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A83CD" w14:textId="6581E771" w:rsidR="002674F5" w:rsidRPr="00811B33" w:rsidRDefault="004512A2" w:rsidP="004A01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1B33">
        <w:rPr>
          <w:rFonts w:ascii="Times New Roman" w:hAnsi="Times New Roman" w:cs="Times New Roman"/>
          <w:b/>
          <w:sz w:val="24"/>
          <w:szCs w:val="24"/>
        </w:rPr>
        <w:t>Table</w:t>
      </w:r>
      <w:r w:rsidR="00DE0B0B" w:rsidRPr="00811B3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11B33">
        <w:rPr>
          <w:rFonts w:ascii="Times New Roman" w:hAnsi="Times New Roman" w:cs="Times New Roman"/>
          <w:b/>
          <w:sz w:val="24"/>
          <w:szCs w:val="24"/>
        </w:rPr>
        <w:t>1</w:t>
      </w:r>
      <w:r w:rsidR="009F4643" w:rsidRPr="00811B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643" w:rsidRPr="00811B33">
        <w:rPr>
          <w:rFonts w:ascii="Times New Roman" w:hAnsi="Times New Roman" w:cs="Times New Roman"/>
          <w:bCs/>
          <w:sz w:val="24"/>
          <w:szCs w:val="24"/>
        </w:rPr>
        <w:t>General study characteristics by NANS and TUDA cohort</w:t>
      </w:r>
      <w:r w:rsidR="00DE0B0B" w:rsidRPr="00811B33">
        <w:rPr>
          <w:rFonts w:ascii="Times New Roman" w:hAnsi="Times New Roman" w:cs="Times New Roman"/>
          <w:bCs/>
          <w:sz w:val="24"/>
          <w:szCs w:val="24"/>
        </w:rPr>
        <w:t>s</w:t>
      </w:r>
    </w:p>
    <w:tbl>
      <w:tblPr>
        <w:tblW w:w="897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9"/>
        <w:gridCol w:w="2130"/>
        <w:gridCol w:w="2130"/>
      </w:tblGrid>
      <w:tr w:rsidR="002F3335" w:rsidRPr="00811B33" w14:paraId="19EDCD80" w14:textId="77777777" w:rsidTr="0004003B">
        <w:trPr>
          <w:cantSplit/>
          <w:trHeight w:val="367"/>
        </w:trPr>
        <w:tc>
          <w:tcPr>
            <w:tcW w:w="4719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2F1682" w14:textId="77777777" w:rsidR="002F3335" w:rsidRPr="00811B33" w:rsidRDefault="002F3335" w:rsidP="009E2BE3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</w:pPr>
          </w:p>
        </w:tc>
        <w:tc>
          <w:tcPr>
            <w:tcW w:w="21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FEB0D1" w14:textId="77777777" w:rsidR="002F3335" w:rsidRPr="00811B33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  <w:t>NANS cohort</w:t>
            </w:r>
            <w:r w:rsidRPr="00811B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IE" w:eastAsia="en-IE"/>
              </w:rPr>
              <w:t>a</w:t>
            </w:r>
            <w:r w:rsidRPr="00811B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  <w:t xml:space="preserve"> </w:t>
            </w:r>
          </w:p>
          <w:p w14:paraId="3642043B" w14:textId="47948613" w:rsidR="0076544D" w:rsidRPr="00811B33" w:rsidRDefault="0076544D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IE" w:eastAsia="en-IE"/>
              </w:rPr>
              <w:t>(</w:t>
            </w:r>
            <w:r w:rsidRPr="00811B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E" w:eastAsia="en-IE"/>
              </w:rPr>
              <w:t>n</w:t>
            </w: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 xml:space="preserve"> = 102</w:t>
            </w:r>
            <w:r w:rsidR="003D7F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1</w:t>
            </w: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)</w:t>
            </w:r>
          </w:p>
        </w:tc>
        <w:tc>
          <w:tcPr>
            <w:tcW w:w="213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E7EC72" w14:textId="77777777" w:rsidR="002F3335" w:rsidRPr="00811B33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  <w:t>TUDA cohort</w:t>
            </w:r>
            <w:r w:rsidRPr="00811B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IE" w:eastAsia="en-IE"/>
              </w:rPr>
              <w:t>a</w:t>
            </w:r>
            <w:r w:rsidRPr="00811B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  <w:t xml:space="preserve"> </w:t>
            </w:r>
          </w:p>
          <w:p w14:paraId="7ABB7646" w14:textId="6824D432" w:rsidR="0076544D" w:rsidRPr="00811B33" w:rsidRDefault="0076544D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IE" w:eastAsia="en-IE"/>
              </w:rPr>
              <w:t>(</w:t>
            </w:r>
            <w:r w:rsidRPr="00811B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E" w:eastAsia="en-IE"/>
              </w:rPr>
              <w:t xml:space="preserve">n = </w:t>
            </w: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505</w:t>
            </w:r>
            <w:r w:rsidR="00FD73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5</w:t>
            </w: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)</w:t>
            </w:r>
          </w:p>
        </w:tc>
      </w:tr>
      <w:tr w:rsidR="002F3335" w:rsidRPr="00811B33" w14:paraId="12E69DE7" w14:textId="77777777" w:rsidTr="0004003B">
        <w:trPr>
          <w:cantSplit/>
          <w:trHeight w:val="367"/>
        </w:trPr>
        <w:tc>
          <w:tcPr>
            <w:tcW w:w="471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5F19D" w14:textId="79015D65" w:rsidR="002F3335" w:rsidRPr="00811B33" w:rsidRDefault="002F3335" w:rsidP="009E2B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General characteristics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DB1F98" w14:textId="4FCEAA7B" w:rsidR="002F3335" w:rsidRPr="00811B33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E" w:eastAsia="en-IE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6730254" w14:textId="0208F4D0" w:rsidR="002F3335" w:rsidRPr="00811B33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</w:p>
        </w:tc>
      </w:tr>
      <w:tr w:rsidR="002F3335" w:rsidRPr="00811B33" w14:paraId="54E8B3BC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16743" w14:textId="538110BD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Age, years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51A08" w14:textId="7F8726A8" w:rsidR="002F3335" w:rsidRPr="00FD2C6B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43.4 (16.5)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2136549" w14:textId="6487FD17" w:rsidR="002F3335" w:rsidRPr="00FD2C6B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74.1 (8.3)</w:t>
            </w:r>
          </w:p>
        </w:tc>
      </w:tr>
      <w:tr w:rsidR="002F3335" w:rsidRPr="00811B33" w14:paraId="3FE0510B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2350" w14:textId="196BFBAD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Sex, male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3212B" w14:textId="7EE30904" w:rsidR="002F3335" w:rsidRPr="00FD2C6B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504 (49.4%)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70BA31C" w14:textId="61793E75" w:rsidR="002F3335" w:rsidRPr="00FD2C6B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165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6</w:t>
            </w: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(32.8%)</w:t>
            </w:r>
          </w:p>
        </w:tc>
      </w:tr>
      <w:tr w:rsidR="002F3335" w:rsidRPr="00811B33" w14:paraId="3CFF8554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1F647" w14:textId="5EA2ED98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Waist, cm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EFCAF" w14:textId="2363DDAB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91.</w:t>
            </w:r>
            <w:r w:rsidR="004E5C95"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2</w:t>
            </w: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(13.</w:t>
            </w:r>
            <w:r w:rsidR="004E5C95"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9A1CF1E" w14:textId="57F17EE7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95.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2</w:t>
            </w: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(14.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</w:t>
            </w: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</w:tr>
      <w:tr w:rsidR="002F3335" w:rsidRPr="00811B33" w14:paraId="47B5C159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AC3E7" w14:textId="2B81C094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Height, cm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52EC" w14:textId="69EA16CF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169.4 (9.7)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F2A4D54" w14:textId="3E725B60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161.4 (9.7)</w:t>
            </w:r>
          </w:p>
        </w:tc>
      </w:tr>
      <w:tr w:rsidR="002F3335" w:rsidRPr="00811B33" w14:paraId="5DD2EDA0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74169" w14:textId="2BC5B7DF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Weight, kg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4EACF" w14:textId="2A2AE1B7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77.</w:t>
            </w:r>
            <w:r w:rsidR="003D7FCD"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6</w:t>
            </w:r>
            <w:r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(15.</w:t>
            </w:r>
            <w:r w:rsidR="003D7FCD"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12516F6" w14:textId="60306C6B" w:rsidR="002F3335" w:rsidRPr="003D7FCD" w:rsidRDefault="004E5C9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73.0</w:t>
            </w:r>
            <w:r w:rsidR="002F3335"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(16.</w:t>
            </w: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9</w:t>
            </w:r>
            <w:r w:rsidR="002F3335"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</w:tr>
      <w:tr w:rsidR="002F3335" w:rsidRPr="00811B33" w14:paraId="4E7FE8F5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2EEAF" w14:textId="5B2BB223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B</w:t>
            </w:r>
            <w:r w:rsidR="003A6AB4"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ody mass index</w:t>
            </w: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, kg/m</w:t>
            </w: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IE" w:eastAsia="en-IE"/>
              </w:rPr>
              <w:t>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98DEB" w14:textId="656614AB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26.9 (4.5)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5BBAE6E" w14:textId="0289D3F7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27.</w:t>
            </w:r>
            <w:r w:rsidR="004E5C95"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9</w:t>
            </w: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(5.</w:t>
            </w:r>
            <w:r w:rsidR="004E5C95"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</w:t>
            </w: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</w:tr>
      <w:tr w:rsidR="002F3335" w:rsidRPr="00811B33" w14:paraId="614CA2CE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8E8BB" w14:textId="365DD789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Current smokers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C8A73" w14:textId="37194F44" w:rsidR="002F3335" w:rsidRPr="00FD2C6B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19.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2A50CBA" w14:textId="20645A48" w:rsidR="002F3335" w:rsidRPr="00FD2C6B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11.9</w:t>
            </w:r>
          </w:p>
        </w:tc>
      </w:tr>
      <w:tr w:rsidR="003A6AB4" w:rsidRPr="00811B33" w14:paraId="5C94D08C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77A2F36" w14:textId="49226F0C" w:rsidR="003A6AB4" w:rsidRPr="00811B33" w:rsidRDefault="003A6AB4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Alcohol Intake, units/week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2220D" w14:textId="273C0203" w:rsidR="003A6AB4" w:rsidRPr="00FD2C6B" w:rsidRDefault="003A6AB4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10.6 (11.4)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6913B18" w14:textId="5783C80E" w:rsidR="003A6AB4" w:rsidRPr="00FD2C6B" w:rsidRDefault="003A6AB4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7.9 (12.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</w:tr>
      <w:tr w:rsidR="002F3335" w:rsidRPr="00811B33" w14:paraId="74640112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EB045" w14:textId="490AF5C0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Serum triglycerides, mmol/l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B3F1D" w14:textId="2516965D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1.</w:t>
            </w:r>
            <w:r w:rsidR="004E5C95"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31</w:t>
            </w: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(0.</w:t>
            </w:r>
            <w:r w:rsidR="004E5C95"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78</w:t>
            </w: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28D356F" w14:textId="7FC6522F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1.5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</w:t>
            </w: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(0.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86</w:t>
            </w: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</w:tr>
      <w:tr w:rsidR="002F3335" w:rsidRPr="00811B33" w14:paraId="77A23D00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9F7B1" w14:textId="4482B126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Serum total cholesterol, mmol/l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1DC0B" w14:textId="3ED59A3D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4.96 (1.00)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6F0075C" w14:textId="1A9F1F03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4.63 (1.0</w:t>
            </w:r>
            <w:r w:rsid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</w:tr>
      <w:tr w:rsidR="002F3335" w:rsidRPr="00811B33" w14:paraId="7BA0C5FB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B2DC6" w14:textId="64D2D5F2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Serum HDL, mmol/l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69BD4" w14:textId="2C887A81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1.5</w:t>
            </w:r>
            <w:r w:rsidR="004E5C95"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7</w:t>
            </w: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(0.4</w:t>
            </w:r>
            <w:r w:rsidR="004E5C95"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</w:t>
            </w: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5E7D9AD" w14:textId="21E313B2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1.4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</w:t>
            </w: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(0.4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</w:t>
            </w: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</w:tr>
      <w:tr w:rsidR="002F3335" w:rsidRPr="00811B33" w14:paraId="2CE08913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82FBC" w14:textId="07668846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Calculated LDL, mmol/l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2B32A" w14:textId="57D54DCC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2.80 (0.</w:t>
            </w:r>
            <w:r w:rsidR="004E5C95"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86</w:t>
            </w: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DAC1B62" w14:textId="5F8EAED4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2.44 (0.8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</w:t>
            </w: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</w:tr>
      <w:tr w:rsidR="002F3335" w:rsidRPr="00811B33" w14:paraId="65AB714C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CF7775E" w14:textId="0386935D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Systolic blood pressure, mmHg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F7BF6" w14:textId="54F6F5D9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124.7 (17.8)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CAB2657" w14:textId="0F0FE90B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144.4 (21.1)</w:t>
            </w:r>
          </w:p>
        </w:tc>
      </w:tr>
      <w:tr w:rsidR="002F3335" w:rsidRPr="00811B33" w14:paraId="0DE52140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D264DF7" w14:textId="5CD01786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Diastolic blood pressure, mmHg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7FA14" w14:textId="21426EE2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78.1 (10.9)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18A095F" w14:textId="266D6864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78.2 (11.2)</w:t>
            </w:r>
          </w:p>
        </w:tc>
      </w:tr>
      <w:tr w:rsidR="003A6AB4" w:rsidRPr="00811B33" w14:paraId="0B2E9F19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35B7999" w14:textId="3623471F" w:rsidR="003A6AB4" w:rsidRPr="00811B33" w:rsidRDefault="003A6AB4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Serum Creatinine, µmol/l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48340" w14:textId="54F39868" w:rsidR="003A6AB4" w:rsidRPr="003D7FCD" w:rsidRDefault="003A6AB4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89.6 (14.4)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03C0F95" w14:textId="6F33363F" w:rsidR="003A6AB4" w:rsidRPr="004E5C95" w:rsidRDefault="003A6AB4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85.4 (28.8)</w:t>
            </w:r>
          </w:p>
        </w:tc>
      </w:tr>
      <w:tr w:rsidR="002F3335" w:rsidRPr="00811B33" w14:paraId="23D4C835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94FD2" w14:textId="65D9058C" w:rsidR="002F3335" w:rsidRPr="00811B33" w:rsidRDefault="002F3335" w:rsidP="009E2B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  <w:t>B vitamin biomarkers and supplement use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2D221" w14:textId="77777777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3B7EE46" w14:textId="1CB95C99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</w:p>
        </w:tc>
      </w:tr>
      <w:tr w:rsidR="002F3335" w:rsidRPr="00811B33" w14:paraId="0D82F77A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A9F1FD3" w14:textId="026C4921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sz w:val="24"/>
                <w:szCs w:val="24"/>
                <w:lang w:val="en-IE" w:eastAsia="en-IE"/>
              </w:rPr>
              <w:t>B vitamin supplement use, %</w:t>
            </w:r>
            <w:r w:rsidRPr="00811B3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en-IE" w:eastAsia="en-IE"/>
              </w:rPr>
              <w:t>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21A72" w14:textId="0CA4A0E8" w:rsidR="002F3335" w:rsidRPr="002F2F0E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2F2F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5949608" w14:textId="57B16663" w:rsidR="002F3335" w:rsidRPr="002F2F0E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2F2F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14</w:t>
            </w:r>
          </w:p>
        </w:tc>
      </w:tr>
      <w:tr w:rsidR="002F3335" w:rsidRPr="00811B33" w14:paraId="594F9101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16F59" w14:textId="0F3E3ACD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Red blood cell folate, nmol/l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3DC72" w14:textId="48685241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9</w:t>
            </w:r>
            <w:r w:rsidR="003D7FCD"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70</w:t>
            </w:r>
            <w:r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(4</w:t>
            </w:r>
            <w:r w:rsidR="003D7FCD"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43</w:t>
            </w:r>
            <w:r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8E977DB" w14:textId="7858EEF6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100</w:t>
            </w: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625</w:t>
            </w: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</w:tr>
      <w:tr w:rsidR="002F3335" w:rsidRPr="00811B33" w14:paraId="58741796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BCB6" w14:textId="61628CB6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Serum vitamin B12, pmol/l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E1F3C" w14:textId="7F3BB731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IE" w:eastAsia="en-IE"/>
              </w:rPr>
            </w:pP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3</w:t>
            </w:r>
            <w:r w:rsidR="004E5C95"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26</w:t>
            </w: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(1</w:t>
            </w:r>
            <w:r w:rsidR="004E5C95"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86</w:t>
            </w: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A67ACA" w14:textId="6D439886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E" w:eastAsia="en-IE"/>
              </w:rPr>
              <w:t>28</w:t>
            </w:r>
            <w:r w:rsidR="00FD2C6B" w:rsidRPr="00FD2C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E" w:eastAsia="en-IE"/>
              </w:rPr>
              <w:t>9</w:t>
            </w:r>
            <w:r w:rsidRPr="00FD2C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E" w:eastAsia="en-IE"/>
              </w:rPr>
              <w:t xml:space="preserve"> (</w:t>
            </w:r>
            <w:r w:rsidR="00FD2C6B" w:rsidRPr="00FD2C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E" w:eastAsia="en-IE"/>
              </w:rPr>
              <w:t>208</w:t>
            </w:r>
            <w:r w:rsidRPr="00FD2C6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</w:tr>
      <w:tr w:rsidR="002F3335" w:rsidRPr="00811B33" w14:paraId="6E7251B2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9C79B" w14:textId="1CBD027A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Riboflavin status, EGRac</w:t>
            </w:r>
            <w:r w:rsidRPr="00811B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FF2C1" w14:textId="518D1B6B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1.37 (0.1</w:t>
            </w:r>
            <w:r w:rsidR="004E5C95"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</w:t>
            </w:r>
            <w:r w:rsidRPr="004E5C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A2B77A7" w14:textId="7A680E35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1.3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</w:t>
            </w: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(0.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21</w:t>
            </w: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</w:tr>
      <w:tr w:rsidR="002F3335" w:rsidRPr="00811B33" w14:paraId="54B0952B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50D6E" w14:textId="1A14CC6D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Plasma homocysteine, µmol/l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E8CCE" w14:textId="7C96651A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12.</w:t>
            </w:r>
            <w:r w:rsidR="003D7FCD"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</w:t>
            </w:r>
            <w:r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(3.</w:t>
            </w:r>
            <w:r w:rsidR="003D7FCD"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9</w:t>
            </w:r>
            <w:r w:rsidRPr="003D7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6D100DC" w14:textId="117464D7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14.</w:t>
            </w:r>
            <w:r w:rsidR="004E5C95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9</w:t>
            </w: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5.8</w:t>
            </w: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</w:tr>
      <w:tr w:rsidR="002F3335" w:rsidRPr="00811B33" w14:paraId="34FDBDBD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767F8" w14:textId="51A5D4B4" w:rsidR="002F3335" w:rsidRPr="00811B33" w:rsidRDefault="002F3335" w:rsidP="009E2B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IE" w:eastAsia="en-IE"/>
              </w:rPr>
              <w:t>MTHFR</w:t>
            </w: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 xml:space="preserve"> genotype frequency, %</w:t>
            </w: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IE" w:eastAsia="en-IE"/>
              </w:rPr>
              <w:t>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E4952" w14:textId="77777777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53C444C" w14:textId="6C426B78" w:rsidR="002F3335" w:rsidRPr="003D7FCD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</w:p>
        </w:tc>
      </w:tr>
      <w:tr w:rsidR="002F3335" w:rsidRPr="00811B33" w14:paraId="1DE7F5B4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564DAE6" w14:textId="2AF33DBA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CC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FA15E" w14:textId="52D7DC79" w:rsidR="002F3335" w:rsidRPr="00FD2C6B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4.6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92E57DD" w14:textId="770C7A67" w:rsidR="002F3335" w:rsidRPr="00FD2C6B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44.0</w:t>
            </w:r>
          </w:p>
        </w:tc>
      </w:tr>
      <w:tr w:rsidR="002F3335" w:rsidRPr="00811B33" w14:paraId="4580D35F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6C9AEC3" w14:textId="5093D106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CT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82B13" w14:textId="1EAFAB17" w:rsidR="002F3335" w:rsidRPr="00FD2C6B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43.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2426DC4" w14:textId="6B0C30AF" w:rsidR="002F3335" w:rsidRPr="00FD2C6B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43.9</w:t>
            </w:r>
          </w:p>
        </w:tc>
      </w:tr>
      <w:tr w:rsidR="002F3335" w:rsidRPr="00811B33" w14:paraId="06E4CD70" w14:textId="77777777" w:rsidTr="0004003B">
        <w:trPr>
          <w:cantSplit/>
          <w:trHeight w:val="367"/>
        </w:trPr>
        <w:tc>
          <w:tcPr>
            <w:tcW w:w="4719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A39AB5D" w14:textId="51C6C5D2" w:rsidR="002F3335" w:rsidRPr="00811B33" w:rsidRDefault="002F3335" w:rsidP="008A22D1">
            <w:pPr>
              <w:spacing w:after="0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811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TT</w:t>
            </w:r>
          </w:p>
        </w:tc>
        <w:tc>
          <w:tcPr>
            <w:tcW w:w="2130" w:type="dxa"/>
            <w:tcBorders>
              <w:top w:val="nil"/>
              <w:left w:val="nil"/>
              <w:right w:val="nil"/>
            </w:tcBorders>
            <w:vAlign w:val="center"/>
          </w:tcPr>
          <w:p w14:paraId="492C2587" w14:textId="597693FE" w:rsidR="002F3335" w:rsidRPr="00FD2C6B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</w:t>
            </w:r>
            <w:r w:rsidR="00FD2C6B"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2.3</w:t>
            </w:r>
          </w:p>
        </w:tc>
        <w:tc>
          <w:tcPr>
            <w:tcW w:w="2130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11701669" w14:textId="7EB1515E" w:rsidR="002F3335" w:rsidRPr="00FD2C6B" w:rsidRDefault="002F3335" w:rsidP="009E2B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FD2C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12.1</w:t>
            </w:r>
          </w:p>
        </w:tc>
      </w:tr>
    </w:tbl>
    <w:p w14:paraId="1FC44030" w14:textId="0047D142" w:rsidR="00F70850" w:rsidRPr="00811B33" w:rsidRDefault="00F70850" w:rsidP="009E2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33">
        <w:rPr>
          <w:rFonts w:ascii="Times New Roman" w:hAnsi="Times New Roman" w:cs="Times New Roman"/>
          <w:sz w:val="24"/>
          <w:szCs w:val="24"/>
        </w:rPr>
        <w:t>Data expressed as mean (SD</w:t>
      </w:r>
      <w:r w:rsidR="00A06A98" w:rsidRPr="00811B33">
        <w:rPr>
          <w:rFonts w:ascii="Times New Roman" w:hAnsi="Times New Roman" w:cs="Times New Roman"/>
          <w:sz w:val="24"/>
          <w:szCs w:val="24"/>
        </w:rPr>
        <w:t xml:space="preserve">) or </w:t>
      </w:r>
      <w:r w:rsidR="00A06A98" w:rsidRPr="00811B33">
        <w:rPr>
          <w:rFonts w:ascii="Times New Roman" w:hAnsi="Times New Roman" w:cs="Times New Roman"/>
          <w:i/>
          <w:sz w:val="24"/>
          <w:szCs w:val="24"/>
        </w:rPr>
        <w:t>n</w:t>
      </w:r>
      <w:r w:rsidR="00A06A98" w:rsidRPr="00811B33">
        <w:rPr>
          <w:rFonts w:ascii="Times New Roman" w:hAnsi="Times New Roman" w:cs="Times New Roman"/>
          <w:sz w:val="24"/>
          <w:szCs w:val="24"/>
        </w:rPr>
        <w:t xml:space="preserve"> (%).</w:t>
      </w:r>
    </w:p>
    <w:p w14:paraId="46DF2FB4" w14:textId="1990D6ED" w:rsidR="00F70850" w:rsidRPr="00811B33" w:rsidRDefault="00FE693A" w:rsidP="009E2BE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B33">
        <w:rPr>
          <w:rFonts w:ascii="Times New Roman" w:eastAsiaTheme="minorHAnsi" w:hAnsi="Times New Roman" w:cs="Times New Roman"/>
          <w:sz w:val="24"/>
          <w:szCs w:val="24"/>
          <w:lang w:eastAsia="en-US"/>
        </w:rPr>
        <w:t>Abbreviations: NANS, N</w:t>
      </w:r>
      <w:r w:rsidR="00F70850" w:rsidRPr="00811B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ational Adult </w:t>
      </w:r>
      <w:r w:rsidR="00700E94" w:rsidRPr="00811B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Nutrition Survey of Ireland; </w:t>
      </w:r>
      <w:r w:rsidRPr="00811B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TUDA, </w:t>
      </w:r>
      <w:r w:rsidR="00700E94" w:rsidRPr="00811B33">
        <w:rPr>
          <w:rFonts w:ascii="Times New Roman" w:eastAsiaTheme="minorHAnsi" w:hAnsi="Times New Roman" w:cs="Times New Roman"/>
          <w:sz w:val="24"/>
          <w:szCs w:val="24"/>
          <w:lang w:eastAsia="en-US"/>
        </w:rPr>
        <w:t>Trinity-</w:t>
      </w:r>
      <w:r w:rsidR="00F70850" w:rsidRPr="00811B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Ulster and Department of Agriculture </w:t>
      </w:r>
      <w:r w:rsidR="004157CC" w:rsidRPr="00811B3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study </w:t>
      </w:r>
    </w:p>
    <w:p w14:paraId="4A374BDA" w14:textId="098AF57B" w:rsidR="00700E94" w:rsidRPr="00811B33" w:rsidRDefault="002D6555" w:rsidP="009E2BE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11B33">
        <w:rPr>
          <w:rFonts w:ascii="Times New Roman" w:hAnsi="Times New Roman" w:cs="Times New Roman"/>
          <w:color w:val="000000" w:themeColor="text1"/>
          <w:kern w:val="24"/>
          <w:position w:val="7"/>
          <w:sz w:val="24"/>
          <w:szCs w:val="24"/>
          <w:vertAlign w:val="superscript"/>
        </w:rPr>
        <w:t>a</w:t>
      </w:r>
      <w:r w:rsidR="00700E94" w:rsidRPr="00811B33">
        <w:rPr>
          <w:rFonts w:ascii="Times New Roman" w:hAnsi="Times New Roman" w:cs="Times New Roman"/>
          <w:sz w:val="24"/>
          <w:szCs w:val="24"/>
        </w:rPr>
        <w:t>Including riboflavin</w:t>
      </w:r>
    </w:p>
    <w:p w14:paraId="7B35E40E" w14:textId="3D710D6E" w:rsidR="002674F5" w:rsidRPr="00811B33" w:rsidRDefault="002D6555" w:rsidP="009E2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33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2674F5" w:rsidRPr="00811B33">
        <w:rPr>
          <w:rFonts w:ascii="Times New Roman" w:hAnsi="Times New Roman" w:cs="Times New Roman"/>
          <w:sz w:val="24"/>
          <w:szCs w:val="24"/>
        </w:rPr>
        <w:t>Biomarker status of riboflavin determined by the functional assay, erythrocyte glutathione reductase activation coeffic</w:t>
      </w:r>
      <w:r w:rsidR="00700E94" w:rsidRPr="00811B33">
        <w:rPr>
          <w:rFonts w:ascii="Times New Roman" w:hAnsi="Times New Roman" w:cs="Times New Roman"/>
          <w:sz w:val="24"/>
          <w:szCs w:val="24"/>
        </w:rPr>
        <w:t xml:space="preserve">ient (EGRac); higher values indicate </w:t>
      </w:r>
      <w:r w:rsidR="002674F5" w:rsidRPr="00811B33">
        <w:rPr>
          <w:rFonts w:ascii="Times New Roman" w:hAnsi="Times New Roman" w:cs="Times New Roman"/>
          <w:sz w:val="24"/>
          <w:szCs w:val="24"/>
        </w:rPr>
        <w:t>lower riboflavin status.</w:t>
      </w:r>
    </w:p>
    <w:p w14:paraId="5D7ADADB" w14:textId="748B49FE" w:rsidR="00DB38B2" w:rsidRPr="00811B33" w:rsidRDefault="002D6555" w:rsidP="009E2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E"/>
        </w:rPr>
      </w:pPr>
      <w:r w:rsidRPr="00811B33">
        <w:rPr>
          <w:rFonts w:ascii="Times New Roman" w:hAnsi="Times New Roman" w:cs="Times New Roman"/>
          <w:color w:val="000000" w:themeColor="text1"/>
          <w:kern w:val="24"/>
          <w:position w:val="7"/>
          <w:sz w:val="24"/>
          <w:szCs w:val="24"/>
          <w:vertAlign w:val="superscript"/>
        </w:rPr>
        <w:t>c</w:t>
      </w:r>
      <w:r w:rsidR="00F70850" w:rsidRPr="00811B33">
        <w:rPr>
          <w:rFonts w:ascii="Times New Roman" w:hAnsi="Times New Roman" w:cs="Times New Roman"/>
          <w:sz w:val="24"/>
          <w:szCs w:val="24"/>
          <w:lang w:val="en-IE"/>
        </w:rPr>
        <w:t>CC (wild type), CT (</w:t>
      </w:r>
      <w:r w:rsidR="003B4D21" w:rsidRPr="00811B33">
        <w:rPr>
          <w:rFonts w:ascii="Times New Roman" w:hAnsi="Times New Roman" w:cs="Times New Roman"/>
          <w:sz w:val="24"/>
          <w:szCs w:val="24"/>
          <w:lang w:val="en-IE"/>
        </w:rPr>
        <w:t>heterozygous), TT (homozygous</w:t>
      </w:r>
      <w:r w:rsidR="001B62FB" w:rsidRPr="00811B33">
        <w:rPr>
          <w:rFonts w:ascii="Times New Roman" w:hAnsi="Times New Roman" w:cs="Times New Roman"/>
          <w:sz w:val="24"/>
          <w:szCs w:val="24"/>
          <w:lang w:val="en-IE"/>
        </w:rPr>
        <w:t xml:space="preserve"> variant</w:t>
      </w:r>
      <w:r w:rsidR="003B4D21" w:rsidRPr="00811B33">
        <w:rPr>
          <w:rFonts w:ascii="Times New Roman" w:hAnsi="Times New Roman" w:cs="Times New Roman"/>
          <w:sz w:val="24"/>
          <w:szCs w:val="24"/>
          <w:lang w:val="en-IE"/>
        </w:rPr>
        <w:t xml:space="preserve">) </w:t>
      </w:r>
      <w:r w:rsidR="00F70850" w:rsidRPr="00811B33">
        <w:rPr>
          <w:rFonts w:ascii="Times New Roman" w:hAnsi="Times New Roman" w:cs="Times New Roman"/>
          <w:sz w:val="24"/>
          <w:szCs w:val="24"/>
          <w:lang w:val="en-IE"/>
        </w:rPr>
        <w:t xml:space="preserve">genotypes for the </w:t>
      </w:r>
      <w:r w:rsidR="00700E94" w:rsidRPr="00811B33">
        <w:rPr>
          <w:rFonts w:ascii="Times New Roman" w:hAnsi="Times New Roman" w:cs="Times New Roman"/>
          <w:i/>
          <w:sz w:val="24"/>
          <w:szCs w:val="24"/>
          <w:lang w:val="en-IE"/>
        </w:rPr>
        <w:t xml:space="preserve">MTHFR </w:t>
      </w:r>
      <w:r w:rsidR="00F70850" w:rsidRPr="00811B33">
        <w:rPr>
          <w:rFonts w:ascii="Times New Roman" w:hAnsi="Times New Roman" w:cs="Times New Roman"/>
          <w:sz w:val="24"/>
          <w:szCs w:val="24"/>
          <w:lang w:val="en-IE"/>
        </w:rPr>
        <w:t>677C→</w:t>
      </w:r>
      <w:r w:rsidR="00700E94" w:rsidRPr="00811B33">
        <w:rPr>
          <w:rFonts w:ascii="Times New Roman" w:hAnsi="Times New Roman" w:cs="Times New Roman"/>
          <w:sz w:val="24"/>
          <w:szCs w:val="24"/>
          <w:lang w:val="en-IE"/>
        </w:rPr>
        <w:t>T polymorphism</w:t>
      </w:r>
      <w:r w:rsidR="001B62FB" w:rsidRPr="00811B33">
        <w:rPr>
          <w:rFonts w:ascii="Times New Roman" w:hAnsi="Times New Roman" w:cs="Times New Roman"/>
          <w:sz w:val="24"/>
          <w:szCs w:val="24"/>
          <w:lang w:val="en-IE"/>
        </w:rPr>
        <w:t>.</w:t>
      </w:r>
    </w:p>
    <w:p w14:paraId="6B71834E" w14:textId="77777777" w:rsidR="009E2BE3" w:rsidRDefault="009E2BE3">
      <w:pPr>
        <w:spacing w:after="160" w:line="259" w:lineRule="auto"/>
        <w:rPr>
          <w:rFonts w:ascii="Times New Roman" w:hAnsi="Times New Roman" w:cs="Times New Roman"/>
          <w:lang w:val="en-IE"/>
        </w:rPr>
        <w:sectPr w:rsidR="009E2BE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A4B094F" w14:textId="55632C21" w:rsidR="00DB38B2" w:rsidRPr="0026469C" w:rsidRDefault="00DB38B2" w:rsidP="000400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E"/>
        </w:rPr>
      </w:pPr>
      <w:r w:rsidRPr="0026469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04003B" w:rsidRPr="0026469C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Pr="00264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469C">
        <w:rPr>
          <w:rFonts w:ascii="Times New Roman" w:hAnsi="Times New Roman" w:cs="Times New Roman"/>
          <w:sz w:val="24"/>
          <w:szCs w:val="24"/>
        </w:rPr>
        <w:t xml:space="preserve">Blood pressure and use of antihypertensive drugs in adults 18-70 years by </w:t>
      </w:r>
      <w:r w:rsidRPr="0026469C">
        <w:rPr>
          <w:rFonts w:ascii="Times New Roman" w:hAnsi="Times New Roman" w:cs="Times New Roman"/>
          <w:i/>
          <w:iCs/>
          <w:sz w:val="24"/>
          <w:szCs w:val="24"/>
        </w:rPr>
        <w:t xml:space="preserve">MTHFR </w:t>
      </w:r>
      <w:r w:rsidRPr="0026469C">
        <w:rPr>
          <w:rFonts w:ascii="Times New Roman" w:hAnsi="Times New Roman" w:cs="Times New Roman"/>
          <w:sz w:val="24"/>
          <w:szCs w:val="24"/>
        </w:rPr>
        <w:t xml:space="preserve">genotype </w:t>
      </w:r>
    </w:p>
    <w:tbl>
      <w:tblPr>
        <w:tblW w:w="1375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835"/>
        <w:gridCol w:w="2835"/>
        <w:gridCol w:w="2677"/>
        <w:gridCol w:w="1579"/>
      </w:tblGrid>
      <w:tr w:rsidR="00DB38B2" w:rsidRPr="0026469C" w14:paraId="49385017" w14:textId="77777777" w:rsidTr="002D2636">
        <w:trPr>
          <w:cantSplit/>
          <w:trHeight w:val="370"/>
        </w:trPr>
        <w:tc>
          <w:tcPr>
            <w:tcW w:w="3828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1071" w14:textId="77777777" w:rsidR="00DB38B2" w:rsidRPr="0026469C" w:rsidRDefault="00DB38B2" w:rsidP="00040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</w:p>
        </w:tc>
        <w:tc>
          <w:tcPr>
            <w:tcW w:w="8347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07261" w14:textId="77777777" w:rsidR="00DB38B2" w:rsidRPr="002D2636" w:rsidRDefault="00DB38B2" w:rsidP="00CC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</w:pPr>
            <w:r w:rsidRPr="002D2636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IE" w:eastAsia="en-IE"/>
              </w:rPr>
              <w:t>MTHFR</w:t>
            </w:r>
            <w:r w:rsidRPr="002D26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  <w:t xml:space="preserve"> genotype</w:t>
            </w:r>
          </w:p>
        </w:tc>
        <w:tc>
          <w:tcPr>
            <w:tcW w:w="1579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C0B6FA" w14:textId="77777777" w:rsidR="00DB38B2" w:rsidRPr="002D2636" w:rsidRDefault="00DB38B2" w:rsidP="00040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</w:pPr>
          </w:p>
        </w:tc>
      </w:tr>
      <w:tr w:rsidR="002D2636" w:rsidRPr="0026469C" w14:paraId="2CF9E7BC" w14:textId="77777777" w:rsidTr="002D2636">
        <w:trPr>
          <w:cantSplit/>
          <w:trHeight w:val="370"/>
        </w:trPr>
        <w:tc>
          <w:tcPr>
            <w:tcW w:w="382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54FD6" w14:textId="77777777" w:rsidR="00DB38B2" w:rsidRPr="0026469C" w:rsidRDefault="00DB38B2" w:rsidP="000400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A6338" w14:textId="4D6EC045" w:rsidR="0004003B" w:rsidRPr="002D2636" w:rsidRDefault="00DB38B2" w:rsidP="00CC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</w:pPr>
            <w:r w:rsidRPr="002D26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  <w:t>CC</w:t>
            </w:r>
          </w:p>
          <w:p w14:paraId="19B4712D" w14:textId="4629CDE3" w:rsidR="00DB38B2" w:rsidRPr="002D2636" w:rsidRDefault="00DB38B2" w:rsidP="00CC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</w:pP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49319" w14:textId="2CD2F9F9" w:rsidR="0004003B" w:rsidRPr="002D2636" w:rsidRDefault="00DB38B2" w:rsidP="00CC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</w:pPr>
            <w:r w:rsidRPr="002D26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  <w:t>CT</w:t>
            </w:r>
          </w:p>
          <w:p w14:paraId="3A669A2C" w14:textId="113831A7" w:rsidR="00DB38B2" w:rsidRPr="002D2636" w:rsidRDefault="00DB38B2" w:rsidP="00CC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</w:pPr>
          </w:p>
        </w:tc>
        <w:tc>
          <w:tcPr>
            <w:tcW w:w="26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AF052" w14:textId="77777777" w:rsidR="00DB38B2" w:rsidRPr="002D2636" w:rsidRDefault="00DB38B2" w:rsidP="00CC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</w:pPr>
            <w:r w:rsidRPr="002D26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  <w:t>TT</w:t>
            </w:r>
          </w:p>
          <w:p w14:paraId="0D356720" w14:textId="21DAF0C1" w:rsidR="0004003B" w:rsidRPr="002D2636" w:rsidRDefault="0004003B" w:rsidP="00CC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E1A2" w14:textId="09D9E6F7" w:rsidR="00DB38B2" w:rsidRPr="002D2636" w:rsidRDefault="002D2636" w:rsidP="00CC2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en-IE" w:eastAsia="en-IE"/>
              </w:rPr>
              <w:t xml:space="preserve">p </w:t>
            </w:r>
            <w:r w:rsidR="00DB38B2" w:rsidRPr="002D26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  <w:t>value</w:t>
            </w:r>
            <w:r w:rsidR="00DB38B2" w:rsidRPr="002D263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DB38B2" w:rsidRPr="0026469C" w14:paraId="3A2B133B" w14:textId="77777777" w:rsidTr="002D2636">
        <w:trPr>
          <w:cantSplit/>
          <w:trHeight w:val="399"/>
        </w:trPr>
        <w:tc>
          <w:tcPr>
            <w:tcW w:w="3828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0A3BCFA6" w14:textId="77777777" w:rsidR="00DB38B2" w:rsidRPr="0026469C" w:rsidRDefault="00DB38B2" w:rsidP="0074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Total cohort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9B732" w14:textId="13A30DB7" w:rsidR="00CB5EBC" w:rsidRPr="0026469C" w:rsidRDefault="00742B56" w:rsidP="00CB5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IE" w:eastAsia="en-IE"/>
              </w:rPr>
              <w:t xml:space="preserve">n </w:t>
            </w:r>
            <w:r w:rsidRPr="002646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E" w:eastAsia="en-IE"/>
              </w:rPr>
              <w:t>= 11</w:t>
            </w:r>
            <w:r w:rsidR="00FD079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E" w:eastAsia="en-IE"/>
              </w:rPr>
              <w:t>24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5D33B" w14:textId="5A81182A" w:rsidR="00DB38B2" w:rsidRPr="0026469C" w:rsidRDefault="00742B56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IE" w:eastAsia="en-IE"/>
              </w:rPr>
              <w:t xml:space="preserve">n </w:t>
            </w:r>
            <w:r w:rsidRPr="002646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E" w:eastAsia="en-IE"/>
              </w:rPr>
              <w:t>=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11</w:t>
            </w:r>
            <w:r w:rsidR="00FD07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38</w:t>
            </w:r>
          </w:p>
        </w:tc>
        <w:tc>
          <w:tcPr>
            <w:tcW w:w="26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53EA5" w14:textId="236E6077" w:rsidR="00DB38B2" w:rsidRPr="0026469C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IE" w:eastAsia="en-IE"/>
              </w:rPr>
              <w:t>n</w:t>
            </w:r>
            <w:r w:rsidRPr="0026469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IE" w:eastAsia="en-IE"/>
              </w:rPr>
              <w:t xml:space="preserve"> =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3</w:t>
            </w:r>
            <w:r w:rsidR="00FD07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13</w:t>
            </w:r>
          </w:p>
        </w:tc>
        <w:tc>
          <w:tcPr>
            <w:tcW w:w="1579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 w14:paraId="04513356" w14:textId="77777777" w:rsidR="00DB38B2" w:rsidRPr="0026469C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</w:p>
        </w:tc>
      </w:tr>
      <w:tr w:rsidR="00DB38B2" w:rsidRPr="0026469C" w14:paraId="23703977" w14:textId="77777777" w:rsidTr="002D2636">
        <w:trPr>
          <w:cantSplit/>
          <w:trHeight w:val="399"/>
        </w:trPr>
        <w:tc>
          <w:tcPr>
            <w:tcW w:w="382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18D7FA0" w14:textId="0A10229A" w:rsidR="00DB38B2" w:rsidRPr="0026469C" w:rsidRDefault="00DB38B2" w:rsidP="00742B56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Age, years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5D1A6" w14:textId="1627FE10" w:rsidR="00DB38B2" w:rsidRPr="0026469C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56.3 (55.</w:t>
            </w:r>
            <w:r w:rsidR="00FD7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, 57.1)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8B3CE" w14:textId="77777777" w:rsidR="00DB38B2" w:rsidRPr="0026469C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56.4 (55.6, 57.3)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D242" w14:textId="7CBE5E7D" w:rsidR="00DB38B2" w:rsidRPr="0026469C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55.</w:t>
            </w:r>
            <w:r w:rsidR="00CB5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9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(54.</w:t>
            </w:r>
            <w:r w:rsidR="00CB5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3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, 57.5)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43D0186" w14:textId="0776FCA9" w:rsidR="00DB38B2" w:rsidRPr="0026469C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0.8</w:t>
            </w:r>
            <w:r w:rsidR="00CB5E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35</w:t>
            </w:r>
          </w:p>
        </w:tc>
      </w:tr>
      <w:tr w:rsidR="00DB38B2" w:rsidRPr="0026469C" w14:paraId="38B69303" w14:textId="77777777" w:rsidTr="002D2636">
        <w:trPr>
          <w:cantSplit/>
          <w:trHeight w:val="399"/>
        </w:trPr>
        <w:tc>
          <w:tcPr>
            <w:tcW w:w="382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3593E28" w14:textId="280C25B2" w:rsidR="00DB38B2" w:rsidRPr="0026469C" w:rsidRDefault="00DB38B2" w:rsidP="00742B56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Systolic blood pressure, mmHg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259A7" w14:textId="5064FC1E" w:rsidR="00DB38B2" w:rsidRPr="0026469C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13</w:t>
            </w:r>
            <w:r w:rsidR="007A4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.</w:t>
            </w:r>
            <w:r w:rsidR="007A4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0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(13</w:t>
            </w:r>
            <w:r w:rsidR="00FD7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3</w:t>
            </w:r>
            <w:r w:rsidR="007A4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.</w:t>
            </w:r>
            <w:r w:rsidR="00FD7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9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, 136.</w:t>
            </w:r>
            <w:r w:rsidR="007A4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0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E" w:eastAsia="en-IE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61C55" w14:textId="76658047" w:rsidR="00DB38B2" w:rsidRPr="0026469C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136.</w:t>
            </w:r>
            <w:r w:rsidR="00FD7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(13</w:t>
            </w:r>
            <w:r w:rsidR="007A4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5.0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, 137.</w:t>
            </w:r>
            <w:r w:rsidR="00FD7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2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E" w:eastAsia="en-IE"/>
              </w:rPr>
              <w:t>ab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9B95A" w14:textId="3BA152E8" w:rsidR="00DB38B2" w:rsidRPr="0026469C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137.</w:t>
            </w:r>
            <w:r w:rsidR="00FD7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6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(13</w:t>
            </w:r>
            <w:r w:rsidR="00FD7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.</w:t>
            </w:r>
            <w:r w:rsidR="00FD7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, 139.</w:t>
            </w:r>
            <w:r w:rsidR="007A4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9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E" w:eastAsia="en-IE"/>
              </w:rPr>
              <w:t>b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4E88EAF" w14:textId="38416A2E" w:rsidR="00DB38B2" w:rsidRPr="0026469C" w:rsidRDefault="00DB38B2" w:rsidP="00742B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</w:pPr>
            <w:r w:rsidRPr="002646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0.02</w:t>
            </w:r>
            <w:r w:rsidR="00FD73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6</w:t>
            </w:r>
          </w:p>
        </w:tc>
      </w:tr>
      <w:tr w:rsidR="00DB38B2" w:rsidRPr="0026469C" w14:paraId="5A25456A" w14:textId="77777777" w:rsidTr="002D2636">
        <w:trPr>
          <w:cantSplit/>
          <w:trHeight w:val="399"/>
        </w:trPr>
        <w:tc>
          <w:tcPr>
            <w:tcW w:w="382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F329FD9" w14:textId="750ED688" w:rsidR="00DB38B2" w:rsidRPr="0026469C" w:rsidRDefault="00DB38B2" w:rsidP="00742B56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Diastolic blood pressure, mmHg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B25CA" w14:textId="3518559E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79</w:t>
            </w:r>
            <w:r w:rsidRPr="00AE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.</w:t>
            </w: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 (78.</w:t>
            </w:r>
            <w:r w:rsidR="00CB5EBC"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9</w:t>
            </w: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, 80.</w:t>
            </w:r>
            <w:r w:rsidR="00FD7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E" w:eastAsia="en-IE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5AE0B" w14:textId="73B6EF8C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80.0 (79.4, 80.</w:t>
            </w:r>
            <w:r w:rsidR="00FD7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E" w:eastAsia="en-IE"/>
              </w:rPr>
              <w:t>ab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2B8E9" w14:textId="08EB435A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81</w:t>
            </w:r>
            <w:r w:rsidRPr="00AE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.</w:t>
            </w:r>
            <w:r w:rsidR="007A4342"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</w:t>
            </w: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</w:t>
            </w:r>
            <w:r w:rsidR="007A4342"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80.3</w:t>
            </w: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, 82.</w:t>
            </w:r>
            <w:r w:rsidR="007A4342"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E" w:eastAsia="en-IE"/>
              </w:rPr>
              <w:t>b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37C7F1E" w14:textId="3A0C0C8D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0.01</w:t>
            </w:r>
            <w:r w:rsidR="00FD73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3</w:t>
            </w:r>
          </w:p>
        </w:tc>
      </w:tr>
      <w:tr w:rsidR="00DB38B2" w:rsidRPr="0026469C" w14:paraId="39162F9E" w14:textId="77777777" w:rsidTr="002D2636">
        <w:trPr>
          <w:cantSplit/>
          <w:trHeight w:val="399"/>
        </w:trPr>
        <w:tc>
          <w:tcPr>
            <w:tcW w:w="382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2E4DEED" w14:textId="20F35C37" w:rsidR="00DB38B2" w:rsidRPr="0026469C" w:rsidRDefault="00DB38B2" w:rsidP="00742B56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Hypertension</w:t>
            </w:r>
            <w:r w:rsidR="002D2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, n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90EA8" w14:textId="2218A165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</w:t>
            </w:r>
            <w:r w:rsidR="00AE6300"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64</w:t>
            </w: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(40%)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3ED5D" w14:textId="77777777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514 (44%)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5FAAD" w14:textId="2C0A290F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14</w:t>
            </w:r>
            <w:r w:rsidR="00AE6300"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9</w:t>
            </w: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(46%)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E1EA7BF" w14:textId="73B0B1F7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0.0</w:t>
            </w:r>
            <w:r w:rsidR="00AE6300"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72</w:t>
            </w:r>
          </w:p>
        </w:tc>
      </w:tr>
      <w:tr w:rsidR="00DB38B2" w:rsidRPr="0026469C" w14:paraId="5ADFC963" w14:textId="77777777" w:rsidTr="002D2636">
        <w:trPr>
          <w:cantSplit/>
          <w:trHeight w:val="399"/>
        </w:trPr>
        <w:tc>
          <w:tcPr>
            <w:tcW w:w="382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D8316" w14:textId="77777777" w:rsidR="00DB38B2" w:rsidRPr="0026469C" w:rsidRDefault="00DB38B2" w:rsidP="00742B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E" w:eastAsia="en-IE"/>
              </w:rPr>
              <w:t>Not taking antihypertensive drugs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AAFCC" w14:textId="258B1824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IE" w:eastAsia="en-IE"/>
              </w:rPr>
              <w:t>n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= </w:t>
            </w:r>
            <w:r w:rsidR="000950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595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6DF8E" w14:textId="1AADA7B4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IE" w:eastAsia="en-IE"/>
              </w:rPr>
              <w:t>n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= 5</w:t>
            </w:r>
            <w:r w:rsidR="000950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60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B1823" w14:textId="1E1E562A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IE" w:eastAsia="en-IE"/>
              </w:rPr>
              <w:t>n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= 16</w:t>
            </w:r>
            <w:r w:rsidR="000950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F99D07A" w14:textId="77777777" w:rsidR="00DB38B2" w:rsidRPr="00CB5EBC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val="en-IE" w:eastAsia="en-IE"/>
              </w:rPr>
            </w:pPr>
          </w:p>
        </w:tc>
      </w:tr>
      <w:tr w:rsidR="00DB38B2" w:rsidRPr="0026469C" w14:paraId="12DA6E22" w14:textId="77777777" w:rsidTr="002D2636">
        <w:trPr>
          <w:cantSplit/>
          <w:trHeight w:val="399"/>
        </w:trPr>
        <w:tc>
          <w:tcPr>
            <w:tcW w:w="382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DB879" w14:textId="70881E6A" w:rsidR="00DB38B2" w:rsidRPr="0026469C" w:rsidRDefault="00DB38B2" w:rsidP="00742B56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Age, years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AEE2C" w14:textId="77777777" w:rsidR="00DB38B2" w:rsidRPr="007A4342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7A4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49.0 (47.8, 50.3)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FDD43" w14:textId="6F39C6C7" w:rsidR="00DB38B2" w:rsidRPr="007A4342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7A4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48.1 (46.</w:t>
            </w:r>
            <w:r w:rsidR="007A4342" w:rsidRPr="007A4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</w:t>
            </w:r>
            <w:r w:rsidRPr="007A4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, 49.5)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80D90" w14:textId="77777777" w:rsidR="00DB38B2" w:rsidRPr="007A4342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7A43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47.9 (45.4, 50.3)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1FD05F5" w14:textId="5F993D65" w:rsidR="00DB38B2" w:rsidRPr="007A4342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7A4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0.4</w:t>
            </w:r>
            <w:r w:rsidR="00CB5EBC" w:rsidRPr="007A43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51</w:t>
            </w:r>
          </w:p>
        </w:tc>
      </w:tr>
      <w:tr w:rsidR="00DB38B2" w:rsidRPr="0026469C" w14:paraId="098F7295" w14:textId="77777777" w:rsidTr="002D2636">
        <w:trPr>
          <w:cantSplit/>
          <w:trHeight w:val="399"/>
        </w:trPr>
        <w:tc>
          <w:tcPr>
            <w:tcW w:w="382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FD801" w14:textId="3103BFA5" w:rsidR="00DB38B2" w:rsidRPr="0026469C" w:rsidRDefault="00DB38B2" w:rsidP="00742B56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Systolic blood pressure, mmHg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E8D68" w14:textId="0EB64BFC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12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6.8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(125.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, 128.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E" w:eastAsia="en-IE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3AFF7" w14:textId="0FF6CCDF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127.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(12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6</w:t>
            </w:r>
            <w:r w:rsidR="007A4342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2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, 128.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E" w:eastAsia="en-IE"/>
              </w:rPr>
              <w:t>ab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260C3" w14:textId="5A15C0DC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130.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(12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8.0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, 13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2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E" w:eastAsia="en-IE"/>
              </w:rPr>
              <w:t>b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256DDFF" w14:textId="5ABC1601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</w:pPr>
            <w:r w:rsidRPr="00C63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0.0</w:t>
            </w:r>
            <w:r w:rsidR="007A4342" w:rsidRPr="00C63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17</w:t>
            </w:r>
          </w:p>
        </w:tc>
      </w:tr>
      <w:tr w:rsidR="00DB38B2" w:rsidRPr="0026469C" w14:paraId="68DBDEB7" w14:textId="77777777" w:rsidTr="002D2636">
        <w:trPr>
          <w:cantSplit/>
          <w:trHeight w:val="399"/>
        </w:trPr>
        <w:tc>
          <w:tcPr>
            <w:tcW w:w="382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B63D1" w14:textId="77DBEF96" w:rsidR="00DB38B2" w:rsidRPr="0026469C" w:rsidRDefault="00DB38B2" w:rsidP="00742B56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Diastolic blood pressure, mmHg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130C7" w14:textId="77777777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77.8 (77.0, 78.6)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E" w:eastAsia="en-IE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912B1" w14:textId="77777777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78</w:t>
            </w:r>
            <w:r w:rsidRPr="00C63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.5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(77.7, 79.4)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E" w:eastAsia="en-IE"/>
              </w:rPr>
              <w:t xml:space="preserve"> ab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EE652" w14:textId="77777777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80.2 (78.7, 81.7)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IE" w:eastAsia="en-IE"/>
              </w:rPr>
              <w:t>b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2C69F59" w14:textId="62BB6B69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</w:pPr>
            <w:r w:rsidRPr="00C63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0.01</w:t>
            </w:r>
            <w:r w:rsidR="007A4342" w:rsidRPr="00C63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9</w:t>
            </w:r>
          </w:p>
        </w:tc>
      </w:tr>
      <w:tr w:rsidR="00DB38B2" w:rsidRPr="0026469C" w14:paraId="439C9D60" w14:textId="77777777" w:rsidTr="002D2636">
        <w:trPr>
          <w:cantSplit/>
          <w:trHeight w:val="399"/>
        </w:trPr>
        <w:tc>
          <w:tcPr>
            <w:tcW w:w="382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5FBF3F6" w14:textId="773AEEA3" w:rsidR="00DB38B2" w:rsidRPr="0026469C" w:rsidRDefault="00DB38B2" w:rsidP="00742B56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Hypertension</w:t>
            </w:r>
            <w:r w:rsidR="002D2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, n (%)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B0A45" w14:textId="77777777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155 (25%)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5D41B" w14:textId="77777777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138 (24%)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6DDE2" w14:textId="77777777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52 (31%)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66B0B48" w14:textId="2864B5C1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</w:pPr>
            <w:r w:rsidRPr="00AE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0.1</w:t>
            </w:r>
            <w:r w:rsidR="00AE6300" w:rsidRPr="00AE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79</w:t>
            </w:r>
          </w:p>
        </w:tc>
      </w:tr>
      <w:tr w:rsidR="00DB38B2" w:rsidRPr="0026469C" w14:paraId="5DF4D790" w14:textId="77777777" w:rsidTr="002D2636">
        <w:trPr>
          <w:cantSplit/>
          <w:trHeight w:val="399"/>
        </w:trPr>
        <w:tc>
          <w:tcPr>
            <w:tcW w:w="382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A4E4C01" w14:textId="77777777" w:rsidR="00DB38B2" w:rsidRPr="0026469C" w:rsidRDefault="00DB38B2" w:rsidP="00742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Taking antihypertensive drugs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6C44A" w14:textId="0AC41539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IE" w:eastAsia="en-IE"/>
              </w:rPr>
              <w:t>n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= 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="000950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5235F" w14:textId="2BCA285C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IE" w:eastAsia="en-IE"/>
              </w:rPr>
              <w:t>n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= 5</w:t>
            </w:r>
            <w:r w:rsidR="000950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78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AE135" w14:textId="7A8B2D84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en-IE" w:eastAsia="en-IE"/>
              </w:rPr>
              <w:t>n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= 1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="000950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F6E8518" w14:textId="77777777" w:rsidR="00DB38B2" w:rsidRPr="00CB5EBC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val="en-IE" w:eastAsia="en-IE"/>
              </w:rPr>
            </w:pPr>
          </w:p>
        </w:tc>
      </w:tr>
      <w:tr w:rsidR="00DB38B2" w:rsidRPr="0026469C" w14:paraId="238DBA74" w14:textId="77777777" w:rsidTr="002D2636">
        <w:trPr>
          <w:cantSplit/>
          <w:trHeight w:val="399"/>
        </w:trPr>
        <w:tc>
          <w:tcPr>
            <w:tcW w:w="382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4FE9418" w14:textId="038B428E" w:rsidR="00DB38B2" w:rsidRPr="00C63418" w:rsidRDefault="00DB38B2" w:rsidP="00742B56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Age, years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41BF6" w14:textId="77777777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64.6 (64.2, 64.9)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16B88" w14:textId="77777777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64.5 (64.2, 64.8)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71EF7" w14:textId="1C2E896E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64.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(63.8, 65.1)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56BCC69" w14:textId="6B76195D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0.9</w:t>
            </w:r>
            <w:r w:rsidR="00C63418" w:rsidRPr="00C63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61</w:t>
            </w:r>
          </w:p>
        </w:tc>
      </w:tr>
      <w:tr w:rsidR="00DB38B2" w:rsidRPr="0026469C" w14:paraId="615AFB62" w14:textId="77777777" w:rsidTr="002D2636">
        <w:trPr>
          <w:cantSplit/>
          <w:trHeight w:val="399"/>
        </w:trPr>
        <w:tc>
          <w:tcPr>
            <w:tcW w:w="382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F36B39C" w14:textId="1084F9C9" w:rsidR="00DB38B2" w:rsidRPr="0026469C" w:rsidRDefault="00DB38B2" w:rsidP="00742B56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Systolic blood pressure, mmHg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51561" w14:textId="4E1A2C1F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143.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6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(14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2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0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, 145.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2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1FC70" w14:textId="0076FB55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145.0 (143.5, 146.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6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E1220" w14:textId="150BC461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145.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(142.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4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, 148.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5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0AA53BB" w14:textId="26C4AD85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</w:pPr>
            <w:r w:rsidRPr="00C63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0.</w:t>
            </w:r>
            <w:r w:rsidR="00C63418" w:rsidRPr="00C63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339</w:t>
            </w:r>
          </w:p>
        </w:tc>
      </w:tr>
      <w:tr w:rsidR="00DB38B2" w:rsidRPr="0026469C" w14:paraId="4D563432" w14:textId="77777777" w:rsidTr="002D2636">
        <w:trPr>
          <w:cantSplit/>
          <w:trHeight w:val="399"/>
        </w:trPr>
        <w:tc>
          <w:tcPr>
            <w:tcW w:w="382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A6ABF41" w14:textId="586F5056" w:rsidR="00DB38B2" w:rsidRPr="0026469C" w:rsidRDefault="00DB38B2" w:rsidP="00742B56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Diastolic blood pressure, mmHg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82CF4" w14:textId="77777777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81</w:t>
            </w:r>
            <w:r w:rsidRPr="00C63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.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2 (80.3, 82.0)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16EB9" w14:textId="77777777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81.5 (80.7, 82.3)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18035" w14:textId="1A41C33A" w:rsidR="00DB38B2" w:rsidRPr="00C63418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82</w:t>
            </w:r>
            <w:r w:rsidRPr="00C63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.</w:t>
            </w:r>
            <w:r w:rsidR="00C63418" w:rsidRPr="00C63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7</w:t>
            </w:r>
            <w:r w:rsidRPr="00C63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 xml:space="preserve"> 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(81.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1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, 84.</w:t>
            </w:r>
            <w:r w:rsidR="00C63418"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3</w:t>
            </w:r>
            <w:r w:rsidRPr="00C634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)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9C0324B" w14:textId="5C391144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AE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0.</w:t>
            </w:r>
            <w:r w:rsidR="00C63418" w:rsidRPr="00AE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395</w:t>
            </w:r>
          </w:p>
        </w:tc>
      </w:tr>
      <w:tr w:rsidR="00DB38B2" w:rsidRPr="0026469C" w14:paraId="77EA7907" w14:textId="77777777" w:rsidTr="002D2636">
        <w:trPr>
          <w:cantSplit/>
          <w:trHeight w:val="399"/>
        </w:trPr>
        <w:tc>
          <w:tcPr>
            <w:tcW w:w="382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F1D50E8" w14:textId="15997B89" w:rsidR="00DB38B2" w:rsidRPr="0026469C" w:rsidRDefault="00DB38B2" w:rsidP="00742B56">
            <w:pPr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</w:pPr>
            <w:r w:rsidRPr="002646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Hypertension</w:t>
            </w:r>
            <w:r w:rsidR="002D2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E" w:eastAsia="en-IE"/>
              </w:rPr>
              <w:t>, n (%)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B5BFF5" w14:textId="05A561E2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30</w:t>
            </w:r>
            <w:r w:rsidR="00AE6300"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9</w:t>
            </w: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(58%)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91CE3B" w14:textId="77777777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376 (64%)</w:t>
            </w:r>
          </w:p>
        </w:tc>
        <w:tc>
          <w:tcPr>
            <w:tcW w:w="26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A17810" w14:textId="49DEE2E3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</w:pP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9</w:t>
            </w:r>
            <w:r w:rsidR="00AE6300"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>7</w:t>
            </w:r>
            <w:r w:rsidRPr="00AE63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IE" w:eastAsia="en-IE"/>
              </w:rPr>
              <w:t xml:space="preserve"> (63%)</w:t>
            </w:r>
          </w:p>
        </w:tc>
        <w:tc>
          <w:tcPr>
            <w:tcW w:w="1579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A87D45A" w14:textId="773161BE" w:rsidR="00DB38B2" w:rsidRPr="00AE6300" w:rsidRDefault="00DB38B2" w:rsidP="00742B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</w:pPr>
            <w:r w:rsidRPr="00AE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0.</w:t>
            </w:r>
            <w:r w:rsidR="00AE6300" w:rsidRPr="00AE63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E"/>
              </w:rPr>
              <w:t>099</w:t>
            </w:r>
          </w:p>
        </w:tc>
      </w:tr>
    </w:tbl>
    <w:p w14:paraId="7931F6CD" w14:textId="77777777" w:rsidR="00DB38B2" w:rsidRPr="0026469C" w:rsidRDefault="00DB38B2" w:rsidP="00BA0BD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469C">
        <w:rPr>
          <w:rFonts w:ascii="Times New Roman" w:eastAsia="Arial" w:hAnsi="Times New Roman" w:cs="Times New Roman"/>
          <w:sz w:val="24"/>
          <w:szCs w:val="24"/>
        </w:rPr>
        <w:t xml:space="preserve">Abbreviations: </w:t>
      </w:r>
      <w:r w:rsidRPr="0026469C">
        <w:rPr>
          <w:rFonts w:ascii="Times New Roman" w:eastAsia="Arial" w:hAnsi="Times New Roman" w:cs="Times New Roman"/>
          <w:sz w:val="24"/>
          <w:szCs w:val="24"/>
          <w:lang w:val="en-IE"/>
        </w:rPr>
        <w:t xml:space="preserve">CC (wild type), CT (heterozygous), TT (homozygous variant), genotypes for the </w:t>
      </w:r>
      <w:r w:rsidRPr="0026469C">
        <w:rPr>
          <w:rFonts w:ascii="Times New Roman" w:eastAsia="Arial" w:hAnsi="Times New Roman" w:cs="Times New Roman"/>
          <w:i/>
          <w:sz w:val="24"/>
          <w:szCs w:val="24"/>
          <w:lang w:val="en-IE"/>
        </w:rPr>
        <w:t>MTHFR</w:t>
      </w:r>
      <w:r w:rsidRPr="0026469C">
        <w:rPr>
          <w:rFonts w:ascii="Times New Roman" w:eastAsia="Arial" w:hAnsi="Times New Roman" w:cs="Times New Roman"/>
          <w:sz w:val="24"/>
          <w:szCs w:val="24"/>
          <w:lang w:val="en-IE"/>
        </w:rPr>
        <w:t xml:space="preserve"> 677C→T polymorphism.</w:t>
      </w:r>
    </w:p>
    <w:p w14:paraId="0CD62105" w14:textId="77777777" w:rsidR="00DB38B2" w:rsidRPr="0026469C" w:rsidRDefault="00DB38B2" w:rsidP="00BA0BD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469C">
        <w:rPr>
          <w:rFonts w:ascii="Times New Roman" w:eastAsia="Arial" w:hAnsi="Times New Roman" w:cs="Times New Roman"/>
          <w:sz w:val="24"/>
          <w:szCs w:val="24"/>
        </w:rPr>
        <w:t xml:space="preserve">Data are expressed as adjusted mean (95% CI) or </w:t>
      </w:r>
      <w:r w:rsidRPr="0026469C">
        <w:rPr>
          <w:rFonts w:ascii="Times New Roman" w:eastAsia="Arial" w:hAnsi="Times New Roman" w:cs="Times New Roman"/>
          <w:i/>
          <w:sz w:val="24"/>
          <w:szCs w:val="24"/>
        </w:rPr>
        <w:t>n</w:t>
      </w:r>
      <w:r w:rsidRPr="0026469C">
        <w:rPr>
          <w:rFonts w:ascii="Times New Roman" w:eastAsia="Arial" w:hAnsi="Times New Roman" w:cs="Times New Roman"/>
          <w:sz w:val="24"/>
          <w:szCs w:val="24"/>
        </w:rPr>
        <w:t xml:space="preserve"> (%). </w:t>
      </w:r>
    </w:p>
    <w:p w14:paraId="475A76C5" w14:textId="70B19A96" w:rsidR="007C500C" w:rsidRPr="0026469C" w:rsidRDefault="00DB38B2" w:rsidP="00BA0BDE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469C">
        <w:rPr>
          <w:rFonts w:ascii="Times New Roman" w:eastAsia="Arial" w:hAnsi="Times New Roman" w:cs="Times New Roman"/>
          <w:sz w:val="24"/>
          <w:szCs w:val="24"/>
          <w:vertAlign w:val="superscript"/>
        </w:rPr>
        <w:t>1</w:t>
      </w:r>
      <w:r w:rsidRPr="0026469C">
        <w:rPr>
          <w:rFonts w:ascii="Times New Roman" w:eastAsia="Arial" w:hAnsi="Times New Roman" w:cs="Times New Roman"/>
          <w:sz w:val="24"/>
          <w:szCs w:val="24"/>
        </w:rPr>
        <w:t xml:space="preserve">Differences </w:t>
      </w:r>
      <w:r w:rsidR="00B94994">
        <w:rPr>
          <w:rFonts w:ascii="Times New Roman" w:eastAsia="Arial" w:hAnsi="Times New Roman" w:cs="Times New Roman"/>
          <w:sz w:val="24"/>
          <w:szCs w:val="24"/>
        </w:rPr>
        <w:t xml:space="preserve">in blood pressure </w:t>
      </w:r>
      <w:bookmarkStart w:id="0" w:name="_GoBack"/>
      <w:bookmarkEnd w:id="0"/>
      <w:r w:rsidRPr="0026469C">
        <w:rPr>
          <w:rFonts w:ascii="Times New Roman" w:eastAsia="Arial" w:hAnsi="Times New Roman" w:cs="Times New Roman"/>
          <w:sz w:val="24"/>
          <w:szCs w:val="24"/>
        </w:rPr>
        <w:t xml:space="preserve">between genotype groups were assessed by one-way ANCOVA with adjustment for age, sex, BMI, alcohol consumption, serum total </w:t>
      </w:r>
      <w:r w:rsidR="00BA0BDE" w:rsidRPr="0026469C">
        <w:rPr>
          <w:rFonts w:ascii="Times New Roman" w:eastAsia="Arial" w:hAnsi="Times New Roman" w:cs="Times New Roman"/>
          <w:sz w:val="24"/>
          <w:szCs w:val="24"/>
        </w:rPr>
        <w:t>cholesterol</w:t>
      </w:r>
      <w:r w:rsidR="0009507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6469C">
        <w:rPr>
          <w:rFonts w:ascii="Times New Roman" w:eastAsia="Arial" w:hAnsi="Times New Roman" w:cs="Times New Roman"/>
          <w:sz w:val="24"/>
          <w:szCs w:val="24"/>
        </w:rPr>
        <w:t xml:space="preserve">and study cohort following log-transformation of data for normalization purposes, as appropriate. </w:t>
      </w:r>
      <w:r w:rsidR="000F1995" w:rsidRPr="00FF232D">
        <w:rPr>
          <w:rFonts w:ascii="Times New Roman" w:eastAsia="Times New Roman" w:hAnsi="Times New Roman" w:cs="Times New Roman"/>
          <w:highlight w:val="yellow"/>
        </w:rPr>
        <w:t>Different superscript letters (i.e. a, b) within a row indicate significant differences by Bonferroni post-hoc test, whilst the same letter (i.e. a, a) indicates no significant differences.</w:t>
      </w:r>
      <w:r w:rsidR="000F1995">
        <w:rPr>
          <w:rFonts w:ascii="Times New Roman" w:eastAsia="Arial" w:hAnsi="Times New Roman" w:cs="Times New Roman"/>
        </w:rPr>
        <w:t xml:space="preserve"> </w:t>
      </w:r>
      <w:r w:rsidRPr="0026469C">
        <w:rPr>
          <w:rFonts w:ascii="Times New Roman" w:eastAsia="Arial" w:hAnsi="Times New Roman" w:cs="Times New Roman"/>
          <w:sz w:val="24"/>
          <w:szCs w:val="24"/>
        </w:rPr>
        <w:t xml:space="preserve"> Categorical variables were assessed using chi-square analysis.</w:t>
      </w:r>
    </w:p>
    <w:sectPr w:rsidR="007C500C" w:rsidRPr="0026469C" w:rsidSect="009E2BE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4F5"/>
    <w:rsid w:val="0004003B"/>
    <w:rsid w:val="00092506"/>
    <w:rsid w:val="00095074"/>
    <w:rsid w:val="000F1995"/>
    <w:rsid w:val="00155DBC"/>
    <w:rsid w:val="0016275E"/>
    <w:rsid w:val="0019623E"/>
    <w:rsid w:val="001A2E22"/>
    <w:rsid w:val="001B62FB"/>
    <w:rsid w:val="001D06C0"/>
    <w:rsid w:val="0026469C"/>
    <w:rsid w:val="002674F5"/>
    <w:rsid w:val="00294DF1"/>
    <w:rsid w:val="002D081F"/>
    <w:rsid w:val="002D2636"/>
    <w:rsid w:val="002D6555"/>
    <w:rsid w:val="002F2F0E"/>
    <w:rsid w:val="002F3335"/>
    <w:rsid w:val="003A0D85"/>
    <w:rsid w:val="003A6AB4"/>
    <w:rsid w:val="003B4D21"/>
    <w:rsid w:val="003D0883"/>
    <w:rsid w:val="003D7FCD"/>
    <w:rsid w:val="004157CC"/>
    <w:rsid w:val="004512A2"/>
    <w:rsid w:val="004524A1"/>
    <w:rsid w:val="004532E0"/>
    <w:rsid w:val="00475066"/>
    <w:rsid w:val="004A01AF"/>
    <w:rsid w:val="004E5C95"/>
    <w:rsid w:val="004F7A1C"/>
    <w:rsid w:val="005140C4"/>
    <w:rsid w:val="0055405E"/>
    <w:rsid w:val="00565FAB"/>
    <w:rsid w:val="0057397A"/>
    <w:rsid w:val="005F763D"/>
    <w:rsid w:val="00623B1E"/>
    <w:rsid w:val="0064183B"/>
    <w:rsid w:val="00650B12"/>
    <w:rsid w:val="006A39A7"/>
    <w:rsid w:val="006F19AE"/>
    <w:rsid w:val="00700E94"/>
    <w:rsid w:val="00711D34"/>
    <w:rsid w:val="00722BFC"/>
    <w:rsid w:val="00725C27"/>
    <w:rsid w:val="00742B56"/>
    <w:rsid w:val="00743B7B"/>
    <w:rsid w:val="0076544D"/>
    <w:rsid w:val="007A4342"/>
    <w:rsid w:val="007C30CD"/>
    <w:rsid w:val="007C500C"/>
    <w:rsid w:val="007C6D0C"/>
    <w:rsid w:val="008023B3"/>
    <w:rsid w:val="00811B33"/>
    <w:rsid w:val="008A22D1"/>
    <w:rsid w:val="008D7CAC"/>
    <w:rsid w:val="009240A0"/>
    <w:rsid w:val="0093466D"/>
    <w:rsid w:val="009679E3"/>
    <w:rsid w:val="009A169B"/>
    <w:rsid w:val="009E2BE3"/>
    <w:rsid w:val="009F4643"/>
    <w:rsid w:val="00A06A98"/>
    <w:rsid w:val="00A27FAC"/>
    <w:rsid w:val="00A961CD"/>
    <w:rsid w:val="00AD2B72"/>
    <w:rsid w:val="00AE6300"/>
    <w:rsid w:val="00AF6878"/>
    <w:rsid w:val="00B32E50"/>
    <w:rsid w:val="00B94994"/>
    <w:rsid w:val="00BA0BDE"/>
    <w:rsid w:val="00BB66D0"/>
    <w:rsid w:val="00BE17C4"/>
    <w:rsid w:val="00C00B8F"/>
    <w:rsid w:val="00C34711"/>
    <w:rsid w:val="00C42DA0"/>
    <w:rsid w:val="00C63418"/>
    <w:rsid w:val="00CB5EBC"/>
    <w:rsid w:val="00CC27AE"/>
    <w:rsid w:val="00CF09B1"/>
    <w:rsid w:val="00D46A7D"/>
    <w:rsid w:val="00D50E86"/>
    <w:rsid w:val="00DB38B2"/>
    <w:rsid w:val="00DE0B0B"/>
    <w:rsid w:val="00DF47BC"/>
    <w:rsid w:val="00E170FF"/>
    <w:rsid w:val="00F70850"/>
    <w:rsid w:val="00FD0791"/>
    <w:rsid w:val="00FD2C6B"/>
    <w:rsid w:val="00FD3E86"/>
    <w:rsid w:val="00FD73F8"/>
    <w:rsid w:val="00FE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5060F"/>
  <w15:chartTrackingRefBased/>
  <w15:docId w15:val="{F7B91CD8-CFC0-41A8-85AA-786C47AF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4F5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3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1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995"/>
    <w:rPr>
      <w:rFonts w:ascii="Segoe UI" w:eastAsiaTheme="minorEastAsia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DD9E7E856C0545B0E4A2B54B3F5DB1" ma:contentTypeVersion="11" ma:contentTypeDescription="Create a new document." ma:contentTypeScope="" ma:versionID="46b37cda45d4b57a3cce729dc85443f4">
  <xsd:schema xmlns:xsd="http://www.w3.org/2001/XMLSchema" xmlns:xs="http://www.w3.org/2001/XMLSchema" xmlns:p="http://schemas.microsoft.com/office/2006/metadata/properties" xmlns:ns3="12873d90-0690-44cd-aca7-74b40ee9d085" xmlns:ns4="9118f8d3-b371-4b98-acd4-56e8829d967d" targetNamespace="http://schemas.microsoft.com/office/2006/metadata/properties" ma:root="true" ma:fieldsID="2fd81444270b56a5e7f457ab80275189" ns3:_="" ns4:_="">
    <xsd:import namespace="12873d90-0690-44cd-aca7-74b40ee9d085"/>
    <xsd:import namespace="9118f8d3-b371-4b98-acd4-56e8829d96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73d90-0690-44cd-aca7-74b40ee9d0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8f8d3-b371-4b98-acd4-56e8829d967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7B5DAC-21E3-42B3-A0B4-D1E0FCF50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873d90-0690-44cd-aca7-74b40ee9d085"/>
    <ds:schemaRef ds:uri="9118f8d3-b371-4b98-acd4-56e8829d9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1BB62A-568F-4745-AC66-115F1CC00A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F48949-084F-40CC-9A70-B772E831D9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</dc:creator>
  <cp:keywords/>
  <dc:description/>
  <cp:lastModifiedBy>McNulty, Helene</cp:lastModifiedBy>
  <cp:revision>9</cp:revision>
  <cp:lastPrinted>2019-07-02T21:17:00Z</cp:lastPrinted>
  <dcterms:created xsi:type="dcterms:W3CDTF">2020-08-09T20:42:00Z</dcterms:created>
  <dcterms:modified xsi:type="dcterms:W3CDTF">2020-08-16T17:16:00Z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0x01010025DD9E7E856C0545B0E4A2B54B3F5DB1</vt:lpwstr>
  </property>
</Properties>
</file>