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42BE17" w14:textId="77777777" w:rsidR="00817415" w:rsidRDefault="00817415" w:rsidP="00817415">
      <w:pPr>
        <w:rPr>
          <w:rFonts w:ascii="Times New Roman" w:hAnsi="Times New Roman" w:cs="Times New Roman"/>
          <w:b/>
          <w:bCs/>
          <w:color w:val="000000" w:themeColor="text1"/>
          <w:lang w:val="en-GB"/>
        </w:rPr>
      </w:pPr>
      <w:bookmarkStart w:id="0" w:name="_Toc30759346"/>
      <w:bookmarkStart w:id="1" w:name="_Toc26284017"/>
      <w:bookmarkStart w:id="2" w:name="_Toc31312926"/>
      <w:bookmarkStart w:id="3" w:name="_Toc31187559"/>
    </w:p>
    <w:p w14:paraId="22834396" w14:textId="77777777" w:rsidR="00817415" w:rsidRDefault="00817415" w:rsidP="00817415">
      <w:pPr>
        <w:rPr>
          <w:rFonts w:ascii="Times New Roman" w:hAnsi="Times New Roman" w:cs="Times New Roman"/>
          <w:b/>
          <w:bCs/>
          <w:color w:val="000000" w:themeColor="text1"/>
          <w:lang w:val="en-GB"/>
        </w:rPr>
      </w:pPr>
    </w:p>
    <w:p w14:paraId="20C4930F" w14:textId="77777777" w:rsidR="00817415" w:rsidRPr="00F34BB6" w:rsidRDefault="00817415" w:rsidP="00817415">
      <w:pPr>
        <w:jc w:val="center"/>
        <w:rPr>
          <w:rFonts w:ascii="Times New Roman" w:hAnsi="Times New Roman" w:cs="Times New Roman"/>
          <w:color w:val="000000" w:themeColor="text1"/>
          <w:sz w:val="28"/>
          <w:szCs w:val="28"/>
          <w:lang w:val="en-GB"/>
        </w:rPr>
      </w:pPr>
      <w:r w:rsidRPr="00F34BB6">
        <w:rPr>
          <w:rFonts w:ascii="Times New Roman" w:hAnsi="Times New Roman" w:cs="Times New Roman"/>
          <w:noProof/>
          <w:lang w:val="en-US" w:eastAsia="en-US"/>
        </w:rPr>
        <w:drawing>
          <wp:inline distT="0" distB="0" distL="0" distR="0" wp14:anchorId="089A5103" wp14:editId="2322A181">
            <wp:extent cx="5731510" cy="3223895"/>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304A5774" w14:textId="77777777" w:rsidR="00817415" w:rsidRDefault="00817415" w:rsidP="00817415">
      <w:pPr>
        <w:jc w:val="center"/>
        <w:rPr>
          <w:rFonts w:ascii="Times New Roman" w:hAnsi="Times New Roman" w:cs="Times New Roman"/>
          <w:color w:val="000000" w:themeColor="text1"/>
          <w:sz w:val="28"/>
          <w:szCs w:val="28"/>
          <w:lang w:val="en-GB"/>
        </w:rPr>
      </w:pPr>
      <w:r w:rsidRPr="00F34BB6">
        <w:rPr>
          <w:rFonts w:ascii="Times New Roman" w:hAnsi="Times New Roman" w:cs="Times New Roman"/>
          <w:noProof/>
          <w:lang w:val="en-US" w:eastAsia="en-US"/>
        </w:rPr>
        <w:drawing>
          <wp:inline distT="0" distB="0" distL="0" distR="0" wp14:anchorId="029A9B4C" wp14:editId="00446664">
            <wp:extent cx="5731369" cy="3223895"/>
            <wp:effectExtent l="0" t="0" r="317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731369" cy="3223895"/>
                    </a:xfrm>
                    <a:prstGeom prst="rect">
                      <a:avLst/>
                    </a:prstGeom>
                    <a:noFill/>
                    <a:ln>
                      <a:noFill/>
                    </a:ln>
                  </pic:spPr>
                </pic:pic>
              </a:graphicData>
            </a:graphic>
          </wp:inline>
        </w:drawing>
      </w:r>
    </w:p>
    <w:p w14:paraId="2F09CF0A" w14:textId="77777777" w:rsidR="00817415" w:rsidRDefault="00817415" w:rsidP="00817415">
      <w:pPr>
        <w:jc w:val="center"/>
        <w:rPr>
          <w:rFonts w:ascii="Times New Roman" w:hAnsi="Times New Roman" w:cs="Times New Roman"/>
          <w:color w:val="000000" w:themeColor="text1"/>
          <w:sz w:val="28"/>
          <w:szCs w:val="28"/>
          <w:lang w:val="en-GB"/>
        </w:rPr>
      </w:pPr>
      <w:r w:rsidRPr="002C72C3">
        <w:rPr>
          <w:rFonts w:ascii="Times New Roman" w:hAnsi="Times New Roman" w:cs="Times New Roman"/>
          <w:noProof/>
          <w:lang w:val="en-US" w:eastAsia="en-US"/>
        </w:rPr>
        <w:lastRenderedPageBreak/>
        <w:drawing>
          <wp:inline distT="0" distB="0" distL="0" distR="0" wp14:anchorId="5B18AB26" wp14:editId="5C6AB0B5">
            <wp:extent cx="5731369" cy="3223895"/>
            <wp:effectExtent l="0" t="0" r="317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731369" cy="3223895"/>
                    </a:xfrm>
                    <a:prstGeom prst="rect">
                      <a:avLst/>
                    </a:prstGeom>
                    <a:noFill/>
                    <a:ln>
                      <a:noFill/>
                    </a:ln>
                  </pic:spPr>
                </pic:pic>
              </a:graphicData>
            </a:graphic>
          </wp:inline>
        </w:drawing>
      </w:r>
    </w:p>
    <w:p w14:paraId="26587A91" w14:textId="77777777" w:rsidR="00817415" w:rsidRPr="00F34BB6" w:rsidRDefault="00817415" w:rsidP="00817415">
      <w:pPr>
        <w:rPr>
          <w:rFonts w:ascii="Times New Roman" w:hAnsi="Times New Roman" w:cs="Times New Roman"/>
          <w:color w:val="000000" w:themeColor="text1"/>
          <w:sz w:val="28"/>
          <w:szCs w:val="28"/>
          <w:lang w:val="en-GB"/>
        </w:rPr>
      </w:pPr>
    </w:p>
    <w:bookmarkEnd w:id="0"/>
    <w:p w14:paraId="2B62CE8A" w14:textId="77777777" w:rsidR="00817415" w:rsidRPr="00F34BB6" w:rsidRDefault="00817415" w:rsidP="00817415">
      <w:pPr>
        <w:rPr>
          <w:rFonts w:ascii="Times New Roman" w:hAnsi="Times New Roman" w:cs="Times New Roman"/>
          <w:color w:val="000000" w:themeColor="text1"/>
          <w:sz w:val="28"/>
          <w:szCs w:val="28"/>
          <w:lang w:val="en-GB"/>
        </w:rPr>
      </w:pPr>
      <w:r w:rsidRPr="00F34BB6">
        <w:rPr>
          <w:rFonts w:ascii="Times New Roman" w:hAnsi="Times New Roman" w:cs="Times New Roman"/>
          <w:b/>
          <w:bCs/>
          <w:color w:val="000000" w:themeColor="text1"/>
          <w:lang w:val="en-GB"/>
        </w:rPr>
        <w:t xml:space="preserve">Figure S1. </w:t>
      </w:r>
      <w:r w:rsidRPr="00F34BB6">
        <w:rPr>
          <w:rFonts w:ascii="Times New Roman" w:hAnsi="Times New Roman" w:cs="Times New Roman"/>
          <w:bCs/>
          <w:color w:val="000000" w:themeColor="text1"/>
          <w:lang w:val="en-GB"/>
        </w:rPr>
        <w:t xml:space="preserve">Anatomical site-specific transmission model of </w:t>
      </w:r>
      <w:r w:rsidRPr="00F34BB6">
        <w:rPr>
          <w:rFonts w:ascii="Times New Roman" w:hAnsi="Times New Roman" w:cs="Times New Roman"/>
          <w:bCs/>
          <w:i/>
          <w:color w:val="000000" w:themeColor="text1"/>
          <w:lang w:val="en-GB"/>
        </w:rPr>
        <w:t>Chlamydia trachomatis</w:t>
      </w:r>
      <w:r w:rsidRPr="00F34BB6">
        <w:rPr>
          <w:rFonts w:ascii="Times New Roman" w:hAnsi="Times New Roman" w:cs="Times New Roman"/>
          <w:bCs/>
          <w:color w:val="000000" w:themeColor="text1"/>
          <w:lang w:val="en-GB"/>
        </w:rPr>
        <w:t xml:space="preserve"> in men who have sex with men; a. ‘Anal sex and oral sex and sequential sexual practices’ transmission models; b. ‘Anal sex and oral sex and rimming and sequential sexual practices’ transmission models; c. ‘Anal sex, oral sex, rimming, kissing and sequential sexual practices’ transmission models</w:t>
      </w:r>
    </w:p>
    <w:p w14:paraId="6DCA335A" w14:textId="77777777" w:rsidR="006C736C" w:rsidRPr="00817415" w:rsidRDefault="006C736C" w:rsidP="002C72C3">
      <w:pPr>
        <w:spacing w:line="480" w:lineRule="auto"/>
        <w:rPr>
          <w:rFonts w:ascii="Times New Roman" w:hAnsi="Times New Roman" w:cs="Times New Roman"/>
          <w:color w:val="000000" w:themeColor="text1"/>
          <w:sz w:val="28"/>
          <w:szCs w:val="28"/>
          <w:lang w:val="en-GB"/>
        </w:rPr>
      </w:pPr>
    </w:p>
    <w:p w14:paraId="67A9F328" w14:textId="71F133BB" w:rsidR="002B4E95" w:rsidRPr="00290634" w:rsidRDefault="002B4E95" w:rsidP="00290634">
      <w:pPr>
        <w:jc w:val="both"/>
        <w:rPr>
          <w:rFonts w:ascii="Times New Roman" w:hAnsi="Times New Roman" w:cs="Times New Roman"/>
          <w:b/>
          <w:bCs/>
          <w:color w:val="000000" w:themeColor="text1"/>
          <w:sz w:val="28"/>
          <w:szCs w:val="28"/>
        </w:rPr>
      </w:pPr>
      <w:r w:rsidRPr="00290634">
        <w:rPr>
          <w:rFonts w:ascii="Times New Roman" w:hAnsi="Times New Roman" w:cs="Times New Roman"/>
          <w:b/>
          <w:bCs/>
          <w:color w:val="000000" w:themeColor="text1"/>
          <w:sz w:val="28"/>
          <w:szCs w:val="28"/>
        </w:rPr>
        <w:t xml:space="preserve">Ordinary differential equations used in </w:t>
      </w:r>
      <w:r w:rsidRPr="00290634">
        <w:rPr>
          <w:rFonts w:ascii="Times New Roman" w:hAnsi="Times New Roman" w:cs="Times New Roman"/>
          <w:b/>
          <w:bCs/>
          <w:i/>
          <w:iCs/>
          <w:color w:val="000000" w:themeColor="text1"/>
          <w:sz w:val="28"/>
          <w:szCs w:val="28"/>
        </w:rPr>
        <w:t>Chlamydia trachomatis</w:t>
      </w:r>
      <w:r w:rsidRPr="00290634">
        <w:rPr>
          <w:rFonts w:ascii="Times New Roman" w:hAnsi="Times New Roman" w:cs="Times New Roman"/>
          <w:b/>
          <w:bCs/>
          <w:color w:val="000000" w:themeColor="text1"/>
          <w:sz w:val="28"/>
          <w:szCs w:val="28"/>
        </w:rPr>
        <w:t xml:space="preserve"> transmission models</w:t>
      </w:r>
    </w:p>
    <w:p w14:paraId="4D5A87E4" w14:textId="77777777" w:rsidR="00604B4F" w:rsidRPr="00F34BB6" w:rsidRDefault="00604B4F" w:rsidP="002C72C3">
      <w:pPr>
        <w:spacing w:line="480" w:lineRule="auto"/>
        <w:rPr>
          <w:rFonts w:ascii="Times New Roman" w:hAnsi="Times New Roman" w:cs="Times New Roman"/>
          <w:lang w:val="en-US"/>
        </w:rPr>
      </w:pPr>
    </w:p>
    <w:p w14:paraId="5E2A703D" w14:textId="5141AFAE" w:rsidR="00950DF0" w:rsidRPr="0008215B" w:rsidRDefault="00D11466" w:rsidP="002C72C3">
      <w:pPr>
        <w:spacing w:line="480" w:lineRule="auto"/>
        <w:jc w:val="both"/>
        <w:rPr>
          <w:rFonts w:ascii="Times New Roman" w:hAnsi="Times New Roman" w:cs="Times New Roman"/>
          <w:color w:val="000000" w:themeColor="text1"/>
          <w:sz w:val="24"/>
          <w:szCs w:val="24"/>
        </w:rPr>
      </w:pPr>
      <w:r w:rsidRPr="00F34BB6">
        <w:rPr>
          <w:rFonts w:ascii="Times New Roman" w:hAnsi="Times New Roman" w:cs="Times New Roman"/>
          <w:color w:val="000000" w:themeColor="text1"/>
          <w:sz w:val="24"/>
          <w:szCs w:val="24"/>
        </w:rPr>
        <w:t xml:space="preserve">Our </w:t>
      </w:r>
      <w:r w:rsidRPr="00F34BB6">
        <w:rPr>
          <w:rFonts w:ascii="Times New Roman" w:hAnsi="Times New Roman" w:cs="Times New Roman"/>
          <w:i/>
          <w:iCs/>
          <w:color w:val="000000" w:themeColor="text1"/>
          <w:sz w:val="24"/>
          <w:szCs w:val="24"/>
        </w:rPr>
        <w:t>Chlamydia trachomatis</w:t>
      </w:r>
      <w:r w:rsidRPr="00F34BB6">
        <w:rPr>
          <w:rFonts w:ascii="Times New Roman" w:hAnsi="Times New Roman" w:cs="Times New Roman"/>
          <w:color w:val="000000" w:themeColor="text1"/>
          <w:sz w:val="24"/>
          <w:szCs w:val="24"/>
        </w:rPr>
        <w:t xml:space="preserve"> transmission models expressed as a system of ordinary differential equations</w:t>
      </w:r>
      <w:r w:rsidR="00F40E6F" w:rsidRPr="00F34BB6">
        <w:rPr>
          <w:rFonts w:ascii="Times New Roman" w:hAnsi="Times New Roman" w:cs="Times New Roman"/>
          <w:color w:val="000000" w:themeColor="text1"/>
          <w:sz w:val="24"/>
          <w:szCs w:val="24"/>
        </w:rPr>
        <w:t xml:space="preserve"> (ODE)</w:t>
      </w:r>
      <w:r w:rsidR="008B644F" w:rsidRPr="00F34BB6">
        <w:rPr>
          <w:rFonts w:ascii="Times New Roman" w:hAnsi="Times New Roman" w:cs="Times New Roman"/>
          <w:color w:val="000000" w:themeColor="text1"/>
          <w:sz w:val="24"/>
          <w:szCs w:val="24"/>
        </w:rPr>
        <w:t>.</w:t>
      </w:r>
      <w:r w:rsidR="008B644F" w:rsidRPr="00F34BB6">
        <w:rPr>
          <w:rFonts w:ascii="Times New Roman" w:hAnsi="Times New Roman" w:cs="Times New Roman"/>
          <w:sz w:val="24"/>
          <w:szCs w:val="24"/>
        </w:rPr>
        <w:t xml:space="preserve"> Our </w:t>
      </w:r>
      <w:r w:rsidR="008B644F" w:rsidRPr="00F34BB6">
        <w:rPr>
          <w:rFonts w:ascii="Times New Roman" w:hAnsi="Times New Roman" w:cs="Times New Roman"/>
          <w:color w:val="000000" w:themeColor="text1"/>
          <w:sz w:val="24"/>
          <w:szCs w:val="24"/>
        </w:rPr>
        <w:t xml:space="preserve">models are based on our previous study </w:t>
      </w:r>
      <w:r w:rsidR="00F40E6F" w:rsidRPr="00F34BB6">
        <w:rPr>
          <w:rFonts w:ascii="Times New Roman" w:eastAsia="Times New Roman" w:hAnsi="Times New Roman" w:cs="Times New Roman"/>
          <w:color w:val="000000" w:themeColor="text1"/>
          <w:sz w:val="24"/>
          <w:szCs w:val="24"/>
        </w:rPr>
        <w:fldChar w:fldCharType="begin">
          <w:fldData xml:space="preserve">PEVuZE5vdGU+PENpdGU+PEF1dGhvcj5aaGFuZzwvQXV0aG9yPjxZZWFyPjIwMTc8L1llYXI+PFJl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</w:fldData>
        </w:fldChar>
      </w:r>
      <w:r w:rsidR="00F40E6F" w:rsidRPr="00F34BB6">
        <w:rPr>
          <w:rFonts w:ascii="Times New Roman" w:eastAsia="Times New Roman" w:hAnsi="Times New Roman" w:cs="Times New Roman"/>
          <w:color w:val="000000" w:themeColor="text1"/>
          <w:sz w:val="24"/>
          <w:szCs w:val="24"/>
        </w:rPr>
        <w:instrText xml:space="preserve"> ADDIN EN.CITE </w:instrText>
      </w:r>
      <w:r w:rsidR="00F40E6F" w:rsidRPr="00F34BB6">
        <w:rPr>
          <w:rFonts w:ascii="Times New Roman" w:eastAsia="Times New Roman" w:hAnsi="Times New Roman" w:cs="Times New Roman"/>
          <w:color w:val="000000" w:themeColor="text1"/>
          <w:sz w:val="24"/>
          <w:szCs w:val="24"/>
        </w:rPr>
        <w:fldChar w:fldCharType="begin">
          <w:fldData xml:space="preserve">PEVuZE5vdGU+PENpdGU+PEF1dGhvcj5aaGFuZzwvQXV0aG9yPjxZZWFyPjIwMTc8L1llYXI+PFJl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</w:fldData>
        </w:fldChar>
      </w:r>
      <w:r w:rsidR="00F40E6F" w:rsidRPr="00F34BB6">
        <w:rPr>
          <w:rFonts w:ascii="Times New Roman" w:eastAsia="Times New Roman" w:hAnsi="Times New Roman" w:cs="Times New Roman"/>
          <w:color w:val="000000" w:themeColor="text1"/>
          <w:sz w:val="24"/>
          <w:szCs w:val="24"/>
        </w:rPr>
        <w:instrText xml:space="preserve"> ADDIN EN.CITE.DATA </w:instrText>
      </w:r>
      <w:r w:rsidR="00F40E6F" w:rsidRPr="00F34BB6">
        <w:rPr>
          <w:rFonts w:ascii="Times New Roman" w:eastAsia="Times New Roman" w:hAnsi="Times New Roman" w:cs="Times New Roman"/>
          <w:color w:val="000000" w:themeColor="text1"/>
          <w:sz w:val="24"/>
          <w:szCs w:val="24"/>
        </w:rPr>
      </w:r>
      <w:r w:rsidR="00F40E6F" w:rsidRPr="00F34BB6">
        <w:rPr>
          <w:rFonts w:ascii="Times New Roman" w:eastAsia="Times New Roman" w:hAnsi="Times New Roman" w:cs="Times New Roman"/>
          <w:color w:val="000000" w:themeColor="text1"/>
          <w:sz w:val="24"/>
          <w:szCs w:val="24"/>
        </w:rPr>
        <w:fldChar w:fldCharType="end"/>
      </w:r>
      <w:r w:rsidR="00F40E6F" w:rsidRPr="00F34BB6">
        <w:rPr>
          <w:rFonts w:ascii="Times New Roman" w:eastAsia="Times New Roman" w:hAnsi="Times New Roman" w:cs="Times New Roman"/>
          <w:color w:val="000000" w:themeColor="text1"/>
          <w:sz w:val="24"/>
          <w:szCs w:val="24"/>
        </w:rPr>
      </w:r>
      <w:r w:rsidR="00F40E6F" w:rsidRPr="00F34BB6">
        <w:rPr>
          <w:rFonts w:ascii="Times New Roman" w:eastAsia="Times New Roman" w:hAnsi="Times New Roman" w:cs="Times New Roman"/>
          <w:color w:val="000000" w:themeColor="text1"/>
          <w:sz w:val="24"/>
          <w:szCs w:val="24"/>
        </w:rPr>
        <w:fldChar w:fldCharType="separate"/>
      </w:r>
      <w:r w:rsidR="00F40E6F" w:rsidRPr="00F34BB6">
        <w:rPr>
          <w:rFonts w:ascii="Times New Roman" w:eastAsia="Times New Roman" w:hAnsi="Times New Roman" w:cs="Times New Roman"/>
          <w:color w:val="000000" w:themeColor="text1"/>
          <w:sz w:val="24"/>
          <w:szCs w:val="24"/>
        </w:rPr>
        <w:t>[1]</w:t>
      </w:r>
      <w:r w:rsidR="00F40E6F" w:rsidRPr="00F34BB6">
        <w:rPr>
          <w:rFonts w:ascii="Times New Roman" w:eastAsia="Times New Roman" w:hAnsi="Times New Roman" w:cs="Times New Roman"/>
          <w:color w:val="000000" w:themeColor="text1"/>
          <w:sz w:val="24"/>
          <w:szCs w:val="24"/>
        </w:rPr>
        <w:fldChar w:fldCharType="end"/>
      </w:r>
      <w:r w:rsidRPr="00F34BB6">
        <w:rPr>
          <w:rFonts w:ascii="Times New Roman" w:hAnsi="Times New Roman" w:cs="Times New Roman"/>
          <w:color w:val="000000" w:themeColor="text1"/>
          <w:sz w:val="24"/>
          <w:szCs w:val="24"/>
        </w:rPr>
        <w:t>.</w:t>
      </w:r>
      <w:r w:rsidR="000A702C" w:rsidRPr="00F34BB6">
        <w:rPr>
          <w:rFonts w:ascii="Times New Roman" w:hAnsi="Times New Roman" w:cs="Times New Roman"/>
          <w:color w:val="000000" w:themeColor="text1"/>
          <w:sz w:val="24"/>
          <w:szCs w:val="24"/>
        </w:rPr>
        <w:t xml:space="preserve"> </w:t>
      </w:r>
      <w:r w:rsidR="00DE67B8" w:rsidRPr="00F34BB6">
        <w:rPr>
          <w:rFonts w:ascii="Times New Roman" w:hAnsi="Times New Roman" w:cs="Times New Roman"/>
          <w:sz w:val="24"/>
          <w:szCs w:val="24"/>
        </w:rPr>
        <w:t>Parameter symbols were used in ordinary differential equations</w:t>
      </w:r>
      <w:r w:rsidR="00DE67B8" w:rsidRPr="00F34BB6">
        <w:rPr>
          <w:rFonts w:ascii="Times New Roman" w:hAnsi="Times New Roman" w:cs="Times New Roman"/>
          <w:i/>
          <w:iCs/>
          <w:sz w:val="24"/>
          <w:szCs w:val="24"/>
        </w:rPr>
        <w:t xml:space="preserve"> </w:t>
      </w:r>
      <w:r w:rsidR="00DE67B8" w:rsidRPr="00F34BB6">
        <w:rPr>
          <w:rFonts w:ascii="Times New Roman" w:hAnsi="Times New Roman" w:cs="Times New Roman"/>
          <w:sz w:val="24"/>
          <w:szCs w:val="24"/>
        </w:rPr>
        <w:t xml:space="preserve">including S: Susceptible MSM; I : Infected MSM; U: MSM had only urethra infection; O: MSM had only oropharynx infection; A: MSM had only anorectum infection; OU: MSM had only oropharynx and urethra infections; UA: MSM had only urethra and anorectum infections; OA: MSM had only oropharynx and anorectum infections;  OUA: MSM had only oropharynx, urethra and </w:t>
      </w:r>
      <w:r w:rsidR="00DE67B8" w:rsidRPr="00F34BB6">
        <w:rPr>
          <w:rFonts w:ascii="Times New Roman" w:hAnsi="Times New Roman" w:cs="Times New Roman"/>
          <w:sz w:val="24"/>
          <w:szCs w:val="24"/>
        </w:rPr>
        <w:lastRenderedPageBreak/>
        <w:t xml:space="preserve">anorectum infections; Io: Number of infected at oropharynx; </w:t>
      </w:r>
      <w:proofErr w:type="spellStart"/>
      <w:r w:rsidR="00DE67B8" w:rsidRPr="00F34BB6">
        <w:rPr>
          <w:rFonts w:ascii="Times New Roman" w:hAnsi="Times New Roman" w:cs="Times New Roman"/>
          <w:sz w:val="24"/>
          <w:szCs w:val="24"/>
        </w:rPr>
        <w:t>Iu</w:t>
      </w:r>
      <w:proofErr w:type="spellEnd"/>
      <w:r w:rsidR="00DE67B8" w:rsidRPr="00F34BB6">
        <w:rPr>
          <w:rFonts w:ascii="Times New Roman" w:hAnsi="Times New Roman" w:cs="Times New Roman"/>
          <w:sz w:val="24"/>
          <w:szCs w:val="24"/>
        </w:rPr>
        <w:t xml:space="preserve">: Number of infected at the urethra; </w:t>
      </w:r>
      <w:proofErr w:type="spellStart"/>
      <w:r w:rsidR="00DE67B8" w:rsidRPr="00F34BB6">
        <w:rPr>
          <w:rFonts w:ascii="Times New Roman" w:hAnsi="Times New Roman" w:cs="Times New Roman"/>
          <w:sz w:val="24"/>
          <w:szCs w:val="24"/>
        </w:rPr>
        <w:t>Ia</w:t>
      </w:r>
      <w:proofErr w:type="spellEnd"/>
      <w:r w:rsidR="00DE67B8" w:rsidRPr="00F34BB6">
        <w:rPr>
          <w:rFonts w:ascii="Times New Roman" w:hAnsi="Times New Roman" w:cs="Times New Roman"/>
          <w:sz w:val="24"/>
          <w:szCs w:val="24"/>
        </w:rPr>
        <w:t xml:space="preserve">: Number of infected at the </w:t>
      </w:r>
      <w:proofErr w:type="spellStart"/>
      <w:r w:rsidR="00DE67B8" w:rsidRPr="00F34BB6">
        <w:rPr>
          <w:rFonts w:ascii="Times New Roman" w:hAnsi="Times New Roman" w:cs="Times New Roman"/>
          <w:sz w:val="24"/>
          <w:szCs w:val="24"/>
        </w:rPr>
        <w:t>anorectum</w:t>
      </w:r>
      <w:proofErr w:type="spellEnd"/>
      <w:r w:rsidR="00DE67B8" w:rsidRPr="00F34BB6">
        <w:rPr>
          <w:rFonts w:ascii="Times New Roman" w:hAnsi="Times New Roman" w:cs="Times New Roman"/>
          <w:sz w:val="24"/>
          <w:szCs w:val="24"/>
        </w:rPr>
        <w:t xml:space="preserve">; </w:t>
      </w:r>
      <w:proofErr w:type="spellStart"/>
      <w:r w:rsidR="00DE67B8" w:rsidRPr="00F34BB6">
        <w:rPr>
          <w:rFonts w:ascii="Times New Roman" w:hAnsi="Times New Roman" w:cs="Times New Roman"/>
          <w:sz w:val="24"/>
          <w:szCs w:val="24"/>
        </w:rPr>
        <w:t>Iou</w:t>
      </w:r>
      <w:proofErr w:type="spellEnd"/>
      <w:r w:rsidR="00DE67B8" w:rsidRPr="00F34BB6">
        <w:rPr>
          <w:rFonts w:ascii="Times New Roman" w:hAnsi="Times New Roman" w:cs="Times New Roman"/>
          <w:sz w:val="24"/>
          <w:szCs w:val="24"/>
        </w:rPr>
        <w:t xml:space="preserve">: Number of infected at the oropharynx and urethra; </w:t>
      </w:r>
      <w:proofErr w:type="spellStart"/>
      <w:r w:rsidR="00DE67B8" w:rsidRPr="00F34BB6">
        <w:rPr>
          <w:rFonts w:ascii="Times New Roman" w:hAnsi="Times New Roman" w:cs="Times New Roman"/>
          <w:sz w:val="24"/>
          <w:szCs w:val="24"/>
        </w:rPr>
        <w:t>Iua</w:t>
      </w:r>
      <w:proofErr w:type="spellEnd"/>
      <w:r w:rsidR="00DE67B8" w:rsidRPr="00F34BB6">
        <w:rPr>
          <w:rFonts w:ascii="Times New Roman" w:hAnsi="Times New Roman" w:cs="Times New Roman"/>
          <w:sz w:val="24"/>
          <w:szCs w:val="24"/>
        </w:rPr>
        <w:t xml:space="preserve">: Number of infected at the </w:t>
      </w:r>
      <w:proofErr w:type="spellStart"/>
      <w:r w:rsidR="00DE67B8" w:rsidRPr="00F34BB6">
        <w:rPr>
          <w:rFonts w:ascii="Times New Roman" w:hAnsi="Times New Roman" w:cs="Times New Roman"/>
          <w:sz w:val="24"/>
          <w:szCs w:val="24"/>
        </w:rPr>
        <w:t>anorectum</w:t>
      </w:r>
      <w:proofErr w:type="spellEnd"/>
      <w:r w:rsidR="00DE67B8" w:rsidRPr="00F34BB6">
        <w:rPr>
          <w:rFonts w:ascii="Times New Roman" w:hAnsi="Times New Roman" w:cs="Times New Roman"/>
          <w:sz w:val="24"/>
          <w:szCs w:val="24"/>
        </w:rPr>
        <w:t xml:space="preserve">, and urethra; </w:t>
      </w:r>
      <w:proofErr w:type="spellStart"/>
      <w:r w:rsidR="00DE67B8" w:rsidRPr="00F34BB6">
        <w:rPr>
          <w:rFonts w:ascii="Times New Roman" w:hAnsi="Times New Roman" w:cs="Times New Roman"/>
          <w:sz w:val="24"/>
          <w:szCs w:val="24"/>
        </w:rPr>
        <w:t>Ioa</w:t>
      </w:r>
      <w:proofErr w:type="spellEnd"/>
      <w:r w:rsidR="00DE67B8" w:rsidRPr="00F34BB6">
        <w:rPr>
          <w:rFonts w:ascii="Times New Roman" w:hAnsi="Times New Roman" w:cs="Times New Roman"/>
          <w:sz w:val="24"/>
          <w:szCs w:val="24"/>
        </w:rPr>
        <w:t xml:space="preserve">: Number of infected at oropharynx and urethra; </w:t>
      </w:r>
      <w:proofErr w:type="spellStart"/>
      <w:r w:rsidR="00DE67B8" w:rsidRPr="00F34BB6">
        <w:rPr>
          <w:rFonts w:ascii="Times New Roman" w:hAnsi="Times New Roman" w:cs="Times New Roman"/>
          <w:sz w:val="24"/>
          <w:szCs w:val="24"/>
        </w:rPr>
        <w:t>Ioua</w:t>
      </w:r>
      <w:proofErr w:type="spellEnd"/>
      <w:r w:rsidR="00DE67B8" w:rsidRPr="00F34BB6">
        <w:rPr>
          <w:rFonts w:ascii="Times New Roman" w:hAnsi="Times New Roman" w:cs="Times New Roman"/>
          <w:sz w:val="24"/>
          <w:szCs w:val="24"/>
        </w:rPr>
        <w:t xml:space="preserve">: Number of infected at oropharynx, anorectum, and urethra; P: Prevalence; Po: The prevalence of infected only at the oropharynx; Pa: The prevalence of infected only at the anorectum; Pu :The prevalence of infected only at the urethra; </w:t>
      </w:r>
      <w:proofErr w:type="spellStart"/>
      <w:r w:rsidR="00DE67B8" w:rsidRPr="00F34BB6">
        <w:rPr>
          <w:rFonts w:ascii="Times New Roman" w:hAnsi="Times New Roman" w:cs="Times New Roman"/>
          <w:sz w:val="24"/>
          <w:szCs w:val="24"/>
        </w:rPr>
        <w:t>Pou</w:t>
      </w:r>
      <w:proofErr w:type="spellEnd"/>
      <w:r w:rsidR="00DE67B8" w:rsidRPr="00F34BB6">
        <w:rPr>
          <w:rFonts w:ascii="Times New Roman" w:hAnsi="Times New Roman" w:cs="Times New Roman"/>
          <w:sz w:val="24"/>
          <w:szCs w:val="24"/>
        </w:rPr>
        <w:t xml:space="preserve">: The prevalence of infected only at oropharynx and urethra; </w:t>
      </w:r>
      <w:proofErr w:type="spellStart"/>
      <w:r w:rsidR="00DE67B8" w:rsidRPr="00F34BB6">
        <w:rPr>
          <w:rFonts w:ascii="Times New Roman" w:hAnsi="Times New Roman" w:cs="Times New Roman"/>
          <w:sz w:val="24"/>
          <w:szCs w:val="24"/>
        </w:rPr>
        <w:t>Pua</w:t>
      </w:r>
      <w:proofErr w:type="spellEnd"/>
      <w:r w:rsidR="00DE67B8" w:rsidRPr="00F34BB6">
        <w:rPr>
          <w:rFonts w:ascii="Times New Roman" w:hAnsi="Times New Roman" w:cs="Times New Roman"/>
          <w:sz w:val="24"/>
          <w:szCs w:val="24"/>
        </w:rPr>
        <w:t xml:space="preserve">: The prevalence of infected only at the anorectum, and urethra; Poa: The prevalence of infected only at the oropharynx and urethra; </w:t>
      </w:r>
      <w:proofErr w:type="spellStart"/>
      <w:r w:rsidR="00DE67B8" w:rsidRPr="00F34BB6">
        <w:rPr>
          <w:rFonts w:ascii="Times New Roman" w:hAnsi="Times New Roman" w:cs="Times New Roman"/>
          <w:sz w:val="24"/>
          <w:szCs w:val="24"/>
        </w:rPr>
        <w:t>Poua</w:t>
      </w:r>
      <w:proofErr w:type="spellEnd"/>
      <w:r w:rsidR="00DE67B8" w:rsidRPr="00F34BB6">
        <w:rPr>
          <w:rFonts w:ascii="Times New Roman" w:hAnsi="Times New Roman" w:cs="Times New Roman"/>
          <w:sz w:val="24"/>
          <w:szCs w:val="24"/>
        </w:rPr>
        <w:t>: The prevalence of infected at oropharynx, anorectum, and urethra</w:t>
      </w:r>
      <w:r w:rsidR="004947C8" w:rsidRPr="00F34BB6">
        <w:rPr>
          <w:rFonts w:ascii="Times New Roman" w:hAnsi="Times New Roman" w:cs="Times New Roman"/>
          <w:color w:val="000000" w:themeColor="text1"/>
          <w:sz w:val="24"/>
          <w:szCs w:val="24"/>
        </w:rPr>
        <w:t>; λ</w:t>
      </w:r>
      <w:r w:rsidR="006E207F" w:rsidRPr="00F34BB6">
        <w:rPr>
          <w:rFonts w:ascii="Times New Roman" w:hAnsi="Times New Roman" w:cs="Times New Roman"/>
          <w:color w:val="000000" w:themeColor="text1"/>
          <w:sz w:val="24"/>
          <w:szCs w:val="24"/>
        </w:rPr>
        <w:t>:</w:t>
      </w:r>
      <w:r w:rsidR="004947C8" w:rsidRPr="00F34BB6">
        <w:rPr>
          <w:rFonts w:ascii="Times New Roman" w:hAnsi="Times New Roman" w:cs="Times New Roman"/>
          <w:color w:val="000000" w:themeColor="text1"/>
          <w:sz w:val="24"/>
          <w:szCs w:val="24"/>
        </w:rPr>
        <w:t xml:space="preserve"> </w:t>
      </w:r>
      <w:r w:rsidR="001C42C2" w:rsidRPr="00F34BB6">
        <w:rPr>
          <w:rFonts w:ascii="Times New Roman" w:hAnsi="Times New Roman" w:cs="Times New Roman"/>
          <w:color w:val="000000" w:themeColor="text1"/>
          <w:sz w:val="24"/>
          <w:szCs w:val="24"/>
        </w:rPr>
        <w:t xml:space="preserve">rate of conversion from </w:t>
      </w:r>
      <w:proofErr w:type="spellStart"/>
      <w:r w:rsidR="001C42C2" w:rsidRPr="00F34BB6">
        <w:rPr>
          <w:rFonts w:ascii="Times New Roman" w:hAnsi="Times New Roman" w:cs="Times New Roman"/>
          <w:color w:val="000000" w:themeColor="text1"/>
          <w:sz w:val="24"/>
          <w:szCs w:val="24"/>
        </w:rPr>
        <w:t>susceptibles</w:t>
      </w:r>
      <w:proofErr w:type="spellEnd"/>
      <w:r w:rsidR="001C42C2" w:rsidRPr="00F34BB6">
        <w:rPr>
          <w:rFonts w:ascii="Times New Roman" w:hAnsi="Times New Roman" w:cs="Times New Roman"/>
          <w:color w:val="000000" w:themeColor="text1"/>
          <w:sz w:val="24"/>
          <w:szCs w:val="24"/>
        </w:rPr>
        <w:t xml:space="preserve"> to infected individuals, </w:t>
      </w:r>
      <w:r w:rsidR="008B50DD" w:rsidRPr="00F34BB6">
        <w:rPr>
          <w:rFonts w:ascii="Times New Roman" w:hAnsi="Times New Roman" w:cs="Times New Roman"/>
          <w:color w:val="000000" w:themeColor="text1"/>
          <w:sz w:val="24"/>
          <w:szCs w:val="24"/>
        </w:rPr>
        <w:t xml:space="preserve">it is a function of per-act transmission probability, frequency of sex acts, condom use and condom efficacy, </w:t>
      </w:r>
      <w:r w:rsidR="001C42C2" w:rsidRPr="00F34BB6">
        <w:rPr>
          <w:rFonts w:ascii="Times New Roman" w:hAnsi="Times New Roman" w:cs="Times New Roman"/>
          <w:color w:val="000000" w:themeColor="text1"/>
          <w:sz w:val="24"/>
          <w:szCs w:val="24"/>
        </w:rPr>
        <w:t>the product of λ and site-specific prevalence defines the ‘force of infection’ at the specific site</w:t>
      </w:r>
      <w:r w:rsidR="00770964" w:rsidRPr="00F34BB6">
        <w:rPr>
          <w:rFonts w:ascii="Times New Roman" w:hAnsi="Times New Roman" w:cs="Times New Roman"/>
          <w:color w:val="000000" w:themeColor="text1"/>
          <w:sz w:val="24"/>
          <w:szCs w:val="24"/>
        </w:rPr>
        <w:t>;</w:t>
      </w:r>
      <w:r w:rsidR="00876902" w:rsidRPr="00F34BB6">
        <w:rPr>
          <w:rFonts w:ascii="Times New Roman" w:hAnsi="Times New Roman" w:cs="Times New Roman"/>
          <w:color w:val="000000" w:themeColor="text1"/>
          <w:sz w:val="24"/>
          <w:szCs w:val="24"/>
        </w:rPr>
        <w:t xml:space="preserve"> </w:t>
      </w:r>
      <m:oMath>
        <m:r>
          <w:rPr>
            <w:rFonts w:ascii="Cambria Math" w:hAnsi="Cambria Math" w:cs="Times New Roman"/>
            <w:color w:val="000000" w:themeColor="text1"/>
            <w:sz w:val="24"/>
            <w:szCs w:val="24"/>
          </w:rPr>
          <m:t xml:space="preserve">  </m:t>
        </m:r>
        <m:sSub>
          <m:sSubPr>
            <m:ctrlPr>
              <w:rPr>
                <w:rFonts w:ascii="Cambria Math" w:hAnsi="Cambria Math" w:cs="Times New Roman"/>
                <w:i/>
                <w:color w:val="000000" w:themeColor="text1"/>
              </w:rPr>
            </m:ctrlPr>
          </m:sSubPr>
          <m:e>
            <m:r>
              <w:rPr>
                <w:rFonts w:ascii="Cambria Math" w:eastAsia="DengXian" w:hAnsi="Cambria Math" w:cs="Times New Roman"/>
                <w:color w:val="000000" w:themeColor="text1"/>
              </w:rPr>
              <m:t>λ</m:t>
            </m:r>
          </m:e>
          <m:sub>
            <m:r>
              <w:rPr>
                <w:rFonts w:ascii="Cambria Math" w:hAnsi="Cambria Math" w:cs="Times New Roman"/>
                <w:color w:val="000000" w:themeColor="text1"/>
              </w:rPr>
              <m:t>ij</m:t>
            </m:r>
          </m:sub>
        </m:sSub>
      </m:oMath>
      <w:r w:rsidR="003C4C56" w:rsidRPr="00F34BB6">
        <w:rPr>
          <w:rFonts w:ascii="Times New Roman" w:hAnsi="Times New Roman" w:cs="Times New Roman"/>
          <w:color w:val="000000" w:themeColor="text1"/>
          <w:sz w:val="24"/>
          <w:szCs w:val="24"/>
        </w:rPr>
        <w:t xml:space="preserve">: </w:t>
      </w:r>
      <w:r w:rsidR="001C42C2" w:rsidRPr="00F34BB6">
        <w:rPr>
          <w:rFonts w:ascii="Times New Roman" w:hAnsi="Times New Roman" w:cs="Times New Roman"/>
          <w:color w:val="000000" w:themeColor="text1"/>
          <w:sz w:val="24"/>
          <w:szCs w:val="24"/>
        </w:rPr>
        <w:t>t</w:t>
      </w:r>
      <w:r w:rsidR="003C4C56" w:rsidRPr="00F34BB6">
        <w:rPr>
          <w:rFonts w:ascii="Times New Roman" w:hAnsi="Times New Roman" w:cs="Times New Roman"/>
          <w:color w:val="000000" w:themeColor="text1"/>
          <w:sz w:val="24"/>
          <w:szCs w:val="24"/>
        </w:rPr>
        <w:t xml:space="preserve">he </w:t>
      </w:r>
      <w:r w:rsidR="001C42C2" w:rsidRPr="00F34BB6">
        <w:rPr>
          <w:rFonts w:ascii="Times New Roman" w:hAnsi="Times New Roman" w:cs="Times New Roman"/>
          <w:color w:val="000000" w:themeColor="text1"/>
          <w:sz w:val="24"/>
          <w:szCs w:val="24"/>
        </w:rPr>
        <w:t xml:space="preserve">rate of conversion </w:t>
      </w:r>
      <w:r w:rsidR="003C4C56" w:rsidRPr="00F34BB6">
        <w:rPr>
          <w:rFonts w:ascii="Times New Roman" w:hAnsi="Times New Roman" w:cs="Times New Roman"/>
          <w:color w:val="000000" w:themeColor="text1"/>
          <w:sz w:val="24"/>
          <w:szCs w:val="24"/>
        </w:rPr>
        <w:t xml:space="preserve">from </w:t>
      </w:r>
      <w:r w:rsidR="008B24F9" w:rsidRPr="00F34BB6">
        <w:rPr>
          <w:rFonts w:ascii="Times New Roman" w:hAnsi="Times New Roman" w:cs="Times New Roman"/>
          <w:color w:val="000000" w:themeColor="text1"/>
          <w:sz w:val="24"/>
          <w:szCs w:val="24"/>
        </w:rPr>
        <w:t xml:space="preserve">the </w:t>
      </w:r>
      <w:r w:rsidR="003C4C56" w:rsidRPr="00F34BB6">
        <w:rPr>
          <w:rFonts w:ascii="Times New Roman" w:hAnsi="Times New Roman" w:cs="Times New Roman"/>
          <w:color w:val="000000" w:themeColor="text1"/>
          <w:sz w:val="24"/>
          <w:szCs w:val="24"/>
        </w:rPr>
        <w:t xml:space="preserve">site </w:t>
      </w:r>
      <w:proofErr w:type="spellStart"/>
      <w:r w:rsidR="003C4C56" w:rsidRPr="00F34BB6">
        <w:rPr>
          <w:rFonts w:ascii="Times New Roman" w:hAnsi="Times New Roman" w:cs="Times New Roman"/>
          <w:color w:val="000000" w:themeColor="text1"/>
          <w:sz w:val="24"/>
          <w:szCs w:val="24"/>
        </w:rPr>
        <w:t>i</w:t>
      </w:r>
      <w:proofErr w:type="spellEnd"/>
      <w:r w:rsidR="003C4C56" w:rsidRPr="00F34BB6">
        <w:rPr>
          <w:rFonts w:ascii="Times New Roman" w:hAnsi="Times New Roman" w:cs="Times New Roman"/>
          <w:color w:val="000000" w:themeColor="text1"/>
          <w:sz w:val="24"/>
          <w:szCs w:val="24"/>
        </w:rPr>
        <w:t xml:space="preserve"> to j (</w:t>
      </w:r>
      <w:proofErr w:type="spellStart"/>
      <w:r w:rsidR="003C4C56" w:rsidRPr="00F34BB6">
        <w:rPr>
          <w:rFonts w:ascii="Times New Roman" w:hAnsi="Times New Roman" w:cs="Times New Roman"/>
          <w:color w:val="000000" w:themeColor="text1"/>
          <w:sz w:val="24"/>
          <w:szCs w:val="24"/>
        </w:rPr>
        <w:t>λoo</w:t>
      </w:r>
      <w:proofErr w:type="spellEnd"/>
      <w:r w:rsidR="003C4C56" w:rsidRPr="00F34BB6">
        <w:rPr>
          <w:rFonts w:ascii="Times New Roman" w:hAnsi="Times New Roman" w:cs="Times New Roman"/>
          <w:color w:val="000000" w:themeColor="text1"/>
          <w:sz w:val="24"/>
          <w:szCs w:val="24"/>
        </w:rPr>
        <w:t xml:space="preserve">: kissing (oropharynx to oropharynx); </w:t>
      </w:r>
      <w:proofErr w:type="spellStart"/>
      <w:r w:rsidR="003C4C56" w:rsidRPr="00F34BB6">
        <w:rPr>
          <w:rFonts w:ascii="Times New Roman" w:hAnsi="Times New Roman" w:cs="Times New Roman"/>
          <w:color w:val="000000" w:themeColor="text1"/>
          <w:sz w:val="24"/>
          <w:szCs w:val="24"/>
        </w:rPr>
        <w:t>λao</w:t>
      </w:r>
      <w:proofErr w:type="spellEnd"/>
      <w:r w:rsidR="003C4C56" w:rsidRPr="00F34BB6">
        <w:rPr>
          <w:rFonts w:ascii="Times New Roman" w:hAnsi="Times New Roman" w:cs="Times New Roman"/>
          <w:color w:val="000000" w:themeColor="text1"/>
          <w:sz w:val="24"/>
          <w:szCs w:val="24"/>
        </w:rPr>
        <w:t>: rimming (</w:t>
      </w:r>
      <w:proofErr w:type="spellStart"/>
      <w:r w:rsidR="003C4C56" w:rsidRPr="00F34BB6">
        <w:rPr>
          <w:rFonts w:ascii="Times New Roman" w:hAnsi="Times New Roman" w:cs="Times New Roman"/>
          <w:color w:val="000000" w:themeColor="text1"/>
          <w:sz w:val="24"/>
          <w:szCs w:val="24"/>
        </w:rPr>
        <w:t>anorectum</w:t>
      </w:r>
      <w:proofErr w:type="spellEnd"/>
      <w:r w:rsidR="003C4C56" w:rsidRPr="00F34BB6">
        <w:rPr>
          <w:rFonts w:ascii="Times New Roman" w:hAnsi="Times New Roman" w:cs="Times New Roman"/>
          <w:color w:val="000000" w:themeColor="text1"/>
          <w:sz w:val="24"/>
          <w:szCs w:val="24"/>
        </w:rPr>
        <w:t xml:space="preserve"> to oropharynx); </w:t>
      </w:r>
      <w:proofErr w:type="spellStart"/>
      <w:r w:rsidR="003C4C56" w:rsidRPr="00F34BB6">
        <w:rPr>
          <w:rFonts w:ascii="Times New Roman" w:hAnsi="Times New Roman" w:cs="Times New Roman"/>
          <w:color w:val="000000" w:themeColor="text1"/>
          <w:sz w:val="24"/>
          <w:szCs w:val="24"/>
        </w:rPr>
        <w:t>λoa</w:t>
      </w:r>
      <w:proofErr w:type="spellEnd"/>
      <w:r w:rsidR="003C4C56" w:rsidRPr="00F34BB6">
        <w:rPr>
          <w:rFonts w:ascii="Times New Roman" w:hAnsi="Times New Roman" w:cs="Times New Roman"/>
          <w:color w:val="000000" w:themeColor="text1"/>
          <w:sz w:val="24"/>
          <w:szCs w:val="24"/>
        </w:rPr>
        <w:t xml:space="preserve">: rimming (oropharynx to </w:t>
      </w:r>
      <w:proofErr w:type="spellStart"/>
      <w:r w:rsidR="003C4C56" w:rsidRPr="00F34BB6">
        <w:rPr>
          <w:rFonts w:ascii="Times New Roman" w:hAnsi="Times New Roman" w:cs="Times New Roman"/>
          <w:color w:val="000000" w:themeColor="text1"/>
          <w:sz w:val="24"/>
          <w:szCs w:val="24"/>
        </w:rPr>
        <w:t>anorectum</w:t>
      </w:r>
      <w:proofErr w:type="spellEnd"/>
      <w:r w:rsidR="003C4C56" w:rsidRPr="00F34BB6">
        <w:rPr>
          <w:rFonts w:ascii="Times New Roman" w:hAnsi="Times New Roman" w:cs="Times New Roman"/>
          <w:color w:val="000000" w:themeColor="text1"/>
          <w:sz w:val="24"/>
          <w:szCs w:val="24"/>
        </w:rPr>
        <w:t xml:space="preserve">); </w:t>
      </w:r>
      <w:proofErr w:type="spellStart"/>
      <w:r w:rsidR="003C4C56" w:rsidRPr="00F34BB6">
        <w:rPr>
          <w:rFonts w:ascii="Times New Roman" w:hAnsi="Times New Roman" w:cs="Times New Roman"/>
          <w:color w:val="000000" w:themeColor="text1"/>
          <w:sz w:val="24"/>
          <w:szCs w:val="24"/>
        </w:rPr>
        <w:t>λau</w:t>
      </w:r>
      <w:proofErr w:type="spellEnd"/>
      <w:r w:rsidR="003C4C56" w:rsidRPr="00F34BB6">
        <w:rPr>
          <w:rFonts w:ascii="Times New Roman" w:hAnsi="Times New Roman" w:cs="Times New Roman"/>
          <w:color w:val="000000" w:themeColor="text1"/>
          <w:sz w:val="24"/>
          <w:szCs w:val="24"/>
        </w:rPr>
        <w:t>: anal sex (</w:t>
      </w:r>
      <w:proofErr w:type="spellStart"/>
      <w:r w:rsidR="003C4C56" w:rsidRPr="00F34BB6">
        <w:rPr>
          <w:rFonts w:ascii="Times New Roman" w:hAnsi="Times New Roman" w:cs="Times New Roman"/>
          <w:color w:val="000000" w:themeColor="text1"/>
          <w:sz w:val="24"/>
          <w:szCs w:val="24"/>
        </w:rPr>
        <w:t>anorectum</w:t>
      </w:r>
      <w:proofErr w:type="spellEnd"/>
      <w:r w:rsidR="003C4C56" w:rsidRPr="00F34BB6">
        <w:rPr>
          <w:rFonts w:ascii="Times New Roman" w:hAnsi="Times New Roman" w:cs="Times New Roman"/>
          <w:color w:val="000000" w:themeColor="text1"/>
          <w:sz w:val="24"/>
          <w:szCs w:val="24"/>
        </w:rPr>
        <w:t xml:space="preserve"> to urethra); </w:t>
      </w:r>
      <w:proofErr w:type="spellStart"/>
      <w:r w:rsidR="003C4C56" w:rsidRPr="00F34BB6">
        <w:rPr>
          <w:rFonts w:ascii="Times New Roman" w:hAnsi="Times New Roman" w:cs="Times New Roman"/>
          <w:color w:val="000000" w:themeColor="text1"/>
          <w:sz w:val="24"/>
          <w:szCs w:val="24"/>
        </w:rPr>
        <w:t>λua</w:t>
      </w:r>
      <w:proofErr w:type="spellEnd"/>
      <w:r w:rsidR="003C4C56" w:rsidRPr="00F34BB6">
        <w:rPr>
          <w:rFonts w:ascii="Times New Roman" w:hAnsi="Times New Roman" w:cs="Times New Roman"/>
          <w:color w:val="000000" w:themeColor="text1"/>
          <w:sz w:val="24"/>
          <w:szCs w:val="24"/>
        </w:rPr>
        <w:t xml:space="preserve">: anal sex (urethra to </w:t>
      </w:r>
      <w:proofErr w:type="spellStart"/>
      <w:r w:rsidR="003C4C56" w:rsidRPr="00F34BB6">
        <w:rPr>
          <w:rFonts w:ascii="Times New Roman" w:hAnsi="Times New Roman" w:cs="Times New Roman"/>
          <w:color w:val="000000" w:themeColor="text1"/>
          <w:sz w:val="24"/>
          <w:szCs w:val="24"/>
        </w:rPr>
        <w:t>anorectum</w:t>
      </w:r>
      <w:proofErr w:type="spellEnd"/>
      <w:r w:rsidR="003C4C56" w:rsidRPr="00F34BB6">
        <w:rPr>
          <w:rFonts w:ascii="Times New Roman" w:hAnsi="Times New Roman" w:cs="Times New Roman"/>
          <w:color w:val="000000" w:themeColor="text1"/>
          <w:sz w:val="24"/>
          <w:szCs w:val="24"/>
        </w:rPr>
        <w:t xml:space="preserve">); </w:t>
      </w:r>
      <w:proofErr w:type="spellStart"/>
      <w:r w:rsidR="003C4C56" w:rsidRPr="00F34BB6">
        <w:rPr>
          <w:rFonts w:ascii="Times New Roman" w:hAnsi="Times New Roman" w:cs="Times New Roman"/>
          <w:color w:val="000000" w:themeColor="text1"/>
          <w:sz w:val="24"/>
          <w:szCs w:val="24"/>
        </w:rPr>
        <w:t>λuo</w:t>
      </w:r>
      <w:proofErr w:type="spellEnd"/>
      <w:r w:rsidR="003C4C56" w:rsidRPr="00F34BB6">
        <w:rPr>
          <w:rFonts w:ascii="Times New Roman" w:hAnsi="Times New Roman" w:cs="Times New Roman"/>
          <w:color w:val="000000" w:themeColor="text1"/>
          <w:sz w:val="24"/>
          <w:szCs w:val="24"/>
        </w:rPr>
        <w:t xml:space="preserve">: oral sex (urethra to oropharynx); </w:t>
      </w:r>
      <w:proofErr w:type="spellStart"/>
      <w:r w:rsidR="003C4C56" w:rsidRPr="00F34BB6">
        <w:rPr>
          <w:rFonts w:ascii="Times New Roman" w:hAnsi="Times New Roman" w:cs="Times New Roman"/>
          <w:color w:val="000000" w:themeColor="text1"/>
          <w:sz w:val="24"/>
          <w:szCs w:val="24"/>
        </w:rPr>
        <w:t>λou</w:t>
      </w:r>
      <w:proofErr w:type="spellEnd"/>
      <w:r w:rsidR="003C4C56" w:rsidRPr="00F34BB6">
        <w:rPr>
          <w:rFonts w:ascii="Times New Roman" w:hAnsi="Times New Roman" w:cs="Times New Roman"/>
          <w:color w:val="000000" w:themeColor="text1"/>
          <w:sz w:val="24"/>
          <w:szCs w:val="24"/>
        </w:rPr>
        <w:t xml:space="preserve">: oral sex (oropharynx to urethra)); </w:t>
      </w:r>
      <w:r w:rsidR="003C4C56" w:rsidRPr="00F34BB6">
        <w:rPr>
          <w:rFonts w:ascii="Times New Roman" w:hAnsi="Times New Roman" w:cs="Times New Roman"/>
          <w:color w:val="000000" w:themeColor="text1"/>
        </w:rPr>
        <w:t xml:space="preserve"> </w:t>
      </w:r>
      <w:r w:rsidR="00670E28" w:rsidRPr="00F34BB6">
        <w:rPr>
          <w:rFonts w:ascii="Times New Roman" w:hAnsi="Times New Roman" w:cs="Times New Roman"/>
          <w:color w:val="000000" w:themeColor="text1"/>
          <w:sz w:val="24"/>
          <w:szCs w:val="24"/>
        </w:rPr>
        <w:t xml:space="preserve">The </w:t>
      </w:r>
      <w:r w:rsidR="00D91A3F" w:rsidRPr="00F34BB6">
        <w:rPr>
          <w:rFonts w:ascii="Times New Roman" w:hAnsi="Times New Roman" w:cs="Times New Roman"/>
          <w:color w:val="000000" w:themeColor="text1"/>
          <w:sz w:val="24"/>
          <w:szCs w:val="24"/>
        </w:rPr>
        <w:t xml:space="preserve">rate of conversion at various sites due to </w:t>
      </w:r>
      <w:r w:rsidR="003C4C56" w:rsidRPr="00F34BB6">
        <w:rPr>
          <w:rFonts w:ascii="Times New Roman" w:hAnsi="Times New Roman" w:cs="Times New Roman"/>
          <w:color w:val="000000" w:themeColor="text1"/>
          <w:sz w:val="24"/>
          <w:szCs w:val="24"/>
        </w:rPr>
        <w:t>sequential sexual practices (</w:t>
      </w:r>
      <w:proofErr w:type="spellStart"/>
      <w:r w:rsidR="00876902" w:rsidRPr="00F34BB6">
        <w:rPr>
          <w:rFonts w:ascii="Times New Roman" w:hAnsi="Times New Roman" w:cs="Times New Roman"/>
          <w:color w:val="000000" w:themeColor="text1"/>
          <w:sz w:val="24"/>
          <w:szCs w:val="24"/>
        </w:rPr>
        <w:t>λooa</w:t>
      </w:r>
      <w:proofErr w:type="spellEnd"/>
      <w:r w:rsidR="00876902" w:rsidRPr="00F34BB6">
        <w:rPr>
          <w:rFonts w:ascii="Times New Roman" w:hAnsi="Times New Roman" w:cs="Times New Roman"/>
          <w:color w:val="000000" w:themeColor="text1"/>
          <w:sz w:val="24"/>
          <w:szCs w:val="24"/>
        </w:rPr>
        <w:t xml:space="preserve">: </w:t>
      </w:r>
      <w:r w:rsidR="00D91A3F" w:rsidRPr="00F34BB6">
        <w:rPr>
          <w:rFonts w:ascii="Times New Roman" w:hAnsi="Times New Roman" w:cs="Times New Roman"/>
          <w:color w:val="000000" w:themeColor="text1"/>
          <w:sz w:val="24"/>
          <w:szCs w:val="24"/>
        </w:rPr>
        <w:t xml:space="preserve">conversion at </w:t>
      </w:r>
      <w:proofErr w:type="spellStart"/>
      <w:r w:rsidR="005D70B2" w:rsidRPr="00F34BB6">
        <w:rPr>
          <w:rFonts w:ascii="Times New Roman" w:hAnsi="Times New Roman" w:cs="Times New Roman"/>
          <w:color w:val="000000" w:themeColor="text1"/>
          <w:sz w:val="24"/>
          <w:szCs w:val="24"/>
        </w:rPr>
        <w:t>anorectum</w:t>
      </w:r>
      <w:proofErr w:type="spellEnd"/>
      <w:r w:rsidR="00D91A3F" w:rsidRPr="00F34BB6">
        <w:rPr>
          <w:rFonts w:ascii="Times New Roman" w:hAnsi="Times New Roman" w:cs="Times New Roman"/>
          <w:color w:val="000000" w:themeColor="text1"/>
          <w:sz w:val="24"/>
          <w:szCs w:val="24"/>
        </w:rPr>
        <w:t xml:space="preserve"> due to </w:t>
      </w:r>
      <w:r w:rsidR="00876902" w:rsidRPr="00F34BB6">
        <w:rPr>
          <w:rFonts w:ascii="Times New Roman" w:hAnsi="Times New Roman" w:cs="Times New Roman"/>
          <w:color w:val="000000" w:themeColor="text1"/>
          <w:sz w:val="24"/>
          <w:szCs w:val="24"/>
        </w:rPr>
        <w:t xml:space="preserve">sequential oral sex followed by anal sex; </w:t>
      </w:r>
      <w:proofErr w:type="spellStart"/>
      <w:r w:rsidR="00876902" w:rsidRPr="00F34BB6">
        <w:rPr>
          <w:rFonts w:ascii="Times New Roman" w:hAnsi="Times New Roman" w:cs="Times New Roman"/>
          <w:color w:val="000000" w:themeColor="text1"/>
          <w:sz w:val="24"/>
          <w:szCs w:val="24"/>
        </w:rPr>
        <w:t>λaoa</w:t>
      </w:r>
      <w:proofErr w:type="spellEnd"/>
      <w:r w:rsidR="00876902" w:rsidRPr="00F34BB6">
        <w:rPr>
          <w:rFonts w:ascii="Times New Roman" w:hAnsi="Times New Roman" w:cs="Times New Roman"/>
          <w:color w:val="000000" w:themeColor="text1"/>
          <w:sz w:val="24"/>
          <w:szCs w:val="24"/>
        </w:rPr>
        <w:t xml:space="preserve">: </w:t>
      </w:r>
      <w:r w:rsidR="00D91A3F" w:rsidRPr="00F34BB6">
        <w:rPr>
          <w:rFonts w:ascii="Times New Roman" w:hAnsi="Times New Roman" w:cs="Times New Roman"/>
          <w:color w:val="000000" w:themeColor="text1"/>
          <w:sz w:val="24"/>
          <w:szCs w:val="24"/>
        </w:rPr>
        <w:t xml:space="preserve">conversion at </w:t>
      </w:r>
      <w:r w:rsidR="005628E5" w:rsidRPr="00F34BB6">
        <w:rPr>
          <w:rFonts w:ascii="Times New Roman" w:hAnsi="Times New Roman" w:cs="Times New Roman"/>
          <w:color w:val="000000" w:themeColor="text1"/>
          <w:sz w:val="24"/>
          <w:szCs w:val="24"/>
        </w:rPr>
        <w:t>oropharynx</w:t>
      </w:r>
      <w:r w:rsidR="00D91A3F" w:rsidRPr="00F34BB6">
        <w:rPr>
          <w:rFonts w:ascii="Times New Roman" w:hAnsi="Times New Roman" w:cs="Times New Roman"/>
          <w:color w:val="000000" w:themeColor="text1"/>
          <w:sz w:val="24"/>
          <w:szCs w:val="24"/>
        </w:rPr>
        <w:t xml:space="preserve"> due to </w:t>
      </w:r>
      <w:r w:rsidR="00876902" w:rsidRPr="00F34BB6">
        <w:rPr>
          <w:rFonts w:ascii="Times New Roman" w:hAnsi="Times New Roman" w:cs="Times New Roman"/>
          <w:color w:val="000000" w:themeColor="text1"/>
          <w:sz w:val="24"/>
          <w:szCs w:val="24"/>
        </w:rPr>
        <w:t xml:space="preserve">sequential anal sex followed by oral sex; </w:t>
      </w:r>
      <w:proofErr w:type="spellStart"/>
      <w:r w:rsidR="00876902" w:rsidRPr="00F34BB6">
        <w:rPr>
          <w:rFonts w:ascii="Times New Roman" w:hAnsi="Times New Roman" w:cs="Times New Roman"/>
          <w:color w:val="000000" w:themeColor="text1"/>
          <w:sz w:val="24"/>
          <w:szCs w:val="24"/>
        </w:rPr>
        <w:t>λoou</w:t>
      </w:r>
      <w:proofErr w:type="spellEnd"/>
      <w:r w:rsidR="00876902" w:rsidRPr="00F34BB6">
        <w:rPr>
          <w:rFonts w:ascii="Times New Roman" w:hAnsi="Times New Roman" w:cs="Times New Roman"/>
          <w:color w:val="000000" w:themeColor="text1"/>
          <w:sz w:val="24"/>
          <w:szCs w:val="24"/>
        </w:rPr>
        <w:t>:</w:t>
      </w:r>
      <w:r w:rsidR="007B1862" w:rsidRPr="00F34BB6">
        <w:rPr>
          <w:rFonts w:ascii="Times New Roman" w:hAnsi="Times New Roman" w:cs="Times New Roman"/>
          <w:color w:val="000000" w:themeColor="text1"/>
          <w:sz w:val="24"/>
          <w:szCs w:val="24"/>
        </w:rPr>
        <w:t xml:space="preserve"> </w:t>
      </w:r>
      <w:r w:rsidR="00D91A3F" w:rsidRPr="00F34BB6">
        <w:rPr>
          <w:rFonts w:ascii="Times New Roman" w:hAnsi="Times New Roman" w:cs="Times New Roman"/>
          <w:color w:val="000000" w:themeColor="text1"/>
          <w:sz w:val="24"/>
          <w:szCs w:val="24"/>
        </w:rPr>
        <w:t xml:space="preserve">conversion at urethra due to </w:t>
      </w:r>
      <w:r w:rsidR="00876902" w:rsidRPr="00F34BB6">
        <w:rPr>
          <w:rFonts w:ascii="Times New Roman" w:hAnsi="Times New Roman" w:cs="Times New Roman"/>
          <w:color w:val="000000" w:themeColor="text1"/>
          <w:sz w:val="24"/>
          <w:szCs w:val="24"/>
        </w:rPr>
        <w:t>spit</w:t>
      </w:r>
      <w:r w:rsidR="00D91A3F" w:rsidRPr="00F34BB6">
        <w:rPr>
          <w:rFonts w:ascii="Times New Roman" w:hAnsi="Times New Roman" w:cs="Times New Roman"/>
          <w:color w:val="000000" w:themeColor="text1"/>
          <w:sz w:val="24"/>
          <w:szCs w:val="24"/>
        </w:rPr>
        <w:t>ing</w:t>
      </w:r>
      <w:r w:rsidR="00876902" w:rsidRPr="00F34BB6">
        <w:rPr>
          <w:rFonts w:ascii="Times New Roman" w:hAnsi="Times New Roman" w:cs="Times New Roman"/>
          <w:color w:val="000000" w:themeColor="text1"/>
          <w:sz w:val="24"/>
          <w:szCs w:val="24"/>
        </w:rPr>
        <w:t xml:space="preserve"> saliva on own penile; λua2:</w:t>
      </w:r>
      <w:r w:rsidR="007B1862" w:rsidRPr="00F34BB6">
        <w:rPr>
          <w:rFonts w:ascii="Times New Roman" w:hAnsi="Times New Roman" w:cs="Times New Roman"/>
          <w:color w:val="000000" w:themeColor="text1"/>
          <w:sz w:val="24"/>
          <w:szCs w:val="24"/>
        </w:rPr>
        <w:t xml:space="preserve"> </w:t>
      </w:r>
      <w:r w:rsidR="00D91A3F" w:rsidRPr="00F34BB6">
        <w:rPr>
          <w:rFonts w:ascii="Times New Roman" w:hAnsi="Times New Roman" w:cs="Times New Roman"/>
          <w:color w:val="000000" w:themeColor="text1"/>
          <w:sz w:val="24"/>
          <w:szCs w:val="24"/>
        </w:rPr>
        <w:t>conversion at anus due to using</w:t>
      </w:r>
      <w:r w:rsidR="00876902" w:rsidRPr="00F34BB6">
        <w:rPr>
          <w:rFonts w:ascii="Times New Roman" w:hAnsi="Times New Roman" w:cs="Times New Roman"/>
          <w:color w:val="000000" w:themeColor="text1"/>
          <w:sz w:val="24"/>
          <w:szCs w:val="24"/>
        </w:rPr>
        <w:t xml:space="preserve"> saliva as a lubricant for penile-anal sex; </w:t>
      </w:r>
      <w:proofErr w:type="spellStart"/>
      <w:r w:rsidR="00876902" w:rsidRPr="00F34BB6">
        <w:rPr>
          <w:rFonts w:ascii="Times New Roman" w:hAnsi="Times New Roman" w:cs="Times New Roman"/>
          <w:color w:val="000000" w:themeColor="text1"/>
          <w:sz w:val="24"/>
          <w:szCs w:val="24"/>
        </w:rPr>
        <w:t>λuua</w:t>
      </w:r>
      <w:proofErr w:type="spellEnd"/>
      <w:r w:rsidR="00876902" w:rsidRPr="00F34BB6">
        <w:rPr>
          <w:rFonts w:ascii="Times New Roman" w:hAnsi="Times New Roman" w:cs="Times New Roman"/>
          <w:color w:val="000000" w:themeColor="text1"/>
          <w:sz w:val="24"/>
          <w:szCs w:val="24"/>
        </w:rPr>
        <w:t xml:space="preserve">: </w:t>
      </w:r>
      <w:r w:rsidR="00D91A3F" w:rsidRPr="00F34BB6">
        <w:rPr>
          <w:rFonts w:ascii="Times New Roman" w:hAnsi="Times New Roman" w:cs="Times New Roman"/>
          <w:color w:val="000000" w:themeColor="text1"/>
          <w:sz w:val="24"/>
          <w:szCs w:val="24"/>
        </w:rPr>
        <w:t xml:space="preserve">conversion at </w:t>
      </w:r>
      <w:proofErr w:type="spellStart"/>
      <w:r w:rsidR="005D70B2" w:rsidRPr="00F34BB6">
        <w:rPr>
          <w:rFonts w:ascii="Times New Roman" w:hAnsi="Times New Roman" w:cs="Times New Roman"/>
          <w:color w:val="000000" w:themeColor="text1"/>
          <w:sz w:val="24"/>
          <w:szCs w:val="24"/>
        </w:rPr>
        <w:t>anorectum</w:t>
      </w:r>
      <w:proofErr w:type="spellEnd"/>
      <w:r w:rsidR="00D91A3F" w:rsidRPr="00F34BB6">
        <w:rPr>
          <w:rFonts w:ascii="Times New Roman" w:hAnsi="Times New Roman" w:cs="Times New Roman"/>
          <w:color w:val="000000" w:themeColor="text1"/>
          <w:sz w:val="24"/>
          <w:szCs w:val="24"/>
        </w:rPr>
        <w:t xml:space="preserve"> due to </w:t>
      </w:r>
      <w:r w:rsidR="00876902" w:rsidRPr="00F34BB6">
        <w:rPr>
          <w:rFonts w:ascii="Times New Roman" w:hAnsi="Times New Roman" w:cs="Times New Roman"/>
          <w:color w:val="000000" w:themeColor="text1"/>
          <w:sz w:val="24"/>
          <w:szCs w:val="24"/>
        </w:rPr>
        <w:t xml:space="preserve">sequential oral sex followed by riming; </w:t>
      </w:r>
      <w:proofErr w:type="spellStart"/>
      <w:r w:rsidR="00876902" w:rsidRPr="00F34BB6">
        <w:rPr>
          <w:rFonts w:ascii="Times New Roman" w:hAnsi="Times New Roman" w:cs="Times New Roman"/>
          <w:color w:val="000000" w:themeColor="text1"/>
          <w:sz w:val="24"/>
          <w:szCs w:val="24"/>
        </w:rPr>
        <w:t>λaua</w:t>
      </w:r>
      <w:proofErr w:type="spellEnd"/>
      <w:r w:rsidR="00876902" w:rsidRPr="00F34BB6">
        <w:rPr>
          <w:rFonts w:ascii="Times New Roman" w:hAnsi="Times New Roman" w:cs="Times New Roman"/>
          <w:color w:val="000000" w:themeColor="text1"/>
          <w:sz w:val="24"/>
          <w:szCs w:val="24"/>
        </w:rPr>
        <w:t xml:space="preserve">: </w:t>
      </w:r>
      <w:r w:rsidR="00D91A3F" w:rsidRPr="00F34BB6">
        <w:rPr>
          <w:rFonts w:ascii="Times New Roman" w:hAnsi="Times New Roman" w:cs="Times New Roman"/>
          <w:color w:val="000000" w:themeColor="text1"/>
          <w:sz w:val="24"/>
          <w:szCs w:val="24"/>
        </w:rPr>
        <w:t xml:space="preserve">conversion at </w:t>
      </w:r>
      <w:r w:rsidR="005D70B2" w:rsidRPr="00F34BB6">
        <w:rPr>
          <w:rFonts w:ascii="Times New Roman" w:hAnsi="Times New Roman" w:cs="Times New Roman"/>
          <w:color w:val="000000" w:themeColor="text1"/>
          <w:sz w:val="24"/>
          <w:szCs w:val="24"/>
        </w:rPr>
        <w:t>urethra</w:t>
      </w:r>
      <w:r w:rsidR="00D91A3F" w:rsidRPr="00F34BB6">
        <w:rPr>
          <w:rFonts w:ascii="Times New Roman" w:hAnsi="Times New Roman" w:cs="Times New Roman"/>
          <w:color w:val="000000" w:themeColor="text1"/>
          <w:sz w:val="24"/>
          <w:szCs w:val="24"/>
        </w:rPr>
        <w:t xml:space="preserve"> due to </w:t>
      </w:r>
      <w:r w:rsidR="00876902" w:rsidRPr="00F34BB6">
        <w:rPr>
          <w:rFonts w:ascii="Times New Roman" w:hAnsi="Times New Roman" w:cs="Times New Roman"/>
          <w:color w:val="000000" w:themeColor="text1"/>
          <w:sz w:val="24"/>
          <w:szCs w:val="24"/>
        </w:rPr>
        <w:t>sequential riming followed by oral sex</w:t>
      </w:r>
      <w:r w:rsidR="003C4C56" w:rsidRPr="00F34BB6">
        <w:rPr>
          <w:rFonts w:ascii="Times New Roman" w:hAnsi="Times New Roman" w:cs="Times New Roman"/>
          <w:color w:val="000000" w:themeColor="text1"/>
          <w:sz w:val="24"/>
          <w:szCs w:val="24"/>
        </w:rPr>
        <w:t xml:space="preserve">) </w:t>
      </w:r>
      <w:r w:rsidR="004947C8" w:rsidRPr="00F34BB6">
        <w:rPr>
          <w:rFonts w:ascii="Times New Roman" w:hAnsi="Times New Roman" w:cs="Times New Roman"/>
          <w:color w:val="000000" w:themeColor="text1"/>
          <w:sz w:val="24"/>
          <w:szCs w:val="24"/>
        </w:rPr>
        <w:t xml:space="preserv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ij</m:t>
            </m:r>
          </m:sub>
        </m:sSub>
      </m:oMath>
      <w:r w:rsidR="004947C8" w:rsidRPr="00F34BB6">
        <w:rPr>
          <w:rFonts w:ascii="Times New Roman" w:hAnsi="Times New Roman" w:cs="Times New Roman"/>
          <w:color w:val="000000" w:themeColor="text1"/>
          <w:sz w:val="24"/>
          <w:szCs w:val="24"/>
        </w:rPr>
        <w:t>: The per-act transmission probability</w:t>
      </w:r>
      <w:r w:rsidR="004947C8" w:rsidRPr="00F34BB6">
        <w:rPr>
          <w:rFonts w:ascii="Times New Roman" w:hAnsi="Times New Roman" w:cs="Times New Roman"/>
          <w:color w:val="000000" w:themeColor="text1"/>
        </w:rPr>
        <w:t xml:space="preserve"> </w:t>
      </w:r>
      <w:r w:rsidR="004947C8" w:rsidRPr="00F34BB6">
        <w:rPr>
          <w:rFonts w:ascii="Times New Roman" w:hAnsi="Times New Roman" w:cs="Times New Roman"/>
          <w:color w:val="000000" w:themeColor="text1"/>
          <w:sz w:val="24"/>
          <w:szCs w:val="24"/>
        </w:rPr>
        <w:t xml:space="preserve">from the site </w:t>
      </w:r>
      <w:proofErr w:type="spellStart"/>
      <w:r w:rsidR="004947C8" w:rsidRPr="00F34BB6">
        <w:rPr>
          <w:rFonts w:ascii="Times New Roman" w:hAnsi="Times New Roman" w:cs="Times New Roman"/>
          <w:color w:val="000000" w:themeColor="text1"/>
          <w:sz w:val="24"/>
          <w:szCs w:val="24"/>
        </w:rPr>
        <w:t>i</w:t>
      </w:r>
      <w:proofErr w:type="spellEnd"/>
      <w:r w:rsidR="004947C8" w:rsidRPr="00F34BB6">
        <w:rPr>
          <w:rFonts w:ascii="Times New Roman" w:hAnsi="Times New Roman" w:cs="Times New Roman"/>
          <w:color w:val="000000" w:themeColor="text1"/>
          <w:sz w:val="24"/>
          <w:szCs w:val="24"/>
        </w:rPr>
        <w:t xml:space="preserve"> to j;</w:t>
      </w:r>
      <w:r w:rsidR="004947C8" w:rsidRPr="00F34BB6">
        <w:rPr>
          <w:rFonts w:ascii="Times New Roman" w:hAnsi="Times New Roman" w:cs="Times New Roman"/>
          <w:color w:val="000000" w:themeColor="text1"/>
        </w:rPr>
        <w:t xml:space="preserve"> </w:t>
      </w:r>
      <w:r w:rsidR="003C4C56" w:rsidRPr="00F34BB6">
        <w:rPr>
          <w:rFonts w:ascii="Times New Roman" w:hAnsi="Times New Roman" w:cs="Times New Roman"/>
          <w:color w:val="000000" w:themeColor="text1"/>
          <w:sz w:val="24"/>
          <w:szCs w:val="24"/>
        </w:rPr>
        <w:t xml:space="preserv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ε</m:t>
            </m:r>
          </m:e>
          <m:sub>
            <m:r>
              <w:rPr>
                <w:rFonts w:ascii="Cambria Math" w:hAnsi="Cambria Math" w:cs="Times New Roman"/>
                <w:color w:val="000000" w:themeColor="text1"/>
              </w:rPr>
              <m:t>c</m:t>
            </m:r>
          </m:sub>
        </m:sSub>
      </m:oMath>
      <w:r w:rsidR="00F70A56" w:rsidRPr="00F34BB6">
        <w:rPr>
          <w:rFonts w:ascii="Times New Roman" w:hAnsi="Times New Roman" w:cs="Times New Roman"/>
          <w:color w:val="000000" w:themeColor="text1"/>
          <w:sz w:val="24"/>
          <w:szCs w:val="24"/>
        </w:rPr>
        <w:t xml:space="preserve">: The efficacy of condom in preventing transmission of infection; C: The percentage of condom use in anal sex;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ij</m:t>
            </m:r>
          </m:sub>
        </m:sSub>
      </m:oMath>
      <w:r w:rsidR="00F70A56" w:rsidRPr="00F34BB6">
        <w:rPr>
          <w:rFonts w:ascii="Times New Roman" w:hAnsi="Times New Roman" w:cs="Times New Roman"/>
          <w:color w:val="000000" w:themeColor="text1"/>
          <w:sz w:val="24"/>
          <w:szCs w:val="24"/>
        </w:rPr>
        <w:t xml:space="preserve">:The frequency of sexual practices from </w:t>
      </w:r>
      <w:r w:rsidR="008B24F9" w:rsidRPr="00F34BB6">
        <w:rPr>
          <w:rFonts w:ascii="Times New Roman" w:hAnsi="Times New Roman" w:cs="Times New Roman"/>
          <w:color w:val="000000" w:themeColor="text1"/>
          <w:sz w:val="24"/>
          <w:szCs w:val="24"/>
        </w:rPr>
        <w:t xml:space="preserve">the </w:t>
      </w:r>
      <w:r w:rsidR="00F70A56" w:rsidRPr="00F34BB6">
        <w:rPr>
          <w:rFonts w:ascii="Times New Roman" w:hAnsi="Times New Roman" w:cs="Times New Roman"/>
          <w:color w:val="000000" w:themeColor="text1"/>
          <w:sz w:val="24"/>
          <w:szCs w:val="24"/>
        </w:rPr>
        <w:t xml:space="preserve">site </w:t>
      </w:r>
      <w:proofErr w:type="spellStart"/>
      <w:r w:rsidR="00F70A56" w:rsidRPr="00F34BB6">
        <w:rPr>
          <w:rFonts w:ascii="Times New Roman" w:hAnsi="Times New Roman" w:cs="Times New Roman"/>
          <w:color w:val="000000" w:themeColor="text1"/>
          <w:sz w:val="24"/>
          <w:szCs w:val="24"/>
        </w:rPr>
        <w:t>i</w:t>
      </w:r>
      <w:proofErr w:type="spellEnd"/>
      <w:r w:rsidR="00F70A56" w:rsidRPr="00F34BB6">
        <w:rPr>
          <w:rFonts w:ascii="Times New Roman" w:hAnsi="Times New Roman" w:cs="Times New Roman"/>
          <w:color w:val="000000" w:themeColor="text1"/>
          <w:sz w:val="24"/>
          <w:szCs w:val="24"/>
        </w:rPr>
        <w:t xml:space="preserve"> to j (including oral sex, anal sex, kissing, and rimming);</w:t>
      </w:r>
      <w:r w:rsidR="0008215B" w:rsidRPr="0008215B">
        <w:t xml:space="preserve"> </w:t>
      </w:r>
      <w:r w:rsidR="0008215B" w:rsidRPr="0016042E">
        <w:rPr>
          <w:rFonts w:ascii="Times New Roman" w:hAnsi="Times New Roman" w:cs="Times New Roman"/>
          <w:color w:val="000000" w:themeColor="text1"/>
          <w:sz w:val="24"/>
          <w:szCs w:val="24"/>
        </w:rPr>
        <w:t xml:space="preserve">The frequency of sexual acts (f) was estimated </w:t>
      </w:r>
      <w:r w:rsidR="0008215B" w:rsidRPr="0016042E">
        <w:rPr>
          <w:rFonts w:ascii="Times New Roman" w:hAnsi="Times New Roman" w:cs="Times New Roman"/>
          <w:color w:val="000000" w:themeColor="text1"/>
          <w:sz w:val="24"/>
          <w:szCs w:val="24"/>
        </w:rPr>
        <w:lastRenderedPageBreak/>
        <w:t xml:space="preserve">based on the number of partners and the number of sexual acts per partner. For example, </w:t>
      </w:r>
      <w:proofErr w:type="spellStart"/>
      <w:r w:rsidR="0008215B" w:rsidRPr="0016042E">
        <w:rPr>
          <w:rFonts w:ascii="Times New Roman" w:hAnsi="Times New Roman" w:cs="Times New Roman"/>
          <w:color w:val="000000" w:themeColor="text1"/>
          <w:sz w:val="24"/>
          <w:szCs w:val="24"/>
        </w:rPr>
        <w:t>i</w:t>
      </w:r>
      <w:proofErr w:type="spellEnd"/>
      <w:r w:rsidR="0008215B" w:rsidRPr="0016042E">
        <w:rPr>
          <w:rFonts w:ascii="Times New Roman" w:hAnsi="Times New Roman" w:cs="Times New Roman"/>
          <w:color w:val="000000" w:themeColor="text1"/>
          <w:sz w:val="24"/>
          <w:szCs w:val="24"/>
        </w:rPr>
        <w:t xml:space="preserve">(oropharynx), j(urethra), then </w:t>
      </w:r>
      <w:proofErr w:type="spellStart"/>
      <w:r w:rsidR="0008215B" w:rsidRPr="0016042E">
        <w:rPr>
          <w:rFonts w:ascii="Times New Roman" w:hAnsi="Times New Roman" w:cs="Times New Roman"/>
          <w:color w:val="000000" w:themeColor="text1"/>
          <w:sz w:val="24"/>
          <w:szCs w:val="24"/>
        </w:rPr>
        <w:t>fij</w:t>
      </w:r>
      <w:proofErr w:type="spellEnd"/>
      <w:r w:rsidR="0008215B" w:rsidRPr="0016042E">
        <w:rPr>
          <w:rFonts w:ascii="Times New Roman" w:hAnsi="Times New Roman" w:cs="Times New Roman"/>
          <w:color w:val="000000" w:themeColor="text1"/>
          <w:sz w:val="24"/>
          <w:szCs w:val="24"/>
        </w:rPr>
        <w:t xml:space="preserve"> is the frequency of oral sex (including oropharynx-to- urethra, and urethra-to- oropharynx). For the whole MSM population, a man with infection at the site “</w:t>
      </w:r>
      <w:proofErr w:type="spellStart"/>
      <w:r w:rsidR="0008215B" w:rsidRPr="0016042E">
        <w:rPr>
          <w:rFonts w:ascii="Times New Roman" w:hAnsi="Times New Roman" w:cs="Times New Roman"/>
          <w:color w:val="000000" w:themeColor="text1"/>
          <w:sz w:val="24"/>
          <w:szCs w:val="24"/>
        </w:rPr>
        <w:t>i</w:t>
      </w:r>
      <w:proofErr w:type="spellEnd"/>
      <w:r w:rsidR="0008215B" w:rsidRPr="0016042E">
        <w:rPr>
          <w:rFonts w:ascii="Times New Roman" w:hAnsi="Times New Roman" w:cs="Times New Roman"/>
          <w:color w:val="000000" w:themeColor="text1"/>
          <w:sz w:val="24"/>
          <w:szCs w:val="24"/>
        </w:rPr>
        <w:t>(oropharynx)” infected another man’s site “j(urethra)”, or a man with infection at site “j(urethra)” infected another man’s site “</w:t>
      </w:r>
      <w:proofErr w:type="spellStart"/>
      <w:r w:rsidR="0008215B" w:rsidRPr="0016042E">
        <w:rPr>
          <w:rFonts w:ascii="Times New Roman" w:hAnsi="Times New Roman" w:cs="Times New Roman"/>
          <w:color w:val="000000" w:themeColor="text1"/>
          <w:sz w:val="24"/>
          <w:szCs w:val="24"/>
        </w:rPr>
        <w:t>i</w:t>
      </w:r>
      <w:proofErr w:type="spellEnd"/>
      <w:r w:rsidR="0008215B" w:rsidRPr="0016042E">
        <w:rPr>
          <w:rFonts w:ascii="Times New Roman" w:hAnsi="Times New Roman" w:cs="Times New Roman"/>
          <w:color w:val="000000" w:themeColor="text1"/>
          <w:sz w:val="24"/>
          <w:szCs w:val="24"/>
        </w:rPr>
        <w:t>(oropharynx)”.</w:t>
      </w:r>
      <w:bookmarkStart w:id="4" w:name="_GoBack"/>
      <w:bookmarkEnd w:id="4"/>
      <w:r w:rsidR="0008215B">
        <w:rPr>
          <w:rFonts w:ascii="Times New Roman" w:hAnsi="Times New Roman" w:cs="Times New Roman"/>
          <w:color w:val="000000" w:themeColor="text1"/>
          <w:sz w:val="24"/>
          <w:szCs w:val="24"/>
        </w:rPr>
        <w:t xml:space="preserve"> </w:t>
      </w:r>
      <w:r w:rsidR="00876902" w:rsidRPr="00F34BB6">
        <w:rPr>
          <w:rFonts w:ascii="Times New Roman" w:hAnsi="Times New Roman" w:cs="Times New Roman"/>
          <w:color w:val="000000" w:themeColor="text1"/>
          <w:sz w:val="24"/>
          <w:szCs w:val="24"/>
        </w:rPr>
        <w:t xml:space="preserve">γ: The rate of infection clearance; </w:t>
      </w:r>
      <w:proofErr w:type="spellStart"/>
      <w:r w:rsidR="00876902" w:rsidRPr="00F34BB6">
        <w:rPr>
          <w:rFonts w:ascii="Times New Roman" w:hAnsi="Times New Roman" w:cs="Times New Roman"/>
          <w:color w:val="000000" w:themeColor="text1"/>
          <w:sz w:val="24"/>
          <w:szCs w:val="24"/>
        </w:rPr>
        <w:t>γ</w:t>
      </w:r>
      <w:r w:rsidR="00876902" w:rsidRPr="00F34BB6">
        <w:rPr>
          <w:rFonts w:ascii="Times New Roman" w:hAnsi="Times New Roman" w:cs="Times New Roman"/>
          <w:color w:val="000000" w:themeColor="text1"/>
          <w:sz w:val="24"/>
          <w:szCs w:val="24"/>
          <w:vertAlign w:val="subscript"/>
        </w:rPr>
        <w:t>u</w:t>
      </w:r>
      <w:proofErr w:type="spellEnd"/>
      <w:r w:rsidR="00876902" w:rsidRPr="00F34BB6">
        <w:rPr>
          <w:rFonts w:ascii="Times New Roman" w:hAnsi="Times New Roman" w:cs="Times New Roman"/>
          <w:color w:val="000000" w:themeColor="text1"/>
          <w:sz w:val="24"/>
          <w:szCs w:val="24"/>
        </w:rPr>
        <w:t xml:space="preserve">: The rate of oropharyngeal infection clearance; </w:t>
      </w:r>
      <w:proofErr w:type="spellStart"/>
      <w:r w:rsidR="00876902" w:rsidRPr="00F34BB6">
        <w:rPr>
          <w:rFonts w:ascii="Times New Roman" w:hAnsi="Times New Roman" w:cs="Times New Roman"/>
          <w:color w:val="000000" w:themeColor="text1"/>
          <w:sz w:val="24"/>
          <w:szCs w:val="24"/>
        </w:rPr>
        <w:t>γ</w:t>
      </w:r>
      <w:r w:rsidR="00876902" w:rsidRPr="00F34BB6">
        <w:rPr>
          <w:rFonts w:ascii="Times New Roman" w:hAnsi="Times New Roman" w:cs="Times New Roman"/>
          <w:color w:val="000000" w:themeColor="text1"/>
          <w:sz w:val="24"/>
          <w:szCs w:val="24"/>
          <w:vertAlign w:val="subscript"/>
        </w:rPr>
        <w:t>a</w:t>
      </w:r>
      <w:proofErr w:type="spellEnd"/>
      <w:r w:rsidR="00876902" w:rsidRPr="00F34BB6">
        <w:rPr>
          <w:rFonts w:ascii="Times New Roman" w:hAnsi="Times New Roman" w:cs="Times New Roman"/>
          <w:color w:val="000000" w:themeColor="text1"/>
          <w:sz w:val="24"/>
          <w:szCs w:val="24"/>
        </w:rPr>
        <w:t xml:space="preserve">: The rate of anorectal infection clearance; </w:t>
      </w:r>
      <w:proofErr w:type="spellStart"/>
      <w:r w:rsidR="00876902" w:rsidRPr="00F34BB6">
        <w:rPr>
          <w:rFonts w:ascii="Times New Roman" w:hAnsi="Times New Roman" w:cs="Times New Roman"/>
          <w:color w:val="000000" w:themeColor="text1"/>
          <w:sz w:val="24"/>
          <w:szCs w:val="24"/>
        </w:rPr>
        <w:t>γ</w:t>
      </w:r>
      <w:r w:rsidR="00876902" w:rsidRPr="00F34BB6">
        <w:rPr>
          <w:rFonts w:ascii="Times New Roman" w:hAnsi="Times New Roman" w:cs="Times New Roman"/>
          <w:color w:val="000000" w:themeColor="text1"/>
          <w:sz w:val="24"/>
          <w:szCs w:val="24"/>
          <w:vertAlign w:val="subscript"/>
        </w:rPr>
        <w:t>o</w:t>
      </w:r>
      <w:proofErr w:type="spellEnd"/>
      <w:r w:rsidR="00876902" w:rsidRPr="00F34BB6">
        <w:rPr>
          <w:rFonts w:ascii="Times New Roman" w:hAnsi="Times New Roman" w:cs="Times New Roman"/>
          <w:color w:val="000000" w:themeColor="text1"/>
          <w:sz w:val="24"/>
          <w:szCs w:val="24"/>
        </w:rPr>
        <w:t>: The rate of urethral infection clearance;</w:t>
      </w:r>
      <m:oMath>
        <m:r>
          <w:rPr>
            <w:rFonts w:ascii="Cambria Math" w:hAnsi="Cambria Math" w:cs="Times New Roman"/>
            <w:color w:val="000000" w:themeColor="text1"/>
          </w:rPr>
          <m:t xml:space="preserve"> </m:t>
        </m:r>
      </m:oMath>
      <w:r w:rsidR="00876902" w:rsidRPr="00F34BB6">
        <w:rPr>
          <w:rFonts w:ascii="Times New Roman" w:hAnsi="Times New Roman" w:cs="Times New Roman"/>
          <w:color w:val="000000" w:themeColor="text1"/>
          <w:sz w:val="24"/>
          <w:szCs w:val="24"/>
        </w:rPr>
        <w:t xml:space="preserve"> incid.au: New infection </w:t>
      </w:r>
      <w:r w:rsidR="00876902" w:rsidRPr="00F34BB6">
        <w:rPr>
          <w:rFonts w:ascii="Times New Roman" w:hAnsi="Times New Roman" w:cs="Times New Roman"/>
          <w:sz w:val="24"/>
          <w:szCs w:val="24"/>
        </w:rPr>
        <w:t xml:space="preserve">caused by anal sex (anorectum to urethra); incid.ao: New infection caused by rimming (anorectum to oropharynx); incid.ua: New infection caused by anal sex (urethra to </w:t>
      </w:r>
      <w:proofErr w:type="spellStart"/>
      <w:r w:rsidR="00876902" w:rsidRPr="00F34BB6">
        <w:rPr>
          <w:rFonts w:ascii="Times New Roman" w:hAnsi="Times New Roman" w:cs="Times New Roman"/>
          <w:sz w:val="24"/>
          <w:szCs w:val="24"/>
        </w:rPr>
        <w:t>anorectum</w:t>
      </w:r>
      <w:proofErr w:type="spellEnd"/>
      <w:r w:rsidR="00876902" w:rsidRPr="00F34BB6">
        <w:rPr>
          <w:rFonts w:ascii="Times New Roman" w:hAnsi="Times New Roman" w:cs="Times New Roman"/>
          <w:sz w:val="24"/>
          <w:szCs w:val="24"/>
        </w:rPr>
        <w:t xml:space="preserve">); </w:t>
      </w:r>
      <w:proofErr w:type="spellStart"/>
      <w:r w:rsidR="00876902" w:rsidRPr="00F34BB6">
        <w:rPr>
          <w:rFonts w:ascii="Times New Roman" w:hAnsi="Times New Roman" w:cs="Times New Roman"/>
          <w:sz w:val="24"/>
          <w:szCs w:val="24"/>
        </w:rPr>
        <w:t>incid.uo</w:t>
      </w:r>
      <w:proofErr w:type="spellEnd"/>
      <w:r w:rsidR="00876902" w:rsidRPr="00F34BB6">
        <w:rPr>
          <w:rFonts w:ascii="Times New Roman" w:hAnsi="Times New Roman" w:cs="Times New Roman"/>
          <w:sz w:val="24"/>
          <w:szCs w:val="24"/>
        </w:rPr>
        <w:t xml:space="preserve">: New infection caused by oral sex (urethra to oropharynx); </w:t>
      </w:r>
      <w:proofErr w:type="spellStart"/>
      <w:r w:rsidR="00876902" w:rsidRPr="00F34BB6">
        <w:rPr>
          <w:rFonts w:ascii="Times New Roman" w:hAnsi="Times New Roman" w:cs="Times New Roman"/>
          <w:sz w:val="24"/>
          <w:szCs w:val="24"/>
        </w:rPr>
        <w:t>incid.oa</w:t>
      </w:r>
      <w:proofErr w:type="spellEnd"/>
      <w:r w:rsidR="00876902" w:rsidRPr="00F34BB6">
        <w:rPr>
          <w:rFonts w:ascii="Times New Roman" w:hAnsi="Times New Roman" w:cs="Times New Roman"/>
          <w:sz w:val="24"/>
          <w:szCs w:val="24"/>
        </w:rPr>
        <w:t xml:space="preserve">: New infection caused by rimming (oropharynx to </w:t>
      </w:r>
      <w:proofErr w:type="spellStart"/>
      <w:r w:rsidR="00876902" w:rsidRPr="00F34BB6">
        <w:rPr>
          <w:rFonts w:ascii="Times New Roman" w:hAnsi="Times New Roman" w:cs="Times New Roman"/>
          <w:sz w:val="24"/>
          <w:szCs w:val="24"/>
        </w:rPr>
        <w:t>anorectum</w:t>
      </w:r>
      <w:proofErr w:type="spellEnd"/>
      <w:r w:rsidR="00876902" w:rsidRPr="00F34BB6">
        <w:rPr>
          <w:rFonts w:ascii="Times New Roman" w:hAnsi="Times New Roman" w:cs="Times New Roman"/>
          <w:sz w:val="24"/>
          <w:szCs w:val="24"/>
        </w:rPr>
        <w:t xml:space="preserve">); </w:t>
      </w:r>
      <w:proofErr w:type="spellStart"/>
      <w:r w:rsidR="00876902" w:rsidRPr="00F34BB6">
        <w:rPr>
          <w:rFonts w:ascii="Times New Roman" w:hAnsi="Times New Roman" w:cs="Times New Roman"/>
          <w:sz w:val="24"/>
          <w:szCs w:val="24"/>
        </w:rPr>
        <w:t>incid.ou</w:t>
      </w:r>
      <w:proofErr w:type="spellEnd"/>
      <w:r w:rsidR="00876902" w:rsidRPr="00F34BB6">
        <w:rPr>
          <w:rFonts w:ascii="Times New Roman" w:hAnsi="Times New Roman" w:cs="Times New Roman"/>
          <w:sz w:val="24"/>
          <w:szCs w:val="24"/>
        </w:rPr>
        <w:t xml:space="preserve">: New infection caused by oral sex (oropharynx to urethra); </w:t>
      </w:r>
      <w:proofErr w:type="spellStart"/>
      <w:r w:rsidR="00876902" w:rsidRPr="00F34BB6">
        <w:rPr>
          <w:rFonts w:ascii="Times New Roman" w:hAnsi="Times New Roman" w:cs="Times New Roman"/>
          <w:sz w:val="24"/>
          <w:szCs w:val="24"/>
        </w:rPr>
        <w:t>incid.oo</w:t>
      </w:r>
      <w:proofErr w:type="spellEnd"/>
      <w:r w:rsidR="00876902" w:rsidRPr="00F34BB6">
        <w:rPr>
          <w:rFonts w:ascii="Times New Roman" w:hAnsi="Times New Roman" w:cs="Times New Roman"/>
          <w:sz w:val="24"/>
          <w:szCs w:val="24"/>
        </w:rPr>
        <w:t>: New infection caused by kissing (oropharynx to oropharynx);</w:t>
      </w:r>
      <w:r w:rsidR="00A15D97" w:rsidRPr="00F34BB6">
        <w:rPr>
          <w:rFonts w:ascii="Times New Roman" w:hAnsi="Times New Roman" w:cs="Times New Roman"/>
          <w:sz w:val="24"/>
          <w:szCs w:val="24"/>
        </w:rPr>
        <w:t xml:space="preserve"> </w:t>
      </w:r>
      <w:proofErr w:type="spellStart"/>
      <w:r w:rsidR="00876902" w:rsidRPr="00F34BB6">
        <w:rPr>
          <w:rFonts w:ascii="Times New Roman" w:hAnsi="Times New Roman" w:cs="Times New Roman"/>
          <w:sz w:val="24"/>
          <w:szCs w:val="24"/>
        </w:rPr>
        <w:t>incid.ooa</w:t>
      </w:r>
      <w:proofErr w:type="spellEnd"/>
      <w:r w:rsidR="00876902" w:rsidRPr="00F34BB6">
        <w:rPr>
          <w:rFonts w:ascii="Times New Roman" w:hAnsi="Times New Roman" w:cs="Times New Roman"/>
          <w:sz w:val="24"/>
          <w:szCs w:val="24"/>
        </w:rPr>
        <w:t xml:space="preserve">: New infection caused by sequential oral sex followed by anal sex; </w:t>
      </w:r>
      <w:proofErr w:type="spellStart"/>
      <w:r w:rsidR="00876902" w:rsidRPr="00F34BB6">
        <w:rPr>
          <w:rFonts w:ascii="Times New Roman" w:hAnsi="Times New Roman" w:cs="Times New Roman"/>
          <w:sz w:val="24"/>
          <w:szCs w:val="24"/>
        </w:rPr>
        <w:t>incid.aoa</w:t>
      </w:r>
      <w:proofErr w:type="spellEnd"/>
      <w:r w:rsidR="00876902" w:rsidRPr="00F34BB6">
        <w:rPr>
          <w:rFonts w:ascii="Times New Roman" w:hAnsi="Times New Roman" w:cs="Times New Roman"/>
          <w:sz w:val="24"/>
          <w:szCs w:val="24"/>
        </w:rPr>
        <w:t xml:space="preserve">: New infection caused by sequential anal sex followed by oral sex; </w:t>
      </w:r>
      <w:proofErr w:type="spellStart"/>
      <w:r w:rsidR="00876902" w:rsidRPr="00F34BB6">
        <w:rPr>
          <w:rFonts w:ascii="Times New Roman" w:hAnsi="Times New Roman" w:cs="Times New Roman"/>
          <w:sz w:val="24"/>
          <w:szCs w:val="24"/>
        </w:rPr>
        <w:t>incid.oou</w:t>
      </w:r>
      <w:proofErr w:type="spellEnd"/>
      <w:r w:rsidR="00876902" w:rsidRPr="00F34BB6">
        <w:rPr>
          <w:rFonts w:ascii="Times New Roman" w:hAnsi="Times New Roman" w:cs="Times New Roman"/>
          <w:sz w:val="24"/>
          <w:szCs w:val="24"/>
        </w:rPr>
        <w:t xml:space="preserve">: New infection caused by spit saliva on own penile; incid.ua2: New infection caused by saliva using as a lubricant for penile-anal sex; </w:t>
      </w:r>
      <w:proofErr w:type="spellStart"/>
      <w:r w:rsidR="00876902" w:rsidRPr="00F34BB6">
        <w:rPr>
          <w:rFonts w:ascii="Times New Roman" w:hAnsi="Times New Roman" w:cs="Times New Roman"/>
          <w:sz w:val="24"/>
          <w:szCs w:val="24"/>
        </w:rPr>
        <w:t>incid.uua</w:t>
      </w:r>
      <w:proofErr w:type="spellEnd"/>
      <w:r w:rsidR="00876902" w:rsidRPr="00F34BB6">
        <w:rPr>
          <w:rFonts w:ascii="Times New Roman" w:hAnsi="Times New Roman" w:cs="Times New Roman"/>
          <w:sz w:val="24"/>
          <w:szCs w:val="24"/>
        </w:rPr>
        <w:t xml:space="preserve">: New infection caused by sequential oral sex followed by riming; </w:t>
      </w:r>
      <w:proofErr w:type="spellStart"/>
      <w:r w:rsidR="00876902" w:rsidRPr="00F34BB6">
        <w:rPr>
          <w:rFonts w:ascii="Times New Roman" w:hAnsi="Times New Roman" w:cs="Times New Roman"/>
          <w:sz w:val="24"/>
          <w:szCs w:val="24"/>
        </w:rPr>
        <w:t>incid.aua</w:t>
      </w:r>
      <w:proofErr w:type="spellEnd"/>
      <w:r w:rsidR="00876902" w:rsidRPr="00F34BB6">
        <w:rPr>
          <w:rFonts w:ascii="Times New Roman" w:hAnsi="Times New Roman" w:cs="Times New Roman"/>
          <w:sz w:val="24"/>
          <w:szCs w:val="24"/>
        </w:rPr>
        <w:t xml:space="preserve">: New infection caused by sequential riming followed by oral sex; </w:t>
      </w:r>
      <w:proofErr w:type="spellStart"/>
      <w:r w:rsidR="00876902" w:rsidRPr="00F34BB6">
        <w:rPr>
          <w:rFonts w:ascii="Times New Roman" w:hAnsi="Times New Roman" w:cs="Times New Roman"/>
          <w:sz w:val="24"/>
          <w:szCs w:val="24"/>
        </w:rPr>
        <w:t>incid.o</w:t>
      </w:r>
      <w:proofErr w:type="spellEnd"/>
      <w:r w:rsidR="00876902" w:rsidRPr="00F34BB6">
        <w:rPr>
          <w:rFonts w:ascii="Times New Roman" w:hAnsi="Times New Roman" w:cs="Times New Roman"/>
          <w:sz w:val="24"/>
          <w:szCs w:val="24"/>
        </w:rPr>
        <w:t xml:space="preserve">: New infection occurred at the oropharynx; </w:t>
      </w:r>
      <w:proofErr w:type="spellStart"/>
      <w:r w:rsidR="00876902" w:rsidRPr="00F34BB6">
        <w:rPr>
          <w:rFonts w:ascii="Times New Roman" w:hAnsi="Times New Roman" w:cs="Times New Roman"/>
          <w:sz w:val="24"/>
          <w:szCs w:val="24"/>
        </w:rPr>
        <w:t>incid.a</w:t>
      </w:r>
      <w:proofErr w:type="spellEnd"/>
      <w:r w:rsidR="00876902" w:rsidRPr="00F34BB6">
        <w:rPr>
          <w:rFonts w:ascii="Times New Roman" w:hAnsi="Times New Roman" w:cs="Times New Roman"/>
          <w:sz w:val="24"/>
          <w:szCs w:val="24"/>
        </w:rPr>
        <w:t xml:space="preserve">: New infection occurred at the </w:t>
      </w:r>
      <w:proofErr w:type="spellStart"/>
      <w:r w:rsidR="00876902" w:rsidRPr="00F34BB6">
        <w:rPr>
          <w:rFonts w:ascii="Times New Roman" w:hAnsi="Times New Roman" w:cs="Times New Roman"/>
          <w:sz w:val="24"/>
          <w:szCs w:val="24"/>
        </w:rPr>
        <w:t>anorectum</w:t>
      </w:r>
      <w:proofErr w:type="spellEnd"/>
      <w:r w:rsidR="00876902" w:rsidRPr="00F34BB6">
        <w:rPr>
          <w:rFonts w:ascii="Times New Roman" w:hAnsi="Times New Roman" w:cs="Times New Roman"/>
          <w:sz w:val="24"/>
          <w:szCs w:val="24"/>
        </w:rPr>
        <w:t xml:space="preserve">; </w:t>
      </w:r>
      <w:proofErr w:type="spellStart"/>
      <w:r w:rsidR="00876902" w:rsidRPr="00F34BB6">
        <w:rPr>
          <w:rFonts w:ascii="Times New Roman" w:hAnsi="Times New Roman" w:cs="Times New Roman"/>
          <w:sz w:val="24"/>
          <w:szCs w:val="24"/>
        </w:rPr>
        <w:t>incid.u</w:t>
      </w:r>
      <w:proofErr w:type="spellEnd"/>
      <w:r w:rsidR="00876902" w:rsidRPr="00F34BB6">
        <w:rPr>
          <w:rFonts w:ascii="Times New Roman" w:hAnsi="Times New Roman" w:cs="Times New Roman"/>
          <w:sz w:val="24"/>
          <w:szCs w:val="24"/>
        </w:rPr>
        <w:t>: New infection occurred at the urethra.</w:t>
      </w:r>
      <w:r w:rsidR="00950DF0" w:rsidRPr="00F34BB6">
        <w:rPr>
          <w:rFonts w:ascii="Times New Roman" w:hAnsi="Times New Roman" w:cs="Times New Roman"/>
          <w:sz w:val="24"/>
          <w:szCs w:val="24"/>
        </w:rPr>
        <w:t xml:space="preserve"> </w:t>
      </w:r>
    </w:p>
    <w:p w14:paraId="5A3F627F" w14:textId="77777777" w:rsidR="00A528A9" w:rsidRPr="00F34BB6" w:rsidRDefault="00A528A9" w:rsidP="002C72C3">
      <w:pPr>
        <w:spacing w:line="480" w:lineRule="auto"/>
        <w:jc w:val="both"/>
        <w:rPr>
          <w:rFonts w:ascii="Times New Roman" w:hAnsi="Times New Roman" w:cs="Times New Roman"/>
          <w:color w:val="000000" w:themeColor="text1"/>
          <w:sz w:val="24"/>
          <w:szCs w:val="24"/>
        </w:rPr>
      </w:pPr>
      <w:r w:rsidRPr="00F34BB6">
        <w:rPr>
          <w:rFonts w:ascii="Times New Roman" w:hAnsi="Times New Roman" w:cs="Times New Roman"/>
          <w:color w:val="000000" w:themeColor="text1"/>
          <w:sz w:val="24"/>
          <w:szCs w:val="24"/>
        </w:rPr>
        <w:t>The ODE is as follows:</w:t>
      </w:r>
    </w:p>
    <w:p w14:paraId="4CB27B00" w14:textId="77777777" w:rsidR="00A528A9" w:rsidRPr="00F34BB6" w:rsidRDefault="0016042E" w:rsidP="002C72C3">
      <w:pPr>
        <w:spacing w:line="480" w:lineRule="auto"/>
        <w:jc w:val="both"/>
        <w:rPr>
          <w:rFonts w:ascii="Times New Roman" w:hAnsi="Times New Roman" w:cs="Times New Roman"/>
          <w:b/>
          <w:color w:val="000000" w:themeColor="text1"/>
        </w:rPr>
      </w:pPr>
      <m:oMathPara>
        <m:oMathParaPr>
          <m:jc m:val="left"/>
        </m:oMathParaPr>
        <m:oMath>
          <m:f>
            <m:fPr>
              <m:ctrlPr>
                <w:rPr>
                  <w:rFonts w:ascii="Cambria Math" w:eastAsia="DengXian" w:hAnsi="Cambria Math" w:cs="Times New Roman"/>
                  <w:i/>
                  <w:color w:val="000000" w:themeColor="text1"/>
                </w:rPr>
              </m:ctrlPr>
            </m:fPr>
            <m:num>
              <m:r>
                <w:rPr>
                  <w:rFonts w:ascii="Cambria Math" w:eastAsia="DengXian" w:hAnsi="Cambria Math" w:cs="Times New Roman"/>
                  <w:color w:val="000000" w:themeColor="text1"/>
                </w:rPr>
                <m:t>dS</m:t>
              </m:r>
            </m:num>
            <m:den>
              <m:r>
                <w:rPr>
                  <w:rFonts w:ascii="Cambria Math" w:eastAsia="DengXian" w:hAnsi="Cambria Math" w:cs="Times New Roman"/>
                  <w:color w:val="000000" w:themeColor="text1"/>
                </w:rPr>
                <m:t>dt</m:t>
              </m:r>
            </m:den>
          </m:f>
          <m:r>
            <w:rPr>
              <w:rFonts w:ascii="Cambria Math" w:eastAsia="DengXian" w:hAnsi="Cambria Math" w:cs="Times New Roman"/>
              <w:color w:val="000000" w:themeColor="text1"/>
            </w:rPr>
            <m:t>=</m:t>
          </m:r>
          <m:f>
            <m:fPr>
              <m:ctrlPr>
                <w:rPr>
                  <w:rFonts w:ascii="Cambria Math" w:eastAsia="DengXian" w:hAnsi="Cambria Math" w:cs="Times New Roman"/>
                  <w:i/>
                  <w:color w:val="000000" w:themeColor="text1"/>
                </w:rPr>
              </m:ctrlPr>
            </m:fPr>
            <m:num>
              <m:r>
                <w:rPr>
                  <w:rFonts w:ascii="Cambria Math" w:eastAsia="DengXian" w:hAnsi="Cambria Math" w:cs="Times New Roman"/>
                  <w:color w:val="000000" w:themeColor="text1"/>
                </w:rPr>
                <m:t>-λSI</m:t>
              </m:r>
            </m:num>
            <m:den>
              <m:r>
                <w:rPr>
                  <w:rFonts w:ascii="Cambria Math" w:eastAsia="DengXian" w:hAnsi="Cambria Math" w:cs="Times New Roman"/>
                  <w:color w:val="000000" w:themeColor="text1"/>
                </w:rPr>
                <m:t>N</m:t>
              </m:r>
            </m:den>
          </m:f>
          <m:r>
            <w:rPr>
              <w:rFonts w:ascii="Cambria Math" w:hAnsi="Cambria Math" w:cs="Times New Roman"/>
              <w:color w:val="000000" w:themeColor="text1"/>
            </w:rPr>
            <m:t>+γ∙I</m:t>
          </m:r>
        </m:oMath>
      </m:oMathPara>
    </w:p>
    <w:p w14:paraId="6B53930A" w14:textId="1F991B49" w:rsidR="00AE5B94" w:rsidRPr="00F34BB6" w:rsidRDefault="0016042E" w:rsidP="002C72C3">
      <w:pPr>
        <w:spacing w:line="480" w:lineRule="auto"/>
        <w:jc w:val="both"/>
        <w:rPr>
          <w:rFonts w:ascii="Times New Roman" w:hAnsi="Times New Roman" w:cs="Times New Roman"/>
          <w:color w:val="000000" w:themeColor="text1"/>
        </w:rPr>
      </w:pPr>
      <m:oMathPara>
        <m:oMathParaPr>
          <m:jc m:val="left"/>
        </m:oMathParaPr>
        <m:oMath>
          <m:f>
            <m:fPr>
              <m:ctrlPr>
                <w:rPr>
                  <w:rFonts w:ascii="Cambria Math" w:eastAsia="DengXian" w:hAnsi="Cambria Math" w:cs="Times New Roman"/>
                  <w:i/>
                  <w:color w:val="000000" w:themeColor="text1"/>
                </w:rPr>
              </m:ctrlPr>
            </m:fPr>
            <m:num>
              <m:r>
                <w:rPr>
                  <w:rFonts w:ascii="Cambria Math" w:eastAsia="DengXian" w:hAnsi="Cambria Math" w:cs="Times New Roman"/>
                  <w:color w:val="000000" w:themeColor="text1"/>
                </w:rPr>
                <m:t>dI</m:t>
              </m:r>
            </m:num>
            <m:den>
              <m:r>
                <w:rPr>
                  <w:rFonts w:ascii="Cambria Math" w:eastAsia="DengXian" w:hAnsi="Cambria Math" w:cs="Times New Roman"/>
                  <w:color w:val="000000" w:themeColor="text1"/>
                </w:rPr>
                <m:t>dt</m:t>
              </m:r>
            </m:den>
          </m:f>
          <m:r>
            <w:rPr>
              <w:rFonts w:ascii="Cambria Math" w:eastAsia="DengXian" w:hAnsi="Cambria Math" w:cs="Times New Roman"/>
              <w:color w:val="000000" w:themeColor="text1"/>
            </w:rPr>
            <m:t>=</m:t>
          </m:r>
          <m:f>
            <m:fPr>
              <m:ctrlPr>
                <w:rPr>
                  <w:rFonts w:ascii="Cambria Math" w:eastAsia="DengXian" w:hAnsi="Cambria Math" w:cs="Times New Roman"/>
                  <w:i/>
                  <w:color w:val="000000" w:themeColor="text1"/>
                </w:rPr>
              </m:ctrlPr>
            </m:fPr>
            <m:num>
              <m:r>
                <w:rPr>
                  <w:rFonts w:ascii="Cambria Math" w:eastAsia="DengXian" w:hAnsi="Cambria Math" w:cs="Times New Roman"/>
                  <w:color w:val="000000" w:themeColor="text1"/>
                </w:rPr>
                <m:t>λSI</m:t>
              </m:r>
            </m:num>
            <m:den>
              <m:r>
                <w:rPr>
                  <w:rFonts w:ascii="Cambria Math" w:eastAsia="DengXian" w:hAnsi="Cambria Math" w:cs="Times New Roman"/>
                  <w:color w:val="000000" w:themeColor="text1"/>
                </w:rPr>
                <m:t>N</m:t>
              </m:r>
            </m:den>
          </m:f>
          <m:r>
            <w:rPr>
              <w:rFonts w:ascii="Cambria Math" w:hAnsi="Cambria Math" w:cs="Times New Roman"/>
              <w:color w:val="000000" w:themeColor="text1"/>
            </w:rPr>
            <m:t>-γ∙I</m:t>
          </m:r>
        </m:oMath>
      </m:oMathPara>
    </w:p>
    <w:p w14:paraId="0CF74804" w14:textId="5455A5CF" w:rsidR="00604B4F" w:rsidRDefault="0016042E" w:rsidP="002C72C3">
      <w:pPr>
        <w:spacing w:line="480" w:lineRule="auto"/>
        <w:rPr>
          <w:rFonts w:ascii="Times New Roman" w:hAnsi="Times New Roman" w:cs="Times New Roman"/>
        </w:rPr>
      </w:pPr>
      <m:oMath>
        <m:sSub>
          <m:sSubPr>
            <m:ctrlPr>
              <w:rPr>
                <w:rFonts w:ascii="Cambria Math" w:hAnsi="Cambria Math" w:cs="Times New Roman"/>
                <w:i/>
              </w:rPr>
            </m:ctrlPr>
          </m:sSubPr>
          <m:e>
            <m:r>
              <w:rPr>
                <w:rFonts w:ascii="Cambria Math" w:eastAsia="DengXian" w:hAnsi="Cambria Math" w:cs="Times New Roman"/>
                <w:color w:val="000000" w:themeColor="text1"/>
              </w:rPr>
              <m:t>λ</m:t>
            </m:r>
          </m:e>
          <m:sub>
            <m:r>
              <w:rPr>
                <w:rFonts w:ascii="Cambria Math" w:hAnsi="Cambria Math" w:cs="Times New Roman"/>
              </w:rPr>
              <m:t>ij</m:t>
            </m:r>
          </m:sub>
        </m:sSub>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m:t>
            </m:r>
            <m:d>
              <m:dPr>
                <m:ctrlPr>
                  <w:rPr>
                    <w:rFonts w:ascii="Cambria Math" w:hAnsi="Cambria Math" w:cs="Times New Roman"/>
                    <w:i/>
                  </w:rPr>
                </m:ctrlPr>
              </m:dPr>
              <m:e>
                <m:r>
                  <w:rPr>
                    <w:rFonts w:ascii="Cambria Math" w:hAnsi="Cambria Math" w:cs="Times New Roman"/>
                  </w:rPr>
                  <m:t>1-</m:t>
                </m:r>
                <w:bookmarkStart w:id="5" w:name="_Hlk47726369"/>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ij</m:t>
                    </m:r>
                  </m:sub>
                </m:sSub>
                <w:bookmarkEnd w:id="5"/>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c</m:t>
                    </m:r>
                  </m:sub>
                </m:sSub>
                <m:r>
                  <w:rPr>
                    <w:rFonts w:ascii="Cambria Math" w:hAnsi="Cambria Math" w:cs="Times New Roman"/>
                  </w:rPr>
                  <m:t>∙C)</m:t>
                </m:r>
              </m:e>
            </m:d>
          </m:e>
          <m:sup>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ij</m:t>
                    </m:r>
                  </m:sub>
                </m:sSub>
              </m:num>
              <m:den>
                <m:r>
                  <w:rPr>
                    <w:rFonts w:ascii="Cambria Math" w:hAnsi="Cambria Math" w:cs="Times New Roman"/>
                  </w:rPr>
                  <m:t>2</m:t>
                </m:r>
              </m:den>
            </m:f>
          </m:sup>
        </m:sSup>
        <m:r>
          <w:rPr>
            <w:rFonts w:ascii="Cambria Math" w:hAnsi="Cambria Math" w:cs="Times New Roman"/>
          </w:rPr>
          <m:t>)</m:t>
        </m:r>
      </m:oMath>
      <w:r w:rsidR="001704FB" w:rsidRPr="00F34BB6">
        <w:rPr>
          <w:rFonts w:ascii="Times New Roman" w:hAnsi="Times New Roman" w:cs="Times New Roman"/>
        </w:rPr>
        <w:t xml:space="preserve"> </w:t>
      </w:r>
      <w:r w:rsidR="00445098">
        <w:rPr>
          <w:rFonts w:ascii="Times New Roman" w:hAnsi="Times New Roman" w:cs="Times New Roman"/>
        </w:rPr>
        <w:t xml:space="preserve">         </w:t>
      </w:r>
    </w:p>
    <w:p w14:paraId="55CF3081" w14:textId="77777777" w:rsidR="001255CC" w:rsidRPr="00F34BB6" w:rsidRDefault="001255CC" w:rsidP="002C72C3">
      <w:pPr>
        <w:autoSpaceDE w:val="0"/>
        <w:autoSpaceDN w:val="0"/>
        <w:adjustRightInd w:val="0"/>
        <w:spacing w:after="0" w:line="480" w:lineRule="auto"/>
        <w:jc w:val="both"/>
        <w:rPr>
          <w:rFonts w:ascii="Times New Roman" w:hAnsi="Times New Roman" w:cs="Times New Roman"/>
          <w:color w:val="000000" w:themeColor="text1"/>
        </w:rPr>
      </w:pPr>
      <m:oMathPara>
        <m:oMathParaPr>
          <m:jc m:val="left"/>
        </m:oMathParaPr>
        <m:oMath>
          <m:r>
            <m:rPr>
              <m:sty m:val="p"/>
            </m:rPr>
            <w:rPr>
              <w:rFonts w:ascii="Cambria Math" w:hAnsi="Cambria Math" w:cs="Times New Roman"/>
              <w:color w:val="000000" w:themeColor="text1"/>
            </w:rPr>
            <w:lastRenderedPageBreak/>
            <m:t>N=S+</m:t>
          </m:r>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oa</m:t>
              </m:r>
            </m:sub>
          </m:sSub>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oua</m:t>
              </m:r>
            </m:sub>
          </m:sSub>
        </m:oMath>
      </m:oMathPara>
    </w:p>
    <w:p w14:paraId="0884A7D9" w14:textId="77777777" w:rsidR="001255CC" w:rsidRPr="00F34BB6" w:rsidRDefault="0016042E" w:rsidP="002C72C3">
      <w:pPr>
        <w:autoSpaceDE w:val="0"/>
        <w:autoSpaceDN w:val="0"/>
        <w:adjustRightInd w:val="0"/>
        <w:spacing w:after="0" w:line="480" w:lineRule="auto"/>
        <w:jc w:val="both"/>
        <w:rPr>
          <w:rFonts w:ascii="Times New Roman" w:hAnsi="Times New Roman" w:cs="Times New Roman"/>
          <w:color w:val="000000" w:themeColor="text1"/>
        </w:rPr>
      </w:pPr>
      <m:oMathPara>
        <m:oMathParaPr>
          <m:jc m:val="left"/>
        </m:oMathParaPr>
        <m:oMath>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o</m:t>
              </m:r>
            </m:sub>
          </m:sSub>
          <m:r>
            <w:rPr>
              <w:rFonts w:ascii="Cambria Math" w:hAnsi="Cambria Math" w:cs="Times New Roman"/>
              <w:color w:val="000000" w:themeColor="text1"/>
            </w:rPr>
            <m:t>/N</m:t>
          </m:r>
        </m:oMath>
      </m:oMathPara>
    </w:p>
    <w:p w14:paraId="6427E148" w14:textId="77777777" w:rsidR="001255CC" w:rsidRPr="00F34BB6" w:rsidRDefault="0016042E" w:rsidP="002C72C3">
      <w:pPr>
        <w:autoSpaceDE w:val="0"/>
        <w:autoSpaceDN w:val="0"/>
        <w:adjustRightInd w:val="0"/>
        <w:spacing w:after="0" w:line="480" w:lineRule="auto"/>
        <w:jc w:val="both"/>
        <w:rPr>
          <w:rFonts w:ascii="Times New Roman" w:hAnsi="Times New Roman" w:cs="Times New Roman"/>
          <w:color w:val="000000" w:themeColor="text1"/>
        </w:rPr>
      </w:pPr>
      <m:oMathPara>
        <m:oMathParaPr>
          <m:jc m:val="left"/>
        </m:oMathParaPr>
        <m:oMath>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u</m:t>
              </m:r>
            </m:sub>
          </m:sSub>
          <m:r>
            <w:rPr>
              <w:rFonts w:ascii="Cambria Math" w:hAnsi="Cambria Math" w:cs="Times New Roman"/>
              <w:color w:val="000000" w:themeColor="text1"/>
            </w:rPr>
            <m:t>/N</m:t>
          </m:r>
        </m:oMath>
      </m:oMathPara>
    </w:p>
    <w:p w14:paraId="68FA82DC" w14:textId="77777777" w:rsidR="001255CC" w:rsidRPr="00F34BB6" w:rsidRDefault="0016042E" w:rsidP="002C72C3">
      <w:pPr>
        <w:autoSpaceDE w:val="0"/>
        <w:autoSpaceDN w:val="0"/>
        <w:adjustRightInd w:val="0"/>
        <w:spacing w:after="0" w:line="480" w:lineRule="auto"/>
        <w:jc w:val="both"/>
        <w:rPr>
          <w:rFonts w:ascii="Times New Roman" w:hAnsi="Times New Roman" w:cs="Times New Roman"/>
          <w:color w:val="000000" w:themeColor="text1"/>
        </w:rPr>
      </w:pPr>
      <m:oMathPara>
        <m:oMathParaPr>
          <m:jc m:val="left"/>
        </m:oMathParaPr>
        <m:oMath>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a</m:t>
              </m:r>
            </m:sub>
          </m:sSub>
          <m:r>
            <w:rPr>
              <w:rFonts w:ascii="Cambria Math" w:hAnsi="Cambria Math" w:cs="Times New Roman"/>
              <w:color w:val="000000" w:themeColor="text1"/>
            </w:rPr>
            <m:t>/N</m:t>
          </m:r>
        </m:oMath>
      </m:oMathPara>
    </w:p>
    <w:p w14:paraId="6D7B2DDA" w14:textId="77777777" w:rsidR="001255CC" w:rsidRPr="00F34BB6" w:rsidRDefault="0016042E" w:rsidP="002C72C3">
      <w:pPr>
        <w:autoSpaceDE w:val="0"/>
        <w:autoSpaceDN w:val="0"/>
        <w:adjustRightInd w:val="0"/>
        <w:spacing w:after="0" w:line="480" w:lineRule="auto"/>
        <w:jc w:val="both"/>
        <w:rPr>
          <w:rFonts w:ascii="Times New Roman" w:hAnsi="Times New Roman" w:cs="Times New Roman"/>
          <w:color w:val="000000" w:themeColor="text1"/>
        </w:rPr>
      </w:pPr>
      <m:oMathPara>
        <m:oMathParaPr>
          <m:jc m:val="left"/>
        </m:oMathParaPr>
        <m:oMath>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ou</m:t>
              </m:r>
            </m:sub>
          </m:sSub>
          <m:r>
            <w:rPr>
              <w:rFonts w:ascii="Cambria Math" w:hAnsi="Cambria Math" w:cs="Times New Roman"/>
              <w:color w:val="000000" w:themeColor="text1"/>
            </w:rPr>
            <m:t>/N</m:t>
          </m:r>
        </m:oMath>
      </m:oMathPara>
    </w:p>
    <w:p w14:paraId="299AEEAC" w14:textId="77777777" w:rsidR="001255CC" w:rsidRPr="00F34BB6" w:rsidRDefault="0016042E" w:rsidP="002C72C3">
      <w:pPr>
        <w:autoSpaceDE w:val="0"/>
        <w:autoSpaceDN w:val="0"/>
        <w:adjustRightInd w:val="0"/>
        <w:spacing w:after="0" w:line="480" w:lineRule="auto"/>
        <w:jc w:val="both"/>
        <w:rPr>
          <w:rFonts w:ascii="Times New Roman" w:hAnsi="Times New Roman" w:cs="Times New Roman"/>
          <w:color w:val="000000" w:themeColor="text1"/>
        </w:rPr>
      </w:pPr>
      <m:oMathPara>
        <m:oMathParaPr>
          <m:jc m:val="left"/>
        </m:oMathParaPr>
        <m:oMath>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ua</m:t>
              </m:r>
            </m:sub>
          </m:sSub>
          <m:r>
            <w:rPr>
              <w:rFonts w:ascii="Cambria Math" w:hAnsi="Cambria Math" w:cs="Times New Roman"/>
              <w:color w:val="000000" w:themeColor="text1"/>
            </w:rPr>
            <m:t>/N</m:t>
          </m:r>
        </m:oMath>
      </m:oMathPara>
    </w:p>
    <w:p w14:paraId="37C2F44F" w14:textId="77777777" w:rsidR="001255CC" w:rsidRPr="00F34BB6" w:rsidRDefault="0016042E" w:rsidP="002C72C3">
      <w:pPr>
        <w:autoSpaceDE w:val="0"/>
        <w:autoSpaceDN w:val="0"/>
        <w:adjustRightInd w:val="0"/>
        <w:spacing w:after="0" w:line="480" w:lineRule="auto"/>
        <w:jc w:val="both"/>
        <w:rPr>
          <w:rFonts w:ascii="Times New Roman" w:hAnsi="Times New Roman" w:cs="Times New Roman"/>
          <w:color w:val="000000" w:themeColor="text1"/>
        </w:rPr>
      </w:pPr>
      <m:oMathPara>
        <m:oMathParaPr>
          <m:jc m:val="left"/>
        </m:oMathParaPr>
        <m:oMath>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oa</m:t>
              </m:r>
            </m:sub>
          </m:sSub>
          <m:r>
            <w:rPr>
              <w:rFonts w:ascii="Cambria Math" w:hAnsi="Cambria Math" w:cs="Times New Roman"/>
              <w:color w:val="000000" w:themeColor="text1"/>
            </w:rPr>
            <m:t>/N</m:t>
          </m:r>
        </m:oMath>
      </m:oMathPara>
    </w:p>
    <w:p w14:paraId="4D233A8A" w14:textId="77777777" w:rsidR="001255CC" w:rsidRPr="00F34BB6" w:rsidRDefault="0016042E" w:rsidP="002C72C3">
      <w:pPr>
        <w:autoSpaceDE w:val="0"/>
        <w:autoSpaceDN w:val="0"/>
        <w:adjustRightInd w:val="0"/>
        <w:spacing w:after="0" w:line="480" w:lineRule="auto"/>
        <w:jc w:val="both"/>
        <w:rPr>
          <w:rFonts w:ascii="Times New Roman" w:hAnsi="Times New Roman" w:cs="Times New Roman"/>
          <w:color w:val="000000" w:themeColor="text1"/>
        </w:rPr>
      </w:pPr>
      <m:oMathPara>
        <m:oMathParaPr>
          <m:jc m:val="left"/>
        </m:oMathParaPr>
        <m:oMath>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oua</m:t>
              </m:r>
            </m:sub>
          </m:sSub>
          <m:r>
            <w:rPr>
              <w:rFonts w:ascii="Cambria Math" w:hAnsi="Cambria Math" w:cs="Times New Roman"/>
              <w:color w:val="000000" w:themeColor="text1"/>
            </w:rPr>
            <m:t>/N</m:t>
          </m:r>
        </m:oMath>
      </m:oMathPara>
    </w:p>
    <w:p w14:paraId="5B8990AE" w14:textId="77777777" w:rsidR="001255CC" w:rsidRPr="00F34BB6" w:rsidRDefault="0016042E" w:rsidP="002C72C3">
      <w:pPr>
        <w:spacing w:line="480" w:lineRule="auto"/>
        <w:jc w:val="both"/>
        <w:rPr>
          <w:rFonts w:ascii="Times New Roman" w:hAnsi="Times New Roman" w:cs="Times New Roman"/>
          <w:b/>
          <w:color w:val="000000" w:themeColor="text1"/>
        </w:rPr>
      </w:pPr>
      <m:oMathPara>
        <m:oMathParaPr>
          <m:jc m:val="left"/>
        </m:oMathParaPr>
        <m:oMath>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o_all</m:t>
              </m:r>
            </m:sub>
          </m:sSub>
          <m:r>
            <w:rPr>
              <w:rFonts w:ascii="Cambria Math" w:eastAsia="DengXian"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oMath>
      </m:oMathPara>
    </w:p>
    <w:p w14:paraId="4780472A" w14:textId="77777777" w:rsidR="001255CC" w:rsidRPr="00F34BB6" w:rsidRDefault="0016042E" w:rsidP="002C72C3">
      <w:pPr>
        <w:spacing w:line="480" w:lineRule="auto"/>
        <w:jc w:val="both"/>
        <w:rPr>
          <w:rFonts w:ascii="Times New Roman" w:hAnsi="Times New Roman" w:cs="Times New Roman"/>
          <w:b/>
          <w:color w:val="000000" w:themeColor="text1"/>
        </w:rPr>
      </w:pPr>
      <m:oMathPara>
        <m:oMathParaPr>
          <m:jc m:val="left"/>
        </m:oMathParaPr>
        <m:oMath>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a_all</m:t>
              </m:r>
            </m:sub>
          </m:sSub>
          <m:r>
            <w:rPr>
              <w:rFonts w:ascii="Cambria Math" w:eastAsia="DengXian"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oMath>
      </m:oMathPara>
    </w:p>
    <w:p w14:paraId="1F36FBF0" w14:textId="77777777" w:rsidR="001255CC" w:rsidRPr="00F34BB6" w:rsidRDefault="0016042E" w:rsidP="002C72C3">
      <w:pPr>
        <w:spacing w:line="480" w:lineRule="auto"/>
        <w:jc w:val="both"/>
        <w:rPr>
          <w:rFonts w:ascii="Times New Roman" w:hAnsi="Times New Roman" w:cs="Times New Roman"/>
          <w:color w:val="000000" w:themeColor="text1"/>
        </w:rPr>
      </w:pPr>
      <m:oMathPara>
        <m:oMathParaPr>
          <m:jc m:val="left"/>
        </m:oMathParaPr>
        <m:oMath>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r>
            <w:rPr>
              <w:rFonts w:ascii="Cambria Math" w:eastAsia="DengXian"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oMath>
      </m:oMathPara>
    </w:p>
    <w:p w14:paraId="1B6BEC53" w14:textId="77777777" w:rsidR="001255CC" w:rsidRPr="00F34BB6" w:rsidRDefault="0016042E" w:rsidP="002C72C3">
      <w:pPr>
        <w:spacing w:line="480" w:lineRule="auto"/>
        <w:jc w:val="both"/>
        <w:rPr>
          <w:rFonts w:ascii="Times New Roman" w:hAnsi="Times New Roman" w:cs="Times New Roman"/>
          <w:color w:val="000000" w:themeColor="text1"/>
        </w:rPr>
      </w:pPr>
      <m:oMathPara>
        <m:oMathParaPr>
          <m:jc m:val="left"/>
        </m:oMathParaPr>
        <m:oMath>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ou_all</m:t>
              </m:r>
            </m:sub>
          </m:sSub>
          <m:r>
            <w:rPr>
              <w:rFonts w:ascii="Cambria Math" w:eastAsia="DengXian"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oMath>
      </m:oMathPara>
    </w:p>
    <w:p w14:paraId="1655E03B" w14:textId="77777777" w:rsidR="001255CC" w:rsidRPr="00F34BB6" w:rsidRDefault="0016042E" w:rsidP="002C72C3">
      <w:pPr>
        <w:spacing w:line="480" w:lineRule="auto"/>
        <w:jc w:val="both"/>
        <w:rPr>
          <w:rFonts w:ascii="Times New Roman" w:hAnsi="Times New Roman" w:cs="Times New Roman"/>
          <w:color w:val="000000" w:themeColor="text1"/>
        </w:rPr>
      </w:pPr>
      <m:oMathPara>
        <m:oMathParaPr>
          <m:jc m:val="left"/>
        </m:oMathParaPr>
        <m:oMath>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ua_all</m:t>
              </m:r>
            </m:sub>
          </m:sSub>
          <m:r>
            <w:rPr>
              <w:rFonts w:ascii="Cambria Math" w:eastAsia="DengXian"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oMath>
      </m:oMathPara>
    </w:p>
    <w:p w14:paraId="6F6E7884" w14:textId="43C12BCE" w:rsidR="005F3CE7" w:rsidRPr="00F34BB6" w:rsidRDefault="0016042E" w:rsidP="002C72C3">
      <w:pPr>
        <w:spacing w:line="480" w:lineRule="auto"/>
        <w:jc w:val="both"/>
        <w:rPr>
          <w:rFonts w:ascii="Times New Roman" w:hAnsi="Times New Roman" w:cs="Times New Roman"/>
          <w:color w:val="000000" w:themeColor="text1"/>
        </w:rPr>
      </w:pPr>
      <m:oMathPara>
        <m:oMathParaPr>
          <m:jc m:val="left"/>
        </m:oMathParaPr>
        <m:oMath>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oa_all</m:t>
              </m:r>
            </m:sub>
          </m:sSub>
          <m:r>
            <w:rPr>
              <w:rFonts w:ascii="Cambria Math" w:eastAsia="DengXian"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oMath>
      </m:oMathPara>
    </w:p>
    <w:p w14:paraId="7C1259B5" w14:textId="77777777" w:rsidR="005F3CE7" w:rsidRPr="00F34BB6" w:rsidRDefault="005F3CE7" w:rsidP="002C72C3">
      <w:pPr>
        <w:spacing w:line="480" w:lineRule="auto"/>
        <w:jc w:val="both"/>
        <w:rPr>
          <w:rFonts w:ascii="Times New Roman" w:eastAsia="DengXian" w:hAnsi="Times New Roman" w:cs="Times New Roman"/>
          <w:b/>
          <w:bCs/>
          <w:i/>
          <w:color w:val="000000" w:themeColor="text1"/>
          <w:sz w:val="24"/>
          <w:szCs w:val="24"/>
        </w:rPr>
      </w:pPr>
      <w:r w:rsidRPr="00F34BB6">
        <w:rPr>
          <w:rFonts w:ascii="Times New Roman" w:eastAsia="DengXian" w:hAnsi="Times New Roman" w:cs="Times New Roman"/>
          <w:b/>
          <w:bCs/>
          <w:i/>
          <w:color w:val="000000" w:themeColor="text1"/>
          <w:sz w:val="24"/>
          <w:szCs w:val="24"/>
        </w:rPr>
        <w:t>‘Anal sex and oral sex and sequential sexual practices’ transmission models</w:t>
      </w:r>
    </w:p>
    <w:p w14:paraId="67087B66"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uo</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oMath>
      </m:oMathPara>
    </w:p>
    <w:p w14:paraId="4B72E1A1"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ua</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oMath>
      </m:oMathPara>
    </w:p>
    <w:p w14:paraId="1146B4B5"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ou</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au</m:t>
              </m:r>
            </m:sub>
          </m:sSub>
          <m:r>
            <m:rPr>
              <m:sty m:val="bi"/>
            </m:rP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a_all</m:t>
              </m:r>
            </m:sub>
          </m:sSub>
        </m:oMath>
      </m:oMathPara>
    </w:p>
    <w:p w14:paraId="608F47B6" w14:textId="77777777" w:rsidR="005F3CE7" w:rsidRPr="00F34BB6" w:rsidRDefault="0016042E" w:rsidP="002C72C3">
      <w:pPr>
        <w:spacing w:line="480" w:lineRule="auto"/>
        <w:jc w:val="both"/>
        <w:rPr>
          <w:rFonts w:ascii="Times New Roman" w:eastAsia="DengXian" w:hAnsi="Times New Roman" w:cs="Times New Roman"/>
          <w:color w:val="000000" w:themeColor="text1"/>
        </w:rPr>
      </w:pPr>
      <m:oMathPara>
        <m:oMathParaPr>
          <m:jc m:val="left"/>
        </m:oMathParaPr>
        <m:oMath>
          <m:f>
            <m:fPr>
              <m:ctrlPr>
                <w:rPr>
                  <w:rFonts w:ascii="Cambria Math" w:eastAsia="DengXian" w:hAnsi="Cambria Math" w:cs="Times New Roman"/>
                  <w:i/>
                  <w:color w:val="000000" w:themeColor="text1"/>
                </w:rPr>
              </m:ctrlPr>
            </m:fPr>
            <m:num>
              <m:r>
                <w:rPr>
                  <w:rFonts w:ascii="Cambria Math" w:eastAsia="DengXian" w:hAnsi="Cambria Math" w:cs="Times New Roman"/>
                  <w:color w:val="000000" w:themeColor="text1"/>
                </w:rPr>
                <m:t>d</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num>
            <m:den>
              <m:r>
                <w:rPr>
                  <w:rFonts w:ascii="Cambria Math" w:eastAsia="DengXian" w:hAnsi="Cambria Math" w:cs="Times New Roman"/>
                  <w:color w:val="000000" w:themeColor="text1"/>
                </w:rPr>
                <m:t>dt</m:t>
              </m:r>
            </m:den>
          </m:f>
          <m:r>
            <w:rPr>
              <w:rFonts w:ascii="Cambria Math" w:eastAsia="DengXian" w:hAnsi="Cambria Math" w:cs="Times New Roman"/>
              <w:color w:val="000000" w:themeColor="text1"/>
            </w:rPr>
            <m:t>=</m:t>
          </m:r>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m:t>
              </m:r>
            </m:sub>
          </m:sSub>
        </m:oMath>
      </m:oMathPara>
    </w:p>
    <w:p w14:paraId="73BF07A7" w14:textId="77777777" w:rsidR="005F3CE7" w:rsidRPr="005A5A33" w:rsidRDefault="0016042E" w:rsidP="002C72C3">
      <w:pPr>
        <w:spacing w:after="160"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
                  <w:color w:val="000000" w:themeColor="text1"/>
                </w:rPr>
              </m:ctrlPr>
            </m:fPr>
            <m:num>
              <m:r>
                <w:rPr>
                  <w:rFonts w:ascii="Cambria Math" w:hAnsi="Cambria Math" w:cs="Times New Roman"/>
                  <w:color w:val="000000" w:themeColor="text1"/>
                </w:rPr>
                <m:t>d</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m:t>
                  </m:r>
                </m:sub>
              </m:sSub>
            </m:num>
            <m:den>
              <m:r>
                <w:rPr>
                  <w:rFonts w:ascii="Cambria Math" w:hAnsi="Cambria Math" w:cs="Times New Roman"/>
                  <w:color w:val="000000" w:themeColor="text1"/>
                </w:rPr>
                <m:t>dt</m:t>
              </m:r>
            </m:den>
          </m:f>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m:rPr>
              <m:sty m:val="p"/>
            </m:rP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oou</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02957926" w14:textId="77777777" w:rsidR="005F3CE7" w:rsidRPr="005A5A33" w:rsidRDefault="0016042E" w:rsidP="002C72C3">
      <w:pPr>
        <w:spacing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m:t>
                  </m:r>
                </m:sub>
              </m:sSub>
            </m:num>
            <m:den>
              <m:r>
                <w:rPr>
                  <w:rFonts w:ascii="Cambria Math" w:hAnsi="Cambria Math" w:cs="Times New Roman"/>
                  <w:color w:val="000000" w:themeColor="text1"/>
                </w:rPr>
                <m:t>dt</m:t>
              </m:r>
            </m:den>
          </m:f>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 xml:space="preserve">ou  </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ua</m:t>
              </m:r>
              <m:r>
                <m:rPr>
                  <m:sty m:val="bi"/>
                </m:rPr>
                <w:rPr>
                  <w:rFonts w:ascii="Cambria Math" w:hAnsi="Cambria Math" w:cs="Times New Roman"/>
                  <w:color w:val="000000" w:themeColor="text1"/>
                </w:rPr>
                <m:t>2</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3B555470" w14:textId="77777777" w:rsidR="005F3CE7" w:rsidRPr="005A5A33" w:rsidRDefault="0016042E" w:rsidP="002C72C3">
      <w:pPr>
        <w:spacing w:after="160" w:line="480" w:lineRule="auto"/>
        <w:jc w:val="both"/>
        <w:rPr>
          <w:rFonts w:ascii="Times New Roman" w:hAnsi="Times New Roman" w:cs="Times New Roman"/>
          <w:iCs/>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a</m:t>
                  </m:r>
                </m:sub>
              </m:sSub>
            </m:num>
            <m:den>
              <m:r>
                <w:rPr>
                  <w:rFonts w:ascii="Cambria Math" w:hAnsi="Cambria Math" w:cs="Times New Roman"/>
                  <w:color w:val="000000" w:themeColor="text1"/>
                </w:rPr>
                <m:t>dt</m:t>
              </m:r>
            </m:den>
          </m:f>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aoa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ua</m:t>
              </m:r>
              <m:r>
                <m:rPr>
                  <m:sty m:val="bi"/>
                </m:rPr>
                <w:rPr>
                  <w:rFonts w:ascii="Cambria Math" w:hAnsi="Cambria Math" w:cs="Times New Roman"/>
                  <w:color w:val="000000" w:themeColor="text1"/>
                </w:rPr>
                <m:t>2</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539517EB" w14:textId="77777777" w:rsidR="005F3CE7" w:rsidRPr="005A5A33" w:rsidRDefault="0016042E" w:rsidP="002C72C3">
      <w:pPr>
        <w:spacing w:after="160"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num>
            <m:den>
              <m:r>
                <w:rPr>
                  <w:rFonts w:ascii="Cambria Math" w:hAnsi="Cambria Math" w:cs="Times New Roman"/>
                  <w:color w:val="000000" w:themeColor="text1"/>
                </w:rPr>
                <m:t>dt</m:t>
              </m:r>
            </m:den>
          </m:f>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oou</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19C36AF0" w14:textId="77777777" w:rsidR="005F3CE7" w:rsidRPr="005A5A33" w:rsidRDefault="0016042E" w:rsidP="002C72C3">
      <w:pPr>
        <w:spacing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num>
            <m:den>
              <m:r>
                <w:rPr>
                  <w:rFonts w:ascii="Cambria Math" w:hAnsi="Cambria Math" w:cs="Times New Roman"/>
                  <w:color w:val="000000" w:themeColor="text1"/>
                </w:rPr>
                <m:t>dt</m:t>
              </m:r>
            </m:den>
          </m:f>
          <m:r>
            <w:rPr>
              <w:rFonts w:ascii="Cambria Math" w:hAnsi="Cambria Math" w:cs="Times New Roman"/>
              <w:color w:val="000000" w:themeColor="text1"/>
            </w:rPr>
            <m:t>= 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aoa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a</m:t>
              </m:r>
            </m:sub>
          </m:sSub>
        </m:oMath>
      </m:oMathPara>
    </w:p>
    <w:p w14:paraId="78EA477C" w14:textId="77777777" w:rsidR="005F3CE7" w:rsidRPr="005A5A33" w:rsidRDefault="0016042E" w:rsidP="002C72C3">
      <w:pPr>
        <w:spacing w:line="480" w:lineRule="auto"/>
        <w:jc w:val="both"/>
        <w:rPr>
          <w:rFonts w:ascii="Times New Roman" w:hAnsi="Times New Roman" w:cs="Times New Roman"/>
          <w:iCs/>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num>
            <m:den>
              <m:r>
                <w:rPr>
                  <w:rFonts w:ascii="Cambria Math" w:hAnsi="Cambria Math" w:cs="Times New Roman"/>
                  <w:color w:val="000000" w:themeColor="text1"/>
                </w:rPr>
                <m:t>dt</m:t>
              </m:r>
            </m:den>
          </m:f>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oMath>
      </m:oMathPara>
    </w:p>
    <w:p w14:paraId="4EC55921" w14:textId="77777777" w:rsidR="005F3CE7" w:rsidRPr="005A5A33" w:rsidRDefault="0016042E" w:rsidP="002C72C3">
      <w:pPr>
        <w:spacing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num>
            <m:den>
              <m:r>
                <w:rPr>
                  <w:rFonts w:ascii="Cambria Math" w:hAnsi="Cambria Math" w:cs="Times New Roman"/>
                  <w:color w:val="000000" w:themeColor="text1"/>
                </w:rPr>
                <m:t>dt</m:t>
              </m:r>
            </m:den>
          </m:f>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oMath>
      </m:oMathPara>
    </w:p>
    <w:p w14:paraId="03F93536" w14:textId="77777777" w:rsidR="005F3CE7" w:rsidRPr="00F34BB6" w:rsidRDefault="005F3CE7" w:rsidP="002C72C3">
      <w:pPr>
        <w:spacing w:line="480" w:lineRule="auto"/>
        <w:jc w:val="both"/>
        <w:rPr>
          <w:rFonts w:ascii="Times New Roman" w:hAnsi="Times New Roman" w:cs="Times New Roman"/>
          <w:b/>
          <w:color w:val="000000" w:themeColor="text1"/>
          <w:sz w:val="24"/>
        </w:rPr>
      </w:pPr>
      <w:r w:rsidRPr="00F34BB6">
        <w:rPr>
          <w:rFonts w:ascii="Times New Roman" w:hAnsi="Times New Roman" w:cs="Times New Roman"/>
          <w:b/>
          <w:color w:val="000000" w:themeColor="text1"/>
          <w:sz w:val="24"/>
        </w:rPr>
        <w:t xml:space="preserve">Estimating attributed to sexual practices </w:t>
      </w:r>
    </w:p>
    <w:p w14:paraId="0A7B1384"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incid.au</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au</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Po+ Pa+ Poa)</m:t>
          </m:r>
        </m:oMath>
      </m:oMathPara>
    </w:p>
    <w:p w14:paraId="2EA85997"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incid.ua</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ua  ∙</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Po+ Pu+ Pou)</m:t>
          </m:r>
        </m:oMath>
      </m:oMathPara>
    </w:p>
    <w:p w14:paraId="0B81B6E6"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incid.uo</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uo  ∙</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Pu+ Pa+ Pua)</m:t>
          </m:r>
        </m:oMath>
      </m:oMathPara>
    </w:p>
    <w:p w14:paraId="0A523C25"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incid.ou</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ou</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 xml:space="preserve">  ∙P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Po+ Pa+ Poa)</m:t>
          </m:r>
        </m:oMath>
      </m:oMathPara>
    </w:p>
    <w:p w14:paraId="0FDA1FD3"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incid.ooa</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ooa  ∙</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 xml:space="preserve"> P</m:t>
              </m:r>
            </m:e>
            <m:sub>
              <m:r>
                <m:rPr>
                  <m:sty m:val="p"/>
                </m:rPr>
                <w:rPr>
                  <w:rFonts w:ascii="Cambria Math" w:hAnsi="Cambria Math" w:cs="Times New Roman"/>
                  <w:color w:val="000000" w:themeColor="text1"/>
                </w:rPr>
                <m:t>o</m:t>
              </m:r>
            </m:sub>
          </m:sSub>
        </m:oMath>
      </m:oMathPara>
    </w:p>
    <w:p w14:paraId="3E03A6F6"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incid.aoa</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aoa</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oMath>
      </m:oMathPara>
    </w:p>
    <w:p w14:paraId="2D2905E2"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incid.oou</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oou∙</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 xml:space="preserve"> P</m:t>
              </m:r>
            </m:e>
            <m:sub>
              <m:r>
                <m:rPr>
                  <m:sty m:val="p"/>
                </m:rPr>
                <w:rPr>
                  <w:rFonts w:ascii="Cambria Math" w:hAnsi="Cambria Math" w:cs="Times New Roman"/>
                  <w:color w:val="000000" w:themeColor="text1"/>
                </w:rPr>
                <m:t>o</m:t>
              </m:r>
            </m:sub>
          </m:sSub>
        </m:oMath>
      </m:oMathPara>
    </w:p>
    <w:p w14:paraId="19D372C4"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incid.ua2</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ua2</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oMath>
      </m:oMathPara>
    </w:p>
    <w:p w14:paraId="28698F76" w14:textId="3A9CE47E" w:rsidR="005F3CE7" w:rsidRPr="00F34BB6" w:rsidRDefault="005F3CE7" w:rsidP="002C72C3">
      <w:pPr>
        <w:spacing w:after="160" w:line="480" w:lineRule="auto"/>
        <w:jc w:val="both"/>
        <w:rPr>
          <w:rFonts w:ascii="Times New Roman" w:eastAsia="DengXian" w:hAnsi="Times New Roman" w:cs="Times New Roman"/>
          <w:b/>
          <w:bCs/>
          <w:color w:val="000000" w:themeColor="text1"/>
          <w:sz w:val="24"/>
        </w:rPr>
      </w:pPr>
      <w:r w:rsidRPr="00F34BB6">
        <w:rPr>
          <w:rFonts w:ascii="Times New Roman" w:eastAsia="DengXian" w:hAnsi="Times New Roman" w:cs="Times New Roman"/>
          <w:b/>
          <w:bCs/>
          <w:color w:val="000000" w:themeColor="text1"/>
          <w:sz w:val="24"/>
        </w:rPr>
        <w:t>Incidence attributed to</w:t>
      </w:r>
      <w:r w:rsidRPr="00F34BB6">
        <w:rPr>
          <w:rFonts w:ascii="Times New Roman" w:hAnsi="Times New Roman" w:cs="Times New Roman"/>
        </w:rPr>
        <w:t xml:space="preserve"> </w:t>
      </w:r>
      <w:r w:rsidRPr="00F34BB6">
        <w:rPr>
          <w:rFonts w:ascii="Times New Roman" w:eastAsia="DengXian" w:hAnsi="Times New Roman" w:cs="Times New Roman"/>
          <w:b/>
          <w:bCs/>
          <w:color w:val="000000" w:themeColor="text1"/>
          <w:sz w:val="24"/>
        </w:rPr>
        <w:t>oropharyngeal, anorectal, and urethral infection</w:t>
      </w:r>
    </w:p>
    <w:p w14:paraId="7FBE490B" w14:textId="3A602179" w:rsidR="00823763" w:rsidRPr="00F34BB6" w:rsidRDefault="00823763" w:rsidP="002C72C3">
      <w:pPr>
        <w:spacing w:after="160" w:line="480" w:lineRule="auto"/>
        <w:jc w:val="both"/>
        <w:rPr>
          <w:rFonts w:ascii="Times New Roman" w:eastAsia="DengXian" w:hAnsi="Times New Roman" w:cs="Times New Roman"/>
          <w:color w:val="000000" w:themeColor="text1"/>
          <w:sz w:val="24"/>
        </w:rPr>
      </w:pPr>
      <m:oMathPara>
        <m:oMathParaPr>
          <m:jc m:val="left"/>
        </m:oMathParaPr>
        <m:oMath>
          <m:r>
            <m:rPr>
              <m:sty m:val="p"/>
            </m:rPr>
            <w:rPr>
              <w:rFonts w:ascii="Cambria Math" w:hAnsi="Cambria Math" w:cs="Times New Roman"/>
              <w:color w:val="000000" w:themeColor="text1"/>
            </w:rPr>
            <m:t>incid.o= incid.uo+ incid.aoa</m:t>
          </m:r>
        </m:oMath>
      </m:oMathPara>
    </w:p>
    <w:p w14:paraId="74DD6328" w14:textId="33542E46" w:rsidR="00823763" w:rsidRPr="00F34BB6" w:rsidRDefault="00823763" w:rsidP="002C72C3">
      <w:pPr>
        <w:spacing w:after="160" w:line="480" w:lineRule="auto"/>
        <w:jc w:val="both"/>
        <w:rPr>
          <w:rFonts w:ascii="Times New Roman" w:eastAsia="DengXian" w:hAnsi="Times New Roman" w:cs="Times New Roman"/>
          <w:color w:val="000000" w:themeColor="text1"/>
          <w:sz w:val="24"/>
        </w:rPr>
      </w:pPr>
      <m:oMathPara>
        <m:oMathParaPr>
          <m:jc m:val="left"/>
        </m:oMathParaPr>
        <m:oMath>
          <m:r>
            <m:rPr>
              <m:sty m:val="p"/>
            </m:rPr>
            <w:rPr>
              <w:rFonts w:ascii="Cambria Math" w:hAnsi="Cambria Math" w:cs="Times New Roman"/>
              <w:color w:val="000000" w:themeColor="text1"/>
            </w:rPr>
            <m:t xml:space="preserve"> incid.a= incid.ua+ incid.ooa+ incid.ua2</m:t>
          </m:r>
        </m:oMath>
      </m:oMathPara>
    </w:p>
    <w:p w14:paraId="2846A444" w14:textId="06F9E54E" w:rsidR="00823763" w:rsidRPr="00F34BB6" w:rsidRDefault="00823763" w:rsidP="002C72C3">
      <w:pPr>
        <w:spacing w:after="160" w:line="480" w:lineRule="auto"/>
        <w:jc w:val="both"/>
        <w:rPr>
          <w:rFonts w:ascii="Times New Roman" w:eastAsia="DengXian" w:hAnsi="Times New Roman" w:cs="Times New Roman"/>
          <w:color w:val="000000" w:themeColor="text1"/>
          <w:sz w:val="24"/>
        </w:rPr>
      </w:pPr>
      <m:oMathPara>
        <m:oMathParaPr>
          <m:jc m:val="left"/>
        </m:oMathParaPr>
        <m:oMath>
          <m:r>
            <m:rPr>
              <m:sty m:val="p"/>
            </m:rPr>
            <w:rPr>
              <w:rFonts w:ascii="Cambria Math" w:hAnsi="Cambria Math" w:cs="Times New Roman"/>
              <w:color w:val="000000" w:themeColor="text1"/>
            </w:rPr>
            <m:t xml:space="preserve"> incid.u= incid.oou +incid.au+ incid.ou</m:t>
          </m:r>
        </m:oMath>
      </m:oMathPara>
    </w:p>
    <w:p w14:paraId="2D535BE3" w14:textId="77777777" w:rsidR="005F3CE7" w:rsidRPr="00F34BB6" w:rsidRDefault="005F3CE7" w:rsidP="002C72C3">
      <w:pPr>
        <w:spacing w:line="480" w:lineRule="auto"/>
        <w:jc w:val="both"/>
        <w:rPr>
          <w:rFonts w:ascii="Times New Roman" w:hAnsi="Times New Roman" w:cs="Times New Roman"/>
          <w:b/>
          <w:i/>
          <w:iCs/>
          <w:color w:val="000000" w:themeColor="text1"/>
          <w:sz w:val="24"/>
          <w:szCs w:val="24"/>
        </w:rPr>
      </w:pPr>
      <w:r w:rsidRPr="00F34BB6">
        <w:rPr>
          <w:rFonts w:ascii="Times New Roman" w:hAnsi="Times New Roman" w:cs="Times New Roman"/>
          <w:b/>
          <w:i/>
          <w:iCs/>
          <w:color w:val="000000" w:themeColor="text1"/>
          <w:sz w:val="24"/>
          <w:szCs w:val="24"/>
        </w:rPr>
        <w:lastRenderedPageBreak/>
        <w:t>‘Anal sex and oral sex and rimming and sequential sexual practices’ transmission models</w:t>
      </w:r>
    </w:p>
    <w:p w14:paraId="71F8E9EE"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ao</m:t>
              </m:r>
            </m:sub>
          </m:sSub>
          <m:r>
            <m:rPr>
              <m:sty m:val="bi"/>
            </m:rP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a_all</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uo</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oMath>
      </m:oMathPara>
    </w:p>
    <w:p w14:paraId="753340D3"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oa</m:t>
              </m:r>
            </m:sub>
          </m:sSub>
          <m:r>
            <m:rPr>
              <m:sty m:val="bi"/>
            </m:rP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ua</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oMath>
      </m:oMathPara>
    </w:p>
    <w:p w14:paraId="4A4AD81C"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ou</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au</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a_all</m:t>
              </m:r>
            </m:sub>
          </m:sSub>
        </m:oMath>
      </m:oMathPara>
    </w:p>
    <w:p w14:paraId="345194F2" w14:textId="77777777" w:rsidR="005F3CE7" w:rsidRPr="005A5A33" w:rsidRDefault="0016042E" w:rsidP="002C72C3">
      <w:pPr>
        <w:spacing w:line="480" w:lineRule="auto"/>
        <w:jc w:val="both"/>
        <w:rPr>
          <w:rFonts w:ascii="Times New Roman" w:eastAsia="DengXian" w:hAnsi="Times New Roman" w:cs="Times New Roman"/>
          <w:color w:val="000000" w:themeColor="text1"/>
        </w:rPr>
      </w:pPr>
      <m:oMathPara>
        <m:oMathParaPr>
          <m:jc m:val="left"/>
        </m:oMathParaPr>
        <m:oMath>
          <m:f>
            <m:fPr>
              <m:ctrlPr>
                <w:rPr>
                  <w:rFonts w:ascii="Cambria Math" w:eastAsia="DengXian" w:hAnsi="Cambria Math" w:cs="Times New Roman"/>
                  <w:i/>
                  <w:color w:val="000000" w:themeColor="text1"/>
                </w:rPr>
              </m:ctrlPr>
            </m:fPr>
            <m:num>
              <m:r>
                <w:rPr>
                  <w:rFonts w:ascii="Cambria Math" w:eastAsia="DengXian" w:hAnsi="Cambria Math" w:cs="Times New Roman"/>
                  <w:color w:val="000000" w:themeColor="text1"/>
                </w:rPr>
                <m:t>d</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num>
            <m:den>
              <m:r>
                <w:rPr>
                  <w:rFonts w:ascii="Cambria Math" w:eastAsia="DengXian" w:hAnsi="Cambria Math" w:cs="Times New Roman"/>
                  <w:color w:val="000000" w:themeColor="text1"/>
                </w:rPr>
                <m:t>dt</m:t>
              </m:r>
            </m:den>
          </m:f>
          <m:r>
            <w:rPr>
              <w:rFonts w:ascii="Cambria Math" w:eastAsia="DengXian" w:hAnsi="Cambria Math" w:cs="Times New Roman"/>
              <w:color w:val="000000" w:themeColor="text1"/>
            </w:rPr>
            <m:t>=</m:t>
          </m:r>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m:t>
              </m:r>
            </m:sub>
          </m:sSub>
        </m:oMath>
      </m:oMathPara>
    </w:p>
    <w:p w14:paraId="38CBDB89" w14:textId="77777777" w:rsidR="005F3CE7" w:rsidRPr="005A5A33" w:rsidRDefault="0016042E" w:rsidP="002C72C3">
      <w:pPr>
        <w:spacing w:after="160"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
                  <w:color w:val="000000" w:themeColor="text1"/>
                </w:rPr>
              </m:ctrlPr>
            </m:fPr>
            <m:num>
              <m:r>
                <w:rPr>
                  <w:rFonts w:ascii="Cambria Math" w:hAnsi="Cambria Math" w:cs="Times New Roman"/>
                  <w:color w:val="000000" w:themeColor="text1"/>
                </w:rPr>
                <m:t>d</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m:t>
                  </m:r>
                </m:sub>
              </m:sSub>
            </m:num>
            <m:den>
              <m:r>
                <w:rPr>
                  <w:rFonts w:ascii="Cambria Math" w:hAnsi="Cambria Math" w:cs="Times New Roman"/>
                  <w:color w:val="000000" w:themeColor="text1"/>
                </w:rPr>
                <m:t>dt</m:t>
              </m:r>
            </m:den>
          </m:f>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m:rPr>
              <m:sty m:val="p"/>
            </m:rP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oou</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7FB1E584" w14:textId="77777777" w:rsidR="005F3CE7" w:rsidRPr="005A5A33" w:rsidRDefault="0016042E" w:rsidP="002C72C3">
      <w:pPr>
        <w:spacing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m:t>
                  </m:r>
                </m:sub>
              </m:sSub>
            </m:num>
            <m:den>
              <m:r>
                <w:rPr>
                  <w:rFonts w:ascii="Cambria Math" w:hAnsi="Cambria Math" w:cs="Times New Roman"/>
                  <w:color w:val="000000" w:themeColor="text1"/>
                </w:rPr>
                <m:t>dt</m:t>
              </m:r>
            </m:den>
          </m:f>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 xml:space="preserve">ou  </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uua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ua</m:t>
              </m:r>
              <m:r>
                <m:rPr>
                  <m:sty m:val="bi"/>
                </m:rPr>
                <w:rPr>
                  <w:rFonts w:ascii="Cambria Math" w:hAnsi="Cambria Math" w:cs="Times New Roman"/>
                  <w:color w:val="000000" w:themeColor="text1"/>
                </w:rPr>
                <m:t>2</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66BEF57B" w14:textId="77777777" w:rsidR="005F3CE7" w:rsidRPr="005A5A33" w:rsidRDefault="0016042E" w:rsidP="002C72C3">
      <w:pPr>
        <w:spacing w:after="160" w:line="480" w:lineRule="auto"/>
        <w:jc w:val="both"/>
        <w:rPr>
          <w:rFonts w:ascii="Times New Roman" w:hAnsi="Times New Roman" w:cs="Times New Roman"/>
          <w:iCs/>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a</m:t>
                  </m:r>
                </m:sub>
              </m:sSub>
            </m:num>
            <m:den>
              <m:r>
                <w:rPr>
                  <w:rFonts w:ascii="Cambria Math" w:hAnsi="Cambria Math" w:cs="Times New Roman"/>
                  <w:color w:val="000000" w:themeColor="text1"/>
                </w:rPr>
                <m:t>dt</m:t>
              </m:r>
            </m:den>
          </m:f>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aoa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aua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ua</m:t>
              </m:r>
              <m:r>
                <m:rPr>
                  <m:sty m:val="bi"/>
                </m:rPr>
                <w:rPr>
                  <w:rFonts w:ascii="Cambria Math" w:hAnsi="Cambria Math" w:cs="Times New Roman"/>
                  <w:color w:val="000000" w:themeColor="text1"/>
                </w:rPr>
                <m:t>2</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46DC6BB1" w14:textId="77777777" w:rsidR="005F3CE7" w:rsidRPr="005A5A33" w:rsidRDefault="0016042E" w:rsidP="002C72C3">
      <w:pPr>
        <w:spacing w:after="160"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num>
            <m:den>
              <m:r>
                <w:rPr>
                  <w:rFonts w:ascii="Cambria Math" w:hAnsi="Cambria Math" w:cs="Times New Roman"/>
                  <w:color w:val="000000" w:themeColor="text1"/>
                </w:rPr>
                <m:t>dt</m:t>
              </m:r>
            </m:den>
          </m:f>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oou</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111C3062" w14:textId="77777777" w:rsidR="005F3CE7" w:rsidRPr="005A5A33" w:rsidRDefault="0016042E" w:rsidP="002C72C3">
      <w:pPr>
        <w:spacing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num>
            <m:den>
              <m:r>
                <w:rPr>
                  <w:rFonts w:ascii="Cambria Math" w:hAnsi="Cambria Math" w:cs="Times New Roman"/>
                  <w:color w:val="000000" w:themeColor="text1"/>
                </w:rPr>
                <m:t>dt</m:t>
              </m:r>
            </m:den>
          </m:f>
          <m:r>
            <w:rPr>
              <w:rFonts w:ascii="Cambria Math" w:hAnsi="Cambria Math" w:cs="Times New Roman"/>
              <w:color w:val="000000" w:themeColor="text1"/>
            </w:rPr>
            <m:t>= 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aoa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a</m:t>
              </m:r>
            </m:sub>
          </m:sSub>
        </m:oMath>
      </m:oMathPara>
    </w:p>
    <w:p w14:paraId="0178D33B" w14:textId="77777777" w:rsidR="005F3CE7" w:rsidRPr="005A5A33" w:rsidRDefault="0016042E" w:rsidP="002C72C3">
      <w:pPr>
        <w:spacing w:line="480" w:lineRule="auto"/>
        <w:jc w:val="both"/>
        <w:rPr>
          <w:rFonts w:ascii="Times New Roman" w:hAnsi="Times New Roman" w:cs="Times New Roman"/>
          <w:iCs/>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num>
            <m:den>
              <m:r>
                <w:rPr>
                  <w:rFonts w:ascii="Cambria Math" w:hAnsi="Cambria Math" w:cs="Times New Roman"/>
                  <w:color w:val="000000" w:themeColor="text1"/>
                </w:rPr>
                <m:t>dt</m:t>
              </m:r>
            </m:den>
          </m:f>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uua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u</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aua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a</m:t>
              </m:r>
            </m:sub>
          </m:sSub>
        </m:oMath>
      </m:oMathPara>
    </w:p>
    <w:p w14:paraId="134C37AF" w14:textId="77777777" w:rsidR="005F3CE7" w:rsidRPr="005A5A33" w:rsidRDefault="0016042E" w:rsidP="002C72C3">
      <w:pPr>
        <w:spacing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num>
            <m:den>
              <m:r>
                <w:rPr>
                  <w:rFonts w:ascii="Cambria Math" w:hAnsi="Cambria Math" w:cs="Times New Roman"/>
                  <w:color w:val="000000" w:themeColor="text1"/>
                </w:rPr>
                <m:t>dt</m:t>
              </m:r>
            </m:den>
          </m:f>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oMath>
      </m:oMathPara>
    </w:p>
    <w:p w14:paraId="6E00DF5B" w14:textId="77777777" w:rsidR="005F3CE7" w:rsidRPr="00F34BB6" w:rsidRDefault="005F3CE7" w:rsidP="002C72C3">
      <w:pPr>
        <w:spacing w:line="480" w:lineRule="auto"/>
        <w:jc w:val="both"/>
        <w:rPr>
          <w:rFonts w:ascii="Times New Roman" w:hAnsi="Times New Roman" w:cs="Times New Roman"/>
          <w:b/>
          <w:color w:val="000000" w:themeColor="text1"/>
          <w:sz w:val="24"/>
        </w:rPr>
      </w:pPr>
      <w:r w:rsidRPr="00F34BB6">
        <w:rPr>
          <w:rFonts w:ascii="Times New Roman" w:hAnsi="Times New Roman" w:cs="Times New Roman"/>
          <w:b/>
          <w:color w:val="000000" w:themeColor="text1"/>
          <w:sz w:val="24"/>
        </w:rPr>
        <w:t xml:space="preserve">Estimating attributed to sexual practices </w:t>
      </w:r>
    </w:p>
    <w:p w14:paraId="3285A6E6"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incid.au</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au</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Po+ Pa+ Poa)</m:t>
          </m:r>
        </m:oMath>
      </m:oMathPara>
    </w:p>
    <w:p w14:paraId="4C6098F3" w14:textId="13B79A09"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incid.ao</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ao∙</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Pu+ Pa+ Pua)</m:t>
          </m:r>
        </m:oMath>
      </m:oMathPara>
    </w:p>
    <w:p w14:paraId="30D8827D" w14:textId="0C897DA1"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incid.ua</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ua  ∙</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Po+ Pu+ Pou)</m:t>
          </m:r>
        </m:oMath>
      </m:oMathPara>
    </w:p>
    <w:p w14:paraId="7D12B193" w14:textId="70724895"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incid.uo</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uo  ∙</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Pu+ Pa+ Pua)</m:t>
          </m:r>
        </m:oMath>
      </m:oMathPara>
    </w:p>
    <w:p w14:paraId="51334F22" w14:textId="6FBF478E"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w:lastRenderedPageBreak/>
            <m:t>incid.oa</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oa  ∙</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Po+ Pu+ Pou)</m:t>
          </m:r>
        </m:oMath>
      </m:oMathPara>
    </w:p>
    <w:p w14:paraId="386FB992" w14:textId="7ADC2FB5"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incid.ou</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ou</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 xml:space="preserve">  ∙P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Po+ Pa+ Poa)</m:t>
          </m:r>
        </m:oMath>
      </m:oMathPara>
    </w:p>
    <w:p w14:paraId="312EF74C"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incid.ooa</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ooa  ∙</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 xml:space="preserve"> P</m:t>
              </m:r>
            </m:e>
            <m:sub>
              <m:r>
                <m:rPr>
                  <m:sty m:val="p"/>
                </m:rPr>
                <w:rPr>
                  <w:rFonts w:ascii="Cambria Math" w:hAnsi="Cambria Math" w:cs="Times New Roman"/>
                  <w:color w:val="000000" w:themeColor="text1"/>
                </w:rPr>
                <m:t>o</m:t>
              </m:r>
            </m:sub>
          </m:sSub>
        </m:oMath>
      </m:oMathPara>
    </w:p>
    <w:p w14:paraId="71D1EF9B"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incid.aoa</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aoa</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oMath>
      </m:oMathPara>
    </w:p>
    <w:p w14:paraId="1DE1F4B6"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incid.oou</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oou∙</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 xml:space="preserve"> P</m:t>
              </m:r>
            </m:e>
            <m:sub>
              <m:r>
                <m:rPr>
                  <m:sty m:val="p"/>
                </m:rPr>
                <w:rPr>
                  <w:rFonts w:ascii="Cambria Math" w:hAnsi="Cambria Math" w:cs="Times New Roman"/>
                  <w:color w:val="000000" w:themeColor="text1"/>
                </w:rPr>
                <m:t>o</m:t>
              </m:r>
            </m:sub>
          </m:sSub>
        </m:oMath>
      </m:oMathPara>
    </w:p>
    <w:p w14:paraId="0075B713"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incid.ua2</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ua2</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oMath>
      </m:oMathPara>
    </w:p>
    <w:p w14:paraId="3EFCF5EC" w14:textId="77777777" w:rsidR="005F3CE7" w:rsidRPr="00F34BB6" w:rsidRDefault="005F3CE7" w:rsidP="002C72C3">
      <w:pPr>
        <w:spacing w:after="160" w:line="480" w:lineRule="auto"/>
        <w:jc w:val="both"/>
        <w:rPr>
          <w:rFonts w:ascii="Times New Roman" w:eastAsia="DengXian" w:hAnsi="Times New Roman" w:cs="Times New Roman"/>
          <w:b/>
          <w:bCs/>
          <w:color w:val="000000" w:themeColor="text1"/>
          <w:sz w:val="24"/>
        </w:rPr>
      </w:pPr>
      <w:r w:rsidRPr="00F34BB6">
        <w:rPr>
          <w:rFonts w:ascii="Times New Roman" w:eastAsia="DengXian" w:hAnsi="Times New Roman" w:cs="Times New Roman"/>
          <w:b/>
          <w:bCs/>
          <w:color w:val="000000" w:themeColor="text1"/>
          <w:sz w:val="24"/>
        </w:rPr>
        <w:t>Incidence attributed to</w:t>
      </w:r>
      <w:r w:rsidRPr="00F34BB6">
        <w:rPr>
          <w:rFonts w:ascii="Times New Roman" w:hAnsi="Times New Roman" w:cs="Times New Roman"/>
        </w:rPr>
        <w:t xml:space="preserve"> </w:t>
      </w:r>
      <w:r w:rsidRPr="00F34BB6">
        <w:rPr>
          <w:rFonts w:ascii="Times New Roman" w:eastAsia="DengXian" w:hAnsi="Times New Roman" w:cs="Times New Roman"/>
          <w:b/>
          <w:bCs/>
          <w:color w:val="000000" w:themeColor="text1"/>
          <w:sz w:val="24"/>
        </w:rPr>
        <w:t>oropharyngeal, anorectal, and urethral infection</w:t>
      </w:r>
    </w:p>
    <w:p w14:paraId="2F493D47" w14:textId="46C9E956" w:rsidR="00C44AC5" w:rsidRPr="00F34BB6" w:rsidRDefault="00C44AC5" w:rsidP="002C72C3">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color w:val="000000" w:themeColor="text1"/>
            </w:rPr>
            <m:t xml:space="preserve"> incid.o= incid.ao+ incid.uo+ incid.aoa</m:t>
          </m:r>
        </m:oMath>
      </m:oMathPara>
    </w:p>
    <w:p w14:paraId="0286CAD4" w14:textId="4B681DA4" w:rsidR="00C44AC5" w:rsidRPr="00F34BB6" w:rsidRDefault="00C44AC5"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incid.a= incid.ua+ incid.oa+ incid.ooa+ incid.ua2+ incid.uua</m:t>
          </m:r>
        </m:oMath>
      </m:oMathPara>
    </w:p>
    <w:p w14:paraId="14255A7A" w14:textId="2F6E426E" w:rsidR="000C74CD" w:rsidRPr="00F34BB6" w:rsidRDefault="000C74CD" w:rsidP="002C72C3">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color w:val="000000" w:themeColor="text1"/>
            </w:rPr>
            <m:t>incid.u= incid.oou +incid.aua+incid.au+ incid.ou</m:t>
          </m:r>
        </m:oMath>
      </m:oMathPara>
    </w:p>
    <w:p w14:paraId="6F30A02F" w14:textId="77777777" w:rsidR="005F3CE7" w:rsidRPr="00F34BB6" w:rsidRDefault="005F3CE7" w:rsidP="002C72C3">
      <w:pPr>
        <w:spacing w:line="480" w:lineRule="auto"/>
        <w:jc w:val="both"/>
        <w:rPr>
          <w:rFonts w:ascii="Times New Roman" w:eastAsia="DengXian" w:hAnsi="Times New Roman" w:cs="Times New Roman"/>
          <w:b/>
          <w:bCs/>
          <w:i/>
          <w:iCs/>
          <w:color w:val="000000" w:themeColor="text1"/>
          <w:sz w:val="24"/>
        </w:rPr>
      </w:pPr>
      <w:r w:rsidRPr="00F34BB6">
        <w:rPr>
          <w:rFonts w:ascii="Times New Roman" w:eastAsia="DengXian" w:hAnsi="Times New Roman" w:cs="Times New Roman"/>
          <w:b/>
          <w:bCs/>
          <w:i/>
          <w:iCs/>
          <w:color w:val="000000" w:themeColor="text1"/>
          <w:sz w:val="24"/>
        </w:rPr>
        <w:t>‘Anal sex, oral sex, rimming, kissing and sequential sexual practices’ transmission models</w:t>
      </w:r>
    </w:p>
    <w:p w14:paraId="377E0FA1" w14:textId="77777777" w:rsidR="005F3CE7" w:rsidRPr="00F34BB6" w:rsidRDefault="0016042E" w:rsidP="002C72C3">
      <w:pPr>
        <w:spacing w:line="480" w:lineRule="auto"/>
        <w:jc w:val="both"/>
        <w:rPr>
          <w:rFonts w:ascii="Times New Roman" w:eastAsia="DengXian" w:hAnsi="Times New Roman" w:cs="Times New Roman"/>
          <w:i/>
          <w:color w:val="000000" w:themeColor="text1"/>
        </w:rPr>
      </w:pPr>
      <m:oMathPara>
        <m:oMathParaPr>
          <m:jc m:val="left"/>
        </m:oMathParaPr>
        <m:oMath>
          <m:sSub>
            <m:sSubPr>
              <m:ctrlPr>
                <w:rPr>
                  <w:rFonts w:ascii="Cambria Math" w:hAnsi="Cambria Math" w:cs="Times New Roman"/>
                  <w:i/>
                  <w:color w:val="000000" w:themeColor="text1"/>
                </w:rPr>
              </m:ctrlPr>
            </m:sSubPr>
            <m:e>
              <m:r>
                <w:rPr>
                  <w:rFonts w:ascii="Cambria Math" w:hAnsi="Cambria Math" w:cs="Times New Roman"/>
                  <w:color w:val="000000" w:themeColor="text1"/>
                </w:rPr>
                <m:t>a1=λ</m:t>
              </m:r>
            </m:e>
            <m:sub>
              <m:r>
                <w:rPr>
                  <w:rFonts w:ascii="Cambria Math" w:hAnsi="Cambria Math" w:cs="Times New Roman"/>
                  <w:color w:val="000000" w:themeColor="text1"/>
                </w:rPr>
                <m:t>oo</m:t>
              </m:r>
            </m:sub>
          </m:sSub>
          <m:r>
            <m:rPr>
              <m:sty m:val="bi"/>
            </m:rP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ao</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a_all</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uo</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oMath>
      </m:oMathPara>
    </w:p>
    <w:p w14:paraId="7A2A6455"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oa</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ua</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oMath>
      </m:oMathPara>
    </w:p>
    <w:p w14:paraId="475810B5"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ou</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au</m:t>
              </m:r>
            </m:sub>
          </m:sSub>
          <m:sSub>
            <m:sSubPr>
              <m:ctrlPr>
                <w:rPr>
                  <w:rFonts w:ascii="Cambria Math" w:hAnsi="Cambria Math" w:cs="Times New Roman"/>
                  <w:color w:val="000000" w:themeColor="text1"/>
                </w:rPr>
              </m:ctrlPr>
            </m:sSubPr>
            <m:e>
              <m:r>
                <m:rPr>
                  <m:sty m:val="bi"/>
                </m:rPr>
                <w:rPr>
                  <w:rFonts w:ascii="Cambria Math" w:hAnsi="Cambria Math" w:cs="Times New Roman"/>
                  <w:color w:val="000000" w:themeColor="text1"/>
                </w:rPr>
                <m:t>∙</m:t>
              </m:r>
              <m:r>
                <w:rPr>
                  <w:rFonts w:ascii="Cambria Math" w:hAnsi="Cambria Math" w:cs="Times New Roman"/>
                  <w:color w:val="000000" w:themeColor="text1"/>
                </w:rPr>
                <m:t>P</m:t>
              </m:r>
            </m:e>
            <m:sub>
              <m:r>
                <m:rPr>
                  <m:sty m:val="p"/>
                </m:rPr>
                <w:rPr>
                  <w:rFonts w:ascii="Cambria Math" w:hAnsi="Cambria Math" w:cs="Times New Roman"/>
                  <w:color w:val="000000" w:themeColor="text1"/>
                </w:rPr>
                <m:t>a_all</m:t>
              </m:r>
            </m:sub>
          </m:sSub>
        </m:oMath>
      </m:oMathPara>
    </w:p>
    <w:p w14:paraId="1885C51A" w14:textId="6724C672" w:rsidR="005F3CE7" w:rsidRPr="00F34BB6" w:rsidRDefault="0016042E" w:rsidP="002C72C3">
      <w:pPr>
        <w:spacing w:line="480" w:lineRule="auto"/>
        <w:jc w:val="both"/>
        <w:rPr>
          <w:rFonts w:ascii="Times New Roman" w:eastAsia="DengXian" w:hAnsi="Times New Roman" w:cs="Times New Roman"/>
          <w:color w:val="000000" w:themeColor="text1"/>
        </w:rPr>
      </w:pPr>
      <m:oMathPara>
        <m:oMathParaPr>
          <m:jc m:val="left"/>
        </m:oMathParaPr>
        <m:oMath>
          <m:f>
            <m:fPr>
              <m:ctrlPr>
                <w:rPr>
                  <w:rFonts w:ascii="Cambria Math" w:eastAsia="DengXian" w:hAnsi="Cambria Math" w:cs="Times New Roman"/>
                  <w:i/>
                  <w:color w:val="000000" w:themeColor="text1"/>
                </w:rPr>
              </m:ctrlPr>
            </m:fPr>
            <m:num>
              <m:r>
                <w:rPr>
                  <w:rFonts w:ascii="Cambria Math" w:eastAsia="DengXian" w:hAnsi="Cambria Math" w:cs="Times New Roman"/>
                  <w:color w:val="000000" w:themeColor="text1"/>
                </w:rPr>
                <m:t>d</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num>
            <m:den>
              <m:r>
                <w:rPr>
                  <w:rFonts w:ascii="Cambria Math" w:eastAsia="DengXian" w:hAnsi="Cambria Math" w:cs="Times New Roman"/>
                  <w:color w:val="000000" w:themeColor="text1"/>
                </w:rPr>
                <m:t>dt</m:t>
              </m:r>
            </m:den>
          </m:f>
          <m:r>
            <w:rPr>
              <w:rFonts w:ascii="Cambria Math" w:eastAsia="DengXian" w:hAnsi="Cambria Math" w:cs="Times New Roman"/>
              <w:color w:val="000000" w:themeColor="text1"/>
            </w:rPr>
            <m:t>=</m:t>
          </m:r>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m:t>
              </m:r>
            </m:sub>
          </m:sSub>
          <m:r>
            <w:rPr>
              <w:rFonts w:ascii="Cambria Math" w:hAnsi="Cambria Math" w:cs="Times New Roman"/>
              <w:color w:val="000000" w:themeColor="text1"/>
            </w:rPr>
            <m:t xml:space="preserve">- </m:t>
          </m:r>
          <m:r>
            <m:rPr>
              <m:sty m:val="p"/>
            </m:rPr>
            <w:rPr>
              <w:rFonts w:ascii="Cambria Math" w:hAnsi="Cambria Math" w:cs="Times New Roman"/>
              <w:color w:val="000000" w:themeColor="text1"/>
            </w:rPr>
            <m:t>(beta.ohu2*Po_all)</m:t>
          </m:r>
        </m:oMath>
      </m:oMathPara>
    </w:p>
    <w:p w14:paraId="5EE725A6" w14:textId="77777777" w:rsidR="005F3CE7" w:rsidRPr="005A5A33" w:rsidRDefault="0016042E" w:rsidP="002C72C3">
      <w:pPr>
        <w:spacing w:after="160"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
                  <w:color w:val="000000" w:themeColor="text1"/>
                </w:rPr>
              </m:ctrlPr>
            </m:fPr>
            <m:num>
              <m:r>
                <w:rPr>
                  <w:rFonts w:ascii="Cambria Math" w:hAnsi="Cambria Math" w:cs="Times New Roman"/>
                  <w:color w:val="000000" w:themeColor="text1"/>
                </w:rPr>
                <m:t>d</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m:t>
                  </m:r>
                </m:sub>
              </m:sSub>
            </m:num>
            <m:den>
              <m:r>
                <w:rPr>
                  <w:rFonts w:ascii="Cambria Math" w:hAnsi="Cambria Math" w:cs="Times New Roman"/>
                  <w:color w:val="000000" w:themeColor="text1"/>
                </w:rPr>
                <m:t>dt</m:t>
              </m:r>
            </m:den>
          </m:f>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m:rPr>
              <m:sty m:val="p"/>
            </m:rP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oou</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649C3BC7" w14:textId="77777777" w:rsidR="005F3CE7" w:rsidRPr="005A5A33" w:rsidRDefault="0016042E" w:rsidP="002C72C3">
      <w:pPr>
        <w:spacing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m:t>
                  </m:r>
                </m:sub>
              </m:sSub>
            </m:num>
            <m:den>
              <m:r>
                <w:rPr>
                  <w:rFonts w:ascii="Cambria Math" w:hAnsi="Cambria Math" w:cs="Times New Roman"/>
                  <w:color w:val="000000" w:themeColor="text1"/>
                </w:rPr>
                <m:t>dt</m:t>
              </m:r>
            </m:den>
          </m:f>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 xml:space="preserve">ou  </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uua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ua</m:t>
              </m:r>
              <m:r>
                <m:rPr>
                  <m:sty m:val="bi"/>
                </m:rPr>
                <w:rPr>
                  <w:rFonts w:ascii="Cambria Math" w:hAnsi="Cambria Math" w:cs="Times New Roman"/>
                  <w:color w:val="000000" w:themeColor="text1"/>
                </w:rPr>
                <m:t>2</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58AE1F67" w14:textId="77777777" w:rsidR="005F3CE7" w:rsidRPr="005A5A33" w:rsidRDefault="0016042E" w:rsidP="002C72C3">
      <w:pPr>
        <w:spacing w:after="160" w:line="480" w:lineRule="auto"/>
        <w:jc w:val="both"/>
        <w:rPr>
          <w:rFonts w:ascii="Times New Roman" w:hAnsi="Times New Roman" w:cs="Times New Roman"/>
          <w:iCs/>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a</m:t>
                  </m:r>
                </m:sub>
              </m:sSub>
            </m:num>
            <m:den>
              <m:r>
                <w:rPr>
                  <w:rFonts w:ascii="Cambria Math" w:hAnsi="Cambria Math" w:cs="Times New Roman"/>
                  <w:color w:val="000000" w:themeColor="text1"/>
                </w:rPr>
                <m:t>dt</m:t>
              </m:r>
            </m:den>
          </m:f>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s</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aoa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aua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ua</m:t>
              </m:r>
              <m:r>
                <m:rPr>
                  <m:sty m:val="bi"/>
                </m:rPr>
                <w:rPr>
                  <w:rFonts w:ascii="Cambria Math" w:hAnsi="Cambria Math" w:cs="Times New Roman"/>
                  <w:color w:val="000000" w:themeColor="text1"/>
                </w:rPr>
                <m:t>2</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2AF791A7" w14:textId="77777777" w:rsidR="005F3CE7" w:rsidRPr="005A5A33" w:rsidRDefault="0016042E" w:rsidP="002C72C3">
      <w:pPr>
        <w:spacing w:after="160"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num>
            <m:den>
              <m:r>
                <w:rPr>
                  <w:rFonts w:ascii="Cambria Math" w:hAnsi="Cambria Math" w:cs="Times New Roman"/>
                  <w:color w:val="000000" w:themeColor="text1"/>
                </w:rPr>
                <m:t>dt</m:t>
              </m:r>
            </m:den>
          </m:f>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oou</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oMath>
      </m:oMathPara>
    </w:p>
    <w:p w14:paraId="769B8855" w14:textId="77777777" w:rsidR="005F3CE7" w:rsidRPr="005A5A33" w:rsidRDefault="0016042E" w:rsidP="002C72C3">
      <w:pPr>
        <w:spacing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num>
            <m:den>
              <m:r>
                <w:rPr>
                  <w:rFonts w:ascii="Cambria Math" w:hAnsi="Cambria Math" w:cs="Times New Roman"/>
                  <w:color w:val="000000" w:themeColor="text1"/>
                </w:rPr>
                <m:t>dt</m:t>
              </m:r>
            </m:den>
          </m:f>
          <m:r>
            <w:rPr>
              <w:rFonts w:ascii="Cambria Math" w:hAnsi="Cambria Math" w:cs="Times New Roman"/>
              <w:color w:val="000000" w:themeColor="text1"/>
            </w:rPr>
            <m:t>= 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ooa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o</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aoa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a</m:t>
              </m:r>
            </m:sub>
          </m:sSub>
        </m:oMath>
      </m:oMathPara>
    </w:p>
    <w:p w14:paraId="47CA2ED2" w14:textId="77777777" w:rsidR="005F3CE7" w:rsidRPr="005A5A33" w:rsidRDefault="0016042E" w:rsidP="002C72C3">
      <w:pPr>
        <w:spacing w:line="480" w:lineRule="auto"/>
        <w:jc w:val="both"/>
        <w:rPr>
          <w:rFonts w:ascii="Times New Roman" w:hAnsi="Times New Roman" w:cs="Times New Roman"/>
          <w:iCs/>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num>
            <m:den>
              <m:r>
                <w:rPr>
                  <w:rFonts w:ascii="Cambria Math" w:hAnsi="Cambria Math" w:cs="Times New Roman"/>
                  <w:color w:val="000000" w:themeColor="text1"/>
                </w:rPr>
                <m:t>dt</m:t>
              </m:r>
            </m:den>
          </m:f>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uua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u</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λ</m:t>
              </m:r>
            </m:e>
            <m:sub>
              <m:r>
                <m:rPr>
                  <m:sty m:val="bi"/>
                </m:rPr>
                <w:rPr>
                  <w:rFonts w:ascii="Cambria Math" w:hAnsi="Cambria Math" w:cs="Times New Roman"/>
                  <w:color w:val="000000" w:themeColor="text1"/>
                </w:rPr>
                <m:t>aua</m:t>
              </m:r>
            </m:sub>
          </m:sSub>
          <m:r>
            <m:rPr>
              <m:sty m:val="bi"/>
            </m:rPr>
            <w:rPr>
              <w:rFonts w:ascii="Cambria Math" w:hAnsi="Cambria Math" w:cs="Times New Roman"/>
              <w:color w:val="000000" w:themeColor="text1"/>
            </w:rPr>
            <m:t>∙</m:t>
          </m:r>
          <m:sSub>
            <m:sSubPr>
              <m:ctrlPr>
                <w:rPr>
                  <w:rFonts w:ascii="Cambria Math" w:hAnsi="Cambria Math" w:cs="Times New Roman"/>
                  <w:b/>
                  <w:i/>
                  <w:color w:val="000000" w:themeColor="text1"/>
                </w:rPr>
              </m:ctrlPr>
            </m:sSubPr>
            <m:e>
              <m:r>
                <m:rPr>
                  <m:sty m:val="bi"/>
                </m:rPr>
                <w:rPr>
                  <w:rFonts w:ascii="Cambria Math" w:hAnsi="Cambria Math" w:cs="Times New Roman"/>
                  <w:color w:val="000000" w:themeColor="text1"/>
                </w:rPr>
                <m:t>P</m:t>
              </m:r>
            </m:e>
            <m:sub>
              <m:r>
                <m:rPr>
                  <m:sty m:val="bi"/>
                </m:rPr>
                <w:rPr>
                  <w:rFonts w:ascii="Cambria Math" w:hAnsi="Cambria Math" w:cs="Times New Roman"/>
                  <w:color w:val="000000" w:themeColor="text1"/>
                </w:rPr>
                <m:t>a</m:t>
              </m:r>
            </m:sub>
          </m:sSub>
        </m:oMath>
      </m:oMathPara>
    </w:p>
    <w:p w14:paraId="32731791" w14:textId="77777777" w:rsidR="005F3CE7" w:rsidRPr="005A5A33" w:rsidRDefault="0016042E" w:rsidP="002C72C3">
      <w:pPr>
        <w:spacing w:line="480" w:lineRule="auto"/>
        <w:jc w:val="both"/>
        <w:rPr>
          <w:rFonts w:ascii="Times New Roman" w:hAnsi="Times New Roman" w:cs="Times New Roman"/>
          <w:color w:val="000000" w:themeColor="text1"/>
        </w:rPr>
      </w:pPr>
      <m:oMathPara>
        <m:oMathParaPr>
          <m:jc m:val="left"/>
        </m:oMathParaPr>
        <m:oMath>
          <m:f>
            <m:fPr>
              <m:ctrlPr>
                <w:rPr>
                  <w:rFonts w:ascii="Cambria Math" w:hAnsi="Cambria Math" w:cs="Times New Roman"/>
                  <w:iCs/>
                  <w:color w:val="000000" w:themeColor="text1"/>
                </w:rPr>
              </m:ctrlPr>
            </m:fPr>
            <m:num>
              <m:r>
                <w:rPr>
                  <w:rFonts w:ascii="Cambria Math" w:hAnsi="Cambria Math" w:cs="Times New Roman"/>
                  <w:color w:val="000000" w:themeColor="text1"/>
                </w:rPr>
                <m:t>d</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num>
            <m:den>
              <m:r>
                <w:rPr>
                  <w:rFonts w:ascii="Cambria Math" w:hAnsi="Cambria Math" w:cs="Times New Roman"/>
                  <w:color w:val="000000" w:themeColor="text1"/>
                </w:rPr>
                <m:t>dt</m:t>
              </m:r>
            </m:den>
          </m:f>
          <m:r>
            <w:rPr>
              <w:rFonts w:ascii="Cambria Math" w:hAnsi="Cambria Math" w:cs="Times New Roman"/>
              <w:color w:val="000000" w:themeColor="text1"/>
            </w:rPr>
            <m:t>=a2∙</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w:rPr>
              <w:rFonts w:ascii="Cambria Math" w:hAnsi="Cambria Math" w:cs="Times New Roman"/>
              <w:color w:val="000000" w:themeColor="text1"/>
            </w:rPr>
            <m:t>+a1∙</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ua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o</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r>
            <w:rPr>
              <w:rFonts w:ascii="Cambria Math" w:hAnsi="Cambria Math" w:cs="Times New Roman"/>
              <w:color w:val="000000" w:themeColor="text1"/>
            </w:rPr>
            <m:t>+a3∙</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oa</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u</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oua</m:t>
              </m:r>
            </m:sub>
          </m:sSub>
        </m:oMath>
      </m:oMathPara>
    </w:p>
    <w:p w14:paraId="045BD106" w14:textId="77777777" w:rsidR="005F3CE7" w:rsidRPr="00F34BB6" w:rsidRDefault="005F3CE7" w:rsidP="002C72C3">
      <w:pPr>
        <w:spacing w:line="480" w:lineRule="auto"/>
        <w:jc w:val="both"/>
        <w:rPr>
          <w:rFonts w:ascii="Times New Roman" w:hAnsi="Times New Roman" w:cs="Times New Roman"/>
          <w:b/>
          <w:color w:val="000000" w:themeColor="text1"/>
          <w:sz w:val="24"/>
        </w:rPr>
      </w:pPr>
      <w:r w:rsidRPr="00F34BB6">
        <w:rPr>
          <w:rFonts w:ascii="Times New Roman" w:hAnsi="Times New Roman" w:cs="Times New Roman"/>
          <w:b/>
          <w:color w:val="000000" w:themeColor="text1"/>
          <w:sz w:val="24"/>
        </w:rPr>
        <w:t xml:space="preserve">Estimating attributed to sexual practices </w:t>
      </w:r>
    </w:p>
    <w:p w14:paraId="516E8143"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incid.au</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au</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Po+ Pa+ Poa)</m:t>
          </m:r>
        </m:oMath>
      </m:oMathPara>
    </w:p>
    <w:p w14:paraId="1761B604" w14:textId="47C6F93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incid.ao</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ao∙</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Pu+ Pa+ Pua)</m:t>
          </m:r>
        </m:oMath>
      </m:oMathPara>
    </w:p>
    <w:p w14:paraId="1A9086A8" w14:textId="3684B86E"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incid.ua</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ua  ∙</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Po+ Pu+ Pou)</m:t>
          </m:r>
        </m:oMath>
      </m:oMathPara>
    </w:p>
    <w:p w14:paraId="358A8E48" w14:textId="1E30FE38"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incid.uo</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uo  ∙</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u_all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Pu+ Pa+ Pua)</m:t>
          </m:r>
        </m:oMath>
      </m:oMathPara>
    </w:p>
    <w:p w14:paraId="1F81434A" w14:textId="62684CFD"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incid.oa</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oa  ∙</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Po+ Pu+ Pou)</m:t>
          </m:r>
        </m:oMath>
      </m:oMathPara>
    </w:p>
    <w:p w14:paraId="3CFF2D46" w14:textId="60AC603A"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incid.ou</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ou</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 xml:space="preserve">  ∙P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Po+ Pa+ Poa)</m:t>
          </m:r>
        </m:oMath>
      </m:oMathPara>
    </w:p>
    <w:p w14:paraId="2478A388" w14:textId="57E7ACAE"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incid.oo</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oo</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 xml:space="preserve">  ∙P</m:t>
              </m:r>
            </m:e>
            <m:sub>
              <m:r>
                <m:rPr>
                  <m:sty m:val="p"/>
                </m:rPr>
                <w:rPr>
                  <w:rFonts w:ascii="Cambria Math" w:hAnsi="Cambria Math" w:cs="Times New Roman"/>
                  <w:color w:val="000000" w:themeColor="text1"/>
                </w:rPr>
                <m:t>o_all</m:t>
              </m:r>
            </m:sub>
          </m:sSub>
          <m:r>
            <w:rPr>
              <w:rFonts w:ascii="Cambria Math" w:hAnsi="Cambria Math" w:cs="Times New Roman"/>
              <w:color w:val="000000" w:themeColor="text1"/>
            </w:rPr>
            <m:t>∙(</m:t>
          </m:r>
          <m:r>
            <m:rPr>
              <m:sty m:val="p"/>
            </m:rPr>
            <w:rPr>
              <w:rFonts w:ascii="Cambria Math" w:hAnsi="Cambria Math" w:cs="Times New Roman"/>
              <w:color w:val="000000" w:themeColor="text1"/>
            </w:rPr>
            <m:t>Ps+ Pu+ Pa+ Pua)</m:t>
          </m:r>
        </m:oMath>
      </m:oMathPara>
    </w:p>
    <w:p w14:paraId="43266EB9"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incid.ooa</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ooa  ∙</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 xml:space="preserve"> P</m:t>
              </m:r>
            </m:e>
            <m:sub>
              <m:r>
                <m:rPr>
                  <m:sty m:val="p"/>
                </m:rPr>
                <w:rPr>
                  <w:rFonts w:ascii="Cambria Math" w:hAnsi="Cambria Math" w:cs="Times New Roman"/>
                  <w:color w:val="000000" w:themeColor="text1"/>
                </w:rPr>
                <m:t>o</m:t>
              </m:r>
            </m:sub>
          </m:sSub>
        </m:oMath>
      </m:oMathPara>
    </w:p>
    <w:p w14:paraId="347292A3"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incid.aoa</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aoa</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a</m:t>
              </m:r>
            </m:sub>
          </m:sSub>
        </m:oMath>
      </m:oMathPara>
    </w:p>
    <w:p w14:paraId="2A70527B"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incid.oou</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oou</m:t>
              </m:r>
            </m:sub>
          </m:sSub>
          <m: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 xml:space="preserve"> P</m:t>
              </m:r>
            </m:e>
            <m:sub>
              <m:r>
                <m:rPr>
                  <m:sty m:val="p"/>
                </m:rPr>
                <w:rPr>
                  <w:rFonts w:ascii="Cambria Math" w:hAnsi="Cambria Math" w:cs="Times New Roman"/>
                  <w:color w:val="000000" w:themeColor="text1"/>
                </w:rPr>
                <m:t>o</m:t>
              </m:r>
            </m:sub>
          </m:sSub>
        </m:oMath>
      </m:oMathPara>
    </w:p>
    <w:p w14:paraId="3218F54D" w14:textId="77777777" w:rsidR="005F3CE7" w:rsidRPr="00F34BB6" w:rsidRDefault="005F3CE7" w:rsidP="002C72C3">
      <w:pPr>
        <w:spacing w:line="480" w:lineRule="auto"/>
        <w:jc w:val="both"/>
        <w:rPr>
          <w:rFonts w:ascii="Times New Roman" w:eastAsia="DengXian" w:hAnsi="Times New Roman" w:cs="Times New Roman"/>
          <w:i/>
          <w:color w:val="000000" w:themeColor="text1"/>
        </w:rPr>
      </w:pPr>
      <m:oMathPara>
        <m:oMathParaPr>
          <m:jc m:val="left"/>
        </m:oMathParaPr>
        <m:oMath>
          <m:r>
            <m:rPr>
              <m:sty m:val="p"/>
            </m:rPr>
            <w:rPr>
              <w:rFonts w:ascii="Cambria Math" w:hAnsi="Cambria Math" w:cs="Times New Roman"/>
              <w:color w:val="000000" w:themeColor="text1"/>
            </w:rPr>
            <m:t>incid.ua2</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ua2</m:t>
              </m:r>
            </m:sub>
          </m:sSub>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m:rPr>
                  <m:sty m:val="p"/>
                </m:rPr>
                <w:rPr>
                  <w:rFonts w:ascii="Cambria Math" w:hAnsi="Cambria Math" w:cs="Times New Roman"/>
                  <w:color w:val="000000" w:themeColor="text1"/>
                </w:rPr>
                <m:t>o</m:t>
              </m:r>
            </m:sub>
          </m:sSub>
        </m:oMath>
      </m:oMathPara>
    </w:p>
    <w:p w14:paraId="028762CB" w14:textId="77777777" w:rsidR="005F3CE7" w:rsidRPr="00F34BB6" w:rsidRDefault="005F3CE7" w:rsidP="002C72C3">
      <w:pPr>
        <w:spacing w:after="160" w:line="480" w:lineRule="auto"/>
        <w:jc w:val="both"/>
        <w:rPr>
          <w:rFonts w:ascii="Times New Roman" w:eastAsia="DengXian" w:hAnsi="Times New Roman" w:cs="Times New Roman"/>
          <w:b/>
          <w:bCs/>
          <w:color w:val="000000" w:themeColor="text1"/>
          <w:sz w:val="24"/>
        </w:rPr>
      </w:pPr>
      <w:r w:rsidRPr="00F34BB6">
        <w:rPr>
          <w:rFonts w:ascii="Times New Roman" w:eastAsia="DengXian" w:hAnsi="Times New Roman" w:cs="Times New Roman"/>
          <w:b/>
          <w:bCs/>
          <w:color w:val="000000" w:themeColor="text1"/>
          <w:sz w:val="24"/>
        </w:rPr>
        <w:t>Incidence attributed to</w:t>
      </w:r>
      <w:r w:rsidRPr="00F34BB6">
        <w:rPr>
          <w:rFonts w:ascii="Times New Roman" w:hAnsi="Times New Roman" w:cs="Times New Roman"/>
        </w:rPr>
        <w:t xml:space="preserve"> </w:t>
      </w:r>
      <w:r w:rsidRPr="00F34BB6">
        <w:rPr>
          <w:rFonts w:ascii="Times New Roman" w:eastAsia="DengXian" w:hAnsi="Times New Roman" w:cs="Times New Roman"/>
          <w:b/>
          <w:bCs/>
          <w:color w:val="000000" w:themeColor="text1"/>
          <w:sz w:val="24"/>
        </w:rPr>
        <w:t>oropharyngeal, anorectal, and urethral infection</w:t>
      </w:r>
    </w:p>
    <w:p w14:paraId="3C72A50F" w14:textId="6B70EE72" w:rsidR="005405F9" w:rsidRPr="00F34BB6" w:rsidRDefault="005405F9" w:rsidP="002C72C3">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color w:val="000000" w:themeColor="text1"/>
            </w:rPr>
            <m:t xml:space="preserve"> incid.o= incid.ao+ incid.uo+ incid.oo+incid.aoa</m:t>
          </m:r>
        </m:oMath>
      </m:oMathPara>
    </w:p>
    <w:p w14:paraId="557F63C7" w14:textId="1ADEEBA9" w:rsidR="005405F9" w:rsidRPr="00F34BB6" w:rsidRDefault="005405F9" w:rsidP="002C72C3">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color w:val="000000" w:themeColor="text1"/>
            </w:rPr>
            <w:lastRenderedPageBreak/>
            <m:t xml:space="preserve"> incid.a= incid.ua+ incid.oa+ incid.ooa+ incid.ua2+ incid.uua</m:t>
          </m:r>
        </m:oMath>
      </m:oMathPara>
    </w:p>
    <w:p w14:paraId="04B0E3C7" w14:textId="6697AC05" w:rsidR="005405F9" w:rsidRPr="00F34BB6" w:rsidRDefault="005405F9" w:rsidP="002C72C3">
      <w:pPr>
        <w:spacing w:line="480" w:lineRule="auto"/>
        <w:rPr>
          <w:rFonts w:ascii="Times New Roman" w:hAnsi="Times New Roman" w:cs="Times New Roman"/>
          <w:sz w:val="24"/>
          <w:szCs w:val="24"/>
        </w:rPr>
      </w:pPr>
      <m:oMathPara>
        <m:oMathParaPr>
          <m:jc m:val="left"/>
        </m:oMathParaPr>
        <m:oMath>
          <m:r>
            <m:rPr>
              <m:sty m:val="p"/>
            </m:rPr>
            <w:rPr>
              <w:rFonts w:ascii="Cambria Math" w:hAnsi="Cambria Math" w:cs="Times New Roman"/>
              <w:color w:val="000000" w:themeColor="text1"/>
            </w:rPr>
            <m:t xml:space="preserve"> incid.u= incid.oou +incid.aua+incid.au+ incid.ou</m:t>
          </m:r>
        </m:oMath>
      </m:oMathPara>
    </w:p>
    <w:p w14:paraId="6752A4C2" w14:textId="77777777" w:rsidR="0065261C" w:rsidRPr="00F34BB6" w:rsidRDefault="0065261C" w:rsidP="002C72C3">
      <w:pPr>
        <w:spacing w:line="480" w:lineRule="auto"/>
        <w:rPr>
          <w:rFonts w:ascii="Times New Roman" w:hAnsi="Times New Roman" w:cs="Times New Roman"/>
          <w:bCs/>
          <w:color w:val="000000" w:themeColor="text1"/>
          <w:sz w:val="32"/>
          <w:szCs w:val="28"/>
        </w:rPr>
      </w:pPr>
      <w:bookmarkStart w:id="6" w:name="_Toc46603921"/>
    </w:p>
    <w:p w14:paraId="39F55ABC" w14:textId="18718F0D" w:rsidR="001255CC" w:rsidRPr="00290634" w:rsidRDefault="006C736C" w:rsidP="00290634">
      <w:pPr>
        <w:rPr>
          <w:rFonts w:ascii="Times New Roman" w:hAnsi="Times New Roman" w:cs="Times New Roman"/>
          <w:b/>
          <w:bCs/>
          <w:color w:val="000000" w:themeColor="text1"/>
          <w:sz w:val="32"/>
          <w:szCs w:val="28"/>
        </w:rPr>
      </w:pPr>
      <w:r w:rsidRPr="00290634">
        <w:rPr>
          <w:rFonts w:ascii="Times New Roman" w:hAnsi="Times New Roman" w:cs="Times New Roman"/>
          <w:b/>
          <w:bCs/>
          <w:i/>
          <w:iCs/>
          <w:color w:val="000000" w:themeColor="text1"/>
          <w:sz w:val="32"/>
          <w:szCs w:val="28"/>
        </w:rPr>
        <w:t>Chlamydia trachomatis</w:t>
      </w:r>
      <w:r w:rsidRPr="00290634">
        <w:rPr>
          <w:rFonts w:ascii="Times New Roman" w:hAnsi="Times New Roman" w:cs="Times New Roman"/>
          <w:b/>
          <w:bCs/>
          <w:color w:val="000000" w:themeColor="text1"/>
          <w:sz w:val="32"/>
          <w:szCs w:val="28"/>
        </w:rPr>
        <w:t xml:space="preserve"> m</w:t>
      </w:r>
      <w:r w:rsidR="001255CC" w:rsidRPr="00290634">
        <w:rPr>
          <w:rFonts w:ascii="Times New Roman" w:hAnsi="Times New Roman" w:cs="Times New Roman"/>
          <w:b/>
          <w:bCs/>
          <w:color w:val="000000" w:themeColor="text1"/>
          <w:sz w:val="32"/>
          <w:szCs w:val="28"/>
        </w:rPr>
        <w:t>odel calibration</w:t>
      </w:r>
      <w:bookmarkEnd w:id="6"/>
    </w:p>
    <w:p w14:paraId="57899766" w14:textId="77777777" w:rsidR="00290634" w:rsidRPr="00290634" w:rsidRDefault="00290634" w:rsidP="00290634">
      <w:pPr>
        <w:rPr>
          <w:lang w:val="en-US"/>
        </w:rPr>
      </w:pPr>
    </w:p>
    <w:p w14:paraId="703DA58A" w14:textId="0DD777F0" w:rsidR="00713F97" w:rsidRDefault="001255CC" w:rsidP="00EA0CE8">
      <w:pPr>
        <w:spacing w:line="480" w:lineRule="auto"/>
        <w:jc w:val="both"/>
        <w:rPr>
          <w:rFonts w:ascii="Times New Roman" w:hAnsi="Times New Roman" w:cs="Times New Roman"/>
          <w:sz w:val="24"/>
          <w:szCs w:val="24"/>
        </w:rPr>
      </w:pPr>
      <w:r w:rsidRPr="00F34BB6">
        <w:rPr>
          <w:rFonts w:ascii="Times New Roman" w:hAnsi="Times New Roman" w:cs="Times New Roman"/>
          <w:sz w:val="24"/>
          <w:szCs w:val="24"/>
        </w:rPr>
        <w:t>We calibrated our models to the anatomical site-specific prevalence of chlamydia. Our model parameters were from published biological and behavioural data of chlamydia (Supplemental Table S</w:t>
      </w:r>
      <w:r w:rsidR="000A1E83" w:rsidRPr="00F34BB6">
        <w:rPr>
          <w:rFonts w:ascii="Times New Roman" w:hAnsi="Times New Roman" w:cs="Times New Roman"/>
          <w:sz w:val="24"/>
          <w:szCs w:val="24"/>
        </w:rPr>
        <w:t>3</w:t>
      </w:r>
      <w:r w:rsidRPr="00F34BB6">
        <w:rPr>
          <w:rFonts w:ascii="Times New Roman" w:hAnsi="Times New Roman" w:cs="Times New Roman"/>
          <w:sz w:val="24"/>
          <w:szCs w:val="24"/>
        </w:rPr>
        <w:t>).</w:t>
      </w:r>
      <w:r w:rsidRPr="00F34BB6">
        <w:rPr>
          <w:rFonts w:ascii="Times New Roman" w:hAnsi="Times New Roman" w:cs="Times New Roman"/>
          <w:kern w:val="2"/>
          <w:sz w:val="24"/>
          <w:szCs w:val="24"/>
          <w:lang w:val="en-GB"/>
        </w:rPr>
        <w:t xml:space="preserve"> The collected parameters of chlamydia models were sampled within the confidence interval by the Latin hypercube sampling method and repeated 300 times. For each </w:t>
      </w:r>
      <w:r w:rsidR="009D5212" w:rsidRPr="00F34BB6">
        <w:rPr>
          <w:rFonts w:ascii="Times New Roman" w:hAnsi="Times New Roman" w:cs="Times New Roman"/>
          <w:kern w:val="2"/>
          <w:sz w:val="24"/>
          <w:szCs w:val="24"/>
          <w:lang w:val="en-GB"/>
        </w:rPr>
        <w:t>set of parameters, we used ‘</w:t>
      </w:r>
      <w:proofErr w:type="spellStart"/>
      <w:r w:rsidR="009D5212" w:rsidRPr="00F34BB6">
        <w:rPr>
          <w:rFonts w:ascii="Times New Roman" w:hAnsi="Times New Roman" w:cs="Times New Roman"/>
          <w:kern w:val="2"/>
          <w:sz w:val="24"/>
          <w:szCs w:val="24"/>
          <w:lang w:val="en-GB"/>
        </w:rPr>
        <w:t>Nelder</w:t>
      </w:r>
      <w:proofErr w:type="spellEnd"/>
      <w:r w:rsidR="009D5212" w:rsidRPr="00F34BB6">
        <w:rPr>
          <w:rFonts w:ascii="Times New Roman" w:hAnsi="Times New Roman" w:cs="Times New Roman"/>
          <w:kern w:val="2"/>
          <w:sz w:val="24"/>
          <w:szCs w:val="24"/>
          <w:lang w:val="en-GB"/>
        </w:rPr>
        <w:t xml:space="preserve">-Mead simplex direct search’ method to optimise the model when calibrating to the empirical prevalence. We used </w:t>
      </w:r>
      <w:r w:rsidRPr="00F34BB6">
        <w:rPr>
          <w:rFonts w:ascii="Times New Roman" w:hAnsi="Times New Roman" w:cs="Times New Roman"/>
          <w:kern w:val="2"/>
          <w:sz w:val="24"/>
          <w:szCs w:val="24"/>
          <w:lang w:val="en-GB"/>
        </w:rPr>
        <w:t xml:space="preserve">the least square method to </w:t>
      </w:r>
      <w:r w:rsidR="009D5212" w:rsidRPr="00F34BB6">
        <w:rPr>
          <w:rFonts w:ascii="Times New Roman" w:hAnsi="Times New Roman" w:cs="Times New Roman"/>
          <w:kern w:val="2"/>
          <w:sz w:val="24"/>
          <w:szCs w:val="24"/>
          <w:lang w:val="en-GB"/>
        </w:rPr>
        <w:t xml:space="preserve">estimate </w:t>
      </w:r>
      <w:r w:rsidRPr="00F34BB6">
        <w:rPr>
          <w:rFonts w:ascii="Times New Roman" w:hAnsi="Times New Roman" w:cs="Times New Roman"/>
          <w:kern w:val="2"/>
          <w:sz w:val="24"/>
          <w:szCs w:val="24"/>
          <w:lang w:val="en-GB"/>
        </w:rPr>
        <w:t xml:space="preserve">the goodness of fit between simulation output and observed chlamydia prevalence data. </w:t>
      </w:r>
      <w:r w:rsidR="009D5212" w:rsidRPr="00F34BB6">
        <w:rPr>
          <w:rFonts w:ascii="Times New Roman" w:hAnsi="Times New Roman" w:cs="Times New Roman"/>
          <w:sz w:val="24"/>
          <w:szCs w:val="24"/>
          <w:lang w:val="en-GB"/>
        </w:rPr>
        <w:t>W</w:t>
      </w:r>
      <w:r w:rsidRPr="00F34BB6">
        <w:rPr>
          <w:rFonts w:ascii="Times New Roman" w:hAnsi="Times New Roman" w:cs="Times New Roman"/>
          <w:sz w:val="24"/>
          <w:szCs w:val="24"/>
          <w:lang w:val="en-GB"/>
        </w:rPr>
        <w:t xml:space="preserve">e </w:t>
      </w:r>
      <w:r w:rsidR="009D5212" w:rsidRPr="00F34BB6">
        <w:rPr>
          <w:rFonts w:ascii="Times New Roman" w:hAnsi="Times New Roman" w:cs="Times New Roman"/>
          <w:sz w:val="24"/>
          <w:szCs w:val="24"/>
          <w:lang w:val="en-GB"/>
        </w:rPr>
        <w:t xml:space="preserve">then </w:t>
      </w:r>
      <w:r w:rsidRPr="00F34BB6">
        <w:rPr>
          <w:rFonts w:ascii="Times New Roman" w:hAnsi="Times New Roman" w:cs="Times New Roman"/>
          <w:sz w:val="24"/>
          <w:szCs w:val="24"/>
          <w:lang w:val="en-GB"/>
        </w:rPr>
        <w:t xml:space="preserve">sorted the </w:t>
      </w:r>
      <w:r w:rsidR="009D5212" w:rsidRPr="00F34BB6">
        <w:rPr>
          <w:rFonts w:ascii="Times New Roman" w:hAnsi="Times New Roman" w:cs="Times New Roman"/>
          <w:sz w:val="24"/>
          <w:szCs w:val="24"/>
          <w:lang w:val="en-GB"/>
        </w:rPr>
        <w:t xml:space="preserve">goodness of fit </w:t>
      </w:r>
      <w:r w:rsidRPr="00F34BB6">
        <w:rPr>
          <w:rFonts w:ascii="Times New Roman" w:hAnsi="Times New Roman" w:cs="Times New Roman"/>
          <w:sz w:val="24"/>
          <w:szCs w:val="24"/>
          <w:lang w:val="en-GB"/>
        </w:rPr>
        <w:t>in descending order</w:t>
      </w:r>
      <w:r w:rsidR="009D5212" w:rsidRPr="00F34BB6">
        <w:rPr>
          <w:rFonts w:ascii="Times New Roman" w:hAnsi="Times New Roman" w:cs="Times New Roman"/>
          <w:sz w:val="24"/>
          <w:szCs w:val="24"/>
          <w:lang w:val="en-GB"/>
        </w:rPr>
        <w:t xml:space="preserve"> (best fit at the front)</w:t>
      </w:r>
      <w:r w:rsidRPr="00F34BB6">
        <w:rPr>
          <w:rFonts w:ascii="Times New Roman" w:hAnsi="Times New Roman" w:cs="Times New Roman"/>
          <w:sz w:val="24"/>
          <w:szCs w:val="24"/>
          <w:lang w:val="en-GB"/>
        </w:rPr>
        <w:t xml:space="preserve">, and </w:t>
      </w:r>
      <w:r w:rsidR="009D5212" w:rsidRPr="00F34BB6">
        <w:rPr>
          <w:rFonts w:ascii="Times New Roman" w:hAnsi="Times New Roman" w:cs="Times New Roman"/>
          <w:sz w:val="24"/>
          <w:szCs w:val="24"/>
          <w:lang w:val="en-GB"/>
        </w:rPr>
        <w:t xml:space="preserve">the top </w:t>
      </w:r>
      <w:r w:rsidRPr="00F34BB6">
        <w:rPr>
          <w:rFonts w:ascii="Times New Roman" w:hAnsi="Times New Roman" w:cs="Times New Roman"/>
          <w:sz w:val="24"/>
          <w:szCs w:val="24"/>
          <w:lang w:val="en-GB"/>
        </w:rPr>
        <w:t xml:space="preserve">10% of 300 simulations were regarded as the </w:t>
      </w:r>
      <w:r w:rsidR="009D5212" w:rsidRPr="00F34BB6">
        <w:rPr>
          <w:rFonts w:ascii="Times New Roman" w:hAnsi="Times New Roman" w:cs="Times New Roman"/>
          <w:sz w:val="24"/>
          <w:szCs w:val="24"/>
          <w:lang w:val="en-GB"/>
        </w:rPr>
        <w:t xml:space="preserve">best simulations, which were </w:t>
      </w:r>
      <w:r w:rsidRPr="00F34BB6">
        <w:rPr>
          <w:rFonts w:ascii="Times New Roman" w:hAnsi="Times New Roman" w:cs="Times New Roman"/>
          <w:sz w:val="24"/>
          <w:szCs w:val="24"/>
          <w:lang w:val="en-GB"/>
        </w:rPr>
        <w:t xml:space="preserve">used to generate the </w:t>
      </w:r>
      <w:bookmarkStart w:id="7" w:name="_Hlk46646572"/>
      <w:r w:rsidRPr="00F34BB6">
        <w:rPr>
          <w:rFonts w:ascii="Times New Roman" w:hAnsi="Times New Roman" w:cs="Times New Roman"/>
          <w:sz w:val="24"/>
          <w:szCs w:val="24"/>
          <w:lang w:val="en-GB"/>
        </w:rPr>
        <w:t>chlamydia models outputs with 95% confidence intervals</w:t>
      </w:r>
      <w:bookmarkEnd w:id="7"/>
      <w:r w:rsidRPr="00F34BB6">
        <w:rPr>
          <w:rFonts w:ascii="Times New Roman" w:hAnsi="Times New Roman" w:cs="Times New Roman"/>
          <w:sz w:val="24"/>
          <w:szCs w:val="24"/>
          <w:lang w:val="en-GB"/>
        </w:rPr>
        <w:t xml:space="preserve">. </w:t>
      </w:r>
      <w:r w:rsidRPr="00F34BB6">
        <w:rPr>
          <w:rFonts w:ascii="Times New Roman" w:hAnsi="Times New Roman" w:cs="Times New Roman"/>
          <w:kern w:val="2"/>
          <w:sz w:val="24"/>
          <w:szCs w:val="24"/>
          <w:lang w:val="en-GB"/>
        </w:rPr>
        <w:t>The confidence interval</w:t>
      </w:r>
      <w:r w:rsidR="008D3E1C" w:rsidRPr="00F34BB6">
        <w:rPr>
          <w:rFonts w:ascii="Times New Roman" w:hAnsi="Times New Roman" w:cs="Times New Roman"/>
          <w:kern w:val="2"/>
          <w:sz w:val="24"/>
          <w:szCs w:val="24"/>
          <w:lang w:val="en-GB"/>
        </w:rPr>
        <w:t>s</w:t>
      </w:r>
      <w:r w:rsidRPr="00F34BB6">
        <w:rPr>
          <w:rFonts w:ascii="Times New Roman" w:hAnsi="Times New Roman" w:cs="Times New Roman"/>
          <w:kern w:val="2"/>
          <w:sz w:val="24"/>
          <w:szCs w:val="24"/>
          <w:lang w:val="en-GB"/>
        </w:rPr>
        <w:t xml:space="preserve"> for </w:t>
      </w:r>
      <w:r w:rsidR="00D171FA" w:rsidRPr="00F34BB6">
        <w:rPr>
          <w:rFonts w:ascii="Times New Roman" w:hAnsi="Times New Roman" w:cs="Times New Roman"/>
          <w:kern w:val="2"/>
          <w:sz w:val="24"/>
          <w:szCs w:val="24"/>
          <w:lang w:val="en-GB"/>
        </w:rPr>
        <w:t xml:space="preserve">those </w:t>
      </w:r>
      <w:r w:rsidRPr="00F34BB6">
        <w:rPr>
          <w:rFonts w:ascii="Times New Roman" w:hAnsi="Times New Roman" w:cs="Times New Roman"/>
          <w:kern w:val="2"/>
          <w:sz w:val="24"/>
          <w:szCs w:val="24"/>
          <w:lang w:val="en-GB"/>
        </w:rPr>
        <w:t>parameter</w:t>
      </w:r>
      <w:r w:rsidR="00D171FA" w:rsidRPr="00F34BB6">
        <w:rPr>
          <w:rFonts w:ascii="Times New Roman" w:hAnsi="Times New Roman" w:cs="Times New Roman"/>
          <w:kern w:val="2"/>
          <w:sz w:val="24"/>
          <w:szCs w:val="24"/>
          <w:lang w:val="en-GB"/>
        </w:rPr>
        <w:t xml:space="preserve">s </w:t>
      </w:r>
      <w:r w:rsidRPr="00F34BB6">
        <w:rPr>
          <w:rFonts w:ascii="Times New Roman" w:hAnsi="Times New Roman" w:cs="Times New Roman"/>
          <w:kern w:val="2"/>
          <w:sz w:val="24"/>
          <w:szCs w:val="24"/>
          <w:lang w:val="en-GB"/>
        </w:rPr>
        <w:t xml:space="preserve">of </w:t>
      </w:r>
      <w:r w:rsidRPr="00F34BB6">
        <w:rPr>
          <w:rFonts w:ascii="Times New Roman" w:hAnsi="Times New Roman" w:cs="Times New Roman"/>
          <w:sz w:val="24"/>
          <w:szCs w:val="24"/>
          <w:lang w:val="en-GB"/>
        </w:rPr>
        <w:t>chlamydia models</w:t>
      </w:r>
      <w:r w:rsidRPr="00F34BB6">
        <w:rPr>
          <w:rFonts w:ascii="Times New Roman" w:hAnsi="Times New Roman" w:cs="Times New Roman"/>
          <w:kern w:val="2"/>
          <w:sz w:val="24"/>
          <w:szCs w:val="24"/>
          <w:lang w:val="en-GB"/>
        </w:rPr>
        <w:t xml:space="preserve"> </w:t>
      </w:r>
      <w:r w:rsidR="00F71F37" w:rsidRPr="00F34BB6">
        <w:rPr>
          <w:rFonts w:ascii="Times New Roman" w:hAnsi="Times New Roman" w:cs="Times New Roman"/>
          <w:kern w:val="2"/>
          <w:sz w:val="24"/>
          <w:szCs w:val="24"/>
          <w:lang w:val="en-GB"/>
        </w:rPr>
        <w:t xml:space="preserve">could </w:t>
      </w:r>
      <w:r w:rsidR="00D171FA" w:rsidRPr="00F34BB6">
        <w:rPr>
          <w:rFonts w:ascii="Times New Roman" w:hAnsi="Times New Roman" w:cs="Times New Roman"/>
          <w:kern w:val="2"/>
          <w:sz w:val="24"/>
          <w:szCs w:val="24"/>
          <w:lang w:val="en-GB"/>
        </w:rPr>
        <w:t xml:space="preserve">not be obtained from published literature </w:t>
      </w:r>
      <w:bookmarkStart w:id="8" w:name="_Hlk47021982"/>
      <w:r w:rsidRPr="00F34BB6">
        <w:rPr>
          <w:rFonts w:ascii="Times New Roman" w:hAnsi="Times New Roman" w:cs="Times New Roman"/>
          <w:kern w:val="2"/>
          <w:sz w:val="24"/>
          <w:szCs w:val="24"/>
          <w:lang w:val="en-GB"/>
        </w:rPr>
        <w:t xml:space="preserve">was </w:t>
      </w:r>
      <w:r w:rsidR="008D3E1C" w:rsidRPr="00F34BB6">
        <w:rPr>
          <w:rFonts w:ascii="Times New Roman" w:hAnsi="Times New Roman" w:cs="Times New Roman"/>
          <w:kern w:val="2"/>
          <w:sz w:val="24"/>
          <w:szCs w:val="24"/>
          <w:lang w:val="en-GB"/>
        </w:rPr>
        <w:t xml:space="preserve">estimated </w:t>
      </w:r>
      <w:r w:rsidR="0051435C" w:rsidRPr="00F34BB6">
        <w:rPr>
          <w:rFonts w:ascii="Times New Roman" w:hAnsi="Times New Roman" w:cs="Times New Roman"/>
          <w:kern w:val="2"/>
          <w:sz w:val="24"/>
          <w:szCs w:val="24"/>
          <w:lang w:val="en-GB"/>
        </w:rPr>
        <w:t xml:space="preserve">based on </w:t>
      </w:r>
      <w:r w:rsidR="008D3E1C" w:rsidRPr="00F34BB6">
        <w:rPr>
          <w:rFonts w:ascii="Times New Roman" w:hAnsi="Times New Roman" w:cs="Times New Roman"/>
          <w:kern w:val="2"/>
          <w:sz w:val="24"/>
          <w:szCs w:val="24"/>
          <w:lang w:val="en-GB"/>
        </w:rPr>
        <w:t xml:space="preserve">assumptions of </w:t>
      </w:r>
      <w:r w:rsidR="0051435C" w:rsidRPr="00F34BB6">
        <w:rPr>
          <w:rFonts w:ascii="Times New Roman" w:hAnsi="Times New Roman" w:cs="Times New Roman"/>
          <w:kern w:val="2"/>
          <w:sz w:val="24"/>
          <w:szCs w:val="24"/>
          <w:lang w:val="en-GB"/>
        </w:rPr>
        <w:t>binomial probability distribution</w:t>
      </w:r>
      <w:r w:rsidR="008D3E1C" w:rsidRPr="00F34BB6">
        <w:rPr>
          <w:rFonts w:ascii="Times New Roman" w:hAnsi="Times New Roman" w:cs="Times New Roman"/>
          <w:kern w:val="2"/>
          <w:sz w:val="24"/>
          <w:szCs w:val="24"/>
          <w:lang w:val="en-GB"/>
        </w:rPr>
        <w:t>s</w:t>
      </w:r>
      <w:r w:rsidR="0051435C" w:rsidRPr="00F34BB6">
        <w:rPr>
          <w:rFonts w:ascii="Times New Roman" w:hAnsi="Times New Roman" w:cs="Times New Roman"/>
          <w:kern w:val="2"/>
          <w:sz w:val="24"/>
          <w:szCs w:val="24"/>
          <w:lang w:val="en-GB"/>
        </w:rPr>
        <w:t xml:space="preserve"> </w:t>
      </w:r>
      <w:r w:rsidR="00076423" w:rsidRPr="00F34BB6">
        <w:rPr>
          <w:rFonts w:ascii="Times New Roman" w:hAnsi="Times New Roman" w:cs="Times New Roman"/>
          <w:sz w:val="24"/>
          <w:szCs w:val="24"/>
        </w:rPr>
        <w:fldChar w:fldCharType="begin">
          <w:fldData xml:space="preserve">PEVuZE5vdGU+PENpdGU+PEF1dGhvcj5OZXdjb21iZTwvQXV0aG9yPjxZZWFyPjE5OTg8L1llYXI+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</w:fldData>
        </w:fldChar>
      </w:r>
      <w:r w:rsidR="005E5AD4">
        <w:rPr>
          <w:rFonts w:ascii="Times New Roman" w:hAnsi="Times New Roman" w:cs="Times New Roman"/>
          <w:sz w:val="24"/>
          <w:szCs w:val="24"/>
        </w:rPr>
        <w:instrText xml:space="preserve"> ADDIN EN.CITE </w:instrText>
      </w:r>
      <w:r w:rsidR="005E5AD4">
        <w:rPr>
          <w:rFonts w:ascii="Times New Roman" w:hAnsi="Times New Roman" w:cs="Times New Roman"/>
          <w:sz w:val="24"/>
          <w:szCs w:val="24"/>
        </w:rPr>
        <w:fldChar w:fldCharType="begin">
          <w:fldData xml:space="preserve">PEVuZE5vdGU+PENpdGU+PEF1dGhvcj5OZXdjb21iZTwvQXV0aG9yPjxZZWFyPjE5OTg8L1llYXI+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</w:fldData>
        </w:fldChar>
      </w:r>
      <w:r w:rsidR="005E5AD4">
        <w:rPr>
          <w:rFonts w:ascii="Times New Roman" w:hAnsi="Times New Roman" w:cs="Times New Roman"/>
          <w:sz w:val="24"/>
          <w:szCs w:val="24"/>
        </w:rPr>
        <w:instrText xml:space="preserve"> ADDIN EN.CITE.DATA </w:instrText>
      </w:r>
      <w:r w:rsidR="005E5AD4">
        <w:rPr>
          <w:rFonts w:ascii="Times New Roman" w:hAnsi="Times New Roman" w:cs="Times New Roman"/>
          <w:sz w:val="24"/>
          <w:szCs w:val="24"/>
        </w:rPr>
      </w:r>
      <w:r w:rsidR="005E5AD4">
        <w:rPr>
          <w:rFonts w:ascii="Times New Roman" w:hAnsi="Times New Roman" w:cs="Times New Roman"/>
          <w:sz w:val="24"/>
          <w:szCs w:val="24"/>
        </w:rPr>
        <w:fldChar w:fldCharType="end"/>
      </w:r>
      <w:r w:rsidR="00076423" w:rsidRPr="00F34BB6">
        <w:rPr>
          <w:rFonts w:ascii="Times New Roman" w:hAnsi="Times New Roman" w:cs="Times New Roman"/>
          <w:sz w:val="24"/>
          <w:szCs w:val="24"/>
        </w:rPr>
      </w:r>
      <w:r w:rsidR="00076423" w:rsidRPr="00F34BB6">
        <w:rPr>
          <w:rFonts w:ascii="Times New Roman" w:hAnsi="Times New Roman" w:cs="Times New Roman"/>
          <w:sz w:val="24"/>
          <w:szCs w:val="24"/>
        </w:rPr>
        <w:fldChar w:fldCharType="separate"/>
      </w:r>
      <w:r w:rsidR="005E5AD4">
        <w:rPr>
          <w:rFonts w:ascii="Times New Roman" w:hAnsi="Times New Roman" w:cs="Times New Roman"/>
          <w:sz w:val="24"/>
          <w:szCs w:val="24"/>
        </w:rPr>
        <w:t>[2-4]</w:t>
      </w:r>
      <w:r w:rsidR="00076423" w:rsidRPr="00F34BB6">
        <w:rPr>
          <w:rFonts w:ascii="Times New Roman" w:hAnsi="Times New Roman" w:cs="Times New Roman"/>
          <w:sz w:val="24"/>
          <w:szCs w:val="24"/>
        </w:rPr>
        <w:fldChar w:fldCharType="end"/>
      </w:r>
      <w:bookmarkEnd w:id="8"/>
      <w:r w:rsidRPr="00F34BB6">
        <w:rPr>
          <w:rFonts w:ascii="Times New Roman" w:hAnsi="Times New Roman" w:cs="Times New Roman"/>
          <w:sz w:val="24"/>
          <w:szCs w:val="24"/>
        </w:rPr>
        <w:t>.</w:t>
      </w:r>
      <w:r w:rsidR="005E5AD4" w:rsidRPr="005E5AD4">
        <w:rPr>
          <w:rFonts w:ascii="Times New Roman" w:hAnsi="Times New Roman" w:cs="Times New Roman"/>
          <w:sz w:val="24"/>
          <w:szCs w:val="24"/>
          <w:lang w:val="en-GB"/>
        </w:rPr>
        <w:t xml:space="preserve"> </w:t>
      </w:r>
      <w:r w:rsidR="005E5AD4" w:rsidRPr="00F34BB6">
        <w:rPr>
          <w:rFonts w:ascii="Times New Roman" w:hAnsi="Times New Roman" w:cs="Times New Roman"/>
          <w:sz w:val="24"/>
          <w:szCs w:val="24"/>
          <w:lang w:val="en-GB"/>
        </w:rPr>
        <w:t xml:space="preserve">Sparse Equations and Least Squares algorithm were used to calculate the sum of squared errors to assess the simulation performance of chlamydia models </w:t>
      </w:r>
      <w:r w:rsidR="005E5AD4" w:rsidRPr="00F34BB6">
        <w:rPr>
          <w:rFonts w:ascii="Times New Roman" w:hAnsi="Times New Roman" w:cs="Times New Roman"/>
          <w:sz w:val="24"/>
          <w:szCs w:val="24"/>
          <w:lang w:val="en-GB"/>
        </w:rPr>
        <w:fldChar w:fldCharType="begin"/>
      </w:r>
      <w:r w:rsidR="005E5AD4">
        <w:rPr>
          <w:rFonts w:ascii="Times New Roman" w:hAnsi="Times New Roman" w:cs="Times New Roman"/>
          <w:sz w:val="24"/>
          <w:szCs w:val="24"/>
          <w:lang w:val="en-GB"/>
        </w:rPr>
        <w:instrText xml:space="preserve"> ADDIN EN.CITE &lt;EndNote&gt;&lt;Cite&gt;&lt;Author&gt;Paige&lt;/Author&gt;&lt;Year&gt;1982&lt;/Year&gt;&lt;RecNum&gt;74503&lt;/RecNum&gt;&lt;DisplayText&gt;[5]&lt;/DisplayText&gt;&lt;record&gt;&lt;rec-number&gt;74503&lt;/rec-number&gt;&lt;foreign-keys&gt;&lt;key app="EN" db-id="ze9950aplvewxlefpdsxpvrlfsvfrz2d9tre" timestamp="1569799232"&gt;74503&lt;/key&gt;&lt;/foreign-keys&gt;&lt;ref-type name="Journal Article"&gt;17&lt;/ref-type&gt;&lt;contributors&gt;&lt;authors&gt;&lt;author&gt;Christopher C. Paige&lt;/author&gt;&lt;author&gt;Michael A. Saunders&lt;/author&gt;&lt;/authors&gt;&lt;/contributors&gt;&lt;titles&gt;&lt;title&gt;LSQR: An Algorithm for Sparse Linear Equations and Sparse Least Squares&lt;/title&gt;&lt;secondary-title&gt;ACM Trans. Math. Softw.&lt;/secondary-title&gt;&lt;/titles&gt;&lt;periodical&gt;&lt;full-title&gt;ACM Trans. Math. Softw.&lt;/full-title&gt;&lt;/periodical&gt;&lt;pages&gt;43-71&lt;/pages&gt;&lt;volume&gt;8&lt;/volume&gt;&lt;number&gt;1&lt;/number&gt;&lt;dates&gt;&lt;year&gt;1982&lt;/year&gt;&lt;/dates&gt;&lt;isbn&gt;0098-3500&lt;/isbn&gt;&lt;urls&gt;&lt;/urls&gt;&lt;custom1&gt;355989&lt;/custom1&gt;&lt;electronic-resource-num&gt;10.1145/355984.355989&lt;/electronic-resource-num&gt;&lt;/record&gt;&lt;/Cite&gt;&lt;/EndNote&gt;</w:instrText>
      </w:r>
      <w:r w:rsidR="005E5AD4" w:rsidRPr="00F34BB6">
        <w:rPr>
          <w:rFonts w:ascii="Times New Roman" w:hAnsi="Times New Roman" w:cs="Times New Roman"/>
          <w:sz w:val="24"/>
          <w:szCs w:val="24"/>
          <w:lang w:val="en-GB"/>
        </w:rPr>
        <w:fldChar w:fldCharType="separate"/>
      </w:r>
      <w:r w:rsidR="005E5AD4">
        <w:rPr>
          <w:rFonts w:ascii="Times New Roman" w:hAnsi="Times New Roman" w:cs="Times New Roman"/>
          <w:sz w:val="24"/>
          <w:szCs w:val="24"/>
          <w:lang w:val="en-GB"/>
        </w:rPr>
        <w:t>[5]</w:t>
      </w:r>
      <w:r w:rsidR="005E5AD4" w:rsidRPr="00F34BB6">
        <w:rPr>
          <w:rFonts w:ascii="Times New Roman" w:hAnsi="Times New Roman" w:cs="Times New Roman"/>
          <w:sz w:val="24"/>
          <w:szCs w:val="24"/>
          <w:lang w:val="en-GB"/>
        </w:rPr>
        <w:fldChar w:fldCharType="end"/>
      </w:r>
      <w:r w:rsidR="005E5AD4" w:rsidRPr="00F34BB6">
        <w:rPr>
          <w:rFonts w:ascii="Times New Roman" w:hAnsi="Times New Roman" w:cs="Times New Roman"/>
          <w:sz w:val="24"/>
          <w:szCs w:val="24"/>
          <w:lang w:val="en-GB"/>
        </w:rPr>
        <w:t xml:space="preserve">. </w:t>
      </w:r>
      <w:r w:rsidR="00BD22BB" w:rsidRPr="00F34BB6">
        <w:rPr>
          <w:rFonts w:ascii="Times New Roman" w:hAnsi="Times New Roman" w:cs="Times New Roman"/>
          <w:sz w:val="24"/>
          <w:szCs w:val="24"/>
        </w:rPr>
        <w:t xml:space="preserve"> </w:t>
      </w:r>
      <w:r w:rsidR="00602060">
        <w:rPr>
          <w:rFonts w:ascii="Times New Roman" w:hAnsi="Times New Roman" w:cs="Times New Roman"/>
          <w:sz w:val="24"/>
          <w:szCs w:val="24"/>
        </w:rPr>
        <w:t>B</w:t>
      </w:r>
      <w:r w:rsidR="00602060" w:rsidRPr="00602060">
        <w:rPr>
          <w:rFonts w:ascii="Times New Roman" w:hAnsi="Times New Roman" w:cs="Times New Roman"/>
          <w:sz w:val="24"/>
          <w:szCs w:val="24"/>
        </w:rPr>
        <w:t xml:space="preserve">ased on each selected set of parameters of </w:t>
      </w:r>
      <w:r w:rsidR="00300AA5" w:rsidRPr="00300AA5">
        <w:rPr>
          <w:rFonts w:ascii="Times New Roman" w:hAnsi="Times New Roman" w:cs="Times New Roman"/>
          <w:sz w:val="24"/>
          <w:szCs w:val="24"/>
        </w:rPr>
        <w:t>chlamydia</w:t>
      </w:r>
      <w:r w:rsidR="00602060" w:rsidRPr="00602060">
        <w:rPr>
          <w:rFonts w:ascii="Times New Roman" w:hAnsi="Times New Roman" w:cs="Times New Roman"/>
          <w:sz w:val="24"/>
          <w:szCs w:val="24"/>
        </w:rPr>
        <w:t xml:space="preserve"> model</w:t>
      </w:r>
      <w:r w:rsidR="00602060">
        <w:rPr>
          <w:rFonts w:ascii="Times New Roman" w:hAnsi="Times New Roman" w:cs="Times New Roman"/>
          <w:sz w:val="24"/>
          <w:szCs w:val="24"/>
        </w:rPr>
        <w:t xml:space="preserve"> fitting, </w:t>
      </w:r>
      <w:r w:rsidR="00602060" w:rsidRPr="00602060">
        <w:rPr>
          <w:rFonts w:ascii="Times New Roman" w:hAnsi="Times New Roman" w:cs="Times New Roman"/>
          <w:sz w:val="24"/>
          <w:szCs w:val="24"/>
        </w:rPr>
        <w:t xml:space="preserve"> </w:t>
      </w:r>
      <w:r w:rsidR="00602060">
        <w:rPr>
          <w:rFonts w:ascii="Times New Roman" w:hAnsi="Times New Roman" w:cs="Times New Roman"/>
          <w:sz w:val="24"/>
          <w:szCs w:val="24"/>
        </w:rPr>
        <w:t>w</w:t>
      </w:r>
      <w:r w:rsidR="00602060" w:rsidRPr="00F34BB6">
        <w:rPr>
          <w:rFonts w:ascii="Times New Roman" w:hAnsi="Times New Roman" w:cs="Times New Roman"/>
          <w:sz w:val="24"/>
          <w:szCs w:val="24"/>
        </w:rPr>
        <w:t xml:space="preserve">e </w:t>
      </w:r>
      <w:r w:rsidR="001F55EB" w:rsidRPr="00F34BB6">
        <w:rPr>
          <w:rFonts w:ascii="Times New Roman" w:hAnsi="Times New Roman" w:cs="Times New Roman"/>
          <w:sz w:val="24"/>
          <w:szCs w:val="24"/>
        </w:rPr>
        <w:t>used the ‘trust-region-reflective’ method for optimisation of a nonlinear function</w:t>
      </w:r>
      <w:r w:rsidR="00602060">
        <w:rPr>
          <w:rFonts w:ascii="Times New Roman" w:hAnsi="Times New Roman" w:cs="Times New Roman"/>
          <w:sz w:val="24"/>
          <w:szCs w:val="24"/>
        </w:rPr>
        <w:t xml:space="preserve">, we also </w:t>
      </w:r>
      <w:proofErr w:type="spellStart"/>
      <w:r w:rsidR="001F55EB" w:rsidRPr="00F34BB6">
        <w:rPr>
          <w:rFonts w:ascii="Times New Roman" w:hAnsi="Times New Roman" w:cs="Times New Roman"/>
          <w:sz w:val="24"/>
          <w:szCs w:val="24"/>
        </w:rPr>
        <w:t>fitthe</w:t>
      </w:r>
      <w:proofErr w:type="spellEnd"/>
      <w:r w:rsidR="001F55EB" w:rsidRPr="00F34BB6">
        <w:rPr>
          <w:rFonts w:ascii="Times New Roman" w:hAnsi="Times New Roman" w:cs="Times New Roman"/>
          <w:sz w:val="24"/>
          <w:szCs w:val="24"/>
        </w:rPr>
        <w:t xml:space="preserve"> weighted prevalence data using the built-in MATLAB least-squares fitting routine </w:t>
      </w:r>
      <w:proofErr w:type="spellStart"/>
      <w:r w:rsidR="001F55EB" w:rsidRPr="00F34BB6">
        <w:rPr>
          <w:rFonts w:ascii="Times New Roman" w:hAnsi="Times New Roman" w:cs="Times New Roman"/>
          <w:sz w:val="24"/>
          <w:szCs w:val="24"/>
        </w:rPr>
        <w:t>fmincon</w:t>
      </w:r>
      <w:proofErr w:type="spellEnd"/>
      <w:r w:rsidR="001F55EB" w:rsidRPr="00F34BB6">
        <w:rPr>
          <w:rFonts w:ascii="Times New Roman" w:hAnsi="Times New Roman" w:cs="Times New Roman"/>
          <w:sz w:val="24"/>
          <w:szCs w:val="24"/>
        </w:rPr>
        <w:t xml:space="preserve"> in the </w:t>
      </w:r>
      <w:r w:rsidR="00602060" w:rsidRPr="00F34BB6">
        <w:rPr>
          <w:rFonts w:ascii="Times New Roman" w:hAnsi="Times New Roman" w:cs="Times New Roman"/>
          <w:sz w:val="24"/>
          <w:szCs w:val="24"/>
        </w:rPr>
        <w:t>optimi</w:t>
      </w:r>
      <w:r w:rsidR="00602060">
        <w:rPr>
          <w:rFonts w:ascii="Times New Roman" w:hAnsi="Times New Roman" w:cs="Times New Roman"/>
          <w:sz w:val="24"/>
          <w:szCs w:val="24"/>
        </w:rPr>
        <w:t>s</w:t>
      </w:r>
      <w:r w:rsidR="00602060" w:rsidRPr="00F34BB6">
        <w:rPr>
          <w:rFonts w:ascii="Times New Roman" w:hAnsi="Times New Roman" w:cs="Times New Roman"/>
          <w:sz w:val="24"/>
          <w:szCs w:val="24"/>
        </w:rPr>
        <w:t xml:space="preserve">ation </w:t>
      </w:r>
      <w:r w:rsidR="001F55EB" w:rsidRPr="00F34BB6">
        <w:rPr>
          <w:rFonts w:ascii="Times New Roman" w:hAnsi="Times New Roman" w:cs="Times New Roman"/>
          <w:sz w:val="24"/>
          <w:szCs w:val="24"/>
        </w:rPr>
        <w:t xml:space="preserve">toolbox </w:t>
      </w:r>
      <w:r w:rsidR="001F55EB" w:rsidRPr="00F34BB6">
        <w:rPr>
          <w:rFonts w:ascii="Times New Roman" w:hAnsi="Times New Roman" w:cs="Times New Roman"/>
          <w:sz w:val="24"/>
          <w:szCs w:val="24"/>
        </w:rPr>
        <w:fldChar w:fldCharType="begin"/>
      </w:r>
      <w:r w:rsidR="00F40E6F" w:rsidRPr="00F34BB6">
        <w:rPr>
          <w:rFonts w:ascii="Times New Roman" w:hAnsi="Times New Roman" w:cs="Times New Roman"/>
          <w:sz w:val="24"/>
          <w:szCs w:val="24"/>
        </w:rPr>
        <w:instrText xml:space="preserve"> ADDIN EN.CITE &lt;EndNote&gt;&lt;Cite&gt;&lt;Author&gt;Onwubu&lt;/Author&gt;&lt;Year&gt;2019&lt;/Year&gt;&lt;RecNum&gt;232&lt;/RecNum&gt;&lt;DisplayText&gt;[6]&lt;/DisplayText&gt;&lt;record&gt;&lt;rec-number&gt;232&lt;/rec-number&gt;&lt;foreign-keys&gt;&lt;key app="EN" db-id="waef0d0tlwd5a1eatx55wss1prwvwz2ad0v2" timestamp="1591100521"&gt;232&lt;/key&gt;&lt;/foreign-keys&gt;&lt;ref-type name="Journal Article"&gt;17&lt;/ref-type&gt;&lt;contributors&gt;&lt;authors&gt;&lt;author&gt;Onwubu, S. C.&lt;/author&gt;&lt;author&gt;Mdluli, P. S.&lt;/author&gt;&lt;author&gt;Singh, S.&lt;/author&gt;&lt;author&gt;Collins, O. C.&lt;/author&gt;&lt;/authors&gt;&lt;/contributors&gt;&lt;auth-address&gt;Dental Sciences, Durban University of Technology (DUT), Durban, South Africa.&amp;#xD;Chemistry, Durban University of Technology (DUT), Durban, South Africa.&amp;#xD;Discipline of Dentistry, University of KwaZulu-Natal (UKZN), Durban, South Africa.&amp;#xD;Institute of Systems Science, Durban University of Technology, Durban 4000, South Africa.&lt;/auth-address&gt;&lt;titles&gt;&lt;title&gt;The Application of the Logistic Equation Model to Predict the Remineralization Characteristics of Desensitizing Paste&lt;/title&gt;&lt;secondary-title&gt;Int J Dent&lt;/secondary-title&gt;&lt;/titles&gt;&lt;periodical&gt;&lt;full-title&gt;Int J Dent&lt;/full-title&gt;&lt;/periodical&gt;&lt;pages&gt;7528154&lt;/pages&gt;&lt;volume&gt;2019&lt;/volume&gt;&lt;edition&gt;2019/11/07&lt;/edition&gt;&lt;dates&gt;&lt;year&gt;2019&lt;/year&gt;&lt;/dates&gt;&lt;isbn&gt;1687-8728 (Print)&amp;#xD;1687-8728&lt;/isbn&gt;&lt;accession-num&gt;31687027&lt;/accession-num&gt;&lt;urls&gt;&lt;/urls&gt;&lt;custom2&gt;PMC6794972&lt;/custom2&gt;&lt;electronic-resource-num&gt;10.1155/2019/7528154&lt;/electronic-resource-num&gt;&lt;remote-database-provider&gt;NLM&lt;/remote-database-provider&gt;&lt;language&gt;eng&lt;/language&gt;&lt;/record&gt;&lt;/Cite&gt;&lt;/EndNote&gt;</w:instrText>
      </w:r>
      <w:r w:rsidR="001F55EB" w:rsidRPr="00F34BB6">
        <w:rPr>
          <w:rFonts w:ascii="Times New Roman" w:hAnsi="Times New Roman" w:cs="Times New Roman"/>
          <w:sz w:val="24"/>
          <w:szCs w:val="24"/>
        </w:rPr>
        <w:fldChar w:fldCharType="separate"/>
      </w:r>
      <w:r w:rsidR="00F40E6F" w:rsidRPr="00F34BB6">
        <w:rPr>
          <w:rFonts w:ascii="Times New Roman" w:hAnsi="Times New Roman" w:cs="Times New Roman"/>
          <w:sz w:val="24"/>
          <w:szCs w:val="24"/>
        </w:rPr>
        <w:t>[6]</w:t>
      </w:r>
      <w:r w:rsidR="001F55EB" w:rsidRPr="00F34BB6">
        <w:rPr>
          <w:rFonts w:ascii="Times New Roman" w:hAnsi="Times New Roman" w:cs="Times New Roman"/>
          <w:sz w:val="24"/>
          <w:szCs w:val="24"/>
        </w:rPr>
        <w:fldChar w:fldCharType="end"/>
      </w:r>
      <w:r w:rsidR="001F55EB" w:rsidRPr="00F34BB6">
        <w:rPr>
          <w:rFonts w:ascii="Times New Roman" w:hAnsi="Times New Roman" w:cs="Times New Roman"/>
          <w:sz w:val="24"/>
          <w:szCs w:val="24"/>
        </w:rPr>
        <w:t>.</w:t>
      </w:r>
    </w:p>
    <w:p w14:paraId="4EE7A9B0" w14:textId="77777777" w:rsidR="00290634" w:rsidRPr="00F34BB6" w:rsidRDefault="00290634" w:rsidP="00EA0CE8">
      <w:pPr>
        <w:spacing w:line="480" w:lineRule="auto"/>
        <w:jc w:val="both"/>
        <w:rPr>
          <w:rFonts w:ascii="Times New Roman" w:hAnsi="Times New Roman" w:cs="Times New Roman"/>
          <w:sz w:val="24"/>
          <w:szCs w:val="24"/>
        </w:rPr>
      </w:pPr>
    </w:p>
    <w:p w14:paraId="4636BAA4" w14:textId="1C28761B" w:rsidR="00216A86" w:rsidRPr="00F34BB6" w:rsidRDefault="00713F97" w:rsidP="002C72C3">
      <w:pPr>
        <w:spacing w:line="480" w:lineRule="auto"/>
        <w:jc w:val="both"/>
        <w:rPr>
          <w:rFonts w:ascii="Times New Roman" w:hAnsi="Times New Roman" w:cs="Times New Roman"/>
          <w:b/>
          <w:bCs/>
          <w:sz w:val="24"/>
          <w:szCs w:val="24"/>
        </w:rPr>
      </w:pPr>
      <w:r w:rsidRPr="00F34BB6">
        <w:rPr>
          <w:rFonts w:ascii="Times New Roman" w:hAnsi="Times New Roman" w:cs="Times New Roman"/>
          <w:b/>
          <w:bCs/>
          <w:sz w:val="24"/>
          <w:szCs w:val="24"/>
        </w:rPr>
        <w:lastRenderedPageBreak/>
        <w:t xml:space="preserve">‘Anal sex and oral sex and sequential sexual </w:t>
      </w:r>
      <w:r w:rsidR="00E4488F" w:rsidRPr="00F34BB6">
        <w:rPr>
          <w:rFonts w:ascii="Times New Roman" w:hAnsi="Times New Roman" w:cs="Times New Roman"/>
          <w:b/>
          <w:bCs/>
          <w:sz w:val="24"/>
          <w:szCs w:val="24"/>
        </w:rPr>
        <w:t>practices’</w:t>
      </w:r>
      <w:r w:rsidRPr="00F34BB6">
        <w:rPr>
          <w:rFonts w:ascii="Times New Roman" w:hAnsi="Times New Roman" w:cs="Times New Roman"/>
          <w:b/>
          <w:bCs/>
          <w:sz w:val="24"/>
          <w:szCs w:val="24"/>
        </w:rPr>
        <w:t xml:space="preserve"> transmission model calibration </w:t>
      </w:r>
      <w:r w:rsidR="00216A86" w:rsidRPr="00F34BB6">
        <w:rPr>
          <w:rFonts w:ascii="Times New Roman" w:hAnsi="Times New Roman" w:cs="Times New Roman"/>
          <w:b/>
          <w:bCs/>
          <w:sz w:val="24"/>
          <w:szCs w:val="24"/>
        </w:rPr>
        <w:t xml:space="preserve">     </w:t>
      </w:r>
    </w:p>
    <w:p w14:paraId="038D6D3C" w14:textId="3A5F9B4F" w:rsidR="00713F97" w:rsidRDefault="00216A86" w:rsidP="002C72C3">
      <w:pPr>
        <w:spacing w:line="480" w:lineRule="auto"/>
        <w:jc w:val="both"/>
        <w:rPr>
          <w:rFonts w:ascii="Times New Roman" w:hAnsi="Times New Roman" w:cs="Times New Roman"/>
          <w:b/>
          <w:bCs/>
          <w:sz w:val="24"/>
          <w:szCs w:val="24"/>
        </w:rPr>
      </w:pPr>
      <w:r w:rsidRPr="00F34BB6">
        <w:rPr>
          <w:rFonts w:ascii="Times New Roman" w:hAnsi="Times New Roman" w:cs="Times New Roman"/>
          <w:b/>
          <w:bCs/>
          <w:sz w:val="24"/>
          <w:szCs w:val="24"/>
        </w:rPr>
        <w:t xml:space="preserve"> </w:t>
      </w:r>
      <w:r w:rsidR="00713F97" w:rsidRPr="00F34BB6">
        <w:rPr>
          <w:rFonts w:ascii="Times New Roman" w:hAnsi="Times New Roman" w:cs="Times New Roman"/>
          <w:sz w:val="24"/>
          <w:szCs w:val="24"/>
        </w:rPr>
        <w:t xml:space="preserve">To parameterize </w:t>
      </w:r>
      <w:r w:rsidR="00080513" w:rsidRPr="00F34BB6">
        <w:rPr>
          <w:rFonts w:ascii="Times New Roman" w:hAnsi="Times New Roman" w:cs="Times New Roman"/>
          <w:sz w:val="24"/>
          <w:szCs w:val="24"/>
        </w:rPr>
        <w:t>these 4 models (</w:t>
      </w:r>
      <w:r w:rsidR="00D8431C" w:rsidRPr="00F34BB6">
        <w:rPr>
          <w:rFonts w:ascii="Times New Roman" w:hAnsi="Times New Roman" w:cs="Times New Roman"/>
          <w:sz w:val="24"/>
          <w:szCs w:val="24"/>
        </w:rPr>
        <w:t>model 1, 4-6</w:t>
      </w:r>
      <w:r w:rsidR="00080513" w:rsidRPr="00F34BB6">
        <w:rPr>
          <w:rFonts w:ascii="Times New Roman" w:hAnsi="Times New Roman" w:cs="Times New Roman"/>
          <w:sz w:val="24"/>
          <w:szCs w:val="24"/>
        </w:rPr>
        <w:t>) ,</w:t>
      </w:r>
      <w:r w:rsidR="00713F97" w:rsidRPr="00F34BB6">
        <w:rPr>
          <w:rFonts w:ascii="Times New Roman" w:hAnsi="Times New Roman" w:cs="Times New Roman"/>
          <w:sz w:val="24"/>
          <w:szCs w:val="24"/>
        </w:rPr>
        <w:t xml:space="preserve"> 23 parameters values</w:t>
      </w:r>
      <w:r w:rsidR="00407D9D" w:rsidRPr="00F34BB6">
        <w:rPr>
          <w:rFonts w:ascii="Times New Roman" w:hAnsi="Times New Roman" w:cs="Times New Roman"/>
          <w:sz w:val="24"/>
          <w:szCs w:val="24"/>
        </w:rPr>
        <w:t xml:space="preserve"> and 95%</w:t>
      </w:r>
      <w:r w:rsidR="004F70AA">
        <w:rPr>
          <w:rFonts w:ascii="Times New Roman" w:hAnsi="Times New Roman" w:cs="Times New Roman"/>
          <w:sz w:val="24"/>
          <w:szCs w:val="24"/>
        </w:rPr>
        <w:t xml:space="preserve"> </w:t>
      </w:r>
      <w:r w:rsidR="00407D9D" w:rsidRPr="00F34BB6">
        <w:rPr>
          <w:rFonts w:ascii="Times New Roman" w:hAnsi="Times New Roman" w:cs="Times New Roman"/>
          <w:sz w:val="24"/>
          <w:szCs w:val="24"/>
        </w:rPr>
        <w:t>CI</w:t>
      </w:r>
      <w:r w:rsidR="00713F97" w:rsidRPr="00F34BB6">
        <w:rPr>
          <w:rFonts w:ascii="Times New Roman" w:hAnsi="Times New Roman" w:cs="Times New Roman"/>
          <w:sz w:val="24"/>
          <w:szCs w:val="24"/>
        </w:rPr>
        <w:t xml:space="preserve"> are needed (Table S3, S5):  </w:t>
      </w:r>
      <w:r w:rsidR="00713F97" w:rsidRPr="00F34BB6">
        <w:rPr>
          <w:rFonts w:ascii="Times New Roman" w:hAnsi="Times New Roman" w:cs="Times New Roman"/>
          <w:b/>
          <w:bCs/>
          <w:sz w:val="24"/>
          <w:szCs w:val="24"/>
        </w:rPr>
        <w:t>2</w:t>
      </w:r>
      <w:r w:rsidR="00713F97" w:rsidRPr="00F34BB6">
        <w:rPr>
          <w:rFonts w:ascii="Times New Roman" w:hAnsi="Times New Roman" w:cs="Times New Roman"/>
          <w:sz w:val="24"/>
          <w:szCs w:val="24"/>
        </w:rPr>
        <w:t xml:space="preserve"> parameters related to condom (consistent condom usage, </w:t>
      </w:r>
      <w:r w:rsidR="00713F97" w:rsidRPr="00F34BB6">
        <w:rPr>
          <w:rFonts w:ascii="Times New Roman" w:eastAsia="Times New Roman" w:hAnsi="Times New Roman" w:cs="Times New Roman"/>
          <w:color w:val="000000" w:themeColor="text1"/>
          <w:sz w:val="24"/>
          <w:szCs w:val="24"/>
        </w:rPr>
        <w:t>condom efficacy</w:t>
      </w:r>
      <w:r w:rsidR="00713F97" w:rsidRPr="00F34BB6">
        <w:rPr>
          <w:rFonts w:ascii="Times New Roman" w:hAnsi="Times New Roman" w:cs="Times New Roman"/>
          <w:sz w:val="24"/>
          <w:szCs w:val="24"/>
        </w:rPr>
        <w:t xml:space="preserve">), </w:t>
      </w:r>
      <w:r w:rsidR="00713F97" w:rsidRPr="00F34BB6">
        <w:rPr>
          <w:rFonts w:ascii="Times New Roman" w:hAnsi="Times New Roman" w:cs="Times New Roman"/>
          <w:b/>
          <w:bCs/>
          <w:sz w:val="24"/>
          <w:szCs w:val="24"/>
        </w:rPr>
        <w:t>2</w:t>
      </w:r>
      <w:r w:rsidR="00713F97" w:rsidRPr="00F34BB6">
        <w:rPr>
          <w:rFonts w:ascii="Times New Roman" w:hAnsi="Times New Roman" w:cs="Times New Roman"/>
          <w:sz w:val="24"/>
          <w:szCs w:val="24"/>
        </w:rPr>
        <w:t xml:space="preserve"> parameters related to sexual practices (</w:t>
      </w:r>
      <w:r w:rsidR="00E84DFB">
        <w:rPr>
          <w:rFonts w:ascii="Times New Roman" w:hAnsi="Times New Roman" w:cs="Times New Roman" w:hint="eastAsia"/>
          <w:sz w:val="24"/>
          <w:szCs w:val="24"/>
        </w:rPr>
        <w:t>f</w:t>
      </w:r>
      <w:r w:rsidR="00E84DFB" w:rsidRPr="00E84DFB">
        <w:rPr>
          <w:rFonts w:ascii="Times New Roman" w:hAnsi="Times New Roman" w:cs="Times New Roman"/>
          <w:sz w:val="24"/>
          <w:szCs w:val="24"/>
        </w:rPr>
        <w:t xml:space="preserve">requency of </w:t>
      </w:r>
      <w:r w:rsidR="00713F97" w:rsidRPr="00F34BB6">
        <w:rPr>
          <w:rFonts w:ascii="Times New Roman" w:hAnsi="Times New Roman" w:cs="Times New Roman"/>
          <w:sz w:val="24"/>
          <w:szCs w:val="24"/>
        </w:rPr>
        <w:t>oral sex,</w:t>
      </w:r>
      <w:r w:rsidR="00713F97" w:rsidRPr="00F34BB6">
        <w:rPr>
          <w:rFonts w:ascii="Times New Roman" w:hAnsi="Times New Roman" w:cs="Times New Roman"/>
        </w:rPr>
        <w:t xml:space="preserve"> </w:t>
      </w:r>
      <w:r w:rsidR="00E84DFB">
        <w:rPr>
          <w:rFonts w:ascii="Times New Roman" w:hAnsi="Times New Roman" w:cs="Times New Roman" w:hint="eastAsia"/>
          <w:sz w:val="24"/>
          <w:szCs w:val="24"/>
        </w:rPr>
        <w:t>f</w:t>
      </w:r>
      <w:r w:rsidR="00E84DFB" w:rsidRPr="00E84DFB">
        <w:rPr>
          <w:rFonts w:ascii="Times New Roman" w:hAnsi="Times New Roman" w:cs="Times New Roman"/>
          <w:sz w:val="24"/>
          <w:szCs w:val="24"/>
        </w:rPr>
        <w:t>requency of</w:t>
      </w:r>
      <w:r w:rsidR="00E84DFB" w:rsidRPr="00F34BB6" w:rsidDel="00E84DFB">
        <w:rPr>
          <w:rFonts w:ascii="Times New Roman" w:hAnsi="Times New Roman" w:cs="Times New Roman"/>
          <w:sz w:val="24"/>
          <w:szCs w:val="24"/>
        </w:rPr>
        <w:t xml:space="preserve"> </w:t>
      </w:r>
      <w:r w:rsidR="00713F97" w:rsidRPr="00F34BB6">
        <w:rPr>
          <w:rFonts w:ascii="Times New Roman" w:hAnsi="Times New Roman" w:cs="Times New Roman"/>
          <w:sz w:val="24"/>
          <w:szCs w:val="24"/>
        </w:rPr>
        <w:t xml:space="preserve">anal sex) , </w:t>
      </w:r>
      <w:r w:rsidR="00713F97" w:rsidRPr="00F34BB6">
        <w:rPr>
          <w:rFonts w:ascii="Times New Roman" w:hAnsi="Times New Roman" w:cs="Times New Roman"/>
          <w:b/>
          <w:bCs/>
          <w:sz w:val="24"/>
          <w:szCs w:val="24"/>
        </w:rPr>
        <w:t>3</w:t>
      </w:r>
      <w:r w:rsidR="00713F97" w:rsidRPr="00F34BB6">
        <w:rPr>
          <w:rFonts w:ascii="Times New Roman" w:hAnsi="Times New Roman" w:cs="Times New Roman"/>
          <w:sz w:val="24"/>
          <w:szCs w:val="24"/>
        </w:rPr>
        <w:t xml:space="preserve"> parameters related to</w:t>
      </w:r>
      <w:r w:rsidR="00713F97" w:rsidRPr="00F34BB6">
        <w:rPr>
          <w:rFonts w:ascii="Times New Roman" w:hAnsi="Times New Roman" w:cs="Times New Roman"/>
        </w:rPr>
        <w:t xml:space="preserve"> </w:t>
      </w:r>
      <w:r w:rsidR="00713F97" w:rsidRPr="00F34BB6">
        <w:rPr>
          <w:rFonts w:ascii="Times New Roman" w:hAnsi="Times New Roman" w:cs="Times New Roman"/>
          <w:sz w:val="24"/>
          <w:szCs w:val="24"/>
        </w:rPr>
        <w:t>sequential sexual practices (Proportion of 'oral sex and anal sex' in the same sex episode, Proportion of saliva use during anal sex, the saliva is coming from the insertive (top) partner</w:t>
      </w:r>
      <w:r w:rsidR="00E84DFB">
        <w:rPr>
          <w:rFonts w:ascii="Times New Roman" w:hAnsi="Times New Roman" w:cs="Times New Roman"/>
          <w:sz w:val="24"/>
          <w:szCs w:val="24"/>
        </w:rPr>
        <w:t>,</w:t>
      </w:r>
      <w:r w:rsidR="00E84DFB" w:rsidRPr="00E84DFB">
        <w:rPr>
          <w:rFonts w:ascii="Times New Roman" w:hAnsi="Times New Roman" w:cs="Times New Roman"/>
          <w:sz w:val="24"/>
          <w:szCs w:val="24"/>
        </w:rPr>
        <w:t xml:space="preserve"> </w:t>
      </w:r>
      <w:r w:rsidR="00E84DFB" w:rsidRPr="00F34BB6">
        <w:rPr>
          <w:rFonts w:ascii="Times New Roman" w:hAnsi="Times New Roman" w:cs="Times New Roman"/>
          <w:sz w:val="24"/>
          <w:szCs w:val="24"/>
        </w:rPr>
        <w:t>proportion of receptive oral sex (from urethra to oropharynx) followed by partner's insertive anal sex (from urethra to anorectum)</w:t>
      </w:r>
      <w:r w:rsidR="00713F97" w:rsidRPr="00F34BB6">
        <w:rPr>
          <w:rFonts w:ascii="Times New Roman" w:hAnsi="Times New Roman" w:cs="Times New Roman"/>
          <w:sz w:val="24"/>
          <w:szCs w:val="24"/>
        </w:rPr>
        <w:t xml:space="preserve">), </w:t>
      </w:r>
      <w:r w:rsidR="00713F97" w:rsidRPr="00F34BB6">
        <w:rPr>
          <w:rFonts w:ascii="Times New Roman" w:hAnsi="Times New Roman" w:cs="Times New Roman"/>
          <w:b/>
          <w:bCs/>
          <w:sz w:val="24"/>
          <w:szCs w:val="24"/>
        </w:rPr>
        <w:t>6</w:t>
      </w:r>
      <w:r w:rsidR="00713F97" w:rsidRPr="00F34BB6">
        <w:rPr>
          <w:rFonts w:ascii="Times New Roman" w:hAnsi="Times New Roman" w:cs="Times New Roman"/>
          <w:sz w:val="24"/>
          <w:szCs w:val="24"/>
        </w:rPr>
        <w:t xml:space="preserve"> </w:t>
      </w:r>
      <w:bookmarkStart w:id="9" w:name="_Hlk46525548"/>
      <w:r w:rsidR="00713F97" w:rsidRPr="00F34BB6">
        <w:rPr>
          <w:rFonts w:ascii="Times New Roman" w:hAnsi="Times New Roman" w:cs="Times New Roman"/>
          <w:sz w:val="24"/>
          <w:szCs w:val="24"/>
        </w:rPr>
        <w:t xml:space="preserve">parameters related to </w:t>
      </w:r>
      <w:bookmarkEnd w:id="9"/>
      <w:r w:rsidR="00713F97" w:rsidRPr="00F34BB6">
        <w:rPr>
          <w:rFonts w:ascii="Times New Roman" w:hAnsi="Times New Roman" w:cs="Times New Roman"/>
          <w:sz w:val="24"/>
          <w:szCs w:val="24"/>
        </w:rPr>
        <w:t xml:space="preserve">the </w:t>
      </w:r>
      <w:r w:rsidR="00713F97" w:rsidRPr="00F34BB6">
        <w:rPr>
          <w:rFonts w:ascii="Times New Roman" w:hAnsi="Times New Roman" w:cs="Times New Roman"/>
          <w:i/>
          <w:iCs/>
          <w:sz w:val="24"/>
          <w:szCs w:val="24"/>
        </w:rPr>
        <w:t>Chlamydia trachomatis</w:t>
      </w:r>
      <w:r w:rsidR="00713F97" w:rsidRPr="00F34BB6">
        <w:rPr>
          <w:rFonts w:ascii="Times New Roman" w:hAnsi="Times New Roman" w:cs="Times New Roman"/>
          <w:sz w:val="24"/>
          <w:szCs w:val="24"/>
        </w:rPr>
        <w:t xml:space="preserve"> infection recovery process (infection duration of </w:t>
      </w:r>
      <w:r w:rsidR="00713F97" w:rsidRPr="00F34BB6">
        <w:rPr>
          <w:rFonts w:ascii="Times New Roman" w:hAnsi="Times New Roman" w:cs="Times New Roman"/>
          <w:i/>
          <w:iCs/>
          <w:sz w:val="24"/>
          <w:szCs w:val="24"/>
        </w:rPr>
        <w:t>Chlamydia trachomatis</w:t>
      </w:r>
      <w:r w:rsidR="00713F97" w:rsidRPr="00F34BB6">
        <w:rPr>
          <w:rFonts w:ascii="Times New Roman" w:hAnsi="Times New Roman" w:cs="Times New Roman"/>
          <w:sz w:val="24"/>
          <w:szCs w:val="24"/>
        </w:rPr>
        <w:t xml:space="preserve"> at the throat (asymptomatic infection), infection duration of </w:t>
      </w:r>
      <w:r w:rsidR="00713F97" w:rsidRPr="00F34BB6">
        <w:rPr>
          <w:rFonts w:ascii="Times New Roman" w:hAnsi="Times New Roman" w:cs="Times New Roman"/>
          <w:i/>
          <w:iCs/>
          <w:sz w:val="24"/>
          <w:szCs w:val="24"/>
        </w:rPr>
        <w:t>Chlamydia trachomatis</w:t>
      </w:r>
      <w:r w:rsidR="00713F97" w:rsidRPr="00F34BB6">
        <w:rPr>
          <w:rFonts w:ascii="Times New Roman" w:hAnsi="Times New Roman" w:cs="Times New Roman"/>
          <w:sz w:val="24"/>
          <w:szCs w:val="24"/>
        </w:rPr>
        <w:t xml:space="preserve"> at urethral (symptomatic infection), infection duration of </w:t>
      </w:r>
      <w:r w:rsidR="00713F97" w:rsidRPr="00F34BB6">
        <w:rPr>
          <w:rFonts w:ascii="Times New Roman" w:hAnsi="Times New Roman" w:cs="Times New Roman"/>
          <w:i/>
          <w:iCs/>
          <w:sz w:val="24"/>
          <w:szCs w:val="24"/>
        </w:rPr>
        <w:t>Chlamydia trachomatis</w:t>
      </w:r>
      <w:r w:rsidR="00713F97" w:rsidRPr="00F34BB6">
        <w:rPr>
          <w:rFonts w:ascii="Times New Roman" w:hAnsi="Times New Roman" w:cs="Times New Roman"/>
          <w:sz w:val="24"/>
          <w:szCs w:val="24"/>
        </w:rPr>
        <w:t xml:space="preserve"> at urethral (asymptomatic infection), proportion of urethral infections that are asymptomatic, proportion of anal </w:t>
      </w:r>
      <w:r w:rsidR="00713F97" w:rsidRPr="00F34BB6">
        <w:rPr>
          <w:rFonts w:ascii="Times New Roman" w:hAnsi="Times New Roman" w:cs="Times New Roman"/>
          <w:i/>
          <w:iCs/>
          <w:sz w:val="24"/>
          <w:szCs w:val="24"/>
        </w:rPr>
        <w:t>Chlamydia trachomatis</w:t>
      </w:r>
      <w:r w:rsidR="00713F97" w:rsidRPr="00F34BB6">
        <w:rPr>
          <w:rFonts w:ascii="Times New Roman" w:hAnsi="Times New Roman" w:cs="Times New Roman"/>
          <w:sz w:val="24"/>
          <w:szCs w:val="24"/>
        </w:rPr>
        <w:t xml:space="preserve"> infections that are asymptomatic, infection duration of </w:t>
      </w:r>
      <w:r w:rsidR="00713F97" w:rsidRPr="00F9740B">
        <w:rPr>
          <w:rFonts w:ascii="Times New Roman" w:hAnsi="Times New Roman" w:cs="Times New Roman"/>
          <w:i/>
          <w:iCs/>
          <w:sz w:val="24"/>
          <w:szCs w:val="24"/>
        </w:rPr>
        <w:t>Chlamydia trachomatis</w:t>
      </w:r>
      <w:r w:rsidR="00713F97" w:rsidRPr="00F34BB6">
        <w:rPr>
          <w:rFonts w:ascii="Times New Roman" w:hAnsi="Times New Roman" w:cs="Times New Roman"/>
          <w:sz w:val="24"/>
          <w:szCs w:val="24"/>
        </w:rPr>
        <w:t xml:space="preserve"> at the anus), </w:t>
      </w:r>
      <w:r w:rsidR="00713F97" w:rsidRPr="00F34BB6">
        <w:rPr>
          <w:rFonts w:ascii="Times New Roman" w:hAnsi="Times New Roman" w:cs="Times New Roman"/>
          <w:b/>
          <w:bCs/>
          <w:sz w:val="24"/>
          <w:szCs w:val="24"/>
        </w:rPr>
        <w:t>3</w:t>
      </w:r>
      <w:r w:rsidR="00713F97" w:rsidRPr="00F34BB6">
        <w:rPr>
          <w:rFonts w:ascii="Times New Roman" w:hAnsi="Times New Roman" w:cs="Times New Roman"/>
          <w:sz w:val="24"/>
          <w:szCs w:val="24"/>
        </w:rPr>
        <w:t xml:space="preserve"> parameters related to</w:t>
      </w:r>
      <w:r w:rsidR="00713F97" w:rsidRPr="00F34BB6">
        <w:rPr>
          <w:rFonts w:ascii="Times New Roman" w:hAnsi="Times New Roman" w:cs="Times New Roman"/>
        </w:rPr>
        <w:t xml:space="preserve"> </w:t>
      </w:r>
      <w:r w:rsidR="00713F97" w:rsidRPr="00F34BB6">
        <w:rPr>
          <w:rFonts w:ascii="Times New Roman" w:hAnsi="Times New Roman" w:cs="Times New Roman"/>
          <w:sz w:val="24"/>
          <w:szCs w:val="24"/>
        </w:rPr>
        <w:t xml:space="preserve">screening for sexually transmitted infections (proportion of MSM received throat swab in the past 12 months, proportion of MSM received anal swab in the past 12 months, proportion of MSM received urine test in the past 12 months), and </w:t>
      </w:r>
      <w:r w:rsidR="00713F97" w:rsidRPr="00F34BB6">
        <w:rPr>
          <w:rFonts w:ascii="Times New Roman" w:hAnsi="Times New Roman" w:cs="Times New Roman"/>
          <w:b/>
          <w:bCs/>
          <w:sz w:val="24"/>
          <w:szCs w:val="24"/>
        </w:rPr>
        <w:t>7</w:t>
      </w:r>
      <w:r w:rsidR="00713F97" w:rsidRPr="00F34BB6">
        <w:rPr>
          <w:rFonts w:ascii="Times New Roman" w:hAnsi="Times New Roman" w:cs="Times New Roman"/>
          <w:sz w:val="24"/>
          <w:szCs w:val="24"/>
        </w:rPr>
        <w:t xml:space="preserve"> site-specific infection prevalence</w:t>
      </w:r>
      <w:r w:rsidR="00713F97" w:rsidRPr="00F34BB6">
        <w:rPr>
          <w:rFonts w:ascii="Times New Roman" w:hAnsi="Times New Roman" w:cs="Times New Roman"/>
        </w:rPr>
        <w:t xml:space="preserve"> </w:t>
      </w:r>
      <w:r w:rsidR="00713F97" w:rsidRPr="00F34BB6">
        <w:rPr>
          <w:rFonts w:ascii="Times New Roman" w:hAnsi="Times New Roman" w:cs="Times New Roman"/>
          <w:sz w:val="24"/>
          <w:szCs w:val="24"/>
        </w:rPr>
        <w:t>parameters (oropharynx only, urethral only, rectal only, oropharynx and urethra both, oropharynx and rectum both, urethra and rectum both, infection at all three sites).</w:t>
      </w:r>
      <w:r w:rsidR="00713F97" w:rsidRPr="00F34BB6">
        <w:rPr>
          <w:rFonts w:ascii="Times New Roman" w:hAnsi="Times New Roman" w:cs="Times New Roman"/>
          <w:b/>
          <w:bCs/>
          <w:sz w:val="24"/>
          <w:szCs w:val="24"/>
        </w:rPr>
        <w:t xml:space="preserve"> </w:t>
      </w:r>
    </w:p>
    <w:p w14:paraId="00D5F98C" w14:textId="77777777" w:rsidR="00290634" w:rsidRPr="00F34BB6" w:rsidRDefault="00290634" w:rsidP="002C72C3">
      <w:pPr>
        <w:spacing w:line="480" w:lineRule="auto"/>
        <w:jc w:val="both"/>
        <w:rPr>
          <w:rFonts w:ascii="Times New Roman" w:hAnsi="Times New Roman" w:cs="Times New Roman"/>
          <w:b/>
          <w:bCs/>
          <w:sz w:val="24"/>
          <w:szCs w:val="24"/>
        </w:rPr>
      </w:pPr>
    </w:p>
    <w:p w14:paraId="63A444A7" w14:textId="093D1E75" w:rsidR="00713F97" w:rsidRDefault="00713F97" w:rsidP="002C72C3">
      <w:pPr>
        <w:spacing w:line="480" w:lineRule="auto"/>
        <w:rPr>
          <w:rFonts w:ascii="Times New Roman" w:hAnsi="Times New Roman" w:cs="Times New Roman"/>
          <w:b/>
          <w:bCs/>
          <w:sz w:val="24"/>
          <w:szCs w:val="24"/>
        </w:rPr>
      </w:pPr>
      <w:r w:rsidRPr="00F34BB6">
        <w:rPr>
          <w:rFonts w:ascii="Times New Roman" w:hAnsi="Times New Roman" w:cs="Times New Roman"/>
          <w:b/>
          <w:bCs/>
          <w:sz w:val="24"/>
          <w:szCs w:val="24"/>
        </w:rPr>
        <w:t>‘Anal sex and oral sex and rimming and sequential sexual practices’ transmission model calibration</w:t>
      </w:r>
    </w:p>
    <w:p w14:paraId="08C632D8" w14:textId="77777777" w:rsidR="00290634" w:rsidRPr="00F34BB6" w:rsidRDefault="00290634" w:rsidP="002C72C3">
      <w:pPr>
        <w:spacing w:line="480" w:lineRule="auto"/>
        <w:rPr>
          <w:rFonts w:ascii="Times New Roman" w:hAnsi="Times New Roman" w:cs="Times New Roman"/>
          <w:b/>
          <w:bCs/>
          <w:sz w:val="24"/>
          <w:szCs w:val="24"/>
        </w:rPr>
      </w:pPr>
    </w:p>
    <w:p w14:paraId="2ABFDFC3" w14:textId="5FB1D329" w:rsidR="00713F97" w:rsidRPr="00F34BB6" w:rsidRDefault="00713F97" w:rsidP="002C72C3">
      <w:pPr>
        <w:spacing w:line="480" w:lineRule="auto"/>
        <w:jc w:val="both"/>
        <w:rPr>
          <w:rFonts w:ascii="Times New Roman" w:hAnsi="Times New Roman" w:cs="Times New Roman"/>
          <w:sz w:val="24"/>
          <w:szCs w:val="24"/>
        </w:rPr>
      </w:pPr>
      <w:r w:rsidRPr="00F34BB6">
        <w:rPr>
          <w:rFonts w:ascii="Times New Roman" w:hAnsi="Times New Roman" w:cs="Times New Roman"/>
          <w:sz w:val="24"/>
          <w:szCs w:val="24"/>
        </w:rPr>
        <w:lastRenderedPageBreak/>
        <w:t xml:space="preserve">To parameterize </w:t>
      </w:r>
      <w:r w:rsidR="00AC27F1" w:rsidRPr="00F34BB6">
        <w:rPr>
          <w:rFonts w:ascii="Times New Roman" w:hAnsi="Times New Roman" w:cs="Times New Roman"/>
          <w:sz w:val="24"/>
          <w:szCs w:val="24"/>
        </w:rPr>
        <w:t xml:space="preserve">these 8 models (model 2, 7-13) , </w:t>
      </w:r>
      <w:r w:rsidRPr="00F34BB6">
        <w:rPr>
          <w:rFonts w:ascii="Times New Roman" w:hAnsi="Times New Roman" w:cs="Times New Roman"/>
          <w:sz w:val="24"/>
          <w:szCs w:val="24"/>
        </w:rPr>
        <w:t xml:space="preserve">26 parameters values </w:t>
      </w:r>
      <w:r w:rsidR="00407D9D" w:rsidRPr="00F34BB6">
        <w:rPr>
          <w:rFonts w:ascii="Times New Roman" w:hAnsi="Times New Roman" w:cs="Times New Roman"/>
          <w:sz w:val="24"/>
          <w:szCs w:val="24"/>
        </w:rPr>
        <w:t>and 95%</w:t>
      </w:r>
      <w:r w:rsidR="004F70AA">
        <w:rPr>
          <w:rFonts w:ascii="Times New Roman" w:hAnsi="Times New Roman" w:cs="Times New Roman"/>
          <w:sz w:val="24"/>
          <w:szCs w:val="24"/>
        </w:rPr>
        <w:t xml:space="preserve"> </w:t>
      </w:r>
      <w:r w:rsidR="00407D9D" w:rsidRPr="00F34BB6">
        <w:rPr>
          <w:rFonts w:ascii="Times New Roman" w:hAnsi="Times New Roman" w:cs="Times New Roman"/>
          <w:sz w:val="24"/>
          <w:szCs w:val="24"/>
        </w:rPr>
        <w:t xml:space="preserve">CI </w:t>
      </w:r>
      <w:r w:rsidRPr="00F34BB6">
        <w:rPr>
          <w:rFonts w:ascii="Times New Roman" w:hAnsi="Times New Roman" w:cs="Times New Roman"/>
          <w:sz w:val="24"/>
          <w:szCs w:val="24"/>
        </w:rPr>
        <w:t xml:space="preserve">are needed (Table S3, S5):  </w:t>
      </w:r>
      <w:r w:rsidRPr="00F34BB6">
        <w:rPr>
          <w:rFonts w:ascii="Times New Roman" w:hAnsi="Times New Roman" w:cs="Times New Roman"/>
          <w:b/>
          <w:bCs/>
          <w:sz w:val="24"/>
          <w:szCs w:val="24"/>
        </w:rPr>
        <w:t>2</w:t>
      </w:r>
      <w:r w:rsidRPr="00F34BB6">
        <w:rPr>
          <w:rFonts w:ascii="Times New Roman" w:hAnsi="Times New Roman" w:cs="Times New Roman"/>
          <w:sz w:val="24"/>
          <w:szCs w:val="24"/>
        </w:rPr>
        <w:t xml:space="preserve"> parameters related to condom (consistent condom usage, </w:t>
      </w:r>
      <w:r w:rsidRPr="00F34BB6">
        <w:rPr>
          <w:rFonts w:ascii="Times New Roman" w:eastAsia="Times New Roman" w:hAnsi="Times New Roman" w:cs="Times New Roman"/>
          <w:color w:val="000000" w:themeColor="text1"/>
          <w:sz w:val="24"/>
          <w:szCs w:val="24"/>
        </w:rPr>
        <w:t>condom efficacy</w:t>
      </w:r>
      <w:r w:rsidRPr="00F34BB6">
        <w:rPr>
          <w:rFonts w:ascii="Times New Roman" w:hAnsi="Times New Roman" w:cs="Times New Roman"/>
          <w:sz w:val="24"/>
          <w:szCs w:val="24"/>
        </w:rPr>
        <w:t xml:space="preserve">), </w:t>
      </w:r>
      <w:r w:rsidRPr="00F34BB6">
        <w:rPr>
          <w:rFonts w:ascii="Times New Roman" w:hAnsi="Times New Roman" w:cs="Times New Roman"/>
          <w:b/>
          <w:bCs/>
          <w:sz w:val="24"/>
          <w:szCs w:val="24"/>
        </w:rPr>
        <w:t>3</w:t>
      </w:r>
      <w:r w:rsidRPr="00F34BB6">
        <w:rPr>
          <w:rFonts w:ascii="Times New Roman" w:hAnsi="Times New Roman" w:cs="Times New Roman"/>
          <w:sz w:val="24"/>
          <w:szCs w:val="24"/>
        </w:rPr>
        <w:t xml:space="preserve"> parameters related to sexual practices (</w:t>
      </w:r>
      <w:r w:rsidR="00F9740B">
        <w:rPr>
          <w:rFonts w:ascii="Times New Roman" w:hAnsi="Times New Roman" w:cs="Times New Roman"/>
          <w:sz w:val="24"/>
          <w:szCs w:val="24"/>
        </w:rPr>
        <w:t>frequency</w:t>
      </w:r>
      <w:r w:rsidRPr="00F34BB6">
        <w:rPr>
          <w:rFonts w:ascii="Times New Roman" w:hAnsi="Times New Roman" w:cs="Times New Roman"/>
          <w:sz w:val="24"/>
          <w:szCs w:val="24"/>
        </w:rPr>
        <w:t xml:space="preserve"> of oral sex, </w:t>
      </w:r>
      <w:r w:rsidR="00F9740B" w:rsidRPr="00F9740B">
        <w:rPr>
          <w:rFonts w:ascii="Times New Roman" w:hAnsi="Times New Roman" w:cs="Times New Roman"/>
          <w:sz w:val="24"/>
          <w:szCs w:val="24"/>
        </w:rPr>
        <w:t>frequency</w:t>
      </w:r>
      <w:r w:rsidR="00F9740B" w:rsidRPr="00F9740B" w:rsidDel="00F9740B">
        <w:rPr>
          <w:rFonts w:ascii="Times New Roman" w:hAnsi="Times New Roman" w:cs="Times New Roman"/>
          <w:sz w:val="24"/>
          <w:szCs w:val="24"/>
        </w:rPr>
        <w:t xml:space="preserve"> </w:t>
      </w:r>
      <w:r w:rsidRPr="00F34BB6">
        <w:rPr>
          <w:rFonts w:ascii="Times New Roman" w:hAnsi="Times New Roman" w:cs="Times New Roman"/>
          <w:sz w:val="24"/>
          <w:szCs w:val="24"/>
        </w:rPr>
        <w:t xml:space="preserve">of rimming, </w:t>
      </w:r>
      <w:r w:rsidR="00F9740B" w:rsidRPr="00F9740B">
        <w:rPr>
          <w:rFonts w:ascii="Times New Roman" w:hAnsi="Times New Roman" w:cs="Times New Roman"/>
          <w:sz w:val="24"/>
          <w:szCs w:val="24"/>
        </w:rPr>
        <w:t>frequency</w:t>
      </w:r>
      <w:r w:rsidR="00F9740B" w:rsidRPr="00F9740B" w:rsidDel="00F9740B">
        <w:rPr>
          <w:rFonts w:ascii="Times New Roman" w:hAnsi="Times New Roman" w:cs="Times New Roman"/>
          <w:sz w:val="24"/>
          <w:szCs w:val="24"/>
        </w:rPr>
        <w:t xml:space="preserve"> </w:t>
      </w:r>
      <w:r w:rsidRPr="00F34BB6">
        <w:rPr>
          <w:rFonts w:ascii="Times New Roman" w:hAnsi="Times New Roman" w:cs="Times New Roman"/>
          <w:sz w:val="24"/>
          <w:szCs w:val="24"/>
        </w:rPr>
        <w:t xml:space="preserve">of anal sex) , </w:t>
      </w:r>
      <w:r w:rsidRPr="00F34BB6">
        <w:rPr>
          <w:rFonts w:ascii="Times New Roman" w:hAnsi="Times New Roman" w:cs="Times New Roman"/>
          <w:b/>
          <w:bCs/>
          <w:sz w:val="24"/>
          <w:szCs w:val="24"/>
        </w:rPr>
        <w:t>5</w:t>
      </w:r>
      <w:r w:rsidRPr="00F34BB6">
        <w:rPr>
          <w:rFonts w:ascii="Times New Roman" w:hAnsi="Times New Roman" w:cs="Times New Roman"/>
          <w:sz w:val="24"/>
          <w:szCs w:val="24"/>
        </w:rPr>
        <w:t xml:space="preserve"> parameters related to</w:t>
      </w:r>
      <w:r w:rsidRPr="00F34BB6">
        <w:rPr>
          <w:rFonts w:ascii="Times New Roman" w:hAnsi="Times New Roman" w:cs="Times New Roman"/>
        </w:rPr>
        <w:t xml:space="preserve"> </w:t>
      </w:r>
      <w:r w:rsidRPr="00F34BB6">
        <w:rPr>
          <w:rFonts w:ascii="Times New Roman" w:hAnsi="Times New Roman" w:cs="Times New Roman"/>
          <w:sz w:val="24"/>
          <w:szCs w:val="24"/>
        </w:rPr>
        <w:t>sequential sexual practices (Proportion of 'oral sex and anal sex' in the same sex episode, Proportion of 'oral sex and rimming' in the same sex episode, Proportion of saliva use during anal sex, the saliva is coming from the insertive (top) partner,</w:t>
      </w:r>
      <w:r w:rsidRPr="00F34BB6">
        <w:rPr>
          <w:rFonts w:ascii="Times New Roman" w:hAnsi="Times New Roman" w:cs="Times New Roman"/>
        </w:rPr>
        <w:t xml:space="preserve"> </w:t>
      </w:r>
      <w:r w:rsidRPr="00F34BB6">
        <w:rPr>
          <w:rFonts w:ascii="Times New Roman" w:hAnsi="Times New Roman" w:cs="Times New Roman"/>
          <w:sz w:val="24"/>
          <w:szCs w:val="24"/>
        </w:rPr>
        <w:t xml:space="preserve">proportion of receptive oral sex (from urethra to oropharynx) followed by partner's insertive anal sex (from urethra to anorectum), proportion of insertive oral sex (from oropharynx to urethra) followed by partner's insertive rimming (from oropharynx to anorectum)), </w:t>
      </w:r>
      <w:r w:rsidRPr="00F34BB6">
        <w:rPr>
          <w:rFonts w:ascii="Times New Roman" w:hAnsi="Times New Roman" w:cs="Times New Roman"/>
          <w:b/>
          <w:bCs/>
          <w:sz w:val="24"/>
          <w:szCs w:val="24"/>
        </w:rPr>
        <w:t>6</w:t>
      </w:r>
      <w:r w:rsidRPr="00F34BB6">
        <w:rPr>
          <w:rFonts w:ascii="Times New Roman" w:hAnsi="Times New Roman" w:cs="Times New Roman"/>
          <w:sz w:val="24"/>
          <w:szCs w:val="24"/>
        </w:rPr>
        <w:t xml:space="preserve"> parameters related to the </w:t>
      </w:r>
      <w:r w:rsidRPr="00F34BB6">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infection recovery process (infection duration of </w:t>
      </w:r>
      <w:r w:rsidRPr="00F34BB6">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at the throat (asymptomatic infection), infection duration of </w:t>
      </w:r>
      <w:r w:rsidRPr="00F34BB6">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at urethral (symptomatic infection), infection duration of </w:t>
      </w:r>
      <w:r w:rsidRPr="00F34BB6">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at urethral (asymptomatic infection), proportion of urethral infections that are asymptomatic, proportion of anal </w:t>
      </w:r>
      <w:r w:rsidRPr="00F34BB6">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infections that are asymptomatic, infection duration of </w:t>
      </w:r>
      <w:r w:rsidRPr="00F9740B">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at the anus), </w:t>
      </w:r>
      <w:r w:rsidRPr="00F34BB6">
        <w:rPr>
          <w:rFonts w:ascii="Times New Roman" w:hAnsi="Times New Roman" w:cs="Times New Roman"/>
          <w:b/>
          <w:bCs/>
          <w:sz w:val="24"/>
          <w:szCs w:val="24"/>
        </w:rPr>
        <w:t>3</w:t>
      </w:r>
      <w:r w:rsidRPr="00F34BB6">
        <w:rPr>
          <w:rFonts w:ascii="Times New Roman" w:hAnsi="Times New Roman" w:cs="Times New Roman"/>
          <w:sz w:val="24"/>
          <w:szCs w:val="24"/>
        </w:rPr>
        <w:t xml:space="preserve"> parameters related to</w:t>
      </w:r>
      <w:r w:rsidRPr="00F34BB6">
        <w:rPr>
          <w:rFonts w:ascii="Times New Roman" w:hAnsi="Times New Roman" w:cs="Times New Roman"/>
        </w:rPr>
        <w:t xml:space="preserve"> </w:t>
      </w:r>
      <w:r w:rsidRPr="00F34BB6">
        <w:rPr>
          <w:rFonts w:ascii="Times New Roman" w:hAnsi="Times New Roman" w:cs="Times New Roman"/>
          <w:sz w:val="24"/>
          <w:szCs w:val="24"/>
        </w:rPr>
        <w:t xml:space="preserve">screening for sexually transmitted infections (proportion of MSM received throat swab in the past 12 months, proportion of MSM received anal swab in the past 12 months, proportion of MSM received urine test in the past 12 months), and </w:t>
      </w:r>
      <w:r w:rsidRPr="00F34BB6">
        <w:rPr>
          <w:rFonts w:ascii="Times New Roman" w:hAnsi="Times New Roman" w:cs="Times New Roman"/>
          <w:b/>
          <w:bCs/>
          <w:sz w:val="24"/>
          <w:szCs w:val="24"/>
        </w:rPr>
        <w:t>7</w:t>
      </w:r>
      <w:r w:rsidRPr="00F34BB6">
        <w:rPr>
          <w:rFonts w:ascii="Times New Roman" w:hAnsi="Times New Roman" w:cs="Times New Roman"/>
          <w:sz w:val="24"/>
          <w:szCs w:val="24"/>
        </w:rPr>
        <w:t xml:space="preserve"> site-specific infection prevalence</w:t>
      </w:r>
      <w:r w:rsidRPr="00F34BB6">
        <w:rPr>
          <w:rFonts w:ascii="Times New Roman" w:hAnsi="Times New Roman" w:cs="Times New Roman"/>
        </w:rPr>
        <w:t xml:space="preserve"> </w:t>
      </w:r>
      <w:r w:rsidRPr="00F34BB6">
        <w:rPr>
          <w:rFonts w:ascii="Times New Roman" w:hAnsi="Times New Roman" w:cs="Times New Roman"/>
          <w:sz w:val="24"/>
          <w:szCs w:val="24"/>
        </w:rPr>
        <w:t xml:space="preserve">parameters (oropharynx only, urethral only, rectal only, oropharynx and urethra both, oropharynx and rectum both, urethra and rectum both, infection at all three sites). </w:t>
      </w:r>
    </w:p>
    <w:p w14:paraId="1DF8032D" w14:textId="77777777" w:rsidR="00713F97" w:rsidRPr="00F34BB6" w:rsidRDefault="00713F97" w:rsidP="002C72C3">
      <w:pPr>
        <w:spacing w:line="480" w:lineRule="auto"/>
        <w:rPr>
          <w:rFonts w:ascii="Times New Roman" w:hAnsi="Times New Roman" w:cs="Times New Roman"/>
          <w:b/>
          <w:bCs/>
          <w:sz w:val="24"/>
          <w:szCs w:val="24"/>
        </w:rPr>
      </w:pPr>
      <w:r w:rsidRPr="00F34BB6">
        <w:rPr>
          <w:rFonts w:ascii="Times New Roman" w:hAnsi="Times New Roman" w:cs="Times New Roman"/>
          <w:b/>
          <w:bCs/>
          <w:sz w:val="24"/>
          <w:szCs w:val="24"/>
        </w:rPr>
        <w:t>‘Anal sex, oral sex, rimming, kissing and sequential sexual practices’ transmission models calibration</w:t>
      </w:r>
    </w:p>
    <w:p w14:paraId="5AEBCE98" w14:textId="06225BC3" w:rsidR="001255CC" w:rsidRDefault="00713F97" w:rsidP="002C72C3">
      <w:pPr>
        <w:spacing w:line="480" w:lineRule="auto"/>
        <w:jc w:val="both"/>
        <w:rPr>
          <w:rFonts w:ascii="Times New Roman" w:hAnsi="Times New Roman" w:cs="Times New Roman"/>
          <w:sz w:val="24"/>
          <w:szCs w:val="24"/>
        </w:rPr>
      </w:pPr>
      <w:r w:rsidRPr="00F34BB6">
        <w:rPr>
          <w:rFonts w:ascii="Times New Roman" w:hAnsi="Times New Roman" w:cs="Times New Roman"/>
          <w:sz w:val="24"/>
          <w:szCs w:val="24"/>
        </w:rPr>
        <w:lastRenderedPageBreak/>
        <w:t>To parameterize th</w:t>
      </w:r>
      <w:r w:rsidR="00080513" w:rsidRPr="00F34BB6">
        <w:rPr>
          <w:rFonts w:ascii="Times New Roman" w:hAnsi="Times New Roman" w:cs="Times New Roman"/>
          <w:sz w:val="24"/>
          <w:szCs w:val="24"/>
        </w:rPr>
        <w:t xml:space="preserve">ese 8 </w:t>
      </w:r>
      <w:r w:rsidRPr="00F34BB6">
        <w:rPr>
          <w:rFonts w:ascii="Times New Roman" w:hAnsi="Times New Roman" w:cs="Times New Roman"/>
          <w:sz w:val="24"/>
          <w:szCs w:val="24"/>
        </w:rPr>
        <w:t>model</w:t>
      </w:r>
      <w:r w:rsidR="00080513" w:rsidRPr="00F34BB6">
        <w:rPr>
          <w:rFonts w:ascii="Times New Roman" w:hAnsi="Times New Roman" w:cs="Times New Roman"/>
          <w:sz w:val="24"/>
          <w:szCs w:val="24"/>
        </w:rPr>
        <w:t>s</w:t>
      </w:r>
      <w:r w:rsidR="009F50FE" w:rsidRPr="00F34BB6">
        <w:rPr>
          <w:rFonts w:ascii="Times New Roman" w:hAnsi="Times New Roman" w:cs="Times New Roman"/>
          <w:sz w:val="24"/>
          <w:szCs w:val="24"/>
        </w:rPr>
        <w:t xml:space="preserve"> (model 3, 14-20)</w:t>
      </w:r>
      <w:r w:rsidRPr="00F34BB6">
        <w:rPr>
          <w:rFonts w:ascii="Times New Roman" w:hAnsi="Times New Roman" w:cs="Times New Roman"/>
          <w:sz w:val="24"/>
          <w:szCs w:val="24"/>
        </w:rPr>
        <w:t>, 27 parameters values</w:t>
      </w:r>
      <w:r w:rsidR="00407D9D" w:rsidRPr="00F34BB6">
        <w:rPr>
          <w:rFonts w:ascii="Times New Roman" w:hAnsi="Times New Roman" w:cs="Times New Roman"/>
          <w:sz w:val="24"/>
          <w:szCs w:val="24"/>
        </w:rPr>
        <w:t xml:space="preserve"> and 95%CI</w:t>
      </w:r>
      <w:r w:rsidRPr="00F34BB6">
        <w:rPr>
          <w:rFonts w:ascii="Times New Roman" w:hAnsi="Times New Roman" w:cs="Times New Roman"/>
          <w:sz w:val="24"/>
          <w:szCs w:val="24"/>
        </w:rPr>
        <w:t xml:space="preserve"> are needed (Table S3, S5):  </w:t>
      </w:r>
      <w:r w:rsidRPr="00F34BB6">
        <w:rPr>
          <w:rFonts w:ascii="Times New Roman" w:hAnsi="Times New Roman" w:cs="Times New Roman"/>
          <w:b/>
          <w:bCs/>
          <w:sz w:val="24"/>
          <w:szCs w:val="24"/>
        </w:rPr>
        <w:t>2</w:t>
      </w:r>
      <w:r w:rsidRPr="00F34BB6">
        <w:rPr>
          <w:rFonts w:ascii="Times New Roman" w:hAnsi="Times New Roman" w:cs="Times New Roman"/>
          <w:sz w:val="24"/>
          <w:szCs w:val="24"/>
        </w:rPr>
        <w:t xml:space="preserve"> parameters related to condom (consistent condom usage, </w:t>
      </w:r>
      <w:r w:rsidRPr="00F34BB6">
        <w:rPr>
          <w:rFonts w:ascii="Times New Roman" w:eastAsia="Times New Roman" w:hAnsi="Times New Roman" w:cs="Times New Roman"/>
          <w:color w:val="000000" w:themeColor="text1"/>
          <w:sz w:val="24"/>
          <w:szCs w:val="24"/>
        </w:rPr>
        <w:t>condom efficacy</w:t>
      </w:r>
      <w:r w:rsidRPr="00F34BB6">
        <w:rPr>
          <w:rFonts w:ascii="Times New Roman" w:hAnsi="Times New Roman" w:cs="Times New Roman"/>
          <w:sz w:val="24"/>
          <w:szCs w:val="24"/>
        </w:rPr>
        <w:t xml:space="preserve">), </w:t>
      </w:r>
      <w:r w:rsidRPr="00F34BB6">
        <w:rPr>
          <w:rFonts w:ascii="Times New Roman" w:hAnsi="Times New Roman" w:cs="Times New Roman"/>
          <w:b/>
          <w:bCs/>
          <w:sz w:val="24"/>
          <w:szCs w:val="24"/>
        </w:rPr>
        <w:t>4</w:t>
      </w:r>
      <w:r w:rsidRPr="00F34BB6">
        <w:rPr>
          <w:rFonts w:ascii="Times New Roman" w:hAnsi="Times New Roman" w:cs="Times New Roman"/>
          <w:sz w:val="24"/>
          <w:szCs w:val="24"/>
        </w:rPr>
        <w:t xml:space="preserve"> parameters related to sexual practices (</w:t>
      </w:r>
      <w:r w:rsidR="00F9740B" w:rsidRPr="00F9740B">
        <w:rPr>
          <w:rFonts w:ascii="Times New Roman" w:hAnsi="Times New Roman" w:cs="Times New Roman"/>
          <w:sz w:val="24"/>
          <w:szCs w:val="24"/>
        </w:rPr>
        <w:t>frequency</w:t>
      </w:r>
      <w:r w:rsidR="00F9740B" w:rsidRPr="00F9740B" w:rsidDel="00F9740B">
        <w:rPr>
          <w:rFonts w:ascii="Times New Roman" w:hAnsi="Times New Roman" w:cs="Times New Roman"/>
          <w:sz w:val="24"/>
          <w:szCs w:val="24"/>
        </w:rPr>
        <w:t xml:space="preserve"> </w:t>
      </w:r>
      <w:r w:rsidRPr="00F34BB6">
        <w:rPr>
          <w:rFonts w:ascii="Times New Roman" w:hAnsi="Times New Roman" w:cs="Times New Roman"/>
          <w:sz w:val="24"/>
          <w:szCs w:val="24"/>
        </w:rPr>
        <w:t xml:space="preserve">of kissing, </w:t>
      </w:r>
      <w:r w:rsidR="00F9740B" w:rsidRPr="00F9740B">
        <w:rPr>
          <w:rFonts w:ascii="Times New Roman" w:hAnsi="Times New Roman" w:cs="Times New Roman"/>
          <w:sz w:val="24"/>
          <w:szCs w:val="24"/>
        </w:rPr>
        <w:t>frequency</w:t>
      </w:r>
      <w:r w:rsidR="00F9740B" w:rsidRPr="00F9740B" w:rsidDel="00F9740B">
        <w:rPr>
          <w:rFonts w:ascii="Times New Roman" w:hAnsi="Times New Roman" w:cs="Times New Roman"/>
          <w:sz w:val="24"/>
          <w:szCs w:val="24"/>
        </w:rPr>
        <w:t xml:space="preserve"> </w:t>
      </w:r>
      <w:r w:rsidRPr="00F34BB6">
        <w:rPr>
          <w:rFonts w:ascii="Times New Roman" w:hAnsi="Times New Roman" w:cs="Times New Roman"/>
          <w:sz w:val="24"/>
          <w:szCs w:val="24"/>
        </w:rPr>
        <w:t xml:space="preserve">of oral sex, </w:t>
      </w:r>
      <w:r w:rsidR="00F9740B" w:rsidRPr="00F9740B">
        <w:rPr>
          <w:rFonts w:ascii="Times New Roman" w:hAnsi="Times New Roman" w:cs="Times New Roman"/>
          <w:sz w:val="24"/>
          <w:szCs w:val="24"/>
        </w:rPr>
        <w:t>frequency</w:t>
      </w:r>
      <w:r w:rsidR="00F9740B" w:rsidRPr="00F9740B" w:rsidDel="00F9740B">
        <w:rPr>
          <w:rFonts w:ascii="Times New Roman" w:hAnsi="Times New Roman" w:cs="Times New Roman"/>
          <w:sz w:val="24"/>
          <w:szCs w:val="24"/>
        </w:rPr>
        <w:t xml:space="preserve"> </w:t>
      </w:r>
      <w:r w:rsidRPr="00F34BB6">
        <w:rPr>
          <w:rFonts w:ascii="Times New Roman" w:hAnsi="Times New Roman" w:cs="Times New Roman"/>
          <w:sz w:val="24"/>
          <w:szCs w:val="24"/>
        </w:rPr>
        <w:t xml:space="preserve">of rimming, </w:t>
      </w:r>
      <w:r w:rsidR="00F9740B" w:rsidRPr="00F9740B">
        <w:rPr>
          <w:rFonts w:ascii="Times New Roman" w:hAnsi="Times New Roman" w:cs="Times New Roman"/>
          <w:sz w:val="24"/>
          <w:szCs w:val="24"/>
        </w:rPr>
        <w:t>frequency</w:t>
      </w:r>
      <w:r w:rsidR="00F9740B" w:rsidRPr="00F9740B" w:rsidDel="00F9740B">
        <w:rPr>
          <w:rFonts w:ascii="Times New Roman" w:hAnsi="Times New Roman" w:cs="Times New Roman"/>
          <w:sz w:val="24"/>
          <w:szCs w:val="24"/>
        </w:rPr>
        <w:t xml:space="preserve"> </w:t>
      </w:r>
      <w:r w:rsidRPr="00F34BB6">
        <w:rPr>
          <w:rFonts w:ascii="Times New Roman" w:hAnsi="Times New Roman" w:cs="Times New Roman"/>
          <w:sz w:val="24"/>
          <w:szCs w:val="24"/>
        </w:rPr>
        <w:t xml:space="preserve">of anal sex), </w:t>
      </w:r>
      <w:r w:rsidRPr="00F34BB6">
        <w:rPr>
          <w:rFonts w:ascii="Times New Roman" w:hAnsi="Times New Roman" w:cs="Times New Roman"/>
          <w:b/>
          <w:bCs/>
          <w:sz w:val="24"/>
          <w:szCs w:val="24"/>
        </w:rPr>
        <w:t>5</w:t>
      </w:r>
      <w:r w:rsidRPr="00F34BB6">
        <w:rPr>
          <w:rFonts w:ascii="Times New Roman" w:hAnsi="Times New Roman" w:cs="Times New Roman"/>
          <w:sz w:val="24"/>
          <w:szCs w:val="24"/>
        </w:rPr>
        <w:t xml:space="preserve"> parameters related to</w:t>
      </w:r>
      <w:r w:rsidRPr="00F34BB6">
        <w:rPr>
          <w:rFonts w:ascii="Times New Roman" w:hAnsi="Times New Roman" w:cs="Times New Roman"/>
        </w:rPr>
        <w:t xml:space="preserve"> </w:t>
      </w:r>
      <w:r w:rsidRPr="00F34BB6">
        <w:rPr>
          <w:rFonts w:ascii="Times New Roman" w:hAnsi="Times New Roman" w:cs="Times New Roman"/>
          <w:sz w:val="24"/>
          <w:szCs w:val="24"/>
        </w:rPr>
        <w:t>sequential sexual practices (Proportion of 'oral sex and anal sex' in the same sex episode, Proportion of 'oral sex and rimming' in the same sex episode, Proportion of saliva use during anal sex, the saliva is coming from the insertive (top) partner,</w:t>
      </w:r>
      <w:r w:rsidRPr="00F34BB6">
        <w:rPr>
          <w:rFonts w:ascii="Times New Roman" w:hAnsi="Times New Roman" w:cs="Times New Roman"/>
        </w:rPr>
        <w:t xml:space="preserve"> </w:t>
      </w:r>
      <w:r w:rsidRPr="00F34BB6">
        <w:rPr>
          <w:rFonts w:ascii="Times New Roman" w:hAnsi="Times New Roman" w:cs="Times New Roman"/>
          <w:sz w:val="24"/>
          <w:szCs w:val="24"/>
        </w:rPr>
        <w:t xml:space="preserve">proportion of receptive oral sex (from urethra to oropharynx) followed by partner's insertive anal sex (from urethra to anorectum), proportion of insertive oral sex (from oropharynx to urethra) followed by partner's insertive rimming (from oropharynx to anorectum)), </w:t>
      </w:r>
      <w:r w:rsidRPr="00F34BB6">
        <w:rPr>
          <w:rFonts w:ascii="Times New Roman" w:hAnsi="Times New Roman" w:cs="Times New Roman"/>
          <w:b/>
          <w:bCs/>
          <w:sz w:val="24"/>
          <w:szCs w:val="24"/>
        </w:rPr>
        <w:t>6</w:t>
      </w:r>
      <w:r w:rsidRPr="00F34BB6">
        <w:rPr>
          <w:rFonts w:ascii="Times New Roman" w:hAnsi="Times New Roman" w:cs="Times New Roman"/>
          <w:sz w:val="24"/>
          <w:szCs w:val="24"/>
        </w:rPr>
        <w:t xml:space="preserve"> parameters related to the </w:t>
      </w:r>
      <w:r w:rsidRPr="00F34BB6">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infection recovery process (infection duration of </w:t>
      </w:r>
      <w:r w:rsidRPr="00F34BB6">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at the throat (asymptomatic infection), infection duration of </w:t>
      </w:r>
      <w:r w:rsidRPr="00F34BB6">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at urethral (symptomatic infection), infection duration of </w:t>
      </w:r>
      <w:r w:rsidRPr="00F34BB6">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at urethral (asymptomatic infection), proportion of urethral infections that are asymptomatic, proportion of anal </w:t>
      </w:r>
      <w:r w:rsidRPr="00F34BB6">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infections that are asymptomatic, infection duration of </w:t>
      </w:r>
      <w:r w:rsidRPr="00F9740B">
        <w:rPr>
          <w:rFonts w:ascii="Times New Roman" w:hAnsi="Times New Roman" w:cs="Times New Roman"/>
          <w:i/>
          <w:iCs/>
          <w:sz w:val="24"/>
          <w:szCs w:val="24"/>
        </w:rPr>
        <w:t>Chlamydia trachomatis</w:t>
      </w:r>
      <w:r w:rsidRPr="00F34BB6">
        <w:rPr>
          <w:rFonts w:ascii="Times New Roman" w:hAnsi="Times New Roman" w:cs="Times New Roman"/>
          <w:sz w:val="24"/>
          <w:szCs w:val="24"/>
        </w:rPr>
        <w:t xml:space="preserve"> at the anus), </w:t>
      </w:r>
      <w:r w:rsidRPr="00F34BB6">
        <w:rPr>
          <w:rFonts w:ascii="Times New Roman" w:hAnsi="Times New Roman" w:cs="Times New Roman"/>
          <w:b/>
          <w:bCs/>
          <w:sz w:val="24"/>
          <w:szCs w:val="24"/>
        </w:rPr>
        <w:t>3</w:t>
      </w:r>
      <w:r w:rsidRPr="00F34BB6">
        <w:rPr>
          <w:rFonts w:ascii="Times New Roman" w:hAnsi="Times New Roman" w:cs="Times New Roman"/>
          <w:sz w:val="24"/>
          <w:szCs w:val="24"/>
        </w:rPr>
        <w:t xml:space="preserve"> parameters related to</w:t>
      </w:r>
      <w:r w:rsidRPr="00F34BB6">
        <w:rPr>
          <w:rFonts w:ascii="Times New Roman" w:hAnsi="Times New Roman" w:cs="Times New Roman"/>
        </w:rPr>
        <w:t xml:space="preserve"> </w:t>
      </w:r>
      <w:r w:rsidRPr="00F34BB6">
        <w:rPr>
          <w:rFonts w:ascii="Times New Roman" w:hAnsi="Times New Roman" w:cs="Times New Roman"/>
          <w:sz w:val="24"/>
          <w:szCs w:val="24"/>
        </w:rPr>
        <w:t xml:space="preserve">screening for sexually transmitted infections (proportion of MSM received throat swab in the past 12 months, proportion of MSM received anal swab in the past 12 months, proportion of MSM received urine test in the past 12 months), and </w:t>
      </w:r>
      <w:r w:rsidRPr="00F34BB6">
        <w:rPr>
          <w:rFonts w:ascii="Times New Roman" w:hAnsi="Times New Roman" w:cs="Times New Roman"/>
          <w:b/>
          <w:bCs/>
          <w:sz w:val="24"/>
          <w:szCs w:val="24"/>
        </w:rPr>
        <w:t>7</w:t>
      </w:r>
      <w:r w:rsidRPr="00F34BB6">
        <w:rPr>
          <w:rFonts w:ascii="Times New Roman" w:hAnsi="Times New Roman" w:cs="Times New Roman"/>
          <w:sz w:val="24"/>
          <w:szCs w:val="24"/>
        </w:rPr>
        <w:t xml:space="preserve"> site-specific infection prevalence</w:t>
      </w:r>
      <w:r w:rsidRPr="00F34BB6">
        <w:rPr>
          <w:rFonts w:ascii="Times New Roman" w:hAnsi="Times New Roman" w:cs="Times New Roman"/>
        </w:rPr>
        <w:t xml:space="preserve"> </w:t>
      </w:r>
      <w:r w:rsidRPr="00F34BB6">
        <w:rPr>
          <w:rFonts w:ascii="Times New Roman" w:hAnsi="Times New Roman" w:cs="Times New Roman"/>
          <w:sz w:val="24"/>
          <w:szCs w:val="24"/>
        </w:rPr>
        <w:t xml:space="preserve">parameters (oropharynx only, urethral only, rectal only, oropharynx and urethra both, oropharynx and rectum both, </w:t>
      </w:r>
      <w:r w:rsidRPr="00F34BB6">
        <w:rPr>
          <w:rFonts w:ascii="Times New Roman" w:hAnsi="Times New Roman" w:cs="Times New Roman"/>
          <w:sz w:val="24"/>
          <w:szCs w:val="24"/>
        </w:rPr>
        <w:tab/>
        <w:t xml:space="preserve">urethra and rectum both, infection at all three sites). </w:t>
      </w:r>
    </w:p>
    <w:p w14:paraId="6F270B46" w14:textId="77777777" w:rsidR="00290634" w:rsidRPr="00F34BB6" w:rsidRDefault="00290634" w:rsidP="002C72C3">
      <w:pPr>
        <w:spacing w:line="480" w:lineRule="auto"/>
        <w:jc w:val="both"/>
        <w:rPr>
          <w:rFonts w:ascii="Times New Roman" w:hAnsi="Times New Roman" w:cs="Times New Roman"/>
          <w:sz w:val="24"/>
          <w:szCs w:val="24"/>
        </w:rPr>
      </w:pPr>
    </w:p>
    <w:p w14:paraId="236177A9" w14:textId="7D05BE36" w:rsidR="001255CC" w:rsidRDefault="001255CC" w:rsidP="00290634">
      <w:pPr>
        <w:rPr>
          <w:rFonts w:ascii="Times New Roman" w:hAnsi="Times New Roman" w:cs="Times New Roman"/>
          <w:b/>
          <w:bCs/>
          <w:color w:val="000000" w:themeColor="text1"/>
          <w:sz w:val="28"/>
          <w:szCs w:val="28"/>
        </w:rPr>
      </w:pPr>
      <w:bookmarkStart w:id="10" w:name="_Toc46603922"/>
      <w:r w:rsidRPr="00290634">
        <w:rPr>
          <w:rFonts w:ascii="Times New Roman" w:hAnsi="Times New Roman" w:cs="Times New Roman"/>
          <w:b/>
          <w:bCs/>
          <w:color w:val="000000" w:themeColor="text1"/>
          <w:sz w:val="28"/>
          <w:szCs w:val="28"/>
        </w:rPr>
        <w:t>Uncertainty and sensitivity analysis</w:t>
      </w:r>
      <w:bookmarkEnd w:id="10"/>
    </w:p>
    <w:p w14:paraId="605F17E6" w14:textId="77777777" w:rsidR="00290634" w:rsidRPr="00290634" w:rsidRDefault="00290634" w:rsidP="00290634">
      <w:pPr>
        <w:rPr>
          <w:rFonts w:ascii="Times New Roman" w:hAnsi="Times New Roman" w:cs="Times New Roman"/>
          <w:b/>
          <w:bCs/>
          <w:color w:val="000000" w:themeColor="text1"/>
          <w:sz w:val="24"/>
          <w:szCs w:val="24"/>
        </w:rPr>
      </w:pPr>
    </w:p>
    <w:p w14:paraId="23A569C7" w14:textId="3B5F1D10" w:rsidR="001255CC" w:rsidRDefault="000E5662" w:rsidP="002C72C3">
      <w:pPr>
        <w:spacing w:line="480" w:lineRule="auto"/>
        <w:jc w:val="both"/>
        <w:rPr>
          <w:rFonts w:ascii="Times New Roman" w:hAnsi="Times New Roman" w:cs="Times New Roman"/>
          <w:color w:val="000000" w:themeColor="text1"/>
          <w:sz w:val="24"/>
          <w:szCs w:val="24"/>
        </w:rPr>
      </w:pPr>
      <w:r w:rsidRPr="00F34BB6">
        <w:rPr>
          <w:rFonts w:ascii="Times New Roman" w:hAnsi="Times New Roman" w:cs="Times New Roman"/>
          <w:color w:val="000000" w:themeColor="text1"/>
          <w:sz w:val="24"/>
          <w:szCs w:val="24"/>
        </w:rPr>
        <w:lastRenderedPageBreak/>
        <w:t>We performed sensitivity analyses of the models that provided the best calibration of multisite infection (models 2, 7-13)</w:t>
      </w:r>
      <w:r w:rsidRPr="00F34BB6">
        <w:rPr>
          <w:rFonts w:ascii="Times New Roman" w:hAnsi="Times New Roman" w:cs="Times New Roman"/>
        </w:rPr>
        <w:t xml:space="preserve"> </w:t>
      </w:r>
      <w:r w:rsidRPr="00F34BB6">
        <w:rPr>
          <w:rFonts w:ascii="Times New Roman" w:hAnsi="Times New Roman" w:cs="Times New Roman"/>
          <w:color w:val="000000" w:themeColor="text1"/>
          <w:sz w:val="24"/>
          <w:szCs w:val="24"/>
        </w:rPr>
        <w:t>using the whole parameter set. Details were described in ‘Anal sex and oral sex and rimming and sequential sexual practices’ transmission model calibration.</w:t>
      </w:r>
      <w:r w:rsidR="0084529A" w:rsidRPr="00F34BB6">
        <w:rPr>
          <w:rFonts w:ascii="Times New Roman" w:hAnsi="Times New Roman" w:cs="Times New Roman"/>
          <w:color w:val="000000" w:themeColor="text1"/>
          <w:sz w:val="24"/>
          <w:szCs w:val="24"/>
        </w:rPr>
        <w:t xml:space="preserve"> </w:t>
      </w:r>
      <w:r w:rsidR="001255CC" w:rsidRPr="00F34BB6">
        <w:rPr>
          <w:rFonts w:ascii="Times New Roman" w:hAnsi="Times New Roman" w:cs="Times New Roman"/>
          <w:color w:val="000000" w:themeColor="text1"/>
          <w:sz w:val="24"/>
          <w:szCs w:val="24"/>
        </w:rPr>
        <w:t>First, we varied the</w:t>
      </w:r>
      <w:r w:rsidR="00BD22BB" w:rsidRPr="00F34BB6">
        <w:rPr>
          <w:rFonts w:ascii="Times New Roman" w:hAnsi="Times New Roman" w:cs="Times New Roman"/>
          <w:color w:val="000000" w:themeColor="text1"/>
          <w:sz w:val="24"/>
          <w:szCs w:val="24"/>
        </w:rPr>
        <w:t xml:space="preserve"> </w:t>
      </w:r>
      <w:r w:rsidR="001255CC" w:rsidRPr="00F34BB6">
        <w:rPr>
          <w:rFonts w:ascii="Times New Roman" w:hAnsi="Times New Roman" w:cs="Times New Roman"/>
          <w:color w:val="000000" w:themeColor="text1"/>
          <w:sz w:val="24"/>
          <w:szCs w:val="24"/>
        </w:rPr>
        <w:t>duration of infection (half-length of asymptomatic urethral and anal duration). Second, we performed sensitivity analyses</w:t>
      </w:r>
      <w:r w:rsidR="00BD22BB" w:rsidRPr="00F34BB6">
        <w:rPr>
          <w:rFonts w:ascii="Times New Roman" w:hAnsi="Times New Roman" w:cs="Times New Roman"/>
          <w:color w:val="000000" w:themeColor="text1"/>
          <w:sz w:val="24"/>
          <w:szCs w:val="24"/>
        </w:rPr>
        <w:t xml:space="preserve"> </w:t>
      </w:r>
      <w:r w:rsidR="001255CC" w:rsidRPr="00F34BB6">
        <w:rPr>
          <w:rFonts w:ascii="Times New Roman" w:hAnsi="Times New Roman" w:cs="Times New Roman"/>
          <w:color w:val="000000" w:themeColor="text1"/>
          <w:sz w:val="24"/>
          <w:szCs w:val="24"/>
        </w:rPr>
        <w:t>with varying the frequency of sexual practices (double-length or half-length days of sexual practices, including kissing,</w:t>
      </w:r>
      <w:r w:rsidR="00BD22BB" w:rsidRPr="00F34BB6">
        <w:rPr>
          <w:rFonts w:ascii="Times New Roman" w:hAnsi="Times New Roman" w:cs="Times New Roman"/>
          <w:color w:val="000000" w:themeColor="text1"/>
          <w:sz w:val="24"/>
          <w:szCs w:val="24"/>
        </w:rPr>
        <w:t xml:space="preserve"> </w:t>
      </w:r>
      <w:r w:rsidR="001255CC" w:rsidRPr="00F34BB6">
        <w:rPr>
          <w:rFonts w:ascii="Times New Roman" w:hAnsi="Times New Roman" w:cs="Times New Roman"/>
          <w:color w:val="000000" w:themeColor="text1"/>
          <w:sz w:val="24"/>
          <w:szCs w:val="24"/>
        </w:rPr>
        <w:t>oral sex, rimming,</w:t>
      </w:r>
      <w:r w:rsidR="00BD22BB" w:rsidRPr="00F34BB6">
        <w:rPr>
          <w:rFonts w:ascii="Times New Roman" w:hAnsi="Times New Roman" w:cs="Times New Roman"/>
          <w:color w:val="000000" w:themeColor="text1"/>
          <w:sz w:val="24"/>
          <w:szCs w:val="24"/>
        </w:rPr>
        <w:t xml:space="preserve"> </w:t>
      </w:r>
      <w:r w:rsidR="001255CC" w:rsidRPr="00F34BB6">
        <w:rPr>
          <w:rFonts w:ascii="Times New Roman" w:hAnsi="Times New Roman" w:cs="Times New Roman"/>
          <w:sz w:val="24"/>
          <w:szCs w:val="24"/>
        </w:rPr>
        <w:t xml:space="preserve">and </w:t>
      </w:r>
      <w:r w:rsidR="001255CC" w:rsidRPr="00F34BB6">
        <w:rPr>
          <w:rFonts w:ascii="Times New Roman" w:hAnsi="Times New Roman" w:cs="Times New Roman"/>
          <w:color w:val="000000" w:themeColor="text1"/>
          <w:sz w:val="24"/>
          <w:szCs w:val="24"/>
        </w:rPr>
        <w:t>anal sex</w:t>
      </w:r>
      <w:r w:rsidR="007F18CA" w:rsidRPr="00F34BB6">
        <w:rPr>
          <w:rFonts w:ascii="Times New Roman" w:hAnsi="Times New Roman" w:cs="Times New Roman"/>
          <w:color w:val="000000" w:themeColor="text1"/>
          <w:sz w:val="24"/>
          <w:szCs w:val="24"/>
        </w:rPr>
        <w:t>). Furthermore</w:t>
      </w:r>
      <w:r w:rsidR="001255CC" w:rsidRPr="00F34BB6">
        <w:rPr>
          <w:rFonts w:ascii="Times New Roman" w:hAnsi="Times New Roman" w:cs="Times New Roman"/>
          <w:color w:val="000000" w:themeColor="text1"/>
          <w:sz w:val="24"/>
          <w:szCs w:val="24"/>
        </w:rPr>
        <w:t>, we performed sensitivity analyses</w:t>
      </w:r>
      <w:r w:rsidR="00BD22BB" w:rsidRPr="00F34BB6">
        <w:rPr>
          <w:rFonts w:ascii="Times New Roman" w:hAnsi="Times New Roman" w:cs="Times New Roman"/>
          <w:color w:val="000000" w:themeColor="text1"/>
          <w:sz w:val="24"/>
          <w:szCs w:val="24"/>
        </w:rPr>
        <w:t xml:space="preserve"> </w:t>
      </w:r>
      <w:r w:rsidR="001255CC" w:rsidRPr="00F34BB6">
        <w:rPr>
          <w:rFonts w:ascii="Times New Roman" w:hAnsi="Times New Roman" w:cs="Times New Roman"/>
          <w:color w:val="000000" w:themeColor="text1"/>
          <w:sz w:val="24"/>
          <w:szCs w:val="24"/>
        </w:rPr>
        <w:t>with varying the proportion of oral-penile sex followed by penile-anal sex and proportion of penile-oral sex followed by oral-anal sex (rimming) (proportion=0%, 95%, 98%, 100%).</w:t>
      </w:r>
    </w:p>
    <w:bookmarkEnd w:id="1"/>
    <w:bookmarkEnd w:id="2"/>
    <w:bookmarkEnd w:id="3"/>
    <w:p w14:paraId="30B5E8B4" w14:textId="77777777" w:rsidR="0033219A" w:rsidRDefault="0033219A" w:rsidP="002C72C3">
      <w:pPr>
        <w:spacing w:line="480" w:lineRule="auto"/>
        <w:jc w:val="both"/>
        <w:rPr>
          <w:rFonts w:ascii="Times New Roman" w:hAnsi="Times New Roman" w:cs="Times New Roman"/>
          <w:color w:val="000000" w:themeColor="text1"/>
          <w:sz w:val="20"/>
          <w:szCs w:val="24"/>
        </w:rPr>
      </w:pPr>
    </w:p>
    <w:p w14:paraId="15BDC7B2" w14:textId="77777777" w:rsidR="00290634" w:rsidRDefault="00290634" w:rsidP="002C72C3">
      <w:pPr>
        <w:spacing w:line="480" w:lineRule="auto"/>
        <w:jc w:val="both"/>
        <w:rPr>
          <w:rFonts w:ascii="Times New Roman" w:hAnsi="Times New Roman" w:cs="Times New Roman"/>
          <w:color w:val="000000" w:themeColor="text1"/>
          <w:sz w:val="20"/>
          <w:szCs w:val="24"/>
        </w:rPr>
      </w:pPr>
    </w:p>
    <w:p w14:paraId="43ABA5BD" w14:textId="346EB25F" w:rsidR="00290634" w:rsidRPr="00290634" w:rsidRDefault="00290634" w:rsidP="002C72C3">
      <w:pPr>
        <w:spacing w:line="480" w:lineRule="auto"/>
        <w:jc w:val="both"/>
        <w:rPr>
          <w:rFonts w:ascii="Times New Roman" w:hAnsi="Times New Roman" w:cs="Times New Roman"/>
          <w:color w:val="000000" w:themeColor="text1"/>
          <w:sz w:val="20"/>
          <w:szCs w:val="24"/>
        </w:rPr>
        <w:sectPr w:rsidR="00290634" w:rsidRPr="00290634" w:rsidSect="00290634">
          <w:footerReference w:type="default" r:id="rId13"/>
          <w:type w:val="continuous"/>
          <w:pgSz w:w="11906" w:h="16838"/>
          <w:pgMar w:top="1440" w:right="1440" w:bottom="1440" w:left="1440" w:header="708" w:footer="708" w:gutter="0"/>
          <w:lnNumType w:countBy="1" w:restart="continuous"/>
          <w:cols w:space="708"/>
          <w:docGrid w:linePitch="360"/>
        </w:sectPr>
      </w:pPr>
    </w:p>
    <w:p w14:paraId="68D0BEE4" w14:textId="77777777" w:rsidR="00387A23" w:rsidRDefault="00387A23" w:rsidP="00387A23">
      <w:pPr>
        <w:pStyle w:val="EndNoteBibliography"/>
        <w:spacing w:after="0"/>
        <w:ind w:left="720" w:hanging="720"/>
        <w:rPr>
          <w:rFonts w:ascii="Times New Roman" w:hAnsi="Times New Roman" w:cs="Times New Roman"/>
          <w:color w:val="000000" w:themeColor="text1"/>
          <w:sz w:val="28"/>
        </w:rPr>
      </w:pPr>
    </w:p>
    <w:p w14:paraId="7B401E8B" w14:textId="77777777" w:rsidR="00445098" w:rsidRPr="00445098" w:rsidRDefault="00076423" w:rsidP="00445098">
      <w:pPr>
        <w:pStyle w:val="EndNoteBibliography"/>
        <w:spacing w:after="0"/>
        <w:ind w:left="720" w:hanging="720"/>
      </w:pPr>
      <w:r w:rsidRPr="00F34BB6">
        <w:rPr>
          <w:rFonts w:ascii="Times New Roman" w:hAnsi="Times New Roman" w:cs="Times New Roman"/>
          <w:color w:val="000000" w:themeColor="text1"/>
          <w:sz w:val="28"/>
        </w:rPr>
        <w:fldChar w:fldCharType="begin"/>
      </w:r>
      <w:r w:rsidR="0060588D" w:rsidRPr="00F34BB6">
        <w:rPr>
          <w:rFonts w:ascii="Times New Roman" w:hAnsi="Times New Roman" w:cs="Times New Roman"/>
          <w:color w:val="000000" w:themeColor="text1"/>
          <w:sz w:val="28"/>
        </w:rPr>
        <w:instrText xml:space="preserve"> ADDIN EN.REFLIST </w:instrText>
      </w:r>
      <w:r w:rsidRPr="00F34BB6">
        <w:rPr>
          <w:rFonts w:ascii="Times New Roman" w:hAnsi="Times New Roman" w:cs="Times New Roman"/>
          <w:color w:val="000000" w:themeColor="text1"/>
          <w:sz w:val="28"/>
        </w:rPr>
        <w:fldChar w:fldCharType="separate"/>
      </w:r>
      <w:r w:rsidR="00445098" w:rsidRPr="00445098">
        <w:t>1.</w:t>
      </w:r>
      <w:r w:rsidR="00445098" w:rsidRPr="00445098">
        <w:tab/>
        <w:t xml:space="preserve">Zhang L, Regan DG, Chow EPF, Gambhir M, Cornelisse V, Grulich A, Ong J, Lewis DA, Hocking J, Fairley CK: </w:t>
      </w:r>
      <w:r w:rsidR="00445098" w:rsidRPr="00445098">
        <w:rPr>
          <w:b/>
        </w:rPr>
        <w:t>Neisseria gonorrhoeae Transmission Among Men Who Have Sex With Men: An Anatomical Site-Specific Mathematical Model Evaluating the Potential Preventive Impact of Mouthwash</w:t>
      </w:r>
      <w:r w:rsidR="00445098" w:rsidRPr="00445098">
        <w:t xml:space="preserve">. </w:t>
      </w:r>
      <w:r w:rsidR="00445098" w:rsidRPr="00445098">
        <w:rPr>
          <w:i/>
        </w:rPr>
        <w:t xml:space="preserve">Sex Transm Dis </w:t>
      </w:r>
      <w:r w:rsidR="00445098" w:rsidRPr="00445098">
        <w:t xml:space="preserve">2017, </w:t>
      </w:r>
      <w:r w:rsidR="00445098" w:rsidRPr="00445098">
        <w:rPr>
          <w:b/>
        </w:rPr>
        <w:t>44</w:t>
      </w:r>
      <w:r w:rsidR="00445098" w:rsidRPr="00445098">
        <w:t>(10):586-592.</w:t>
      </w:r>
    </w:p>
    <w:p w14:paraId="7B4FE0C9" w14:textId="77777777" w:rsidR="00445098" w:rsidRPr="00445098" w:rsidRDefault="00445098" w:rsidP="00445098">
      <w:pPr>
        <w:pStyle w:val="EndNoteBibliography"/>
        <w:spacing w:after="0"/>
        <w:ind w:left="720" w:hanging="720"/>
      </w:pPr>
      <w:r w:rsidRPr="00445098">
        <w:t>2.</w:t>
      </w:r>
      <w:r w:rsidRPr="00445098">
        <w:tab/>
        <w:t xml:space="preserve">Newcombe RG: </w:t>
      </w:r>
      <w:r w:rsidRPr="00445098">
        <w:rPr>
          <w:b/>
        </w:rPr>
        <w:t>Two-sided confidence intervals for the single proportion: comparison of seven methods</w:t>
      </w:r>
      <w:r w:rsidRPr="00445098">
        <w:t xml:space="preserve">. </w:t>
      </w:r>
      <w:r w:rsidRPr="00445098">
        <w:rPr>
          <w:i/>
        </w:rPr>
        <w:t xml:space="preserve">Stat Med </w:t>
      </w:r>
      <w:r w:rsidRPr="00445098">
        <w:t xml:space="preserve">1998, </w:t>
      </w:r>
      <w:r w:rsidRPr="00445098">
        <w:rPr>
          <w:b/>
        </w:rPr>
        <w:t>17</w:t>
      </w:r>
      <w:r w:rsidRPr="00445098">
        <w:t>(8):857-872.</w:t>
      </w:r>
    </w:p>
    <w:p w14:paraId="19E614C5" w14:textId="77777777" w:rsidR="00445098" w:rsidRPr="00445098" w:rsidRDefault="00445098" w:rsidP="00445098">
      <w:pPr>
        <w:pStyle w:val="EndNoteBibliography"/>
        <w:spacing w:after="0"/>
        <w:ind w:left="720" w:hanging="720"/>
      </w:pPr>
      <w:r w:rsidRPr="00445098">
        <w:t>3.</w:t>
      </w:r>
      <w:r w:rsidRPr="00445098">
        <w:tab/>
        <w:t xml:space="preserve">Hu FB: </w:t>
      </w:r>
      <w:r w:rsidRPr="00445098">
        <w:rPr>
          <w:b/>
        </w:rPr>
        <w:t>Diet and exercise for new-onset type 2 diabetes?</w:t>
      </w:r>
      <w:r w:rsidRPr="00445098">
        <w:t xml:space="preserve"> </w:t>
      </w:r>
      <w:r w:rsidRPr="00445098">
        <w:rPr>
          <w:i/>
        </w:rPr>
        <w:t xml:space="preserve">Lancet </w:t>
      </w:r>
      <w:r w:rsidRPr="00445098">
        <w:t xml:space="preserve">2011, </w:t>
      </w:r>
      <w:r w:rsidRPr="00445098">
        <w:rPr>
          <w:b/>
        </w:rPr>
        <w:t>378</w:t>
      </w:r>
      <w:r w:rsidRPr="00445098">
        <w:t>(9786):101-102.</w:t>
      </w:r>
    </w:p>
    <w:p w14:paraId="5DA390E4" w14:textId="77777777" w:rsidR="00445098" w:rsidRPr="00445098" w:rsidRDefault="00445098" w:rsidP="00445098">
      <w:pPr>
        <w:pStyle w:val="EndNoteBibliography"/>
        <w:spacing w:after="0"/>
        <w:ind w:left="720" w:hanging="720"/>
      </w:pPr>
      <w:r w:rsidRPr="00445098">
        <w:t>4.</w:t>
      </w:r>
      <w:r w:rsidRPr="00445098">
        <w:tab/>
        <w:t xml:space="preserve">Wilson EB: </w:t>
      </w:r>
      <w:r w:rsidRPr="00445098">
        <w:rPr>
          <w:b/>
        </w:rPr>
        <w:t>Probable Inference, the Law of Succession, and Statistical Inference</w:t>
      </w:r>
      <w:r w:rsidRPr="00445098">
        <w:t xml:space="preserve">. </w:t>
      </w:r>
      <w:r w:rsidRPr="00445098">
        <w:rPr>
          <w:i/>
        </w:rPr>
        <w:t xml:space="preserve">Journal of the American Statistical Association </w:t>
      </w:r>
      <w:r w:rsidRPr="00445098">
        <w:t xml:space="preserve">1927, </w:t>
      </w:r>
      <w:r w:rsidRPr="00445098">
        <w:rPr>
          <w:b/>
        </w:rPr>
        <w:t>22</w:t>
      </w:r>
      <w:r w:rsidRPr="00445098">
        <w:t>(158):209-212.</w:t>
      </w:r>
    </w:p>
    <w:p w14:paraId="2AF774B3" w14:textId="77777777" w:rsidR="00445098" w:rsidRPr="00445098" w:rsidRDefault="00445098" w:rsidP="00445098">
      <w:pPr>
        <w:pStyle w:val="EndNoteBibliography"/>
        <w:spacing w:after="0"/>
        <w:ind w:left="720" w:hanging="720"/>
      </w:pPr>
      <w:r w:rsidRPr="00445098">
        <w:t>5.</w:t>
      </w:r>
      <w:r w:rsidRPr="00445098">
        <w:tab/>
        <w:t xml:space="preserve">Paige CC, Saunders MA: </w:t>
      </w:r>
      <w:r w:rsidRPr="00445098">
        <w:rPr>
          <w:b/>
        </w:rPr>
        <w:t>LSQR: An Algorithm for Sparse Linear Equations and Sparse Least Squares</w:t>
      </w:r>
      <w:r w:rsidRPr="00445098">
        <w:t xml:space="preserve">. </w:t>
      </w:r>
      <w:r w:rsidRPr="00445098">
        <w:rPr>
          <w:i/>
        </w:rPr>
        <w:t xml:space="preserve">ACM Trans Math Softw </w:t>
      </w:r>
      <w:r w:rsidRPr="00445098">
        <w:t xml:space="preserve">1982, </w:t>
      </w:r>
      <w:r w:rsidRPr="00445098">
        <w:rPr>
          <w:b/>
        </w:rPr>
        <w:t>8</w:t>
      </w:r>
      <w:r w:rsidRPr="00445098">
        <w:t>(1):43-71.</w:t>
      </w:r>
    </w:p>
    <w:p w14:paraId="088C3D01" w14:textId="77777777" w:rsidR="00445098" w:rsidRPr="00445098" w:rsidRDefault="00445098" w:rsidP="00445098">
      <w:pPr>
        <w:pStyle w:val="EndNoteBibliography"/>
        <w:ind w:left="720" w:hanging="720"/>
      </w:pPr>
      <w:r w:rsidRPr="00445098">
        <w:t>6.</w:t>
      </w:r>
      <w:r w:rsidRPr="00445098">
        <w:tab/>
        <w:t xml:space="preserve">Onwubu SC, Mdluli PS, Singh S, Collins OC: </w:t>
      </w:r>
      <w:r w:rsidRPr="00445098">
        <w:rPr>
          <w:b/>
        </w:rPr>
        <w:t>The Application of the Logistic Equation Model to Predict the Remineralization Characteristics of Desensitizing Paste</w:t>
      </w:r>
      <w:r w:rsidRPr="00445098">
        <w:t xml:space="preserve">. </w:t>
      </w:r>
      <w:r w:rsidRPr="00445098">
        <w:rPr>
          <w:i/>
        </w:rPr>
        <w:t xml:space="preserve">Int J Dent </w:t>
      </w:r>
      <w:r w:rsidRPr="00445098">
        <w:t xml:space="preserve">2019, </w:t>
      </w:r>
      <w:r w:rsidRPr="00445098">
        <w:rPr>
          <w:b/>
        </w:rPr>
        <w:t>2019</w:t>
      </w:r>
      <w:r w:rsidRPr="00445098">
        <w:t>:7528154.</w:t>
      </w:r>
    </w:p>
    <w:p w14:paraId="0C0915FE" w14:textId="4FF1C12A" w:rsidR="00043C94" w:rsidRPr="002C72C3" w:rsidRDefault="00076423" w:rsidP="002C72C3">
      <w:pPr>
        <w:spacing w:line="480" w:lineRule="auto"/>
        <w:rPr>
          <w:rFonts w:ascii="Times New Roman" w:hAnsi="Times New Roman" w:cs="Times New Roman"/>
          <w:color w:val="000000" w:themeColor="text1"/>
          <w:sz w:val="28"/>
        </w:rPr>
      </w:pPr>
      <w:r w:rsidRPr="00F34BB6">
        <w:rPr>
          <w:rFonts w:ascii="Times New Roman" w:hAnsi="Times New Roman" w:cs="Times New Roman"/>
          <w:color w:val="000000" w:themeColor="text1"/>
          <w:sz w:val="28"/>
        </w:rPr>
        <w:fldChar w:fldCharType="end"/>
      </w:r>
    </w:p>
    <w:sectPr w:rsidR="00043C94" w:rsidRPr="002C72C3" w:rsidSect="00290634">
      <w:type w:val="continuous"/>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CEA157" w14:textId="77777777" w:rsidR="00D30FB0" w:rsidRDefault="00D30FB0" w:rsidP="008B3848">
      <w:pPr>
        <w:spacing w:after="0" w:line="240" w:lineRule="auto"/>
      </w:pPr>
      <w:r>
        <w:separator/>
      </w:r>
    </w:p>
  </w:endnote>
  <w:endnote w:type="continuationSeparator" w:id="0">
    <w:p w14:paraId="388D4FE1" w14:textId="77777777" w:rsidR="00D30FB0" w:rsidRDefault="00D30FB0" w:rsidP="008B3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1243268"/>
      <w:docPartObj>
        <w:docPartGallery w:val="Page Numbers (Bottom of Page)"/>
        <w:docPartUnique/>
      </w:docPartObj>
    </w:sdtPr>
    <w:sdtEndPr/>
    <w:sdtContent>
      <w:p w14:paraId="312B4F5C" w14:textId="697E0061" w:rsidR="000F2F10" w:rsidRDefault="000F2F10">
        <w:pPr>
          <w:pStyle w:val="Footer"/>
          <w:jc w:val="center"/>
        </w:pPr>
        <w:r>
          <w:fldChar w:fldCharType="begin"/>
        </w:r>
        <w:r>
          <w:instrText>PAGE   \* MERGEFORMAT</w:instrText>
        </w:r>
        <w:r>
          <w:fldChar w:fldCharType="separate"/>
        </w:r>
        <w:r w:rsidR="0016042E" w:rsidRPr="0016042E">
          <w:rPr>
            <w:noProof/>
            <w:lang w:val="zh-CN"/>
          </w:rPr>
          <w:t>4</w:t>
        </w:r>
        <w:r>
          <w:rPr>
            <w:noProof/>
            <w:lang w:val="zh-CN"/>
          </w:rPr>
          <w:fldChar w:fldCharType="end"/>
        </w:r>
      </w:p>
    </w:sdtContent>
  </w:sdt>
  <w:p w14:paraId="65905150" w14:textId="77777777" w:rsidR="000F2F10" w:rsidRDefault="000F2F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D266AB" w14:textId="77777777" w:rsidR="00D30FB0" w:rsidRDefault="00D30FB0" w:rsidP="008B3848">
      <w:pPr>
        <w:spacing w:after="0" w:line="240" w:lineRule="auto"/>
      </w:pPr>
      <w:r>
        <w:separator/>
      </w:r>
    </w:p>
  </w:footnote>
  <w:footnote w:type="continuationSeparator" w:id="0">
    <w:p w14:paraId="29355881" w14:textId="77777777" w:rsidR="00D30FB0" w:rsidRDefault="00D30FB0" w:rsidP="008B38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47D87"/>
    <w:multiLevelType w:val="hybridMultilevel"/>
    <w:tmpl w:val="11EE5F50"/>
    <w:lvl w:ilvl="0" w:tplc="95460E4E">
      <w:start w:val="1"/>
      <w:numFmt w:val="lowerLetter"/>
      <w:lvlText w:val="%1."/>
      <w:lvlJc w:val="left"/>
      <w:pPr>
        <w:ind w:left="644"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F70751C"/>
    <w:multiLevelType w:val="hybridMultilevel"/>
    <w:tmpl w:val="5496754A"/>
    <w:lvl w:ilvl="0" w:tplc="C8063B4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F9759E9"/>
    <w:multiLevelType w:val="hybridMultilevel"/>
    <w:tmpl w:val="0AF0DF16"/>
    <w:lvl w:ilvl="0" w:tplc="AD8ED460">
      <w:start w:val="1"/>
      <w:numFmt w:val="lowerLetter"/>
      <w:lvlText w:val="%1."/>
      <w:lvlJc w:val="left"/>
      <w:pPr>
        <w:ind w:left="466" w:hanging="420"/>
      </w:pPr>
      <w:rPr>
        <w:rFonts w:hint="default"/>
      </w:rPr>
    </w:lvl>
    <w:lvl w:ilvl="1" w:tplc="04090019" w:tentative="1">
      <w:start w:val="1"/>
      <w:numFmt w:val="lowerLetter"/>
      <w:lvlText w:val="%2)"/>
      <w:lvlJc w:val="left"/>
      <w:pPr>
        <w:ind w:left="886" w:hanging="420"/>
      </w:pPr>
    </w:lvl>
    <w:lvl w:ilvl="2" w:tplc="0409001B" w:tentative="1">
      <w:start w:val="1"/>
      <w:numFmt w:val="lowerRoman"/>
      <w:lvlText w:val="%3."/>
      <w:lvlJc w:val="right"/>
      <w:pPr>
        <w:ind w:left="1306" w:hanging="420"/>
      </w:pPr>
    </w:lvl>
    <w:lvl w:ilvl="3" w:tplc="0409000F" w:tentative="1">
      <w:start w:val="1"/>
      <w:numFmt w:val="decimal"/>
      <w:lvlText w:val="%4."/>
      <w:lvlJc w:val="left"/>
      <w:pPr>
        <w:ind w:left="1726" w:hanging="420"/>
      </w:pPr>
    </w:lvl>
    <w:lvl w:ilvl="4" w:tplc="04090019" w:tentative="1">
      <w:start w:val="1"/>
      <w:numFmt w:val="lowerLetter"/>
      <w:lvlText w:val="%5)"/>
      <w:lvlJc w:val="left"/>
      <w:pPr>
        <w:ind w:left="2146" w:hanging="420"/>
      </w:pPr>
    </w:lvl>
    <w:lvl w:ilvl="5" w:tplc="0409001B" w:tentative="1">
      <w:start w:val="1"/>
      <w:numFmt w:val="lowerRoman"/>
      <w:lvlText w:val="%6."/>
      <w:lvlJc w:val="right"/>
      <w:pPr>
        <w:ind w:left="2566" w:hanging="420"/>
      </w:pPr>
    </w:lvl>
    <w:lvl w:ilvl="6" w:tplc="0409000F" w:tentative="1">
      <w:start w:val="1"/>
      <w:numFmt w:val="decimal"/>
      <w:lvlText w:val="%7."/>
      <w:lvlJc w:val="left"/>
      <w:pPr>
        <w:ind w:left="2986" w:hanging="420"/>
      </w:pPr>
    </w:lvl>
    <w:lvl w:ilvl="7" w:tplc="04090019" w:tentative="1">
      <w:start w:val="1"/>
      <w:numFmt w:val="lowerLetter"/>
      <w:lvlText w:val="%8)"/>
      <w:lvlJc w:val="left"/>
      <w:pPr>
        <w:ind w:left="3406" w:hanging="420"/>
      </w:pPr>
    </w:lvl>
    <w:lvl w:ilvl="8" w:tplc="0409001B" w:tentative="1">
      <w:start w:val="1"/>
      <w:numFmt w:val="lowerRoman"/>
      <w:lvlText w:val="%9."/>
      <w:lvlJc w:val="right"/>
      <w:pPr>
        <w:ind w:left="3826" w:hanging="420"/>
      </w:pPr>
    </w:lvl>
  </w:abstractNum>
  <w:abstractNum w:abstractNumId="3">
    <w:nsid w:val="133222BC"/>
    <w:multiLevelType w:val="hybridMultilevel"/>
    <w:tmpl w:val="400EB11E"/>
    <w:lvl w:ilvl="0" w:tplc="73366F9C">
      <w:start w:val="1"/>
      <w:numFmt w:val="lowerLetter"/>
      <w:lvlText w:val="%1)"/>
      <w:lvlJc w:val="left"/>
      <w:pPr>
        <w:ind w:left="720" w:hanging="360"/>
      </w:pPr>
      <w:rPr>
        <w:rFonts w:cstheme="minorBid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C52B0D"/>
    <w:multiLevelType w:val="hybridMultilevel"/>
    <w:tmpl w:val="96F484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2274F4"/>
    <w:multiLevelType w:val="hybridMultilevel"/>
    <w:tmpl w:val="96F484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6221DB"/>
    <w:multiLevelType w:val="hybridMultilevel"/>
    <w:tmpl w:val="96F484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C11A8B"/>
    <w:multiLevelType w:val="hybridMultilevel"/>
    <w:tmpl w:val="C234C8C6"/>
    <w:lvl w:ilvl="0" w:tplc="04090019">
      <w:start w:val="1"/>
      <w:numFmt w:val="lowerLetter"/>
      <w:lvlText w:val="%1."/>
      <w:lvlJc w:val="left"/>
      <w:pPr>
        <w:ind w:left="466" w:hanging="420"/>
      </w:pPr>
      <w:rPr>
        <w:rFonts w:hint="default"/>
      </w:rPr>
    </w:lvl>
    <w:lvl w:ilvl="1" w:tplc="04090019" w:tentative="1">
      <w:start w:val="1"/>
      <w:numFmt w:val="lowerLetter"/>
      <w:lvlText w:val="%2)"/>
      <w:lvlJc w:val="left"/>
      <w:pPr>
        <w:ind w:left="886" w:hanging="420"/>
      </w:pPr>
    </w:lvl>
    <w:lvl w:ilvl="2" w:tplc="0409001B" w:tentative="1">
      <w:start w:val="1"/>
      <w:numFmt w:val="lowerRoman"/>
      <w:lvlText w:val="%3."/>
      <w:lvlJc w:val="right"/>
      <w:pPr>
        <w:ind w:left="1306" w:hanging="420"/>
      </w:pPr>
    </w:lvl>
    <w:lvl w:ilvl="3" w:tplc="0409000F" w:tentative="1">
      <w:start w:val="1"/>
      <w:numFmt w:val="decimal"/>
      <w:lvlText w:val="%4."/>
      <w:lvlJc w:val="left"/>
      <w:pPr>
        <w:ind w:left="1726" w:hanging="420"/>
      </w:pPr>
    </w:lvl>
    <w:lvl w:ilvl="4" w:tplc="04090019" w:tentative="1">
      <w:start w:val="1"/>
      <w:numFmt w:val="lowerLetter"/>
      <w:lvlText w:val="%5)"/>
      <w:lvlJc w:val="left"/>
      <w:pPr>
        <w:ind w:left="2146" w:hanging="420"/>
      </w:pPr>
    </w:lvl>
    <w:lvl w:ilvl="5" w:tplc="0409001B" w:tentative="1">
      <w:start w:val="1"/>
      <w:numFmt w:val="lowerRoman"/>
      <w:lvlText w:val="%6."/>
      <w:lvlJc w:val="right"/>
      <w:pPr>
        <w:ind w:left="2566" w:hanging="420"/>
      </w:pPr>
    </w:lvl>
    <w:lvl w:ilvl="6" w:tplc="0409000F" w:tentative="1">
      <w:start w:val="1"/>
      <w:numFmt w:val="decimal"/>
      <w:lvlText w:val="%7."/>
      <w:lvlJc w:val="left"/>
      <w:pPr>
        <w:ind w:left="2986" w:hanging="420"/>
      </w:pPr>
    </w:lvl>
    <w:lvl w:ilvl="7" w:tplc="04090019" w:tentative="1">
      <w:start w:val="1"/>
      <w:numFmt w:val="lowerLetter"/>
      <w:lvlText w:val="%8)"/>
      <w:lvlJc w:val="left"/>
      <w:pPr>
        <w:ind w:left="3406" w:hanging="420"/>
      </w:pPr>
    </w:lvl>
    <w:lvl w:ilvl="8" w:tplc="0409001B" w:tentative="1">
      <w:start w:val="1"/>
      <w:numFmt w:val="lowerRoman"/>
      <w:lvlText w:val="%9."/>
      <w:lvlJc w:val="right"/>
      <w:pPr>
        <w:ind w:left="3826" w:hanging="420"/>
      </w:pPr>
    </w:lvl>
  </w:abstractNum>
  <w:abstractNum w:abstractNumId="8">
    <w:nsid w:val="730B3CC0"/>
    <w:multiLevelType w:val="hybridMultilevel"/>
    <w:tmpl w:val="C3AE6C9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73E73F16"/>
    <w:multiLevelType w:val="hybridMultilevel"/>
    <w:tmpl w:val="E4DC64E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74466937"/>
    <w:multiLevelType w:val="hybridMultilevel"/>
    <w:tmpl w:val="96908790"/>
    <w:lvl w:ilvl="0" w:tplc="01380CA6">
      <w:start w:val="1"/>
      <w:numFmt w:val="lowerLetter"/>
      <w:lvlText w:val="%1)"/>
      <w:lvlJc w:val="left"/>
      <w:pPr>
        <w:ind w:left="360" w:hanging="360"/>
      </w:pPr>
      <w:rPr>
        <w:rFonts w:hint="default"/>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7AB65848"/>
    <w:multiLevelType w:val="hybridMultilevel"/>
    <w:tmpl w:val="C7C8F0BA"/>
    <w:lvl w:ilvl="0" w:tplc="0C090019">
      <w:start w:val="1"/>
      <w:numFmt w:val="lowerLetter"/>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7AB704C3"/>
    <w:multiLevelType w:val="hybridMultilevel"/>
    <w:tmpl w:val="F9827196"/>
    <w:lvl w:ilvl="0" w:tplc="04090019">
      <w:start w:val="1"/>
      <w:numFmt w:val="lowerLetter"/>
      <w:lvlText w:val="%1."/>
      <w:lvlJc w:val="left"/>
      <w:pPr>
        <w:ind w:left="466" w:hanging="420"/>
      </w:pPr>
      <w:rPr>
        <w:rFonts w:hint="default"/>
      </w:rPr>
    </w:lvl>
    <w:lvl w:ilvl="1" w:tplc="04090019" w:tentative="1">
      <w:start w:val="1"/>
      <w:numFmt w:val="lowerLetter"/>
      <w:lvlText w:val="%2)"/>
      <w:lvlJc w:val="left"/>
      <w:pPr>
        <w:ind w:left="886" w:hanging="420"/>
      </w:pPr>
    </w:lvl>
    <w:lvl w:ilvl="2" w:tplc="0409001B" w:tentative="1">
      <w:start w:val="1"/>
      <w:numFmt w:val="lowerRoman"/>
      <w:lvlText w:val="%3."/>
      <w:lvlJc w:val="right"/>
      <w:pPr>
        <w:ind w:left="1306" w:hanging="420"/>
      </w:pPr>
    </w:lvl>
    <w:lvl w:ilvl="3" w:tplc="0409000F" w:tentative="1">
      <w:start w:val="1"/>
      <w:numFmt w:val="decimal"/>
      <w:lvlText w:val="%4."/>
      <w:lvlJc w:val="left"/>
      <w:pPr>
        <w:ind w:left="1726" w:hanging="420"/>
      </w:pPr>
    </w:lvl>
    <w:lvl w:ilvl="4" w:tplc="04090019" w:tentative="1">
      <w:start w:val="1"/>
      <w:numFmt w:val="lowerLetter"/>
      <w:lvlText w:val="%5)"/>
      <w:lvlJc w:val="left"/>
      <w:pPr>
        <w:ind w:left="2146" w:hanging="420"/>
      </w:pPr>
    </w:lvl>
    <w:lvl w:ilvl="5" w:tplc="0409001B" w:tentative="1">
      <w:start w:val="1"/>
      <w:numFmt w:val="lowerRoman"/>
      <w:lvlText w:val="%6."/>
      <w:lvlJc w:val="right"/>
      <w:pPr>
        <w:ind w:left="2566" w:hanging="420"/>
      </w:pPr>
    </w:lvl>
    <w:lvl w:ilvl="6" w:tplc="0409000F" w:tentative="1">
      <w:start w:val="1"/>
      <w:numFmt w:val="decimal"/>
      <w:lvlText w:val="%7."/>
      <w:lvlJc w:val="left"/>
      <w:pPr>
        <w:ind w:left="2986" w:hanging="420"/>
      </w:pPr>
    </w:lvl>
    <w:lvl w:ilvl="7" w:tplc="04090019" w:tentative="1">
      <w:start w:val="1"/>
      <w:numFmt w:val="lowerLetter"/>
      <w:lvlText w:val="%8)"/>
      <w:lvlJc w:val="left"/>
      <w:pPr>
        <w:ind w:left="3406" w:hanging="420"/>
      </w:pPr>
    </w:lvl>
    <w:lvl w:ilvl="8" w:tplc="0409001B" w:tentative="1">
      <w:start w:val="1"/>
      <w:numFmt w:val="lowerRoman"/>
      <w:lvlText w:val="%9."/>
      <w:lvlJc w:val="right"/>
      <w:pPr>
        <w:ind w:left="3826" w:hanging="420"/>
      </w:pPr>
    </w:lvl>
  </w:abstractNum>
  <w:num w:numId="1">
    <w:abstractNumId w:val="1"/>
  </w:num>
  <w:num w:numId="2">
    <w:abstractNumId w:val="3"/>
  </w:num>
  <w:num w:numId="3">
    <w:abstractNumId w:val="10"/>
  </w:num>
  <w:num w:numId="4">
    <w:abstractNumId w:val="6"/>
  </w:num>
  <w:num w:numId="5">
    <w:abstractNumId w:val="4"/>
  </w:num>
  <w:num w:numId="6">
    <w:abstractNumId w:val="5"/>
  </w:num>
  <w:num w:numId="7">
    <w:abstractNumId w:val="9"/>
  </w:num>
  <w:num w:numId="8">
    <w:abstractNumId w:val="11"/>
  </w:num>
  <w:num w:numId="9">
    <w:abstractNumId w:val="8"/>
  </w:num>
  <w:num w:numId="10">
    <w:abstractNumId w:val="0"/>
  </w:num>
  <w:num w:numId="11">
    <w:abstractNumId w:val="7"/>
  </w:num>
  <w:num w:numId="12">
    <w:abstractNumId w:val="12"/>
  </w:num>
  <w:num w:numId="13">
    <w:abstractNumId w:val="7"/>
    <w:lvlOverride w:ilvl="0">
      <w:lvl w:ilvl="0" w:tplc="04090019">
        <w:start w:val="1"/>
        <w:numFmt w:val="lowerLetter"/>
        <w:lvlText w:val="%1."/>
        <w:lvlJc w:val="left"/>
        <w:pPr>
          <w:ind w:left="466" w:hanging="42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1tTQ2NDe3MDExsjRQ0lEKTi0uzszPAykwNqgFAB4IdnAtAAAA"/>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tzae0dbaasp3efsfnxdse6za9e9d2terat&quot;&gt;My EndNote Library&lt;record-ids&gt;&lt;item&gt;837&lt;/item&gt;&lt;/record-ids&gt;&lt;/item&gt;&lt;/Libraries&gt;"/>
  </w:docVars>
  <w:rsids>
    <w:rsidRoot w:val="00DF5976"/>
    <w:rsid w:val="00001A89"/>
    <w:rsid w:val="000036CE"/>
    <w:rsid w:val="00004575"/>
    <w:rsid w:val="00004942"/>
    <w:rsid w:val="00006F3D"/>
    <w:rsid w:val="00007C54"/>
    <w:rsid w:val="00010D9C"/>
    <w:rsid w:val="00012EB6"/>
    <w:rsid w:val="00014AE1"/>
    <w:rsid w:val="000157B9"/>
    <w:rsid w:val="00015A01"/>
    <w:rsid w:val="00015F3D"/>
    <w:rsid w:val="0001605E"/>
    <w:rsid w:val="00016DBA"/>
    <w:rsid w:val="000176E0"/>
    <w:rsid w:val="000213F2"/>
    <w:rsid w:val="00021821"/>
    <w:rsid w:val="00021DF0"/>
    <w:rsid w:val="000222EB"/>
    <w:rsid w:val="00023865"/>
    <w:rsid w:val="00023D66"/>
    <w:rsid w:val="00024FA2"/>
    <w:rsid w:val="000253DB"/>
    <w:rsid w:val="00026A4D"/>
    <w:rsid w:val="00027086"/>
    <w:rsid w:val="00027257"/>
    <w:rsid w:val="0003111B"/>
    <w:rsid w:val="00031403"/>
    <w:rsid w:val="000315FF"/>
    <w:rsid w:val="0003191D"/>
    <w:rsid w:val="0003365D"/>
    <w:rsid w:val="00035556"/>
    <w:rsid w:val="00035D56"/>
    <w:rsid w:val="000362DB"/>
    <w:rsid w:val="00036816"/>
    <w:rsid w:val="00036C94"/>
    <w:rsid w:val="00036EEB"/>
    <w:rsid w:val="00037000"/>
    <w:rsid w:val="00040510"/>
    <w:rsid w:val="00040CA6"/>
    <w:rsid w:val="0004151A"/>
    <w:rsid w:val="00042374"/>
    <w:rsid w:val="0004265E"/>
    <w:rsid w:val="00042EC0"/>
    <w:rsid w:val="00043627"/>
    <w:rsid w:val="000439D0"/>
    <w:rsid w:val="00043B0F"/>
    <w:rsid w:val="00043B9F"/>
    <w:rsid w:val="00043C94"/>
    <w:rsid w:val="00044C22"/>
    <w:rsid w:val="00044F9A"/>
    <w:rsid w:val="00045D8C"/>
    <w:rsid w:val="000460A9"/>
    <w:rsid w:val="00047220"/>
    <w:rsid w:val="00050B5E"/>
    <w:rsid w:val="00051467"/>
    <w:rsid w:val="000515FC"/>
    <w:rsid w:val="00051880"/>
    <w:rsid w:val="000518A0"/>
    <w:rsid w:val="00051DA1"/>
    <w:rsid w:val="00051F55"/>
    <w:rsid w:val="000532F1"/>
    <w:rsid w:val="00053B3D"/>
    <w:rsid w:val="000541B0"/>
    <w:rsid w:val="00056DDE"/>
    <w:rsid w:val="0006005E"/>
    <w:rsid w:val="000607AD"/>
    <w:rsid w:val="00060F09"/>
    <w:rsid w:val="00060F15"/>
    <w:rsid w:val="000612C7"/>
    <w:rsid w:val="00061A25"/>
    <w:rsid w:val="0006380F"/>
    <w:rsid w:val="000639A4"/>
    <w:rsid w:val="00063EEE"/>
    <w:rsid w:val="00063F00"/>
    <w:rsid w:val="00064634"/>
    <w:rsid w:val="000651B6"/>
    <w:rsid w:val="00065E51"/>
    <w:rsid w:val="0006683F"/>
    <w:rsid w:val="000668E2"/>
    <w:rsid w:val="00066D63"/>
    <w:rsid w:val="00067CED"/>
    <w:rsid w:val="0007058A"/>
    <w:rsid w:val="00070AA6"/>
    <w:rsid w:val="000712F2"/>
    <w:rsid w:val="000724F9"/>
    <w:rsid w:val="00072813"/>
    <w:rsid w:val="00072B1E"/>
    <w:rsid w:val="00072F11"/>
    <w:rsid w:val="0007567E"/>
    <w:rsid w:val="00075E17"/>
    <w:rsid w:val="00076423"/>
    <w:rsid w:val="00076CAE"/>
    <w:rsid w:val="00077BDF"/>
    <w:rsid w:val="00080513"/>
    <w:rsid w:val="0008121B"/>
    <w:rsid w:val="00081DD2"/>
    <w:rsid w:val="0008215B"/>
    <w:rsid w:val="00082F0A"/>
    <w:rsid w:val="0008418B"/>
    <w:rsid w:val="0008481A"/>
    <w:rsid w:val="000852E5"/>
    <w:rsid w:val="00085CA4"/>
    <w:rsid w:val="00086B51"/>
    <w:rsid w:val="00087960"/>
    <w:rsid w:val="00090475"/>
    <w:rsid w:val="000929AF"/>
    <w:rsid w:val="00094227"/>
    <w:rsid w:val="00094782"/>
    <w:rsid w:val="000947A8"/>
    <w:rsid w:val="000949FC"/>
    <w:rsid w:val="000971DB"/>
    <w:rsid w:val="00097257"/>
    <w:rsid w:val="00097528"/>
    <w:rsid w:val="000A03C9"/>
    <w:rsid w:val="000A0951"/>
    <w:rsid w:val="000A175B"/>
    <w:rsid w:val="000A1E83"/>
    <w:rsid w:val="000A27C0"/>
    <w:rsid w:val="000A4208"/>
    <w:rsid w:val="000A4984"/>
    <w:rsid w:val="000A4A78"/>
    <w:rsid w:val="000A4D48"/>
    <w:rsid w:val="000A56F4"/>
    <w:rsid w:val="000A5CF4"/>
    <w:rsid w:val="000A702C"/>
    <w:rsid w:val="000A76A4"/>
    <w:rsid w:val="000A772E"/>
    <w:rsid w:val="000A7838"/>
    <w:rsid w:val="000B0318"/>
    <w:rsid w:val="000B04C2"/>
    <w:rsid w:val="000B05CE"/>
    <w:rsid w:val="000B11C1"/>
    <w:rsid w:val="000B12F2"/>
    <w:rsid w:val="000B13C6"/>
    <w:rsid w:val="000B14B5"/>
    <w:rsid w:val="000B158C"/>
    <w:rsid w:val="000B339C"/>
    <w:rsid w:val="000B4A00"/>
    <w:rsid w:val="000B4C0F"/>
    <w:rsid w:val="000B4F25"/>
    <w:rsid w:val="000B52D4"/>
    <w:rsid w:val="000B5945"/>
    <w:rsid w:val="000B68EC"/>
    <w:rsid w:val="000B7A40"/>
    <w:rsid w:val="000C03FF"/>
    <w:rsid w:val="000C04B5"/>
    <w:rsid w:val="000C063D"/>
    <w:rsid w:val="000C33E6"/>
    <w:rsid w:val="000C3DB1"/>
    <w:rsid w:val="000C4F97"/>
    <w:rsid w:val="000C65C8"/>
    <w:rsid w:val="000C6BEA"/>
    <w:rsid w:val="000C7312"/>
    <w:rsid w:val="000C74CD"/>
    <w:rsid w:val="000C7928"/>
    <w:rsid w:val="000C7DD0"/>
    <w:rsid w:val="000C7DE9"/>
    <w:rsid w:val="000D1E55"/>
    <w:rsid w:val="000D24C0"/>
    <w:rsid w:val="000D3091"/>
    <w:rsid w:val="000D31EF"/>
    <w:rsid w:val="000D3870"/>
    <w:rsid w:val="000D3D31"/>
    <w:rsid w:val="000D62BD"/>
    <w:rsid w:val="000D671B"/>
    <w:rsid w:val="000D7D30"/>
    <w:rsid w:val="000E0001"/>
    <w:rsid w:val="000E1361"/>
    <w:rsid w:val="000E2327"/>
    <w:rsid w:val="000E30FC"/>
    <w:rsid w:val="000E3ECA"/>
    <w:rsid w:val="000E5662"/>
    <w:rsid w:val="000E5EAE"/>
    <w:rsid w:val="000E63D7"/>
    <w:rsid w:val="000E6897"/>
    <w:rsid w:val="000F0DF6"/>
    <w:rsid w:val="000F11A7"/>
    <w:rsid w:val="000F2D9D"/>
    <w:rsid w:val="000F2F10"/>
    <w:rsid w:val="000F2FDC"/>
    <w:rsid w:val="000F3D4D"/>
    <w:rsid w:val="000F420D"/>
    <w:rsid w:val="000F44EA"/>
    <w:rsid w:val="000F48ED"/>
    <w:rsid w:val="000F7979"/>
    <w:rsid w:val="00102D97"/>
    <w:rsid w:val="00102E69"/>
    <w:rsid w:val="001032A8"/>
    <w:rsid w:val="0010360D"/>
    <w:rsid w:val="00104779"/>
    <w:rsid w:val="001071FC"/>
    <w:rsid w:val="0011135B"/>
    <w:rsid w:val="00111AAC"/>
    <w:rsid w:val="00112039"/>
    <w:rsid w:val="0011484B"/>
    <w:rsid w:val="00114A01"/>
    <w:rsid w:val="001150CF"/>
    <w:rsid w:val="00115185"/>
    <w:rsid w:val="00116E67"/>
    <w:rsid w:val="001215A2"/>
    <w:rsid w:val="0012172B"/>
    <w:rsid w:val="0012216C"/>
    <w:rsid w:val="00122170"/>
    <w:rsid w:val="00123E27"/>
    <w:rsid w:val="0012548E"/>
    <w:rsid w:val="001255CC"/>
    <w:rsid w:val="00125704"/>
    <w:rsid w:val="00125C41"/>
    <w:rsid w:val="00126456"/>
    <w:rsid w:val="00126CE7"/>
    <w:rsid w:val="00127E9E"/>
    <w:rsid w:val="00130B9A"/>
    <w:rsid w:val="0013111A"/>
    <w:rsid w:val="00132E5D"/>
    <w:rsid w:val="00132E64"/>
    <w:rsid w:val="00132FA2"/>
    <w:rsid w:val="001338D7"/>
    <w:rsid w:val="00134A1F"/>
    <w:rsid w:val="00134E2C"/>
    <w:rsid w:val="00136281"/>
    <w:rsid w:val="00136398"/>
    <w:rsid w:val="0014323C"/>
    <w:rsid w:val="00143B1B"/>
    <w:rsid w:val="00143E96"/>
    <w:rsid w:val="00143F67"/>
    <w:rsid w:val="00145F92"/>
    <w:rsid w:val="0014631A"/>
    <w:rsid w:val="00147373"/>
    <w:rsid w:val="001505D0"/>
    <w:rsid w:val="00151FB7"/>
    <w:rsid w:val="001534DD"/>
    <w:rsid w:val="00153622"/>
    <w:rsid w:val="00153D53"/>
    <w:rsid w:val="00154D5D"/>
    <w:rsid w:val="00154F98"/>
    <w:rsid w:val="001552BA"/>
    <w:rsid w:val="00156362"/>
    <w:rsid w:val="00157897"/>
    <w:rsid w:val="001579EA"/>
    <w:rsid w:val="0016042E"/>
    <w:rsid w:val="0016080C"/>
    <w:rsid w:val="001609E0"/>
    <w:rsid w:val="001614F9"/>
    <w:rsid w:val="0016191B"/>
    <w:rsid w:val="00161B61"/>
    <w:rsid w:val="00161E91"/>
    <w:rsid w:val="00162605"/>
    <w:rsid w:val="00162930"/>
    <w:rsid w:val="00163462"/>
    <w:rsid w:val="00163B16"/>
    <w:rsid w:val="00163FFA"/>
    <w:rsid w:val="00164BCE"/>
    <w:rsid w:val="001654C3"/>
    <w:rsid w:val="0017017D"/>
    <w:rsid w:val="001704FB"/>
    <w:rsid w:val="00170DD3"/>
    <w:rsid w:val="00171283"/>
    <w:rsid w:val="00171A9F"/>
    <w:rsid w:val="00171EEE"/>
    <w:rsid w:val="0017217B"/>
    <w:rsid w:val="00172C77"/>
    <w:rsid w:val="00172E20"/>
    <w:rsid w:val="0017399F"/>
    <w:rsid w:val="00175D91"/>
    <w:rsid w:val="00176481"/>
    <w:rsid w:val="0017649C"/>
    <w:rsid w:val="00176ADE"/>
    <w:rsid w:val="00177F46"/>
    <w:rsid w:val="0018033C"/>
    <w:rsid w:val="00180E9E"/>
    <w:rsid w:val="00181F79"/>
    <w:rsid w:val="00181FF9"/>
    <w:rsid w:val="00182591"/>
    <w:rsid w:val="00182CEF"/>
    <w:rsid w:val="00182DEB"/>
    <w:rsid w:val="00183BFA"/>
    <w:rsid w:val="00185768"/>
    <w:rsid w:val="00185B28"/>
    <w:rsid w:val="00185C2A"/>
    <w:rsid w:val="00190281"/>
    <w:rsid w:val="00191647"/>
    <w:rsid w:val="0019270B"/>
    <w:rsid w:val="00193106"/>
    <w:rsid w:val="001932E3"/>
    <w:rsid w:val="00193FF6"/>
    <w:rsid w:val="001948FD"/>
    <w:rsid w:val="001952B8"/>
    <w:rsid w:val="0019671F"/>
    <w:rsid w:val="001976CC"/>
    <w:rsid w:val="001A004B"/>
    <w:rsid w:val="001A0062"/>
    <w:rsid w:val="001A1961"/>
    <w:rsid w:val="001A3177"/>
    <w:rsid w:val="001A4CDF"/>
    <w:rsid w:val="001A5045"/>
    <w:rsid w:val="001A666F"/>
    <w:rsid w:val="001A6CE1"/>
    <w:rsid w:val="001B120C"/>
    <w:rsid w:val="001B16A7"/>
    <w:rsid w:val="001B1805"/>
    <w:rsid w:val="001B2D85"/>
    <w:rsid w:val="001B3639"/>
    <w:rsid w:val="001B3EB5"/>
    <w:rsid w:val="001B41C8"/>
    <w:rsid w:val="001B47FF"/>
    <w:rsid w:val="001B4DE8"/>
    <w:rsid w:val="001B6C34"/>
    <w:rsid w:val="001B749C"/>
    <w:rsid w:val="001C08BC"/>
    <w:rsid w:val="001C16A6"/>
    <w:rsid w:val="001C1756"/>
    <w:rsid w:val="001C1DD7"/>
    <w:rsid w:val="001C2537"/>
    <w:rsid w:val="001C3529"/>
    <w:rsid w:val="001C42C2"/>
    <w:rsid w:val="001C560F"/>
    <w:rsid w:val="001C581E"/>
    <w:rsid w:val="001C68E9"/>
    <w:rsid w:val="001C6F22"/>
    <w:rsid w:val="001D0C79"/>
    <w:rsid w:val="001D1023"/>
    <w:rsid w:val="001D1A4F"/>
    <w:rsid w:val="001D3645"/>
    <w:rsid w:val="001D3789"/>
    <w:rsid w:val="001D3A4E"/>
    <w:rsid w:val="001D496B"/>
    <w:rsid w:val="001D4DF1"/>
    <w:rsid w:val="001D722D"/>
    <w:rsid w:val="001D72B8"/>
    <w:rsid w:val="001D746C"/>
    <w:rsid w:val="001D775E"/>
    <w:rsid w:val="001D78D4"/>
    <w:rsid w:val="001D79A9"/>
    <w:rsid w:val="001D7DFC"/>
    <w:rsid w:val="001E07A6"/>
    <w:rsid w:val="001E17F5"/>
    <w:rsid w:val="001E1B36"/>
    <w:rsid w:val="001E27ED"/>
    <w:rsid w:val="001E434D"/>
    <w:rsid w:val="001E4590"/>
    <w:rsid w:val="001E4D2D"/>
    <w:rsid w:val="001E5A28"/>
    <w:rsid w:val="001E78F1"/>
    <w:rsid w:val="001F28E1"/>
    <w:rsid w:val="001F352D"/>
    <w:rsid w:val="001F3708"/>
    <w:rsid w:val="001F4008"/>
    <w:rsid w:val="001F435E"/>
    <w:rsid w:val="001F467B"/>
    <w:rsid w:val="001F4F23"/>
    <w:rsid w:val="001F535C"/>
    <w:rsid w:val="001F55EB"/>
    <w:rsid w:val="001F5A90"/>
    <w:rsid w:val="0020230D"/>
    <w:rsid w:val="00202559"/>
    <w:rsid w:val="002040B5"/>
    <w:rsid w:val="002040E5"/>
    <w:rsid w:val="00206DAA"/>
    <w:rsid w:val="00207247"/>
    <w:rsid w:val="002076BD"/>
    <w:rsid w:val="00207A80"/>
    <w:rsid w:val="0021026B"/>
    <w:rsid w:val="002117FC"/>
    <w:rsid w:val="002136B3"/>
    <w:rsid w:val="00213E4F"/>
    <w:rsid w:val="002145D2"/>
    <w:rsid w:val="0021471C"/>
    <w:rsid w:val="00214EBC"/>
    <w:rsid w:val="00215BA3"/>
    <w:rsid w:val="00216A86"/>
    <w:rsid w:val="00216B15"/>
    <w:rsid w:val="00216E5E"/>
    <w:rsid w:val="00217952"/>
    <w:rsid w:val="00217FA6"/>
    <w:rsid w:val="00220BAC"/>
    <w:rsid w:val="0022114E"/>
    <w:rsid w:val="002220CF"/>
    <w:rsid w:val="0022259B"/>
    <w:rsid w:val="00222B2E"/>
    <w:rsid w:val="00223966"/>
    <w:rsid w:val="002239F6"/>
    <w:rsid w:val="00226CD9"/>
    <w:rsid w:val="0023095C"/>
    <w:rsid w:val="002310D8"/>
    <w:rsid w:val="002315E1"/>
    <w:rsid w:val="00231C80"/>
    <w:rsid w:val="002334CB"/>
    <w:rsid w:val="00234929"/>
    <w:rsid w:val="00234F9B"/>
    <w:rsid w:val="00234FDA"/>
    <w:rsid w:val="0023523C"/>
    <w:rsid w:val="00236072"/>
    <w:rsid w:val="00237256"/>
    <w:rsid w:val="00237CD3"/>
    <w:rsid w:val="00240316"/>
    <w:rsid w:val="00240951"/>
    <w:rsid w:val="00240DD1"/>
    <w:rsid w:val="00241DEF"/>
    <w:rsid w:val="00242A05"/>
    <w:rsid w:val="002430C4"/>
    <w:rsid w:val="00243827"/>
    <w:rsid w:val="002443A0"/>
    <w:rsid w:val="00245E3C"/>
    <w:rsid w:val="0024770A"/>
    <w:rsid w:val="00247A64"/>
    <w:rsid w:val="00251869"/>
    <w:rsid w:val="00252022"/>
    <w:rsid w:val="00253801"/>
    <w:rsid w:val="002538B4"/>
    <w:rsid w:val="00253DB1"/>
    <w:rsid w:val="00254467"/>
    <w:rsid w:val="002557F8"/>
    <w:rsid w:val="00256AA8"/>
    <w:rsid w:val="00257451"/>
    <w:rsid w:val="00257A8E"/>
    <w:rsid w:val="00260B61"/>
    <w:rsid w:val="00262AFD"/>
    <w:rsid w:val="002636B8"/>
    <w:rsid w:val="0026376F"/>
    <w:rsid w:val="00263FD2"/>
    <w:rsid w:val="002644D2"/>
    <w:rsid w:val="00265405"/>
    <w:rsid w:val="00265940"/>
    <w:rsid w:val="00267277"/>
    <w:rsid w:val="00267F4F"/>
    <w:rsid w:val="00270A71"/>
    <w:rsid w:val="00273F0E"/>
    <w:rsid w:val="00274A94"/>
    <w:rsid w:val="002755E4"/>
    <w:rsid w:val="00275694"/>
    <w:rsid w:val="00276015"/>
    <w:rsid w:val="00281B87"/>
    <w:rsid w:val="00281FE9"/>
    <w:rsid w:val="00282095"/>
    <w:rsid w:val="002822AA"/>
    <w:rsid w:val="00282DA2"/>
    <w:rsid w:val="00282E47"/>
    <w:rsid w:val="00283700"/>
    <w:rsid w:val="00283FB5"/>
    <w:rsid w:val="002864C8"/>
    <w:rsid w:val="00290634"/>
    <w:rsid w:val="00291530"/>
    <w:rsid w:val="00291BF8"/>
    <w:rsid w:val="00293183"/>
    <w:rsid w:val="0029673D"/>
    <w:rsid w:val="00297A60"/>
    <w:rsid w:val="00297F95"/>
    <w:rsid w:val="002A0236"/>
    <w:rsid w:val="002A0564"/>
    <w:rsid w:val="002A15C8"/>
    <w:rsid w:val="002A1AD6"/>
    <w:rsid w:val="002A1ADC"/>
    <w:rsid w:val="002A31A2"/>
    <w:rsid w:val="002A394F"/>
    <w:rsid w:val="002A3E76"/>
    <w:rsid w:val="002A56CE"/>
    <w:rsid w:val="002A63B3"/>
    <w:rsid w:val="002A6D1D"/>
    <w:rsid w:val="002A74FC"/>
    <w:rsid w:val="002A7C7B"/>
    <w:rsid w:val="002A7FA5"/>
    <w:rsid w:val="002B0F93"/>
    <w:rsid w:val="002B292F"/>
    <w:rsid w:val="002B2EEA"/>
    <w:rsid w:val="002B3E54"/>
    <w:rsid w:val="002B4B1E"/>
    <w:rsid w:val="002B4E95"/>
    <w:rsid w:val="002B54D8"/>
    <w:rsid w:val="002B6ADA"/>
    <w:rsid w:val="002C03A7"/>
    <w:rsid w:val="002C0AC7"/>
    <w:rsid w:val="002C12AB"/>
    <w:rsid w:val="002C1AA4"/>
    <w:rsid w:val="002C1FA4"/>
    <w:rsid w:val="002C3356"/>
    <w:rsid w:val="002C4E60"/>
    <w:rsid w:val="002C504C"/>
    <w:rsid w:val="002C7164"/>
    <w:rsid w:val="002C72C3"/>
    <w:rsid w:val="002C7859"/>
    <w:rsid w:val="002C7BAA"/>
    <w:rsid w:val="002C7C8F"/>
    <w:rsid w:val="002D0C74"/>
    <w:rsid w:val="002D0E67"/>
    <w:rsid w:val="002D2B37"/>
    <w:rsid w:val="002D2F05"/>
    <w:rsid w:val="002D3252"/>
    <w:rsid w:val="002D32F9"/>
    <w:rsid w:val="002D38CE"/>
    <w:rsid w:val="002D3EE3"/>
    <w:rsid w:val="002D3F4B"/>
    <w:rsid w:val="002D47E4"/>
    <w:rsid w:val="002D4DF3"/>
    <w:rsid w:val="002D55AD"/>
    <w:rsid w:val="002D6903"/>
    <w:rsid w:val="002D6921"/>
    <w:rsid w:val="002E0C21"/>
    <w:rsid w:val="002E1266"/>
    <w:rsid w:val="002E1B75"/>
    <w:rsid w:val="002E1D99"/>
    <w:rsid w:val="002E26F0"/>
    <w:rsid w:val="002E32DD"/>
    <w:rsid w:val="002E3948"/>
    <w:rsid w:val="002E4292"/>
    <w:rsid w:val="002E4B35"/>
    <w:rsid w:val="002E5179"/>
    <w:rsid w:val="002E60E1"/>
    <w:rsid w:val="002E70D8"/>
    <w:rsid w:val="002E73E8"/>
    <w:rsid w:val="002F0189"/>
    <w:rsid w:val="002F0E55"/>
    <w:rsid w:val="002F1801"/>
    <w:rsid w:val="002F2914"/>
    <w:rsid w:val="002F30D9"/>
    <w:rsid w:val="002F327F"/>
    <w:rsid w:val="002F493F"/>
    <w:rsid w:val="002F4A47"/>
    <w:rsid w:val="002F6049"/>
    <w:rsid w:val="002F613B"/>
    <w:rsid w:val="00300577"/>
    <w:rsid w:val="003006C7"/>
    <w:rsid w:val="00300AA5"/>
    <w:rsid w:val="003014C2"/>
    <w:rsid w:val="003017F2"/>
    <w:rsid w:val="00301AA9"/>
    <w:rsid w:val="00301FDC"/>
    <w:rsid w:val="00302B7A"/>
    <w:rsid w:val="003031BC"/>
    <w:rsid w:val="00303FF4"/>
    <w:rsid w:val="003050AC"/>
    <w:rsid w:val="003056E8"/>
    <w:rsid w:val="00307752"/>
    <w:rsid w:val="00311362"/>
    <w:rsid w:val="00313E22"/>
    <w:rsid w:val="00313E3D"/>
    <w:rsid w:val="0031437D"/>
    <w:rsid w:val="00315818"/>
    <w:rsid w:val="00315D31"/>
    <w:rsid w:val="00316038"/>
    <w:rsid w:val="00316191"/>
    <w:rsid w:val="0031653A"/>
    <w:rsid w:val="00317240"/>
    <w:rsid w:val="00320958"/>
    <w:rsid w:val="003218C9"/>
    <w:rsid w:val="00322765"/>
    <w:rsid w:val="00323061"/>
    <w:rsid w:val="00324052"/>
    <w:rsid w:val="00325D61"/>
    <w:rsid w:val="00325E70"/>
    <w:rsid w:val="00326CAF"/>
    <w:rsid w:val="00326EE3"/>
    <w:rsid w:val="003274AA"/>
    <w:rsid w:val="0033149E"/>
    <w:rsid w:val="0033219A"/>
    <w:rsid w:val="00333825"/>
    <w:rsid w:val="00334278"/>
    <w:rsid w:val="003345EF"/>
    <w:rsid w:val="00334687"/>
    <w:rsid w:val="0033533B"/>
    <w:rsid w:val="00335FB8"/>
    <w:rsid w:val="00336576"/>
    <w:rsid w:val="00337523"/>
    <w:rsid w:val="00337EF8"/>
    <w:rsid w:val="003405A5"/>
    <w:rsid w:val="00340959"/>
    <w:rsid w:val="003410F3"/>
    <w:rsid w:val="003413B7"/>
    <w:rsid w:val="00341429"/>
    <w:rsid w:val="00341E93"/>
    <w:rsid w:val="00342DF8"/>
    <w:rsid w:val="00343A90"/>
    <w:rsid w:val="003441BD"/>
    <w:rsid w:val="00344534"/>
    <w:rsid w:val="00344C87"/>
    <w:rsid w:val="00344F54"/>
    <w:rsid w:val="00345515"/>
    <w:rsid w:val="003463BA"/>
    <w:rsid w:val="00347493"/>
    <w:rsid w:val="00347770"/>
    <w:rsid w:val="003504F2"/>
    <w:rsid w:val="00350B5D"/>
    <w:rsid w:val="003514B5"/>
    <w:rsid w:val="0035244C"/>
    <w:rsid w:val="00352D19"/>
    <w:rsid w:val="00352E10"/>
    <w:rsid w:val="00353291"/>
    <w:rsid w:val="00353389"/>
    <w:rsid w:val="00353F68"/>
    <w:rsid w:val="00354E67"/>
    <w:rsid w:val="00357B3F"/>
    <w:rsid w:val="0036004A"/>
    <w:rsid w:val="0036026F"/>
    <w:rsid w:val="003605DA"/>
    <w:rsid w:val="00360A41"/>
    <w:rsid w:val="00362948"/>
    <w:rsid w:val="00362B8E"/>
    <w:rsid w:val="00364060"/>
    <w:rsid w:val="00364322"/>
    <w:rsid w:val="00366BBF"/>
    <w:rsid w:val="00366BD9"/>
    <w:rsid w:val="00367F78"/>
    <w:rsid w:val="0037172A"/>
    <w:rsid w:val="00372CB1"/>
    <w:rsid w:val="00373818"/>
    <w:rsid w:val="0037519D"/>
    <w:rsid w:val="00376B46"/>
    <w:rsid w:val="00376F49"/>
    <w:rsid w:val="00377933"/>
    <w:rsid w:val="00377A62"/>
    <w:rsid w:val="003807B8"/>
    <w:rsid w:val="003808D9"/>
    <w:rsid w:val="00380C2E"/>
    <w:rsid w:val="00380E34"/>
    <w:rsid w:val="0038163D"/>
    <w:rsid w:val="00382ABA"/>
    <w:rsid w:val="003851BB"/>
    <w:rsid w:val="00385F6C"/>
    <w:rsid w:val="00386009"/>
    <w:rsid w:val="00386070"/>
    <w:rsid w:val="0038715D"/>
    <w:rsid w:val="003872AA"/>
    <w:rsid w:val="003878B1"/>
    <w:rsid w:val="00387A23"/>
    <w:rsid w:val="0039003E"/>
    <w:rsid w:val="00390083"/>
    <w:rsid w:val="003900EF"/>
    <w:rsid w:val="00390A3B"/>
    <w:rsid w:val="0039122B"/>
    <w:rsid w:val="0039132D"/>
    <w:rsid w:val="00392282"/>
    <w:rsid w:val="003933FF"/>
    <w:rsid w:val="0039352E"/>
    <w:rsid w:val="00393BEC"/>
    <w:rsid w:val="00394BB8"/>
    <w:rsid w:val="00394FBE"/>
    <w:rsid w:val="0039553F"/>
    <w:rsid w:val="0039655B"/>
    <w:rsid w:val="0039688B"/>
    <w:rsid w:val="00397827"/>
    <w:rsid w:val="003A05E2"/>
    <w:rsid w:val="003A0708"/>
    <w:rsid w:val="003A0CAE"/>
    <w:rsid w:val="003A244D"/>
    <w:rsid w:val="003A3099"/>
    <w:rsid w:val="003A319E"/>
    <w:rsid w:val="003A469F"/>
    <w:rsid w:val="003A4964"/>
    <w:rsid w:val="003A5170"/>
    <w:rsid w:val="003A5424"/>
    <w:rsid w:val="003A5F67"/>
    <w:rsid w:val="003A686D"/>
    <w:rsid w:val="003A7850"/>
    <w:rsid w:val="003A7877"/>
    <w:rsid w:val="003A794E"/>
    <w:rsid w:val="003A7BDD"/>
    <w:rsid w:val="003B013F"/>
    <w:rsid w:val="003B03B7"/>
    <w:rsid w:val="003B1E2D"/>
    <w:rsid w:val="003B1ED1"/>
    <w:rsid w:val="003B2A8A"/>
    <w:rsid w:val="003B3A66"/>
    <w:rsid w:val="003B5A08"/>
    <w:rsid w:val="003C1EFF"/>
    <w:rsid w:val="003C358F"/>
    <w:rsid w:val="003C3D55"/>
    <w:rsid w:val="003C4C56"/>
    <w:rsid w:val="003C5CE5"/>
    <w:rsid w:val="003C5FD3"/>
    <w:rsid w:val="003C6615"/>
    <w:rsid w:val="003C6F85"/>
    <w:rsid w:val="003C7B48"/>
    <w:rsid w:val="003D16B9"/>
    <w:rsid w:val="003D202A"/>
    <w:rsid w:val="003D2390"/>
    <w:rsid w:val="003D2ABE"/>
    <w:rsid w:val="003D2DC7"/>
    <w:rsid w:val="003D387D"/>
    <w:rsid w:val="003D38C9"/>
    <w:rsid w:val="003D4464"/>
    <w:rsid w:val="003D521E"/>
    <w:rsid w:val="003D54B7"/>
    <w:rsid w:val="003D6511"/>
    <w:rsid w:val="003D6C75"/>
    <w:rsid w:val="003D7796"/>
    <w:rsid w:val="003E06C2"/>
    <w:rsid w:val="003E120C"/>
    <w:rsid w:val="003E17F0"/>
    <w:rsid w:val="003E3220"/>
    <w:rsid w:val="003E487C"/>
    <w:rsid w:val="003E4B35"/>
    <w:rsid w:val="003E4B61"/>
    <w:rsid w:val="003E53F1"/>
    <w:rsid w:val="003E6187"/>
    <w:rsid w:val="003E626C"/>
    <w:rsid w:val="003E657D"/>
    <w:rsid w:val="003E6AF1"/>
    <w:rsid w:val="003E7D25"/>
    <w:rsid w:val="003F07C1"/>
    <w:rsid w:val="003F0C44"/>
    <w:rsid w:val="003F0E88"/>
    <w:rsid w:val="003F1943"/>
    <w:rsid w:val="003F29B7"/>
    <w:rsid w:val="003F2C7A"/>
    <w:rsid w:val="003F521C"/>
    <w:rsid w:val="003F5959"/>
    <w:rsid w:val="003F5CFD"/>
    <w:rsid w:val="003F7285"/>
    <w:rsid w:val="003F7AA1"/>
    <w:rsid w:val="003F7D56"/>
    <w:rsid w:val="00400F1D"/>
    <w:rsid w:val="00401125"/>
    <w:rsid w:val="00401AA1"/>
    <w:rsid w:val="0040216C"/>
    <w:rsid w:val="00402767"/>
    <w:rsid w:val="00402D0F"/>
    <w:rsid w:val="004048B4"/>
    <w:rsid w:val="00407A49"/>
    <w:rsid w:val="00407D9D"/>
    <w:rsid w:val="0041093F"/>
    <w:rsid w:val="00410EA5"/>
    <w:rsid w:val="004110F1"/>
    <w:rsid w:val="00411680"/>
    <w:rsid w:val="004116F2"/>
    <w:rsid w:val="00412E54"/>
    <w:rsid w:val="00413925"/>
    <w:rsid w:val="00413D34"/>
    <w:rsid w:val="00414D64"/>
    <w:rsid w:val="0041525A"/>
    <w:rsid w:val="00415498"/>
    <w:rsid w:val="00415C50"/>
    <w:rsid w:val="00415D92"/>
    <w:rsid w:val="004164F5"/>
    <w:rsid w:val="00416F26"/>
    <w:rsid w:val="004173EE"/>
    <w:rsid w:val="00417FC7"/>
    <w:rsid w:val="00420469"/>
    <w:rsid w:val="004210ED"/>
    <w:rsid w:val="00421319"/>
    <w:rsid w:val="00421BB4"/>
    <w:rsid w:val="004228D3"/>
    <w:rsid w:val="0042313D"/>
    <w:rsid w:val="0042377E"/>
    <w:rsid w:val="00424CA7"/>
    <w:rsid w:val="0042561B"/>
    <w:rsid w:val="00426AC6"/>
    <w:rsid w:val="004314E0"/>
    <w:rsid w:val="004321BC"/>
    <w:rsid w:val="004321EB"/>
    <w:rsid w:val="00432BD9"/>
    <w:rsid w:val="00433F6C"/>
    <w:rsid w:val="00433F99"/>
    <w:rsid w:val="0043431A"/>
    <w:rsid w:val="00434974"/>
    <w:rsid w:val="00437718"/>
    <w:rsid w:val="00440903"/>
    <w:rsid w:val="00440A2B"/>
    <w:rsid w:val="004424FA"/>
    <w:rsid w:val="00442A9C"/>
    <w:rsid w:val="00442E1C"/>
    <w:rsid w:val="004430C6"/>
    <w:rsid w:val="004433DF"/>
    <w:rsid w:val="0044343B"/>
    <w:rsid w:val="00443AD1"/>
    <w:rsid w:val="00444114"/>
    <w:rsid w:val="00444C5A"/>
    <w:rsid w:val="00445098"/>
    <w:rsid w:val="00445503"/>
    <w:rsid w:val="00445CB3"/>
    <w:rsid w:val="0044622A"/>
    <w:rsid w:val="00450F08"/>
    <w:rsid w:val="0045107B"/>
    <w:rsid w:val="00452AE0"/>
    <w:rsid w:val="00452DBA"/>
    <w:rsid w:val="00454F73"/>
    <w:rsid w:val="00456D75"/>
    <w:rsid w:val="00457DCC"/>
    <w:rsid w:val="00460493"/>
    <w:rsid w:val="00460FAF"/>
    <w:rsid w:val="00461575"/>
    <w:rsid w:val="00461A05"/>
    <w:rsid w:val="00461CA1"/>
    <w:rsid w:val="0046412E"/>
    <w:rsid w:val="00464560"/>
    <w:rsid w:val="004706E9"/>
    <w:rsid w:val="00472167"/>
    <w:rsid w:val="004723BA"/>
    <w:rsid w:val="00472489"/>
    <w:rsid w:val="0047486D"/>
    <w:rsid w:val="00475A51"/>
    <w:rsid w:val="00475D4D"/>
    <w:rsid w:val="00476D64"/>
    <w:rsid w:val="00476EFF"/>
    <w:rsid w:val="00480677"/>
    <w:rsid w:val="00480D48"/>
    <w:rsid w:val="0048121D"/>
    <w:rsid w:val="00484301"/>
    <w:rsid w:val="00484334"/>
    <w:rsid w:val="00484A34"/>
    <w:rsid w:val="004858CB"/>
    <w:rsid w:val="00486923"/>
    <w:rsid w:val="00486CB2"/>
    <w:rsid w:val="00487161"/>
    <w:rsid w:val="00487CF3"/>
    <w:rsid w:val="00490324"/>
    <w:rsid w:val="0049077F"/>
    <w:rsid w:val="00490900"/>
    <w:rsid w:val="00490C01"/>
    <w:rsid w:val="00491C8D"/>
    <w:rsid w:val="00492568"/>
    <w:rsid w:val="004925D0"/>
    <w:rsid w:val="0049269D"/>
    <w:rsid w:val="00492FDA"/>
    <w:rsid w:val="00493485"/>
    <w:rsid w:val="00493B45"/>
    <w:rsid w:val="00493E62"/>
    <w:rsid w:val="00494070"/>
    <w:rsid w:val="004947C8"/>
    <w:rsid w:val="00494A19"/>
    <w:rsid w:val="00494A49"/>
    <w:rsid w:val="00495595"/>
    <w:rsid w:val="00495CA7"/>
    <w:rsid w:val="004967DB"/>
    <w:rsid w:val="00496ACB"/>
    <w:rsid w:val="00496DE9"/>
    <w:rsid w:val="00497056"/>
    <w:rsid w:val="004A0A33"/>
    <w:rsid w:val="004A181A"/>
    <w:rsid w:val="004A1E7F"/>
    <w:rsid w:val="004A2934"/>
    <w:rsid w:val="004A3C66"/>
    <w:rsid w:val="004A5E61"/>
    <w:rsid w:val="004A714B"/>
    <w:rsid w:val="004B0E3E"/>
    <w:rsid w:val="004B23ED"/>
    <w:rsid w:val="004B397F"/>
    <w:rsid w:val="004B472D"/>
    <w:rsid w:val="004B4F04"/>
    <w:rsid w:val="004B5A46"/>
    <w:rsid w:val="004B5F6B"/>
    <w:rsid w:val="004B6C3E"/>
    <w:rsid w:val="004C05F0"/>
    <w:rsid w:val="004C0F3A"/>
    <w:rsid w:val="004C1717"/>
    <w:rsid w:val="004C17D7"/>
    <w:rsid w:val="004C241A"/>
    <w:rsid w:val="004C2F19"/>
    <w:rsid w:val="004C3E78"/>
    <w:rsid w:val="004C439D"/>
    <w:rsid w:val="004C744A"/>
    <w:rsid w:val="004C759F"/>
    <w:rsid w:val="004D0DC8"/>
    <w:rsid w:val="004D0EE5"/>
    <w:rsid w:val="004D1085"/>
    <w:rsid w:val="004D19FC"/>
    <w:rsid w:val="004D31E1"/>
    <w:rsid w:val="004D3EA7"/>
    <w:rsid w:val="004D527B"/>
    <w:rsid w:val="004D6649"/>
    <w:rsid w:val="004D6AA7"/>
    <w:rsid w:val="004D7A05"/>
    <w:rsid w:val="004D7AD3"/>
    <w:rsid w:val="004E0B9A"/>
    <w:rsid w:val="004E3111"/>
    <w:rsid w:val="004E38B2"/>
    <w:rsid w:val="004E39FD"/>
    <w:rsid w:val="004E460C"/>
    <w:rsid w:val="004E46BE"/>
    <w:rsid w:val="004E5EFE"/>
    <w:rsid w:val="004E6BC7"/>
    <w:rsid w:val="004E6BDB"/>
    <w:rsid w:val="004E6C24"/>
    <w:rsid w:val="004F2534"/>
    <w:rsid w:val="004F373D"/>
    <w:rsid w:val="004F3963"/>
    <w:rsid w:val="004F465E"/>
    <w:rsid w:val="004F4BDD"/>
    <w:rsid w:val="004F70AA"/>
    <w:rsid w:val="004F7B2D"/>
    <w:rsid w:val="004F7FCB"/>
    <w:rsid w:val="00500682"/>
    <w:rsid w:val="00500CD0"/>
    <w:rsid w:val="00500DBE"/>
    <w:rsid w:val="005016C7"/>
    <w:rsid w:val="0050280F"/>
    <w:rsid w:val="005029F1"/>
    <w:rsid w:val="005029FC"/>
    <w:rsid w:val="00503B01"/>
    <w:rsid w:val="00503BD8"/>
    <w:rsid w:val="005044A1"/>
    <w:rsid w:val="00504EF5"/>
    <w:rsid w:val="00507DAF"/>
    <w:rsid w:val="005105F9"/>
    <w:rsid w:val="00510C4C"/>
    <w:rsid w:val="00510FB5"/>
    <w:rsid w:val="0051197B"/>
    <w:rsid w:val="0051209D"/>
    <w:rsid w:val="00512ABC"/>
    <w:rsid w:val="00512C1E"/>
    <w:rsid w:val="0051368F"/>
    <w:rsid w:val="0051435C"/>
    <w:rsid w:val="005158DB"/>
    <w:rsid w:val="00516160"/>
    <w:rsid w:val="00516C2C"/>
    <w:rsid w:val="0051754B"/>
    <w:rsid w:val="00517B4A"/>
    <w:rsid w:val="00520939"/>
    <w:rsid w:val="00520A85"/>
    <w:rsid w:val="00520C61"/>
    <w:rsid w:val="00521258"/>
    <w:rsid w:val="00521F84"/>
    <w:rsid w:val="005248DF"/>
    <w:rsid w:val="00525339"/>
    <w:rsid w:val="00525AB9"/>
    <w:rsid w:val="005262BE"/>
    <w:rsid w:val="0052697D"/>
    <w:rsid w:val="005308EA"/>
    <w:rsid w:val="005326E0"/>
    <w:rsid w:val="00532EFE"/>
    <w:rsid w:val="0053300A"/>
    <w:rsid w:val="0053330E"/>
    <w:rsid w:val="00533ED0"/>
    <w:rsid w:val="005343BD"/>
    <w:rsid w:val="00535C1F"/>
    <w:rsid w:val="00537305"/>
    <w:rsid w:val="0054044D"/>
    <w:rsid w:val="005405F9"/>
    <w:rsid w:val="005410BC"/>
    <w:rsid w:val="00544303"/>
    <w:rsid w:val="005446E4"/>
    <w:rsid w:val="00546829"/>
    <w:rsid w:val="00546DD7"/>
    <w:rsid w:val="005473ED"/>
    <w:rsid w:val="00547BAB"/>
    <w:rsid w:val="00550E55"/>
    <w:rsid w:val="00550E70"/>
    <w:rsid w:val="00550F3F"/>
    <w:rsid w:val="00551239"/>
    <w:rsid w:val="00553C3E"/>
    <w:rsid w:val="00554856"/>
    <w:rsid w:val="00560EB7"/>
    <w:rsid w:val="00561C36"/>
    <w:rsid w:val="0056205D"/>
    <w:rsid w:val="005628E5"/>
    <w:rsid w:val="00562BCF"/>
    <w:rsid w:val="00562F46"/>
    <w:rsid w:val="00563609"/>
    <w:rsid w:val="00563654"/>
    <w:rsid w:val="005636CF"/>
    <w:rsid w:val="00567762"/>
    <w:rsid w:val="00567B12"/>
    <w:rsid w:val="0057030D"/>
    <w:rsid w:val="0057111B"/>
    <w:rsid w:val="00571654"/>
    <w:rsid w:val="00571AC1"/>
    <w:rsid w:val="00571D9C"/>
    <w:rsid w:val="00572054"/>
    <w:rsid w:val="0057206C"/>
    <w:rsid w:val="00573318"/>
    <w:rsid w:val="00574365"/>
    <w:rsid w:val="005746FB"/>
    <w:rsid w:val="00574C31"/>
    <w:rsid w:val="005756A9"/>
    <w:rsid w:val="00577CB7"/>
    <w:rsid w:val="005813E2"/>
    <w:rsid w:val="005816A6"/>
    <w:rsid w:val="0058183C"/>
    <w:rsid w:val="00583024"/>
    <w:rsid w:val="005838A0"/>
    <w:rsid w:val="00584F8F"/>
    <w:rsid w:val="00585149"/>
    <w:rsid w:val="0059088F"/>
    <w:rsid w:val="00590B9E"/>
    <w:rsid w:val="00593A6A"/>
    <w:rsid w:val="005943BE"/>
    <w:rsid w:val="005944CB"/>
    <w:rsid w:val="00594924"/>
    <w:rsid w:val="00595A67"/>
    <w:rsid w:val="00596701"/>
    <w:rsid w:val="00597B4C"/>
    <w:rsid w:val="005A01F1"/>
    <w:rsid w:val="005A0413"/>
    <w:rsid w:val="005A078F"/>
    <w:rsid w:val="005A0E83"/>
    <w:rsid w:val="005A1D6E"/>
    <w:rsid w:val="005A3A09"/>
    <w:rsid w:val="005A42CF"/>
    <w:rsid w:val="005A525A"/>
    <w:rsid w:val="005A5A33"/>
    <w:rsid w:val="005A5AED"/>
    <w:rsid w:val="005A6988"/>
    <w:rsid w:val="005A6FE1"/>
    <w:rsid w:val="005A7491"/>
    <w:rsid w:val="005A7DDE"/>
    <w:rsid w:val="005B0170"/>
    <w:rsid w:val="005B0ED3"/>
    <w:rsid w:val="005B0F13"/>
    <w:rsid w:val="005B1D12"/>
    <w:rsid w:val="005B1F1C"/>
    <w:rsid w:val="005B3375"/>
    <w:rsid w:val="005B357F"/>
    <w:rsid w:val="005B3BC9"/>
    <w:rsid w:val="005B5181"/>
    <w:rsid w:val="005B6384"/>
    <w:rsid w:val="005B6A5D"/>
    <w:rsid w:val="005B75EB"/>
    <w:rsid w:val="005B7810"/>
    <w:rsid w:val="005B7C8A"/>
    <w:rsid w:val="005C1137"/>
    <w:rsid w:val="005C1608"/>
    <w:rsid w:val="005C20D9"/>
    <w:rsid w:val="005C2FE2"/>
    <w:rsid w:val="005C4CA2"/>
    <w:rsid w:val="005C4CBF"/>
    <w:rsid w:val="005C6246"/>
    <w:rsid w:val="005C671B"/>
    <w:rsid w:val="005C6C7F"/>
    <w:rsid w:val="005C6F3C"/>
    <w:rsid w:val="005C7814"/>
    <w:rsid w:val="005C7CC8"/>
    <w:rsid w:val="005D0AE2"/>
    <w:rsid w:val="005D0BFE"/>
    <w:rsid w:val="005D47E9"/>
    <w:rsid w:val="005D54FB"/>
    <w:rsid w:val="005D5942"/>
    <w:rsid w:val="005D633A"/>
    <w:rsid w:val="005D6806"/>
    <w:rsid w:val="005D68A0"/>
    <w:rsid w:val="005D68AD"/>
    <w:rsid w:val="005D70B2"/>
    <w:rsid w:val="005D713C"/>
    <w:rsid w:val="005E0F78"/>
    <w:rsid w:val="005E33D9"/>
    <w:rsid w:val="005E5AD4"/>
    <w:rsid w:val="005E7116"/>
    <w:rsid w:val="005E72E1"/>
    <w:rsid w:val="005E7CCC"/>
    <w:rsid w:val="005F05F1"/>
    <w:rsid w:val="005F0B68"/>
    <w:rsid w:val="005F1015"/>
    <w:rsid w:val="005F186A"/>
    <w:rsid w:val="005F2355"/>
    <w:rsid w:val="005F262A"/>
    <w:rsid w:val="005F3BAB"/>
    <w:rsid w:val="005F3CE7"/>
    <w:rsid w:val="005F3D65"/>
    <w:rsid w:val="005F3F93"/>
    <w:rsid w:val="005F40D0"/>
    <w:rsid w:val="005F40DC"/>
    <w:rsid w:val="005F42E8"/>
    <w:rsid w:val="005F4792"/>
    <w:rsid w:val="005F6982"/>
    <w:rsid w:val="005F76A1"/>
    <w:rsid w:val="005F7EF7"/>
    <w:rsid w:val="006000B9"/>
    <w:rsid w:val="006006F0"/>
    <w:rsid w:val="00600C5C"/>
    <w:rsid w:val="006010DA"/>
    <w:rsid w:val="00601C03"/>
    <w:rsid w:val="00602060"/>
    <w:rsid w:val="00602227"/>
    <w:rsid w:val="00604B4F"/>
    <w:rsid w:val="0060588D"/>
    <w:rsid w:val="00605A62"/>
    <w:rsid w:val="00605A93"/>
    <w:rsid w:val="00607190"/>
    <w:rsid w:val="00610F76"/>
    <w:rsid w:val="006120AD"/>
    <w:rsid w:val="006134D9"/>
    <w:rsid w:val="0061362D"/>
    <w:rsid w:val="006139EC"/>
    <w:rsid w:val="00614CFA"/>
    <w:rsid w:val="0061537F"/>
    <w:rsid w:val="00616359"/>
    <w:rsid w:val="00616950"/>
    <w:rsid w:val="00616C48"/>
    <w:rsid w:val="006175F1"/>
    <w:rsid w:val="0062223C"/>
    <w:rsid w:val="006228BF"/>
    <w:rsid w:val="00622947"/>
    <w:rsid w:val="00622971"/>
    <w:rsid w:val="00623933"/>
    <w:rsid w:val="00623A2C"/>
    <w:rsid w:val="00625312"/>
    <w:rsid w:val="0062579F"/>
    <w:rsid w:val="006263EF"/>
    <w:rsid w:val="00626A5B"/>
    <w:rsid w:val="00626E33"/>
    <w:rsid w:val="006272C2"/>
    <w:rsid w:val="0062771B"/>
    <w:rsid w:val="00627738"/>
    <w:rsid w:val="00627EB2"/>
    <w:rsid w:val="00632FDE"/>
    <w:rsid w:val="00633A17"/>
    <w:rsid w:val="00634419"/>
    <w:rsid w:val="006351FD"/>
    <w:rsid w:val="00636ED9"/>
    <w:rsid w:val="006376A1"/>
    <w:rsid w:val="006410C0"/>
    <w:rsid w:val="00642D9E"/>
    <w:rsid w:val="0064396C"/>
    <w:rsid w:val="00644359"/>
    <w:rsid w:val="00646512"/>
    <w:rsid w:val="00647001"/>
    <w:rsid w:val="00647B0D"/>
    <w:rsid w:val="00650372"/>
    <w:rsid w:val="0065158B"/>
    <w:rsid w:val="0065261C"/>
    <w:rsid w:val="00652F20"/>
    <w:rsid w:val="006534A0"/>
    <w:rsid w:val="00653D67"/>
    <w:rsid w:val="00654E43"/>
    <w:rsid w:val="006566D2"/>
    <w:rsid w:val="0065798C"/>
    <w:rsid w:val="00660003"/>
    <w:rsid w:val="006605F6"/>
    <w:rsid w:val="006623BD"/>
    <w:rsid w:val="006624F5"/>
    <w:rsid w:val="0066319A"/>
    <w:rsid w:val="00664257"/>
    <w:rsid w:val="00664809"/>
    <w:rsid w:val="00665205"/>
    <w:rsid w:val="00666C6B"/>
    <w:rsid w:val="00666DFE"/>
    <w:rsid w:val="0066791E"/>
    <w:rsid w:val="00670487"/>
    <w:rsid w:val="006709AA"/>
    <w:rsid w:val="00670B04"/>
    <w:rsid w:val="00670E28"/>
    <w:rsid w:val="00671C56"/>
    <w:rsid w:val="00672313"/>
    <w:rsid w:val="0067244A"/>
    <w:rsid w:val="00673A03"/>
    <w:rsid w:val="006758C1"/>
    <w:rsid w:val="00675969"/>
    <w:rsid w:val="00676034"/>
    <w:rsid w:val="006763AF"/>
    <w:rsid w:val="0067651C"/>
    <w:rsid w:val="00677546"/>
    <w:rsid w:val="0067795E"/>
    <w:rsid w:val="00677BC9"/>
    <w:rsid w:val="00677D7B"/>
    <w:rsid w:val="006803F8"/>
    <w:rsid w:val="0068131A"/>
    <w:rsid w:val="0068163E"/>
    <w:rsid w:val="00681F39"/>
    <w:rsid w:val="00684724"/>
    <w:rsid w:val="006847A8"/>
    <w:rsid w:val="006849CE"/>
    <w:rsid w:val="006849E6"/>
    <w:rsid w:val="006850B7"/>
    <w:rsid w:val="00685131"/>
    <w:rsid w:val="0068572B"/>
    <w:rsid w:val="00686081"/>
    <w:rsid w:val="00686BB7"/>
    <w:rsid w:val="00686D04"/>
    <w:rsid w:val="00686FF2"/>
    <w:rsid w:val="006870E2"/>
    <w:rsid w:val="006922A5"/>
    <w:rsid w:val="00692C09"/>
    <w:rsid w:val="00693814"/>
    <w:rsid w:val="00693F1B"/>
    <w:rsid w:val="00694450"/>
    <w:rsid w:val="00694AC1"/>
    <w:rsid w:val="006955C9"/>
    <w:rsid w:val="00695B98"/>
    <w:rsid w:val="00696541"/>
    <w:rsid w:val="006976DB"/>
    <w:rsid w:val="00697FFD"/>
    <w:rsid w:val="006A04F7"/>
    <w:rsid w:val="006A0F14"/>
    <w:rsid w:val="006A1547"/>
    <w:rsid w:val="006A192C"/>
    <w:rsid w:val="006A2C46"/>
    <w:rsid w:val="006A30CE"/>
    <w:rsid w:val="006A3CE2"/>
    <w:rsid w:val="006A3F0D"/>
    <w:rsid w:val="006A4C31"/>
    <w:rsid w:val="006A569C"/>
    <w:rsid w:val="006A64C0"/>
    <w:rsid w:val="006B00DC"/>
    <w:rsid w:val="006B09D7"/>
    <w:rsid w:val="006B0AA0"/>
    <w:rsid w:val="006B0BB3"/>
    <w:rsid w:val="006B2758"/>
    <w:rsid w:val="006B28DC"/>
    <w:rsid w:val="006B2963"/>
    <w:rsid w:val="006B3492"/>
    <w:rsid w:val="006B48F6"/>
    <w:rsid w:val="006B4910"/>
    <w:rsid w:val="006B50E3"/>
    <w:rsid w:val="006B5962"/>
    <w:rsid w:val="006B6D44"/>
    <w:rsid w:val="006B70D4"/>
    <w:rsid w:val="006B7360"/>
    <w:rsid w:val="006B7D87"/>
    <w:rsid w:val="006C09C2"/>
    <w:rsid w:val="006C1614"/>
    <w:rsid w:val="006C1DBC"/>
    <w:rsid w:val="006C1E00"/>
    <w:rsid w:val="006C2325"/>
    <w:rsid w:val="006C3E3A"/>
    <w:rsid w:val="006C40AC"/>
    <w:rsid w:val="006C4377"/>
    <w:rsid w:val="006C50C9"/>
    <w:rsid w:val="006C57E3"/>
    <w:rsid w:val="006C66CB"/>
    <w:rsid w:val="006C6B31"/>
    <w:rsid w:val="006C736C"/>
    <w:rsid w:val="006C761B"/>
    <w:rsid w:val="006D03C0"/>
    <w:rsid w:val="006D0AA7"/>
    <w:rsid w:val="006D16DA"/>
    <w:rsid w:val="006D1A31"/>
    <w:rsid w:val="006D1A3F"/>
    <w:rsid w:val="006D218F"/>
    <w:rsid w:val="006D5F94"/>
    <w:rsid w:val="006D6527"/>
    <w:rsid w:val="006D66F7"/>
    <w:rsid w:val="006D7379"/>
    <w:rsid w:val="006D784B"/>
    <w:rsid w:val="006D7DB9"/>
    <w:rsid w:val="006E0FB1"/>
    <w:rsid w:val="006E1AB3"/>
    <w:rsid w:val="006E203C"/>
    <w:rsid w:val="006E207F"/>
    <w:rsid w:val="006E221D"/>
    <w:rsid w:val="006E223A"/>
    <w:rsid w:val="006E2F25"/>
    <w:rsid w:val="006E46CB"/>
    <w:rsid w:val="006E6230"/>
    <w:rsid w:val="006E686B"/>
    <w:rsid w:val="006E6A06"/>
    <w:rsid w:val="006E7800"/>
    <w:rsid w:val="006F00DC"/>
    <w:rsid w:val="006F26B9"/>
    <w:rsid w:val="006F2B67"/>
    <w:rsid w:val="006F32AD"/>
    <w:rsid w:val="006F4556"/>
    <w:rsid w:val="006F54FF"/>
    <w:rsid w:val="006F56D9"/>
    <w:rsid w:val="006F5B9C"/>
    <w:rsid w:val="006F5C09"/>
    <w:rsid w:val="006F73D3"/>
    <w:rsid w:val="006F7C2A"/>
    <w:rsid w:val="00701259"/>
    <w:rsid w:val="00701AE8"/>
    <w:rsid w:val="007026C2"/>
    <w:rsid w:val="00702D52"/>
    <w:rsid w:val="00702D81"/>
    <w:rsid w:val="00704F6A"/>
    <w:rsid w:val="00707E59"/>
    <w:rsid w:val="00711FBA"/>
    <w:rsid w:val="007122FD"/>
    <w:rsid w:val="0071295B"/>
    <w:rsid w:val="00713F97"/>
    <w:rsid w:val="00714162"/>
    <w:rsid w:val="0071494A"/>
    <w:rsid w:val="00714F7A"/>
    <w:rsid w:val="00715F55"/>
    <w:rsid w:val="007165A9"/>
    <w:rsid w:val="00717B00"/>
    <w:rsid w:val="007206EC"/>
    <w:rsid w:val="00720EAD"/>
    <w:rsid w:val="00721603"/>
    <w:rsid w:val="00721ECE"/>
    <w:rsid w:val="00723956"/>
    <w:rsid w:val="00723BBA"/>
    <w:rsid w:val="00723DAB"/>
    <w:rsid w:val="0072565C"/>
    <w:rsid w:val="0072569B"/>
    <w:rsid w:val="007260CC"/>
    <w:rsid w:val="007264DC"/>
    <w:rsid w:val="0072784C"/>
    <w:rsid w:val="00727B71"/>
    <w:rsid w:val="00730087"/>
    <w:rsid w:val="007322AE"/>
    <w:rsid w:val="007330F5"/>
    <w:rsid w:val="00733800"/>
    <w:rsid w:val="00734A2D"/>
    <w:rsid w:val="00734FC4"/>
    <w:rsid w:val="0073561A"/>
    <w:rsid w:val="007362AE"/>
    <w:rsid w:val="007375B2"/>
    <w:rsid w:val="007379CC"/>
    <w:rsid w:val="00740900"/>
    <w:rsid w:val="00740A4C"/>
    <w:rsid w:val="007447C8"/>
    <w:rsid w:val="00744B48"/>
    <w:rsid w:val="00745187"/>
    <w:rsid w:val="00745584"/>
    <w:rsid w:val="00745DD2"/>
    <w:rsid w:val="00746BEF"/>
    <w:rsid w:val="00746D2C"/>
    <w:rsid w:val="007479D8"/>
    <w:rsid w:val="00747BBA"/>
    <w:rsid w:val="00750C32"/>
    <w:rsid w:val="00750C99"/>
    <w:rsid w:val="007519A5"/>
    <w:rsid w:val="00752256"/>
    <w:rsid w:val="00753C32"/>
    <w:rsid w:val="00754405"/>
    <w:rsid w:val="00754F5D"/>
    <w:rsid w:val="00755A08"/>
    <w:rsid w:val="00755C13"/>
    <w:rsid w:val="007600C9"/>
    <w:rsid w:val="007607FA"/>
    <w:rsid w:val="00761F29"/>
    <w:rsid w:val="0076266C"/>
    <w:rsid w:val="007656A6"/>
    <w:rsid w:val="00765760"/>
    <w:rsid w:val="00770964"/>
    <w:rsid w:val="00771B03"/>
    <w:rsid w:val="00773145"/>
    <w:rsid w:val="00774F77"/>
    <w:rsid w:val="0077566C"/>
    <w:rsid w:val="00775E46"/>
    <w:rsid w:val="00776BA3"/>
    <w:rsid w:val="00776EAF"/>
    <w:rsid w:val="00780E4A"/>
    <w:rsid w:val="007811FB"/>
    <w:rsid w:val="00781421"/>
    <w:rsid w:val="00781FE6"/>
    <w:rsid w:val="00782579"/>
    <w:rsid w:val="00783AFF"/>
    <w:rsid w:val="0078598C"/>
    <w:rsid w:val="00785D29"/>
    <w:rsid w:val="0078654B"/>
    <w:rsid w:val="00786A46"/>
    <w:rsid w:val="00786BA3"/>
    <w:rsid w:val="00786D2D"/>
    <w:rsid w:val="007870B8"/>
    <w:rsid w:val="0079050A"/>
    <w:rsid w:val="00790E91"/>
    <w:rsid w:val="00791159"/>
    <w:rsid w:val="00791913"/>
    <w:rsid w:val="00792D61"/>
    <w:rsid w:val="00794341"/>
    <w:rsid w:val="007951E4"/>
    <w:rsid w:val="00797E08"/>
    <w:rsid w:val="00797F02"/>
    <w:rsid w:val="007A14F4"/>
    <w:rsid w:val="007A1C5F"/>
    <w:rsid w:val="007A5B12"/>
    <w:rsid w:val="007A5E21"/>
    <w:rsid w:val="007A738D"/>
    <w:rsid w:val="007A7D66"/>
    <w:rsid w:val="007B1862"/>
    <w:rsid w:val="007B1DDF"/>
    <w:rsid w:val="007B216E"/>
    <w:rsid w:val="007B4B74"/>
    <w:rsid w:val="007B5A0E"/>
    <w:rsid w:val="007B6C2D"/>
    <w:rsid w:val="007B6F78"/>
    <w:rsid w:val="007B7891"/>
    <w:rsid w:val="007C0B2C"/>
    <w:rsid w:val="007C13B5"/>
    <w:rsid w:val="007C26E0"/>
    <w:rsid w:val="007C2AAC"/>
    <w:rsid w:val="007C2FFB"/>
    <w:rsid w:val="007C33F7"/>
    <w:rsid w:val="007C43DA"/>
    <w:rsid w:val="007C460D"/>
    <w:rsid w:val="007C5338"/>
    <w:rsid w:val="007C60F3"/>
    <w:rsid w:val="007C6388"/>
    <w:rsid w:val="007C6A82"/>
    <w:rsid w:val="007C7F67"/>
    <w:rsid w:val="007D1873"/>
    <w:rsid w:val="007D2485"/>
    <w:rsid w:val="007D3153"/>
    <w:rsid w:val="007D392B"/>
    <w:rsid w:val="007D53E5"/>
    <w:rsid w:val="007D59FF"/>
    <w:rsid w:val="007D5B0E"/>
    <w:rsid w:val="007D5C5D"/>
    <w:rsid w:val="007E028D"/>
    <w:rsid w:val="007E0F5C"/>
    <w:rsid w:val="007E1DA4"/>
    <w:rsid w:val="007E2E93"/>
    <w:rsid w:val="007E3EED"/>
    <w:rsid w:val="007E79A4"/>
    <w:rsid w:val="007F05CC"/>
    <w:rsid w:val="007F094A"/>
    <w:rsid w:val="007F15E8"/>
    <w:rsid w:val="007F18CA"/>
    <w:rsid w:val="007F2DE0"/>
    <w:rsid w:val="007F35DC"/>
    <w:rsid w:val="007F4369"/>
    <w:rsid w:val="007F4916"/>
    <w:rsid w:val="007F519E"/>
    <w:rsid w:val="007F5FA9"/>
    <w:rsid w:val="00800BC2"/>
    <w:rsid w:val="00801F4B"/>
    <w:rsid w:val="008029E9"/>
    <w:rsid w:val="00805DAA"/>
    <w:rsid w:val="00806939"/>
    <w:rsid w:val="00806F71"/>
    <w:rsid w:val="00807CB4"/>
    <w:rsid w:val="008100FD"/>
    <w:rsid w:val="008102F1"/>
    <w:rsid w:val="008104E7"/>
    <w:rsid w:val="008117F2"/>
    <w:rsid w:val="008142F7"/>
    <w:rsid w:val="0081435B"/>
    <w:rsid w:val="00814876"/>
    <w:rsid w:val="008154A9"/>
    <w:rsid w:val="0081612B"/>
    <w:rsid w:val="0081613F"/>
    <w:rsid w:val="008161C1"/>
    <w:rsid w:val="0081642A"/>
    <w:rsid w:val="00816BA4"/>
    <w:rsid w:val="00817415"/>
    <w:rsid w:val="00820C81"/>
    <w:rsid w:val="008211EE"/>
    <w:rsid w:val="00821C7A"/>
    <w:rsid w:val="00821E51"/>
    <w:rsid w:val="00822090"/>
    <w:rsid w:val="00822F36"/>
    <w:rsid w:val="00822FC8"/>
    <w:rsid w:val="00823763"/>
    <w:rsid w:val="00823880"/>
    <w:rsid w:val="008248DA"/>
    <w:rsid w:val="00824946"/>
    <w:rsid w:val="00824E61"/>
    <w:rsid w:val="00825A5F"/>
    <w:rsid w:val="00826F16"/>
    <w:rsid w:val="00826F20"/>
    <w:rsid w:val="0083116F"/>
    <w:rsid w:val="008356EB"/>
    <w:rsid w:val="008357B9"/>
    <w:rsid w:val="0083647A"/>
    <w:rsid w:val="008368CD"/>
    <w:rsid w:val="00837504"/>
    <w:rsid w:val="008377E7"/>
    <w:rsid w:val="00837D08"/>
    <w:rsid w:val="0084056E"/>
    <w:rsid w:val="008411D9"/>
    <w:rsid w:val="00841FB9"/>
    <w:rsid w:val="0084204E"/>
    <w:rsid w:val="00842447"/>
    <w:rsid w:val="0084481D"/>
    <w:rsid w:val="00844C60"/>
    <w:rsid w:val="0084529A"/>
    <w:rsid w:val="00845C1A"/>
    <w:rsid w:val="00846B90"/>
    <w:rsid w:val="008471E3"/>
    <w:rsid w:val="00847709"/>
    <w:rsid w:val="00847E8C"/>
    <w:rsid w:val="00850760"/>
    <w:rsid w:val="00851789"/>
    <w:rsid w:val="00853327"/>
    <w:rsid w:val="008558C3"/>
    <w:rsid w:val="00855A20"/>
    <w:rsid w:val="008565AF"/>
    <w:rsid w:val="00856BDA"/>
    <w:rsid w:val="0085789F"/>
    <w:rsid w:val="00857CA6"/>
    <w:rsid w:val="0086037D"/>
    <w:rsid w:val="00860B00"/>
    <w:rsid w:val="008611C2"/>
    <w:rsid w:val="00862807"/>
    <w:rsid w:val="00862E3F"/>
    <w:rsid w:val="00864CA4"/>
    <w:rsid w:val="008652BB"/>
    <w:rsid w:val="0086777E"/>
    <w:rsid w:val="00867AF6"/>
    <w:rsid w:val="00870A5D"/>
    <w:rsid w:val="00871582"/>
    <w:rsid w:val="00871EBC"/>
    <w:rsid w:val="00872743"/>
    <w:rsid w:val="00872975"/>
    <w:rsid w:val="00874A30"/>
    <w:rsid w:val="00875A88"/>
    <w:rsid w:val="00876902"/>
    <w:rsid w:val="00877C41"/>
    <w:rsid w:val="0088092E"/>
    <w:rsid w:val="00880AE2"/>
    <w:rsid w:val="00881E29"/>
    <w:rsid w:val="008827D0"/>
    <w:rsid w:val="0088287B"/>
    <w:rsid w:val="0088396C"/>
    <w:rsid w:val="00884524"/>
    <w:rsid w:val="00884DD8"/>
    <w:rsid w:val="00885711"/>
    <w:rsid w:val="00886A79"/>
    <w:rsid w:val="0089134E"/>
    <w:rsid w:val="00891BB6"/>
    <w:rsid w:val="00893BB0"/>
    <w:rsid w:val="00894084"/>
    <w:rsid w:val="008946AB"/>
    <w:rsid w:val="00895236"/>
    <w:rsid w:val="00895AC5"/>
    <w:rsid w:val="00895E2D"/>
    <w:rsid w:val="00897413"/>
    <w:rsid w:val="008A0762"/>
    <w:rsid w:val="008A0815"/>
    <w:rsid w:val="008A08F3"/>
    <w:rsid w:val="008A0B93"/>
    <w:rsid w:val="008A14A3"/>
    <w:rsid w:val="008A284E"/>
    <w:rsid w:val="008A2D86"/>
    <w:rsid w:val="008A2E04"/>
    <w:rsid w:val="008A3C6B"/>
    <w:rsid w:val="008A4F72"/>
    <w:rsid w:val="008A5370"/>
    <w:rsid w:val="008A6AD0"/>
    <w:rsid w:val="008A6FC4"/>
    <w:rsid w:val="008A75EB"/>
    <w:rsid w:val="008A7A23"/>
    <w:rsid w:val="008A7A7E"/>
    <w:rsid w:val="008A7B99"/>
    <w:rsid w:val="008B0C6F"/>
    <w:rsid w:val="008B0E46"/>
    <w:rsid w:val="008B18E6"/>
    <w:rsid w:val="008B1E5F"/>
    <w:rsid w:val="008B24CF"/>
    <w:rsid w:val="008B24F9"/>
    <w:rsid w:val="008B267B"/>
    <w:rsid w:val="008B32C1"/>
    <w:rsid w:val="008B3441"/>
    <w:rsid w:val="008B3848"/>
    <w:rsid w:val="008B443C"/>
    <w:rsid w:val="008B45BE"/>
    <w:rsid w:val="008B4F83"/>
    <w:rsid w:val="008B50DD"/>
    <w:rsid w:val="008B52E5"/>
    <w:rsid w:val="008B55A3"/>
    <w:rsid w:val="008B5A6D"/>
    <w:rsid w:val="008B644F"/>
    <w:rsid w:val="008C081F"/>
    <w:rsid w:val="008C1453"/>
    <w:rsid w:val="008C1EAE"/>
    <w:rsid w:val="008C34B9"/>
    <w:rsid w:val="008C3AA5"/>
    <w:rsid w:val="008C550C"/>
    <w:rsid w:val="008C67AC"/>
    <w:rsid w:val="008C7527"/>
    <w:rsid w:val="008C7E38"/>
    <w:rsid w:val="008D0170"/>
    <w:rsid w:val="008D07EA"/>
    <w:rsid w:val="008D13FE"/>
    <w:rsid w:val="008D197B"/>
    <w:rsid w:val="008D19DF"/>
    <w:rsid w:val="008D2292"/>
    <w:rsid w:val="008D23FD"/>
    <w:rsid w:val="008D27ED"/>
    <w:rsid w:val="008D2E5B"/>
    <w:rsid w:val="008D3E1C"/>
    <w:rsid w:val="008D549D"/>
    <w:rsid w:val="008D6858"/>
    <w:rsid w:val="008D74EF"/>
    <w:rsid w:val="008D7AC1"/>
    <w:rsid w:val="008E00C4"/>
    <w:rsid w:val="008E04F5"/>
    <w:rsid w:val="008E1CAC"/>
    <w:rsid w:val="008E2262"/>
    <w:rsid w:val="008E335E"/>
    <w:rsid w:val="008E3C99"/>
    <w:rsid w:val="008E43F8"/>
    <w:rsid w:val="008E4CEC"/>
    <w:rsid w:val="008E5BB6"/>
    <w:rsid w:val="008E6C8B"/>
    <w:rsid w:val="008E73AB"/>
    <w:rsid w:val="008E75BC"/>
    <w:rsid w:val="008E7ACB"/>
    <w:rsid w:val="008F0BA3"/>
    <w:rsid w:val="008F1121"/>
    <w:rsid w:val="008F31AC"/>
    <w:rsid w:val="008F3BD5"/>
    <w:rsid w:val="008F5C46"/>
    <w:rsid w:val="008F5ED9"/>
    <w:rsid w:val="008F6A73"/>
    <w:rsid w:val="008F6ED2"/>
    <w:rsid w:val="008F7786"/>
    <w:rsid w:val="0090064F"/>
    <w:rsid w:val="00900E6C"/>
    <w:rsid w:val="00901B77"/>
    <w:rsid w:val="0090251E"/>
    <w:rsid w:val="009025DF"/>
    <w:rsid w:val="00902AC5"/>
    <w:rsid w:val="00903DEF"/>
    <w:rsid w:val="0090402E"/>
    <w:rsid w:val="00904E10"/>
    <w:rsid w:val="00905B2E"/>
    <w:rsid w:val="0090672A"/>
    <w:rsid w:val="00910527"/>
    <w:rsid w:val="00911259"/>
    <w:rsid w:val="0091150A"/>
    <w:rsid w:val="00913A3D"/>
    <w:rsid w:val="00914635"/>
    <w:rsid w:val="0091480B"/>
    <w:rsid w:val="00914DC4"/>
    <w:rsid w:val="00917AF9"/>
    <w:rsid w:val="00917B8B"/>
    <w:rsid w:val="00917D81"/>
    <w:rsid w:val="0092087E"/>
    <w:rsid w:val="009213A2"/>
    <w:rsid w:val="00921B79"/>
    <w:rsid w:val="00922813"/>
    <w:rsid w:val="00922AF7"/>
    <w:rsid w:val="00922CE4"/>
    <w:rsid w:val="00923299"/>
    <w:rsid w:val="00923988"/>
    <w:rsid w:val="00925656"/>
    <w:rsid w:val="00926E26"/>
    <w:rsid w:val="00927187"/>
    <w:rsid w:val="009273DD"/>
    <w:rsid w:val="0093071F"/>
    <w:rsid w:val="00930BF5"/>
    <w:rsid w:val="009310CE"/>
    <w:rsid w:val="0093132C"/>
    <w:rsid w:val="00931429"/>
    <w:rsid w:val="009318D6"/>
    <w:rsid w:val="00931F05"/>
    <w:rsid w:val="009325B8"/>
    <w:rsid w:val="009325D1"/>
    <w:rsid w:val="00933AF4"/>
    <w:rsid w:val="009350B3"/>
    <w:rsid w:val="0093751E"/>
    <w:rsid w:val="009407D4"/>
    <w:rsid w:val="0094098E"/>
    <w:rsid w:val="0094143A"/>
    <w:rsid w:val="00942B55"/>
    <w:rsid w:val="00942C17"/>
    <w:rsid w:val="0094355F"/>
    <w:rsid w:val="009453B7"/>
    <w:rsid w:val="00945483"/>
    <w:rsid w:val="00945538"/>
    <w:rsid w:val="00945AEA"/>
    <w:rsid w:val="00947BB9"/>
    <w:rsid w:val="00947EC6"/>
    <w:rsid w:val="00950690"/>
    <w:rsid w:val="00950DF0"/>
    <w:rsid w:val="00954D45"/>
    <w:rsid w:val="009550A4"/>
    <w:rsid w:val="00955465"/>
    <w:rsid w:val="00960647"/>
    <w:rsid w:val="00960CA8"/>
    <w:rsid w:val="00960EB9"/>
    <w:rsid w:val="00962A2D"/>
    <w:rsid w:val="00963E52"/>
    <w:rsid w:val="009650BF"/>
    <w:rsid w:val="00965317"/>
    <w:rsid w:val="0097069D"/>
    <w:rsid w:val="00970D48"/>
    <w:rsid w:val="00971FC9"/>
    <w:rsid w:val="00972071"/>
    <w:rsid w:val="009730FD"/>
    <w:rsid w:val="0097613D"/>
    <w:rsid w:val="009765F2"/>
    <w:rsid w:val="00976A31"/>
    <w:rsid w:val="00977697"/>
    <w:rsid w:val="00977E85"/>
    <w:rsid w:val="00981C8F"/>
    <w:rsid w:val="009849A3"/>
    <w:rsid w:val="00985086"/>
    <w:rsid w:val="009861FD"/>
    <w:rsid w:val="0098651A"/>
    <w:rsid w:val="00986529"/>
    <w:rsid w:val="009874CE"/>
    <w:rsid w:val="00987A26"/>
    <w:rsid w:val="00990023"/>
    <w:rsid w:val="00990547"/>
    <w:rsid w:val="00990B1B"/>
    <w:rsid w:val="009919BC"/>
    <w:rsid w:val="0099212E"/>
    <w:rsid w:val="00992AF8"/>
    <w:rsid w:val="00992F5E"/>
    <w:rsid w:val="00993A21"/>
    <w:rsid w:val="00994733"/>
    <w:rsid w:val="00995338"/>
    <w:rsid w:val="00995390"/>
    <w:rsid w:val="00995E49"/>
    <w:rsid w:val="00995F47"/>
    <w:rsid w:val="00996711"/>
    <w:rsid w:val="0099675C"/>
    <w:rsid w:val="009973CD"/>
    <w:rsid w:val="009973FD"/>
    <w:rsid w:val="00997D27"/>
    <w:rsid w:val="009A2054"/>
    <w:rsid w:val="009A37B8"/>
    <w:rsid w:val="009A3ADF"/>
    <w:rsid w:val="009A3DB6"/>
    <w:rsid w:val="009A5227"/>
    <w:rsid w:val="009A58A7"/>
    <w:rsid w:val="009A681A"/>
    <w:rsid w:val="009A71DD"/>
    <w:rsid w:val="009A7DD9"/>
    <w:rsid w:val="009B14D9"/>
    <w:rsid w:val="009B1530"/>
    <w:rsid w:val="009B3281"/>
    <w:rsid w:val="009B33D3"/>
    <w:rsid w:val="009B3956"/>
    <w:rsid w:val="009B3FD5"/>
    <w:rsid w:val="009B5ECC"/>
    <w:rsid w:val="009B611B"/>
    <w:rsid w:val="009B6AAC"/>
    <w:rsid w:val="009C052D"/>
    <w:rsid w:val="009C272E"/>
    <w:rsid w:val="009C2DD4"/>
    <w:rsid w:val="009C3121"/>
    <w:rsid w:val="009C554D"/>
    <w:rsid w:val="009C66A6"/>
    <w:rsid w:val="009C697A"/>
    <w:rsid w:val="009C6A7F"/>
    <w:rsid w:val="009C6ABF"/>
    <w:rsid w:val="009D09B8"/>
    <w:rsid w:val="009D1E30"/>
    <w:rsid w:val="009D3594"/>
    <w:rsid w:val="009D44C6"/>
    <w:rsid w:val="009D5212"/>
    <w:rsid w:val="009E02A5"/>
    <w:rsid w:val="009E0DB7"/>
    <w:rsid w:val="009E0F48"/>
    <w:rsid w:val="009E10D6"/>
    <w:rsid w:val="009E1874"/>
    <w:rsid w:val="009E2B9D"/>
    <w:rsid w:val="009E3C7C"/>
    <w:rsid w:val="009E425E"/>
    <w:rsid w:val="009E44B5"/>
    <w:rsid w:val="009E4CAC"/>
    <w:rsid w:val="009E4E04"/>
    <w:rsid w:val="009E62F4"/>
    <w:rsid w:val="009E6C96"/>
    <w:rsid w:val="009E7B00"/>
    <w:rsid w:val="009F0A61"/>
    <w:rsid w:val="009F1439"/>
    <w:rsid w:val="009F1537"/>
    <w:rsid w:val="009F2439"/>
    <w:rsid w:val="009F2496"/>
    <w:rsid w:val="009F28F8"/>
    <w:rsid w:val="009F33F8"/>
    <w:rsid w:val="009F4D2B"/>
    <w:rsid w:val="009F50FE"/>
    <w:rsid w:val="009F6203"/>
    <w:rsid w:val="009F69BE"/>
    <w:rsid w:val="009F69CA"/>
    <w:rsid w:val="009F70AA"/>
    <w:rsid w:val="009F7577"/>
    <w:rsid w:val="009F79B6"/>
    <w:rsid w:val="009F7BF6"/>
    <w:rsid w:val="00A00721"/>
    <w:rsid w:val="00A00FE4"/>
    <w:rsid w:val="00A020C0"/>
    <w:rsid w:val="00A02AB3"/>
    <w:rsid w:val="00A02B1E"/>
    <w:rsid w:val="00A02EA4"/>
    <w:rsid w:val="00A02F21"/>
    <w:rsid w:val="00A032B4"/>
    <w:rsid w:val="00A05435"/>
    <w:rsid w:val="00A05522"/>
    <w:rsid w:val="00A0588E"/>
    <w:rsid w:val="00A06752"/>
    <w:rsid w:val="00A069CC"/>
    <w:rsid w:val="00A06BAB"/>
    <w:rsid w:val="00A1078A"/>
    <w:rsid w:val="00A130C2"/>
    <w:rsid w:val="00A1329D"/>
    <w:rsid w:val="00A13CBF"/>
    <w:rsid w:val="00A155F3"/>
    <w:rsid w:val="00A1575B"/>
    <w:rsid w:val="00A15D97"/>
    <w:rsid w:val="00A17493"/>
    <w:rsid w:val="00A17593"/>
    <w:rsid w:val="00A17719"/>
    <w:rsid w:val="00A217B3"/>
    <w:rsid w:val="00A2236C"/>
    <w:rsid w:val="00A2250E"/>
    <w:rsid w:val="00A226BC"/>
    <w:rsid w:val="00A237A5"/>
    <w:rsid w:val="00A23A31"/>
    <w:rsid w:val="00A23F78"/>
    <w:rsid w:val="00A2470C"/>
    <w:rsid w:val="00A247BC"/>
    <w:rsid w:val="00A24D48"/>
    <w:rsid w:val="00A25029"/>
    <w:rsid w:val="00A25A62"/>
    <w:rsid w:val="00A267A6"/>
    <w:rsid w:val="00A2686E"/>
    <w:rsid w:val="00A32D57"/>
    <w:rsid w:val="00A33AAE"/>
    <w:rsid w:val="00A3451A"/>
    <w:rsid w:val="00A35BFF"/>
    <w:rsid w:val="00A36514"/>
    <w:rsid w:val="00A36748"/>
    <w:rsid w:val="00A37513"/>
    <w:rsid w:val="00A37925"/>
    <w:rsid w:val="00A40723"/>
    <w:rsid w:val="00A4081E"/>
    <w:rsid w:val="00A411DC"/>
    <w:rsid w:val="00A414B3"/>
    <w:rsid w:val="00A41E1B"/>
    <w:rsid w:val="00A421E7"/>
    <w:rsid w:val="00A44FC3"/>
    <w:rsid w:val="00A45F3D"/>
    <w:rsid w:val="00A469F4"/>
    <w:rsid w:val="00A474EF"/>
    <w:rsid w:val="00A50770"/>
    <w:rsid w:val="00A5088D"/>
    <w:rsid w:val="00A51FDC"/>
    <w:rsid w:val="00A52170"/>
    <w:rsid w:val="00A528A9"/>
    <w:rsid w:val="00A54AF9"/>
    <w:rsid w:val="00A54CA7"/>
    <w:rsid w:val="00A54F17"/>
    <w:rsid w:val="00A5536D"/>
    <w:rsid w:val="00A553D1"/>
    <w:rsid w:val="00A56B1A"/>
    <w:rsid w:val="00A56D1A"/>
    <w:rsid w:val="00A5750E"/>
    <w:rsid w:val="00A60308"/>
    <w:rsid w:val="00A62DCD"/>
    <w:rsid w:val="00A63869"/>
    <w:rsid w:val="00A65061"/>
    <w:rsid w:val="00A652C9"/>
    <w:rsid w:val="00A65CEE"/>
    <w:rsid w:val="00A71130"/>
    <w:rsid w:val="00A713B0"/>
    <w:rsid w:val="00A71A8F"/>
    <w:rsid w:val="00A72C85"/>
    <w:rsid w:val="00A7300D"/>
    <w:rsid w:val="00A754AD"/>
    <w:rsid w:val="00A75C34"/>
    <w:rsid w:val="00A775DB"/>
    <w:rsid w:val="00A81A42"/>
    <w:rsid w:val="00A82002"/>
    <w:rsid w:val="00A82400"/>
    <w:rsid w:val="00A861AC"/>
    <w:rsid w:val="00A87A14"/>
    <w:rsid w:val="00A9004F"/>
    <w:rsid w:val="00A9081B"/>
    <w:rsid w:val="00A91107"/>
    <w:rsid w:val="00A91E18"/>
    <w:rsid w:val="00A924CC"/>
    <w:rsid w:val="00A92A33"/>
    <w:rsid w:val="00A940C5"/>
    <w:rsid w:val="00A943F3"/>
    <w:rsid w:val="00A94950"/>
    <w:rsid w:val="00A95B40"/>
    <w:rsid w:val="00A95EAB"/>
    <w:rsid w:val="00A978F6"/>
    <w:rsid w:val="00AA061D"/>
    <w:rsid w:val="00AA2372"/>
    <w:rsid w:val="00AA2CE3"/>
    <w:rsid w:val="00AA39E4"/>
    <w:rsid w:val="00AA4D02"/>
    <w:rsid w:val="00AA4DBA"/>
    <w:rsid w:val="00AA4E60"/>
    <w:rsid w:val="00AA6AD9"/>
    <w:rsid w:val="00AA78E9"/>
    <w:rsid w:val="00AB079A"/>
    <w:rsid w:val="00AB0839"/>
    <w:rsid w:val="00AB0A70"/>
    <w:rsid w:val="00AB0C60"/>
    <w:rsid w:val="00AB0C7A"/>
    <w:rsid w:val="00AB1665"/>
    <w:rsid w:val="00AB1672"/>
    <w:rsid w:val="00AB211F"/>
    <w:rsid w:val="00AB42FE"/>
    <w:rsid w:val="00AB4650"/>
    <w:rsid w:val="00AB4A1B"/>
    <w:rsid w:val="00AB4D2A"/>
    <w:rsid w:val="00AB54A5"/>
    <w:rsid w:val="00AB5A1A"/>
    <w:rsid w:val="00AB5AF5"/>
    <w:rsid w:val="00AC056F"/>
    <w:rsid w:val="00AC0C63"/>
    <w:rsid w:val="00AC1AD0"/>
    <w:rsid w:val="00AC27F1"/>
    <w:rsid w:val="00AC3099"/>
    <w:rsid w:val="00AC608D"/>
    <w:rsid w:val="00AC6913"/>
    <w:rsid w:val="00AC72F7"/>
    <w:rsid w:val="00AC74C4"/>
    <w:rsid w:val="00AD0473"/>
    <w:rsid w:val="00AD0511"/>
    <w:rsid w:val="00AD0AB8"/>
    <w:rsid w:val="00AD1093"/>
    <w:rsid w:val="00AD2590"/>
    <w:rsid w:val="00AD29AE"/>
    <w:rsid w:val="00AD4AB8"/>
    <w:rsid w:val="00AD5C9A"/>
    <w:rsid w:val="00AD60EF"/>
    <w:rsid w:val="00AD68EF"/>
    <w:rsid w:val="00AD6D18"/>
    <w:rsid w:val="00AD6E54"/>
    <w:rsid w:val="00AE0C81"/>
    <w:rsid w:val="00AE1979"/>
    <w:rsid w:val="00AE1BAF"/>
    <w:rsid w:val="00AE1E24"/>
    <w:rsid w:val="00AE1EF5"/>
    <w:rsid w:val="00AE2844"/>
    <w:rsid w:val="00AE2D8E"/>
    <w:rsid w:val="00AE308F"/>
    <w:rsid w:val="00AE3325"/>
    <w:rsid w:val="00AE3D45"/>
    <w:rsid w:val="00AE3D7C"/>
    <w:rsid w:val="00AE43FD"/>
    <w:rsid w:val="00AE4494"/>
    <w:rsid w:val="00AE581F"/>
    <w:rsid w:val="00AE5B94"/>
    <w:rsid w:val="00AE5D1E"/>
    <w:rsid w:val="00AE6D77"/>
    <w:rsid w:val="00AE7A3F"/>
    <w:rsid w:val="00AF0878"/>
    <w:rsid w:val="00AF178C"/>
    <w:rsid w:val="00AF30E7"/>
    <w:rsid w:val="00AF3C88"/>
    <w:rsid w:val="00AF425D"/>
    <w:rsid w:val="00AF4D61"/>
    <w:rsid w:val="00AF6FDD"/>
    <w:rsid w:val="00B0017B"/>
    <w:rsid w:val="00B00B1B"/>
    <w:rsid w:val="00B00DF7"/>
    <w:rsid w:val="00B02983"/>
    <w:rsid w:val="00B02F6A"/>
    <w:rsid w:val="00B045C5"/>
    <w:rsid w:val="00B04AE5"/>
    <w:rsid w:val="00B061F5"/>
    <w:rsid w:val="00B067FE"/>
    <w:rsid w:val="00B074B8"/>
    <w:rsid w:val="00B077F1"/>
    <w:rsid w:val="00B10765"/>
    <w:rsid w:val="00B10E36"/>
    <w:rsid w:val="00B11663"/>
    <w:rsid w:val="00B11854"/>
    <w:rsid w:val="00B11BAD"/>
    <w:rsid w:val="00B11E95"/>
    <w:rsid w:val="00B127B6"/>
    <w:rsid w:val="00B13ED5"/>
    <w:rsid w:val="00B14A24"/>
    <w:rsid w:val="00B15031"/>
    <w:rsid w:val="00B170A5"/>
    <w:rsid w:val="00B17580"/>
    <w:rsid w:val="00B17867"/>
    <w:rsid w:val="00B17DE0"/>
    <w:rsid w:val="00B17E17"/>
    <w:rsid w:val="00B21D9F"/>
    <w:rsid w:val="00B2232B"/>
    <w:rsid w:val="00B22A49"/>
    <w:rsid w:val="00B2316B"/>
    <w:rsid w:val="00B2343C"/>
    <w:rsid w:val="00B2477A"/>
    <w:rsid w:val="00B248B4"/>
    <w:rsid w:val="00B24DDD"/>
    <w:rsid w:val="00B25F56"/>
    <w:rsid w:val="00B26A57"/>
    <w:rsid w:val="00B27730"/>
    <w:rsid w:val="00B30FCF"/>
    <w:rsid w:val="00B317BA"/>
    <w:rsid w:val="00B32B64"/>
    <w:rsid w:val="00B34872"/>
    <w:rsid w:val="00B3534C"/>
    <w:rsid w:val="00B364C7"/>
    <w:rsid w:val="00B37877"/>
    <w:rsid w:val="00B418F8"/>
    <w:rsid w:val="00B41A4C"/>
    <w:rsid w:val="00B42FB1"/>
    <w:rsid w:val="00B4387B"/>
    <w:rsid w:val="00B44D6A"/>
    <w:rsid w:val="00B46547"/>
    <w:rsid w:val="00B4685A"/>
    <w:rsid w:val="00B52850"/>
    <w:rsid w:val="00B529E5"/>
    <w:rsid w:val="00B531D3"/>
    <w:rsid w:val="00B53767"/>
    <w:rsid w:val="00B53BAE"/>
    <w:rsid w:val="00B54F4F"/>
    <w:rsid w:val="00B558C1"/>
    <w:rsid w:val="00B56AAB"/>
    <w:rsid w:val="00B570FD"/>
    <w:rsid w:val="00B575A9"/>
    <w:rsid w:val="00B61038"/>
    <w:rsid w:val="00B612C0"/>
    <w:rsid w:val="00B615C8"/>
    <w:rsid w:val="00B64707"/>
    <w:rsid w:val="00B650DD"/>
    <w:rsid w:val="00B65ED2"/>
    <w:rsid w:val="00B672A3"/>
    <w:rsid w:val="00B674E1"/>
    <w:rsid w:val="00B6792B"/>
    <w:rsid w:val="00B67EDB"/>
    <w:rsid w:val="00B70127"/>
    <w:rsid w:val="00B70189"/>
    <w:rsid w:val="00B7077F"/>
    <w:rsid w:val="00B71781"/>
    <w:rsid w:val="00B7336C"/>
    <w:rsid w:val="00B7460E"/>
    <w:rsid w:val="00B751A7"/>
    <w:rsid w:val="00B75427"/>
    <w:rsid w:val="00B759B6"/>
    <w:rsid w:val="00B76A49"/>
    <w:rsid w:val="00B77469"/>
    <w:rsid w:val="00B7765B"/>
    <w:rsid w:val="00B80BCE"/>
    <w:rsid w:val="00B818AE"/>
    <w:rsid w:val="00B819C9"/>
    <w:rsid w:val="00B824CF"/>
    <w:rsid w:val="00B83DEA"/>
    <w:rsid w:val="00B84624"/>
    <w:rsid w:val="00B84F67"/>
    <w:rsid w:val="00B85A17"/>
    <w:rsid w:val="00B9014D"/>
    <w:rsid w:val="00B917B7"/>
    <w:rsid w:val="00B91D3A"/>
    <w:rsid w:val="00B933CE"/>
    <w:rsid w:val="00B941F6"/>
    <w:rsid w:val="00B944A2"/>
    <w:rsid w:val="00B95D35"/>
    <w:rsid w:val="00B96698"/>
    <w:rsid w:val="00B97B82"/>
    <w:rsid w:val="00B97F4E"/>
    <w:rsid w:val="00BA10DB"/>
    <w:rsid w:val="00BA117D"/>
    <w:rsid w:val="00BA22D8"/>
    <w:rsid w:val="00BA25A1"/>
    <w:rsid w:val="00BA3742"/>
    <w:rsid w:val="00BA3825"/>
    <w:rsid w:val="00BA54CB"/>
    <w:rsid w:val="00BA579B"/>
    <w:rsid w:val="00BA5DFC"/>
    <w:rsid w:val="00BA674A"/>
    <w:rsid w:val="00BA69AD"/>
    <w:rsid w:val="00BB0312"/>
    <w:rsid w:val="00BB112E"/>
    <w:rsid w:val="00BB1A3E"/>
    <w:rsid w:val="00BB1BFC"/>
    <w:rsid w:val="00BB2DAE"/>
    <w:rsid w:val="00BB364F"/>
    <w:rsid w:val="00BB63F8"/>
    <w:rsid w:val="00BB731E"/>
    <w:rsid w:val="00BB7C2E"/>
    <w:rsid w:val="00BC02A1"/>
    <w:rsid w:val="00BC1956"/>
    <w:rsid w:val="00BC1A44"/>
    <w:rsid w:val="00BC1EE4"/>
    <w:rsid w:val="00BC2972"/>
    <w:rsid w:val="00BC2A71"/>
    <w:rsid w:val="00BC2EED"/>
    <w:rsid w:val="00BC3297"/>
    <w:rsid w:val="00BC62E6"/>
    <w:rsid w:val="00BC6DF3"/>
    <w:rsid w:val="00BC74CC"/>
    <w:rsid w:val="00BC7747"/>
    <w:rsid w:val="00BC78B2"/>
    <w:rsid w:val="00BD0656"/>
    <w:rsid w:val="00BD1002"/>
    <w:rsid w:val="00BD1515"/>
    <w:rsid w:val="00BD16E5"/>
    <w:rsid w:val="00BD222A"/>
    <w:rsid w:val="00BD22BB"/>
    <w:rsid w:val="00BD32D1"/>
    <w:rsid w:val="00BD36FC"/>
    <w:rsid w:val="00BD4DA8"/>
    <w:rsid w:val="00BD586E"/>
    <w:rsid w:val="00BD65EF"/>
    <w:rsid w:val="00BD7203"/>
    <w:rsid w:val="00BD78E9"/>
    <w:rsid w:val="00BE0BBE"/>
    <w:rsid w:val="00BE0D4B"/>
    <w:rsid w:val="00BE1ADF"/>
    <w:rsid w:val="00BE365C"/>
    <w:rsid w:val="00BE3BE7"/>
    <w:rsid w:val="00BE4908"/>
    <w:rsid w:val="00BE5721"/>
    <w:rsid w:val="00BE6283"/>
    <w:rsid w:val="00BE7277"/>
    <w:rsid w:val="00BE7937"/>
    <w:rsid w:val="00BE7B63"/>
    <w:rsid w:val="00BF153A"/>
    <w:rsid w:val="00BF1546"/>
    <w:rsid w:val="00BF38A7"/>
    <w:rsid w:val="00BF3AD2"/>
    <w:rsid w:val="00BF5352"/>
    <w:rsid w:val="00BF72FB"/>
    <w:rsid w:val="00C005A5"/>
    <w:rsid w:val="00C01D6C"/>
    <w:rsid w:val="00C01DCA"/>
    <w:rsid w:val="00C027BA"/>
    <w:rsid w:val="00C02BDA"/>
    <w:rsid w:val="00C0319D"/>
    <w:rsid w:val="00C03BA6"/>
    <w:rsid w:val="00C042B4"/>
    <w:rsid w:val="00C0731E"/>
    <w:rsid w:val="00C0789A"/>
    <w:rsid w:val="00C07A94"/>
    <w:rsid w:val="00C07D6A"/>
    <w:rsid w:val="00C10661"/>
    <w:rsid w:val="00C11FAA"/>
    <w:rsid w:val="00C121FA"/>
    <w:rsid w:val="00C12712"/>
    <w:rsid w:val="00C14384"/>
    <w:rsid w:val="00C16A3E"/>
    <w:rsid w:val="00C17915"/>
    <w:rsid w:val="00C17CBA"/>
    <w:rsid w:val="00C20708"/>
    <w:rsid w:val="00C20C12"/>
    <w:rsid w:val="00C21217"/>
    <w:rsid w:val="00C22CDE"/>
    <w:rsid w:val="00C22F3C"/>
    <w:rsid w:val="00C23168"/>
    <w:rsid w:val="00C23FA0"/>
    <w:rsid w:val="00C2429C"/>
    <w:rsid w:val="00C24AB8"/>
    <w:rsid w:val="00C2615D"/>
    <w:rsid w:val="00C2628F"/>
    <w:rsid w:val="00C2705F"/>
    <w:rsid w:val="00C27E69"/>
    <w:rsid w:val="00C3019A"/>
    <w:rsid w:val="00C3025A"/>
    <w:rsid w:val="00C30A77"/>
    <w:rsid w:val="00C31686"/>
    <w:rsid w:val="00C3183D"/>
    <w:rsid w:val="00C32B84"/>
    <w:rsid w:val="00C32E57"/>
    <w:rsid w:val="00C33895"/>
    <w:rsid w:val="00C338E9"/>
    <w:rsid w:val="00C33CDB"/>
    <w:rsid w:val="00C33E60"/>
    <w:rsid w:val="00C34F01"/>
    <w:rsid w:val="00C352AC"/>
    <w:rsid w:val="00C3562E"/>
    <w:rsid w:val="00C35ADC"/>
    <w:rsid w:val="00C36110"/>
    <w:rsid w:val="00C367A6"/>
    <w:rsid w:val="00C37443"/>
    <w:rsid w:val="00C4039A"/>
    <w:rsid w:val="00C40636"/>
    <w:rsid w:val="00C4346C"/>
    <w:rsid w:val="00C434AB"/>
    <w:rsid w:val="00C448A8"/>
    <w:rsid w:val="00C44AC5"/>
    <w:rsid w:val="00C44D52"/>
    <w:rsid w:val="00C4623C"/>
    <w:rsid w:val="00C462C1"/>
    <w:rsid w:val="00C46F74"/>
    <w:rsid w:val="00C47575"/>
    <w:rsid w:val="00C51880"/>
    <w:rsid w:val="00C5254A"/>
    <w:rsid w:val="00C5357A"/>
    <w:rsid w:val="00C53AAE"/>
    <w:rsid w:val="00C53D4D"/>
    <w:rsid w:val="00C55EE2"/>
    <w:rsid w:val="00C566AC"/>
    <w:rsid w:val="00C610B0"/>
    <w:rsid w:val="00C61CA4"/>
    <w:rsid w:val="00C62641"/>
    <w:rsid w:val="00C62786"/>
    <w:rsid w:val="00C62B83"/>
    <w:rsid w:val="00C62BB9"/>
    <w:rsid w:val="00C62F06"/>
    <w:rsid w:val="00C63EC2"/>
    <w:rsid w:val="00C66E2C"/>
    <w:rsid w:val="00C66F4C"/>
    <w:rsid w:val="00C67D33"/>
    <w:rsid w:val="00C702A1"/>
    <w:rsid w:val="00C70B2E"/>
    <w:rsid w:val="00C72156"/>
    <w:rsid w:val="00C735A4"/>
    <w:rsid w:val="00C74457"/>
    <w:rsid w:val="00C744C4"/>
    <w:rsid w:val="00C74D69"/>
    <w:rsid w:val="00C74F27"/>
    <w:rsid w:val="00C74F68"/>
    <w:rsid w:val="00C76D8C"/>
    <w:rsid w:val="00C80A50"/>
    <w:rsid w:val="00C80BB6"/>
    <w:rsid w:val="00C810EE"/>
    <w:rsid w:val="00C816C6"/>
    <w:rsid w:val="00C81EB1"/>
    <w:rsid w:val="00C8223F"/>
    <w:rsid w:val="00C83CB9"/>
    <w:rsid w:val="00C84245"/>
    <w:rsid w:val="00C85EAF"/>
    <w:rsid w:val="00C8648D"/>
    <w:rsid w:val="00C872BD"/>
    <w:rsid w:val="00C87D5E"/>
    <w:rsid w:val="00C902FF"/>
    <w:rsid w:val="00C90379"/>
    <w:rsid w:val="00C918E0"/>
    <w:rsid w:val="00C92A84"/>
    <w:rsid w:val="00C93085"/>
    <w:rsid w:val="00C93245"/>
    <w:rsid w:val="00C9456E"/>
    <w:rsid w:val="00C94C70"/>
    <w:rsid w:val="00C9591B"/>
    <w:rsid w:val="00C9598E"/>
    <w:rsid w:val="00C9690A"/>
    <w:rsid w:val="00CA0BE3"/>
    <w:rsid w:val="00CA26EB"/>
    <w:rsid w:val="00CA2786"/>
    <w:rsid w:val="00CA2BF5"/>
    <w:rsid w:val="00CA2CBB"/>
    <w:rsid w:val="00CA3949"/>
    <w:rsid w:val="00CA3A98"/>
    <w:rsid w:val="00CA4723"/>
    <w:rsid w:val="00CA5B41"/>
    <w:rsid w:val="00CA5FCE"/>
    <w:rsid w:val="00CA6F88"/>
    <w:rsid w:val="00CA7B94"/>
    <w:rsid w:val="00CB20E6"/>
    <w:rsid w:val="00CB21F4"/>
    <w:rsid w:val="00CB40FD"/>
    <w:rsid w:val="00CB51B1"/>
    <w:rsid w:val="00CB63F1"/>
    <w:rsid w:val="00CB685E"/>
    <w:rsid w:val="00CC1C8B"/>
    <w:rsid w:val="00CC28E9"/>
    <w:rsid w:val="00CC3028"/>
    <w:rsid w:val="00CC53A2"/>
    <w:rsid w:val="00CD1AF5"/>
    <w:rsid w:val="00CD2EE0"/>
    <w:rsid w:val="00CD31F7"/>
    <w:rsid w:val="00CD33E4"/>
    <w:rsid w:val="00CD344D"/>
    <w:rsid w:val="00CD43F0"/>
    <w:rsid w:val="00CD549D"/>
    <w:rsid w:val="00CD58B5"/>
    <w:rsid w:val="00CD6638"/>
    <w:rsid w:val="00CD6D7D"/>
    <w:rsid w:val="00CD71C4"/>
    <w:rsid w:val="00CD7FD3"/>
    <w:rsid w:val="00CE1ACB"/>
    <w:rsid w:val="00CE1B4F"/>
    <w:rsid w:val="00CE1C09"/>
    <w:rsid w:val="00CE1DCE"/>
    <w:rsid w:val="00CE2BE8"/>
    <w:rsid w:val="00CE3477"/>
    <w:rsid w:val="00CE38E6"/>
    <w:rsid w:val="00CE5720"/>
    <w:rsid w:val="00CE72C6"/>
    <w:rsid w:val="00CE7520"/>
    <w:rsid w:val="00CF0345"/>
    <w:rsid w:val="00CF1847"/>
    <w:rsid w:val="00CF3334"/>
    <w:rsid w:val="00CF379B"/>
    <w:rsid w:val="00CF4369"/>
    <w:rsid w:val="00CF4C40"/>
    <w:rsid w:val="00CF4EDD"/>
    <w:rsid w:val="00CF5E7B"/>
    <w:rsid w:val="00CF6BA9"/>
    <w:rsid w:val="00CF6D3D"/>
    <w:rsid w:val="00CF71EC"/>
    <w:rsid w:val="00D005F8"/>
    <w:rsid w:val="00D01A66"/>
    <w:rsid w:val="00D021F4"/>
    <w:rsid w:val="00D02D67"/>
    <w:rsid w:val="00D0325B"/>
    <w:rsid w:val="00D04558"/>
    <w:rsid w:val="00D04DD9"/>
    <w:rsid w:val="00D05DC3"/>
    <w:rsid w:val="00D07103"/>
    <w:rsid w:val="00D07ED4"/>
    <w:rsid w:val="00D1053B"/>
    <w:rsid w:val="00D1098D"/>
    <w:rsid w:val="00D10B6F"/>
    <w:rsid w:val="00D11466"/>
    <w:rsid w:val="00D1375D"/>
    <w:rsid w:val="00D1476D"/>
    <w:rsid w:val="00D15BBA"/>
    <w:rsid w:val="00D162BA"/>
    <w:rsid w:val="00D1631D"/>
    <w:rsid w:val="00D170CB"/>
    <w:rsid w:val="00D171FA"/>
    <w:rsid w:val="00D17837"/>
    <w:rsid w:val="00D17D43"/>
    <w:rsid w:val="00D21689"/>
    <w:rsid w:val="00D216E2"/>
    <w:rsid w:val="00D21AC6"/>
    <w:rsid w:val="00D2539C"/>
    <w:rsid w:val="00D253DA"/>
    <w:rsid w:val="00D26043"/>
    <w:rsid w:val="00D26353"/>
    <w:rsid w:val="00D26725"/>
    <w:rsid w:val="00D30514"/>
    <w:rsid w:val="00D30FB0"/>
    <w:rsid w:val="00D3132E"/>
    <w:rsid w:val="00D316BA"/>
    <w:rsid w:val="00D31862"/>
    <w:rsid w:val="00D31A3E"/>
    <w:rsid w:val="00D3201F"/>
    <w:rsid w:val="00D33A92"/>
    <w:rsid w:val="00D33E26"/>
    <w:rsid w:val="00D34059"/>
    <w:rsid w:val="00D343CB"/>
    <w:rsid w:val="00D3501D"/>
    <w:rsid w:val="00D3511D"/>
    <w:rsid w:val="00D36874"/>
    <w:rsid w:val="00D36BAE"/>
    <w:rsid w:val="00D371A3"/>
    <w:rsid w:val="00D41384"/>
    <w:rsid w:val="00D42466"/>
    <w:rsid w:val="00D44BF4"/>
    <w:rsid w:val="00D45A27"/>
    <w:rsid w:val="00D46263"/>
    <w:rsid w:val="00D50D1F"/>
    <w:rsid w:val="00D52A4A"/>
    <w:rsid w:val="00D52BDF"/>
    <w:rsid w:val="00D533AC"/>
    <w:rsid w:val="00D544A0"/>
    <w:rsid w:val="00D556C6"/>
    <w:rsid w:val="00D55AA0"/>
    <w:rsid w:val="00D5741D"/>
    <w:rsid w:val="00D578EE"/>
    <w:rsid w:val="00D60B0F"/>
    <w:rsid w:val="00D61C6C"/>
    <w:rsid w:val="00D636A4"/>
    <w:rsid w:val="00D637C2"/>
    <w:rsid w:val="00D63BCE"/>
    <w:rsid w:val="00D66A86"/>
    <w:rsid w:val="00D66B6A"/>
    <w:rsid w:val="00D66C8C"/>
    <w:rsid w:val="00D66F09"/>
    <w:rsid w:val="00D66F19"/>
    <w:rsid w:val="00D67098"/>
    <w:rsid w:val="00D673DB"/>
    <w:rsid w:val="00D673E4"/>
    <w:rsid w:val="00D67AA3"/>
    <w:rsid w:val="00D716D7"/>
    <w:rsid w:val="00D71E85"/>
    <w:rsid w:val="00D7249B"/>
    <w:rsid w:val="00D73073"/>
    <w:rsid w:val="00D7331B"/>
    <w:rsid w:val="00D73EA9"/>
    <w:rsid w:val="00D74B1D"/>
    <w:rsid w:val="00D75229"/>
    <w:rsid w:val="00D75239"/>
    <w:rsid w:val="00D75722"/>
    <w:rsid w:val="00D75B76"/>
    <w:rsid w:val="00D76189"/>
    <w:rsid w:val="00D76637"/>
    <w:rsid w:val="00D80B14"/>
    <w:rsid w:val="00D81AFF"/>
    <w:rsid w:val="00D8239E"/>
    <w:rsid w:val="00D82857"/>
    <w:rsid w:val="00D82CC3"/>
    <w:rsid w:val="00D8307C"/>
    <w:rsid w:val="00D83F34"/>
    <w:rsid w:val="00D8431C"/>
    <w:rsid w:val="00D84ADF"/>
    <w:rsid w:val="00D84FD2"/>
    <w:rsid w:val="00D85B48"/>
    <w:rsid w:val="00D8717A"/>
    <w:rsid w:val="00D902EE"/>
    <w:rsid w:val="00D90697"/>
    <w:rsid w:val="00D90C61"/>
    <w:rsid w:val="00D90FF2"/>
    <w:rsid w:val="00D91A3F"/>
    <w:rsid w:val="00D921C0"/>
    <w:rsid w:val="00D92CD5"/>
    <w:rsid w:val="00D93E38"/>
    <w:rsid w:val="00D9563F"/>
    <w:rsid w:val="00D95975"/>
    <w:rsid w:val="00D96068"/>
    <w:rsid w:val="00DA0297"/>
    <w:rsid w:val="00DA06C1"/>
    <w:rsid w:val="00DA0D3D"/>
    <w:rsid w:val="00DA2050"/>
    <w:rsid w:val="00DA2D99"/>
    <w:rsid w:val="00DA3A58"/>
    <w:rsid w:val="00DA47DF"/>
    <w:rsid w:val="00DA4B0B"/>
    <w:rsid w:val="00DA5670"/>
    <w:rsid w:val="00DA5A67"/>
    <w:rsid w:val="00DA5E60"/>
    <w:rsid w:val="00DA7512"/>
    <w:rsid w:val="00DA7C00"/>
    <w:rsid w:val="00DA7E22"/>
    <w:rsid w:val="00DB0115"/>
    <w:rsid w:val="00DB0133"/>
    <w:rsid w:val="00DB12EF"/>
    <w:rsid w:val="00DB12FE"/>
    <w:rsid w:val="00DB1820"/>
    <w:rsid w:val="00DB2702"/>
    <w:rsid w:val="00DB2743"/>
    <w:rsid w:val="00DB3350"/>
    <w:rsid w:val="00DB52E3"/>
    <w:rsid w:val="00DB56CD"/>
    <w:rsid w:val="00DB579D"/>
    <w:rsid w:val="00DB6FB5"/>
    <w:rsid w:val="00DB7A29"/>
    <w:rsid w:val="00DC0A95"/>
    <w:rsid w:val="00DC1E22"/>
    <w:rsid w:val="00DC3B55"/>
    <w:rsid w:val="00DC64C4"/>
    <w:rsid w:val="00DC680D"/>
    <w:rsid w:val="00DC7983"/>
    <w:rsid w:val="00DD01C8"/>
    <w:rsid w:val="00DD0C46"/>
    <w:rsid w:val="00DD36A0"/>
    <w:rsid w:val="00DD3A5D"/>
    <w:rsid w:val="00DD67CA"/>
    <w:rsid w:val="00DD6A95"/>
    <w:rsid w:val="00DD6B3C"/>
    <w:rsid w:val="00DD7934"/>
    <w:rsid w:val="00DD7ECC"/>
    <w:rsid w:val="00DE0AB5"/>
    <w:rsid w:val="00DE17C2"/>
    <w:rsid w:val="00DE1D4A"/>
    <w:rsid w:val="00DE36E6"/>
    <w:rsid w:val="00DE3735"/>
    <w:rsid w:val="00DE38DF"/>
    <w:rsid w:val="00DE39D2"/>
    <w:rsid w:val="00DE4A6A"/>
    <w:rsid w:val="00DE546B"/>
    <w:rsid w:val="00DE56E9"/>
    <w:rsid w:val="00DE5940"/>
    <w:rsid w:val="00DE5DCE"/>
    <w:rsid w:val="00DE63A1"/>
    <w:rsid w:val="00DE67B8"/>
    <w:rsid w:val="00DE6EE5"/>
    <w:rsid w:val="00DE77D5"/>
    <w:rsid w:val="00DF0907"/>
    <w:rsid w:val="00DF1737"/>
    <w:rsid w:val="00DF20C1"/>
    <w:rsid w:val="00DF21BB"/>
    <w:rsid w:val="00DF3CAB"/>
    <w:rsid w:val="00DF4806"/>
    <w:rsid w:val="00DF5976"/>
    <w:rsid w:val="00DF6D0F"/>
    <w:rsid w:val="00DF71C9"/>
    <w:rsid w:val="00E00440"/>
    <w:rsid w:val="00E00DE7"/>
    <w:rsid w:val="00E0192B"/>
    <w:rsid w:val="00E02EE1"/>
    <w:rsid w:val="00E03648"/>
    <w:rsid w:val="00E040A4"/>
    <w:rsid w:val="00E04ECB"/>
    <w:rsid w:val="00E0548C"/>
    <w:rsid w:val="00E06968"/>
    <w:rsid w:val="00E07913"/>
    <w:rsid w:val="00E100AC"/>
    <w:rsid w:val="00E11125"/>
    <w:rsid w:val="00E1152F"/>
    <w:rsid w:val="00E116DD"/>
    <w:rsid w:val="00E13F8F"/>
    <w:rsid w:val="00E142C3"/>
    <w:rsid w:val="00E144EB"/>
    <w:rsid w:val="00E14CB4"/>
    <w:rsid w:val="00E16E39"/>
    <w:rsid w:val="00E16FB8"/>
    <w:rsid w:val="00E171CF"/>
    <w:rsid w:val="00E204D6"/>
    <w:rsid w:val="00E233E6"/>
    <w:rsid w:val="00E23707"/>
    <w:rsid w:val="00E23ECD"/>
    <w:rsid w:val="00E2449C"/>
    <w:rsid w:val="00E249F0"/>
    <w:rsid w:val="00E24D8B"/>
    <w:rsid w:val="00E25C77"/>
    <w:rsid w:val="00E273E1"/>
    <w:rsid w:val="00E31BE6"/>
    <w:rsid w:val="00E31C4D"/>
    <w:rsid w:val="00E326EE"/>
    <w:rsid w:val="00E32769"/>
    <w:rsid w:val="00E329E3"/>
    <w:rsid w:val="00E32C8E"/>
    <w:rsid w:val="00E342C3"/>
    <w:rsid w:val="00E346EE"/>
    <w:rsid w:val="00E347B5"/>
    <w:rsid w:val="00E34A97"/>
    <w:rsid w:val="00E36793"/>
    <w:rsid w:val="00E37143"/>
    <w:rsid w:val="00E372F6"/>
    <w:rsid w:val="00E37987"/>
    <w:rsid w:val="00E37C1E"/>
    <w:rsid w:val="00E407FD"/>
    <w:rsid w:val="00E415D7"/>
    <w:rsid w:val="00E41C3F"/>
    <w:rsid w:val="00E42B1F"/>
    <w:rsid w:val="00E42DFD"/>
    <w:rsid w:val="00E442DA"/>
    <w:rsid w:val="00E4488F"/>
    <w:rsid w:val="00E45A93"/>
    <w:rsid w:val="00E45D4F"/>
    <w:rsid w:val="00E460A4"/>
    <w:rsid w:val="00E46D80"/>
    <w:rsid w:val="00E478DC"/>
    <w:rsid w:val="00E47D49"/>
    <w:rsid w:val="00E523FE"/>
    <w:rsid w:val="00E524DF"/>
    <w:rsid w:val="00E52596"/>
    <w:rsid w:val="00E52B45"/>
    <w:rsid w:val="00E536D7"/>
    <w:rsid w:val="00E54148"/>
    <w:rsid w:val="00E56BD8"/>
    <w:rsid w:val="00E5733E"/>
    <w:rsid w:val="00E57C9E"/>
    <w:rsid w:val="00E60D45"/>
    <w:rsid w:val="00E60D5E"/>
    <w:rsid w:val="00E60E05"/>
    <w:rsid w:val="00E6126B"/>
    <w:rsid w:val="00E61694"/>
    <w:rsid w:val="00E62447"/>
    <w:rsid w:val="00E62EE9"/>
    <w:rsid w:val="00E6301D"/>
    <w:rsid w:val="00E6339F"/>
    <w:rsid w:val="00E63C98"/>
    <w:rsid w:val="00E655F7"/>
    <w:rsid w:val="00E65A31"/>
    <w:rsid w:val="00E65C0A"/>
    <w:rsid w:val="00E65D2F"/>
    <w:rsid w:val="00E66849"/>
    <w:rsid w:val="00E67486"/>
    <w:rsid w:val="00E67642"/>
    <w:rsid w:val="00E72BDB"/>
    <w:rsid w:val="00E72EFB"/>
    <w:rsid w:val="00E73344"/>
    <w:rsid w:val="00E7340E"/>
    <w:rsid w:val="00E75887"/>
    <w:rsid w:val="00E75EFC"/>
    <w:rsid w:val="00E75FF5"/>
    <w:rsid w:val="00E76C32"/>
    <w:rsid w:val="00E77173"/>
    <w:rsid w:val="00E80469"/>
    <w:rsid w:val="00E80DF1"/>
    <w:rsid w:val="00E80E0B"/>
    <w:rsid w:val="00E8165A"/>
    <w:rsid w:val="00E82251"/>
    <w:rsid w:val="00E82729"/>
    <w:rsid w:val="00E836EF"/>
    <w:rsid w:val="00E84422"/>
    <w:rsid w:val="00E84B67"/>
    <w:rsid w:val="00E84DFB"/>
    <w:rsid w:val="00E87AA5"/>
    <w:rsid w:val="00E907DB"/>
    <w:rsid w:val="00E91219"/>
    <w:rsid w:val="00E92D17"/>
    <w:rsid w:val="00E92FBD"/>
    <w:rsid w:val="00E93207"/>
    <w:rsid w:val="00E9324B"/>
    <w:rsid w:val="00E9362D"/>
    <w:rsid w:val="00E94CD7"/>
    <w:rsid w:val="00E95278"/>
    <w:rsid w:val="00E96337"/>
    <w:rsid w:val="00E977E6"/>
    <w:rsid w:val="00E97E0C"/>
    <w:rsid w:val="00E97FA3"/>
    <w:rsid w:val="00EA05FD"/>
    <w:rsid w:val="00EA0935"/>
    <w:rsid w:val="00EA0CE8"/>
    <w:rsid w:val="00EA16B8"/>
    <w:rsid w:val="00EA1856"/>
    <w:rsid w:val="00EA304C"/>
    <w:rsid w:val="00EA4E16"/>
    <w:rsid w:val="00EA4F1D"/>
    <w:rsid w:val="00EA5E50"/>
    <w:rsid w:val="00EA6B5C"/>
    <w:rsid w:val="00EA6DC5"/>
    <w:rsid w:val="00EB0971"/>
    <w:rsid w:val="00EB0A77"/>
    <w:rsid w:val="00EB31D2"/>
    <w:rsid w:val="00EB3872"/>
    <w:rsid w:val="00EB3A56"/>
    <w:rsid w:val="00EB3ADD"/>
    <w:rsid w:val="00EB522C"/>
    <w:rsid w:val="00EB61C8"/>
    <w:rsid w:val="00EB6C36"/>
    <w:rsid w:val="00EB7AC7"/>
    <w:rsid w:val="00EB7EC4"/>
    <w:rsid w:val="00EC0804"/>
    <w:rsid w:val="00EC12A5"/>
    <w:rsid w:val="00EC1306"/>
    <w:rsid w:val="00EC1A3D"/>
    <w:rsid w:val="00EC1A4B"/>
    <w:rsid w:val="00EC397F"/>
    <w:rsid w:val="00EC411F"/>
    <w:rsid w:val="00EC505D"/>
    <w:rsid w:val="00EC5A6F"/>
    <w:rsid w:val="00EC6340"/>
    <w:rsid w:val="00EC685F"/>
    <w:rsid w:val="00EC6947"/>
    <w:rsid w:val="00EC7006"/>
    <w:rsid w:val="00EC773D"/>
    <w:rsid w:val="00ED0D89"/>
    <w:rsid w:val="00ED1A95"/>
    <w:rsid w:val="00ED393F"/>
    <w:rsid w:val="00ED4629"/>
    <w:rsid w:val="00ED5452"/>
    <w:rsid w:val="00ED77C2"/>
    <w:rsid w:val="00ED7CB0"/>
    <w:rsid w:val="00EE0875"/>
    <w:rsid w:val="00EE116E"/>
    <w:rsid w:val="00EE2367"/>
    <w:rsid w:val="00EE278D"/>
    <w:rsid w:val="00EE4683"/>
    <w:rsid w:val="00EE5605"/>
    <w:rsid w:val="00EE67D5"/>
    <w:rsid w:val="00EF0FF7"/>
    <w:rsid w:val="00EF17E7"/>
    <w:rsid w:val="00EF3970"/>
    <w:rsid w:val="00EF3EA6"/>
    <w:rsid w:val="00EF4ADB"/>
    <w:rsid w:val="00EF5F06"/>
    <w:rsid w:val="00EF6497"/>
    <w:rsid w:val="00EF6AD3"/>
    <w:rsid w:val="00EF76A0"/>
    <w:rsid w:val="00F00031"/>
    <w:rsid w:val="00F00673"/>
    <w:rsid w:val="00F00C81"/>
    <w:rsid w:val="00F00E5F"/>
    <w:rsid w:val="00F01105"/>
    <w:rsid w:val="00F011CA"/>
    <w:rsid w:val="00F02005"/>
    <w:rsid w:val="00F02275"/>
    <w:rsid w:val="00F034BC"/>
    <w:rsid w:val="00F04239"/>
    <w:rsid w:val="00F04621"/>
    <w:rsid w:val="00F04757"/>
    <w:rsid w:val="00F04EEE"/>
    <w:rsid w:val="00F0532A"/>
    <w:rsid w:val="00F06797"/>
    <w:rsid w:val="00F07980"/>
    <w:rsid w:val="00F11371"/>
    <w:rsid w:val="00F11C3E"/>
    <w:rsid w:val="00F11C6E"/>
    <w:rsid w:val="00F12450"/>
    <w:rsid w:val="00F12674"/>
    <w:rsid w:val="00F12734"/>
    <w:rsid w:val="00F138BE"/>
    <w:rsid w:val="00F149EA"/>
    <w:rsid w:val="00F214D6"/>
    <w:rsid w:val="00F21D97"/>
    <w:rsid w:val="00F22F71"/>
    <w:rsid w:val="00F232A0"/>
    <w:rsid w:val="00F233D3"/>
    <w:rsid w:val="00F235D7"/>
    <w:rsid w:val="00F23B84"/>
    <w:rsid w:val="00F23D3C"/>
    <w:rsid w:val="00F24504"/>
    <w:rsid w:val="00F24594"/>
    <w:rsid w:val="00F248FB"/>
    <w:rsid w:val="00F2589B"/>
    <w:rsid w:val="00F258A0"/>
    <w:rsid w:val="00F2618F"/>
    <w:rsid w:val="00F26248"/>
    <w:rsid w:val="00F266B7"/>
    <w:rsid w:val="00F30334"/>
    <w:rsid w:val="00F3112E"/>
    <w:rsid w:val="00F31862"/>
    <w:rsid w:val="00F318C9"/>
    <w:rsid w:val="00F3190A"/>
    <w:rsid w:val="00F32413"/>
    <w:rsid w:val="00F32983"/>
    <w:rsid w:val="00F32EF4"/>
    <w:rsid w:val="00F3334E"/>
    <w:rsid w:val="00F334A9"/>
    <w:rsid w:val="00F33513"/>
    <w:rsid w:val="00F34BB6"/>
    <w:rsid w:val="00F36417"/>
    <w:rsid w:val="00F37A3B"/>
    <w:rsid w:val="00F406F1"/>
    <w:rsid w:val="00F40E6F"/>
    <w:rsid w:val="00F441BC"/>
    <w:rsid w:val="00F44937"/>
    <w:rsid w:val="00F44F6B"/>
    <w:rsid w:val="00F45CC2"/>
    <w:rsid w:val="00F471DF"/>
    <w:rsid w:val="00F5070A"/>
    <w:rsid w:val="00F51C33"/>
    <w:rsid w:val="00F51C94"/>
    <w:rsid w:val="00F532A8"/>
    <w:rsid w:val="00F53C65"/>
    <w:rsid w:val="00F549B6"/>
    <w:rsid w:val="00F54D3F"/>
    <w:rsid w:val="00F563A2"/>
    <w:rsid w:val="00F57362"/>
    <w:rsid w:val="00F6059B"/>
    <w:rsid w:val="00F61101"/>
    <w:rsid w:val="00F61F78"/>
    <w:rsid w:val="00F62673"/>
    <w:rsid w:val="00F630A9"/>
    <w:rsid w:val="00F636FB"/>
    <w:rsid w:val="00F64C28"/>
    <w:rsid w:val="00F666C3"/>
    <w:rsid w:val="00F66F17"/>
    <w:rsid w:val="00F675C4"/>
    <w:rsid w:val="00F67A6F"/>
    <w:rsid w:val="00F702CC"/>
    <w:rsid w:val="00F705F5"/>
    <w:rsid w:val="00F70A56"/>
    <w:rsid w:val="00F70BB3"/>
    <w:rsid w:val="00F71BDE"/>
    <w:rsid w:val="00F71F37"/>
    <w:rsid w:val="00F725A0"/>
    <w:rsid w:val="00F73616"/>
    <w:rsid w:val="00F73AFF"/>
    <w:rsid w:val="00F75B8B"/>
    <w:rsid w:val="00F76239"/>
    <w:rsid w:val="00F76D76"/>
    <w:rsid w:val="00F77BD8"/>
    <w:rsid w:val="00F80B1D"/>
    <w:rsid w:val="00F80BC5"/>
    <w:rsid w:val="00F81C79"/>
    <w:rsid w:val="00F82A4E"/>
    <w:rsid w:val="00F82B0A"/>
    <w:rsid w:val="00F82C93"/>
    <w:rsid w:val="00F82E3A"/>
    <w:rsid w:val="00F839D9"/>
    <w:rsid w:val="00F84690"/>
    <w:rsid w:val="00F854F2"/>
    <w:rsid w:val="00F85E7F"/>
    <w:rsid w:val="00F85FAD"/>
    <w:rsid w:val="00F87464"/>
    <w:rsid w:val="00F8769D"/>
    <w:rsid w:val="00F90B2C"/>
    <w:rsid w:val="00F90EE9"/>
    <w:rsid w:val="00F9100C"/>
    <w:rsid w:val="00F91268"/>
    <w:rsid w:val="00F92AAB"/>
    <w:rsid w:val="00F9321B"/>
    <w:rsid w:val="00F94D08"/>
    <w:rsid w:val="00F9740B"/>
    <w:rsid w:val="00F97905"/>
    <w:rsid w:val="00FA11AB"/>
    <w:rsid w:val="00FA2A7D"/>
    <w:rsid w:val="00FA2CAE"/>
    <w:rsid w:val="00FA2E35"/>
    <w:rsid w:val="00FA3FD9"/>
    <w:rsid w:val="00FA4026"/>
    <w:rsid w:val="00FA41C7"/>
    <w:rsid w:val="00FA439A"/>
    <w:rsid w:val="00FA452F"/>
    <w:rsid w:val="00FA6171"/>
    <w:rsid w:val="00FB00D0"/>
    <w:rsid w:val="00FB146A"/>
    <w:rsid w:val="00FB22AD"/>
    <w:rsid w:val="00FB242F"/>
    <w:rsid w:val="00FB2494"/>
    <w:rsid w:val="00FB2BCC"/>
    <w:rsid w:val="00FB3034"/>
    <w:rsid w:val="00FB3705"/>
    <w:rsid w:val="00FB53E4"/>
    <w:rsid w:val="00FB6564"/>
    <w:rsid w:val="00FB6788"/>
    <w:rsid w:val="00FB6A2F"/>
    <w:rsid w:val="00FB6F8B"/>
    <w:rsid w:val="00FB7321"/>
    <w:rsid w:val="00FB7B1D"/>
    <w:rsid w:val="00FC00F7"/>
    <w:rsid w:val="00FC01FD"/>
    <w:rsid w:val="00FC1E0A"/>
    <w:rsid w:val="00FC2714"/>
    <w:rsid w:val="00FC2722"/>
    <w:rsid w:val="00FC40C8"/>
    <w:rsid w:val="00FC4CFC"/>
    <w:rsid w:val="00FC5D7F"/>
    <w:rsid w:val="00FC68D5"/>
    <w:rsid w:val="00FC7200"/>
    <w:rsid w:val="00FC7416"/>
    <w:rsid w:val="00FD07AC"/>
    <w:rsid w:val="00FD0C0A"/>
    <w:rsid w:val="00FD0CA8"/>
    <w:rsid w:val="00FD1E55"/>
    <w:rsid w:val="00FD26B7"/>
    <w:rsid w:val="00FD271C"/>
    <w:rsid w:val="00FD6A07"/>
    <w:rsid w:val="00FD6ADD"/>
    <w:rsid w:val="00FE12DF"/>
    <w:rsid w:val="00FE2093"/>
    <w:rsid w:val="00FE2873"/>
    <w:rsid w:val="00FE2D4C"/>
    <w:rsid w:val="00FE2EA1"/>
    <w:rsid w:val="00FE3876"/>
    <w:rsid w:val="00FE3CF5"/>
    <w:rsid w:val="00FE4590"/>
    <w:rsid w:val="00FE50D8"/>
    <w:rsid w:val="00FE7686"/>
    <w:rsid w:val="00FE7BF8"/>
    <w:rsid w:val="00FF1199"/>
    <w:rsid w:val="00FF19F2"/>
    <w:rsid w:val="00FF4028"/>
    <w:rsid w:val="00FF56B9"/>
    <w:rsid w:val="00FF5942"/>
    <w:rsid w:val="00FF5E81"/>
    <w:rsid w:val="00FF6A4E"/>
    <w:rsid w:val="00FF7653"/>
    <w:rsid w:val="052769DE"/>
    <w:rsid w:val="418C05B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4B0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caption" w:uiPriority="35" w:qFormat="1"/>
    <w:lsdException w:name="annotation reference"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Placeholder Text"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800"/>
    <w:pPr>
      <w:spacing w:after="200" w:line="276" w:lineRule="auto"/>
    </w:pPr>
    <w:rPr>
      <w:sz w:val="22"/>
      <w:szCs w:val="22"/>
      <w:lang w:val="en-AU"/>
    </w:rPr>
  </w:style>
  <w:style w:type="paragraph" w:styleId="Heading1">
    <w:name w:val="heading 1"/>
    <w:basedOn w:val="Normal"/>
    <w:next w:val="Normal"/>
    <w:link w:val="Heading1Char"/>
    <w:uiPriority w:val="9"/>
    <w:qFormat/>
    <w:rsid w:val="00C07D6A"/>
    <w:pPr>
      <w:spacing w:before="100" w:beforeAutospacing="1" w:after="100" w:afterAutospacing="1" w:line="240" w:lineRule="auto"/>
      <w:outlineLvl w:val="0"/>
    </w:pPr>
    <w:rPr>
      <w:rFonts w:ascii="SimSun" w:eastAsia="SimSun" w:hAnsi="SimSun" w:cs="SimSun"/>
      <w:b/>
      <w:bCs/>
      <w:kern w:val="36"/>
      <w:sz w:val="48"/>
      <w:szCs w:val="48"/>
      <w:lang w:val="en-US"/>
    </w:rPr>
  </w:style>
  <w:style w:type="paragraph" w:styleId="Heading2">
    <w:name w:val="heading 2"/>
    <w:basedOn w:val="Normal"/>
    <w:next w:val="Normal"/>
    <w:link w:val="Heading2Char"/>
    <w:uiPriority w:val="9"/>
    <w:unhideWhenUsed/>
    <w:qFormat/>
    <w:rsid w:val="00C07D6A"/>
    <w:pPr>
      <w:keepNext/>
      <w:keepLines/>
      <w:widowControl w:val="0"/>
      <w:spacing w:before="200" w:after="0" w:line="240" w:lineRule="auto"/>
      <w:jc w:val="both"/>
      <w:outlineLvl w:val="1"/>
    </w:pPr>
    <w:rPr>
      <w:rFonts w:asciiTheme="majorHAnsi" w:eastAsiaTheme="majorEastAsia" w:hAnsiTheme="majorHAnsi" w:cstheme="majorBidi"/>
      <w:b/>
      <w:bCs/>
      <w:color w:val="4F81BD" w:themeColor="accent1"/>
      <w:kern w:val="2"/>
      <w:sz w:val="26"/>
      <w:szCs w:val="26"/>
      <w:lang w:val="en-US"/>
    </w:rPr>
  </w:style>
  <w:style w:type="paragraph" w:styleId="Heading3">
    <w:name w:val="heading 3"/>
    <w:basedOn w:val="Normal"/>
    <w:next w:val="Normal"/>
    <w:link w:val="Heading3Char"/>
    <w:uiPriority w:val="9"/>
    <w:unhideWhenUsed/>
    <w:qFormat/>
    <w:rsid w:val="00352E1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043C94"/>
    <w:pPr>
      <w:spacing w:after="0" w:line="240" w:lineRule="auto"/>
    </w:pPr>
    <w:rPr>
      <w:rFonts w:ascii="Tahoma" w:hAnsi="Tahoma" w:cs="Tahoma"/>
      <w:sz w:val="16"/>
      <w:szCs w:val="16"/>
    </w:rPr>
  </w:style>
  <w:style w:type="paragraph" w:styleId="Footer">
    <w:name w:val="footer"/>
    <w:basedOn w:val="Normal"/>
    <w:link w:val="FooterChar"/>
    <w:uiPriority w:val="99"/>
    <w:unhideWhenUsed/>
    <w:qFormat/>
    <w:rsid w:val="00043C94"/>
    <w:pPr>
      <w:tabs>
        <w:tab w:val="center" w:pos="4513"/>
        <w:tab w:val="right" w:pos="9026"/>
      </w:tabs>
      <w:snapToGrid w:val="0"/>
      <w:spacing w:line="240" w:lineRule="auto"/>
    </w:pPr>
    <w:rPr>
      <w:sz w:val="18"/>
      <w:szCs w:val="18"/>
    </w:rPr>
  </w:style>
  <w:style w:type="paragraph" w:styleId="Header">
    <w:name w:val="header"/>
    <w:basedOn w:val="Normal"/>
    <w:link w:val="HeaderChar"/>
    <w:uiPriority w:val="99"/>
    <w:unhideWhenUsed/>
    <w:rsid w:val="00043C94"/>
    <w:pPr>
      <w:pBdr>
        <w:bottom w:val="single" w:sz="6" w:space="1" w:color="auto"/>
      </w:pBdr>
      <w:tabs>
        <w:tab w:val="center" w:pos="4513"/>
        <w:tab w:val="right" w:pos="9026"/>
      </w:tabs>
      <w:snapToGrid w:val="0"/>
      <w:spacing w:line="240" w:lineRule="auto"/>
      <w:jc w:val="center"/>
    </w:pPr>
    <w:rPr>
      <w:sz w:val="18"/>
      <w:szCs w:val="18"/>
    </w:rPr>
  </w:style>
  <w:style w:type="character" w:styleId="Hyperlink">
    <w:name w:val="Hyperlink"/>
    <w:basedOn w:val="DefaultParagraphFont"/>
    <w:uiPriority w:val="99"/>
    <w:unhideWhenUsed/>
    <w:qFormat/>
    <w:rsid w:val="00043C94"/>
    <w:rPr>
      <w:color w:val="0000FF" w:themeColor="hyperlink"/>
      <w:u w:val="single"/>
    </w:rPr>
  </w:style>
  <w:style w:type="paragraph" w:customStyle="1" w:styleId="EndNoteBibliographyTitle">
    <w:name w:val="EndNote Bibliography Title"/>
    <w:basedOn w:val="Normal"/>
    <w:link w:val="EndNoteBibliographyTitleChar"/>
    <w:qFormat/>
    <w:rsid w:val="00043C94"/>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qFormat/>
    <w:rsid w:val="00043C94"/>
    <w:rPr>
      <w:rFonts w:ascii="Calibri" w:hAnsi="Calibri" w:cs="Calibri"/>
      <w:sz w:val="22"/>
      <w:szCs w:val="22"/>
      <w:lang w:val="en-AU"/>
    </w:rPr>
  </w:style>
  <w:style w:type="paragraph" w:customStyle="1" w:styleId="EndNoteBibliography">
    <w:name w:val="EndNote Bibliography"/>
    <w:basedOn w:val="Normal"/>
    <w:link w:val="EndNoteBibliographyChar"/>
    <w:qFormat/>
    <w:rsid w:val="00043C94"/>
    <w:pPr>
      <w:spacing w:line="240" w:lineRule="auto"/>
    </w:pPr>
    <w:rPr>
      <w:rFonts w:ascii="Calibri" w:hAnsi="Calibri" w:cs="Calibri"/>
    </w:rPr>
  </w:style>
  <w:style w:type="character" w:customStyle="1" w:styleId="EndNoteBibliographyChar">
    <w:name w:val="EndNote Bibliography Char"/>
    <w:basedOn w:val="DefaultParagraphFont"/>
    <w:link w:val="EndNoteBibliography"/>
    <w:qFormat/>
    <w:rsid w:val="00043C94"/>
    <w:rPr>
      <w:rFonts w:ascii="Calibri" w:hAnsi="Calibri" w:cs="Calibri"/>
      <w:sz w:val="22"/>
      <w:szCs w:val="22"/>
      <w:lang w:val="en-AU"/>
    </w:rPr>
  </w:style>
  <w:style w:type="character" w:customStyle="1" w:styleId="BalloonTextChar">
    <w:name w:val="Balloon Text Char"/>
    <w:basedOn w:val="DefaultParagraphFont"/>
    <w:link w:val="BalloonText"/>
    <w:uiPriority w:val="99"/>
    <w:semiHidden/>
    <w:qFormat/>
    <w:rsid w:val="00043C94"/>
    <w:rPr>
      <w:rFonts w:ascii="Tahoma" w:hAnsi="Tahoma" w:cs="Tahoma"/>
      <w:sz w:val="16"/>
      <w:szCs w:val="16"/>
    </w:rPr>
  </w:style>
  <w:style w:type="character" w:customStyle="1" w:styleId="HeaderChar">
    <w:name w:val="Header Char"/>
    <w:basedOn w:val="DefaultParagraphFont"/>
    <w:link w:val="Header"/>
    <w:uiPriority w:val="99"/>
    <w:qFormat/>
    <w:rsid w:val="00043C94"/>
    <w:rPr>
      <w:sz w:val="18"/>
      <w:szCs w:val="18"/>
    </w:rPr>
  </w:style>
  <w:style w:type="character" w:customStyle="1" w:styleId="FooterChar">
    <w:name w:val="Footer Char"/>
    <w:basedOn w:val="DefaultParagraphFont"/>
    <w:link w:val="Footer"/>
    <w:uiPriority w:val="99"/>
    <w:qFormat/>
    <w:rsid w:val="00043C94"/>
    <w:rPr>
      <w:sz w:val="18"/>
      <w:szCs w:val="18"/>
    </w:rPr>
  </w:style>
  <w:style w:type="character" w:customStyle="1" w:styleId="Heading1Char">
    <w:name w:val="Heading 1 Char"/>
    <w:basedOn w:val="DefaultParagraphFont"/>
    <w:link w:val="Heading1"/>
    <w:uiPriority w:val="9"/>
    <w:qFormat/>
    <w:rsid w:val="00C07D6A"/>
    <w:rPr>
      <w:rFonts w:ascii="SimSun" w:eastAsia="SimSun" w:hAnsi="SimSun" w:cs="SimSun"/>
      <w:b/>
      <w:bCs/>
      <w:kern w:val="36"/>
      <w:sz w:val="48"/>
      <w:szCs w:val="48"/>
    </w:rPr>
  </w:style>
  <w:style w:type="character" w:customStyle="1" w:styleId="Heading2Char">
    <w:name w:val="Heading 2 Char"/>
    <w:basedOn w:val="DefaultParagraphFont"/>
    <w:link w:val="Heading2"/>
    <w:uiPriority w:val="9"/>
    <w:qFormat/>
    <w:rsid w:val="00C07D6A"/>
    <w:rPr>
      <w:rFonts w:asciiTheme="majorHAnsi" w:eastAsiaTheme="majorEastAsia" w:hAnsiTheme="majorHAnsi" w:cstheme="majorBidi"/>
      <w:b/>
      <w:bCs/>
      <w:color w:val="4F81BD" w:themeColor="accent1"/>
      <w:kern w:val="2"/>
      <w:sz w:val="26"/>
      <w:szCs w:val="26"/>
    </w:rPr>
  </w:style>
  <w:style w:type="paragraph" w:styleId="TOCHeading">
    <w:name w:val="TOC Heading"/>
    <w:basedOn w:val="Heading1"/>
    <w:next w:val="Normal"/>
    <w:uiPriority w:val="39"/>
    <w:unhideWhenUsed/>
    <w:qFormat/>
    <w:rsid w:val="00CD7FD3"/>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qFormat/>
    <w:rsid w:val="00326EE3"/>
    <w:pPr>
      <w:tabs>
        <w:tab w:val="right" w:leader="dot" w:pos="13948"/>
      </w:tabs>
      <w:spacing w:after="100"/>
      <w:jc w:val="both"/>
    </w:pPr>
    <w:rPr>
      <w:rFonts w:ascii="Times New Roman" w:hAnsi="Times New Roman" w:cs="Times New Roman"/>
      <w:b/>
      <w:noProof/>
    </w:rPr>
  </w:style>
  <w:style w:type="paragraph" w:styleId="TOC2">
    <w:name w:val="toc 2"/>
    <w:basedOn w:val="Normal"/>
    <w:next w:val="Normal"/>
    <w:autoRedefine/>
    <w:uiPriority w:val="39"/>
    <w:unhideWhenUsed/>
    <w:qFormat/>
    <w:rsid w:val="00CD7FD3"/>
    <w:pPr>
      <w:spacing w:after="100"/>
      <w:ind w:left="220"/>
    </w:pPr>
  </w:style>
  <w:style w:type="character" w:customStyle="1" w:styleId="Heading3Char">
    <w:name w:val="Heading 3 Char"/>
    <w:basedOn w:val="DefaultParagraphFont"/>
    <w:link w:val="Heading3"/>
    <w:uiPriority w:val="9"/>
    <w:qFormat/>
    <w:rsid w:val="00352E10"/>
    <w:rPr>
      <w:rFonts w:asciiTheme="majorHAnsi" w:eastAsiaTheme="majorEastAsia" w:hAnsiTheme="majorHAnsi" w:cstheme="majorBidi"/>
      <w:b/>
      <w:bCs/>
      <w:color w:val="4F81BD" w:themeColor="accent1"/>
      <w:sz w:val="22"/>
      <w:szCs w:val="22"/>
      <w:lang w:val="en-AU"/>
    </w:rPr>
  </w:style>
  <w:style w:type="paragraph" w:styleId="TOC3">
    <w:name w:val="toc 3"/>
    <w:basedOn w:val="Normal"/>
    <w:next w:val="Normal"/>
    <w:autoRedefine/>
    <w:uiPriority w:val="39"/>
    <w:unhideWhenUsed/>
    <w:qFormat/>
    <w:rsid w:val="00C83CB9"/>
    <w:pPr>
      <w:spacing w:after="100"/>
      <w:ind w:left="440"/>
    </w:pPr>
  </w:style>
  <w:style w:type="character" w:styleId="CommentReference">
    <w:name w:val="annotation reference"/>
    <w:basedOn w:val="DefaultParagraphFont"/>
    <w:uiPriority w:val="99"/>
    <w:semiHidden/>
    <w:unhideWhenUsed/>
    <w:qFormat/>
    <w:rsid w:val="006228BF"/>
    <w:rPr>
      <w:sz w:val="16"/>
      <w:szCs w:val="16"/>
    </w:rPr>
  </w:style>
  <w:style w:type="paragraph" w:styleId="CommentText">
    <w:name w:val="annotation text"/>
    <w:basedOn w:val="Normal"/>
    <w:link w:val="CommentTextChar"/>
    <w:uiPriority w:val="99"/>
    <w:unhideWhenUsed/>
    <w:qFormat/>
    <w:rsid w:val="006228BF"/>
    <w:pPr>
      <w:spacing w:line="240" w:lineRule="auto"/>
    </w:pPr>
    <w:rPr>
      <w:sz w:val="20"/>
      <w:szCs w:val="20"/>
    </w:rPr>
  </w:style>
  <w:style w:type="character" w:customStyle="1" w:styleId="CommentTextChar">
    <w:name w:val="Comment Text Char"/>
    <w:basedOn w:val="DefaultParagraphFont"/>
    <w:link w:val="CommentText"/>
    <w:uiPriority w:val="99"/>
    <w:qFormat/>
    <w:rsid w:val="006228BF"/>
    <w:rPr>
      <w:lang w:val="en-AU"/>
    </w:rPr>
  </w:style>
  <w:style w:type="paragraph" w:styleId="CommentSubject">
    <w:name w:val="annotation subject"/>
    <w:basedOn w:val="CommentText"/>
    <w:next w:val="CommentText"/>
    <w:link w:val="CommentSubjectChar"/>
    <w:uiPriority w:val="99"/>
    <w:semiHidden/>
    <w:unhideWhenUsed/>
    <w:rsid w:val="006228BF"/>
    <w:rPr>
      <w:b/>
      <w:bCs/>
    </w:rPr>
  </w:style>
  <w:style w:type="character" w:customStyle="1" w:styleId="CommentSubjectChar">
    <w:name w:val="Comment Subject Char"/>
    <w:basedOn w:val="CommentTextChar"/>
    <w:link w:val="CommentSubject"/>
    <w:uiPriority w:val="99"/>
    <w:semiHidden/>
    <w:qFormat/>
    <w:rsid w:val="006228BF"/>
    <w:rPr>
      <w:b/>
      <w:bCs/>
      <w:lang w:val="en-AU"/>
    </w:rPr>
  </w:style>
  <w:style w:type="table" w:styleId="TableGrid">
    <w:name w:val="Table Grid"/>
    <w:basedOn w:val="TableNormal"/>
    <w:uiPriority w:val="39"/>
    <w:unhideWhenUsed/>
    <w:qFormat/>
    <w:rsid w:val="005D0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47220"/>
    <w:rPr>
      <w:b/>
      <w:bCs/>
    </w:rPr>
  </w:style>
  <w:style w:type="character" w:styleId="Emphasis">
    <w:name w:val="Emphasis"/>
    <w:basedOn w:val="DefaultParagraphFont"/>
    <w:uiPriority w:val="20"/>
    <w:qFormat/>
    <w:rsid w:val="00047220"/>
    <w:rPr>
      <w:i/>
      <w:iCs/>
    </w:rPr>
  </w:style>
  <w:style w:type="character" w:styleId="PlaceholderText">
    <w:name w:val="Placeholder Text"/>
    <w:basedOn w:val="DefaultParagraphFont"/>
    <w:uiPriority w:val="99"/>
    <w:semiHidden/>
    <w:qFormat/>
    <w:rsid w:val="00047220"/>
    <w:rPr>
      <w:color w:val="808080"/>
    </w:rPr>
  </w:style>
  <w:style w:type="character" w:customStyle="1" w:styleId="1">
    <w:name w:val="未处理的提及1"/>
    <w:basedOn w:val="DefaultParagraphFont"/>
    <w:uiPriority w:val="99"/>
    <w:semiHidden/>
    <w:unhideWhenUsed/>
    <w:qFormat/>
    <w:rsid w:val="00047220"/>
    <w:rPr>
      <w:color w:val="605E5C"/>
      <w:shd w:val="clear" w:color="auto" w:fill="E1DFDD"/>
    </w:rPr>
  </w:style>
  <w:style w:type="character" w:customStyle="1" w:styleId="highlight">
    <w:name w:val="highlight"/>
    <w:basedOn w:val="DefaultParagraphFont"/>
    <w:qFormat/>
    <w:rsid w:val="00047220"/>
  </w:style>
  <w:style w:type="paragraph" w:styleId="ListParagraph">
    <w:name w:val="List Paragraph"/>
    <w:basedOn w:val="Normal"/>
    <w:uiPriority w:val="34"/>
    <w:qFormat/>
    <w:rsid w:val="00047220"/>
    <w:pPr>
      <w:widowControl w:val="0"/>
      <w:spacing w:after="0" w:line="240" w:lineRule="auto"/>
      <w:ind w:firstLineChars="200" w:firstLine="420"/>
      <w:jc w:val="both"/>
    </w:pPr>
    <w:rPr>
      <w:kern w:val="2"/>
      <w:sz w:val="21"/>
      <w:lang w:val="en-US"/>
    </w:rPr>
  </w:style>
  <w:style w:type="paragraph" w:customStyle="1" w:styleId="10">
    <w:name w:val="修订1"/>
    <w:hidden/>
    <w:uiPriority w:val="99"/>
    <w:semiHidden/>
    <w:qFormat/>
    <w:rsid w:val="00047220"/>
    <w:rPr>
      <w:kern w:val="2"/>
      <w:sz w:val="21"/>
      <w:szCs w:val="22"/>
    </w:rPr>
  </w:style>
  <w:style w:type="paragraph" w:styleId="NoSpacing">
    <w:name w:val="No Spacing"/>
    <w:link w:val="NoSpacingChar"/>
    <w:uiPriority w:val="1"/>
    <w:qFormat/>
    <w:rsid w:val="00047220"/>
    <w:rPr>
      <w:sz w:val="22"/>
      <w:szCs w:val="22"/>
      <w:lang w:val="en-GB" w:eastAsia="en-US"/>
    </w:rPr>
  </w:style>
  <w:style w:type="character" w:customStyle="1" w:styleId="NoSpacingChar">
    <w:name w:val="No Spacing Char"/>
    <w:basedOn w:val="DefaultParagraphFont"/>
    <w:link w:val="NoSpacing"/>
    <w:uiPriority w:val="1"/>
    <w:qFormat/>
    <w:rsid w:val="00047220"/>
    <w:rPr>
      <w:sz w:val="22"/>
      <w:szCs w:val="22"/>
      <w:lang w:val="en-GB" w:eastAsia="en-US"/>
    </w:rPr>
  </w:style>
  <w:style w:type="character" w:customStyle="1" w:styleId="2">
    <w:name w:val="未处理的提及2"/>
    <w:basedOn w:val="DefaultParagraphFont"/>
    <w:uiPriority w:val="99"/>
    <w:semiHidden/>
    <w:unhideWhenUsed/>
    <w:qFormat/>
    <w:rsid w:val="00047220"/>
    <w:rPr>
      <w:color w:val="605E5C"/>
      <w:shd w:val="clear" w:color="auto" w:fill="E1DFDD"/>
    </w:rPr>
  </w:style>
  <w:style w:type="character" w:customStyle="1" w:styleId="3">
    <w:name w:val="未处理的提及3"/>
    <w:basedOn w:val="DefaultParagraphFont"/>
    <w:uiPriority w:val="99"/>
    <w:semiHidden/>
    <w:unhideWhenUsed/>
    <w:qFormat/>
    <w:rsid w:val="00047220"/>
    <w:rPr>
      <w:color w:val="605E5C"/>
      <w:shd w:val="clear" w:color="auto" w:fill="E1DFDD"/>
    </w:rPr>
  </w:style>
  <w:style w:type="character" w:customStyle="1" w:styleId="4">
    <w:name w:val="未处理的提及4"/>
    <w:basedOn w:val="DefaultParagraphFont"/>
    <w:uiPriority w:val="99"/>
    <w:semiHidden/>
    <w:unhideWhenUsed/>
    <w:qFormat/>
    <w:rsid w:val="00047220"/>
    <w:rPr>
      <w:color w:val="605E5C"/>
      <w:shd w:val="clear" w:color="auto" w:fill="E1DFDD"/>
    </w:rPr>
  </w:style>
  <w:style w:type="paragraph" w:customStyle="1" w:styleId="TOC10">
    <w:name w:val="TOC 标题1"/>
    <w:basedOn w:val="Heading1"/>
    <w:next w:val="Normal"/>
    <w:uiPriority w:val="39"/>
    <w:semiHidden/>
    <w:unhideWhenUsed/>
    <w:qFormat/>
    <w:rsid w:val="0004722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character" w:customStyle="1" w:styleId="5">
    <w:name w:val="未处理的提及5"/>
    <w:basedOn w:val="DefaultParagraphFont"/>
    <w:uiPriority w:val="99"/>
    <w:semiHidden/>
    <w:unhideWhenUsed/>
    <w:qFormat/>
    <w:rsid w:val="00047220"/>
    <w:rPr>
      <w:color w:val="605E5C"/>
      <w:shd w:val="clear" w:color="auto" w:fill="E1DFDD"/>
    </w:rPr>
  </w:style>
  <w:style w:type="character" w:customStyle="1" w:styleId="6">
    <w:name w:val="未处理的提及6"/>
    <w:basedOn w:val="DefaultParagraphFont"/>
    <w:uiPriority w:val="99"/>
    <w:semiHidden/>
    <w:unhideWhenUsed/>
    <w:qFormat/>
    <w:rsid w:val="00047220"/>
    <w:rPr>
      <w:color w:val="605E5C"/>
      <w:shd w:val="clear" w:color="auto" w:fill="E1DFDD"/>
    </w:rPr>
  </w:style>
  <w:style w:type="paragraph" w:customStyle="1" w:styleId="PhDPreliminaryHeading">
    <w:name w:val="PhD Preliminary Heading"/>
    <w:basedOn w:val="Heading2"/>
    <w:next w:val="Normal"/>
    <w:qFormat/>
    <w:rsid w:val="00047220"/>
    <w:pPr>
      <w:keepLines w:val="0"/>
      <w:widowControl/>
      <w:spacing w:before="240" w:after="720"/>
      <w:jc w:val="center"/>
    </w:pPr>
    <w:rPr>
      <w:rFonts w:ascii="Times New Roman" w:eastAsia="Times New Roman" w:hAnsi="Times New Roman" w:cs="Times New Roman"/>
      <w:bCs w:val="0"/>
      <w:color w:val="auto"/>
      <w:kern w:val="0"/>
      <w:sz w:val="40"/>
      <w:szCs w:val="20"/>
      <w:lang w:val="en-AU" w:eastAsia="en-US"/>
    </w:rPr>
  </w:style>
  <w:style w:type="paragraph" w:styleId="EndnoteText">
    <w:name w:val="endnote text"/>
    <w:basedOn w:val="Normal"/>
    <w:link w:val="EndnoteTextChar"/>
    <w:uiPriority w:val="99"/>
    <w:semiHidden/>
    <w:unhideWhenUsed/>
    <w:rsid w:val="00047220"/>
    <w:pPr>
      <w:snapToGrid w:val="0"/>
    </w:pPr>
  </w:style>
  <w:style w:type="character" w:customStyle="1" w:styleId="EndnoteTextChar">
    <w:name w:val="Endnote Text Char"/>
    <w:basedOn w:val="DefaultParagraphFont"/>
    <w:link w:val="EndnoteText"/>
    <w:uiPriority w:val="99"/>
    <w:semiHidden/>
    <w:rsid w:val="00047220"/>
    <w:rPr>
      <w:sz w:val="22"/>
      <w:szCs w:val="22"/>
      <w:lang w:val="en-AU"/>
    </w:rPr>
  </w:style>
  <w:style w:type="character" w:styleId="EndnoteReference">
    <w:name w:val="endnote reference"/>
    <w:basedOn w:val="DefaultParagraphFont"/>
    <w:uiPriority w:val="99"/>
    <w:semiHidden/>
    <w:unhideWhenUsed/>
    <w:rsid w:val="00047220"/>
    <w:rPr>
      <w:vertAlign w:val="superscript"/>
    </w:rPr>
  </w:style>
  <w:style w:type="character" w:customStyle="1" w:styleId="7">
    <w:name w:val="未处理的提及7"/>
    <w:basedOn w:val="DefaultParagraphFont"/>
    <w:uiPriority w:val="99"/>
    <w:semiHidden/>
    <w:unhideWhenUsed/>
    <w:rsid w:val="00047220"/>
    <w:rPr>
      <w:color w:val="605E5C"/>
      <w:shd w:val="clear" w:color="auto" w:fill="E1DFDD"/>
    </w:rPr>
  </w:style>
  <w:style w:type="paragraph" w:styleId="NormalWeb">
    <w:name w:val="Normal (Web)"/>
    <w:basedOn w:val="Normal"/>
    <w:uiPriority w:val="99"/>
    <w:unhideWhenUsed/>
    <w:rsid w:val="000472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8">
    <w:name w:val="未处理的提及8"/>
    <w:basedOn w:val="DefaultParagraphFont"/>
    <w:uiPriority w:val="99"/>
    <w:semiHidden/>
    <w:unhideWhenUsed/>
    <w:rsid w:val="00C72156"/>
    <w:rPr>
      <w:color w:val="605E5C"/>
      <w:shd w:val="clear" w:color="auto" w:fill="E1DFDD"/>
    </w:rPr>
  </w:style>
  <w:style w:type="character" w:customStyle="1" w:styleId="9">
    <w:name w:val="未处理的提及9"/>
    <w:basedOn w:val="DefaultParagraphFont"/>
    <w:uiPriority w:val="99"/>
    <w:semiHidden/>
    <w:unhideWhenUsed/>
    <w:rsid w:val="00D533AC"/>
    <w:rPr>
      <w:color w:val="605E5C"/>
      <w:shd w:val="clear" w:color="auto" w:fill="E1DFDD"/>
    </w:rPr>
  </w:style>
  <w:style w:type="character" w:customStyle="1" w:styleId="100">
    <w:name w:val="未处理的提及10"/>
    <w:basedOn w:val="DefaultParagraphFont"/>
    <w:uiPriority w:val="99"/>
    <w:semiHidden/>
    <w:unhideWhenUsed/>
    <w:rsid w:val="00D93E38"/>
    <w:rPr>
      <w:color w:val="605E5C"/>
      <w:shd w:val="clear" w:color="auto" w:fill="E1DFDD"/>
    </w:rPr>
  </w:style>
  <w:style w:type="character" w:customStyle="1" w:styleId="11">
    <w:name w:val="未处理的提及11"/>
    <w:basedOn w:val="DefaultParagraphFont"/>
    <w:uiPriority w:val="99"/>
    <w:semiHidden/>
    <w:unhideWhenUsed/>
    <w:rsid w:val="00B17E17"/>
    <w:rPr>
      <w:color w:val="605E5C"/>
      <w:shd w:val="clear" w:color="auto" w:fill="E1DFDD"/>
    </w:rPr>
  </w:style>
  <w:style w:type="paragraph" w:styleId="TOC4">
    <w:name w:val="toc 4"/>
    <w:basedOn w:val="Normal"/>
    <w:next w:val="Normal"/>
    <w:autoRedefine/>
    <w:uiPriority w:val="39"/>
    <w:unhideWhenUsed/>
    <w:rsid w:val="003D38C9"/>
    <w:pPr>
      <w:widowControl w:val="0"/>
      <w:spacing w:after="0" w:line="240" w:lineRule="auto"/>
      <w:ind w:leftChars="600" w:left="1260"/>
      <w:jc w:val="both"/>
    </w:pPr>
    <w:rPr>
      <w:kern w:val="2"/>
      <w:sz w:val="21"/>
      <w:lang w:val="en-US"/>
    </w:rPr>
  </w:style>
  <w:style w:type="paragraph" w:styleId="TOC5">
    <w:name w:val="toc 5"/>
    <w:basedOn w:val="Normal"/>
    <w:next w:val="Normal"/>
    <w:autoRedefine/>
    <w:uiPriority w:val="39"/>
    <w:unhideWhenUsed/>
    <w:rsid w:val="003D38C9"/>
    <w:pPr>
      <w:widowControl w:val="0"/>
      <w:spacing w:after="0" w:line="240" w:lineRule="auto"/>
      <w:ind w:leftChars="800" w:left="1680"/>
      <w:jc w:val="both"/>
    </w:pPr>
    <w:rPr>
      <w:kern w:val="2"/>
      <w:sz w:val="21"/>
      <w:lang w:val="en-US"/>
    </w:rPr>
  </w:style>
  <w:style w:type="paragraph" w:styleId="TOC6">
    <w:name w:val="toc 6"/>
    <w:basedOn w:val="Normal"/>
    <w:next w:val="Normal"/>
    <w:autoRedefine/>
    <w:uiPriority w:val="39"/>
    <w:unhideWhenUsed/>
    <w:rsid w:val="003D38C9"/>
    <w:pPr>
      <w:widowControl w:val="0"/>
      <w:spacing w:after="0" w:line="240" w:lineRule="auto"/>
      <w:ind w:leftChars="1000" w:left="2100"/>
      <w:jc w:val="both"/>
    </w:pPr>
    <w:rPr>
      <w:kern w:val="2"/>
      <w:sz w:val="21"/>
      <w:lang w:val="en-US"/>
    </w:rPr>
  </w:style>
  <w:style w:type="paragraph" w:styleId="TOC7">
    <w:name w:val="toc 7"/>
    <w:basedOn w:val="Normal"/>
    <w:next w:val="Normal"/>
    <w:autoRedefine/>
    <w:uiPriority w:val="39"/>
    <w:unhideWhenUsed/>
    <w:rsid w:val="003D38C9"/>
    <w:pPr>
      <w:widowControl w:val="0"/>
      <w:spacing w:after="0" w:line="240" w:lineRule="auto"/>
      <w:ind w:leftChars="1200" w:left="2520"/>
      <w:jc w:val="both"/>
    </w:pPr>
    <w:rPr>
      <w:kern w:val="2"/>
      <w:sz w:val="21"/>
      <w:lang w:val="en-US"/>
    </w:rPr>
  </w:style>
  <w:style w:type="paragraph" w:styleId="TOC8">
    <w:name w:val="toc 8"/>
    <w:basedOn w:val="Normal"/>
    <w:next w:val="Normal"/>
    <w:autoRedefine/>
    <w:uiPriority w:val="39"/>
    <w:unhideWhenUsed/>
    <w:rsid w:val="003D38C9"/>
    <w:pPr>
      <w:widowControl w:val="0"/>
      <w:spacing w:after="0" w:line="240" w:lineRule="auto"/>
      <w:ind w:leftChars="1400" w:left="2940"/>
      <w:jc w:val="both"/>
    </w:pPr>
    <w:rPr>
      <w:kern w:val="2"/>
      <w:sz w:val="21"/>
      <w:lang w:val="en-US"/>
    </w:rPr>
  </w:style>
  <w:style w:type="paragraph" w:styleId="TOC9">
    <w:name w:val="toc 9"/>
    <w:basedOn w:val="Normal"/>
    <w:next w:val="Normal"/>
    <w:autoRedefine/>
    <w:uiPriority w:val="39"/>
    <w:unhideWhenUsed/>
    <w:rsid w:val="003D38C9"/>
    <w:pPr>
      <w:widowControl w:val="0"/>
      <w:spacing w:after="0" w:line="240" w:lineRule="auto"/>
      <w:ind w:leftChars="1600" w:left="3360"/>
      <w:jc w:val="both"/>
    </w:pPr>
    <w:rPr>
      <w:kern w:val="2"/>
      <w:sz w:val="21"/>
      <w:lang w:val="en-US"/>
    </w:rPr>
  </w:style>
  <w:style w:type="character" w:styleId="LineNumber">
    <w:name w:val="line number"/>
    <w:basedOn w:val="DefaultParagraphFont"/>
    <w:uiPriority w:val="99"/>
    <w:semiHidden/>
    <w:unhideWhenUsed/>
    <w:rsid w:val="006849CE"/>
  </w:style>
  <w:style w:type="character" w:styleId="FollowedHyperlink">
    <w:name w:val="FollowedHyperlink"/>
    <w:basedOn w:val="DefaultParagraphFont"/>
    <w:uiPriority w:val="99"/>
    <w:semiHidden/>
    <w:unhideWhenUsed/>
    <w:rsid w:val="00B84F67"/>
    <w:rPr>
      <w:color w:val="800080" w:themeColor="followedHyperlink"/>
      <w:u w:val="single"/>
    </w:rPr>
  </w:style>
  <w:style w:type="character" w:customStyle="1" w:styleId="12">
    <w:name w:val="未处理的提及12"/>
    <w:basedOn w:val="DefaultParagraphFont"/>
    <w:uiPriority w:val="99"/>
    <w:semiHidden/>
    <w:unhideWhenUsed/>
    <w:rsid w:val="005756A9"/>
    <w:rPr>
      <w:color w:val="605E5C"/>
      <w:shd w:val="clear" w:color="auto" w:fill="E1DFDD"/>
    </w:rPr>
  </w:style>
  <w:style w:type="character" w:customStyle="1" w:styleId="13">
    <w:name w:val="未处理的提及13"/>
    <w:basedOn w:val="DefaultParagraphFont"/>
    <w:uiPriority w:val="99"/>
    <w:semiHidden/>
    <w:unhideWhenUsed/>
    <w:rsid w:val="001F55E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qFormat="1"/>
    <w:lsdException w:name="caption" w:uiPriority="35" w:qFormat="1"/>
    <w:lsdException w:name="annotation reference"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Placeholder Text"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800"/>
    <w:pPr>
      <w:spacing w:after="200" w:line="276" w:lineRule="auto"/>
    </w:pPr>
    <w:rPr>
      <w:sz w:val="22"/>
      <w:szCs w:val="22"/>
      <w:lang w:val="en-AU"/>
    </w:rPr>
  </w:style>
  <w:style w:type="paragraph" w:styleId="Heading1">
    <w:name w:val="heading 1"/>
    <w:basedOn w:val="Normal"/>
    <w:next w:val="Normal"/>
    <w:link w:val="Heading1Char"/>
    <w:uiPriority w:val="9"/>
    <w:qFormat/>
    <w:rsid w:val="00C07D6A"/>
    <w:pPr>
      <w:spacing w:before="100" w:beforeAutospacing="1" w:after="100" w:afterAutospacing="1" w:line="240" w:lineRule="auto"/>
      <w:outlineLvl w:val="0"/>
    </w:pPr>
    <w:rPr>
      <w:rFonts w:ascii="SimSun" w:eastAsia="SimSun" w:hAnsi="SimSun" w:cs="SimSun"/>
      <w:b/>
      <w:bCs/>
      <w:kern w:val="36"/>
      <w:sz w:val="48"/>
      <w:szCs w:val="48"/>
      <w:lang w:val="en-US"/>
    </w:rPr>
  </w:style>
  <w:style w:type="paragraph" w:styleId="Heading2">
    <w:name w:val="heading 2"/>
    <w:basedOn w:val="Normal"/>
    <w:next w:val="Normal"/>
    <w:link w:val="Heading2Char"/>
    <w:uiPriority w:val="9"/>
    <w:unhideWhenUsed/>
    <w:qFormat/>
    <w:rsid w:val="00C07D6A"/>
    <w:pPr>
      <w:keepNext/>
      <w:keepLines/>
      <w:widowControl w:val="0"/>
      <w:spacing w:before="200" w:after="0" w:line="240" w:lineRule="auto"/>
      <w:jc w:val="both"/>
      <w:outlineLvl w:val="1"/>
    </w:pPr>
    <w:rPr>
      <w:rFonts w:asciiTheme="majorHAnsi" w:eastAsiaTheme="majorEastAsia" w:hAnsiTheme="majorHAnsi" w:cstheme="majorBidi"/>
      <w:b/>
      <w:bCs/>
      <w:color w:val="4F81BD" w:themeColor="accent1"/>
      <w:kern w:val="2"/>
      <w:sz w:val="26"/>
      <w:szCs w:val="26"/>
      <w:lang w:val="en-US"/>
    </w:rPr>
  </w:style>
  <w:style w:type="paragraph" w:styleId="Heading3">
    <w:name w:val="heading 3"/>
    <w:basedOn w:val="Normal"/>
    <w:next w:val="Normal"/>
    <w:link w:val="Heading3Char"/>
    <w:uiPriority w:val="9"/>
    <w:unhideWhenUsed/>
    <w:qFormat/>
    <w:rsid w:val="00352E1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043C94"/>
    <w:pPr>
      <w:spacing w:after="0" w:line="240" w:lineRule="auto"/>
    </w:pPr>
    <w:rPr>
      <w:rFonts w:ascii="Tahoma" w:hAnsi="Tahoma" w:cs="Tahoma"/>
      <w:sz w:val="16"/>
      <w:szCs w:val="16"/>
    </w:rPr>
  </w:style>
  <w:style w:type="paragraph" w:styleId="Footer">
    <w:name w:val="footer"/>
    <w:basedOn w:val="Normal"/>
    <w:link w:val="FooterChar"/>
    <w:uiPriority w:val="99"/>
    <w:unhideWhenUsed/>
    <w:qFormat/>
    <w:rsid w:val="00043C94"/>
    <w:pPr>
      <w:tabs>
        <w:tab w:val="center" w:pos="4513"/>
        <w:tab w:val="right" w:pos="9026"/>
      </w:tabs>
      <w:snapToGrid w:val="0"/>
      <w:spacing w:line="240" w:lineRule="auto"/>
    </w:pPr>
    <w:rPr>
      <w:sz w:val="18"/>
      <w:szCs w:val="18"/>
    </w:rPr>
  </w:style>
  <w:style w:type="paragraph" w:styleId="Header">
    <w:name w:val="header"/>
    <w:basedOn w:val="Normal"/>
    <w:link w:val="HeaderChar"/>
    <w:uiPriority w:val="99"/>
    <w:unhideWhenUsed/>
    <w:rsid w:val="00043C94"/>
    <w:pPr>
      <w:pBdr>
        <w:bottom w:val="single" w:sz="6" w:space="1" w:color="auto"/>
      </w:pBdr>
      <w:tabs>
        <w:tab w:val="center" w:pos="4513"/>
        <w:tab w:val="right" w:pos="9026"/>
      </w:tabs>
      <w:snapToGrid w:val="0"/>
      <w:spacing w:line="240" w:lineRule="auto"/>
      <w:jc w:val="center"/>
    </w:pPr>
    <w:rPr>
      <w:sz w:val="18"/>
      <w:szCs w:val="18"/>
    </w:rPr>
  </w:style>
  <w:style w:type="character" w:styleId="Hyperlink">
    <w:name w:val="Hyperlink"/>
    <w:basedOn w:val="DefaultParagraphFont"/>
    <w:uiPriority w:val="99"/>
    <w:unhideWhenUsed/>
    <w:qFormat/>
    <w:rsid w:val="00043C94"/>
    <w:rPr>
      <w:color w:val="0000FF" w:themeColor="hyperlink"/>
      <w:u w:val="single"/>
    </w:rPr>
  </w:style>
  <w:style w:type="paragraph" w:customStyle="1" w:styleId="EndNoteBibliographyTitle">
    <w:name w:val="EndNote Bibliography Title"/>
    <w:basedOn w:val="Normal"/>
    <w:link w:val="EndNoteBibliographyTitleChar"/>
    <w:qFormat/>
    <w:rsid w:val="00043C94"/>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qFormat/>
    <w:rsid w:val="00043C94"/>
    <w:rPr>
      <w:rFonts w:ascii="Calibri" w:hAnsi="Calibri" w:cs="Calibri"/>
      <w:sz w:val="22"/>
      <w:szCs w:val="22"/>
      <w:lang w:val="en-AU"/>
    </w:rPr>
  </w:style>
  <w:style w:type="paragraph" w:customStyle="1" w:styleId="EndNoteBibliography">
    <w:name w:val="EndNote Bibliography"/>
    <w:basedOn w:val="Normal"/>
    <w:link w:val="EndNoteBibliographyChar"/>
    <w:qFormat/>
    <w:rsid w:val="00043C94"/>
    <w:pPr>
      <w:spacing w:line="240" w:lineRule="auto"/>
    </w:pPr>
    <w:rPr>
      <w:rFonts w:ascii="Calibri" w:hAnsi="Calibri" w:cs="Calibri"/>
    </w:rPr>
  </w:style>
  <w:style w:type="character" w:customStyle="1" w:styleId="EndNoteBibliographyChar">
    <w:name w:val="EndNote Bibliography Char"/>
    <w:basedOn w:val="DefaultParagraphFont"/>
    <w:link w:val="EndNoteBibliography"/>
    <w:qFormat/>
    <w:rsid w:val="00043C94"/>
    <w:rPr>
      <w:rFonts w:ascii="Calibri" w:hAnsi="Calibri" w:cs="Calibri"/>
      <w:sz w:val="22"/>
      <w:szCs w:val="22"/>
      <w:lang w:val="en-AU"/>
    </w:rPr>
  </w:style>
  <w:style w:type="character" w:customStyle="1" w:styleId="BalloonTextChar">
    <w:name w:val="Balloon Text Char"/>
    <w:basedOn w:val="DefaultParagraphFont"/>
    <w:link w:val="BalloonText"/>
    <w:uiPriority w:val="99"/>
    <w:semiHidden/>
    <w:qFormat/>
    <w:rsid w:val="00043C94"/>
    <w:rPr>
      <w:rFonts w:ascii="Tahoma" w:hAnsi="Tahoma" w:cs="Tahoma"/>
      <w:sz w:val="16"/>
      <w:szCs w:val="16"/>
    </w:rPr>
  </w:style>
  <w:style w:type="character" w:customStyle="1" w:styleId="HeaderChar">
    <w:name w:val="Header Char"/>
    <w:basedOn w:val="DefaultParagraphFont"/>
    <w:link w:val="Header"/>
    <w:uiPriority w:val="99"/>
    <w:qFormat/>
    <w:rsid w:val="00043C94"/>
    <w:rPr>
      <w:sz w:val="18"/>
      <w:szCs w:val="18"/>
    </w:rPr>
  </w:style>
  <w:style w:type="character" w:customStyle="1" w:styleId="FooterChar">
    <w:name w:val="Footer Char"/>
    <w:basedOn w:val="DefaultParagraphFont"/>
    <w:link w:val="Footer"/>
    <w:uiPriority w:val="99"/>
    <w:qFormat/>
    <w:rsid w:val="00043C94"/>
    <w:rPr>
      <w:sz w:val="18"/>
      <w:szCs w:val="18"/>
    </w:rPr>
  </w:style>
  <w:style w:type="character" w:customStyle="1" w:styleId="Heading1Char">
    <w:name w:val="Heading 1 Char"/>
    <w:basedOn w:val="DefaultParagraphFont"/>
    <w:link w:val="Heading1"/>
    <w:uiPriority w:val="9"/>
    <w:qFormat/>
    <w:rsid w:val="00C07D6A"/>
    <w:rPr>
      <w:rFonts w:ascii="SimSun" w:eastAsia="SimSun" w:hAnsi="SimSun" w:cs="SimSun"/>
      <w:b/>
      <w:bCs/>
      <w:kern w:val="36"/>
      <w:sz w:val="48"/>
      <w:szCs w:val="48"/>
    </w:rPr>
  </w:style>
  <w:style w:type="character" w:customStyle="1" w:styleId="Heading2Char">
    <w:name w:val="Heading 2 Char"/>
    <w:basedOn w:val="DefaultParagraphFont"/>
    <w:link w:val="Heading2"/>
    <w:uiPriority w:val="9"/>
    <w:qFormat/>
    <w:rsid w:val="00C07D6A"/>
    <w:rPr>
      <w:rFonts w:asciiTheme="majorHAnsi" w:eastAsiaTheme="majorEastAsia" w:hAnsiTheme="majorHAnsi" w:cstheme="majorBidi"/>
      <w:b/>
      <w:bCs/>
      <w:color w:val="4F81BD" w:themeColor="accent1"/>
      <w:kern w:val="2"/>
      <w:sz w:val="26"/>
      <w:szCs w:val="26"/>
    </w:rPr>
  </w:style>
  <w:style w:type="paragraph" w:styleId="TOCHeading">
    <w:name w:val="TOC Heading"/>
    <w:basedOn w:val="Heading1"/>
    <w:next w:val="Normal"/>
    <w:uiPriority w:val="39"/>
    <w:unhideWhenUsed/>
    <w:qFormat/>
    <w:rsid w:val="00CD7FD3"/>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qFormat/>
    <w:rsid w:val="00326EE3"/>
    <w:pPr>
      <w:tabs>
        <w:tab w:val="right" w:leader="dot" w:pos="13948"/>
      </w:tabs>
      <w:spacing w:after="100"/>
      <w:jc w:val="both"/>
    </w:pPr>
    <w:rPr>
      <w:rFonts w:ascii="Times New Roman" w:hAnsi="Times New Roman" w:cs="Times New Roman"/>
      <w:b/>
      <w:noProof/>
    </w:rPr>
  </w:style>
  <w:style w:type="paragraph" w:styleId="TOC2">
    <w:name w:val="toc 2"/>
    <w:basedOn w:val="Normal"/>
    <w:next w:val="Normal"/>
    <w:autoRedefine/>
    <w:uiPriority w:val="39"/>
    <w:unhideWhenUsed/>
    <w:qFormat/>
    <w:rsid w:val="00CD7FD3"/>
    <w:pPr>
      <w:spacing w:after="100"/>
      <w:ind w:left="220"/>
    </w:pPr>
  </w:style>
  <w:style w:type="character" w:customStyle="1" w:styleId="Heading3Char">
    <w:name w:val="Heading 3 Char"/>
    <w:basedOn w:val="DefaultParagraphFont"/>
    <w:link w:val="Heading3"/>
    <w:uiPriority w:val="9"/>
    <w:qFormat/>
    <w:rsid w:val="00352E10"/>
    <w:rPr>
      <w:rFonts w:asciiTheme="majorHAnsi" w:eastAsiaTheme="majorEastAsia" w:hAnsiTheme="majorHAnsi" w:cstheme="majorBidi"/>
      <w:b/>
      <w:bCs/>
      <w:color w:val="4F81BD" w:themeColor="accent1"/>
      <w:sz w:val="22"/>
      <w:szCs w:val="22"/>
      <w:lang w:val="en-AU"/>
    </w:rPr>
  </w:style>
  <w:style w:type="paragraph" w:styleId="TOC3">
    <w:name w:val="toc 3"/>
    <w:basedOn w:val="Normal"/>
    <w:next w:val="Normal"/>
    <w:autoRedefine/>
    <w:uiPriority w:val="39"/>
    <w:unhideWhenUsed/>
    <w:qFormat/>
    <w:rsid w:val="00C83CB9"/>
    <w:pPr>
      <w:spacing w:after="100"/>
      <w:ind w:left="440"/>
    </w:pPr>
  </w:style>
  <w:style w:type="character" w:styleId="CommentReference">
    <w:name w:val="annotation reference"/>
    <w:basedOn w:val="DefaultParagraphFont"/>
    <w:uiPriority w:val="99"/>
    <w:semiHidden/>
    <w:unhideWhenUsed/>
    <w:qFormat/>
    <w:rsid w:val="006228BF"/>
    <w:rPr>
      <w:sz w:val="16"/>
      <w:szCs w:val="16"/>
    </w:rPr>
  </w:style>
  <w:style w:type="paragraph" w:styleId="CommentText">
    <w:name w:val="annotation text"/>
    <w:basedOn w:val="Normal"/>
    <w:link w:val="CommentTextChar"/>
    <w:uiPriority w:val="99"/>
    <w:unhideWhenUsed/>
    <w:qFormat/>
    <w:rsid w:val="006228BF"/>
    <w:pPr>
      <w:spacing w:line="240" w:lineRule="auto"/>
    </w:pPr>
    <w:rPr>
      <w:sz w:val="20"/>
      <w:szCs w:val="20"/>
    </w:rPr>
  </w:style>
  <w:style w:type="character" w:customStyle="1" w:styleId="CommentTextChar">
    <w:name w:val="Comment Text Char"/>
    <w:basedOn w:val="DefaultParagraphFont"/>
    <w:link w:val="CommentText"/>
    <w:uiPriority w:val="99"/>
    <w:qFormat/>
    <w:rsid w:val="006228BF"/>
    <w:rPr>
      <w:lang w:val="en-AU"/>
    </w:rPr>
  </w:style>
  <w:style w:type="paragraph" w:styleId="CommentSubject">
    <w:name w:val="annotation subject"/>
    <w:basedOn w:val="CommentText"/>
    <w:next w:val="CommentText"/>
    <w:link w:val="CommentSubjectChar"/>
    <w:uiPriority w:val="99"/>
    <w:semiHidden/>
    <w:unhideWhenUsed/>
    <w:rsid w:val="006228BF"/>
    <w:rPr>
      <w:b/>
      <w:bCs/>
    </w:rPr>
  </w:style>
  <w:style w:type="character" w:customStyle="1" w:styleId="CommentSubjectChar">
    <w:name w:val="Comment Subject Char"/>
    <w:basedOn w:val="CommentTextChar"/>
    <w:link w:val="CommentSubject"/>
    <w:uiPriority w:val="99"/>
    <w:semiHidden/>
    <w:qFormat/>
    <w:rsid w:val="006228BF"/>
    <w:rPr>
      <w:b/>
      <w:bCs/>
      <w:lang w:val="en-AU"/>
    </w:rPr>
  </w:style>
  <w:style w:type="table" w:styleId="TableGrid">
    <w:name w:val="Table Grid"/>
    <w:basedOn w:val="TableNormal"/>
    <w:uiPriority w:val="39"/>
    <w:unhideWhenUsed/>
    <w:qFormat/>
    <w:rsid w:val="005D0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47220"/>
    <w:rPr>
      <w:b/>
      <w:bCs/>
    </w:rPr>
  </w:style>
  <w:style w:type="character" w:styleId="Emphasis">
    <w:name w:val="Emphasis"/>
    <w:basedOn w:val="DefaultParagraphFont"/>
    <w:uiPriority w:val="20"/>
    <w:qFormat/>
    <w:rsid w:val="00047220"/>
    <w:rPr>
      <w:i/>
      <w:iCs/>
    </w:rPr>
  </w:style>
  <w:style w:type="character" w:styleId="PlaceholderText">
    <w:name w:val="Placeholder Text"/>
    <w:basedOn w:val="DefaultParagraphFont"/>
    <w:uiPriority w:val="99"/>
    <w:semiHidden/>
    <w:qFormat/>
    <w:rsid w:val="00047220"/>
    <w:rPr>
      <w:color w:val="808080"/>
    </w:rPr>
  </w:style>
  <w:style w:type="character" w:customStyle="1" w:styleId="1">
    <w:name w:val="未处理的提及1"/>
    <w:basedOn w:val="DefaultParagraphFont"/>
    <w:uiPriority w:val="99"/>
    <w:semiHidden/>
    <w:unhideWhenUsed/>
    <w:qFormat/>
    <w:rsid w:val="00047220"/>
    <w:rPr>
      <w:color w:val="605E5C"/>
      <w:shd w:val="clear" w:color="auto" w:fill="E1DFDD"/>
    </w:rPr>
  </w:style>
  <w:style w:type="character" w:customStyle="1" w:styleId="highlight">
    <w:name w:val="highlight"/>
    <w:basedOn w:val="DefaultParagraphFont"/>
    <w:qFormat/>
    <w:rsid w:val="00047220"/>
  </w:style>
  <w:style w:type="paragraph" w:styleId="ListParagraph">
    <w:name w:val="List Paragraph"/>
    <w:basedOn w:val="Normal"/>
    <w:uiPriority w:val="34"/>
    <w:qFormat/>
    <w:rsid w:val="00047220"/>
    <w:pPr>
      <w:widowControl w:val="0"/>
      <w:spacing w:after="0" w:line="240" w:lineRule="auto"/>
      <w:ind w:firstLineChars="200" w:firstLine="420"/>
      <w:jc w:val="both"/>
    </w:pPr>
    <w:rPr>
      <w:kern w:val="2"/>
      <w:sz w:val="21"/>
      <w:lang w:val="en-US"/>
    </w:rPr>
  </w:style>
  <w:style w:type="paragraph" w:customStyle="1" w:styleId="10">
    <w:name w:val="修订1"/>
    <w:hidden/>
    <w:uiPriority w:val="99"/>
    <w:semiHidden/>
    <w:qFormat/>
    <w:rsid w:val="00047220"/>
    <w:rPr>
      <w:kern w:val="2"/>
      <w:sz w:val="21"/>
      <w:szCs w:val="22"/>
    </w:rPr>
  </w:style>
  <w:style w:type="paragraph" w:styleId="NoSpacing">
    <w:name w:val="No Spacing"/>
    <w:link w:val="NoSpacingChar"/>
    <w:uiPriority w:val="1"/>
    <w:qFormat/>
    <w:rsid w:val="00047220"/>
    <w:rPr>
      <w:sz w:val="22"/>
      <w:szCs w:val="22"/>
      <w:lang w:val="en-GB" w:eastAsia="en-US"/>
    </w:rPr>
  </w:style>
  <w:style w:type="character" w:customStyle="1" w:styleId="NoSpacingChar">
    <w:name w:val="No Spacing Char"/>
    <w:basedOn w:val="DefaultParagraphFont"/>
    <w:link w:val="NoSpacing"/>
    <w:uiPriority w:val="1"/>
    <w:qFormat/>
    <w:rsid w:val="00047220"/>
    <w:rPr>
      <w:sz w:val="22"/>
      <w:szCs w:val="22"/>
      <w:lang w:val="en-GB" w:eastAsia="en-US"/>
    </w:rPr>
  </w:style>
  <w:style w:type="character" w:customStyle="1" w:styleId="2">
    <w:name w:val="未处理的提及2"/>
    <w:basedOn w:val="DefaultParagraphFont"/>
    <w:uiPriority w:val="99"/>
    <w:semiHidden/>
    <w:unhideWhenUsed/>
    <w:qFormat/>
    <w:rsid w:val="00047220"/>
    <w:rPr>
      <w:color w:val="605E5C"/>
      <w:shd w:val="clear" w:color="auto" w:fill="E1DFDD"/>
    </w:rPr>
  </w:style>
  <w:style w:type="character" w:customStyle="1" w:styleId="3">
    <w:name w:val="未处理的提及3"/>
    <w:basedOn w:val="DefaultParagraphFont"/>
    <w:uiPriority w:val="99"/>
    <w:semiHidden/>
    <w:unhideWhenUsed/>
    <w:qFormat/>
    <w:rsid w:val="00047220"/>
    <w:rPr>
      <w:color w:val="605E5C"/>
      <w:shd w:val="clear" w:color="auto" w:fill="E1DFDD"/>
    </w:rPr>
  </w:style>
  <w:style w:type="character" w:customStyle="1" w:styleId="4">
    <w:name w:val="未处理的提及4"/>
    <w:basedOn w:val="DefaultParagraphFont"/>
    <w:uiPriority w:val="99"/>
    <w:semiHidden/>
    <w:unhideWhenUsed/>
    <w:qFormat/>
    <w:rsid w:val="00047220"/>
    <w:rPr>
      <w:color w:val="605E5C"/>
      <w:shd w:val="clear" w:color="auto" w:fill="E1DFDD"/>
    </w:rPr>
  </w:style>
  <w:style w:type="paragraph" w:customStyle="1" w:styleId="TOC10">
    <w:name w:val="TOC 标题1"/>
    <w:basedOn w:val="Heading1"/>
    <w:next w:val="Normal"/>
    <w:uiPriority w:val="39"/>
    <w:semiHidden/>
    <w:unhideWhenUsed/>
    <w:qFormat/>
    <w:rsid w:val="0004722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character" w:customStyle="1" w:styleId="5">
    <w:name w:val="未处理的提及5"/>
    <w:basedOn w:val="DefaultParagraphFont"/>
    <w:uiPriority w:val="99"/>
    <w:semiHidden/>
    <w:unhideWhenUsed/>
    <w:qFormat/>
    <w:rsid w:val="00047220"/>
    <w:rPr>
      <w:color w:val="605E5C"/>
      <w:shd w:val="clear" w:color="auto" w:fill="E1DFDD"/>
    </w:rPr>
  </w:style>
  <w:style w:type="character" w:customStyle="1" w:styleId="6">
    <w:name w:val="未处理的提及6"/>
    <w:basedOn w:val="DefaultParagraphFont"/>
    <w:uiPriority w:val="99"/>
    <w:semiHidden/>
    <w:unhideWhenUsed/>
    <w:qFormat/>
    <w:rsid w:val="00047220"/>
    <w:rPr>
      <w:color w:val="605E5C"/>
      <w:shd w:val="clear" w:color="auto" w:fill="E1DFDD"/>
    </w:rPr>
  </w:style>
  <w:style w:type="paragraph" w:customStyle="1" w:styleId="PhDPreliminaryHeading">
    <w:name w:val="PhD Preliminary Heading"/>
    <w:basedOn w:val="Heading2"/>
    <w:next w:val="Normal"/>
    <w:qFormat/>
    <w:rsid w:val="00047220"/>
    <w:pPr>
      <w:keepLines w:val="0"/>
      <w:widowControl/>
      <w:spacing w:before="240" w:after="720"/>
      <w:jc w:val="center"/>
    </w:pPr>
    <w:rPr>
      <w:rFonts w:ascii="Times New Roman" w:eastAsia="Times New Roman" w:hAnsi="Times New Roman" w:cs="Times New Roman"/>
      <w:bCs w:val="0"/>
      <w:color w:val="auto"/>
      <w:kern w:val="0"/>
      <w:sz w:val="40"/>
      <w:szCs w:val="20"/>
      <w:lang w:val="en-AU" w:eastAsia="en-US"/>
    </w:rPr>
  </w:style>
  <w:style w:type="paragraph" w:styleId="EndnoteText">
    <w:name w:val="endnote text"/>
    <w:basedOn w:val="Normal"/>
    <w:link w:val="EndnoteTextChar"/>
    <w:uiPriority w:val="99"/>
    <w:semiHidden/>
    <w:unhideWhenUsed/>
    <w:rsid w:val="00047220"/>
    <w:pPr>
      <w:snapToGrid w:val="0"/>
    </w:pPr>
  </w:style>
  <w:style w:type="character" w:customStyle="1" w:styleId="EndnoteTextChar">
    <w:name w:val="Endnote Text Char"/>
    <w:basedOn w:val="DefaultParagraphFont"/>
    <w:link w:val="EndnoteText"/>
    <w:uiPriority w:val="99"/>
    <w:semiHidden/>
    <w:rsid w:val="00047220"/>
    <w:rPr>
      <w:sz w:val="22"/>
      <w:szCs w:val="22"/>
      <w:lang w:val="en-AU"/>
    </w:rPr>
  </w:style>
  <w:style w:type="character" w:styleId="EndnoteReference">
    <w:name w:val="endnote reference"/>
    <w:basedOn w:val="DefaultParagraphFont"/>
    <w:uiPriority w:val="99"/>
    <w:semiHidden/>
    <w:unhideWhenUsed/>
    <w:rsid w:val="00047220"/>
    <w:rPr>
      <w:vertAlign w:val="superscript"/>
    </w:rPr>
  </w:style>
  <w:style w:type="character" w:customStyle="1" w:styleId="7">
    <w:name w:val="未处理的提及7"/>
    <w:basedOn w:val="DefaultParagraphFont"/>
    <w:uiPriority w:val="99"/>
    <w:semiHidden/>
    <w:unhideWhenUsed/>
    <w:rsid w:val="00047220"/>
    <w:rPr>
      <w:color w:val="605E5C"/>
      <w:shd w:val="clear" w:color="auto" w:fill="E1DFDD"/>
    </w:rPr>
  </w:style>
  <w:style w:type="paragraph" w:styleId="NormalWeb">
    <w:name w:val="Normal (Web)"/>
    <w:basedOn w:val="Normal"/>
    <w:uiPriority w:val="99"/>
    <w:unhideWhenUsed/>
    <w:rsid w:val="000472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8">
    <w:name w:val="未处理的提及8"/>
    <w:basedOn w:val="DefaultParagraphFont"/>
    <w:uiPriority w:val="99"/>
    <w:semiHidden/>
    <w:unhideWhenUsed/>
    <w:rsid w:val="00C72156"/>
    <w:rPr>
      <w:color w:val="605E5C"/>
      <w:shd w:val="clear" w:color="auto" w:fill="E1DFDD"/>
    </w:rPr>
  </w:style>
  <w:style w:type="character" w:customStyle="1" w:styleId="9">
    <w:name w:val="未处理的提及9"/>
    <w:basedOn w:val="DefaultParagraphFont"/>
    <w:uiPriority w:val="99"/>
    <w:semiHidden/>
    <w:unhideWhenUsed/>
    <w:rsid w:val="00D533AC"/>
    <w:rPr>
      <w:color w:val="605E5C"/>
      <w:shd w:val="clear" w:color="auto" w:fill="E1DFDD"/>
    </w:rPr>
  </w:style>
  <w:style w:type="character" w:customStyle="1" w:styleId="100">
    <w:name w:val="未处理的提及10"/>
    <w:basedOn w:val="DefaultParagraphFont"/>
    <w:uiPriority w:val="99"/>
    <w:semiHidden/>
    <w:unhideWhenUsed/>
    <w:rsid w:val="00D93E38"/>
    <w:rPr>
      <w:color w:val="605E5C"/>
      <w:shd w:val="clear" w:color="auto" w:fill="E1DFDD"/>
    </w:rPr>
  </w:style>
  <w:style w:type="character" w:customStyle="1" w:styleId="11">
    <w:name w:val="未处理的提及11"/>
    <w:basedOn w:val="DefaultParagraphFont"/>
    <w:uiPriority w:val="99"/>
    <w:semiHidden/>
    <w:unhideWhenUsed/>
    <w:rsid w:val="00B17E17"/>
    <w:rPr>
      <w:color w:val="605E5C"/>
      <w:shd w:val="clear" w:color="auto" w:fill="E1DFDD"/>
    </w:rPr>
  </w:style>
  <w:style w:type="paragraph" w:styleId="TOC4">
    <w:name w:val="toc 4"/>
    <w:basedOn w:val="Normal"/>
    <w:next w:val="Normal"/>
    <w:autoRedefine/>
    <w:uiPriority w:val="39"/>
    <w:unhideWhenUsed/>
    <w:rsid w:val="003D38C9"/>
    <w:pPr>
      <w:widowControl w:val="0"/>
      <w:spacing w:after="0" w:line="240" w:lineRule="auto"/>
      <w:ind w:leftChars="600" w:left="1260"/>
      <w:jc w:val="both"/>
    </w:pPr>
    <w:rPr>
      <w:kern w:val="2"/>
      <w:sz w:val="21"/>
      <w:lang w:val="en-US"/>
    </w:rPr>
  </w:style>
  <w:style w:type="paragraph" w:styleId="TOC5">
    <w:name w:val="toc 5"/>
    <w:basedOn w:val="Normal"/>
    <w:next w:val="Normal"/>
    <w:autoRedefine/>
    <w:uiPriority w:val="39"/>
    <w:unhideWhenUsed/>
    <w:rsid w:val="003D38C9"/>
    <w:pPr>
      <w:widowControl w:val="0"/>
      <w:spacing w:after="0" w:line="240" w:lineRule="auto"/>
      <w:ind w:leftChars="800" w:left="1680"/>
      <w:jc w:val="both"/>
    </w:pPr>
    <w:rPr>
      <w:kern w:val="2"/>
      <w:sz w:val="21"/>
      <w:lang w:val="en-US"/>
    </w:rPr>
  </w:style>
  <w:style w:type="paragraph" w:styleId="TOC6">
    <w:name w:val="toc 6"/>
    <w:basedOn w:val="Normal"/>
    <w:next w:val="Normal"/>
    <w:autoRedefine/>
    <w:uiPriority w:val="39"/>
    <w:unhideWhenUsed/>
    <w:rsid w:val="003D38C9"/>
    <w:pPr>
      <w:widowControl w:val="0"/>
      <w:spacing w:after="0" w:line="240" w:lineRule="auto"/>
      <w:ind w:leftChars="1000" w:left="2100"/>
      <w:jc w:val="both"/>
    </w:pPr>
    <w:rPr>
      <w:kern w:val="2"/>
      <w:sz w:val="21"/>
      <w:lang w:val="en-US"/>
    </w:rPr>
  </w:style>
  <w:style w:type="paragraph" w:styleId="TOC7">
    <w:name w:val="toc 7"/>
    <w:basedOn w:val="Normal"/>
    <w:next w:val="Normal"/>
    <w:autoRedefine/>
    <w:uiPriority w:val="39"/>
    <w:unhideWhenUsed/>
    <w:rsid w:val="003D38C9"/>
    <w:pPr>
      <w:widowControl w:val="0"/>
      <w:spacing w:after="0" w:line="240" w:lineRule="auto"/>
      <w:ind w:leftChars="1200" w:left="2520"/>
      <w:jc w:val="both"/>
    </w:pPr>
    <w:rPr>
      <w:kern w:val="2"/>
      <w:sz w:val="21"/>
      <w:lang w:val="en-US"/>
    </w:rPr>
  </w:style>
  <w:style w:type="paragraph" w:styleId="TOC8">
    <w:name w:val="toc 8"/>
    <w:basedOn w:val="Normal"/>
    <w:next w:val="Normal"/>
    <w:autoRedefine/>
    <w:uiPriority w:val="39"/>
    <w:unhideWhenUsed/>
    <w:rsid w:val="003D38C9"/>
    <w:pPr>
      <w:widowControl w:val="0"/>
      <w:spacing w:after="0" w:line="240" w:lineRule="auto"/>
      <w:ind w:leftChars="1400" w:left="2940"/>
      <w:jc w:val="both"/>
    </w:pPr>
    <w:rPr>
      <w:kern w:val="2"/>
      <w:sz w:val="21"/>
      <w:lang w:val="en-US"/>
    </w:rPr>
  </w:style>
  <w:style w:type="paragraph" w:styleId="TOC9">
    <w:name w:val="toc 9"/>
    <w:basedOn w:val="Normal"/>
    <w:next w:val="Normal"/>
    <w:autoRedefine/>
    <w:uiPriority w:val="39"/>
    <w:unhideWhenUsed/>
    <w:rsid w:val="003D38C9"/>
    <w:pPr>
      <w:widowControl w:val="0"/>
      <w:spacing w:after="0" w:line="240" w:lineRule="auto"/>
      <w:ind w:leftChars="1600" w:left="3360"/>
      <w:jc w:val="both"/>
    </w:pPr>
    <w:rPr>
      <w:kern w:val="2"/>
      <w:sz w:val="21"/>
      <w:lang w:val="en-US"/>
    </w:rPr>
  </w:style>
  <w:style w:type="character" w:styleId="LineNumber">
    <w:name w:val="line number"/>
    <w:basedOn w:val="DefaultParagraphFont"/>
    <w:uiPriority w:val="99"/>
    <w:semiHidden/>
    <w:unhideWhenUsed/>
    <w:rsid w:val="006849CE"/>
  </w:style>
  <w:style w:type="character" w:styleId="FollowedHyperlink">
    <w:name w:val="FollowedHyperlink"/>
    <w:basedOn w:val="DefaultParagraphFont"/>
    <w:uiPriority w:val="99"/>
    <w:semiHidden/>
    <w:unhideWhenUsed/>
    <w:rsid w:val="00B84F67"/>
    <w:rPr>
      <w:color w:val="800080" w:themeColor="followedHyperlink"/>
      <w:u w:val="single"/>
    </w:rPr>
  </w:style>
  <w:style w:type="character" w:customStyle="1" w:styleId="12">
    <w:name w:val="未处理的提及12"/>
    <w:basedOn w:val="DefaultParagraphFont"/>
    <w:uiPriority w:val="99"/>
    <w:semiHidden/>
    <w:unhideWhenUsed/>
    <w:rsid w:val="005756A9"/>
    <w:rPr>
      <w:color w:val="605E5C"/>
      <w:shd w:val="clear" w:color="auto" w:fill="E1DFDD"/>
    </w:rPr>
  </w:style>
  <w:style w:type="character" w:customStyle="1" w:styleId="13">
    <w:name w:val="未处理的提及13"/>
    <w:basedOn w:val="DefaultParagraphFont"/>
    <w:uiPriority w:val="99"/>
    <w:semiHidden/>
    <w:unhideWhenUsed/>
    <w:rsid w:val="001F5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9313">
      <w:bodyDiv w:val="1"/>
      <w:marLeft w:val="0"/>
      <w:marRight w:val="0"/>
      <w:marTop w:val="0"/>
      <w:marBottom w:val="0"/>
      <w:divBdr>
        <w:top w:val="none" w:sz="0" w:space="0" w:color="auto"/>
        <w:left w:val="none" w:sz="0" w:space="0" w:color="auto"/>
        <w:bottom w:val="none" w:sz="0" w:space="0" w:color="auto"/>
        <w:right w:val="none" w:sz="0" w:space="0" w:color="auto"/>
      </w:divBdr>
    </w:div>
    <w:div w:id="45490208">
      <w:bodyDiv w:val="1"/>
      <w:marLeft w:val="0"/>
      <w:marRight w:val="0"/>
      <w:marTop w:val="0"/>
      <w:marBottom w:val="0"/>
      <w:divBdr>
        <w:top w:val="none" w:sz="0" w:space="0" w:color="auto"/>
        <w:left w:val="none" w:sz="0" w:space="0" w:color="auto"/>
        <w:bottom w:val="none" w:sz="0" w:space="0" w:color="auto"/>
        <w:right w:val="none" w:sz="0" w:space="0" w:color="auto"/>
      </w:divBdr>
    </w:div>
    <w:div w:id="61685076">
      <w:bodyDiv w:val="1"/>
      <w:marLeft w:val="0"/>
      <w:marRight w:val="0"/>
      <w:marTop w:val="0"/>
      <w:marBottom w:val="0"/>
      <w:divBdr>
        <w:top w:val="none" w:sz="0" w:space="0" w:color="auto"/>
        <w:left w:val="none" w:sz="0" w:space="0" w:color="auto"/>
        <w:bottom w:val="none" w:sz="0" w:space="0" w:color="auto"/>
        <w:right w:val="none" w:sz="0" w:space="0" w:color="auto"/>
      </w:divBdr>
    </w:div>
    <w:div w:id="96410943">
      <w:bodyDiv w:val="1"/>
      <w:marLeft w:val="0"/>
      <w:marRight w:val="0"/>
      <w:marTop w:val="0"/>
      <w:marBottom w:val="0"/>
      <w:divBdr>
        <w:top w:val="none" w:sz="0" w:space="0" w:color="auto"/>
        <w:left w:val="none" w:sz="0" w:space="0" w:color="auto"/>
        <w:bottom w:val="none" w:sz="0" w:space="0" w:color="auto"/>
        <w:right w:val="none" w:sz="0" w:space="0" w:color="auto"/>
      </w:divBdr>
    </w:div>
    <w:div w:id="99031218">
      <w:bodyDiv w:val="1"/>
      <w:marLeft w:val="0"/>
      <w:marRight w:val="0"/>
      <w:marTop w:val="0"/>
      <w:marBottom w:val="0"/>
      <w:divBdr>
        <w:top w:val="none" w:sz="0" w:space="0" w:color="auto"/>
        <w:left w:val="none" w:sz="0" w:space="0" w:color="auto"/>
        <w:bottom w:val="none" w:sz="0" w:space="0" w:color="auto"/>
        <w:right w:val="none" w:sz="0" w:space="0" w:color="auto"/>
      </w:divBdr>
    </w:div>
    <w:div w:id="115031608">
      <w:bodyDiv w:val="1"/>
      <w:marLeft w:val="0"/>
      <w:marRight w:val="0"/>
      <w:marTop w:val="0"/>
      <w:marBottom w:val="0"/>
      <w:divBdr>
        <w:top w:val="none" w:sz="0" w:space="0" w:color="auto"/>
        <w:left w:val="none" w:sz="0" w:space="0" w:color="auto"/>
        <w:bottom w:val="none" w:sz="0" w:space="0" w:color="auto"/>
        <w:right w:val="none" w:sz="0" w:space="0" w:color="auto"/>
      </w:divBdr>
    </w:div>
    <w:div w:id="143208950">
      <w:bodyDiv w:val="1"/>
      <w:marLeft w:val="0"/>
      <w:marRight w:val="0"/>
      <w:marTop w:val="0"/>
      <w:marBottom w:val="0"/>
      <w:divBdr>
        <w:top w:val="none" w:sz="0" w:space="0" w:color="auto"/>
        <w:left w:val="none" w:sz="0" w:space="0" w:color="auto"/>
        <w:bottom w:val="none" w:sz="0" w:space="0" w:color="auto"/>
        <w:right w:val="none" w:sz="0" w:space="0" w:color="auto"/>
      </w:divBdr>
    </w:div>
    <w:div w:id="216672778">
      <w:bodyDiv w:val="1"/>
      <w:marLeft w:val="0"/>
      <w:marRight w:val="0"/>
      <w:marTop w:val="0"/>
      <w:marBottom w:val="0"/>
      <w:divBdr>
        <w:top w:val="none" w:sz="0" w:space="0" w:color="auto"/>
        <w:left w:val="none" w:sz="0" w:space="0" w:color="auto"/>
        <w:bottom w:val="none" w:sz="0" w:space="0" w:color="auto"/>
        <w:right w:val="none" w:sz="0" w:space="0" w:color="auto"/>
      </w:divBdr>
    </w:div>
    <w:div w:id="223957658">
      <w:bodyDiv w:val="1"/>
      <w:marLeft w:val="0"/>
      <w:marRight w:val="0"/>
      <w:marTop w:val="0"/>
      <w:marBottom w:val="0"/>
      <w:divBdr>
        <w:top w:val="none" w:sz="0" w:space="0" w:color="auto"/>
        <w:left w:val="none" w:sz="0" w:space="0" w:color="auto"/>
        <w:bottom w:val="none" w:sz="0" w:space="0" w:color="auto"/>
        <w:right w:val="none" w:sz="0" w:space="0" w:color="auto"/>
      </w:divBdr>
    </w:div>
    <w:div w:id="294599862">
      <w:bodyDiv w:val="1"/>
      <w:marLeft w:val="0"/>
      <w:marRight w:val="0"/>
      <w:marTop w:val="0"/>
      <w:marBottom w:val="0"/>
      <w:divBdr>
        <w:top w:val="none" w:sz="0" w:space="0" w:color="auto"/>
        <w:left w:val="none" w:sz="0" w:space="0" w:color="auto"/>
        <w:bottom w:val="none" w:sz="0" w:space="0" w:color="auto"/>
        <w:right w:val="none" w:sz="0" w:space="0" w:color="auto"/>
      </w:divBdr>
    </w:div>
    <w:div w:id="364646019">
      <w:bodyDiv w:val="1"/>
      <w:marLeft w:val="0"/>
      <w:marRight w:val="0"/>
      <w:marTop w:val="0"/>
      <w:marBottom w:val="0"/>
      <w:divBdr>
        <w:top w:val="none" w:sz="0" w:space="0" w:color="auto"/>
        <w:left w:val="none" w:sz="0" w:space="0" w:color="auto"/>
        <w:bottom w:val="none" w:sz="0" w:space="0" w:color="auto"/>
        <w:right w:val="none" w:sz="0" w:space="0" w:color="auto"/>
      </w:divBdr>
    </w:div>
    <w:div w:id="435683701">
      <w:bodyDiv w:val="1"/>
      <w:marLeft w:val="0"/>
      <w:marRight w:val="0"/>
      <w:marTop w:val="0"/>
      <w:marBottom w:val="0"/>
      <w:divBdr>
        <w:top w:val="none" w:sz="0" w:space="0" w:color="auto"/>
        <w:left w:val="none" w:sz="0" w:space="0" w:color="auto"/>
        <w:bottom w:val="none" w:sz="0" w:space="0" w:color="auto"/>
        <w:right w:val="none" w:sz="0" w:space="0" w:color="auto"/>
      </w:divBdr>
    </w:div>
    <w:div w:id="448669148">
      <w:bodyDiv w:val="1"/>
      <w:marLeft w:val="0"/>
      <w:marRight w:val="0"/>
      <w:marTop w:val="0"/>
      <w:marBottom w:val="0"/>
      <w:divBdr>
        <w:top w:val="none" w:sz="0" w:space="0" w:color="auto"/>
        <w:left w:val="none" w:sz="0" w:space="0" w:color="auto"/>
        <w:bottom w:val="none" w:sz="0" w:space="0" w:color="auto"/>
        <w:right w:val="none" w:sz="0" w:space="0" w:color="auto"/>
      </w:divBdr>
    </w:div>
    <w:div w:id="549609324">
      <w:bodyDiv w:val="1"/>
      <w:marLeft w:val="0"/>
      <w:marRight w:val="0"/>
      <w:marTop w:val="0"/>
      <w:marBottom w:val="0"/>
      <w:divBdr>
        <w:top w:val="none" w:sz="0" w:space="0" w:color="auto"/>
        <w:left w:val="none" w:sz="0" w:space="0" w:color="auto"/>
        <w:bottom w:val="none" w:sz="0" w:space="0" w:color="auto"/>
        <w:right w:val="none" w:sz="0" w:space="0" w:color="auto"/>
      </w:divBdr>
    </w:div>
    <w:div w:id="588735065">
      <w:bodyDiv w:val="1"/>
      <w:marLeft w:val="0"/>
      <w:marRight w:val="0"/>
      <w:marTop w:val="0"/>
      <w:marBottom w:val="0"/>
      <w:divBdr>
        <w:top w:val="none" w:sz="0" w:space="0" w:color="auto"/>
        <w:left w:val="none" w:sz="0" w:space="0" w:color="auto"/>
        <w:bottom w:val="none" w:sz="0" w:space="0" w:color="auto"/>
        <w:right w:val="none" w:sz="0" w:space="0" w:color="auto"/>
      </w:divBdr>
    </w:div>
    <w:div w:id="643510905">
      <w:bodyDiv w:val="1"/>
      <w:marLeft w:val="0"/>
      <w:marRight w:val="0"/>
      <w:marTop w:val="0"/>
      <w:marBottom w:val="0"/>
      <w:divBdr>
        <w:top w:val="none" w:sz="0" w:space="0" w:color="auto"/>
        <w:left w:val="none" w:sz="0" w:space="0" w:color="auto"/>
        <w:bottom w:val="none" w:sz="0" w:space="0" w:color="auto"/>
        <w:right w:val="none" w:sz="0" w:space="0" w:color="auto"/>
      </w:divBdr>
    </w:div>
    <w:div w:id="696471062">
      <w:bodyDiv w:val="1"/>
      <w:marLeft w:val="0"/>
      <w:marRight w:val="0"/>
      <w:marTop w:val="0"/>
      <w:marBottom w:val="0"/>
      <w:divBdr>
        <w:top w:val="none" w:sz="0" w:space="0" w:color="auto"/>
        <w:left w:val="none" w:sz="0" w:space="0" w:color="auto"/>
        <w:bottom w:val="none" w:sz="0" w:space="0" w:color="auto"/>
        <w:right w:val="none" w:sz="0" w:space="0" w:color="auto"/>
      </w:divBdr>
    </w:div>
    <w:div w:id="751391834">
      <w:bodyDiv w:val="1"/>
      <w:marLeft w:val="0"/>
      <w:marRight w:val="0"/>
      <w:marTop w:val="0"/>
      <w:marBottom w:val="0"/>
      <w:divBdr>
        <w:top w:val="none" w:sz="0" w:space="0" w:color="auto"/>
        <w:left w:val="none" w:sz="0" w:space="0" w:color="auto"/>
        <w:bottom w:val="none" w:sz="0" w:space="0" w:color="auto"/>
        <w:right w:val="none" w:sz="0" w:space="0" w:color="auto"/>
      </w:divBdr>
    </w:div>
    <w:div w:id="786313173">
      <w:bodyDiv w:val="1"/>
      <w:marLeft w:val="0"/>
      <w:marRight w:val="0"/>
      <w:marTop w:val="0"/>
      <w:marBottom w:val="0"/>
      <w:divBdr>
        <w:top w:val="none" w:sz="0" w:space="0" w:color="auto"/>
        <w:left w:val="none" w:sz="0" w:space="0" w:color="auto"/>
        <w:bottom w:val="none" w:sz="0" w:space="0" w:color="auto"/>
        <w:right w:val="none" w:sz="0" w:space="0" w:color="auto"/>
      </w:divBdr>
    </w:div>
    <w:div w:id="803545523">
      <w:bodyDiv w:val="1"/>
      <w:marLeft w:val="0"/>
      <w:marRight w:val="0"/>
      <w:marTop w:val="0"/>
      <w:marBottom w:val="0"/>
      <w:divBdr>
        <w:top w:val="none" w:sz="0" w:space="0" w:color="auto"/>
        <w:left w:val="none" w:sz="0" w:space="0" w:color="auto"/>
        <w:bottom w:val="none" w:sz="0" w:space="0" w:color="auto"/>
        <w:right w:val="none" w:sz="0" w:space="0" w:color="auto"/>
      </w:divBdr>
    </w:div>
    <w:div w:id="819230008">
      <w:bodyDiv w:val="1"/>
      <w:marLeft w:val="0"/>
      <w:marRight w:val="0"/>
      <w:marTop w:val="0"/>
      <w:marBottom w:val="0"/>
      <w:divBdr>
        <w:top w:val="none" w:sz="0" w:space="0" w:color="auto"/>
        <w:left w:val="none" w:sz="0" w:space="0" w:color="auto"/>
        <w:bottom w:val="none" w:sz="0" w:space="0" w:color="auto"/>
        <w:right w:val="none" w:sz="0" w:space="0" w:color="auto"/>
      </w:divBdr>
    </w:div>
    <w:div w:id="827988005">
      <w:bodyDiv w:val="1"/>
      <w:marLeft w:val="0"/>
      <w:marRight w:val="0"/>
      <w:marTop w:val="0"/>
      <w:marBottom w:val="0"/>
      <w:divBdr>
        <w:top w:val="none" w:sz="0" w:space="0" w:color="auto"/>
        <w:left w:val="none" w:sz="0" w:space="0" w:color="auto"/>
        <w:bottom w:val="none" w:sz="0" w:space="0" w:color="auto"/>
        <w:right w:val="none" w:sz="0" w:space="0" w:color="auto"/>
      </w:divBdr>
    </w:div>
    <w:div w:id="852694725">
      <w:bodyDiv w:val="1"/>
      <w:marLeft w:val="0"/>
      <w:marRight w:val="0"/>
      <w:marTop w:val="0"/>
      <w:marBottom w:val="0"/>
      <w:divBdr>
        <w:top w:val="none" w:sz="0" w:space="0" w:color="auto"/>
        <w:left w:val="none" w:sz="0" w:space="0" w:color="auto"/>
        <w:bottom w:val="none" w:sz="0" w:space="0" w:color="auto"/>
        <w:right w:val="none" w:sz="0" w:space="0" w:color="auto"/>
      </w:divBdr>
    </w:div>
    <w:div w:id="861284652">
      <w:bodyDiv w:val="1"/>
      <w:marLeft w:val="0"/>
      <w:marRight w:val="0"/>
      <w:marTop w:val="0"/>
      <w:marBottom w:val="0"/>
      <w:divBdr>
        <w:top w:val="none" w:sz="0" w:space="0" w:color="auto"/>
        <w:left w:val="none" w:sz="0" w:space="0" w:color="auto"/>
        <w:bottom w:val="none" w:sz="0" w:space="0" w:color="auto"/>
        <w:right w:val="none" w:sz="0" w:space="0" w:color="auto"/>
      </w:divBdr>
    </w:div>
    <w:div w:id="873268731">
      <w:bodyDiv w:val="1"/>
      <w:marLeft w:val="0"/>
      <w:marRight w:val="0"/>
      <w:marTop w:val="0"/>
      <w:marBottom w:val="0"/>
      <w:divBdr>
        <w:top w:val="none" w:sz="0" w:space="0" w:color="auto"/>
        <w:left w:val="none" w:sz="0" w:space="0" w:color="auto"/>
        <w:bottom w:val="none" w:sz="0" w:space="0" w:color="auto"/>
        <w:right w:val="none" w:sz="0" w:space="0" w:color="auto"/>
      </w:divBdr>
    </w:div>
    <w:div w:id="901451433">
      <w:bodyDiv w:val="1"/>
      <w:marLeft w:val="0"/>
      <w:marRight w:val="0"/>
      <w:marTop w:val="0"/>
      <w:marBottom w:val="0"/>
      <w:divBdr>
        <w:top w:val="none" w:sz="0" w:space="0" w:color="auto"/>
        <w:left w:val="none" w:sz="0" w:space="0" w:color="auto"/>
        <w:bottom w:val="none" w:sz="0" w:space="0" w:color="auto"/>
        <w:right w:val="none" w:sz="0" w:space="0" w:color="auto"/>
      </w:divBdr>
      <w:divsChild>
        <w:div w:id="538054628">
          <w:marLeft w:val="0"/>
          <w:marRight w:val="0"/>
          <w:marTop w:val="90"/>
          <w:marBottom w:val="90"/>
          <w:divBdr>
            <w:top w:val="none" w:sz="0" w:space="0" w:color="auto"/>
            <w:left w:val="none" w:sz="0" w:space="0" w:color="auto"/>
            <w:bottom w:val="none" w:sz="0" w:space="0" w:color="auto"/>
            <w:right w:val="none" w:sz="0" w:space="0" w:color="auto"/>
          </w:divBdr>
        </w:div>
      </w:divsChild>
    </w:div>
    <w:div w:id="918753520">
      <w:bodyDiv w:val="1"/>
      <w:marLeft w:val="0"/>
      <w:marRight w:val="0"/>
      <w:marTop w:val="0"/>
      <w:marBottom w:val="0"/>
      <w:divBdr>
        <w:top w:val="none" w:sz="0" w:space="0" w:color="auto"/>
        <w:left w:val="none" w:sz="0" w:space="0" w:color="auto"/>
        <w:bottom w:val="none" w:sz="0" w:space="0" w:color="auto"/>
        <w:right w:val="none" w:sz="0" w:space="0" w:color="auto"/>
      </w:divBdr>
    </w:div>
    <w:div w:id="957102763">
      <w:bodyDiv w:val="1"/>
      <w:marLeft w:val="0"/>
      <w:marRight w:val="0"/>
      <w:marTop w:val="0"/>
      <w:marBottom w:val="0"/>
      <w:divBdr>
        <w:top w:val="none" w:sz="0" w:space="0" w:color="auto"/>
        <w:left w:val="none" w:sz="0" w:space="0" w:color="auto"/>
        <w:bottom w:val="none" w:sz="0" w:space="0" w:color="auto"/>
        <w:right w:val="none" w:sz="0" w:space="0" w:color="auto"/>
      </w:divBdr>
    </w:div>
    <w:div w:id="1037314529">
      <w:bodyDiv w:val="1"/>
      <w:marLeft w:val="0"/>
      <w:marRight w:val="0"/>
      <w:marTop w:val="0"/>
      <w:marBottom w:val="0"/>
      <w:divBdr>
        <w:top w:val="none" w:sz="0" w:space="0" w:color="auto"/>
        <w:left w:val="none" w:sz="0" w:space="0" w:color="auto"/>
        <w:bottom w:val="none" w:sz="0" w:space="0" w:color="auto"/>
        <w:right w:val="none" w:sz="0" w:space="0" w:color="auto"/>
      </w:divBdr>
    </w:div>
    <w:div w:id="1044326220">
      <w:bodyDiv w:val="1"/>
      <w:marLeft w:val="0"/>
      <w:marRight w:val="0"/>
      <w:marTop w:val="0"/>
      <w:marBottom w:val="0"/>
      <w:divBdr>
        <w:top w:val="none" w:sz="0" w:space="0" w:color="auto"/>
        <w:left w:val="none" w:sz="0" w:space="0" w:color="auto"/>
        <w:bottom w:val="none" w:sz="0" w:space="0" w:color="auto"/>
        <w:right w:val="none" w:sz="0" w:space="0" w:color="auto"/>
      </w:divBdr>
    </w:div>
    <w:div w:id="1080444549">
      <w:bodyDiv w:val="1"/>
      <w:marLeft w:val="0"/>
      <w:marRight w:val="0"/>
      <w:marTop w:val="0"/>
      <w:marBottom w:val="0"/>
      <w:divBdr>
        <w:top w:val="none" w:sz="0" w:space="0" w:color="auto"/>
        <w:left w:val="none" w:sz="0" w:space="0" w:color="auto"/>
        <w:bottom w:val="none" w:sz="0" w:space="0" w:color="auto"/>
        <w:right w:val="none" w:sz="0" w:space="0" w:color="auto"/>
      </w:divBdr>
    </w:div>
    <w:div w:id="1117141869">
      <w:bodyDiv w:val="1"/>
      <w:marLeft w:val="0"/>
      <w:marRight w:val="0"/>
      <w:marTop w:val="0"/>
      <w:marBottom w:val="0"/>
      <w:divBdr>
        <w:top w:val="none" w:sz="0" w:space="0" w:color="auto"/>
        <w:left w:val="none" w:sz="0" w:space="0" w:color="auto"/>
        <w:bottom w:val="none" w:sz="0" w:space="0" w:color="auto"/>
        <w:right w:val="none" w:sz="0" w:space="0" w:color="auto"/>
      </w:divBdr>
    </w:div>
    <w:div w:id="1218782204">
      <w:bodyDiv w:val="1"/>
      <w:marLeft w:val="0"/>
      <w:marRight w:val="0"/>
      <w:marTop w:val="0"/>
      <w:marBottom w:val="0"/>
      <w:divBdr>
        <w:top w:val="none" w:sz="0" w:space="0" w:color="auto"/>
        <w:left w:val="none" w:sz="0" w:space="0" w:color="auto"/>
        <w:bottom w:val="none" w:sz="0" w:space="0" w:color="auto"/>
        <w:right w:val="none" w:sz="0" w:space="0" w:color="auto"/>
      </w:divBdr>
    </w:div>
    <w:div w:id="1227371882">
      <w:bodyDiv w:val="1"/>
      <w:marLeft w:val="0"/>
      <w:marRight w:val="0"/>
      <w:marTop w:val="0"/>
      <w:marBottom w:val="0"/>
      <w:divBdr>
        <w:top w:val="none" w:sz="0" w:space="0" w:color="auto"/>
        <w:left w:val="none" w:sz="0" w:space="0" w:color="auto"/>
        <w:bottom w:val="none" w:sz="0" w:space="0" w:color="auto"/>
        <w:right w:val="none" w:sz="0" w:space="0" w:color="auto"/>
      </w:divBdr>
    </w:div>
    <w:div w:id="1272325269">
      <w:bodyDiv w:val="1"/>
      <w:marLeft w:val="0"/>
      <w:marRight w:val="0"/>
      <w:marTop w:val="0"/>
      <w:marBottom w:val="0"/>
      <w:divBdr>
        <w:top w:val="none" w:sz="0" w:space="0" w:color="auto"/>
        <w:left w:val="none" w:sz="0" w:space="0" w:color="auto"/>
        <w:bottom w:val="none" w:sz="0" w:space="0" w:color="auto"/>
        <w:right w:val="none" w:sz="0" w:space="0" w:color="auto"/>
      </w:divBdr>
    </w:div>
    <w:div w:id="1272545222">
      <w:bodyDiv w:val="1"/>
      <w:marLeft w:val="0"/>
      <w:marRight w:val="0"/>
      <w:marTop w:val="0"/>
      <w:marBottom w:val="0"/>
      <w:divBdr>
        <w:top w:val="none" w:sz="0" w:space="0" w:color="auto"/>
        <w:left w:val="none" w:sz="0" w:space="0" w:color="auto"/>
        <w:bottom w:val="none" w:sz="0" w:space="0" w:color="auto"/>
        <w:right w:val="none" w:sz="0" w:space="0" w:color="auto"/>
      </w:divBdr>
    </w:div>
    <w:div w:id="1293440114">
      <w:bodyDiv w:val="1"/>
      <w:marLeft w:val="0"/>
      <w:marRight w:val="0"/>
      <w:marTop w:val="0"/>
      <w:marBottom w:val="0"/>
      <w:divBdr>
        <w:top w:val="none" w:sz="0" w:space="0" w:color="auto"/>
        <w:left w:val="none" w:sz="0" w:space="0" w:color="auto"/>
        <w:bottom w:val="none" w:sz="0" w:space="0" w:color="auto"/>
        <w:right w:val="none" w:sz="0" w:space="0" w:color="auto"/>
      </w:divBdr>
    </w:div>
    <w:div w:id="1328631072">
      <w:bodyDiv w:val="1"/>
      <w:marLeft w:val="0"/>
      <w:marRight w:val="0"/>
      <w:marTop w:val="0"/>
      <w:marBottom w:val="0"/>
      <w:divBdr>
        <w:top w:val="none" w:sz="0" w:space="0" w:color="auto"/>
        <w:left w:val="none" w:sz="0" w:space="0" w:color="auto"/>
        <w:bottom w:val="none" w:sz="0" w:space="0" w:color="auto"/>
        <w:right w:val="none" w:sz="0" w:space="0" w:color="auto"/>
      </w:divBdr>
    </w:div>
    <w:div w:id="1339894416">
      <w:bodyDiv w:val="1"/>
      <w:marLeft w:val="0"/>
      <w:marRight w:val="0"/>
      <w:marTop w:val="0"/>
      <w:marBottom w:val="0"/>
      <w:divBdr>
        <w:top w:val="none" w:sz="0" w:space="0" w:color="auto"/>
        <w:left w:val="none" w:sz="0" w:space="0" w:color="auto"/>
        <w:bottom w:val="none" w:sz="0" w:space="0" w:color="auto"/>
        <w:right w:val="none" w:sz="0" w:space="0" w:color="auto"/>
      </w:divBdr>
    </w:div>
    <w:div w:id="1391919762">
      <w:bodyDiv w:val="1"/>
      <w:marLeft w:val="0"/>
      <w:marRight w:val="0"/>
      <w:marTop w:val="0"/>
      <w:marBottom w:val="0"/>
      <w:divBdr>
        <w:top w:val="none" w:sz="0" w:space="0" w:color="auto"/>
        <w:left w:val="none" w:sz="0" w:space="0" w:color="auto"/>
        <w:bottom w:val="none" w:sz="0" w:space="0" w:color="auto"/>
        <w:right w:val="none" w:sz="0" w:space="0" w:color="auto"/>
      </w:divBdr>
    </w:div>
    <w:div w:id="1408721683">
      <w:bodyDiv w:val="1"/>
      <w:marLeft w:val="0"/>
      <w:marRight w:val="0"/>
      <w:marTop w:val="0"/>
      <w:marBottom w:val="0"/>
      <w:divBdr>
        <w:top w:val="none" w:sz="0" w:space="0" w:color="auto"/>
        <w:left w:val="none" w:sz="0" w:space="0" w:color="auto"/>
        <w:bottom w:val="none" w:sz="0" w:space="0" w:color="auto"/>
        <w:right w:val="none" w:sz="0" w:space="0" w:color="auto"/>
      </w:divBdr>
    </w:div>
    <w:div w:id="1465461651">
      <w:bodyDiv w:val="1"/>
      <w:marLeft w:val="0"/>
      <w:marRight w:val="0"/>
      <w:marTop w:val="0"/>
      <w:marBottom w:val="0"/>
      <w:divBdr>
        <w:top w:val="none" w:sz="0" w:space="0" w:color="auto"/>
        <w:left w:val="none" w:sz="0" w:space="0" w:color="auto"/>
        <w:bottom w:val="none" w:sz="0" w:space="0" w:color="auto"/>
        <w:right w:val="none" w:sz="0" w:space="0" w:color="auto"/>
      </w:divBdr>
    </w:div>
    <w:div w:id="1468664101">
      <w:bodyDiv w:val="1"/>
      <w:marLeft w:val="0"/>
      <w:marRight w:val="0"/>
      <w:marTop w:val="0"/>
      <w:marBottom w:val="0"/>
      <w:divBdr>
        <w:top w:val="none" w:sz="0" w:space="0" w:color="auto"/>
        <w:left w:val="none" w:sz="0" w:space="0" w:color="auto"/>
        <w:bottom w:val="none" w:sz="0" w:space="0" w:color="auto"/>
        <w:right w:val="none" w:sz="0" w:space="0" w:color="auto"/>
      </w:divBdr>
    </w:div>
    <w:div w:id="1478955583">
      <w:bodyDiv w:val="1"/>
      <w:marLeft w:val="0"/>
      <w:marRight w:val="0"/>
      <w:marTop w:val="0"/>
      <w:marBottom w:val="0"/>
      <w:divBdr>
        <w:top w:val="none" w:sz="0" w:space="0" w:color="auto"/>
        <w:left w:val="none" w:sz="0" w:space="0" w:color="auto"/>
        <w:bottom w:val="none" w:sz="0" w:space="0" w:color="auto"/>
        <w:right w:val="none" w:sz="0" w:space="0" w:color="auto"/>
      </w:divBdr>
    </w:div>
    <w:div w:id="1503814546">
      <w:bodyDiv w:val="1"/>
      <w:marLeft w:val="0"/>
      <w:marRight w:val="0"/>
      <w:marTop w:val="0"/>
      <w:marBottom w:val="0"/>
      <w:divBdr>
        <w:top w:val="none" w:sz="0" w:space="0" w:color="auto"/>
        <w:left w:val="none" w:sz="0" w:space="0" w:color="auto"/>
        <w:bottom w:val="none" w:sz="0" w:space="0" w:color="auto"/>
        <w:right w:val="none" w:sz="0" w:space="0" w:color="auto"/>
      </w:divBdr>
    </w:div>
    <w:div w:id="1535657664">
      <w:bodyDiv w:val="1"/>
      <w:marLeft w:val="0"/>
      <w:marRight w:val="0"/>
      <w:marTop w:val="0"/>
      <w:marBottom w:val="0"/>
      <w:divBdr>
        <w:top w:val="none" w:sz="0" w:space="0" w:color="auto"/>
        <w:left w:val="none" w:sz="0" w:space="0" w:color="auto"/>
        <w:bottom w:val="none" w:sz="0" w:space="0" w:color="auto"/>
        <w:right w:val="none" w:sz="0" w:space="0" w:color="auto"/>
      </w:divBdr>
    </w:div>
    <w:div w:id="1538469420">
      <w:bodyDiv w:val="1"/>
      <w:marLeft w:val="0"/>
      <w:marRight w:val="0"/>
      <w:marTop w:val="0"/>
      <w:marBottom w:val="0"/>
      <w:divBdr>
        <w:top w:val="none" w:sz="0" w:space="0" w:color="auto"/>
        <w:left w:val="none" w:sz="0" w:space="0" w:color="auto"/>
        <w:bottom w:val="none" w:sz="0" w:space="0" w:color="auto"/>
        <w:right w:val="none" w:sz="0" w:space="0" w:color="auto"/>
      </w:divBdr>
    </w:div>
    <w:div w:id="1541166782">
      <w:bodyDiv w:val="1"/>
      <w:marLeft w:val="0"/>
      <w:marRight w:val="0"/>
      <w:marTop w:val="0"/>
      <w:marBottom w:val="0"/>
      <w:divBdr>
        <w:top w:val="none" w:sz="0" w:space="0" w:color="auto"/>
        <w:left w:val="none" w:sz="0" w:space="0" w:color="auto"/>
        <w:bottom w:val="none" w:sz="0" w:space="0" w:color="auto"/>
        <w:right w:val="none" w:sz="0" w:space="0" w:color="auto"/>
      </w:divBdr>
    </w:div>
    <w:div w:id="1541626293">
      <w:bodyDiv w:val="1"/>
      <w:marLeft w:val="0"/>
      <w:marRight w:val="0"/>
      <w:marTop w:val="0"/>
      <w:marBottom w:val="0"/>
      <w:divBdr>
        <w:top w:val="none" w:sz="0" w:space="0" w:color="auto"/>
        <w:left w:val="none" w:sz="0" w:space="0" w:color="auto"/>
        <w:bottom w:val="none" w:sz="0" w:space="0" w:color="auto"/>
        <w:right w:val="none" w:sz="0" w:space="0" w:color="auto"/>
      </w:divBdr>
    </w:div>
    <w:div w:id="1578788812">
      <w:bodyDiv w:val="1"/>
      <w:marLeft w:val="0"/>
      <w:marRight w:val="0"/>
      <w:marTop w:val="0"/>
      <w:marBottom w:val="0"/>
      <w:divBdr>
        <w:top w:val="none" w:sz="0" w:space="0" w:color="auto"/>
        <w:left w:val="none" w:sz="0" w:space="0" w:color="auto"/>
        <w:bottom w:val="none" w:sz="0" w:space="0" w:color="auto"/>
        <w:right w:val="none" w:sz="0" w:space="0" w:color="auto"/>
      </w:divBdr>
    </w:div>
    <w:div w:id="1608462579">
      <w:bodyDiv w:val="1"/>
      <w:marLeft w:val="0"/>
      <w:marRight w:val="0"/>
      <w:marTop w:val="0"/>
      <w:marBottom w:val="0"/>
      <w:divBdr>
        <w:top w:val="none" w:sz="0" w:space="0" w:color="auto"/>
        <w:left w:val="none" w:sz="0" w:space="0" w:color="auto"/>
        <w:bottom w:val="none" w:sz="0" w:space="0" w:color="auto"/>
        <w:right w:val="none" w:sz="0" w:space="0" w:color="auto"/>
      </w:divBdr>
    </w:div>
    <w:div w:id="1608808267">
      <w:bodyDiv w:val="1"/>
      <w:marLeft w:val="0"/>
      <w:marRight w:val="0"/>
      <w:marTop w:val="0"/>
      <w:marBottom w:val="0"/>
      <w:divBdr>
        <w:top w:val="none" w:sz="0" w:space="0" w:color="auto"/>
        <w:left w:val="none" w:sz="0" w:space="0" w:color="auto"/>
        <w:bottom w:val="none" w:sz="0" w:space="0" w:color="auto"/>
        <w:right w:val="none" w:sz="0" w:space="0" w:color="auto"/>
      </w:divBdr>
    </w:div>
    <w:div w:id="1633290108">
      <w:bodyDiv w:val="1"/>
      <w:marLeft w:val="0"/>
      <w:marRight w:val="0"/>
      <w:marTop w:val="0"/>
      <w:marBottom w:val="0"/>
      <w:divBdr>
        <w:top w:val="none" w:sz="0" w:space="0" w:color="auto"/>
        <w:left w:val="none" w:sz="0" w:space="0" w:color="auto"/>
        <w:bottom w:val="none" w:sz="0" w:space="0" w:color="auto"/>
        <w:right w:val="none" w:sz="0" w:space="0" w:color="auto"/>
      </w:divBdr>
    </w:div>
    <w:div w:id="1778254162">
      <w:bodyDiv w:val="1"/>
      <w:marLeft w:val="0"/>
      <w:marRight w:val="0"/>
      <w:marTop w:val="0"/>
      <w:marBottom w:val="0"/>
      <w:divBdr>
        <w:top w:val="none" w:sz="0" w:space="0" w:color="auto"/>
        <w:left w:val="none" w:sz="0" w:space="0" w:color="auto"/>
        <w:bottom w:val="none" w:sz="0" w:space="0" w:color="auto"/>
        <w:right w:val="none" w:sz="0" w:space="0" w:color="auto"/>
      </w:divBdr>
    </w:div>
    <w:div w:id="1803494938">
      <w:bodyDiv w:val="1"/>
      <w:marLeft w:val="0"/>
      <w:marRight w:val="0"/>
      <w:marTop w:val="0"/>
      <w:marBottom w:val="0"/>
      <w:divBdr>
        <w:top w:val="none" w:sz="0" w:space="0" w:color="auto"/>
        <w:left w:val="none" w:sz="0" w:space="0" w:color="auto"/>
        <w:bottom w:val="none" w:sz="0" w:space="0" w:color="auto"/>
        <w:right w:val="none" w:sz="0" w:space="0" w:color="auto"/>
      </w:divBdr>
    </w:div>
    <w:div w:id="1803880856">
      <w:bodyDiv w:val="1"/>
      <w:marLeft w:val="0"/>
      <w:marRight w:val="0"/>
      <w:marTop w:val="0"/>
      <w:marBottom w:val="0"/>
      <w:divBdr>
        <w:top w:val="none" w:sz="0" w:space="0" w:color="auto"/>
        <w:left w:val="none" w:sz="0" w:space="0" w:color="auto"/>
        <w:bottom w:val="none" w:sz="0" w:space="0" w:color="auto"/>
        <w:right w:val="none" w:sz="0" w:space="0" w:color="auto"/>
      </w:divBdr>
    </w:div>
    <w:div w:id="1828132845">
      <w:bodyDiv w:val="1"/>
      <w:marLeft w:val="0"/>
      <w:marRight w:val="0"/>
      <w:marTop w:val="0"/>
      <w:marBottom w:val="0"/>
      <w:divBdr>
        <w:top w:val="none" w:sz="0" w:space="0" w:color="auto"/>
        <w:left w:val="none" w:sz="0" w:space="0" w:color="auto"/>
        <w:bottom w:val="none" w:sz="0" w:space="0" w:color="auto"/>
        <w:right w:val="none" w:sz="0" w:space="0" w:color="auto"/>
      </w:divBdr>
    </w:div>
    <w:div w:id="1835872379">
      <w:bodyDiv w:val="1"/>
      <w:marLeft w:val="0"/>
      <w:marRight w:val="0"/>
      <w:marTop w:val="0"/>
      <w:marBottom w:val="0"/>
      <w:divBdr>
        <w:top w:val="none" w:sz="0" w:space="0" w:color="auto"/>
        <w:left w:val="none" w:sz="0" w:space="0" w:color="auto"/>
        <w:bottom w:val="none" w:sz="0" w:space="0" w:color="auto"/>
        <w:right w:val="none" w:sz="0" w:space="0" w:color="auto"/>
      </w:divBdr>
    </w:div>
    <w:div w:id="1863014669">
      <w:bodyDiv w:val="1"/>
      <w:marLeft w:val="0"/>
      <w:marRight w:val="0"/>
      <w:marTop w:val="0"/>
      <w:marBottom w:val="0"/>
      <w:divBdr>
        <w:top w:val="none" w:sz="0" w:space="0" w:color="auto"/>
        <w:left w:val="none" w:sz="0" w:space="0" w:color="auto"/>
        <w:bottom w:val="none" w:sz="0" w:space="0" w:color="auto"/>
        <w:right w:val="none" w:sz="0" w:space="0" w:color="auto"/>
      </w:divBdr>
    </w:div>
    <w:div w:id="1908566221">
      <w:bodyDiv w:val="1"/>
      <w:marLeft w:val="0"/>
      <w:marRight w:val="0"/>
      <w:marTop w:val="0"/>
      <w:marBottom w:val="0"/>
      <w:divBdr>
        <w:top w:val="none" w:sz="0" w:space="0" w:color="auto"/>
        <w:left w:val="none" w:sz="0" w:space="0" w:color="auto"/>
        <w:bottom w:val="none" w:sz="0" w:space="0" w:color="auto"/>
        <w:right w:val="none" w:sz="0" w:space="0" w:color="auto"/>
      </w:divBdr>
    </w:div>
    <w:div w:id="1918633961">
      <w:bodyDiv w:val="1"/>
      <w:marLeft w:val="0"/>
      <w:marRight w:val="0"/>
      <w:marTop w:val="0"/>
      <w:marBottom w:val="0"/>
      <w:divBdr>
        <w:top w:val="none" w:sz="0" w:space="0" w:color="auto"/>
        <w:left w:val="none" w:sz="0" w:space="0" w:color="auto"/>
        <w:bottom w:val="none" w:sz="0" w:space="0" w:color="auto"/>
        <w:right w:val="none" w:sz="0" w:space="0" w:color="auto"/>
      </w:divBdr>
    </w:div>
    <w:div w:id="1957828130">
      <w:bodyDiv w:val="1"/>
      <w:marLeft w:val="0"/>
      <w:marRight w:val="0"/>
      <w:marTop w:val="0"/>
      <w:marBottom w:val="0"/>
      <w:divBdr>
        <w:top w:val="none" w:sz="0" w:space="0" w:color="auto"/>
        <w:left w:val="none" w:sz="0" w:space="0" w:color="auto"/>
        <w:bottom w:val="none" w:sz="0" w:space="0" w:color="auto"/>
        <w:right w:val="none" w:sz="0" w:space="0" w:color="auto"/>
      </w:divBdr>
    </w:div>
    <w:div w:id="1970891338">
      <w:bodyDiv w:val="1"/>
      <w:marLeft w:val="0"/>
      <w:marRight w:val="0"/>
      <w:marTop w:val="0"/>
      <w:marBottom w:val="0"/>
      <w:divBdr>
        <w:top w:val="none" w:sz="0" w:space="0" w:color="auto"/>
        <w:left w:val="none" w:sz="0" w:space="0" w:color="auto"/>
        <w:bottom w:val="none" w:sz="0" w:space="0" w:color="auto"/>
        <w:right w:val="none" w:sz="0" w:space="0" w:color="auto"/>
      </w:divBdr>
    </w:div>
    <w:div w:id="1971285413">
      <w:bodyDiv w:val="1"/>
      <w:marLeft w:val="0"/>
      <w:marRight w:val="0"/>
      <w:marTop w:val="0"/>
      <w:marBottom w:val="0"/>
      <w:divBdr>
        <w:top w:val="none" w:sz="0" w:space="0" w:color="auto"/>
        <w:left w:val="none" w:sz="0" w:space="0" w:color="auto"/>
        <w:bottom w:val="none" w:sz="0" w:space="0" w:color="auto"/>
        <w:right w:val="none" w:sz="0" w:space="0" w:color="auto"/>
      </w:divBdr>
    </w:div>
    <w:div w:id="1987778009">
      <w:bodyDiv w:val="1"/>
      <w:marLeft w:val="0"/>
      <w:marRight w:val="0"/>
      <w:marTop w:val="0"/>
      <w:marBottom w:val="0"/>
      <w:divBdr>
        <w:top w:val="none" w:sz="0" w:space="0" w:color="auto"/>
        <w:left w:val="none" w:sz="0" w:space="0" w:color="auto"/>
        <w:bottom w:val="none" w:sz="0" w:space="0" w:color="auto"/>
        <w:right w:val="none" w:sz="0" w:space="0" w:color="auto"/>
      </w:divBdr>
    </w:div>
    <w:div w:id="1990404349">
      <w:bodyDiv w:val="1"/>
      <w:marLeft w:val="0"/>
      <w:marRight w:val="0"/>
      <w:marTop w:val="0"/>
      <w:marBottom w:val="0"/>
      <w:divBdr>
        <w:top w:val="none" w:sz="0" w:space="0" w:color="auto"/>
        <w:left w:val="none" w:sz="0" w:space="0" w:color="auto"/>
        <w:bottom w:val="none" w:sz="0" w:space="0" w:color="auto"/>
        <w:right w:val="none" w:sz="0" w:space="0" w:color="auto"/>
      </w:divBdr>
    </w:div>
    <w:div w:id="1992097832">
      <w:bodyDiv w:val="1"/>
      <w:marLeft w:val="0"/>
      <w:marRight w:val="0"/>
      <w:marTop w:val="0"/>
      <w:marBottom w:val="0"/>
      <w:divBdr>
        <w:top w:val="none" w:sz="0" w:space="0" w:color="auto"/>
        <w:left w:val="none" w:sz="0" w:space="0" w:color="auto"/>
        <w:bottom w:val="none" w:sz="0" w:space="0" w:color="auto"/>
        <w:right w:val="none" w:sz="0" w:space="0" w:color="auto"/>
      </w:divBdr>
    </w:div>
    <w:div w:id="2027124555">
      <w:bodyDiv w:val="1"/>
      <w:marLeft w:val="0"/>
      <w:marRight w:val="0"/>
      <w:marTop w:val="0"/>
      <w:marBottom w:val="0"/>
      <w:divBdr>
        <w:top w:val="none" w:sz="0" w:space="0" w:color="auto"/>
        <w:left w:val="none" w:sz="0" w:space="0" w:color="auto"/>
        <w:bottom w:val="none" w:sz="0" w:space="0" w:color="auto"/>
        <w:right w:val="none" w:sz="0" w:space="0" w:color="auto"/>
      </w:divBdr>
    </w:div>
    <w:div w:id="2113938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2CB469-7BD1-460B-8D7C-A626C50FB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3447</Words>
  <Characters>19649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23050</CharactersWithSpaces>
  <SharedDoc>false</SharedDoc>
  <HLinks>
    <vt:vector size="102" baseType="variant">
      <vt:variant>
        <vt:i4>5505026</vt:i4>
      </vt:variant>
      <vt:variant>
        <vt:i4>623</vt:i4>
      </vt:variant>
      <vt:variant>
        <vt:i4>0</vt:i4>
      </vt:variant>
      <vt:variant>
        <vt:i4>5</vt:i4>
      </vt:variant>
      <vt:variant>
        <vt:lpwstr>https://kirby.unsw.edu.au/report/hiv-viral-hepatitis-and-sexually-transmissible-infections-australia-annual-surveillance</vt:lpwstr>
      </vt:variant>
      <vt:variant>
        <vt:lpwstr/>
      </vt:variant>
      <vt:variant>
        <vt:i4>2031701</vt:i4>
      </vt:variant>
      <vt:variant>
        <vt:i4>620</vt:i4>
      </vt:variant>
      <vt:variant>
        <vt:i4>0</vt:i4>
      </vt:variant>
      <vt:variant>
        <vt:i4>5</vt:i4>
      </vt:variant>
      <vt:variant>
        <vt:lpwstr>http://vassarstats.net/prop1.html</vt:lpwstr>
      </vt:variant>
      <vt:variant>
        <vt:lpwstr/>
      </vt:variant>
      <vt:variant>
        <vt:i4>1769529</vt:i4>
      </vt:variant>
      <vt:variant>
        <vt:i4>86</vt:i4>
      </vt:variant>
      <vt:variant>
        <vt:i4>0</vt:i4>
      </vt:variant>
      <vt:variant>
        <vt:i4>5</vt:i4>
      </vt:variant>
      <vt:variant>
        <vt:lpwstr/>
      </vt:variant>
      <vt:variant>
        <vt:lpwstr>_Toc34509860</vt:lpwstr>
      </vt:variant>
      <vt:variant>
        <vt:i4>1179706</vt:i4>
      </vt:variant>
      <vt:variant>
        <vt:i4>80</vt:i4>
      </vt:variant>
      <vt:variant>
        <vt:i4>0</vt:i4>
      </vt:variant>
      <vt:variant>
        <vt:i4>5</vt:i4>
      </vt:variant>
      <vt:variant>
        <vt:lpwstr/>
      </vt:variant>
      <vt:variant>
        <vt:lpwstr>_Toc34509859</vt:lpwstr>
      </vt:variant>
      <vt:variant>
        <vt:i4>1245242</vt:i4>
      </vt:variant>
      <vt:variant>
        <vt:i4>74</vt:i4>
      </vt:variant>
      <vt:variant>
        <vt:i4>0</vt:i4>
      </vt:variant>
      <vt:variant>
        <vt:i4>5</vt:i4>
      </vt:variant>
      <vt:variant>
        <vt:lpwstr/>
      </vt:variant>
      <vt:variant>
        <vt:lpwstr>_Toc34509858</vt:lpwstr>
      </vt:variant>
      <vt:variant>
        <vt:i4>1835066</vt:i4>
      </vt:variant>
      <vt:variant>
        <vt:i4>68</vt:i4>
      </vt:variant>
      <vt:variant>
        <vt:i4>0</vt:i4>
      </vt:variant>
      <vt:variant>
        <vt:i4>5</vt:i4>
      </vt:variant>
      <vt:variant>
        <vt:lpwstr/>
      </vt:variant>
      <vt:variant>
        <vt:lpwstr>_Toc34509857</vt:lpwstr>
      </vt:variant>
      <vt:variant>
        <vt:i4>1900602</vt:i4>
      </vt:variant>
      <vt:variant>
        <vt:i4>62</vt:i4>
      </vt:variant>
      <vt:variant>
        <vt:i4>0</vt:i4>
      </vt:variant>
      <vt:variant>
        <vt:i4>5</vt:i4>
      </vt:variant>
      <vt:variant>
        <vt:lpwstr/>
      </vt:variant>
      <vt:variant>
        <vt:lpwstr>_Toc34509856</vt:lpwstr>
      </vt:variant>
      <vt:variant>
        <vt:i4>1966138</vt:i4>
      </vt:variant>
      <vt:variant>
        <vt:i4>56</vt:i4>
      </vt:variant>
      <vt:variant>
        <vt:i4>0</vt:i4>
      </vt:variant>
      <vt:variant>
        <vt:i4>5</vt:i4>
      </vt:variant>
      <vt:variant>
        <vt:lpwstr/>
      </vt:variant>
      <vt:variant>
        <vt:lpwstr>_Toc34509855</vt:lpwstr>
      </vt:variant>
      <vt:variant>
        <vt:i4>2031674</vt:i4>
      </vt:variant>
      <vt:variant>
        <vt:i4>50</vt:i4>
      </vt:variant>
      <vt:variant>
        <vt:i4>0</vt:i4>
      </vt:variant>
      <vt:variant>
        <vt:i4>5</vt:i4>
      </vt:variant>
      <vt:variant>
        <vt:lpwstr/>
      </vt:variant>
      <vt:variant>
        <vt:lpwstr>_Toc34509854</vt:lpwstr>
      </vt:variant>
      <vt:variant>
        <vt:i4>1572922</vt:i4>
      </vt:variant>
      <vt:variant>
        <vt:i4>44</vt:i4>
      </vt:variant>
      <vt:variant>
        <vt:i4>0</vt:i4>
      </vt:variant>
      <vt:variant>
        <vt:i4>5</vt:i4>
      </vt:variant>
      <vt:variant>
        <vt:lpwstr/>
      </vt:variant>
      <vt:variant>
        <vt:lpwstr>_Toc34509853</vt:lpwstr>
      </vt:variant>
      <vt:variant>
        <vt:i4>1638458</vt:i4>
      </vt:variant>
      <vt:variant>
        <vt:i4>38</vt:i4>
      </vt:variant>
      <vt:variant>
        <vt:i4>0</vt:i4>
      </vt:variant>
      <vt:variant>
        <vt:i4>5</vt:i4>
      </vt:variant>
      <vt:variant>
        <vt:lpwstr/>
      </vt:variant>
      <vt:variant>
        <vt:lpwstr>_Toc34509852</vt:lpwstr>
      </vt:variant>
      <vt:variant>
        <vt:i4>1703994</vt:i4>
      </vt:variant>
      <vt:variant>
        <vt:i4>32</vt:i4>
      </vt:variant>
      <vt:variant>
        <vt:i4>0</vt:i4>
      </vt:variant>
      <vt:variant>
        <vt:i4>5</vt:i4>
      </vt:variant>
      <vt:variant>
        <vt:lpwstr/>
      </vt:variant>
      <vt:variant>
        <vt:lpwstr>_Toc34509851</vt:lpwstr>
      </vt:variant>
      <vt:variant>
        <vt:i4>1769530</vt:i4>
      </vt:variant>
      <vt:variant>
        <vt:i4>26</vt:i4>
      </vt:variant>
      <vt:variant>
        <vt:i4>0</vt:i4>
      </vt:variant>
      <vt:variant>
        <vt:i4>5</vt:i4>
      </vt:variant>
      <vt:variant>
        <vt:lpwstr/>
      </vt:variant>
      <vt:variant>
        <vt:lpwstr>_Toc34509850</vt:lpwstr>
      </vt:variant>
      <vt:variant>
        <vt:i4>1179707</vt:i4>
      </vt:variant>
      <vt:variant>
        <vt:i4>20</vt:i4>
      </vt:variant>
      <vt:variant>
        <vt:i4>0</vt:i4>
      </vt:variant>
      <vt:variant>
        <vt:i4>5</vt:i4>
      </vt:variant>
      <vt:variant>
        <vt:lpwstr/>
      </vt:variant>
      <vt:variant>
        <vt:lpwstr>_Toc34509849</vt:lpwstr>
      </vt:variant>
      <vt:variant>
        <vt:i4>1245243</vt:i4>
      </vt:variant>
      <vt:variant>
        <vt:i4>14</vt:i4>
      </vt:variant>
      <vt:variant>
        <vt:i4>0</vt:i4>
      </vt:variant>
      <vt:variant>
        <vt:i4>5</vt:i4>
      </vt:variant>
      <vt:variant>
        <vt:lpwstr/>
      </vt:variant>
      <vt:variant>
        <vt:lpwstr>_Toc34509848</vt:lpwstr>
      </vt:variant>
      <vt:variant>
        <vt:i4>1835067</vt:i4>
      </vt:variant>
      <vt:variant>
        <vt:i4>8</vt:i4>
      </vt:variant>
      <vt:variant>
        <vt:i4>0</vt:i4>
      </vt:variant>
      <vt:variant>
        <vt:i4>5</vt:i4>
      </vt:variant>
      <vt:variant>
        <vt:lpwstr/>
      </vt:variant>
      <vt:variant>
        <vt:lpwstr>_Toc34509847</vt:lpwstr>
      </vt:variant>
      <vt:variant>
        <vt:i4>1900603</vt:i4>
      </vt:variant>
      <vt:variant>
        <vt:i4>2</vt:i4>
      </vt:variant>
      <vt:variant>
        <vt:i4>0</vt:i4>
      </vt:variant>
      <vt:variant>
        <vt:i4>5</vt:i4>
      </vt:variant>
      <vt:variant>
        <vt:lpwstr/>
      </vt:variant>
      <vt:variant>
        <vt:lpwstr>_Toc34509846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Ege, Grace Lyn</cp:lastModifiedBy>
  <cp:revision>10</cp:revision>
  <dcterms:created xsi:type="dcterms:W3CDTF">2020-09-08T12:56:00Z</dcterms:created>
  <dcterms:modified xsi:type="dcterms:W3CDTF">2020-10-05T10:03:00Z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ies>
</file>