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0A580" w14:textId="77777777" w:rsidR="00553F5C" w:rsidRDefault="00553F5C" w:rsidP="00553F5C">
      <w:pPr>
        <w:pStyle w:val="Heading2"/>
      </w:pPr>
      <w:r>
        <w:t>Supplementary Tables</w:t>
      </w:r>
    </w:p>
    <w:p w14:paraId="352A058E" w14:textId="0C284AA6" w:rsidR="00553F5C" w:rsidRPr="00490FCA" w:rsidRDefault="00553F5C" w:rsidP="00553F5C">
      <w:pPr>
        <w:pStyle w:val="Caption"/>
      </w:pPr>
      <w:r>
        <w:t xml:space="preserve">Table </w:t>
      </w:r>
      <w:r w:rsidR="000A5C04">
        <w:t>S</w:t>
      </w:r>
      <w:r>
        <w:t>1: Sensitivity analysis for a multivariable zero-inflated Poisson regression of factors associated with the number of subsequent clustered cases for the first pulmonary TB case in each cluster in England, Wales and Northern Ireland, 2010-2014</w:t>
      </w:r>
    </w:p>
    <w:tbl>
      <w:tblPr>
        <w:tblW w:w="7308" w:type="dxa"/>
        <w:tblInd w:w="108" w:type="dxa"/>
        <w:tblLook w:val="04A0" w:firstRow="1" w:lastRow="0" w:firstColumn="1" w:lastColumn="0" w:noHBand="0" w:noVBand="1"/>
      </w:tblPr>
      <w:tblGrid>
        <w:gridCol w:w="2444"/>
        <w:gridCol w:w="2838"/>
        <w:gridCol w:w="2026"/>
      </w:tblGrid>
      <w:tr w:rsidR="00553F5C" w:rsidRPr="00490FCA" w14:paraId="21B400E0" w14:textId="77777777" w:rsidTr="000A5C04">
        <w:trPr>
          <w:trHeight w:val="255"/>
          <w:tblHeader/>
        </w:trPr>
        <w:tc>
          <w:tcPr>
            <w:tcW w:w="24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23DB33" w14:textId="77777777" w:rsidR="00553F5C" w:rsidRPr="00490FCA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6782" w14:textId="77777777" w:rsidR="000A5C04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Multivariable≠</w:t>
            </w:r>
          </w:p>
          <w:p w14:paraId="029CF95D" w14:textId="601F168F" w:rsidR="00553F5C" w:rsidRPr="00490FCA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(Number of subsequent cases)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63CA" w14:textId="77777777" w:rsidR="000A5C04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Multivariable≠</w:t>
            </w:r>
          </w:p>
          <w:p w14:paraId="5B172359" w14:textId="18069D47" w:rsidR="00553F5C" w:rsidRPr="00490FCA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(Non-clustered case)</w:t>
            </w:r>
          </w:p>
        </w:tc>
      </w:tr>
      <w:tr w:rsidR="00553F5C" w:rsidRPr="00490FCA" w14:paraId="77BB7B6E" w14:textId="77777777" w:rsidTr="000A5C04">
        <w:trPr>
          <w:trHeight w:val="255"/>
          <w:tblHeader/>
        </w:trPr>
        <w:tc>
          <w:tcPr>
            <w:tcW w:w="24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925F4E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EE337" w14:textId="77777777" w:rsidR="00553F5C" w:rsidRPr="00490FCA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IRR (95% CI)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F9171" w14:textId="77777777" w:rsidR="00553F5C" w:rsidRPr="00490FCA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OR (95% CI)</w:t>
            </w:r>
          </w:p>
        </w:tc>
      </w:tr>
      <w:tr w:rsidR="00553F5C" w:rsidRPr="00490FCA" w14:paraId="45CF6B0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33ED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HIV status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0CCD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D82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5885992A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4A3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Negative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66E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DC9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533C1ED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CF1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Positive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FE8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0.76 (0.66-0.87)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F0E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1.11 (0.80-1.54)</w:t>
            </w:r>
          </w:p>
        </w:tc>
      </w:tr>
      <w:tr w:rsidR="00553F5C" w:rsidRPr="00490FCA" w14:paraId="37B74B00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DB6D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Year of TB diagnosis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C7F3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AFF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6CD2CC2A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1D6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2010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19E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040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0B04A43A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68B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2011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C95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0.64 (0.60-0.68)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EEB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1.53 (1.30-1.81)</w:t>
            </w:r>
          </w:p>
        </w:tc>
      </w:tr>
      <w:tr w:rsidR="00553F5C" w:rsidRPr="00490FCA" w14:paraId="24F1D2B0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F73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2012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26D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0.38 (0.34-0.43)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9CC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1.54 (1.25-1.89)</w:t>
            </w:r>
          </w:p>
        </w:tc>
      </w:tr>
      <w:tr w:rsidR="00553F5C" w:rsidRPr="00490FCA" w14:paraId="73E99C5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685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2013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2A4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0.40 (0.34-0.47)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8B2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2.38 (1.83-3.10)</w:t>
            </w:r>
          </w:p>
        </w:tc>
      </w:tr>
      <w:tr w:rsidR="00553F5C" w:rsidRPr="00490FCA" w14:paraId="4B85D706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EBF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2014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DA8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0.59 (0.47-0.74)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EE1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4.04 (2.87-5.70)</w:t>
            </w:r>
          </w:p>
        </w:tc>
      </w:tr>
      <w:tr w:rsidR="00553F5C" w:rsidRPr="00490FCA" w14:paraId="5EE0284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E5F5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CD9C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98D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7930F3E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027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752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2E2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013B1E2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94F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F26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 (0.95-1.06)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9E1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0.81 (0.70-0.93)</w:t>
            </w:r>
          </w:p>
        </w:tc>
      </w:tr>
      <w:tr w:rsidR="00553F5C" w:rsidRPr="00490FCA" w14:paraId="0E3C529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F96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082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C16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4C62420C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7F70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Age (years)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CCF2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30E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1CDD1177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934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15-24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2C7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0.82 (0.75-0.89)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D6D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0.77 (0.62-0.94)</w:t>
            </w:r>
          </w:p>
        </w:tc>
      </w:tr>
      <w:tr w:rsidR="00553F5C" w:rsidRPr="00490FCA" w14:paraId="68460608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BDC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25-34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247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852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568EE062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565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35-44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6A7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1.31 (1.22-1.41)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5FE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0.99 (0.81-1.22)</w:t>
            </w:r>
          </w:p>
        </w:tc>
      </w:tr>
      <w:tr w:rsidR="00553F5C" w:rsidRPr="00490FCA" w14:paraId="1E0AF332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E3A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45-54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0FA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0.94 (0.85-1.04)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6A0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1.06 (0.83-1.36)</w:t>
            </w:r>
          </w:p>
        </w:tc>
      </w:tr>
      <w:tr w:rsidR="00553F5C" w:rsidRPr="00490FCA" w14:paraId="308C7FE0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939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55-64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CEB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0.99 (0.89-1.11)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424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1.35 (1.01-1.81)</w:t>
            </w:r>
          </w:p>
        </w:tc>
      </w:tr>
      <w:tr w:rsidR="00553F5C" w:rsidRPr="00490FCA" w14:paraId="1580B2B3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854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65+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950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1.01 (0.91-1.11)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981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1.96 (1.53-2.52)</w:t>
            </w:r>
          </w:p>
        </w:tc>
      </w:tr>
      <w:tr w:rsidR="00553F5C" w:rsidRPr="00490FCA" w14:paraId="35D11DCF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2D6F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Ethnicity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BBD7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E9A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28CD452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50E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White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E14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CE8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016D12F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4FD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Black African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DC2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1.21 (1.10-1.33)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617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0.90 (0.69-1.18)</w:t>
            </w:r>
          </w:p>
        </w:tc>
      </w:tr>
      <w:tr w:rsidR="00553F5C" w:rsidRPr="00490FCA" w14:paraId="5B525FF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432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Black Other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42A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0.86 (0.74-1.01)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118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0.58 (0.37-0.92)</w:t>
            </w:r>
          </w:p>
        </w:tc>
      </w:tr>
      <w:tr w:rsidR="00553F5C" w:rsidRPr="00490FCA" w14:paraId="7BC6A3AF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B2B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Indian sub-continent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04F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0.93 (0.85-1.01)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81A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1.19 (0.94-1.51)</w:t>
            </w:r>
          </w:p>
        </w:tc>
      </w:tr>
      <w:tr w:rsidR="00553F5C" w:rsidRPr="00490FCA" w14:paraId="43E8952B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689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Mixed/other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023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0.73 (0.65-0.82)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ADC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1.13 (0.85-1.49)</w:t>
            </w:r>
          </w:p>
        </w:tc>
      </w:tr>
      <w:tr w:rsidR="00553F5C" w:rsidRPr="00490FCA" w14:paraId="0E6DB693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5F5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B32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70A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2556F648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DB34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Time since entry to the UK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1D67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C52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49B6A7AF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F9E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UK born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F34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B4E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602722BF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C40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Within 2 years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507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0.64 (0.59-0.71)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55F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1.27 (0.99-1.62)</w:t>
            </w:r>
          </w:p>
        </w:tc>
      </w:tr>
      <w:tr w:rsidR="00553F5C" w:rsidRPr="00490FCA" w14:paraId="1FE76E3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EBC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2-5 years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FF5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0.78 (0.71-0.86)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E38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1.36 (1.06-1.75)</w:t>
            </w:r>
          </w:p>
        </w:tc>
      </w:tr>
      <w:tr w:rsidR="00553F5C" w:rsidRPr="00490FCA" w14:paraId="4321F5F1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081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5-10 years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D30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0.73 (0.67-0.80)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FB9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1.24 (0.96-1.59)</w:t>
            </w:r>
          </w:p>
        </w:tc>
      </w:tr>
      <w:tr w:rsidR="00553F5C" w:rsidRPr="00490FCA" w14:paraId="03E538C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F99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More than 10 years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E3E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0.84 (0.77-0.91)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05A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1.10 (0.87-1.40)</w:t>
            </w:r>
          </w:p>
        </w:tc>
      </w:tr>
      <w:tr w:rsidR="00553F5C" w:rsidRPr="00490FCA" w14:paraId="245A387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CA3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881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8C7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78B6506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97F4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TB lineage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3A80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344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4E90C8D6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595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Beijing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10B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09D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3965692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8F0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Euro-American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34B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0.46 (0.42-0.51)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328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1.11 (0.80-1.55)</w:t>
            </w:r>
          </w:p>
        </w:tc>
      </w:tr>
      <w:tr w:rsidR="00553F5C" w:rsidRPr="00490FCA" w14:paraId="4FE4266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6CD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Central Asian Strain (CAS)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10A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0.78 (0.70-0.86)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B86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1.01 (0.72-1.43)</w:t>
            </w:r>
          </w:p>
        </w:tc>
      </w:tr>
      <w:tr w:rsidR="00553F5C" w:rsidRPr="00490FCA" w14:paraId="5488440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E3A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East Asian Indian (EAI)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89C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0.52 (0.46-0.60)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8B1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1.55 (1.07-2.24)</w:t>
            </w:r>
          </w:p>
        </w:tc>
      </w:tr>
      <w:tr w:rsidR="00553F5C" w:rsidRPr="00490FCA" w14:paraId="389F4EB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9E3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32C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0.44 (0.39-0.49)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9AA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1.19 (0.83-1.71)</w:t>
            </w:r>
          </w:p>
        </w:tc>
      </w:tr>
      <w:tr w:rsidR="00553F5C" w:rsidRPr="00490FCA" w14:paraId="5E99A6C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5A6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394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D37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6B0EE1C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96ED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IMD decile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E740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645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547443E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55E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766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28F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6255905B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97B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F93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178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2FBAD70B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D0F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lastRenderedPageBreak/>
              <w:t>3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9E3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918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7745701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8E6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AAE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730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6E31D40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2A4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D27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212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52B82DE7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C88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3DC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D71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4C0EA2F7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E3D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732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296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4B99AD9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BC1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A5F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49F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3AF7D1C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650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CD8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9EC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5BB42090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431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937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081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06169EFF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15B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12C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3B7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53F5C" w:rsidRPr="00490FCA" w14:paraId="77FA4793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458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For each decile increase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EC7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0.96 (0.95-0.97)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8A0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 (0.97-1.03)</w:t>
            </w:r>
          </w:p>
        </w:tc>
      </w:tr>
      <w:tr w:rsidR="00553F5C" w:rsidRPr="00490FCA" w14:paraId="5B504868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C258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Drug misuse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9232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550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28D7351E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AD9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BA8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2DA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3B6598EC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8F9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AAC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0.87 (0.76-1.00)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F40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0.85 (0.56-1.29)</w:t>
            </w:r>
          </w:p>
        </w:tc>
      </w:tr>
      <w:tr w:rsidR="00553F5C" w:rsidRPr="00490FCA" w14:paraId="2547133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589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B3C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B1D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31E35213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446E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Alcohol misuse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F7D2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E2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08A54825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63F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E18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A5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284B8FB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6A7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30F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1.70 (1.54-1.87)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4B3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1.18 (0.85-1.66)</w:t>
            </w:r>
          </w:p>
        </w:tc>
      </w:tr>
      <w:tr w:rsidR="00553F5C" w:rsidRPr="00490FCA" w14:paraId="043EF304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6BF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F90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B67E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624F54F6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A1DD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Homelessness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8B15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586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0EC765A1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50A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4CF0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773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5CED342A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93A7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300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0.62 (0.54-0.72)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606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0.88 (0.59-1.29)</w:t>
            </w:r>
          </w:p>
        </w:tc>
      </w:tr>
      <w:tr w:rsidR="00553F5C" w:rsidRPr="00490FCA" w14:paraId="197DB399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21A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AB5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D2A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5D98323C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BC24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Imprisonment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7677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6E5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678E9F07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02D6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99D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CB1B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16A86B8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AFA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5B69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1.12 (0.98-1.27)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A3A2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0.83 (0.56-1.23)</w:t>
            </w:r>
          </w:p>
        </w:tc>
      </w:tr>
      <w:tr w:rsidR="00553F5C" w:rsidRPr="00490FCA" w14:paraId="1E2B0E10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B0B3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B0DF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3FCA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623DDA67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41F1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Smear status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BB5B" w14:textId="77777777" w:rsidR="00553F5C" w:rsidRPr="00490FCA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4ED4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53F5C" w:rsidRPr="00490FCA" w14:paraId="2F84593D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94E1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Smear positive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786C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844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</w:t>
            </w:r>
          </w:p>
        </w:tc>
      </w:tr>
      <w:tr w:rsidR="00553F5C" w:rsidRPr="00490FCA" w14:paraId="0AA4AB86" w14:textId="77777777" w:rsidTr="000A5C04">
        <w:trPr>
          <w:trHeight w:val="255"/>
        </w:trPr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035C8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Smear negative or unknown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BEB1D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0.85 (0.81-0.90)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76685" w14:textId="77777777" w:rsidR="00553F5C" w:rsidRPr="00490FCA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490FCA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1.17 (1.02-1.34)</w:t>
            </w:r>
          </w:p>
        </w:tc>
      </w:tr>
    </w:tbl>
    <w:p w14:paraId="6A54F7CA" w14:textId="77777777" w:rsidR="00553F5C" w:rsidRDefault="00553F5C" w:rsidP="00553F5C">
      <w:pPr>
        <w:pStyle w:val="legend"/>
      </w:pPr>
      <w:r>
        <w:rPr>
          <w:b/>
        </w:rPr>
        <w:t>IRR</w:t>
      </w:r>
      <w:r w:rsidRPr="001B3192">
        <w:t>:</w:t>
      </w:r>
      <w:r>
        <w:t xml:space="preserve"> incidence rate ratio (Poisson part) for an increased number of subsequent clustered cases.</w:t>
      </w:r>
      <w:r w:rsidRPr="001B3192">
        <w:t xml:space="preserve"> </w:t>
      </w:r>
      <w:r>
        <w:rPr>
          <w:b/>
        </w:rPr>
        <w:t>OR</w:t>
      </w:r>
      <w:r w:rsidRPr="007D3BF8">
        <w:t>: odds ratio</w:t>
      </w:r>
      <w:r>
        <w:t xml:space="preserve"> (zero-inflated part) for the odds of being a non-clustered case, compared to </w:t>
      </w:r>
      <w:proofErr w:type="gramStart"/>
      <w:r>
        <w:t>being</w:t>
      </w:r>
      <w:proofErr w:type="gramEnd"/>
      <w:r>
        <w:t xml:space="preserve"> the first extra-pulmonary case of a cluster.</w:t>
      </w:r>
      <w:r>
        <w:rPr>
          <w:b/>
        </w:rPr>
        <w:t xml:space="preserve"> </w:t>
      </w:r>
      <w:r w:rsidRPr="00D340D2">
        <w:rPr>
          <w:b/>
        </w:rPr>
        <w:t>IMD</w:t>
      </w:r>
      <w:r w:rsidRPr="00D340D2">
        <w:t>: index of multiple deprivation score.</w:t>
      </w:r>
      <w:r>
        <w:br/>
        <w:t xml:space="preserve">This sensitivity analysis analysed the number of subsequent cases for the first pulmonary case in each cluster (regardless of whether that was the first case in a cluster or a later case), rather than the first case in each cluster irrespective of disease site (as in the main analysis). </w:t>
      </w:r>
    </w:p>
    <w:p w14:paraId="58B2DE7E" w14:textId="77777777" w:rsidR="00553F5C" w:rsidRDefault="00553F5C" w:rsidP="00553F5C">
      <w:pPr>
        <w:spacing w:line="276" w:lineRule="auto"/>
      </w:pPr>
      <w:r>
        <w:br w:type="page"/>
      </w:r>
    </w:p>
    <w:p w14:paraId="610E6701" w14:textId="26865926" w:rsidR="00553F5C" w:rsidRPr="00490FCA" w:rsidRDefault="00553F5C" w:rsidP="00553F5C">
      <w:pPr>
        <w:pStyle w:val="Caption"/>
      </w:pPr>
      <w:r>
        <w:lastRenderedPageBreak/>
        <w:t xml:space="preserve">Table </w:t>
      </w:r>
      <w:r w:rsidR="000A5C04">
        <w:t>S</w:t>
      </w:r>
      <w:r>
        <w:t xml:space="preserve">2: Sensitivity analysis for a multivariable logistic regression of factors associated with being a subsequent TB case in a cluster (a surrogate for recent infection) compared to </w:t>
      </w:r>
      <w:proofErr w:type="gramStart"/>
      <w:r>
        <w:t>being</w:t>
      </w:r>
      <w:proofErr w:type="gramEnd"/>
      <w:r>
        <w:t xml:space="preserve"> the first pulmonary case or a non-clustered case, in England, Wales and Northern Ireland from 2010-2014</w:t>
      </w:r>
    </w:p>
    <w:tbl>
      <w:tblPr>
        <w:tblW w:w="6164" w:type="dxa"/>
        <w:tblInd w:w="108" w:type="dxa"/>
        <w:tblLook w:val="04A0" w:firstRow="1" w:lastRow="0" w:firstColumn="1" w:lastColumn="0" w:noHBand="0" w:noVBand="1"/>
      </w:tblPr>
      <w:tblGrid>
        <w:gridCol w:w="3380"/>
        <w:gridCol w:w="2784"/>
      </w:tblGrid>
      <w:tr w:rsidR="00553F5C" w:rsidRPr="00AE7DBF" w14:paraId="35955A45" w14:textId="77777777" w:rsidTr="00122605">
        <w:trPr>
          <w:trHeight w:val="300"/>
          <w:tblHeader/>
        </w:trPr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28C66" w14:textId="77777777" w:rsidR="00553F5C" w:rsidRPr="00AE7DBF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0E246" w14:textId="77777777" w:rsidR="00553F5C" w:rsidRPr="00AE7DBF" w:rsidRDefault="00553F5C" w:rsidP="001226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Multivariable≠ OR (95% CI)</w:t>
            </w:r>
          </w:p>
        </w:tc>
      </w:tr>
      <w:tr w:rsidR="00553F5C" w:rsidRPr="00AE7DBF" w14:paraId="652B19D9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C8F1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HIV status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ACCD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7B0B426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90D2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Negative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8CD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42B6E5CA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BCD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Positive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34B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0.70 (0.59-0.84)</w:t>
            </w:r>
          </w:p>
        </w:tc>
      </w:tr>
      <w:tr w:rsidR="00553F5C" w:rsidRPr="00AE7DBF" w14:paraId="6A39FA99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59E2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Year of TB notification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3BB3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76B41CE8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9EBE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2010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ACB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2FEF54B8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D91B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2011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D61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1.62 (1.45-1.80)</w:t>
            </w:r>
          </w:p>
        </w:tc>
      </w:tr>
      <w:tr w:rsidR="00553F5C" w:rsidRPr="00AE7DBF" w14:paraId="590BB37A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EB1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2012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A4F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2.10 (1.88-2.33)</w:t>
            </w:r>
          </w:p>
        </w:tc>
      </w:tr>
      <w:tr w:rsidR="00553F5C" w:rsidRPr="00AE7DBF" w14:paraId="6CC184D0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27F6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2013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DDA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2.23 (2.00-2.49)</w:t>
            </w:r>
          </w:p>
        </w:tc>
      </w:tr>
      <w:tr w:rsidR="00553F5C" w:rsidRPr="00AE7DBF" w14:paraId="2352FD76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0E28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2014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F244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1.94 (1.73-2.17)</w:t>
            </w:r>
          </w:p>
        </w:tc>
      </w:tr>
      <w:tr w:rsidR="00553F5C" w:rsidRPr="00AE7DBF" w14:paraId="70E2E271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5AC7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Sex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6600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0C7FEBF2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FE1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Female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87B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553F5C" w:rsidRPr="00AE7DBF" w14:paraId="4478FFDC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577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Male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4A30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1.07 (1.00-1.15)</w:t>
            </w:r>
          </w:p>
        </w:tc>
      </w:tr>
      <w:tr w:rsidR="00553F5C" w:rsidRPr="00AE7DBF" w14:paraId="3D5C0859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6E64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Age (years)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D982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35B55AB0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1A0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15-24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FE6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1.10 (1.00-1.22)</w:t>
            </w:r>
          </w:p>
        </w:tc>
      </w:tr>
      <w:tr w:rsidR="00553F5C" w:rsidRPr="00AE7DBF" w14:paraId="74E9022E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E9AF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25-34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869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784C589D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88E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35-44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2EC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0.92 (0.83-1.01)</w:t>
            </w:r>
          </w:p>
        </w:tc>
      </w:tr>
      <w:tr w:rsidR="00553F5C" w:rsidRPr="00AE7DBF" w14:paraId="3382CC62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747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45-54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2B8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0.91 (0.81-1.02)</w:t>
            </w:r>
          </w:p>
        </w:tc>
      </w:tr>
      <w:tr w:rsidR="00553F5C" w:rsidRPr="00AE7DBF" w14:paraId="0603C15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AC7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55-64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E59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0.96 (0.84-1.10)</w:t>
            </w:r>
          </w:p>
        </w:tc>
      </w:tr>
      <w:tr w:rsidR="00553F5C" w:rsidRPr="00AE7DBF" w14:paraId="29A9ABD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31DE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65+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EBA4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0.51 (0.45-0.57)</w:t>
            </w:r>
          </w:p>
        </w:tc>
      </w:tr>
      <w:tr w:rsidR="00553F5C" w:rsidRPr="00AE7DBF" w14:paraId="33B689A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8ECC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Ethnicity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1D73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0D6C0BFD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094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White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EB8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4E390AA1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B03F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Black African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115F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1.64 (1.43-1.87)</w:t>
            </w:r>
          </w:p>
        </w:tc>
      </w:tr>
      <w:tr w:rsidR="00553F5C" w:rsidRPr="00AE7DBF" w14:paraId="146EB2DE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A74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Black Other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C14E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2.21 (1.80-2.72)</w:t>
            </w:r>
          </w:p>
        </w:tc>
      </w:tr>
      <w:tr w:rsidR="00553F5C" w:rsidRPr="00AE7DBF" w14:paraId="05CFF128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A6EB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Indian sub-continent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6F0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 (0.89-1.13)</w:t>
            </w:r>
          </w:p>
        </w:tc>
      </w:tr>
      <w:tr w:rsidR="00553F5C" w:rsidRPr="00AE7DBF" w14:paraId="187AE70D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32F2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Mixed/other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3639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1.03 (0.90-1.19)</w:t>
            </w:r>
          </w:p>
        </w:tc>
      </w:tr>
      <w:tr w:rsidR="00553F5C" w:rsidRPr="00AE7DBF" w14:paraId="598EADEB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95FF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Time since entry to the UK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1AEC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602AF91F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F6A6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UK born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15D2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3D01D38B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0050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Within 2 years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E60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0.43 (0.38-0.49)</w:t>
            </w:r>
          </w:p>
        </w:tc>
      </w:tr>
      <w:tr w:rsidR="00553F5C" w:rsidRPr="00AE7DBF" w14:paraId="0B7CF308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4108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2-5 years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98F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0.45 (0.40-0.51)</w:t>
            </w:r>
          </w:p>
        </w:tc>
      </w:tr>
      <w:tr w:rsidR="00553F5C" w:rsidRPr="00AE7DBF" w14:paraId="776249F9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2F54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5-10 years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96E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0.53 (0.47-0.60)</w:t>
            </w:r>
          </w:p>
        </w:tc>
      </w:tr>
      <w:tr w:rsidR="00553F5C" w:rsidRPr="00AE7DBF" w14:paraId="55127C0A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D3C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More than 10 years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A97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0.64 (0.57-0.72)</w:t>
            </w:r>
          </w:p>
        </w:tc>
      </w:tr>
      <w:tr w:rsidR="00553F5C" w:rsidRPr="00AE7DBF" w14:paraId="2639048A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6E9D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TB lineage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54DB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3CE1A4AF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F7B3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Beijing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788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46D8810F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B3C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Euro-American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A9D8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0.39 (0.34-0.46)</w:t>
            </w:r>
          </w:p>
        </w:tc>
      </w:tr>
      <w:tr w:rsidR="00553F5C" w:rsidRPr="00AE7DBF" w14:paraId="7408E9B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0220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Central Asian Strain (CAS)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721F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0.61 (0.52-0.72)</w:t>
            </w:r>
          </w:p>
        </w:tc>
      </w:tr>
      <w:tr w:rsidR="00553F5C" w:rsidRPr="00AE7DBF" w14:paraId="034C5A7A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5B16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East Asian Indian (EAI)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1390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0.24 (0.20-0.29)</w:t>
            </w:r>
          </w:p>
        </w:tc>
      </w:tr>
      <w:tr w:rsidR="00553F5C" w:rsidRPr="00AE7DBF" w14:paraId="7680B2C2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A1A9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Other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91B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0.33 (0.28-0.39)</w:t>
            </w:r>
          </w:p>
        </w:tc>
      </w:tr>
      <w:tr w:rsidR="00553F5C" w:rsidRPr="00AE7DBF" w14:paraId="6C026223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B809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IMD decile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F8FB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645BED21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D852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For each decile increase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822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0.98 (0.96-0.99)</w:t>
            </w:r>
          </w:p>
        </w:tc>
      </w:tr>
      <w:tr w:rsidR="00553F5C" w:rsidRPr="00AE7DBF" w14:paraId="6B791AAE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F876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Drug misuse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88CF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13D5B681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68DE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No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D69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5E673F4D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1D5A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Yes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B8C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1.61 (1.32-1.96)</w:t>
            </w:r>
          </w:p>
        </w:tc>
      </w:tr>
      <w:tr w:rsidR="00553F5C" w:rsidRPr="00AE7DBF" w14:paraId="7414FAC6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5AF8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lastRenderedPageBreak/>
              <w:t>Alcohol misuse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A871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49E6450D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645B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No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DC9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585275D1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E68E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Yes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9F78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1.20 (1.00-1.43)</w:t>
            </w:r>
          </w:p>
        </w:tc>
      </w:tr>
      <w:tr w:rsidR="00553F5C" w:rsidRPr="00AE7DBF" w14:paraId="7AA53029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A7BE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Homelessness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158B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714863AB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9DB7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No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4308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41A7F600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8831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Yes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7705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0.97 (0.81-1.17)</w:t>
            </w:r>
          </w:p>
        </w:tc>
      </w:tr>
      <w:tr w:rsidR="00553F5C" w:rsidRPr="00AE7DBF" w14:paraId="7512C046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34B1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b/>
                <w:bCs/>
                <w:lang w:eastAsia="en-GB"/>
              </w:rPr>
              <w:t>Imprisonment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4A35" w14:textId="77777777" w:rsidR="00553F5C" w:rsidRPr="00AE7DBF" w:rsidRDefault="00553F5C" w:rsidP="001226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</w:p>
        </w:tc>
      </w:tr>
      <w:tr w:rsidR="00553F5C" w:rsidRPr="00AE7DBF" w14:paraId="3C26DAD0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225B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No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F0A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</w:tr>
      <w:tr w:rsidR="00553F5C" w:rsidRPr="00AE7DBF" w14:paraId="2A1B6B80" w14:textId="77777777" w:rsidTr="00122605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53FCB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lang w:eastAsia="en-GB"/>
              </w:rPr>
              <w:t>Yes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D2D9C" w14:textId="77777777" w:rsidR="00553F5C" w:rsidRPr="00AE7DBF" w:rsidRDefault="00553F5C" w:rsidP="001226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7DBF">
              <w:rPr>
                <w:rFonts w:ascii="Calibri" w:eastAsia="Times New Roman" w:hAnsi="Calibri" w:cs="Times New Roman"/>
                <w:color w:val="000000"/>
                <w:lang w:eastAsia="en-GB"/>
              </w:rPr>
              <w:t>1.16 (0.95-1.41)</w:t>
            </w:r>
          </w:p>
        </w:tc>
      </w:tr>
    </w:tbl>
    <w:p w14:paraId="78F7DF52" w14:textId="77777777" w:rsidR="00553F5C" w:rsidRDefault="00553F5C" w:rsidP="00553F5C">
      <w:pPr>
        <w:pStyle w:val="legend"/>
      </w:pPr>
      <w:r w:rsidRPr="00CE2B39">
        <w:rPr>
          <w:b/>
        </w:rPr>
        <w:t>IMD</w:t>
      </w:r>
      <w:r>
        <w:t xml:space="preserve">: index of multiple deprivation. </w:t>
      </w:r>
      <w:r w:rsidRPr="00CE2B39">
        <w:rPr>
          <w:b/>
        </w:rPr>
        <w:t>OR</w:t>
      </w:r>
      <w:r>
        <w:t>: odds ratio.</w:t>
      </w:r>
    </w:p>
    <w:p w14:paraId="583F341D" w14:textId="77777777" w:rsidR="00553F5C" w:rsidRDefault="00553F5C" w:rsidP="00553F5C">
      <w:pPr>
        <w:spacing w:line="276" w:lineRule="auto"/>
        <w:rPr>
          <w:sz w:val="20"/>
          <w:szCs w:val="20"/>
        </w:rPr>
      </w:pPr>
      <w:r>
        <w:br w:type="page"/>
      </w:r>
    </w:p>
    <w:p w14:paraId="0BBF28F6" w14:textId="2E3D9D81" w:rsidR="00553F5C" w:rsidRDefault="000A5C04" w:rsidP="000A5C04">
      <w:pPr>
        <w:pStyle w:val="Caption"/>
      </w:pPr>
      <w:r>
        <w:lastRenderedPageBreak/>
        <w:t>Table S</w:t>
      </w:r>
      <w:r w:rsidR="00553F5C">
        <w:t>3: The date used to determine the position of a case in a cluster for the 18,864 cases included in the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</w:tblGrid>
      <w:tr w:rsidR="00553F5C" w14:paraId="0126D697" w14:textId="77777777" w:rsidTr="00122605">
        <w:tc>
          <w:tcPr>
            <w:tcW w:w="2310" w:type="dxa"/>
          </w:tcPr>
          <w:p w14:paraId="3F931279" w14:textId="77777777" w:rsidR="00553F5C" w:rsidRPr="006B278F" w:rsidRDefault="00553F5C" w:rsidP="00122605">
            <w:pPr>
              <w:rPr>
                <w:b/>
              </w:rPr>
            </w:pPr>
            <w:r w:rsidRPr="006B278F">
              <w:rPr>
                <w:b/>
              </w:rPr>
              <w:t>Date used</w:t>
            </w:r>
          </w:p>
        </w:tc>
        <w:tc>
          <w:tcPr>
            <w:tcW w:w="2310" w:type="dxa"/>
          </w:tcPr>
          <w:p w14:paraId="08389323" w14:textId="77777777" w:rsidR="00553F5C" w:rsidRPr="006B278F" w:rsidRDefault="00553F5C" w:rsidP="00122605">
            <w:pPr>
              <w:rPr>
                <w:b/>
              </w:rPr>
            </w:pPr>
            <w:r w:rsidRPr="006B278F">
              <w:rPr>
                <w:b/>
              </w:rPr>
              <w:t>Number</w:t>
            </w:r>
          </w:p>
        </w:tc>
        <w:tc>
          <w:tcPr>
            <w:tcW w:w="2311" w:type="dxa"/>
          </w:tcPr>
          <w:p w14:paraId="7D715DC2" w14:textId="77777777" w:rsidR="00553F5C" w:rsidRPr="006B278F" w:rsidRDefault="00553F5C" w:rsidP="00122605">
            <w:pPr>
              <w:rPr>
                <w:b/>
              </w:rPr>
            </w:pPr>
            <w:r w:rsidRPr="006B278F">
              <w:rPr>
                <w:b/>
              </w:rPr>
              <w:t>Percentage</w:t>
            </w:r>
          </w:p>
        </w:tc>
      </w:tr>
      <w:tr w:rsidR="00553F5C" w14:paraId="127B913B" w14:textId="77777777" w:rsidTr="00122605">
        <w:tc>
          <w:tcPr>
            <w:tcW w:w="2310" w:type="dxa"/>
          </w:tcPr>
          <w:p w14:paraId="4A02FCC0" w14:textId="77777777" w:rsidR="00553F5C" w:rsidRDefault="00553F5C" w:rsidP="00122605">
            <w:r>
              <w:t>Symptom onset date</w:t>
            </w:r>
          </w:p>
        </w:tc>
        <w:tc>
          <w:tcPr>
            <w:tcW w:w="2310" w:type="dxa"/>
          </w:tcPr>
          <w:p w14:paraId="6FA73DCC" w14:textId="77777777" w:rsidR="00553F5C" w:rsidRDefault="00553F5C" w:rsidP="00122605">
            <w:r>
              <w:t>14,367</w:t>
            </w:r>
          </w:p>
        </w:tc>
        <w:tc>
          <w:tcPr>
            <w:tcW w:w="2311" w:type="dxa"/>
          </w:tcPr>
          <w:p w14:paraId="7DFA9D90" w14:textId="77777777" w:rsidR="00553F5C" w:rsidRDefault="00553F5C" w:rsidP="00122605">
            <w:r>
              <w:t>76.2</w:t>
            </w:r>
          </w:p>
        </w:tc>
      </w:tr>
      <w:tr w:rsidR="00553F5C" w14:paraId="0A625B28" w14:textId="77777777" w:rsidTr="00122605">
        <w:tc>
          <w:tcPr>
            <w:tcW w:w="2310" w:type="dxa"/>
          </w:tcPr>
          <w:p w14:paraId="297F37E9" w14:textId="77777777" w:rsidR="00553F5C" w:rsidRDefault="00553F5C" w:rsidP="00122605">
            <w:r>
              <w:t>Date of presentation</w:t>
            </w:r>
          </w:p>
        </w:tc>
        <w:tc>
          <w:tcPr>
            <w:tcW w:w="2310" w:type="dxa"/>
          </w:tcPr>
          <w:p w14:paraId="1090B752" w14:textId="77777777" w:rsidR="00553F5C" w:rsidRDefault="00553F5C" w:rsidP="00122605">
            <w:r>
              <w:t>480</w:t>
            </w:r>
          </w:p>
        </w:tc>
        <w:tc>
          <w:tcPr>
            <w:tcW w:w="2311" w:type="dxa"/>
          </w:tcPr>
          <w:p w14:paraId="1AD577D1" w14:textId="77777777" w:rsidR="00553F5C" w:rsidRDefault="00553F5C" w:rsidP="00122605">
            <w:r>
              <w:t>2.5</w:t>
            </w:r>
          </w:p>
        </w:tc>
      </w:tr>
      <w:tr w:rsidR="00553F5C" w14:paraId="49266A43" w14:textId="77777777" w:rsidTr="00122605">
        <w:tc>
          <w:tcPr>
            <w:tcW w:w="2310" w:type="dxa"/>
          </w:tcPr>
          <w:p w14:paraId="7A4FB2EB" w14:textId="77777777" w:rsidR="00553F5C" w:rsidRDefault="00553F5C" w:rsidP="00122605">
            <w:r>
              <w:t>Specimen date</w:t>
            </w:r>
          </w:p>
        </w:tc>
        <w:tc>
          <w:tcPr>
            <w:tcW w:w="2310" w:type="dxa"/>
          </w:tcPr>
          <w:p w14:paraId="5E8FD3B6" w14:textId="77777777" w:rsidR="00553F5C" w:rsidRDefault="00553F5C" w:rsidP="00122605">
            <w:r>
              <w:t>3,134</w:t>
            </w:r>
          </w:p>
        </w:tc>
        <w:tc>
          <w:tcPr>
            <w:tcW w:w="2311" w:type="dxa"/>
          </w:tcPr>
          <w:p w14:paraId="4EB9CE26" w14:textId="77777777" w:rsidR="00553F5C" w:rsidRDefault="00553F5C" w:rsidP="00122605">
            <w:r>
              <w:t>16.6</w:t>
            </w:r>
          </w:p>
        </w:tc>
      </w:tr>
      <w:tr w:rsidR="00553F5C" w14:paraId="435428D7" w14:textId="77777777" w:rsidTr="00122605">
        <w:tc>
          <w:tcPr>
            <w:tcW w:w="2310" w:type="dxa"/>
          </w:tcPr>
          <w:p w14:paraId="61C759BD" w14:textId="77777777" w:rsidR="00553F5C" w:rsidRDefault="00553F5C" w:rsidP="00122605">
            <w:r>
              <w:t>Date of diagnosis</w:t>
            </w:r>
          </w:p>
        </w:tc>
        <w:tc>
          <w:tcPr>
            <w:tcW w:w="2310" w:type="dxa"/>
          </w:tcPr>
          <w:p w14:paraId="37CA99DA" w14:textId="77777777" w:rsidR="00553F5C" w:rsidRDefault="00553F5C" w:rsidP="00122605">
            <w:r>
              <w:t>267</w:t>
            </w:r>
          </w:p>
        </w:tc>
        <w:tc>
          <w:tcPr>
            <w:tcW w:w="2311" w:type="dxa"/>
          </w:tcPr>
          <w:p w14:paraId="727D1323" w14:textId="77777777" w:rsidR="00553F5C" w:rsidRDefault="00553F5C" w:rsidP="00122605">
            <w:r>
              <w:t>1.4</w:t>
            </w:r>
          </w:p>
        </w:tc>
      </w:tr>
      <w:tr w:rsidR="00553F5C" w14:paraId="3742405A" w14:textId="77777777" w:rsidTr="00122605">
        <w:tc>
          <w:tcPr>
            <w:tcW w:w="2310" w:type="dxa"/>
          </w:tcPr>
          <w:p w14:paraId="0EAF9527" w14:textId="77777777" w:rsidR="00553F5C" w:rsidRDefault="00553F5C" w:rsidP="00122605">
            <w:r>
              <w:t>Date of treatment start</w:t>
            </w:r>
          </w:p>
        </w:tc>
        <w:tc>
          <w:tcPr>
            <w:tcW w:w="2310" w:type="dxa"/>
          </w:tcPr>
          <w:p w14:paraId="00F9B2DE" w14:textId="77777777" w:rsidR="00553F5C" w:rsidRDefault="00553F5C" w:rsidP="00122605">
            <w:r>
              <w:t>508</w:t>
            </w:r>
          </w:p>
        </w:tc>
        <w:tc>
          <w:tcPr>
            <w:tcW w:w="2311" w:type="dxa"/>
          </w:tcPr>
          <w:p w14:paraId="064F9CE2" w14:textId="77777777" w:rsidR="00553F5C" w:rsidRDefault="00553F5C" w:rsidP="00122605">
            <w:r>
              <w:t>2.7</w:t>
            </w:r>
          </w:p>
        </w:tc>
      </w:tr>
      <w:tr w:rsidR="00553F5C" w14:paraId="2A719462" w14:textId="77777777" w:rsidTr="00122605">
        <w:tc>
          <w:tcPr>
            <w:tcW w:w="2310" w:type="dxa"/>
          </w:tcPr>
          <w:p w14:paraId="03AB8F27" w14:textId="77777777" w:rsidR="00553F5C" w:rsidRDefault="00553F5C" w:rsidP="00122605">
            <w:r>
              <w:t>Case report date</w:t>
            </w:r>
          </w:p>
        </w:tc>
        <w:tc>
          <w:tcPr>
            <w:tcW w:w="2310" w:type="dxa"/>
          </w:tcPr>
          <w:p w14:paraId="679F8636" w14:textId="77777777" w:rsidR="00553F5C" w:rsidRDefault="00553F5C" w:rsidP="00122605">
            <w:r>
              <w:t>108</w:t>
            </w:r>
          </w:p>
        </w:tc>
        <w:tc>
          <w:tcPr>
            <w:tcW w:w="2311" w:type="dxa"/>
          </w:tcPr>
          <w:p w14:paraId="6DECA48D" w14:textId="77777777" w:rsidR="00553F5C" w:rsidRDefault="00553F5C" w:rsidP="00122605">
            <w:r>
              <w:t>0.6</w:t>
            </w:r>
          </w:p>
        </w:tc>
      </w:tr>
    </w:tbl>
    <w:p w14:paraId="62564173" w14:textId="77777777" w:rsidR="00553F5C" w:rsidRDefault="00553F5C" w:rsidP="00553F5C"/>
    <w:p w14:paraId="1967FBA6" w14:textId="77777777" w:rsidR="00251393" w:rsidRDefault="00251393"/>
    <w:sectPr w:rsidR="00251393" w:rsidSect="006E56F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5C"/>
    <w:rsid w:val="000A5C04"/>
    <w:rsid w:val="00251393"/>
    <w:rsid w:val="0045039B"/>
    <w:rsid w:val="005342DD"/>
    <w:rsid w:val="0055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8E823"/>
  <w15:chartTrackingRefBased/>
  <w15:docId w15:val="{BE8D5063-E9CA-094C-A6A8-A2C9F71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F5C"/>
    <w:pPr>
      <w:spacing w:after="200" w:line="480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3F5C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F5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F5C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53F5C"/>
    <w:rPr>
      <w:rFonts w:eastAsiaTheme="majorEastAsia" w:cstheme="majorBidi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53F5C"/>
    <w:pPr>
      <w:spacing w:line="240" w:lineRule="auto"/>
    </w:pPr>
    <w:rPr>
      <w:b/>
      <w:bCs/>
      <w:szCs w:val="18"/>
    </w:rPr>
  </w:style>
  <w:style w:type="paragraph" w:customStyle="1" w:styleId="legend">
    <w:name w:val="legend"/>
    <w:basedOn w:val="Normal"/>
    <w:link w:val="legendChar"/>
    <w:qFormat/>
    <w:rsid w:val="00553F5C"/>
    <w:pPr>
      <w:spacing w:after="0" w:line="240" w:lineRule="auto"/>
    </w:pPr>
    <w:rPr>
      <w:sz w:val="20"/>
      <w:szCs w:val="20"/>
    </w:rPr>
  </w:style>
  <w:style w:type="character" w:customStyle="1" w:styleId="legendChar">
    <w:name w:val="legend Char"/>
    <w:basedOn w:val="DefaultParagraphFont"/>
    <w:link w:val="legend"/>
    <w:rsid w:val="00553F5C"/>
    <w:rPr>
      <w:sz w:val="20"/>
      <w:szCs w:val="20"/>
    </w:rPr>
  </w:style>
  <w:style w:type="table" w:styleId="TableGrid">
    <w:name w:val="Table Grid"/>
    <w:basedOn w:val="TableNormal"/>
    <w:uiPriority w:val="59"/>
    <w:rsid w:val="00553F5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Winter</dc:creator>
  <cp:keywords/>
  <dc:description/>
  <cp:lastModifiedBy>Joanne Winter</cp:lastModifiedBy>
  <cp:revision>2</cp:revision>
  <dcterms:created xsi:type="dcterms:W3CDTF">2020-11-08T17:29:00Z</dcterms:created>
  <dcterms:modified xsi:type="dcterms:W3CDTF">2020-11-08T17:31:00Z</dcterms:modified>
</cp:coreProperties>
</file>