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44B0A" w14:textId="77777777" w:rsidR="005A7084" w:rsidRPr="0099495E" w:rsidRDefault="005A7084" w:rsidP="005D6A1C">
      <w:pPr>
        <w:rPr>
          <w:rFonts w:ascii="Times New Roman" w:hAnsi="Times New Roman" w:cs="Times New Roman"/>
          <w:sz w:val="24"/>
          <w:szCs w:val="24"/>
          <w:lang w:val="en-US"/>
        </w:rPr>
      </w:pPr>
    </w:p>
    <w:p w14:paraId="2B2F61DA" w14:textId="77777777" w:rsidR="005A7084" w:rsidRPr="0049354A" w:rsidRDefault="005A7084" w:rsidP="005A7084">
      <w:pPr>
        <w:spacing w:line="480" w:lineRule="auto"/>
        <w:rPr>
          <w:rFonts w:ascii="Times New Roman" w:hAnsi="Times New Roman" w:cs="Times New Roman"/>
          <w:sz w:val="24"/>
          <w:szCs w:val="24"/>
          <w:lang w:val="en-US"/>
        </w:rPr>
      </w:pPr>
      <w:r w:rsidRPr="0049354A">
        <w:rPr>
          <w:rFonts w:ascii="Times New Roman" w:hAnsi="Times New Roman" w:cs="Times New Roman"/>
          <w:sz w:val="24"/>
          <w:szCs w:val="24"/>
          <w:lang w:val="en-US"/>
        </w:rPr>
        <w:t xml:space="preserve">Table </w:t>
      </w:r>
      <w:r w:rsidR="008754FD">
        <w:rPr>
          <w:rFonts w:ascii="Times New Roman" w:hAnsi="Times New Roman" w:cs="Times New Roman" w:hint="eastAsia"/>
          <w:sz w:val="24"/>
          <w:szCs w:val="24"/>
          <w:lang w:val="en-US"/>
        </w:rPr>
        <w:t>S</w:t>
      </w:r>
      <w:r w:rsidR="008754FD">
        <w:rPr>
          <w:rFonts w:ascii="Times New Roman" w:hAnsi="Times New Roman" w:cs="Times New Roman"/>
          <w:sz w:val="24"/>
          <w:szCs w:val="24"/>
          <w:lang w:val="en-US"/>
        </w:rPr>
        <w:t>1</w:t>
      </w:r>
      <w:r w:rsidRPr="0049354A">
        <w:rPr>
          <w:rFonts w:ascii="Times New Roman" w:hAnsi="Times New Roman" w:cs="Times New Roman"/>
          <w:sz w:val="24"/>
          <w:szCs w:val="24"/>
          <w:lang w:val="en-US"/>
        </w:rPr>
        <w:t>. Inclusion and exclusion criteria</w:t>
      </w:r>
    </w:p>
    <w:tbl>
      <w:tblPr>
        <w:tblStyle w:val="TableGrid"/>
        <w:tblW w:w="5000" w:type="pct"/>
        <w:tblBorders>
          <w:top w:val="single" w:sz="18" w:space="0" w:color="auto"/>
          <w:left w:val="none" w:sz="0" w:space="0" w:color="auto"/>
          <w:bottom w:val="single" w:sz="18" w:space="0" w:color="auto"/>
          <w:right w:val="none" w:sz="0" w:space="0" w:color="auto"/>
          <w:insideH w:val="single" w:sz="2" w:space="0" w:color="auto"/>
          <w:insideV w:val="none" w:sz="0" w:space="0" w:color="auto"/>
        </w:tblBorders>
        <w:tblLook w:val="04A0" w:firstRow="1" w:lastRow="0" w:firstColumn="1" w:lastColumn="0" w:noHBand="0" w:noVBand="1"/>
      </w:tblPr>
      <w:tblGrid>
        <w:gridCol w:w="1146"/>
        <w:gridCol w:w="4072"/>
        <w:gridCol w:w="4070"/>
      </w:tblGrid>
      <w:tr w:rsidR="005A7084" w:rsidRPr="006C5B29" w14:paraId="0A942912" w14:textId="77777777" w:rsidTr="008B1B88">
        <w:trPr>
          <w:trHeight w:val="425"/>
        </w:trPr>
        <w:tc>
          <w:tcPr>
            <w:tcW w:w="617" w:type="pct"/>
            <w:vAlign w:val="center"/>
          </w:tcPr>
          <w:p w14:paraId="53C9A9E9" w14:textId="77777777" w:rsidR="005A7084" w:rsidRPr="006C5B29" w:rsidRDefault="005A7084" w:rsidP="0047669D">
            <w:pPr>
              <w:spacing w:line="480" w:lineRule="auto"/>
              <w:rPr>
                <w:rFonts w:ascii="Times New Roman" w:hAnsi="Times New Roman" w:cs="Times New Roman"/>
                <w:b/>
                <w:sz w:val="20"/>
                <w:szCs w:val="20"/>
                <w:lang w:val="en-US"/>
              </w:rPr>
            </w:pPr>
            <w:r w:rsidRPr="006C5B29">
              <w:rPr>
                <w:rFonts w:ascii="Times New Roman" w:hAnsi="Times New Roman" w:cs="Times New Roman"/>
                <w:b/>
                <w:sz w:val="20"/>
                <w:szCs w:val="20"/>
                <w:lang w:val="en-US"/>
              </w:rPr>
              <w:t xml:space="preserve">Study </w:t>
            </w:r>
          </w:p>
        </w:tc>
        <w:tc>
          <w:tcPr>
            <w:tcW w:w="2192" w:type="pct"/>
            <w:vAlign w:val="center"/>
          </w:tcPr>
          <w:p w14:paraId="7A882596" w14:textId="77777777" w:rsidR="005A7084" w:rsidRPr="006C5B29" w:rsidRDefault="005A7084" w:rsidP="0047669D">
            <w:pPr>
              <w:spacing w:line="480" w:lineRule="auto"/>
              <w:jc w:val="center"/>
              <w:rPr>
                <w:rFonts w:ascii="Times New Roman" w:hAnsi="Times New Roman" w:cs="Times New Roman"/>
                <w:b/>
                <w:sz w:val="20"/>
                <w:szCs w:val="20"/>
                <w:lang w:val="en-US"/>
              </w:rPr>
            </w:pPr>
            <w:r w:rsidRPr="006C5B29">
              <w:rPr>
                <w:rFonts w:ascii="Times New Roman" w:hAnsi="Times New Roman" w:cs="Times New Roman"/>
                <w:b/>
                <w:sz w:val="20"/>
                <w:szCs w:val="20"/>
                <w:lang w:val="en-US"/>
              </w:rPr>
              <w:t>Inclusion criteria</w:t>
            </w:r>
          </w:p>
        </w:tc>
        <w:tc>
          <w:tcPr>
            <w:tcW w:w="2191" w:type="pct"/>
            <w:vAlign w:val="center"/>
          </w:tcPr>
          <w:p w14:paraId="5416D271" w14:textId="77777777" w:rsidR="005A7084" w:rsidRPr="006C5B29" w:rsidRDefault="005A7084" w:rsidP="0047669D">
            <w:pPr>
              <w:spacing w:line="480" w:lineRule="auto"/>
              <w:jc w:val="center"/>
              <w:rPr>
                <w:rFonts w:ascii="Times New Roman" w:hAnsi="Times New Roman" w:cs="Times New Roman"/>
                <w:b/>
                <w:sz w:val="20"/>
                <w:szCs w:val="20"/>
                <w:lang w:val="en-US"/>
              </w:rPr>
            </w:pPr>
            <w:r w:rsidRPr="006C5B29">
              <w:rPr>
                <w:rFonts w:ascii="Times New Roman" w:hAnsi="Times New Roman" w:cs="Times New Roman"/>
                <w:b/>
                <w:sz w:val="20"/>
                <w:szCs w:val="20"/>
                <w:lang w:val="en-US"/>
              </w:rPr>
              <w:t>Exclusion criteria</w:t>
            </w:r>
          </w:p>
        </w:tc>
      </w:tr>
      <w:tr w:rsidR="005A7084" w:rsidRPr="006C5B29" w14:paraId="262EFCE1" w14:textId="77777777" w:rsidTr="00FF3443">
        <w:trPr>
          <w:trHeight w:val="1611"/>
        </w:trPr>
        <w:tc>
          <w:tcPr>
            <w:tcW w:w="617" w:type="pct"/>
          </w:tcPr>
          <w:p w14:paraId="70F86038" w14:textId="77777777" w:rsidR="005A7084" w:rsidRPr="006C5B29" w:rsidRDefault="005A7084" w:rsidP="0047669D">
            <w:p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BIOSTAT-index</w:t>
            </w:r>
          </w:p>
        </w:tc>
        <w:tc>
          <w:tcPr>
            <w:tcW w:w="2192" w:type="pct"/>
          </w:tcPr>
          <w:p w14:paraId="03902588" w14:textId="77777777" w:rsidR="005A7084" w:rsidRPr="006C5B29" w:rsidRDefault="005A7084" w:rsidP="0047669D">
            <w:pPr>
              <w:pStyle w:val="ListParagraph"/>
              <w:numPr>
                <w:ilvl w:val="0"/>
                <w:numId w:val="15"/>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Aged ≥ 18</w:t>
            </w:r>
          </w:p>
          <w:p w14:paraId="4BFC7626" w14:textId="77777777" w:rsidR="005A7084" w:rsidRPr="006C5B29" w:rsidRDefault="005A7084" w:rsidP="0047669D">
            <w:pPr>
              <w:pStyle w:val="ListParagraph"/>
              <w:numPr>
                <w:ilvl w:val="0"/>
                <w:numId w:val="15"/>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Cardiac dysfunction (LVEF≤40 or BNP&gt;400 and/or NT-</w:t>
            </w:r>
            <w:proofErr w:type="spellStart"/>
            <w:r w:rsidRPr="006C5B29">
              <w:rPr>
                <w:rFonts w:ascii="Times New Roman" w:hAnsi="Times New Roman" w:cs="Times New Roman"/>
                <w:sz w:val="20"/>
                <w:szCs w:val="20"/>
                <w:lang w:val="en-US"/>
              </w:rPr>
              <w:t>proBNP</w:t>
            </w:r>
            <w:proofErr w:type="spellEnd"/>
            <w:r w:rsidRPr="006C5B29">
              <w:rPr>
                <w:rFonts w:ascii="Times New Roman" w:hAnsi="Times New Roman" w:cs="Times New Roman"/>
                <w:sz w:val="20"/>
                <w:szCs w:val="20"/>
                <w:lang w:val="en-US"/>
              </w:rPr>
              <w:t>&gt;2000)</w:t>
            </w:r>
          </w:p>
          <w:p w14:paraId="2F4D5BEF" w14:textId="77777777" w:rsidR="005A7084" w:rsidRPr="006C5B29" w:rsidRDefault="005A7084" w:rsidP="0047669D">
            <w:pPr>
              <w:pStyle w:val="ListParagraph"/>
              <w:numPr>
                <w:ilvl w:val="0"/>
                <w:numId w:val="15"/>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Treated with oral or intravenous furosemide ≥40mg/day</w:t>
            </w:r>
          </w:p>
          <w:p w14:paraId="45CCA848" w14:textId="77777777" w:rsidR="005A7084" w:rsidRPr="006C5B29" w:rsidRDefault="005A7084" w:rsidP="0047669D">
            <w:pPr>
              <w:pStyle w:val="ListParagraph"/>
              <w:numPr>
                <w:ilvl w:val="0"/>
                <w:numId w:val="15"/>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Not previously treated with ACE inhibitors or ARBS and beta-blockers or receiving 50% of these drugs</w:t>
            </w:r>
          </w:p>
          <w:p w14:paraId="57609E6F" w14:textId="77777777" w:rsidR="005A7084" w:rsidRPr="006C5B29" w:rsidRDefault="005A7084" w:rsidP="0047669D">
            <w:pPr>
              <w:pStyle w:val="ListParagraph"/>
              <w:numPr>
                <w:ilvl w:val="0"/>
                <w:numId w:val="15"/>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Inpatient or outpatient</w:t>
            </w:r>
          </w:p>
        </w:tc>
        <w:tc>
          <w:tcPr>
            <w:tcW w:w="2191" w:type="pct"/>
          </w:tcPr>
          <w:p w14:paraId="30AADEB8" w14:textId="77777777" w:rsidR="005A7084" w:rsidRPr="006C5B29" w:rsidRDefault="005A7084" w:rsidP="0047669D">
            <w:pPr>
              <w:pStyle w:val="ListParagraph"/>
              <w:numPr>
                <w:ilvl w:val="0"/>
                <w:numId w:val="20"/>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 xml:space="preserve">Known diagnosis of </w:t>
            </w:r>
            <w:proofErr w:type="spellStart"/>
            <w:r w:rsidRPr="006C5B29">
              <w:rPr>
                <w:rFonts w:ascii="Times New Roman" w:hAnsi="Times New Roman" w:cs="Times New Roman"/>
                <w:sz w:val="20"/>
                <w:szCs w:val="20"/>
                <w:lang w:val="en-US"/>
              </w:rPr>
              <w:t>septicaemia</w:t>
            </w:r>
            <w:proofErr w:type="spellEnd"/>
            <w:r w:rsidRPr="006C5B29">
              <w:rPr>
                <w:rFonts w:ascii="Times New Roman" w:hAnsi="Times New Roman" w:cs="Times New Roman"/>
                <w:sz w:val="20"/>
                <w:szCs w:val="20"/>
                <w:lang w:val="en-US"/>
              </w:rPr>
              <w:t xml:space="preserve">, acute myocarditis or hypertrophic obstructive, restrictive, or constrictive cardiomyopathy, heart transplant recipient or admitted for cardiac transplantation or left ventricular assist device surgery, anticipated need for surgery or any cardiovascular intervention within 4 weeks </w:t>
            </w:r>
          </w:p>
        </w:tc>
      </w:tr>
      <w:tr w:rsidR="005A7084" w:rsidRPr="006C5B29" w14:paraId="5A9DA890" w14:textId="77777777" w:rsidTr="00FF3443">
        <w:trPr>
          <w:trHeight w:val="1564"/>
        </w:trPr>
        <w:tc>
          <w:tcPr>
            <w:tcW w:w="617" w:type="pct"/>
          </w:tcPr>
          <w:p w14:paraId="73A81AE1" w14:textId="77777777" w:rsidR="005A7084" w:rsidRPr="006C5B29" w:rsidRDefault="005A7084" w:rsidP="0047669D">
            <w:p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BIOSTAT-validation</w:t>
            </w:r>
          </w:p>
        </w:tc>
        <w:tc>
          <w:tcPr>
            <w:tcW w:w="2192" w:type="pct"/>
          </w:tcPr>
          <w:p w14:paraId="131C0D19"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Aged ≥ 18</w:t>
            </w:r>
          </w:p>
          <w:p w14:paraId="362F262A"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Diagnosed with heart failure</w:t>
            </w:r>
          </w:p>
          <w:p w14:paraId="49D7E7EF"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 previous documented admission with heart failure requiring diuretic treatment</w:t>
            </w:r>
          </w:p>
          <w:p w14:paraId="7AE98B05"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Be treated with furosemide≥20mg/day or equivalent</w:t>
            </w:r>
          </w:p>
          <w:p w14:paraId="6C873ECB"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Not previously treated with ACE inhibitors or ARBS and beta-blockers or receiving 50% of these drugs</w:t>
            </w:r>
          </w:p>
          <w:p w14:paraId="1B80D4E1"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 xml:space="preserve">Anticipated initiation or </w:t>
            </w:r>
            <w:proofErr w:type="spellStart"/>
            <w:r w:rsidRPr="006C5B29">
              <w:rPr>
                <w:rFonts w:ascii="Times New Roman" w:hAnsi="Times New Roman" w:cs="Times New Roman"/>
                <w:sz w:val="20"/>
                <w:szCs w:val="20"/>
                <w:lang w:val="en-US"/>
              </w:rPr>
              <w:t>uptitration</w:t>
            </w:r>
            <w:proofErr w:type="spellEnd"/>
            <w:r w:rsidRPr="006C5B29">
              <w:rPr>
                <w:rFonts w:ascii="Times New Roman" w:hAnsi="Times New Roman" w:cs="Times New Roman"/>
                <w:sz w:val="20"/>
                <w:szCs w:val="20"/>
                <w:lang w:val="en-US"/>
              </w:rPr>
              <w:t xml:space="preserve"> of ACE/ARBs</w:t>
            </w:r>
          </w:p>
          <w:p w14:paraId="38737B34" w14:textId="77777777" w:rsidR="005A7084" w:rsidRPr="006C5B29" w:rsidRDefault="005A7084" w:rsidP="0047669D">
            <w:pPr>
              <w:pStyle w:val="ListParagraph"/>
              <w:numPr>
                <w:ilvl w:val="0"/>
                <w:numId w:val="18"/>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Inpatient or outpatient</w:t>
            </w:r>
          </w:p>
        </w:tc>
        <w:tc>
          <w:tcPr>
            <w:tcW w:w="2191" w:type="pct"/>
          </w:tcPr>
          <w:p w14:paraId="414A4DF6" w14:textId="77777777" w:rsidR="005A7084" w:rsidRPr="006C5B29" w:rsidRDefault="005A7084" w:rsidP="0047669D">
            <w:pPr>
              <w:spacing w:line="480" w:lineRule="auto"/>
              <w:rPr>
                <w:rFonts w:ascii="Times New Roman" w:hAnsi="Times New Roman" w:cs="Times New Roman"/>
                <w:sz w:val="20"/>
                <w:szCs w:val="20"/>
                <w:lang w:val="en-US"/>
              </w:rPr>
            </w:pPr>
          </w:p>
        </w:tc>
      </w:tr>
      <w:tr w:rsidR="005A7084" w:rsidRPr="006C5B29" w14:paraId="7B14CAFC" w14:textId="77777777" w:rsidTr="00FF3443">
        <w:trPr>
          <w:trHeight w:val="1611"/>
        </w:trPr>
        <w:tc>
          <w:tcPr>
            <w:tcW w:w="617" w:type="pct"/>
          </w:tcPr>
          <w:p w14:paraId="6D58801D" w14:textId="77777777" w:rsidR="005A7084" w:rsidRPr="006C5B29" w:rsidRDefault="005A7084" w:rsidP="0047669D">
            <w:p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TRIUMPH</w:t>
            </w:r>
          </w:p>
        </w:tc>
        <w:tc>
          <w:tcPr>
            <w:tcW w:w="2192" w:type="pct"/>
          </w:tcPr>
          <w:p w14:paraId="7737D6A3" w14:textId="77777777" w:rsidR="005A7084" w:rsidRPr="006C5B29" w:rsidRDefault="005A7084" w:rsidP="0047669D">
            <w:pPr>
              <w:pStyle w:val="ListParagraph"/>
              <w:numPr>
                <w:ilvl w:val="0"/>
                <w:numId w:val="19"/>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 xml:space="preserve"> Aged ≥ 18</w:t>
            </w:r>
          </w:p>
          <w:p w14:paraId="34322007" w14:textId="77777777" w:rsidR="005A7084" w:rsidRPr="006C5B29" w:rsidRDefault="005A7084" w:rsidP="0047669D">
            <w:pPr>
              <w:pStyle w:val="ListParagraph"/>
              <w:numPr>
                <w:ilvl w:val="0"/>
                <w:numId w:val="19"/>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Diagnosed with acute heart failure</w:t>
            </w:r>
          </w:p>
          <w:p w14:paraId="02038D48" w14:textId="77777777" w:rsidR="005A7084" w:rsidRPr="006C5B29" w:rsidRDefault="005A7084" w:rsidP="0047669D">
            <w:pPr>
              <w:pStyle w:val="ListParagraph"/>
              <w:numPr>
                <w:ilvl w:val="0"/>
                <w:numId w:val="19"/>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Increased BNP or NT-</w:t>
            </w:r>
            <w:proofErr w:type="spellStart"/>
            <w:r w:rsidRPr="006C5B29">
              <w:rPr>
                <w:rFonts w:ascii="Times New Roman" w:hAnsi="Times New Roman" w:cs="Times New Roman"/>
                <w:sz w:val="20"/>
                <w:szCs w:val="20"/>
                <w:lang w:val="en-US"/>
              </w:rPr>
              <w:t>proBNP</w:t>
            </w:r>
            <w:proofErr w:type="spellEnd"/>
          </w:p>
          <w:p w14:paraId="5D4FA360" w14:textId="77777777" w:rsidR="005A7084" w:rsidRPr="006C5B29" w:rsidRDefault="005A7084" w:rsidP="0047669D">
            <w:pPr>
              <w:pStyle w:val="ListParagraph"/>
              <w:numPr>
                <w:ilvl w:val="0"/>
                <w:numId w:val="19"/>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 xml:space="preserve">Treated with intravenous diuretics </w:t>
            </w:r>
            <w:r w:rsidRPr="006C5B29">
              <w:rPr>
                <w:rFonts w:ascii="Times New Roman" w:hAnsi="Times New Roman" w:cs="Times New Roman"/>
                <w:sz w:val="20"/>
                <w:szCs w:val="20"/>
                <w:lang w:val="en-US"/>
              </w:rPr>
              <w:lastRenderedPageBreak/>
              <w:t>during the hospitalization</w:t>
            </w:r>
          </w:p>
          <w:p w14:paraId="533B77C3" w14:textId="77777777" w:rsidR="005A7084" w:rsidRPr="006C5B29" w:rsidRDefault="005A7084" w:rsidP="0047669D">
            <w:pPr>
              <w:pStyle w:val="ListParagraph"/>
              <w:numPr>
                <w:ilvl w:val="0"/>
                <w:numId w:val="19"/>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Evidence of sustained systolic or diastolic left ventricular dysfunction</w:t>
            </w:r>
          </w:p>
        </w:tc>
        <w:tc>
          <w:tcPr>
            <w:tcW w:w="2191" w:type="pct"/>
          </w:tcPr>
          <w:p w14:paraId="2B6E552C"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lastRenderedPageBreak/>
              <w:t>Heart failure precipitated by a non-cardiac condition</w:t>
            </w:r>
          </w:p>
          <w:p w14:paraId="42C650F3"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 xml:space="preserve">heart failure caused by severe </w:t>
            </w:r>
            <w:proofErr w:type="spellStart"/>
            <w:r w:rsidRPr="006C5B29">
              <w:rPr>
                <w:rFonts w:ascii="Times New Roman" w:hAnsi="Times New Roman" w:cs="Times New Roman"/>
                <w:sz w:val="20"/>
                <w:szCs w:val="20"/>
                <w:lang w:val="en-US"/>
              </w:rPr>
              <w:t>valvular</w:t>
            </w:r>
            <w:proofErr w:type="spellEnd"/>
            <w:r w:rsidRPr="006C5B29">
              <w:rPr>
                <w:rFonts w:ascii="Times New Roman" w:hAnsi="Times New Roman" w:cs="Times New Roman"/>
                <w:sz w:val="20"/>
                <w:szCs w:val="20"/>
                <w:lang w:val="en-US"/>
              </w:rPr>
              <w:t xml:space="preserve"> dysfunction or severe cardiac </w:t>
            </w:r>
            <w:r w:rsidRPr="006C5B29">
              <w:rPr>
                <w:rFonts w:ascii="Times New Roman" w:hAnsi="Times New Roman" w:cs="Times New Roman"/>
                <w:sz w:val="20"/>
                <w:szCs w:val="20"/>
                <w:lang w:val="en-US"/>
              </w:rPr>
              <w:lastRenderedPageBreak/>
              <w:t>arrhythmias</w:t>
            </w:r>
          </w:p>
          <w:p w14:paraId="4D1C5D8F"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Acute heart failure caused by an acute ST-segment elevation myocardial infarction or acute coronary syndrome</w:t>
            </w:r>
          </w:p>
          <w:p w14:paraId="543E0446"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 planned coronary intervention</w:t>
            </w:r>
          </w:p>
          <w:p w14:paraId="6A36DCA6"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Patients with end-stage heart failure who are on the waiting list for cardiac transplantation</w:t>
            </w:r>
          </w:p>
          <w:p w14:paraId="55BBC9BC"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End-stage chronic kidney disease requiring dialysis</w:t>
            </w:r>
          </w:p>
          <w:p w14:paraId="20370DB0" w14:textId="77777777" w:rsidR="005A7084" w:rsidRPr="006C5B29" w:rsidRDefault="005A7084" w:rsidP="0047669D">
            <w:pPr>
              <w:pStyle w:val="ListParagraph"/>
              <w:numPr>
                <w:ilvl w:val="0"/>
                <w:numId w:val="21"/>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Non-cardiac condition associated with a life-expectancy &lt;1 year</w:t>
            </w:r>
          </w:p>
        </w:tc>
      </w:tr>
      <w:tr w:rsidR="005A7084" w:rsidRPr="006C5B29" w14:paraId="42F61578" w14:textId="77777777" w:rsidTr="00FF3443">
        <w:trPr>
          <w:trHeight w:val="1612"/>
        </w:trPr>
        <w:tc>
          <w:tcPr>
            <w:tcW w:w="617" w:type="pct"/>
          </w:tcPr>
          <w:p w14:paraId="67BC32A2" w14:textId="77777777" w:rsidR="005A7084" w:rsidRPr="006C5B29" w:rsidRDefault="005A7084" w:rsidP="0047669D">
            <w:p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lastRenderedPageBreak/>
              <w:t>COACH</w:t>
            </w:r>
          </w:p>
        </w:tc>
        <w:tc>
          <w:tcPr>
            <w:tcW w:w="2192" w:type="pct"/>
          </w:tcPr>
          <w:p w14:paraId="39EF7241" w14:textId="77777777" w:rsidR="005A7084" w:rsidRPr="006C5B29" w:rsidRDefault="005A7084" w:rsidP="0047669D">
            <w:pPr>
              <w:pStyle w:val="ListParagraph"/>
              <w:numPr>
                <w:ilvl w:val="0"/>
                <w:numId w:val="16"/>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Aged &gt;18</w:t>
            </w:r>
          </w:p>
          <w:p w14:paraId="31FEF5B1" w14:textId="77777777" w:rsidR="005A7084" w:rsidRPr="006C5B29" w:rsidRDefault="005A7084" w:rsidP="0047669D">
            <w:pPr>
              <w:pStyle w:val="ListParagraph"/>
              <w:numPr>
                <w:ilvl w:val="0"/>
                <w:numId w:val="16"/>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Hospital admission for symptomatic chronic heart failure</w:t>
            </w:r>
          </w:p>
          <w:p w14:paraId="1D24451E" w14:textId="77777777" w:rsidR="005A7084" w:rsidRPr="006C5B29" w:rsidRDefault="005A7084" w:rsidP="0047669D">
            <w:pPr>
              <w:pStyle w:val="ListParagraph"/>
              <w:numPr>
                <w:ilvl w:val="0"/>
                <w:numId w:val="16"/>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Evidence for structural underlying heart disease</w:t>
            </w:r>
          </w:p>
        </w:tc>
        <w:tc>
          <w:tcPr>
            <w:tcW w:w="2191" w:type="pct"/>
          </w:tcPr>
          <w:p w14:paraId="137C641F" w14:textId="77777777" w:rsidR="005A7084" w:rsidRPr="006C5B29" w:rsidRDefault="005A7084" w:rsidP="0047669D">
            <w:pPr>
              <w:pStyle w:val="ListParagraph"/>
              <w:numPr>
                <w:ilvl w:val="0"/>
                <w:numId w:val="17"/>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Have undergone cardiac invasive intervention the last 6 months or planned the following 3 months</w:t>
            </w:r>
          </w:p>
          <w:p w14:paraId="2619B309" w14:textId="77777777" w:rsidR="005A7084" w:rsidRPr="006C5B29" w:rsidRDefault="005A7084" w:rsidP="0047669D">
            <w:pPr>
              <w:pStyle w:val="ListParagraph"/>
              <w:numPr>
                <w:ilvl w:val="0"/>
                <w:numId w:val="17"/>
              </w:numPr>
              <w:spacing w:line="480" w:lineRule="auto"/>
              <w:rPr>
                <w:rFonts w:ascii="Times New Roman" w:hAnsi="Times New Roman" w:cs="Times New Roman"/>
                <w:sz w:val="20"/>
                <w:szCs w:val="20"/>
                <w:lang w:val="en-US"/>
              </w:rPr>
            </w:pPr>
            <w:r w:rsidRPr="006C5B29">
              <w:rPr>
                <w:rFonts w:ascii="Times New Roman" w:hAnsi="Times New Roman" w:cs="Times New Roman"/>
                <w:sz w:val="20"/>
                <w:szCs w:val="20"/>
                <w:lang w:val="en-US"/>
              </w:rPr>
              <w:t>Are evaluated for heart transplantation</w:t>
            </w:r>
          </w:p>
        </w:tc>
      </w:tr>
    </w:tbl>
    <w:p w14:paraId="75A27515" w14:textId="77777777" w:rsidR="005A7084" w:rsidRPr="0099495E" w:rsidRDefault="005A7084" w:rsidP="005A7084">
      <w:pPr>
        <w:rPr>
          <w:lang w:val="en-US"/>
        </w:rPr>
      </w:pPr>
    </w:p>
    <w:p w14:paraId="74729452" w14:textId="77777777" w:rsidR="00847F47" w:rsidRDefault="00847F47" w:rsidP="00EC6A95">
      <w:pPr>
        <w:rPr>
          <w:lang w:val="en-US"/>
        </w:rPr>
      </w:pPr>
    </w:p>
    <w:p w14:paraId="6AB10AFE" w14:textId="77777777" w:rsidR="00847F47" w:rsidRDefault="00847F47" w:rsidP="00847F47">
      <w:pPr>
        <w:spacing w:line="480" w:lineRule="auto"/>
        <w:rPr>
          <w:rFonts w:ascii="Times New Roman" w:hAnsi="Times New Roman" w:cs="Times New Roman"/>
          <w:sz w:val="24"/>
          <w:szCs w:val="24"/>
          <w:lang w:val="en-US"/>
        </w:rPr>
      </w:pPr>
    </w:p>
    <w:p w14:paraId="24FFA032" w14:textId="77777777" w:rsidR="00847F47" w:rsidRDefault="00847F47" w:rsidP="00847F47">
      <w:pPr>
        <w:spacing w:line="480" w:lineRule="auto"/>
        <w:rPr>
          <w:rFonts w:ascii="Times New Roman" w:hAnsi="Times New Roman" w:cs="Times New Roman"/>
          <w:sz w:val="24"/>
          <w:szCs w:val="24"/>
          <w:lang w:val="en-US"/>
        </w:rPr>
      </w:pPr>
    </w:p>
    <w:p w14:paraId="7DB1638B" w14:textId="77777777" w:rsidR="00847F47" w:rsidRDefault="00847F47" w:rsidP="00847F47">
      <w:pPr>
        <w:spacing w:line="480" w:lineRule="auto"/>
        <w:rPr>
          <w:rFonts w:ascii="Times New Roman" w:hAnsi="Times New Roman" w:cs="Times New Roman"/>
          <w:sz w:val="24"/>
          <w:szCs w:val="24"/>
          <w:lang w:val="en-US"/>
        </w:rPr>
      </w:pPr>
    </w:p>
    <w:p w14:paraId="1944D358" w14:textId="77777777" w:rsidR="00847F47" w:rsidRDefault="00847F47" w:rsidP="00847F47">
      <w:pPr>
        <w:spacing w:line="480" w:lineRule="auto"/>
        <w:rPr>
          <w:rFonts w:ascii="Times New Roman" w:hAnsi="Times New Roman" w:cs="Times New Roman"/>
          <w:sz w:val="24"/>
          <w:szCs w:val="24"/>
          <w:lang w:val="en-US"/>
        </w:rPr>
      </w:pPr>
    </w:p>
    <w:p w14:paraId="006C9696" w14:textId="77777777" w:rsidR="00847F47" w:rsidRDefault="00847F47" w:rsidP="00847F47">
      <w:pPr>
        <w:spacing w:line="480" w:lineRule="auto"/>
        <w:rPr>
          <w:rFonts w:ascii="Times New Roman" w:hAnsi="Times New Roman" w:cs="Times New Roman"/>
          <w:sz w:val="24"/>
          <w:szCs w:val="24"/>
          <w:lang w:val="en-US"/>
        </w:rPr>
      </w:pPr>
    </w:p>
    <w:p w14:paraId="60D9B422" w14:textId="77777777" w:rsidR="00847F47" w:rsidRDefault="00847F47" w:rsidP="00847F47">
      <w:pPr>
        <w:spacing w:line="480" w:lineRule="auto"/>
        <w:rPr>
          <w:rFonts w:ascii="Times New Roman" w:hAnsi="Times New Roman" w:cs="Times New Roman"/>
          <w:sz w:val="24"/>
          <w:szCs w:val="24"/>
          <w:lang w:val="en-US"/>
        </w:rPr>
      </w:pPr>
    </w:p>
    <w:p w14:paraId="1AE06CAC" w14:textId="77777777" w:rsidR="00847F47" w:rsidRDefault="00847F47" w:rsidP="00847F47">
      <w:pPr>
        <w:spacing w:line="480" w:lineRule="auto"/>
        <w:rPr>
          <w:rFonts w:ascii="Times New Roman" w:hAnsi="Times New Roman" w:cs="Times New Roman"/>
          <w:sz w:val="24"/>
          <w:szCs w:val="24"/>
          <w:lang w:val="en-US"/>
        </w:rPr>
      </w:pPr>
    </w:p>
    <w:p w14:paraId="2EB5CC24" w14:textId="77777777" w:rsidR="00847F47" w:rsidRDefault="00847F47" w:rsidP="00847F47">
      <w:pPr>
        <w:spacing w:line="480" w:lineRule="auto"/>
        <w:rPr>
          <w:rFonts w:ascii="Times New Roman" w:hAnsi="Times New Roman" w:cs="Times New Roman"/>
          <w:sz w:val="24"/>
          <w:szCs w:val="24"/>
          <w:lang w:val="en-US"/>
        </w:rPr>
      </w:pPr>
      <w:r w:rsidRPr="0049354A">
        <w:rPr>
          <w:rFonts w:ascii="Times New Roman" w:hAnsi="Times New Roman" w:cs="Times New Roman"/>
          <w:sz w:val="24"/>
          <w:szCs w:val="24"/>
          <w:lang w:val="en-US"/>
        </w:rPr>
        <w:lastRenderedPageBreak/>
        <w:t xml:space="preserve">Table </w:t>
      </w:r>
      <w:r>
        <w:rPr>
          <w:rFonts w:ascii="Times New Roman" w:hAnsi="Times New Roman" w:cs="Times New Roman" w:hint="eastAsia"/>
          <w:sz w:val="24"/>
          <w:szCs w:val="24"/>
          <w:lang w:val="en-US"/>
        </w:rPr>
        <w:t>S</w:t>
      </w:r>
      <w:r>
        <w:rPr>
          <w:rFonts w:ascii="Times New Roman" w:hAnsi="Times New Roman" w:cs="Times New Roman"/>
          <w:sz w:val="24"/>
          <w:szCs w:val="24"/>
          <w:lang w:val="en-US"/>
        </w:rPr>
        <w:t>2</w:t>
      </w:r>
      <w:r w:rsidRPr="0049354A">
        <w:rPr>
          <w:rFonts w:ascii="Times New Roman" w:hAnsi="Times New Roman" w:cs="Times New Roman"/>
          <w:sz w:val="24"/>
          <w:szCs w:val="24"/>
          <w:lang w:val="en-US"/>
        </w:rPr>
        <w:t xml:space="preserve">. </w:t>
      </w:r>
      <w:r>
        <w:rPr>
          <w:rFonts w:ascii="Times New Roman" w:hAnsi="Times New Roman" w:cs="Times New Roman"/>
          <w:sz w:val="24"/>
          <w:szCs w:val="24"/>
          <w:lang w:val="en-US"/>
        </w:rPr>
        <w:t>Extent of missing data in baseline characteristics</w:t>
      </w:r>
    </w:p>
    <w:tbl>
      <w:tblPr>
        <w:tblStyle w:val="TableGrid"/>
        <w:tblW w:w="5000" w:type="pct"/>
        <w:tblLayout w:type="fixed"/>
        <w:tblLook w:val="04A0" w:firstRow="1" w:lastRow="0" w:firstColumn="1" w:lastColumn="0" w:noHBand="0" w:noVBand="1"/>
      </w:tblPr>
      <w:tblGrid>
        <w:gridCol w:w="2475"/>
        <w:gridCol w:w="1362"/>
        <w:gridCol w:w="1363"/>
        <w:gridCol w:w="1363"/>
        <w:gridCol w:w="1363"/>
        <w:gridCol w:w="1362"/>
      </w:tblGrid>
      <w:tr w:rsidR="00847F47" w:rsidRPr="00E05E60" w14:paraId="6D1EF5D2" w14:textId="77777777" w:rsidTr="00057445">
        <w:tc>
          <w:tcPr>
            <w:tcW w:w="1332" w:type="pct"/>
          </w:tcPr>
          <w:p w14:paraId="0F6549C3" w14:textId="77777777" w:rsidR="00847F47" w:rsidRPr="00E05E60" w:rsidRDefault="00847F47" w:rsidP="00057445">
            <w:pPr>
              <w:pStyle w:val="PlainText"/>
              <w:rPr>
                <w:rFonts w:ascii="Times New Roman" w:hAnsi="Times New Roman" w:cs="Times New Roman"/>
                <w:sz w:val="20"/>
                <w:szCs w:val="20"/>
              </w:rPr>
            </w:pPr>
          </w:p>
        </w:tc>
        <w:tc>
          <w:tcPr>
            <w:tcW w:w="733" w:type="pct"/>
          </w:tcPr>
          <w:p w14:paraId="3BCB78A9"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BIOSTAT-index (n=1469)</w:t>
            </w:r>
          </w:p>
        </w:tc>
        <w:tc>
          <w:tcPr>
            <w:tcW w:w="734" w:type="pct"/>
          </w:tcPr>
          <w:p w14:paraId="07E0B56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BIOSTAT-</w:t>
            </w:r>
            <w:proofErr w:type="spellStart"/>
            <w:r w:rsidRPr="00E05E60">
              <w:rPr>
                <w:rFonts w:ascii="Times New Roman" w:hAnsi="Times New Roman" w:cs="Times New Roman"/>
                <w:sz w:val="20"/>
                <w:szCs w:val="20"/>
              </w:rPr>
              <w:t>validation</w:t>
            </w:r>
            <w:proofErr w:type="spellEnd"/>
            <w:r w:rsidRPr="00E05E60">
              <w:rPr>
                <w:rFonts w:ascii="Times New Roman" w:hAnsi="Times New Roman" w:cs="Times New Roman"/>
                <w:sz w:val="20"/>
                <w:szCs w:val="20"/>
              </w:rPr>
              <w:t xml:space="preserve"> (n=809)</w:t>
            </w:r>
          </w:p>
        </w:tc>
        <w:tc>
          <w:tcPr>
            <w:tcW w:w="734" w:type="pct"/>
          </w:tcPr>
          <w:p w14:paraId="529CDBC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TRIUMPH (n=372)</w:t>
            </w:r>
          </w:p>
        </w:tc>
        <w:tc>
          <w:tcPr>
            <w:tcW w:w="734" w:type="pct"/>
          </w:tcPr>
          <w:p w14:paraId="66A76E0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COACH (n=927)</w:t>
            </w:r>
          </w:p>
        </w:tc>
        <w:tc>
          <w:tcPr>
            <w:tcW w:w="734" w:type="pct"/>
          </w:tcPr>
          <w:p w14:paraId="4035DAF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Overall (n=3577)</w:t>
            </w:r>
          </w:p>
        </w:tc>
      </w:tr>
      <w:tr w:rsidR="00847F47" w:rsidRPr="00E05E60" w14:paraId="0EC685FD" w14:textId="77777777" w:rsidTr="00057445">
        <w:tc>
          <w:tcPr>
            <w:tcW w:w="1332" w:type="pct"/>
          </w:tcPr>
          <w:p w14:paraId="57C9784B" w14:textId="77777777" w:rsidR="00847F47" w:rsidRPr="00E05E60" w:rsidRDefault="00847F47" w:rsidP="00057445">
            <w:pPr>
              <w:pStyle w:val="PlainText"/>
              <w:rPr>
                <w:rFonts w:ascii="Times New Roman" w:hAnsi="Times New Roman" w:cs="Times New Roman"/>
                <w:b/>
                <w:sz w:val="20"/>
                <w:szCs w:val="20"/>
              </w:rPr>
            </w:pPr>
            <w:proofErr w:type="spellStart"/>
            <w:r w:rsidRPr="00E05E60">
              <w:rPr>
                <w:rFonts w:ascii="Times New Roman" w:hAnsi="Times New Roman" w:cs="Times New Roman"/>
                <w:b/>
                <w:sz w:val="20"/>
                <w:szCs w:val="20"/>
              </w:rPr>
              <w:t>Characteristics</w:t>
            </w:r>
            <w:proofErr w:type="spellEnd"/>
          </w:p>
        </w:tc>
        <w:tc>
          <w:tcPr>
            <w:tcW w:w="733" w:type="pct"/>
          </w:tcPr>
          <w:p w14:paraId="6718AA96"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3855386D"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386271B5"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33B10ADD"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29FA9F85" w14:textId="77777777" w:rsidR="00847F47" w:rsidRPr="00E05E60" w:rsidRDefault="00847F47" w:rsidP="00057445">
            <w:pPr>
              <w:pStyle w:val="PlainText"/>
              <w:jc w:val="center"/>
              <w:rPr>
                <w:rFonts w:ascii="Times New Roman" w:hAnsi="Times New Roman" w:cs="Times New Roman"/>
                <w:sz w:val="20"/>
                <w:szCs w:val="20"/>
              </w:rPr>
            </w:pPr>
          </w:p>
        </w:tc>
      </w:tr>
      <w:tr w:rsidR="00847F47" w:rsidRPr="00E05E60" w14:paraId="727E3EC6" w14:textId="77777777" w:rsidTr="00057445">
        <w:tc>
          <w:tcPr>
            <w:tcW w:w="1332" w:type="pct"/>
          </w:tcPr>
          <w:p w14:paraId="710EF820"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Sex</w:t>
            </w:r>
            <w:proofErr w:type="spellEnd"/>
          </w:p>
        </w:tc>
        <w:tc>
          <w:tcPr>
            <w:tcW w:w="733" w:type="pct"/>
          </w:tcPr>
          <w:p w14:paraId="6651CCD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6B2B956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20EF5E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2FC20A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6D7D143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r>
      <w:tr w:rsidR="00847F47" w:rsidRPr="00E05E60" w14:paraId="681185DB" w14:textId="77777777" w:rsidTr="00057445">
        <w:tc>
          <w:tcPr>
            <w:tcW w:w="1332" w:type="pct"/>
          </w:tcPr>
          <w:p w14:paraId="703B313B"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Age</w:t>
            </w:r>
          </w:p>
        </w:tc>
        <w:tc>
          <w:tcPr>
            <w:tcW w:w="733" w:type="pct"/>
          </w:tcPr>
          <w:p w14:paraId="29DC95A7"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E65ECD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773B4D97"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391C8C1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7385B4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r>
      <w:tr w:rsidR="00847F47" w:rsidRPr="00E05E60" w14:paraId="0CA1F9A0" w14:textId="77777777" w:rsidTr="00057445">
        <w:tc>
          <w:tcPr>
            <w:tcW w:w="1332" w:type="pct"/>
          </w:tcPr>
          <w:p w14:paraId="03491A13"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BMI</w:t>
            </w:r>
          </w:p>
        </w:tc>
        <w:tc>
          <w:tcPr>
            <w:tcW w:w="733" w:type="pct"/>
          </w:tcPr>
          <w:p w14:paraId="2679F38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21 (1.4)</w:t>
            </w:r>
          </w:p>
        </w:tc>
        <w:tc>
          <w:tcPr>
            <w:tcW w:w="734" w:type="pct"/>
          </w:tcPr>
          <w:p w14:paraId="2F7FD3A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15 (1.9)</w:t>
            </w:r>
          </w:p>
        </w:tc>
        <w:tc>
          <w:tcPr>
            <w:tcW w:w="734" w:type="pct"/>
          </w:tcPr>
          <w:p w14:paraId="55E800E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24 (6.5)</w:t>
            </w:r>
          </w:p>
        </w:tc>
        <w:tc>
          <w:tcPr>
            <w:tcW w:w="734" w:type="pct"/>
          </w:tcPr>
          <w:p w14:paraId="4077066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7 (0.8)</w:t>
            </w:r>
          </w:p>
        </w:tc>
        <w:tc>
          <w:tcPr>
            <w:tcW w:w="734" w:type="pct"/>
          </w:tcPr>
          <w:p w14:paraId="313D02D2"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67 (1.9)</w:t>
            </w:r>
          </w:p>
        </w:tc>
      </w:tr>
      <w:tr w:rsidR="00847F47" w:rsidRPr="00E05E60" w14:paraId="525C62FA" w14:textId="77777777" w:rsidTr="00057445">
        <w:tc>
          <w:tcPr>
            <w:tcW w:w="1332" w:type="pct"/>
          </w:tcPr>
          <w:p w14:paraId="3CF21F9B"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Systolic</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blood</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pressure</w:t>
            </w:r>
            <w:proofErr w:type="spellEnd"/>
          </w:p>
        </w:tc>
        <w:tc>
          <w:tcPr>
            <w:tcW w:w="733" w:type="pct"/>
          </w:tcPr>
          <w:p w14:paraId="2FB344C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 (0.3)</w:t>
            </w:r>
          </w:p>
        </w:tc>
        <w:tc>
          <w:tcPr>
            <w:tcW w:w="734" w:type="pct"/>
          </w:tcPr>
          <w:p w14:paraId="0B62DE2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(0.6)</w:t>
            </w:r>
          </w:p>
        </w:tc>
        <w:tc>
          <w:tcPr>
            <w:tcW w:w="734" w:type="pct"/>
          </w:tcPr>
          <w:p w14:paraId="6AF1B07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3 (0.8)</w:t>
            </w:r>
          </w:p>
        </w:tc>
        <w:tc>
          <w:tcPr>
            <w:tcW w:w="734" w:type="pct"/>
          </w:tcPr>
          <w:p w14:paraId="550CDDA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(0.5)</w:t>
            </w:r>
          </w:p>
        </w:tc>
        <w:tc>
          <w:tcPr>
            <w:tcW w:w="734" w:type="pct"/>
          </w:tcPr>
          <w:p w14:paraId="69A0A16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17 (0.5)</w:t>
            </w:r>
          </w:p>
        </w:tc>
      </w:tr>
      <w:tr w:rsidR="00847F47" w:rsidRPr="00E05E60" w14:paraId="72EADBA6" w14:textId="77777777" w:rsidTr="00057445">
        <w:tc>
          <w:tcPr>
            <w:tcW w:w="1332" w:type="pct"/>
          </w:tcPr>
          <w:p w14:paraId="3D4DEF01"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Diastolic</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blood</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pressure</w:t>
            </w:r>
            <w:proofErr w:type="spellEnd"/>
          </w:p>
        </w:tc>
        <w:tc>
          <w:tcPr>
            <w:tcW w:w="733" w:type="pct"/>
          </w:tcPr>
          <w:p w14:paraId="71D6DF9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 (0.3)</w:t>
            </w:r>
          </w:p>
        </w:tc>
        <w:tc>
          <w:tcPr>
            <w:tcW w:w="734" w:type="pct"/>
          </w:tcPr>
          <w:p w14:paraId="5B4B8E39"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(0.6)</w:t>
            </w:r>
          </w:p>
        </w:tc>
        <w:tc>
          <w:tcPr>
            <w:tcW w:w="734" w:type="pct"/>
          </w:tcPr>
          <w:p w14:paraId="7C9C04B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3 (0.8)</w:t>
            </w:r>
          </w:p>
        </w:tc>
        <w:tc>
          <w:tcPr>
            <w:tcW w:w="734" w:type="pct"/>
          </w:tcPr>
          <w:p w14:paraId="086E8CF2"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(0.5)</w:t>
            </w:r>
          </w:p>
        </w:tc>
        <w:tc>
          <w:tcPr>
            <w:tcW w:w="734" w:type="pct"/>
          </w:tcPr>
          <w:p w14:paraId="1421E21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17 (0.5)</w:t>
            </w:r>
          </w:p>
        </w:tc>
      </w:tr>
      <w:tr w:rsidR="00847F47" w:rsidRPr="00E05E60" w14:paraId="2AF74999" w14:textId="77777777" w:rsidTr="00057445">
        <w:tc>
          <w:tcPr>
            <w:tcW w:w="1332" w:type="pct"/>
          </w:tcPr>
          <w:p w14:paraId="36F96CF6"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Heart</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rate</w:t>
            </w:r>
            <w:proofErr w:type="spellEnd"/>
          </w:p>
        </w:tc>
        <w:tc>
          <w:tcPr>
            <w:tcW w:w="733" w:type="pct"/>
          </w:tcPr>
          <w:p w14:paraId="19D5E46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 (0.3)</w:t>
            </w:r>
          </w:p>
        </w:tc>
        <w:tc>
          <w:tcPr>
            <w:tcW w:w="734" w:type="pct"/>
          </w:tcPr>
          <w:p w14:paraId="3DA6E38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10 (1.2)</w:t>
            </w:r>
          </w:p>
        </w:tc>
        <w:tc>
          <w:tcPr>
            <w:tcW w:w="734" w:type="pct"/>
          </w:tcPr>
          <w:p w14:paraId="4673BC2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3 (0.8)</w:t>
            </w:r>
          </w:p>
        </w:tc>
        <w:tc>
          <w:tcPr>
            <w:tcW w:w="734" w:type="pct"/>
          </w:tcPr>
          <w:p w14:paraId="61055B7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6 (0.6)</w:t>
            </w:r>
          </w:p>
        </w:tc>
        <w:tc>
          <w:tcPr>
            <w:tcW w:w="734" w:type="pct"/>
          </w:tcPr>
          <w:p w14:paraId="25939CE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23 (0.6)</w:t>
            </w:r>
          </w:p>
        </w:tc>
      </w:tr>
      <w:tr w:rsidR="00847F47" w:rsidRPr="00E05E60" w14:paraId="366CC73A" w14:textId="77777777" w:rsidTr="00057445">
        <w:tc>
          <w:tcPr>
            <w:tcW w:w="1332" w:type="pct"/>
          </w:tcPr>
          <w:p w14:paraId="6BCF39D6"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Previous</w:t>
            </w:r>
            <w:proofErr w:type="spellEnd"/>
            <w:r w:rsidRPr="00E05E60">
              <w:rPr>
                <w:rFonts w:ascii="Times New Roman" w:hAnsi="Times New Roman" w:cs="Times New Roman"/>
                <w:sz w:val="20"/>
                <w:szCs w:val="20"/>
              </w:rPr>
              <w:t xml:space="preserve"> HF </w:t>
            </w:r>
            <w:proofErr w:type="spellStart"/>
            <w:r w:rsidRPr="00E05E60">
              <w:rPr>
                <w:rFonts w:ascii="Times New Roman" w:hAnsi="Times New Roman" w:cs="Times New Roman"/>
                <w:sz w:val="20"/>
                <w:szCs w:val="20"/>
              </w:rPr>
              <w:t>hospitalization</w:t>
            </w:r>
            <w:proofErr w:type="spellEnd"/>
          </w:p>
        </w:tc>
        <w:tc>
          <w:tcPr>
            <w:tcW w:w="733" w:type="pct"/>
          </w:tcPr>
          <w:p w14:paraId="07EABCF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5360B4E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15 (1.9)</w:t>
            </w:r>
          </w:p>
        </w:tc>
        <w:tc>
          <w:tcPr>
            <w:tcW w:w="734" w:type="pct"/>
          </w:tcPr>
          <w:p w14:paraId="400A272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608D572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954D499"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15 (0.4)</w:t>
            </w:r>
          </w:p>
        </w:tc>
      </w:tr>
      <w:tr w:rsidR="00847F47" w:rsidRPr="00E05E60" w14:paraId="7A355DA5" w14:textId="77777777" w:rsidTr="00057445">
        <w:tc>
          <w:tcPr>
            <w:tcW w:w="1332" w:type="pct"/>
          </w:tcPr>
          <w:p w14:paraId="0623C727"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NYHA class</w:t>
            </w:r>
          </w:p>
        </w:tc>
        <w:tc>
          <w:tcPr>
            <w:tcW w:w="733" w:type="pct"/>
          </w:tcPr>
          <w:p w14:paraId="259BD6C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40 (2.7)</w:t>
            </w:r>
          </w:p>
        </w:tc>
        <w:tc>
          <w:tcPr>
            <w:tcW w:w="734" w:type="pct"/>
          </w:tcPr>
          <w:p w14:paraId="668C095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54FB93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19 (5.1)</w:t>
            </w:r>
          </w:p>
        </w:tc>
        <w:tc>
          <w:tcPr>
            <w:tcW w:w="734" w:type="pct"/>
          </w:tcPr>
          <w:p w14:paraId="7E80F53A" w14:textId="4918C0FC" w:rsidR="00847F47" w:rsidRPr="00E05E60" w:rsidRDefault="00FC5865" w:rsidP="00057445">
            <w:pPr>
              <w:pStyle w:val="PlainText"/>
              <w:jc w:val="center"/>
              <w:rPr>
                <w:rFonts w:ascii="Times New Roman" w:hAnsi="Times New Roman" w:cs="Times New Roman"/>
                <w:sz w:val="20"/>
                <w:szCs w:val="20"/>
              </w:rPr>
            </w:pPr>
            <w:r>
              <w:rPr>
                <w:rFonts w:ascii="Times New Roman" w:hAnsi="Times New Roman" w:cs="Times New Roman"/>
                <w:sz w:val="20"/>
                <w:szCs w:val="20"/>
              </w:rPr>
              <w:t>8</w:t>
            </w:r>
            <w:r w:rsidR="00847F47" w:rsidRPr="00E05E60">
              <w:rPr>
                <w:rFonts w:ascii="Times New Roman" w:hAnsi="Times New Roman" w:cs="Times New Roman"/>
                <w:sz w:val="20"/>
                <w:szCs w:val="20"/>
              </w:rPr>
              <w:t xml:space="preserve"> (</w:t>
            </w:r>
            <w:r>
              <w:rPr>
                <w:rFonts w:ascii="Times New Roman" w:hAnsi="Times New Roman" w:cs="Times New Roman"/>
                <w:sz w:val="20"/>
                <w:szCs w:val="20"/>
              </w:rPr>
              <w:t>0.9</w:t>
            </w:r>
            <w:r w:rsidR="00847F47" w:rsidRPr="00E05E60">
              <w:rPr>
                <w:rFonts w:ascii="Times New Roman" w:hAnsi="Times New Roman" w:cs="Times New Roman"/>
                <w:sz w:val="20"/>
                <w:szCs w:val="20"/>
              </w:rPr>
              <w:t>)</w:t>
            </w:r>
          </w:p>
        </w:tc>
        <w:tc>
          <w:tcPr>
            <w:tcW w:w="734" w:type="pct"/>
          </w:tcPr>
          <w:p w14:paraId="344C9D25" w14:textId="579F0872" w:rsidR="00847F47" w:rsidRPr="00E05E60" w:rsidRDefault="00FC5865" w:rsidP="00057445">
            <w:pPr>
              <w:pStyle w:val="PlainText"/>
              <w:jc w:val="center"/>
              <w:rPr>
                <w:rFonts w:ascii="Times New Roman" w:hAnsi="Times New Roman" w:cs="Times New Roman"/>
                <w:sz w:val="20"/>
                <w:szCs w:val="20"/>
              </w:rPr>
            </w:pPr>
            <w:r>
              <w:rPr>
                <w:rFonts w:ascii="Times New Roman" w:hAnsi="Times New Roman" w:cs="Times New Roman"/>
                <w:sz w:val="20"/>
                <w:szCs w:val="20"/>
              </w:rPr>
              <w:t>67</w:t>
            </w:r>
            <w:r w:rsidR="00847F47" w:rsidRPr="00E05E60">
              <w:rPr>
                <w:rFonts w:ascii="Times New Roman" w:hAnsi="Times New Roman" w:cs="Times New Roman"/>
                <w:sz w:val="20"/>
                <w:szCs w:val="20"/>
              </w:rPr>
              <w:t xml:space="preserve"> (</w:t>
            </w:r>
            <w:r>
              <w:rPr>
                <w:rFonts w:ascii="Times New Roman" w:hAnsi="Times New Roman" w:cs="Times New Roman"/>
                <w:sz w:val="20"/>
                <w:szCs w:val="20"/>
              </w:rPr>
              <w:t>1.9</w:t>
            </w:r>
            <w:r w:rsidR="00847F47" w:rsidRPr="00E05E60">
              <w:rPr>
                <w:rFonts w:ascii="Times New Roman" w:hAnsi="Times New Roman" w:cs="Times New Roman"/>
                <w:sz w:val="20"/>
                <w:szCs w:val="20"/>
              </w:rPr>
              <w:t>)</w:t>
            </w:r>
          </w:p>
        </w:tc>
      </w:tr>
      <w:tr w:rsidR="00847F47" w:rsidRPr="00E05E60" w14:paraId="786353C0" w14:textId="77777777" w:rsidTr="00057445">
        <w:tc>
          <w:tcPr>
            <w:tcW w:w="1332" w:type="pct"/>
          </w:tcPr>
          <w:p w14:paraId="6C566E89" w14:textId="77777777" w:rsidR="00847F47" w:rsidRPr="00E05E60" w:rsidRDefault="00847F47" w:rsidP="00057445">
            <w:pPr>
              <w:pStyle w:val="PlainText"/>
              <w:rPr>
                <w:rFonts w:ascii="Times New Roman" w:hAnsi="Times New Roman" w:cs="Times New Roman"/>
                <w:b/>
                <w:sz w:val="20"/>
                <w:szCs w:val="20"/>
              </w:rPr>
            </w:pPr>
            <w:proofErr w:type="spellStart"/>
            <w:r w:rsidRPr="00E05E60">
              <w:rPr>
                <w:rFonts w:ascii="Times New Roman" w:hAnsi="Times New Roman" w:cs="Times New Roman"/>
                <w:b/>
                <w:sz w:val="20"/>
                <w:szCs w:val="20"/>
              </w:rPr>
              <w:t>Medical</w:t>
            </w:r>
            <w:proofErr w:type="spellEnd"/>
            <w:r w:rsidRPr="00E05E60">
              <w:rPr>
                <w:rFonts w:ascii="Times New Roman" w:hAnsi="Times New Roman" w:cs="Times New Roman"/>
                <w:b/>
                <w:sz w:val="20"/>
                <w:szCs w:val="20"/>
              </w:rPr>
              <w:t xml:space="preserve"> </w:t>
            </w:r>
            <w:proofErr w:type="spellStart"/>
            <w:r w:rsidRPr="00E05E60">
              <w:rPr>
                <w:rFonts w:ascii="Times New Roman" w:hAnsi="Times New Roman" w:cs="Times New Roman"/>
                <w:b/>
                <w:sz w:val="20"/>
                <w:szCs w:val="20"/>
              </w:rPr>
              <w:t>history</w:t>
            </w:r>
            <w:proofErr w:type="spellEnd"/>
          </w:p>
        </w:tc>
        <w:tc>
          <w:tcPr>
            <w:tcW w:w="733" w:type="pct"/>
          </w:tcPr>
          <w:p w14:paraId="4ADB77AD"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608B1611"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52DA6B6F"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20585253"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775AFB30" w14:textId="77777777" w:rsidR="00847F47" w:rsidRPr="00E05E60" w:rsidRDefault="00847F47" w:rsidP="00057445">
            <w:pPr>
              <w:pStyle w:val="PlainText"/>
              <w:jc w:val="center"/>
              <w:rPr>
                <w:rFonts w:ascii="Times New Roman" w:hAnsi="Times New Roman" w:cs="Times New Roman"/>
                <w:sz w:val="20"/>
                <w:szCs w:val="20"/>
              </w:rPr>
            </w:pPr>
          </w:p>
        </w:tc>
      </w:tr>
      <w:tr w:rsidR="00847F47" w:rsidRPr="00E05E60" w14:paraId="56752B8D" w14:textId="77777777" w:rsidTr="00057445">
        <w:tc>
          <w:tcPr>
            <w:tcW w:w="1332" w:type="pct"/>
          </w:tcPr>
          <w:p w14:paraId="1590DB92"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Myocardial</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infarction</w:t>
            </w:r>
            <w:proofErr w:type="spellEnd"/>
          </w:p>
        </w:tc>
        <w:tc>
          <w:tcPr>
            <w:tcW w:w="733" w:type="pct"/>
          </w:tcPr>
          <w:p w14:paraId="71443C6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61CDA5B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(0.1)</w:t>
            </w:r>
          </w:p>
        </w:tc>
        <w:tc>
          <w:tcPr>
            <w:tcW w:w="734" w:type="pct"/>
          </w:tcPr>
          <w:p w14:paraId="295A375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50AD03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AE38BC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w:t>
            </w:r>
          </w:p>
        </w:tc>
      </w:tr>
      <w:tr w:rsidR="00847F47" w:rsidRPr="00E05E60" w14:paraId="4D6074C4" w14:textId="77777777" w:rsidTr="00057445">
        <w:tc>
          <w:tcPr>
            <w:tcW w:w="1332" w:type="pct"/>
          </w:tcPr>
          <w:p w14:paraId="6814A227"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CABG</w:t>
            </w:r>
          </w:p>
        </w:tc>
        <w:tc>
          <w:tcPr>
            <w:tcW w:w="733" w:type="pct"/>
          </w:tcPr>
          <w:p w14:paraId="7A9D9B8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B63FFA2"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(0.1)</w:t>
            </w:r>
          </w:p>
        </w:tc>
        <w:tc>
          <w:tcPr>
            <w:tcW w:w="734" w:type="pct"/>
          </w:tcPr>
          <w:p w14:paraId="165293E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7900417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9DCF99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w:t>
            </w:r>
          </w:p>
        </w:tc>
      </w:tr>
      <w:tr w:rsidR="00847F47" w:rsidRPr="00E05E60" w14:paraId="65866C70" w14:textId="77777777" w:rsidTr="00057445">
        <w:tc>
          <w:tcPr>
            <w:tcW w:w="1332" w:type="pct"/>
          </w:tcPr>
          <w:p w14:paraId="086C6BA8"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Atrial</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fibrillation</w:t>
            </w:r>
            <w:proofErr w:type="spellEnd"/>
          </w:p>
        </w:tc>
        <w:tc>
          <w:tcPr>
            <w:tcW w:w="733" w:type="pct"/>
          </w:tcPr>
          <w:p w14:paraId="426AC77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572623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(0.6)</w:t>
            </w:r>
          </w:p>
        </w:tc>
        <w:tc>
          <w:tcPr>
            <w:tcW w:w="734" w:type="pct"/>
          </w:tcPr>
          <w:p w14:paraId="602DBC5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559FBEA2"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6C6122F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(0.1)</w:t>
            </w:r>
          </w:p>
        </w:tc>
      </w:tr>
      <w:tr w:rsidR="00847F47" w:rsidRPr="00E05E60" w14:paraId="3D6F3E96" w14:textId="77777777" w:rsidTr="00057445">
        <w:tc>
          <w:tcPr>
            <w:tcW w:w="1332" w:type="pct"/>
          </w:tcPr>
          <w:p w14:paraId="70FAEC50"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ICD/Pacemaker</w:t>
            </w:r>
          </w:p>
        </w:tc>
        <w:tc>
          <w:tcPr>
            <w:tcW w:w="733" w:type="pct"/>
          </w:tcPr>
          <w:p w14:paraId="65489AE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D6C0BE7"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511714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 (0.5)</w:t>
            </w:r>
          </w:p>
        </w:tc>
        <w:tc>
          <w:tcPr>
            <w:tcW w:w="734" w:type="pct"/>
          </w:tcPr>
          <w:p w14:paraId="2933EB97"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47E1D32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 (0.1)</w:t>
            </w:r>
          </w:p>
        </w:tc>
      </w:tr>
      <w:tr w:rsidR="00847F47" w:rsidRPr="00E05E60" w14:paraId="2EB39C54" w14:textId="77777777" w:rsidTr="00057445">
        <w:tc>
          <w:tcPr>
            <w:tcW w:w="1332" w:type="pct"/>
          </w:tcPr>
          <w:p w14:paraId="6FC0E724"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COPD</w:t>
            </w:r>
          </w:p>
        </w:tc>
        <w:tc>
          <w:tcPr>
            <w:tcW w:w="733" w:type="pct"/>
          </w:tcPr>
          <w:p w14:paraId="56704A6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CE475F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6 (0.7)</w:t>
            </w:r>
          </w:p>
        </w:tc>
        <w:tc>
          <w:tcPr>
            <w:tcW w:w="734" w:type="pct"/>
          </w:tcPr>
          <w:p w14:paraId="538F59C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(0.3)</w:t>
            </w:r>
          </w:p>
        </w:tc>
        <w:tc>
          <w:tcPr>
            <w:tcW w:w="734" w:type="pct"/>
          </w:tcPr>
          <w:p w14:paraId="3D75071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4D9D82E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7 (0.2)</w:t>
            </w:r>
          </w:p>
        </w:tc>
      </w:tr>
      <w:tr w:rsidR="00847F47" w:rsidRPr="00E05E60" w14:paraId="3A057050" w14:textId="77777777" w:rsidTr="00057445">
        <w:tc>
          <w:tcPr>
            <w:tcW w:w="1332" w:type="pct"/>
          </w:tcPr>
          <w:p w14:paraId="3B811623"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Peripheral</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arterial</w:t>
            </w:r>
            <w:proofErr w:type="spellEnd"/>
            <w:r w:rsidRPr="00E05E60">
              <w:rPr>
                <w:rFonts w:ascii="Times New Roman" w:hAnsi="Times New Roman" w:cs="Times New Roman"/>
                <w:sz w:val="20"/>
                <w:szCs w:val="20"/>
              </w:rPr>
              <w:t xml:space="preserve"> </w:t>
            </w:r>
            <w:proofErr w:type="spellStart"/>
            <w:r w:rsidRPr="00E05E60">
              <w:rPr>
                <w:rFonts w:ascii="Times New Roman" w:hAnsi="Times New Roman" w:cs="Times New Roman"/>
                <w:sz w:val="20"/>
                <w:szCs w:val="20"/>
              </w:rPr>
              <w:t>disease</w:t>
            </w:r>
            <w:proofErr w:type="spellEnd"/>
          </w:p>
        </w:tc>
        <w:tc>
          <w:tcPr>
            <w:tcW w:w="733" w:type="pct"/>
          </w:tcPr>
          <w:p w14:paraId="623B0B7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E33AA67"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25 (3.1)</w:t>
            </w:r>
          </w:p>
        </w:tc>
        <w:tc>
          <w:tcPr>
            <w:tcW w:w="734" w:type="pct"/>
          </w:tcPr>
          <w:p w14:paraId="6F1CE08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(0.3)</w:t>
            </w:r>
          </w:p>
        </w:tc>
        <w:tc>
          <w:tcPr>
            <w:tcW w:w="734" w:type="pct"/>
          </w:tcPr>
          <w:p w14:paraId="41DF3E5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C68580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26 (0.7)</w:t>
            </w:r>
          </w:p>
        </w:tc>
      </w:tr>
      <w:tr w:rsidR="00847F47" w:rsidRPr="00E05E60" w14:paraId="161B415B" w14:textId="77777777" w:rsidTr="00057445">
        <w:tc>
          <w:tcPr>
            <w:tcW w:w="1332" w:type="pct"/>
          </w:tcPr>
          <w:p w14:paraId="7DB28540"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Stroke</w:t>
            </w:r>
            <w:proofErr w:type="spellEnd"/>
          </w:p>
        </w:tc>
        <w:tc>
          <w:tcPr>
            <w:tcW w:w="733" w:type="pct"/>
          </w:tcPr>
          <w:p w14:paraId="44AEE06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3E4E9A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7 (0.9)</w:t>
            </w:r>
          </w:p>
        </w:tc>
        <w:tc>
          <w:tcPr>
            <w:tcW w:w="734" w:type="pct"/>
          </w:tcPr>
          <w:p w14:paraId="7FE471A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79E8E02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75ECBCF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7 (0.2)</w:t>
            </w:r>
          </w:p>
        </w:tc>
      </w:tr>
      <w:tr w:rsidR="00847F47" w:rsidRPr="00E05E60" w14:paraId="39A2A368" w14:textId="77777777" w:rsidTr="00057445">
        <w:tc>
          <w:tcPr>
            <w:tcW w:w="1332" w:type="pct"/>
          </w:tcPr>
          <w:p w14:paraId="2EA6F4E2"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Diabetes</w:t>
            </w:r>
          </w:p>
        </w:tc>
        <w:tc>
          <w:tcPr>
            <w:tcW w:w="733" w:type="pct"/>
          </w:tcPr>
          <w:p w14:paraId="560D5E1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59E05A79"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(0.6)</w:t>
            </w:r>
          </w:p>
        </w:tc>
        <w:tc>
          <w:tcPr>
            <w:tcW w:w="734" w:type="pct"/>
          </w:tcPr>
          <w:p w14:paraId="0EFBA8E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(0.3)</w:t>
            </w:r>
          </w:p>
        </w:tc>
        <w:tc>
          <w:tcPr>
            <w:tcW w:w="734" w:type="pct"/>
          </w:tcPr>
          <w:p w14:paraId="678C652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012BB2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6 (0.2)</w:t>
            </w:r>
          </w:p>
        </w:tc>
      </w:tr>
      <w:tr w:rsidR="00847F47" w:rsidRPr="00E05E60" w14:paraId="78EC9E1B" w14:textId="77777777" w:rsidTr="00057445">
        <w:tc>
          <w:tcPr>
            <w:tcW w:w="1332" w:type="pct"/>
          </w:tcPr>
          <w:p w14:paraId="2F639743" w14:textId="77777777" w:rsidR="00847F47" w:rsidRPr="00E05E60" w:rsidRDefault="00847F47" w:rsidP="00057445">
            <w:pPr>
              <w:pStyle w:val="PlainText"/>
              <w:rPr>
                <w:rFonts w:ascii="Times New Roman" w:hAnsi="Times New Roman" w:cs="Times New Roman"/>
                <w:b/>
                <w:sz w:val="20"/>
                <w:szCs w:val="20"/>
                <w:lang w:val="en-US"/>
              </w:rPr>
            </w:pPr>
            <w:r w:rsidRPr="00E05E60">
              <w:rPr>
                <w:rFonts w:ascii="Times New Roman" w:hAnsi="Times New Roman" w:cs="Times New Roman"/>
                <w:b/>
                <w:sz w:val="20"/>
                <w:szCs w:val="20"/>
                <w:lang w:val="en-US"/>
              </w:rPr>
              <w:t>Medication</w:t>
            </w:r>
          </w:p>
        </w:tc>
        <w:tc>
          <w:tcPr>
            <w:tcW w:w="733" w:type="pct"/>
          </w:tcPr>
          <w:p w14:paraId="1AAEADF3"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3A53F721"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423C7B24"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254CD8DD"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10286663" w14:textId="77777777" w:rsidR="00847F47" w:rsidRPr="00E05E60" w:rsidRDefault="00847F47" w:rsidP="00057445">
            <w:pPr>
              <w:pStyle w:val="PlainText"/>
              <w:jc w:val="center"/>
              <w:rPr>
                <w:rFonts w:ascii="Times New Roman" w:hAnsi="Times New Roman" w:cs="Times New Roman"/>
                <w:sz w:val="20"/>
                <w:szCs w:val="20"/>
              </w:rPr>
            </w:pPr>
          </w:p>
        </w:tc>
      </w:tr>
      <w:tr w:rsidR="00847F47" w:rsidRPr="00E05E60" w14:paraId="01067A26" w14:textId="77777777" w:rsidTr="00057445">
        <w:tc>
          <w:tcPr>
            <w:tcW w:w="1332" w:type="pct"/>
          </w:tcPr>
          <w:p w14:paraId="287A7037"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lang w:val="en-US"/>
              </w:rPr>
              <w:t>β-blocker use</w:t>
            </w:r>
          </w:p>
        </w:tc>
        <w:tc>
          <w:tcPr>
            <w:tcW w:w="733" w:type="pct"/>
          </w:tcPr>
          <w:p w14:paraId="7C2FB1F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4CCA3AB9"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53BB2D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(4.8)</w:t>
            </w:r>
          </w:p>
        </w:tc>
        <w:tc>
          <w:tcPr>
            <w:tcW w:w="734" w:type="pct"/>
          </w:tcPr>
          <w:p w14:paraId="5E48773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D131B2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(0.5)</w:t>
            </w:r>
          </w:p>
        </w:tc>
      </w:tr>
      <w:tr w:rsidR="00847F47" w:rsidRPr="00E05E60" w14:paraId="391ABC7F" w14:textId="77777777" w:rsidTr="00057445">
        <w:tc>
          <w:tcPr>
            <w:tcW w:w="1332" w:type="pct"/>
          </w:tcPr>
          <w:p w14:paraId="7088AD63"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lang w:val="en-US"/>
              </w:rPr>
              <w:t>ACE/ARBs use</w:t>
            </w:r>
          </w:p>
        </w:tc>
        <w:tc>
          <w:tcPr>
            <w:tcW w:w="733" w:type="pct"/>
          </w:tcPr>
          <w:p w14:paraId="4670A7E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6AE60E6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16C2615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(4.8)</w:t>
            </w:r>
          </w:p>
        </w:tc>
        <w:tc>
          <w:tcPr>
            <w:tcW w:w="734" w:type="pct"/>
          </w:tcPr>
          <w:p w14:paraId="3A1C8F1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74AA01F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(0.5)</w:t>
            </w:r>
          </w:p>
        </w:tc>
      </w:tr>
      <w:tr w:rsidR="00847F47" w:rsidRPr="00E05E60" w14:paraId="336C2096" w14:textId="77777777" w:rsidTr="00057445">
        <w:tc>
          <w:tcPr>
            <w:tcW w:w="1332" w:type="pct"/>
          </w:tcPr>
          <w:p w14:paraId="51BE2489"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lang w:val="en-US"/>
              </w:rPr>
              <w:t>Diuretics use</w:t>
            </w:r>
          </w:p>
        </w:tc>
        <w:tc>
          <w:tcPr>
            <w:tcW w:w="733" w:type="pct"/>
          </w:tcPr>
          <w:p w14:paraId="068C71CB"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54F619F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004DF7F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(4.8)</w:t>
            </w:r>
          </w:p>
        </w:tc>
        <w:tc>
          <w:tcPr>
            <w:tcW w:w="734" w:type="pct"/>
          </w:tcPr>
          <w:p w14:paraId="4A2D6D4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4BC72F3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(0.5)</w:t>
            </w:r>
          </w:p>
        </w:tc>
      </w:tr>
      <w:tr w:rsidR="00847F47" w:rsidRPr="00E05E60" w14:paraId="560F7C4D" w14:textId="77777777" w:rsidTr="00057445">
        <w:tc>
          <w:tcPr>
            <w:tcW w:w="1332" w:type="pct"/>
          </w:tcPr>
          <w:p w14:paraId="562AE3C5" w14:textId="77777777" w:rsidR="00847F47" w:rsidRPr="00E05E60" w:rsidRDefault="00847F47" w:rsidP="00057445">
            <w:pPr>
              <w:pStyle w:val="PlainText"/>
              <w:rPr>
                <w:rFonts w:ascii="Times New Roman" w:hAnsi="Times New Roman" w:cs="Times New Roman"/>
                <w:b/>
                <w:sz w:val="20"/>
                <w:szCs w:val="20"/>
              </w:rPr>
            </w:pPr>
            <w:proofErr w:type="spellStart"/>
            <w:r w:rsidRPr="00E05E60">
              <w:rPr>
                <w:rFonts w:ascii="Times New Roman" w:hAnsi="Times New Roman" w:cs="Times New Roman"/>
                <w:b/>
                <w:sz w:val="20"/>
                <w:szCs w:val="20"/>
              </w:rPr>
              <w:t>Labratory</w:t>
            </w:r>
            <w:proofErr w:type="spellEnd"/>
          </w:p>
        </w:tc>
        <w:tc>
          <w:tcPr>
            <w:tcW w:w="733" w:type="pct"/>
          </w:tcPr>
          <w:p w14:paraId="4670EF22"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7592BAC6"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19142C74"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35FA0E9F" w14:textId="77777777" w:rsidR="00847F47" w:rsidRPr="00E05E60" w:rsidRDefault="00847F47" w:rsidP="00057445">
            <w:pPr>
              <w:pStyle w:val="PlainText"/>
              <w:jc w:val="center"/>
              <w:rPr>
                <w:rFonts w:ascii="Times New Roman" w:hAnsi="Times New Roman" w:cs="Times New Roman"/>
                <w:sz w:val="20"/>
                <w:szCs w:val="20"/>
              </w:rPr>
            </w:pPr>
          </w:p>
        </w:tc>
        <w:tc>
          <w:tcPr>
            <w:tcW w:w="734" w:type="pct"/>
          </w:tcPr>
          <w:p w14:paraId="550FB13E" w14:textId="77777777" w:rsidR="00847F47" w:rsidRPr="00E05E60" w:rsidRDefault="00847F47" w:rsidP="00057445">
            <w:pPr>
              <w:pStyle w:val="PlainText"/>
              <w:jc w:val="center"/>
              <w:rPr>
                <w:rFonts w:ascii="Times New Roman" w:hAnsi="Times New Roman" w:cs="Times New Roman"/>
                <w:sz w:val="20"/>
                <w:szCs w:val="20"/>
              </w:rPr>
            </w:pPr>
          </w:p>
        </w:tc>
      </w:tr>
      <w:tr w:rsidR="00847F47" w:rsidRPr="00E05E60" w14:paraId="0FA0CBD0" w14:textId="77777777" w:rsidTr="00057445">
        <w:tc>
          <w:tcPr>
            <w:tcW w:w="1332" w:type="pct"/>
          </w:tcPr>
          <w:p w14:paraId="2B207B94" w14:textId="77777777" w:rsidR="00847F47" w:rsidRPr="00E05E60" w:rsidRDefault="00847F47" w:rsidP="00057445">
            <w:pPr>
              <w:pStyle w:val="PlainText"/>
              <w:rPr>
                <w:rFonts w:ascii="Times New Roman" w:hAnsi="Times New Roman" w:cs="Times New Roman"/>
                <w:sz w:val="20"/>
                <w:szCs w:val="20"/>
              </w:rPr>
            </w:pPr>
            <w:proofErr w:type="spellStart"/>
            <w:r w:rsidRPr="00E05E60">
              <w:rPr>
                <w:rFonts w:ascii="Times New Roman" w:hAnsi="Times New Roman" w:cs="Times New Roman"/>
                <w:sz w:val="20"/>
                <w:szCs w:val="20"/>
              </w:rPr>
              <w:t>Haemoglobin</w:t>
            </w:r>
            <w:proofErr w:type="spellEnd"/>
          </w:p>
        </w:tc>
        <w:tc>
          <w:tcPr>
            <w:tcW w:w="733" w:type="pct"/>
          </w:tcPr>
          <w:p w14:paraId="18319BE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23 (1.6)</w:t>
            </w:r>
          </w:p>
        </w:tc>
        <w:tc>
          <w:tcPr>
            <w:tcW w:w="734" w:type="pct"/>
          </w:tcPr>
          <w:p w14:paraId="4237D80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(0.6)</w:t>
            </w:r>
          </w:p>
        </w:tc>
        <w:tc>
          <w:tcPr>
            <w:tcW w:w="734" w:type="pct"/>
          </w:tcPr>
          <w:p w14:paraId="73671A7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(1.3)</w:t>
            </w:r>
          </w:p>
        </w:tc>
        <w:tc>
          <w:tcPr>
            <w:tcW w:w="734" w:type="pct"/>
          </w:tcPr>
          <w:p w14:paraId="55705C7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13 (1.4)</w:t>
            </w:r>
          </w:p>
        </w:tc>
        <w:tc>
          <w:tcPr>
            <w:tcW w:w="734" w:type="pct"/>
          </w:tcPr>
          <w:p w14:paraId="529740E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46 (1.3)</w:t>
            </w:r>
          </w:p>
        </w:tc>
      </w:tr>
      <w:tr w:rsidR="00847F47" w:rsidRPr="00E05E60" w14:paraId="1EACA16F" w14:textId="77777777" w:rsidTr="00057445">
        <w:tc>
          <w:tcPr>
            <w:tcW w:w="1332" w:type="pct"/>
          </w:tcPr>
          <w:p w14:paraId="26B79666"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lang w:val="en-US"/>
              </w:rPr>
              <w:t>Hematocrit</w:t>
            </w:r>
          </w:p>
        </w:tc>
        <w:tc>
          <w:tcPr>
            <w:tcW w:w="733" w:type="pct"/>
          </w:tcPr>
          <w:p w14:paraId="6C11847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52 (3.5)</w:t>
            </w:r>
          </w:p>
        </w:tc>
        <w:tc>
          <w:tcPr>
            <w:tcW w:w="734" w:type="pct"/>
          </w:tcPr>
          <w:p w14:paraId="7714D3E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 (0.5)</w:t>
            </w:r>
          </w:p>
        </w:tc>
        <w:tc>
          <w:tcPr>
            <w:tcW w:w="734" w:type="pct"/>
          </w:tcPr>
          <w:p w14:paraId="75112D2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19 (5.1)</w:t>
            </w:r>
          </w:p>
        </w:tc>
        <w:tc>
          <w:tcPr>
            <w:tcW w:w="734" w:type="pct"/>
          </w:tcPr>
          <w:p w14:paraId="2EFF6B2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156 (16.8)</w:t>
            </w:r>
          </w:p>
        </w:tc>
        <w:tc>
          <w:tcPr>
            <w:tcW w:w="734" w:type="pct"/>
          </w:tcPr>
          <w:p w14:paraId="17BF3DA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231 (6.5)</w:t>
            </w:r>
          </w:p>
        </w:tc>
      </w:tr>
      <w:tr w:rsidR="00847F47" w:rsidRPr="00E05E60" w14:paraId="1655E4E7" w14:textId="77777777" w:rsidTr="00057445">
        <w:tc>
          <w:tcPr>
            <w:tcW w:w="1332" w:type="pct"/>
          </w:tcPr>
          <w:p w14:paraId="5FB9E588"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 xml:space="preserve">Serum </w:t>
            </w:r>
            <w:proofErr w:type="spellStart"/>
            <w:r w:rsidRPr="00E05E60">
              <w:rPr>
                <w:rFonts w:ascii="Times New Roman" w:hAnsi="Times New Roman" w:cs="Times New Roman"/>
                <w:sz w:val="20"/>
                <w:szCs w:val="20"/>
              </w:rPr>
              <w:t>potassium</w:t>
            </w:r>
            <w:proofErr w:type="spellEnd"/>
          </w:p>
        </w:tc>
        <w:tc>
          <w:tcPr>
            <w:tcW w:w="733" w:type="pct"/>
          </w:tcPr>
          <w:p w14:paraId="79A773CF"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21 (1.4)</w:t>
            </w:r>
          </w:p>
        </w:tc>
        <w:tc>
          <w:tcPr>
            <w:tcW w:w="734" w:type="pct"/>
          </w:tcPr>
          <w:p w14:paraId="2812D18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5 (0.6)</w:t>
            </w:r>
          </w:p>
        </w:tc>
        <w:tc>
          <w:tcPr>
            <w:tcW w:w="734" w:type="pct"/>
          </w:tcPr>
          <w:p w14:paraId="74FBD45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(0.3)</w:t>
            </w:r>
          </w:p>
        </w:tc>
        <w:tc>
          <w:tcPr>
            <w:tcW w:w="734" w:type="pct"/>
          </w:tcPr>
          <w:p w14:paraId="7C0F152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(0.1)</w:t>
            </w:r>
          </w:p>
        </w:tc>
        <w:tc>
          <w:tcPr>
            <w:tcW w:w="734" w:type="pct"/>
          </w:tcPr>
          <w:p w14:paraId="69AC6970"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28 (0.8)</w:t>
            </w:r>
          </w:p>
        </w:tc>
      </w:tr>
      <w:tr w:rsidR="00847F47" w:rsidRPr="00E05E60" w14:paraId="00ADD5B6" w14:textId="77777777" w:rsidTr="00057445">
        <w:tc>
          <w:tcPr>
            <w:tcW w:w="1332" w:type="pct"/>
          </w:tcPr>
          <w:p w14:paraId="783B2504"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 xml:space="preserve">Serum </w:t>
            </w:r>
            <w:proofErr w:type="spellStart"/>
            <w:r w:rsidRPr="00E05E60">
              <w:rPr>
                <w:rFonts w:ascii="Times New Roman" w:hAnsi="Times New Roman" w:cs="Times New Roman"/>
                <w:sz w:val="20"/>
                <w:szCs w:val="20"/>
              </w:rPr>
              <w:t>sodium</w:t>
            </w:r>
            <w:proofErr w:type="spellEnd"/>
          </w:p>
        </w:tc>
        <w:tc>
          <w:tcPr>
            <w:tcW w:w="733" w:type="pct"/>
          </w:tcPr>
          <w:p w14:paraId="10080603"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18 (1.2)</w:t>
            </w:r>
          </w:p>
        </w:tc>
        <w:tc>
          <w:tcPr>
            <w:tcW w:w="734" w:type="pct"/>
          </w:tcPr>
          <w:p w14:paraId="1EDB68CC"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 (0.5)</w:t>
            </w:r>
          </w:p>
        </w:tc>
        <w:tc>
          <w:tcPr>
            <w:tcW w:w="734" w:type="pct"/>
          </w:tcPr>
          <w:p w14:paraId="62502D6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 (0.5)</w:t>
            </w:r>
          </w:p>
        </w:tc>
        <w:tc>
          <w:tcPr>
            <w:tcW w:w="734" w:type="pct"/>
          </w:tcPr>
          <w:p w14:paraId="38EBAE34"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 (0.1)</w:t>
            </w:r>
          </w:p>
        </w:tc>
        <w:tc>
          <w:tcPr>
            <w:tcW w:w="734" w:type="pct"/>
          </w:tcPr>
          <w:p w14:paraId="4486C12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25 (0.7)</w:t>
            </w:r>
          </w:p>
        </w:tc>
      </w:tr>
      <w:tr w:rsidR="00847F47" w:rsidRPr="00E05E60" w14:paraId="3C415B0F" w14:textId="77777777" w:rsidTr="00057445">
        <w:tc>
          <w:tcPr>
            <w:tcW w:w="1332" w:type="pct"/>
          </w:tcPr>
          <w:p w14:paraId="27EC4BFC"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Serum creatinine</w:t>
            </w:r>
          </w:p>
        </w:tc>
        <w:tc>
          <w:tcPr>
            <w:tcW w:w="733" w:type="pct"/>
          </w:tcPr>
          <w:p w14:paraId="2F2BC41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11 (0.7)</w:t>
            </w:r>
          </w:p>
        </w:tc>
        <w:tc>
          <w:tcPr>
            <w:tcW w:w="734" w:type="pct"/>
          </w:tcPr>
          <w:p w14:paraId="3D0F490A"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3 (0.4)</w:t>
            </w:r>
          </w:p>
        </w:tc>
        <w:tc>
          <w:tcPr>
            <w:tcW w:w="734" w:type="pct"/>
          </w:tcPr>
          <w:p w14:paraId="0E71E52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 (0.5)</w:t>
            </w:r>
          </w:p>
        </w:tc>
        <w:tc>
          <w:tcPr>
            <w:tcW w:w="734" w:type="pct"/>
          </w:tcPr>
          <w:p w14:paraId="4271DE1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0</w:t>
            </w:r>
          </w:p>
        </w:tc>
        <w:tc>
          <w:tcPr>
            <w:tcW w:w="734" w:type="pct"/>
          </w:tcPr>
          <w:p w14:paraId="2562040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16 (0.4)</w:t>
            </w:r>
          </w:p>
        </w:tc>
      </w:tr>
      <w:tr w:rsidR="00847F47" w:rsidRPr="00E05E60" w14:paraId="7CBDE9C0" w14:textId="77777777" w:rsidTr="00057445">
        <w:tc>
          <w:tcPr>
            <w:tcW w:w="1332" w:type="pct"/>
          </w:tcPr>
          <w:p w14:paraId="324F121C"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BUN</w:t>
            </w:r>
          </w:p>
        </w:tc>
        <w:tc>
          <w:tcPr>
            <w:tcW w:w="733" w:type="pct"/>
          </w:tcPr>
          <w:p w14:paraId="1E7696D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161 (11)</w:t>
            </w:r>
          </w:p>
        </w:tc>
        <w:tc>
          <w:tcPr>
            <w:tcW w:w="734" w:type="pct"/>
          </w:tcPr>
          <w:p w14:paraId="46856157"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3 (0.4)</w:t>
            </w:r>
          </w:p>
        </w:tc>
        <w:tc>
          <w:tcPr>
            <w:tcW w:w="734" w:type="pct"/>
          </w:tcPr>
          <w:p w14:paraId="05F41908"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3 (0.8)</w:t>
            </w:r>
          </w:p>
        </w:tc>
        <w:tc>
          <w:tcPr>
            <w:tcW w:w="734" w:type="pct"/>
          </w:tcPr>
          <w:p w14:paraId="0070F3E5"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72 (7.8)</w:t>
            </w:r>
          </w:p>
        </w:tc>
        <w:tc>
          <w:tcPr>
            <w:tcW w:w="734" w:type="pct"/>
          </w:tcPr>
          <w:p w14:paraId="08493D36"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239 (6.7)</w:t>
            </w:r>
          </w:p>
        </w:tc>
      </w:tr>
      <w:tr w:rsidR="00847F47" w:rsidRPr="00E05E60" w14:paraId="1289BD27" w14:textId="77777777" w:rsidTr="00057445">
        <w:tc>
          <w:tcPr>
            <w:tcW w:w="1332" w:type="pct"/>
          </w:tcPr>
          <w:p w14:paraId="1CBD6BBE" w14:textId="77777777" w:rsidR="00847F47" w:rsidRPr="00E05E60" w:rsidRDefault="00847F47" w:rsidP="00057445">
            <w:pPr>
              <w:pStyle w:val="PlainText"/>
              <w:rPr>
                <w:rFonts w:ascii="Times New Roman" w:hAnsi="Times New Roman" w:cs="Times New Roman"/>
                <w:sz w:val="20"/>
                <w:szCs w:val="20"/>
              </w:rPr>
            </w:pPr>
            <w:r w:rsidRPr="00E05E60">
              <w:rPr>
                <w:rFonts w:ascii="Times New Roman" w:hAnsi="Times New Roman" w:cs="Times New Roman"/>
                <w:sz w:val="20"/>
                <w:szCs w:val="20"/>
              </w:rPr>
              <w:t>NT-</w:t>
            </w:r>
            <w:proofErr w:type="spellStart"/>
            <w:r w:rsidRPr="00E05E60">
              <w:rPr>
                <w:rFonts w:ascii="Times New Roman" w:hAnsi="Times New Roman" w:cs="Times New Roman"/>
                <w:sz w:val="20"/>
                <w:szCs w:val="20"/>
              </w:rPr>
              <w:t>proBNP</w:t>
            </w:r>
            <w:proofErr w:type="spellEnd"/>
          </w:p>
        </w:tc>
        <w:tc>
          <w:tcPr>
            <w:tcW w:w="733" w:type="pct"/>
          </w:tcPr>
          <w:p w14:paraId="29DB12FE"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743 (50.6)</w:t>
            </w:r>
          </w:p>
        </w:tc>
        <w:tc>
          <w:tcPr>
            <w:tcW w:w="734" w:type="pct"/>
          </w:tcPr>
          <w:p w14:paraId="5474723D"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20 (2.5)</w:t>
            </w:r>
          </w:p>
        </w:tc>
        <w:tc>
          <w:tcPr>
            <w:tcW w:w="734" w:type="pct"/>
          </w:tcPr>
          <w:p w14:paraId="124F717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24 (6.5)</w:t>
            </w:r>
          </w:p>
        </w:tc>
        <w:tc>
          <w:tcPr>
            <w:tcW w:w="734" w:type="pct"/>
          </w:tcPr>
          <w:p w14:paraId="0CBFC961"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401 (43.3)</w:t>
            </w:r>
          </w:p>
        </w:tc>
        <w:tc>
          <w:tcPr>
            <w:tcW w:w="734" w:type="pct"/>
          </w:tcPr>
          <w:p w14:paraId="349D5319" w14:textId="77777777" w:rsidR="00847F47" w:rsidRPr="00E05E60" w:rsidRDefault="00847F47" w:rsidP="00057445">
            <w:pPr>
              <w:pStyle w:val="PlainText"/>
              <w:jc w:val="center"/>
              <w:rPr>
                <w:rFonts w:ascii="Times New Roman" w:hAnsi="Times New Roman" w:cs="Times New Roman"/>
                <w:sz w:val="20"/>
                <w:szCs w:val="20"/>
              </w:rPr>
            </w:pPr>
            <w:r w:rsidRPr="00E05E60">
              <w:rPr>
                <w:rFonts w:ascii="Times New Roman" w:hAnsi="Times New Roman" w:cs="Times New Roman"/>
                <w:sz w:val="20"/>
                <w:szCs w:val="20"/>
              </w:rPr>
              <w:t>1188 (33.2)</w:t>
            </w:r>
          </w:p>
        </w:tc>
      </w:tr>
    </w:tbl>
    <w:p w14:paraId="492A3731" w14:textId="77777777" w:rsidR="00847F47" w:rsidRPr="0049354A" w:rsidRDefault="00847F47" w:rsidP="00847F47">
      <w:pPr>
        <w:spacing w:line="480" w:lineRule="auto"/>
        <w:rPr>
          <w:rFonts w:ascii="Times New Roman" w:hAnsi="Times New Roman" w:cs="Times New Roman"/>
          <w:sz w:val="24"/>
          <w:szCs w:val="24"/>
          <w:lang w:val="en-US"/>
        </w:rPr>
      </w:pPr>
    </w:p>
    <w:p w14:paraId="164AC3B6" w14:textId="7BA53FCD" w:rsidR="00181EE0" w:rsidRPr="005608C5" w:rsidRDefault="005A7084" w:rsidP="005608C5">
      <w:pPr>
        <w:rPr>
          <w:lang w:val="en-US"/>
        </w:rPr>
      </w:pPr>
      <w:r w:rsidRPr="0099495E">
        <w:rPr>
          <w:lang w:val="en-US"/>
        </w:rPr>
        <w:br w:type="page"/>
      </w:r>
    </w:p>
    <w:p w14:paraId="0858301D" w14:textId="6FA05D2D" w:rsidR="005608C5" w:rsidRDefault="005608C5" w:rsidP="001F241E">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6236CB9" wp14:editId="7F8ADEAA">
            <wp:extent cx="5760720" cy="5760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rEF.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4D42D1CB" w14:textId="77777777" w:rsidR="001F241E" w:rsidRPr="00E31F03" w:rsidRDefault="001F241E" w:rsidP="0047669D">
      <w:pPr>
        <w:spacing w:line="480" w:lineRule="auto"/>
        <w:rPr>
          <w:rFonts w:ascii="Times New Roman" w:hAnsi="Times New Roman" w:cs="Times New Roman"/>
          <w:sz w:val="24"/>
          <w:szCs w:val="24"/>
          <w:lang w:val="en-US"/>
        </w:rPr>
      </w:pPr>
      <w:r w:rsidRPr="00E31F03">
        <w:rPr>
          <w:rFonts w:ascii="Times New Roman" w:hAnsi="Times New Roman" w:cs="Times New Roman" w:hint="eastAsia"/>
          <w:sz w:val="24"/>
          <w:szCs w:val="24"/>
          <w:lang w:val="en-US"/>
        </w:rPr>
        <w:t>F</w:t>
      </w:r>
      <w:r w:rsidR="006C5B29" w:rsidRPr="00E31F03">
        <w:rPr>
          <w:rFonts w:ascii="Times New Roman" w:hAnsi="Times New Roman" w:cs="Times New Roman"/>
          <w:sz w:val="24"/>
          <w:szCs w:val="24"/>
          <w:lang w:val="en-US"/>
        </w:rPr>
        <w:t>igure S1</w:t>
      </w:r>
      <w:r w:rsidRPr="00E31F03">
        <w:rPr>
          <w:rFonts w:ascii="Times New Roman" w:hAnsi="Times New Roman" w:cs="Times New Roman"/>
          <w:sz w:val="24"/>
          <w:szCs w:val="24"/>
          <w:lang w:val="en-US"/>
        </w:rPr>
        <w:t xml:space="preserve">. </w:t>
      </w:r>
      <w:r w:rsidRPr="00E31F03">
        <w:rPr>
          <w:rFonts w:ascii="Times New Roman" w:hAnsi="Times New Roman" w:cs="Times New Roman" w:hint="eastAsia"/>
          <w:sz w:val="24"/>
          <w:szCs w:val="24"/>
          <w:lang w:val="en-US"/>
        </w:rPr>
        <w:t xml:space="preserve">IECV-based calibration plots of </w:t>
      </w:r>
      <w:r w:rsidRPr="00E31F03">
        <w:rPr>
          <w:rFonts w:ascii="Times New Roman" w:hAnsi="Times New Roman" w:cs="Times New Roman"/>
          <w:sz w:val="24"/>
          <w:szCs w:val="24"/>
          <w:lang w:val="en-US"/>
        </w:rPr>
        <w:t>the average</w:t>
      </w:r>
      <w:r w:rsidRPr="00E31F03">
        <w:rPr>
          <w:rFonts w:ascii="Times New Roman" w:hAnsi="Times New Roman" w:cs="Times New Roman" w:hint="eastAsia"/>
          <w:sz w:val="24"/>
          <w:szCs w:val="24"/>
          <w:lang w:val="en-US"/>
        </w:rPr>
        <w:t xml:space="preserve"> predicted vs. observed 1-year </w:t>
      </w:r>
      <w:r w:rsidRPr="00E31F03">
        <w:rPr>
          <w:rFonts w:ascii="Times New Roman" w:hAnsi="Times New Roman" w:cs="Times New Roman"/>
          <w:sz w:val="24"/>
          <w:szCs w:val="24"/>
          <w:lang w:val="en-US"/>
        </w:rPr>
        <w:t>mortality</w:t>
      </w:r>
      <w:r w:rsidRPr="00E31F03">
        <w:rPr>
          <w:rFonts w:ascii="Times New Roman" w:hAnsi="Times New Roman" w:cs="Times New Roman" w:hint="eastAsia"/>
          <w:sz w:val="24"/>
          <w:szCs w:val="24"/>
          <w:lang w:val="en-US"/>
        </w:rPr>
        <w:t xml:space="preserve"> (Kaplan-Meier estimate + corresponding 95% confidence interval) by </w:t>
      </w:r>
      <w:proofErr w:type="spellStart"/>
      <w:r w:rsidRPr="00E31F03">
        <w:rPr>
          <w:rFonts w:ascii="Times New Roman" w:hAnsi="Times New Roman" w:cs="Times New Roman" w:hint="eastAsia"/>
          <w:sz w:val="24"/>
          <w:szCs w:val="24"/>
          <w:lang w:val="en-US"/>
        </w:rPr>
        <w:t>deciles</w:t>
      </w:r>
      <w:proofErr w:type="spellEnd"/>
      <w:r w:rsidRPr="00E31F03">
        <w:rPr>
          <w:rFonts w:ascii="Times New Roman" w:hAnsi="Times New Roman" w:cs="Times New Roman" w:hint="eastAsia"/>
          <w:sz w:val="24"/>
          <w:szCs w:val="24"/>
          <w:lang w:val="en-US"/>
        </w:rPr>
        <w:t xml:space="preserve"> of predicted </w:t>
      </w:r>
      <w:r w:rsidRPr="00E31F03">
        <w:rPr>
          <w:rFonts w:ascii="Times New Roman" w:hAnsi="Times New Roman" w:cs="Times New Roman"/>
          <w:sz w:val="24"/>
          <w:szCs w:val="24"/>
          <w:lang w:val="en-US"/>
        </w:rPr>
        <w:t>1-year mortality</w:t>
      </w:r>
      <w:r w:rsidRPr="00E31F03">
        <w:rPr>
          <w:rFonts w:ascii="Times New Roman" w:hAnsi="Times New Roman" w:cs="Times New Roman" w:hint="eastAsia"/>
          <w:sz w:val="24"/>
          <w:szCs w:val="24"/>
          <w:lang w:val="en-US"/>
        </w:rPr>
        <w:t xml:space="preserve"> for the </w:t>
      </w:r>
      <w:proofErr w:type="spellStart"/>
      <w:r w:rsidRPr="00E31F03">
        <w:rPr>
          <w:rFonts w:ascii="Times New Roman" w:hAnsi="Times New Roman" w:cs="Times New Roman" w:hint="eastAsia"/>
          <w:sz w:val="24"/>
          <w:szCs w:val="24"/>
          <w:lang w:val="en-US"/>
        </w:rPr>
        <w:t>HFrEF</w:t>
      </w:r>
      <w:proofErr w:type="spellEnd"/>
      <w:r w:rsidRPr="00E31F03">
        <w:rPr>
          <w:rFonts w:ascii="Times New Roman" w:hAnsi="Times New Roman" w:cs="Times New Roman" w:hint="eastAsia"/>
          <w:sz w:val="24"/>
          <w:szCs w:val="24"/>
          <w:lang w:val="en-US"/>
        </w:rPr>
        <w:t xml:space="preserve"> patients in each cohort</w:t>
      </w:r>
      <w:r w:rsidRPr="00E31F03">
        <w:rPr>
          <w:rFonts w:ascii="Times New Roman" w:hAnsi="Times New Roman" w:cs="Times New Roman"/>
          <w:sz w:val="24"/>
          <w:szCs w:val="24"/>
          <w:lang w:val="en-US"/>
        </w:rPr>
        <w:t xml:space="preserve"> (without recalibration)</w:t>
      </w:r>
    </w:p>
    <w:p w14:paraId="51192A78" w14:textId="75229ED3" w:rsidR="00E25149" w:rsidRDefault="00C948DF" w:rsidP="005608C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D8D959C" w14:textId="28BDFF90" w:rsidR="005608C5" w:rsidRPr="00F8710F" w:rsidRDefault="005608C5" w:rsidP="00337E9C">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1C020D8F" wp14:editId="3C02F4BE">
            <wp:extent cx="5760720" cy="5760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mrEF.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4D7F11D0" w14:textId="77777777" w:rsidR="001F241E" w:rsidRPr="00E31F03" w:rsidRDefault="001F241E" w:rsidP="0047669D">
      <w:pPr>
        <w:spacing w:line="480" w:lineRule="auto"/>
        <w:rPr>
          <w:rFonts w:ascii="Times New Roman" w:hAnsi="Times New Roman" w:cs="Times New Roman"/>
          <w:sz w:val="24"/>
          <w:szCs w:val="24"/>
          <w:lang w:val="en-US"/>
        </w:rPr>
      </w:pPr>
      <w:r w:rsidRPr="00E31F03">
        <w:rPr>
          <w:rFonts w:ascii="Times New Roman" w:hAnsi="Times New Roman" w:cs="Times New Roman" w:hint="eastAsia"/>
          <w:sz w:val="24"/>
          <w:szCs w:val="24"/>
          <w:lang w:val="en-US"/>
        </w:rPr>
        <w:t>F</w:t>
      </w:r>
      <w:r w:rsidR="006C5B29" w:rsidRPr="00E31F03">
        <w:rPr>
          <w:rFonts w:ascii="Times New Roman" w:hAnsi="Times New Roman" w:cs="Times New Roman"/>
          <w:sz w:val="24"/>
          <w:szCs w:val="24"/>
          <w:lang w:val="en-US"/>
        </w:rPr>
        <w:t>igure S2</w:t>
      </w:r>
      <w:r w:rsidRPr="00E31F03">
        <w:rPr>
          <w:rFonts w:ascii="Times New Roman" w:hAnsi="Times New Roman" w:cs="Times New Roman"/>
          <w:sz w:val="24"/>
          <w:szCs w:val="24"/>
          <w:lang w:val="en-US"/>
        </w:rPr>
        <w:t xml:space="preserve">. </w:t>
      </w:r>
      <w:r w:rsidRPr="00E31F03">
        <w:rPr>
          <w:rFonts w:ascii="Times New Roman" w:hAnsi="Times New Roman" w:cs="Times New Roman" w:hint="eastAsia"/>
          <w:sz w:val="24"/>
          <w:szCs w:val="24"/>
          <w:lang w:val="en-US"/>
        </w:rPr>
        <w:t xml:space="preserve">IECV-based calibration plots of </w:t>
      </w:r>
      <w:r w:rsidRPr="00E31F03">
        <w:rPr>
          <w:rFonts w:ascii="Times New Roman" w:hAnsi="Times New Roman" w:cs="Times New Roman"/>
          <w:sz w:val="24"/>
          <w:szCs w:val="24"/>
          <w:lang w:val="en-US"/>
        </w:rPr>
        <w:t>the average</w:t>
      </w:r>
      <w:r w:rsidRPr="00E31F03">
        <w:rPr>
          <w:rFonts w:ascii="Times New Roman" w:hAnsi="Times New Roman" w:cs="Times New Roman" w:hint="eastAsia"/>
          <w:sz w:val="24"/>
          <w:szCs w:val="24"/>
          <w:lang w:val="en-US"/>
        </w:rPr>
        <w:t xml:space="preserve"> predicted vs. observed 1-year </w:t>
      </w:r>
      <w:r w:rsidRPr="00E31F03">
        <w:rPr>
          <w:rFonts w:ascii="Times New Roman" w:hAnsi="Times New Roman" w:cs="Times New Roman"/>
          <w:sz w:val="24"/>
          <w:szCs w:val="24"/>
          <w:lang w:val="en-US"/>
        </w:rPr>
        <w:t>mortality</w:t>
      </w:r>
      <w:r w:rsidRPr="00E31F03">
        <w:rPr>
          <w:rFonts w:ascii="Times New Roman" w:hAnsi="Times New Roman" w:cs="Times New Roman" w:hint="eastAsia"/>
          <w:sz w:val="24"/>
          <w:szCs w:val="24"/>
          <w:lang w:val="en-US"/>
        </w:rPr>
        <w:t xml:space="preserve"> (Kaplan-Meier estimate + corresponding 95% confidence interval) by </w:t>
      </w:r>
      <w:r w:rsidRPr="00E31F03">
        <w:rPr>
          <w:rFonts w:ascii="Times New Roman" w:hAnsi="Times New Roman" w:cs="Times New Roman"/>
          <w:sz w:val="24"/>
          <w:szCs w:val="24"/>
          <w:lang w:val="en-US"/>
        </w:rPr>
        <w:t>quintiles</w:t>
      </w:r>
      <w:r w:rsidRPr="00E31F03">
        <w:rPr>
          <w:rFonts w:ascii="Times New Roman" w:hAnsi="Times New Roman" w:cs="Times New Roman" w:hint="eastAsia"/>
          <w:sz w:val="24"/>
          <w:szCs w:val="24"/>
          <w:lang w:val="en-US"/>
        </w:rPr>
        <w:t xml:space="preserve"> of predicted </w:t>
      </w:r>
      <w:r w:rsidRPr="00E31F03">
        <w:rPr>
          <w:rFonts w:ascii="Times New Roman" w:hAnsi="Times New Roman" w:cs="Times New Roman"/>
          <w:sz w:val="24"/>
          <w:szCs w:val="24"/>
          <w:lang w:val="en-US"/>
        </w:rPr>
        <w:t>1-year mortality</w:t>
      </w:r>
      <w:r w:rsidRPr="00E31F03">
        <w:rPr>
          <w:rFonts w:ascii="Times New Roman" w:hAnsi="Times New Roman" w:cs="Times New Roman" w:hint="eastAsia"/>
          <w:sz w:val="24"/>
          <w:szCs w:val="24"/>
          <w:lang w:val="en-US"/>
        </w:rPr>
        <w:t xml:space="preserve"> for the </w:t>
      </w:r>
      <w:proofErr w:type="spellStart"/>
      <w:r w:rsidRPr="00E31F03">
        <w:rPr>
          <w:rFonts w:ascii="Times New Roman" w:hAnsi="Times New Roman" w:cs="Times New Roman" w:hint="eastAsia"/>
          <w:sz w:val="24"/>
          <w:szCs w:val="24"/>
          <w:lang w:val="en-US"/>
        </w:rPr>
        <w:t>HF</w:t>
      </w:r>
      <w:r w:rsidRPr="00E31F03">
        <w:rPr>
          <w:rFonts w:ascii="Times New Roman" w:hAnsi="Times New Roman" w:cs="Times New Roman"/>
          <w:sz w:val="24"/>
          <w:szCs w:val="24"/>
          <w:lang w:val="en-US"/>
        </w:rPr>
        <w:t>m</w:t>
      </w:r>
      <w:r w:rsidRPr="00E31F03">
        <w:rPr>
          <w:rFonts w:ascii="Times New Roman" w:hAnsi="Times New Roman" w:cs="Times New Roman" w:hint="eastAsia"/>
          <w:sz w:val="24"/>
          <w:szCs w:val="24"/>
          <w:lang w:val="en-US"/>
        </w:rPr>
        <w:t>rEF</w:t>
      </w:r>
      <w:proofErr w:type="spellEnd"/>
      <w:r w:rsidRPr="00E31F03">
        <w:rPr>
          <w:rFonts w:ascii="Times New Roman" w:hAnsi="Times New Roman" w:cs="Times New Roman" w:hint="eastAsia"/>
          <w:sz w:val="24"/>
          <w:szCs w:val="24"/>
          <w:lang w:val="en-US"/>
        </w:rPr>
        <w:t xml:space="preserve"> patients in each cohort</w:t>
      </w:r>
      <w:r w:rsidRPr="00E31F03">
        <w:rPr>
          <w:rFonts w:ascii="Times New Roman" w:hAnsi="Times New Roman" w:cs="Times New Roman"/>
          <w:sz w:val="24"/>
          <w:szCs w:val="24"/>
          <w:lang w:val="en-US"/>
        </w:rPr>
        <w:t xml:space="preserve"> (without recalibration)</w:t>
      </w:r>
    </w:p>
    <w:p w14:paraId="1EDB38B3" w14:textId="77777777" w:rsidR="00337E9C" w:rsidRPr="00337E9C" w:rsidRDefault="00337E9C" w:rsidP="00337E9C">
      <w:pPr>
        <w:autoSpaceDE w:val="0"/>
        <w:autoSpaceDN w:val="0"/>
        <w:adjustRightInd w:val="0"/>
        <w:spacing w:after="0" w:line="480" w:lineRule="auto"/>
        <w:ind w:firstLine="708"/>
        <w:rPr>
          <w:rFonts w:ascii="Times New Roman" w:hAnsi="Times New Roman" w:cs="Times New Roman"/>
          <w:sz w:val="24"/>
          <w:szCs w:val="24"/>
          <w:lang w:val="en-US"/>
        </w:rPr>
      </w:pPr>
    </w:p>
    <w:p w14:paraId="5B1AE03A" w14:textId="77777777" w:rsidR="00337E9C" w:rsidRDefault="00337E9C" w:rsidP="001F241E">
      <w:pPr>
        <w:spacing w:line="480" w:lineRule="auto"/>
        <w:rPr>
          <w:rFonts w:ascii="Times New Roman" w:hAnsi="Times New Roman" w:cs="Times New Roman"/>
          <w:sz w:val="24"/>
          <w:szCs w:val="24"/>
          <w:lang w:val="en-US"/>
        </w:rPr>
      </w:pPr>
    </w:p>
    <w:p w14:paraId="3118E990" w14:textId="1F8D83C3" w:rsidR="00E25149" w:rsidRDefault="00E25149" w:rsidP="001F241E">
      <w:pPr>
        <w:spacing w:line="480" w:lineRule="auto"/>
        <w:rPr>
          <w:rFonts w:ascii="Times New Roman" w:hAnsi="Times New Roman" w:cs="Times New Roman"/>
          <w:sz w:val="24"/>
          <w:szCs w:val="24"/>
          <w:lang w:val="en-US"/>
        </w:rPr>
      </w:pPr>
    </w:p>
    <w:p w14:paraId="4C33EE9A" w14:textId="08F6324D" w:rsidR="005608C5" w:rsidRPr="00337E9C" w:rsidRDefault="005608C5" w:rsidP="001F241E">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67F45FA7" wp14:editId="064BA88B">
            <wp:extent cx="5760720" cy="5760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pEF.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23C500A5" w14:textId="77777777" w:rsidR="00C948DF" w:rsidRPr="00E31F03" w:rsidRDefault="00C948DF" w:rsidP="0047669D">
      <w:pPr>
        <w:spacing w:line="480" w:lineRule="auto"/>
        <w:rPr>
          <w:rFonts w:ascii="Times New Roman" w:hAnsi="Times New Roman" w:cs="Times New Roman"/>
          <w:sz w:val="24"/>
          <w:szCs w:val="24"/>
          <w:lang w:val="en-US"/>
        </w:rPr>
      </w:pPr>
      <w:r w:rsidRPr="00E31F03">
        <w:rPr>
          <w:rFonts w:ascii="Times New Roman" w:hAnsi="Times New Roman" w:cs="Times New Roman" w:hint="eastAsia"/>
          <w:sz w:val="24"/>
          <w:szCs w:val="24"/>
          <w:lang w:val="en-US"/>
        </w:rPr>
        <w:t>F</w:t>
      </w:r>
      <w:r w:rsidR="006C5B29" w:rsidRPr="00E31F03">
        <w:rPr>
          <w:rFonts w:ascii="Times New Roman" w:hAnsi="Times New Roman" w:cs="Times New Roman"/>
          <w:sz w:val="24"/>
          <w:szCs w:val="24"/>
          <w:lang w:val="en-US"/>
        </w:rPr>
        <w:t>igure S3</w:t>
      </w:r>
      <w:r w:rsidRPr="00E31F03">
        <w:rPr>
          <w:rFonts w:ascii="Times New Roman" w:hAnsi="Times New Roman" w:cs="Times New Roman"/>
          <w:sz w:val="24"/>
          <w:szCs w:val="24"/>
          <w:lang w:val="en-US"/>
        </w:rPr>
        <w:t xml:space="preserve">. </w:t>
      </w:r>
      <w:r w:rsidRPr="00E31F03">
        <w:rPr>
          <w:rFonts w:ascii="Times New Roman" w:hAnsi="Times New Roman" w:cs="Times New Roman" w:hint="eastAsia"/>
          <w:sz w:val="24"/>
          <w:szCs w:val="24"/>
          <w:lang w:val="en-US"/>
        </w:rPr>
        <w:t xml:space="preserve">IECV-based calibration plots of </w:t>
      </w:r>
      <w:r w:rsidRPr="00E31F03">
        <w:rPr>
          <w:rFonts w:ascii="Times New Roman" w:hAnsi="Times New Roman" w:cs="Times New Roman"/>
          <w:sz w:val="24"/>
          <w:szCs w:val="24"/>
          <w:lang w:val="en-US"/>
        </w:rPr>
        <w:t>the average</w:t>
      </w:r>
      <w:r w:rsidRPr="00E31F03">
        <w:rPr>
          <w:rFonts w:ascii="Times New Roman" w:hAnsi="Times New Roman" w:cs="Times New Roman" w:hint="eastAsia"/>
          <w:sz w:val="24"/>
          <w:szCs w:val="24"/>
          <w:lang w:val="en-US"/>
        </w:rPr>
        <w:t xml:space="preserve"> predicted vs. observed 1-year </w:t>
      </w:r>
      <w:r w:rsidRPr="00E31F03">
        <w:rPr>
          <w:rFonts w:ascii="Times New Roman" w:hAnsi="Times New Roman" w:cs="Times New Roman"/>
          <w:sz w:val="24"/>
          <w:szCs w:val="24"/>
          <w:lang w:val="en-US"/>
        </w:rPr>
        <w:t>mortality</w:t>
      </w:r>
      <w:r w:rsidRPr="00E31F03">
        <w:rPr>
          <w:rFonts w:ascii="Times New Roman" w:hAnsi="Times New Roman" w:cs="Times New Roman" w:hint="eastAsia"/>
          <w:sz w:val="24"/>
          <w:szCs w:val="24"/>
          <w:lang w:val="en-US"/>
        </w:rPr>
        <w:t xml:space="preserve"> (Kaplan-Meier estimate + corresponding 95% confidence interval) by </w:t>
      </w:r>
      <w:r w:rsidRPr="00E31F03">
        <w:rPr>
          <w:rFonts w:ascii="Times New Roman" w:hAnsi="Times New Roman" w:cs="Times New Roman"/>
          <w:sz w:val="24"/>
          <w:szCs w:val="24"/>
          <w:lang w:val="en-US"/>
        </w:rPr>
        <w:t>quintiles</w:t>
      </w:r>
      <w:r w:rsidRPr="00E31F03">
        <w:rPr>
          <w:rFonts w:ascii="Times New Roman" w:hAnsi="Times New Roman" w:cs="Times New Roman" w:hint="eastAsia"/>
          <w:sz w:val="24"/>
          <w:szCs w:val="24"/>
          <w:lang w:val="en-US"/>
        </w:rPr>
        <w:t xml:space="preserve"> of predicted </w:t>
      </w:r>
      <w:r w:rsidRPr="00E31F03">
        <w:rPr>
          <w:rFonts w:ascii="Times New Roman" w:hAnsi="Times New Roman" w:cs="Times New Roman"/>
          <w:sz w:val="24"/>
          <w:szCs w:val="24"/>
          <w:lang w:val="en-US"/>
        </w:rPr>
        <w:t>1-year mortality</w:t>
      </w:r>
      <w:r w:rsidRPr="00E31F03">
        <w:rPr>
          <w:rFonts w:ascii="Times New Roman" w:hAnsi="Times New Roman" w:cs="Times New Roman" w:hint="eastAsia"/>
          <w:sz w:val="24"/>
          <w:szCs w:val="24"/>
          <w:lang w:val="en-US"/>
        </w:rPr>
        <w:t xml:space="preserve"> for the </w:t>
      </w:r>
      <w:proofErr w:type="spellStart"/>
      <w:r w:rsidRPr="00E31F03">
        <w:rPr>
          <w:rFonts w:ascii="Times New Roman" w:hAnsi="Times New Roman" w:cs="Times New Roman" w:hint="eastAsia"/>
          <w:sz w:val="24"/>
          <w:szCs w:val="24"/>
          <w:lang w:val="en-US"/>
        </w:rPr>
        <w:t>HF</w:t>
      </w:r>
      <w:r w:rsidR="009D78AE" w:rsidRPr="00E31F03">
        <w:rPr>
          <w:rFonts w:ascii="Times New Roman" w:hAnsi="Times New Roman" w:cs="Times New Roman"/>
          <w:sz w:val="24"/>
          <w:szCs w:val="24"/>
          <w:lang w:val="en-US"/>
        </w:rPr>
        <w:t>p</w:t>
      </w:r>
      <w:r w:rsidRPr="00E31F03">
        <w:rPr>
          <w:rFonts w:ascii="Times New Roman" w:hAnsi="Times New Roman" w:cs="Times New Roman" w:hint="eastAsia"/>
          <w:sz w:val="24"/>
          <w:szCs w:val="24"/>
          <w:lang w:val="en-US"/>
        </w:rPr>
        <w:t>EF</w:t>
      </w:r>
      <w:proofErr w:type="spellEnd"/>
      <w:r w:rsidRPr="00E31F03">
        <w:rPr>
          <w:rFonts w:ascii="Times New Roman" w:hAnsi="Times New Roman" w:cs="Times New Roman" w:hint="eastAsia"/>
          <w:sz w:val="24"/>
          <w:szCs w:val="24"/>
          <w:lang w:val="en-US"/>
        </w:rPr>
        <w:t xml:space="preserve"> patients in each cohort</w:t>
      </w:r>
      <w:r w:rsidRPr="00E31F03">
        <w:rPr>
          <w:rFonts w:ascii="Times New Roman" w:hAnsi="Times New Roman" w:cs="Times New Roman"/>
          <w:sz w:val="24"/>
          <w:szCs w:val="24"/>
          <w:lang w:val="en-US"/>
        </w:rPr>
        <w:t xml:space="preserve"> (without recalibration)</w:t>
      </w:r>
    </w:p>
    <w:p w14:paraId="57B690C8" w14:textId="77777777" w:rsidR="008D36A1" w:rsidRPr="00C948DF" w:rsidRDefault="008D36A1" w:rsidP="001F241E">
      <w:pPr>
        <w:spacing w:line="480" w:lineRule="auto"/>
        <w:rPr>
          <w:rFonts w:ascii="Times New Roman" w:hAnsi="Times New Roman" w:cs="Times New Roman"/>
          <w:sz w:val="24"/>
          <w:szCs w:val="24"/>
          <w:lang w:val="en-US"/>
        </w:rPr>
      </w:pPr>
    </w:p>
    <w:p w14:paraId="11DD3681" w14:textId="77777777" w:rsidR="00DE45EE" w:rsidRPr="0099495E" w:rsidRDefault="00C948DF" w:rsidP="001F241E">
      <w:pPr>
        <w:spacing w:line="480" w:lineRule="auto"/>
        <w:rPr>
          <w:lang w:val="en-US"/>
        </w:rPr>
      </w:pPr>
      <w:r w:rsidRPr="0099495E">
        <w:rPr>
          <w:rFonts w:hint="eastAsia"/>
          <w:lang w:val="en-US"/>
        </w:rPr>
        <w:t xml:space="preserve"> </w:t>
      </w:r>
    </w:p>
    <w:p w14:paraId="6E80B147" w14:textId="3282993D" w:rsidR="00926996" w:rsidRDefault="00926996" w:rsidP="00DE45EE"/>
    <w:p w14:paraId="13048A36" w14:textId="490F826A" w:rsidR="005608C5" w:rsidRDefault="005608C5" w:rsidP="00DE45EE">
      <w:r>
        <w:rPr>
          <w:noProof/>
          <w:lang w:val="en-US"/>
        </w:rPr>
        <w:lastRenderedPageBreak/>
        <w:drawing>
          <wp:inline distT="0" distB="0" distL="0" distR="0" wp14:anchorId="730AE6D5" wp14:editId="1FC70E76">
            <wp:extent cx="5760720" cy="5760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rEF.recalibrated.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5A1DD665" w14:textId="77777777" w:rsidR="001F241E" w:rsidRDefault="001F241E" w:rsidP="0047669D">
      <w:pPr>
        <w:spacing w:line="480" w:lineRule="auto"/>
        <w:rPr>
          <w:rFonts w:ascii="Times New Roman" w:hAnsi="Times New Roman" w:cs="Times New Roman"/>
          <w:sz w:val="24"/>
          <w:szCs w:val="24"/>
          <w:lang w:val="en-US"/>
        </w:rPr>
      </w:pPr>
      <w:r>
        <w:rPr>
          <w:rFonts w:ascii="Times New Roman" w:hAnsi="Times New Roman" w:cs="Times New Roman" w:hint="eastAsia"/>
          <w:sz w:val="24"/>
          <w:szCs w:val="24"/>
          <w:lang w:val="en-US"/>
        </w:rPr>
        <w:t>F</w:t>
      </w:r>
      <w:r w:rsidR="006C5B29">
        <w:rPr>
          <w:rFonts w:ascii="Times New Roman" w:hAnsi="Times New Roman" w:cs="Times New Roman"/>
          <w:sz w:val="24"/>
          <w:szCs w:val="24"/>
          <w:lang w:val="en-US"/>
        </w:rPr>
        <w:t>igure S4</w:t>
      </w:r>
      <w:r>
        <w:rPr>
          <w:rFonts w:ascii="Times New Roman" w:hAnsi="Times New Roman" w:cs="Times New Roman"/>
          <w:sz w:val="24"/>
          <w:szCs w:val="24"/>
          <w:lang w:val="en-US"/>
        </w:rPr>
        <w:t xml:space="preserve">. </w:t>
      </w:r>
      <w:r w:rsidRPr="00EA2827">
        <w:rPr>
          <w:rFonts w:ascii="Times New Roman" w:hAnsi="Times New Roman" w:cs="Times New Roman" w:hint="eastAsia"/>
          <w:sz w:val="24"/>
          <w:szCs w:val="24"/>
          <w:lang w:val="en-US"/>
        </w:rPr>
        <w:t>IECV</w:t>
      </w:r>
      <w:r>
        <w:rPr>
          <w:rFonts w:ascii="Times New Roman" w:hAnsi="Times New Roman" w:cs="Times New Roman" w:hint="eastAsia"/>
          <w:sz w:val="24"/>
          <w:szCs w:val="24"/>
          <w:lang w:val="en-US"/>
        </w:rPr>
        <w:t xml:space="preserve">-based calibration plots of </w:t>
      </w:r>
      <w:r>
        <w:rPr>
          <w:rFonts w:ascii="Times New Roman" w:hAnsi="Times New Roman" w:cs="Times New Roman"/>
          <w:sz w:val="24"/>
          <w:szCs w:val="24"/>
          <w:lang w:val="en-US"/>
        </w:rPr>
        <w:t>the average</w:t>
      </w:r>
      <w:r w:rsidRPr="00EA2827">
        <w:rPr>
          <w:rFonts w:ascii="Times New Roman" w:hAnsi="Times New Roman" w:cs="Times New Roman" w:hint="eastAsia"/>
          <w:sz w:val="24"/>
          <w:szCs w:val="24"/>
          <w:lang w:val="en-US"/>
        </w:rPr>
        <w:t xml:space="preserve"> predicted v</w:t>
      </w:r>
      <w:r>
        <w:rPr>
          <w:rFonts w:ascii="Times New Roman" w:hAnsi="Times New Roman" w:cs="Times New Roman" w:hint="eastAsia"/>
          <w:sz w:val="24"/>
          <w:szCs w:val="24"/>
          <w:lang w:val="en-US"/>
        </w:rPr>
        <w:t xml:space="preserve">s. observed 1-year </w:t>
      </w:r>
      <w:r>
        <w:rPr>
          <w:rFonts w:ascii="Times New Roman" w:hAnsi="Times New Roman" w:cs="Times New Roman"/>
          <w:sz w:val="24"/>
          <w:szCs w:val="24"/>
          <w:lang w:val="en-US"/>
        </w:rPr>
        <w:t>mortality</w:t>
      </w:r>
      <w:r w:rsidRPr="00EA2827">
        <w:rPr>
          <w:rFonts w:ascii="Times New Roman" w:hAnsi="Times New Roman" w:cs="Times New Roman" w:hint="eastAsia"/>
          <w:sz w:val="24"/>
          <w:szCs w:val="24"/>
          <w:lang w:val="en-US"/>
        </w:rPr>
        <w:t xml:space="preserve"> (Kaplan-Meier estimate + corresponding 95% confidence interval) </w:t>
      </w:r>
      <w:r>
        <w:rPr>
          <w:rFonts w:ascii="Times New Roman" w:hAnsi="Times New Roman" w:cs="Times New Roman" w:hint="eastAsia"/>
          <w:sz w:val="24"/>
          <w:szCs w:val="24"/>
          <w:lang w:val="en-US"/>
        </w:rPr>
        <w:t xml:space="preserve">by </w:t>
      </w:r>
      <w:proofErr w:type="spellStart"/>
      <w:r>
        <w:rPr>
          <w:rFonts w:ascii="Times New Roman" w:hAnsi="Times New Roman" w:cs="Times New Roman" w:hint="eastAsia"/>
          <w:sz w:val="24"/>
          <w:szCs w:val="24"/>
          <w:lang w:val="en-US"/>
        </w:rPr>
        <w:t>deciles</w:t>
      </w:r>
      <w:proofErr w:type="spellEnd"/>
      <w:r>
        <w:rPr>
          <w:rFonts w:ascii="Times New Roman" w:hAnsi="Times New Roman" w:cs="Times New Roman" w:hint="eastAsia"/>
          <w:sz w:val="24"/>
          <w:szCs w:val="24"/>
          <w:lang w:val="en-US"/>
        </w:rPr>
        <w:t xml:space="preserve"> of predicted </w:t>
      </w:r>
      <w:r>
        <w:rPr>
          <w:rFonts w:ascii="Times New Roman" w:hAnsi="Times New Roman" w:cs="Times New Roman"/>
          <w:sz w:val="24"/>
          <w:szCs w:val="24"/>
          <w:lang w:val="en-US"/>
        </w:rPr>
        <w:t>1-year mortality</w:t>
      </w:r>
      <w:r w:rsidRPr="00EA2827">
        <w:rPr>
          <w:rFonts w:ascii="Times New Roman" w:hAnsi="Times New Roman" w:cs="Times New Roman" w:hint="eastAsia"/>
          <w:sz w:val="24"/>
          <w:szCs w:val="24"/>
          <w:lang w:val="en-US"/>
        </w:rPr>
        <w:t xml:space="preserve"> for the </w:t>
      </w:r>
      <w:proofErr w:type="spellStart"/>
      <w:r w:rsidRPr="00EA2827">
        <w:rPr>
          <w:rFonts w:ascii="Times New Roman" w:hAnsi="Times New Roman" w:cs="Times New Roman" w:hint="eastAsia"/>
          <w:sz w:val="24"/>
          <w:szCs w:val="24"/>
          <w:lang w:val="en-US"/>
        </w:rPr>
        <w:t>HFrEF</w:t>
      </w:r>
      <w:proofErr w:type="spellEnd"/>
      <w:r w:rsidRPr="00EA2827">
        <w:rPr>
          <w:rFonts w:ascii="Times New Roman" w:hAnsi="Times New Roman" w:cs="Times New Roman" w:hint="eastAsia"/>
          <w:sz w:val="24"/>
          <w:szCs w:val="24"/>
          <w:lang w:val="en-US"/>
        </w:rPr>
        <w:t xml:space="preserve"> patients in each cohort</w:t>
      </w:r>
      <w:r>
        <w:rPr>
          <w:rFonts w:ascii="Times New Roman" w:hAnsi="Times New Roman" w:cs="Times New Roman"/>
          <w:sz w:val="24"/>
          <w:szCs w:val="24"/>
          <w:lang w:val="en-US"/>
        </w:rPr>
        <w:t xml:space="preserve"> (with recalibration of the baseline mortality)</w:t>
      </w:r>
    </w:p>
    <w:p w14:paraId="45B6C638" w14:textId="77777777" w:rsidR="001F241E" w:rsidRPr="0099495E" w:rsidRDefault="001F241E" w:rsidP="00DE45EE">
      <w:pPr>
        <w:rPr>
          <w:lang w:val="en-US"/>
        </w:rPr>
      </w:pPr>
    </w:p>
    <w:p w14:paraId="0FDF30E8" w14:textId="77777777" w:rsidR="001F241E" w:rsidRDefault="001F241E" w:rsidP="00DE45EE"/>
    <w:p w14:paraId="0063F09A" w14:textId="40F50E12" w:rsidR="00E25149" w:rsidRDefault="00E25149" w:rsidP="00DE45EE"/>
    <w:p w14:paraId="573D80DE" w14:textId="3923DE56" w:rsidR="005608C5" w:rsidRDefault="005608C5" w:rsidP="00DE45EE">
      <w:r>
        <w:rPr>
          <w:noProof/>
          <w:lang w:val="en-US"/>
        </w:rPr>
        <w:lastRenderedPageBreak/>
        <w:drawing>
          <wp:inline distT="0" distB="0" distL="0" distR="0" wp14:anchorId="3015499B" wp14:editId="40EC3689">
            <wp:extent cx="5760720" cy="5760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mrEF.recalibrated.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1511FFE4" w14:textId="77777777" w:rsidR="001F241E" w:rsidRDefault="001F241E" w:rsidP="0047669D">
      <w:pPr>
        <w:spacing w:line="480" w:lineRule="auto"/>
        <w:rPr>
          <w:rFonts w:ascii="Times New Roman" w:hAnsi="Times New Roman" w:cs="Times New Roman"/>
          <w:sz w:val="24"/>
          <w:szCs w:val="24"/>
          <w:lang w:val="en-US"/>
        </w:rPr>
      </w:pPr>
      <w:r>
        <w:rPr>
          <w:rFonts w:ascii="Times New Roman" w:hAnsi="Times New Roman" w:cs="Times New Roman" w:hint="eastAsia"/>
          <w:sz w:val="24"/>
          <w:szCs w:val="24"/>
          <w:lang w:val="en-US"/>
        </w:rPr>
        <w:t>F</w:t>
      </w:r>
      <w:r w:rsidR="006C5B29">
        <w:rPr>
          <w:rFonts w:ascii="Times New Roman" w:hAnsi="Times New Roman" w:cs="Times New Roman"/>
          <w:sz w:val="24"/>
          <w:szCs w:val="24"/>
          <w:lang w:val="en-US"/>
        </w:rPr>
        <w:t>igure S5</w:t>
      </w:r>
      <w:r>
        <w:rPr>
          <w:rFonts w:ascii="Times New Roman" w:hAnsi="Times New Roman" w:cs="Times New Roman"/>
          <w:sz w:val="24"/>
          <w:szCs w:val="24"/>
          <w:lang w:val="en-US"/>
        </w:rPr>
        <w:t xml:space="preserve">. </w:t>
      </w:r>
      <w:r w:rsidRPr="00EA2827">
        <w:rPr>
          <w:rFonts w:ascii="Times New Roman" w:hAnsi="Times New Roman" w:cs="Times New Roman" w:hint="eastAsia"/>
          <w:sz w:val="24"/>
          <w:szCs w:val="24"/>
          <w:lang w:val="en-US"/>
        </w:rPr>
        <w:t>IECV</w:t>
      </w:r>
      <w:r>
        <w:rPr>
          <w:rFonts w:ascii="Times New Roman" w:hAnsi="Times New Roman" w:cs="Times New Roman" w:hint="eastAsia"/>
          <w:sz w:val="24"/>
          <w:szCs w:val="24"/>
          <w:lang w:val="en-US"/>
        </w:rPr>
        <w:t xml:space="preserve">-based calibration plots of </w:t>
      </w:r>
      <w:r>
        <w:rPr>
          <w:rFonts w:ascii="Times New Roman" w:hAnsi="Times New Roman" w:cs="Times New Roman"/>
          <w:sz w:val="24"/>
          <w:szCs w:val="24"/>
          <w:lang w:val="en-US"/>
        </w:rPr>
        <w:t>the average</w:t>
      </w:r>
      <w:r w:rsidRPr="00EA2827">
        <w:rPr>
          <w:rFonts w:ascii="Times New Roman" w:hAnsi="Times New Roman" w:cs="Times New Roman" w:hint="eastAsia"/>
          <w:sz w:val="24"/>
          <w:szCs w:val="24"/>
          <w:lang w:val="en-US"/>
        </w:rPr>
        <w:t xml:space="preserve"> predicted v</w:t>
      </w:r>
      <w:r>
        <w:rPr>
          <w:rFonts w:ascii="Times New Roman" w:hAnsi="Times New Roman" w:cs="Times New Roman" w:hint="eastAsia"/>
          <w:sz w:val="24"/>
          <w:szCs w:val="24"/>
          <w:lang w:val="en-US"/>
        </w:rPr>
        <w:t xml:space="preserve">s. observed 1-year </w:t>
      </w:r>
      <w:r>
        <w:rPr>
          <w:rFonts w:ascii="Times New Roman" w:hAnsi="Times New Roman" w:cs="Times New Roman"/>
          <w:sz w:val="24"/>
          <w:szCs w:val="24"/>
          <w:lang w:val="en-US"/>
        </w:rPr>
        <w:t>mortality</w:t>
      </w:r>
      <w:r w:rsidRPr="00EA2827">
        <w:rPr>
          <w:rFonts w:ascii="Times New Roman" w:hAnsi="Times New Roman" w:cs="Times New Roman" w:hint="eastAsia"/>
          <w:sz w:val="24"/>
          <w:szCs w:val="24"/>
          <w:lang w:val="en-US"/>
        </w:rPr>
        <w:t xml:space="preserve"> (Kaplan-Meier estimate + corresponding 95% confidence interval) </w:t>
      </w:r>
      <w:r>
        <w:rPr>
          <w:rFonts w:ascii="Times New Roman" w:hAnsi="Times New Roman" w:cs="Times New Roman" w:hint="eastAsia"/>
          <w:sz w:val="24"/>
          <w:szCs w:val="24"/>
          <w:lang w:val="en-US"/>
        </w:rPr>
        <w:t xml:space="preserve">by </w:t>
      </w:r>
      <w:r>
        <w:rPr>
          <w:rFonts w:ascii="Times New Roman" w:hAnsi="Times New Roman" w:cs="Times New Roman"/>
          <w:sz w:val="24"/>
          <w:szCs w:val="24"/>
          <w:lang w:val="en-US"/>
        </w:rPr>
        <w:t>quintiles</w:t>
      </w:r>
      <w:r>
        <w:rPr>
          <w:rFonts w:ascii="Times New Roman" w:hAnsi="Times New Roman" w:cs="Times New Roman" w:hint="eastAsia"/>
          <w:sz w:val="24"/>
          <w:szCs w:val="24"/>
          <w:lang w:val="en-US"/>
        </w:rPr>
        <w:t xml:space="preserve"> of predicted </w:t>
      </w:r>
      <w:r>
        <w:rPr>
          <w:rFonts w:ascii="Times New Roman" w:hAnsi="Times New Roman" w:cs="Times New Roman"/>
          <w:sz w:val="24"/>
          <w:szCs w:val="24"/>
          <w:lang w:val="en-US"/>
        </w:rPr>
        <w:t>1-year mortality</w:t>
      </w:r>
      <w:r w:rsidRPr="00EA2827">
        <w:rPr>
          <w:rFonts w:ascii="Times New Roman" w:hAnsi="Times New Roman" w:cs="Times New Roman" w:hint="eastAsia"/>
          <w:sz w:val="24"/>
          <w:szCs w:val="24"/>
          <w:lang w:val="en-US"/>
        </w:rPr>
        <w:t xml:space="preserve"> for the </w:t>
      </w:r>
      <w:proofErr w:type="spellStart"/>
      <w:r w:rsidRPr="00EA2827">
        <w:rPr>
          <w:rFonts w:ascii="Times New Roman" w:hAnsi="Times New Roman" w:cs="Times New Roman" w:hint="eastAsia"/>
          <w:sz w:val="24"/>
          <w:szCs w:val="24"/>
          <w:lang w:val="en-US"/>
        </w:rPr>
        <w:t>HF</w:t>
      </w:r>
      <w:r>
        <w:rPr>
          <w:rFonts w:ascii="Times New Roman" w:hAnsi="Times New Roman" w:cs="Times New Roman"/>
          <w:sz w:val="24"/>
          <w:szCs w:val="24"/>
          <w:lang w:val="en-US"/>
        </w:rPr>
        <w:t>m</w:t>
      </w:r>
      <w:r w:rsidRPr="00EA2827">
        <w:rPr>
          <w:rFonts w:ascii="Times New Roman" w:hAnsi="Times New Roman" w:cs="Times New Roman" w:hint="eastAsia"/>
          <w:sz w:val="24"/>
          <w:szCs w:val="24"/>
          <w:lang w:val="en-US"/>
        </w:rPr>
        <w:t>rEF</w:t>
      </w:r>
      <w:proofErr w:type="spellEnd"/>
      <w:r w:rsidRPr="00EA2827">
        <w:rPr>
          <w:rFonts w:ascii="Times New Roman" w:hAnsi="Times New Roman" w:cs="Times New Roman" w:hint="eastAsia"/>
          <w:sz w:val="24"/>
          <w:szCs w:val="24"/>
          <w:lang w:val="en-US"/>
        </w:rPr>
        <w:t xml:space="preserve"> patients in each cohort</w:t>
      </w:r>
      <w:r>
        <w:rPr>
          <w:rFonts w:ascii="Times New Roman" w:hAnsi="Times New Roman" w:cs="Times New Roman"/>
          <w:sz w:val="24"/>
          <w:szCs w:val="24"/>
          <w:lang w:val="en-US"/>
        </w:rPr>
        <w:t xml:space="preserve"> (with recalibration of the baseline mortality)</w:t>
      </w:r>
    </w:p>
    <w:p w14:paraId="6E928D4B" w14:textId="77777777" w:rsidR="001F241E" w:rsidRPr="001F241E" w:rsidRDefault="001F241E" w:rsidP="00DE45EE">
      <w:pPr>
        <w:rPr>
          <w:lang w:val="en-US"/>
        </w:rPr>
      </w:pPr>
    </w:p>
    <w:p w14:paraId="074358B0" w14:textId="77777777" w:rsidR="001F241E" w:rsidRDefault="001F241E" w:rsidP="00DE45EE"/>
    <w:p w14:paraId="3DAE06EB" w14:textId="29BBA75D" w:rsidR="00E25149" w:rsidRDefault="00E25149" w:rsidP="00DE45EE"/>
    <w:p w14:paraId="14299C63" w14:textId="7CC490C7" w:rsidR="005608C5" w:rsidRDefault="005608C5" w:rsidP="00DE45EE">
      <w:r>
        <w:rPr>
          <w:noProof/>
          <w:lang w:val="en-US"/>
        </w:rPr>
        <w:lastRenderedPageBreak/>
        <w:drawing>
          <wp:inline distT="0" distB="0" distL="0" distR="0" wp14:anchorId="1BF31F47" wp14:editId="7A1F9C49">
            <wp:extent cx="5760720" cy="5760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pEF.recalibrated.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584C3AF0" w14:textId="77777777" w:rsidR="001F241E" w:rsidRDefault="001F241E" w:rsidP="0047669D">
      <w:pPr>
        <w:spacing w:line="480" w:lineRule="auto"/>
        <w:rPr>
          <w:rFonts w:ascii="Times New Roman" w:hAnsi="Times New Roman" w:cs="Times New Roman"/>
          <w:sz w:val="24"/>
          <w:szCs w:val="24"/>
          <w:lang w:val="en-US"/>
        </w:rPr>
      </w:pPr>
      <w:r>
        <w:rPr>
          <w:rFonts w:ascii="Times New Roman" w:hAnsi="Times New Roman" w:cs="Times New Roman" w:hint="eastAsia"/>
          <w:sz w:val="24"/>
          <w:szCs w:val="24"/>
          <w:lang w:val="en-US"/>
        </w:rPr>
        <w:t>F</w:t>
      </w:r>
      <w:r w:rsidR="006C5B29">
        <w:rPr>
          <w:rFonts w:ascii="Times New Roman" w:hAnsi="Times New Roman" w:cs="Times New Roman"/>
          <w:sz w:val="24"/>
          <w:szCs w:val="24"/>
          <w:lang w:val="en-US"/>
        </w:rPr>
        <w:t>igure S6</w:t>
      </w:r>
      <w:r>
        <w:rPr>
          <w:rFonts w:ascii="Times New Roman" w:hAnsi="Times New Roman" w:cs="Times New Roman"/>
          <w:sz w:val="24"/>
          <w:szCs w:val="24"/>
          <w:lang w:val="en-US"/>
        </w:rPr>
        <w:t xml:space="preserve">. </w:t>
      </w:r>
      <w:r w:rsidRPr="00EA2827">
        <w:rPr>
          <w:rFonts w:ascii="Times New Roman" w:hAnsi="Times New Roman" w:cs="Times New Roman" w:hint="eastAsia"/>
          <w:sz w:val="24"/>
          <w:szCs w:val="24"/>
          <w:lang w:val="en-US"/>
        </w:rPr>
        <w:t>IECV</w:t>
      </w:r>
      <w:r>
        <w:rPr>
          <w:rFonts w:ascii="Times New Roman" w:hAnsi="Times New Roman" w:cs="Times New Roman" w:hint="eastAsia"/>
          <w:sz w:val="24"/>
          <w:szCs w:val="24"/>
          <w:lang w:val="en-US"/>
        </w:rPr>
        <w:t xml:space="preserve">-based calibration plots of </w:t>
      </w:r>
      <w:r>
        <w:rPr>
          <w:rFonts w:ascii="Times New Roman" w:hAnsi="Times New Roman" w:cs="Times New Roman"/>
          <w:sz w:val="24"/>
          <w:szCs w:val="24"/>
          <w:lang w:val="en-US"/>
        </w:rPr>
        <w:t>the average</w:t>
      </w:r>
      <w:r w:rsidRPr="00EA2827">
        <w:rPr>
          <w:rFonts w:ascii="Times New Roman" w:hAnsi="Times New Roman" w:cs="Times New Roman" w:hint="eastAsia"/>
          <w:sz w:val="24"/>
          <w:szCs w:val="24"/>
          <w:lang w:val="en-US"/>
        </w:rPr>
        <w:t xml:space="preserve"> predicted v</w:t>
      </w:r>
      <w:r>
        <w:rPr>
          <w:rFonts w:ascii="Times New Roman" w:hAnsi="Times New Roman" w:cs="Times New Roman" w:hint="eastAsia"/>
          <w:sz w:val="24"/>
          <w:szCs w:val="24"/>
          <w:lang w:val="en-US"/>
        </w:rPr>
        <w:t xml:space="preserve">s. observed 1-year </w:t>
      </w:r>
      <w:r>
        <w:rPr>
          <w:rFonts w:ascii="Times New Roman" w:hAnsi="Times New Roman" w:cs="Times New Roman"/>
          <w:sz w:val="24"/>
          <w:szCs w:val="24"/>
          <w:lang w:val="en-US"/>
        </w:rPr>
        <w:t>mortality</w:t>
      </w:r>
      <w:r w:rsidRPr="00EA2827">
        <w:rPr>
          <w:rFonts w:ascii="Times New Roman" w:hAnsi="Times New Roman" w:cs="Times New Roman" w:hint="eastAsia"/>
          <w:sz w:val="24"/>
          <w:szCs w:val="24"/>
          <w:lang w:val="en-US"/>
        </w:rPr>
        <w:t xml:space="preserve"> (Kaplan-Meier estimate + corresponding 95% confidence interval) </w:t>
      </w:r>
      <w:r>
        <w:rPr>
          <w:rFonts w:ascii="Times New Roman" w:hAnsi="Times New Roman" w:cs="Times New Roman" w:hint="eastAsia"/>
          <w:sz w:val="24"/>
          <w:szCs w:val="24"/>
          <w:lang w:val="en-US"/>
        </w:rPr>
        <w:t xml:space="preserve">by </w:t>
      </w:r>
      <w:r>
        <w:rPr>
          <w:rFonts w:ascii="Times New Roman" w:hAnsi="Times New Roman" w:cs="Times New Roman"/>
          <w:sz w:val="24"/>
          <w:szCs w:val="24"/>
          <w:lang w:val="en-US"/>
        </w:rPr>
        <w:t>quintiles</w:t>
      </w:r>
      <w:r>
        <w:rPr>
          <w:rFonts w:ascii="Times New Roman" w:hAnsi="Times New Roman" w:cs="Times New Roman" w:hint="eastAsia"/>
          <w:sz w:val="24"/>
          <w:szCs w:val="24"/>
          <w:lang w:val="en-US"/>
        </w:rPr>
        <w:t xml:space="preserve"> of predicted </w:t>
      </w:r>
      <w:r>
        <w:rPr>
          <w:rFonts w:ascii="Times New Roman" w:hAnsi="Times New Roman" w:cs="Times New Roman"/>
          <w:sz w:val="24"/>
          <w:szCs w:val="24"/>
          <w:lang w:val="en-US"/>
        </w:rPr>
        <w:t>1-year mortality</w:t>
      </w:r>
      <w:r w:rsidRPr="00EA2827">
        <w:rPr>
          <w:rFonts w:ascii="Times New Roman" w:hAnsi="Times New Roman" w:cs="Times New Roman" w:hint="eastAsia"/>
          <w:sz w:val="24"/>
          <w:szCs w:val="24"/>
          <w:lang w:val="en-US"/>
        </w:rPr>
        <w:t xml:space="preserve"> for the </w:t>
      </w:r>
      <w:proofErr w:type="spellStart"/>
      <w:r w:rsidRPr="00EA2827">
        <w:rPr>
          <w:rFonts w:ascii="Times New Roman" w:hAnsi="Times New Roman" w:cs="Times New Roman" w:hint="eastAsia"/>
          <w:sz w:val="24"/>
          <w:szCs w:val="24"/>
          <w:lang w:val="en-US"/>
        </w:rPr>
        <w:t>HF</w:t>
      </w:r>
      <w:r w:rsidR="009D78AE">
        <w:rPr>
          <w:rFonts w:ascii="Times New Roman" w:hAnsi="Times New Roman" w:cs="Times New Roman"/>
          <w:sz w:val="24"/>
          <w:szCs w:val="24"/>
          <w:lang w:val="en-US"/>
        </w:rPr>
        <w:t>p</w:t>
      </w:r>
      <w:r w:rsidRPr="00EA2827">
        <w:rPr>
          <w:rFonts w:ascii="Times New Roman" w:hAnsi="Times New Roman" w:cs="Times New Roman" w:hint="eastAsia"/>
          <w:sz w:val="24"/>
          <w:szCs w:val="24"/>
          <w:lang w:val="en-US"/>
        </w:rPr>
        <w:t>EF</w:t>
      </w:r>
      <w:proofErr w:type="spellEnd"/>
      <w:r w:rsidRPr="00EA2827">
        <w:rPr>
          <w:rFonts w:ascii="Times New Roman" w:hAnsi="Times New Roman" w:cs="Times New Roman" w:hint="eastAsia"/>
          <w:sz w:val="24"/>
          <w:szCs w:val="24"/>
          <w:lang w:val="en-US"/>
        </w:rPr>
        <w:t xml:space="preserve"> patients in each cohort</w:t>
      </w:r>
      <w:r>
        <w:rPr>
          <w:rFonts w:ascii="Times New Roman" w:hAnsi="Times New Roman" w:cs="Times New Roman"/>
          <w:sz w:val="24"/>
          <w:szCs w:val="24"/>
          <w:lang w:val="en-US"/>
        </w:rPr>
        <w:t xml:space="preserve"> (with recalibration of baseline mortality)</w:t>
      </w:r>
      <w:bookmarkStart w:id="0" w:name="_GoBack"/>
      <w:bookmarkEnd w:id="0"/>
    </w:p>
    <w:p w14:paraId="7F7DF3A8" w14:textId="77777777" w:rsidR="00926996" w:rsidRPr="005D6A1C" w:rsidRDefault="00926996">
      <w:pPr>
        <w:rPr>
          <w:rFonts w:ascii="Times New Roman" w:hAnsi="Times New Roman" w:cs="Times New Roman"/>
          <w:b/>
          <w:sz w:val="28"/>
          <w:szCs w:val="28"/>
          <w:lang w:val="en-US"/>
        </w:rPr>
      </w:pPr>
    </w:p>
    <w:sectPr w:rsidR="00926996" w:rsidRPr="005D6A1C">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A9926" w14:textId="77777777" w:rsidR="003A1481" w:rsidRDefault="003A1481" w:rsidP="000E730C">
      <w:pPr>
        <w:spacing w:after="0" w:line="240" w:lineRule="auto"/>
      </w:pPr>
      <w:r>
        <w:separator/>
      </w:r>
    </w:p>
  </w:endnote>
  <w:endnote w:type="continuationSeparator" w:id="0">
    <w:p w14:paraId="561C606F" w14:textId="77777777" w:rsidR="003A1481" w:rsidRDefault="003A1481" w:rsidP="000E7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7CAD1" w14:textId="77777777" w:rsidR="003A1481" w:rsidRDefault="003A1481" w:rsidP="000E730C">
      <w:pPr>
        <w:spacing w:after="0" w:line="240" w:lineRule="auto"/>
      </w:pPr>
      <w:r>
        <w:separator/>
      </w:r>
    </w:p>
  </w:footnote>
  <w:footnote w:type="continuationSeparator" w:id="0">
    <w:p w14:paraId="67C30450" w14:textId="77777777" w:rsidR="003A1481" w:rsidRDefault="003A1481" w:rsidP="000E73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342104"/>
      <w:docPartObj>
        <w:docPartGallery w:val="Page Numbers (Top of Page)"/>
        <w:docPartUnique/>
      </w:docPartObj>
    </w:sdtPr>
    <w:sdtEndPr/>
    <w:sdtContent>
      <w:p w14:paraId="7C2EEFD6" w14:textId="77777777" w:rsidR="005A6637" w:rsidRDefault="005A6637">
        <w:pPr>
          <w:pStyle w:val="Header"/>
          <w:jc w:val="right"/>
        </w:pPr>
        <w:r>
          <w:fldChar w:fldCharType="begin"/>
        </w:r>
        <w:r>
          <w:instrText>PAGE   \* MERGEFORMAT</w:instrText>
        </w:r>
        <w:r>
          <w:fldChar w:fldCharType="separate"/>
        </w:r>
        <w:r w:rsidR="005608C5" w:rsidRPr="005608C5">
          <w:rPr>
            <w:noProof/>
            <w:lang w:val="zh-CN"/>
          </w:rPr>
          <w:t>2</w:t>
        </w:r>
        <w:r>
          <w:fldChar w:fldCharType="end"/>
        </w:r>
      </w:p>
    </w:sdtContent>
  </w:sdt>
  <w:p w14:paraId="2FB3CEEB" w14:textId="77777777" w:rsidR="005A6637" w:rsidRDefault="005A66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2E2D"/>
    <w:multiLevelType w:val="multilevel"/>
    <w:tmpl w:val="92AAEE84"/>
    <w:lvl w:ilvl="0">
      <w:start w:val="1"/>
      <w:numFmt w:val="decimal"/>
      <w:lvlText w:val="%1."/>
      <w:lvlJc w:val="left"/>
      <w:pPr>
        <w:ind w:left="938" w:hanging="360"/>
      </w:pPr>
      <w:rPr>
        <w:rFonts w:hint="default"/>
      </w:rPr>
    </w:lvl>
    <w:lvl w:ilvl="1">
      <w:start w:val="3"/>
      <w:numFmt w:val="decimal"/>
      <w:isLgl/>
      <w:lvlText w:val="%1.%2"/>
      <w:lvlJc w:val="left"/>
      <w:pPr>
        <w:ind w:left="938"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298" w:hanging="720"/>
      </w:pPr>
      <w:rPr>
        <w:rFonts w:hint="default"/>
      </w:rPr>
    </w:lvl>
    <w:lvl w:ilvl="4">
      <w:start w:val="1"/>
      <w:numFmt w:val="decimal"/>
      <w:isLgl/>
      <w:lvlText w:val="%1.%2.%3.%4.%5"/>
      <w:lvlJc w:val="left"/>
      <w:pPr>
        <w:ind w:left="1658" w:hanging="1080"/>
      </w:pPr>
      <w:rPr>
        <w:rFonts w:hint="default"/>
      </w:rPr>
    </w:lvl>
    <w:lvl w:ilvl="5">
      <w:start w:val="1"/>
      <w:numFmt w:val="decimal"/>
      <w:isLgl/>
      <w:lvlText w:val="%1.%2.%3.%4.%5.%6"/>
      <w:lvlJc w:val="left"/>
      <w:pPr>
        <w:ind w:left="1658" w:hanging="1080"/>
      </w:pPr>
      <w:rPr>
        <w:rFonts w:hint="default"/>
      </w:rPr>
    </w:lvl>
    <w:lvl w:ilvl="6">
      <w:start w:val="1"/>
      <w:numFmt w:val="decimal"/>
      <w:isLgl/>
      <w:lvlText w:val="%1.%2.%3.%4.%5.%6.%7"/>
      <w:lvlJc w:val="left"/>
      <w:pPr>
        <w:ind w:left="2018" w:hanging="1440"/>
      </w:pPr>
      <w:rPr>
        <w:rFonts w:hint="default"/>
      </w:rPr>
    </w:lvl>
    <w:lvl w:ilvl="7">
      <w:start w:val="1"/>
      <w:numFmt w:val="decimal"/>
      <w:isLgl/>
      <w:lvlText w:val="%1.%2.%3.%4.%5.%6.%7.%8"/>
      <w:lvlJc w:val="left"/>
      <w:pPr>
        <w:ind w:left="2018" w:hanging="1440"/>
      </w:pPr>
      <w:rPr>
        <w:rFonts w:hint="default"/>
      </w:rPr>
    </w:lvl>
    <w:lvl w:ilvl="8">
      <w:start w:val="1"/>
      <w:numFmt w:val="decimal"/>
      <w:isLgl/>
      <w:lvlText w:val="%1.%2.%3.%4.%5.%6.%7.%8.%9"/>
      <w:lvlJc w:val="left"/>
      <w:pPr>
        <w:ind w:left="2018" w:hanging="1440"/>
      </w:pPr>
      <w:rPr>
        <w:rFonts w:hint="default"/>
      </w:rPr>
    </w:lvl>
  </w:abstractNum>
  <w:abstractNum w:abstractNumId="1">
    <w:nsid w:val="0CDB6BD1"/>
    <w:multiLevelType w:val="hybridMultilevel"/>
    <w:tmpl w:val="D570A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F0D05"/>
    <w:multiLevelType w:val="multilevel"/>
    <w:tmpl w:val="1F92714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F770A3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7293F68"/>
    <w:multiLevelType w:val="hybridMultilevel"/>
    <w:tmpl w:val="69044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06B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360DAE"/>
    <w:multiLevelType w:val="multilevel"/>
    <w:tmpl w:val="8A2088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44A5DC9"/>
    <w:multiLevelType w:val="hybridMultilevel"/>
    <w:tmpl w:val="F06AA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B6B49"/>
    <w:multiLevelType w:val="hybridMultilevel"/>
    <w:tmpl w:val="34121B4C"/>
    <w:lvl w:ilvl="0" w:tplc="04090001">
      <w:start w:val="1"/>
      <w:numFmt w:val="bullet"/>
      <w:lvlText w:val=""/>
      <w:lvlJc w:val="left"/>
      <w:pPr>
        <w:ind w:left="1298" w:hanging="360"/>
      </w:pPr>
      <w:rPr>
        <w:rFonts w:ascii="Symbol" w:hAnsi="Symbol"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9">
    <w:nsid w:val="32023C4A"/>
    <w:multiLevelType w:val="hybridMultilevel"/>
    <w:tmpl w:val="79A40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DD68D5"/>
    <w:multiLevelType w:val="hybridMultilevel"/>
    <w:tmpl w:val="F5CC39E0"/>
    <w:lvl w:ilvl="0" w:tplc="B0346802">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11">
    <w:nsid w:val="385C6978"/>
    <w:multiLevelType w:val="hybridMultilevel"/>
    <w:tmpl w:val="C20A7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DF77D9"/>
    <w:multiLevelType w:val="multilevel"/>
    <w:tmpl w:val="8B1C37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537209DA"/>
    <w:multiLevelType w:val="hybridMultilevel"/>
    <w:tmpl w:val="04E4F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F71217"/>
    <w:multiLevelType w:val="multilevel"/>
    <w:tmpl w:val="56F71217"/>
    <w:lvl w:ilvl="0">
      <w:numFmt w:val="bullet"/>
      <w:lvlText w:val="-"/>
      <w:lvlJc w:val="left"/>
      <w:pPr>
        <w:ind w:left="360" w:hanging="360"/>
      </w:pPr>
      <w:rPr>
        <w:rFonts w:ascii="Times New Roman" w:eastAsiaTheme="minorEastAsia" w:hAnsi="Times New Roman"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5F1C75FF"/>
    <w:multiLevelType w:val="hybridMultilevel"/>
    <w:tmpl w:val="34B69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F2170E"/>
    <w:multiLevelType w:val="hybridMultilevel"/>
    <w:tmpl w:val="93C6A5DE"/>
    <w:lvl w:ilvl="0" w:tplc="56CAFE68">
      <w:start w:val="2"/>
      <w:numFmt w:val="decimal"/>
      <w:lvlText w:val="%1."/>
      <w:lvlJc w:val="left"/>
      <w:pPr>
        <w:ind w:left="1298" w:hanging="360"/>
      </w:pPr>
      <w:rPr>
        <w:rFonts w:hint="default"/>
      </w:r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7">
    <w:nsid w:val="6EC831EA"/>
    <w:multiLevelType w:val="hybridMultilevel"/>
    <w:tmpl w:val="E3F27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2"/>
  </w:num>
  <w:num w:numId="5">
    <w:abstractNumId w:val="3"/>
  </w:num>
  <w:num w:numId="6">
    <w:abstractNumId w:val="3"/>
  </w:num>
  <w:num w:numId="7">
    <w:abstractNumId w:val="9"/>
  </w:num>
  <w:num w:numId="8">
    <w:abstractNumId w:val="3"/>
  </w:num>
  <w:num w:numId="9">
    <w:abstractNumId w:val="3"/>
  </w:num>
  <w:num w:numId="10">
    <w:abstractNumId w:val="0"/>
  </w:num>
  <w:num w:numId="11">
    <w:abstractNumId w:val="16"/>
  </w:num>
  <w:num w:numId="12">
    <w:abstractNumId w:val="8"/>
  </w:num>
  <w:num w:numId="13">
    <w:abstractNumId w:val="14"/>
  </w:num>
  <w:num w:numId="14">
    <w:abstractNumId w:val="10"/>
  </w:num>
  <w:num w:numId="15">
    <w:abstractNumId w:val="17"/>
  </w:num>
  <w:num w:numId="16">
    <w:abstractNumId w:val="4"/>
  </w:num>
  <w:num w:numId="17">
    <w:abstractNumId w:val="15"/>
  </w:num>
  <w:num w:numId="18">
    <w:abstractNumId w:val="13"/>
  </w:num>
  <w:num w:numId="19">
    <w:abstractNumId w:val="1"/>
  </w:num>
  <w:num w:numId="20">
    <w:abstractNumId w:val="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996"/>
    <w:rsid w:val="00034B13"/>
    <w:rsid w:val="00066D9D"/>
    <w:rsid w:val="000E2207"/>
    <w:rsid w:val="000E730C"/>
    <w:rsid w:val="00130AAF"/>
    <w:rsid w:val="00130DC3"/>
    <w:rsid w:val="001553BC"/>
    <w:rsid w:val="00181EE0"/>
    <w:rsid w:val="001835ED"/>
    <w:rsid w:val="001B4298"/>
    <w:rsid w:val="001F241E"/>
    <w:rsid w:val="001F599B"/>
    <w:rsid w:val="002856EF"/>
    <w:rsid w:val="00286264"/>
    <w:rsid w:val="002867BC"/>
    <w:rsid w:val="002A662B"/>
    <w:rsid w:val="002B6508"/>
    <w:rsid w:val="002E19D0"/>
    <w:rsid w:val="0033571D"/>
    <w:rsid w:val="00337E9C"/>
    <w:rsid w:val="003A1481"/>
    <w:rsid w:val="004221E3"/>
    <w:rsid w:val="0044731C"/>
    <w:rsid w:val="0047669D"/>
    <w:rsid w:val="0049354A"/>
    <w:rsid w:val="00494C17"/>
    <w:rsid w:val="004C1C69"/>
    <w:rsid w:val="005031B6"/>
    <w:rsid w:val="005241BC"/>
    <w:rsid w:val="00541CC9"/>
    <w:rsid w:val="005608C5"/>
    <w:rsid w:val="005A6637"/>
    <w:rsid w:val="005A7084"/>
    <w:rsid w:val="005D6A1C"/>
    <w:rsid w:val="0066122D"/>
    <w:rsid w:val="00680427"/>
    <w:rsid w:val="0069158B"/>
    <w:rsid w:val="006B34E1"/>
    <w:rsid w:val="006C5B29"/>
    <w:rsid w:val="007246A5"/>
    <w:rsid w:val="00773950"/>
    <w:rsid w:val="00782FC1"/>
    <w:rsid w:val="007D0485"/>
    <w:rsid w:val="008319B3"/>
    <w:rsid w:val="00847F47"/>
    <w:rsid w:val="008754FD"/>
    <w:rsid w:val="008861DD"/>
    <w:rsid w:val="008B1B88"/>
    <w:rsid w:val="008C5084"/>
    <w:rsid w:val="008D36A1"/>
    <w:rsid w:val="008E7B4F"/>
    <w:rsid w:val="0092002D"/>
    <w:rsid w:val="00926996"/>
    <w:rsid w:val="00932E42"/>
    <w:rsid w:val="0099495E"/>
    <w:rsid w:val="009B0895"/>
    <w:rsid w:val="009D78AE"/>
    <w:rsid w:val="009F3E61"/>
    <w:rsid w:val="009F49FC"/>
    <w:rsid w:val="00A834C3"/>
    <w:rsid w:val="00AB4A9E"/>
    <w:rsid w:val="00AC2C30"/>
    <w:rsid w:val="00AE17F9"/>
    <w:rsid w:val="00B73996"/>
    <w:rsid w:val="00B749C9"/>
    <w:rsid w:val="00C05BCA"/>
    <w:rsid w:val="00C24790"/>
    <w:rsid w:val="00C878EB"/>
    <w:rsid w:val="00C948DF"/>
    <w:rsid w:val="00CF4FEF"/>
    <w:rsid w:val="00D036AA"/>
    <w:rsid w:val="00D15261"/>
    <w:rsid w:val="00D244C0"/>
    <w:rsid w:val="00D6345E"/>
    <w:rsid w:val="00D9333B"/>
    <w:rsid w:val="00DA6238"/>
    <w:rsid w:val="00DB1A28"/>
    <w:rsid w:val="00DE0C55"/>
    <w:rsid w:val="00DE45EE"/>
    <w:rsid w:val="00E21F1F"/>
    <w:rsid w:val="00E25149"/>
    <w:rsid w:val="00E31F03"/>
    <w:rsid w:val="00E61A0E"/>
    <w:rsid w:val="00E97D43"/>
    <w:rsid w:val="00EC6A95"/>
    <w:rsid w:val="00F474AA"/>
    <w:rsid w:val="00FC5865"/>
    <w:rsid w:val="00FD640D"/>
    <w:rsid w:val="00FD7644"/>
    <w:rsid w:val="00FE4CF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4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1DD"/>
  </w:style>
  <w:style w:type="paragraph" w:styleId="Heading1">
    <w:name w:val="heading 1"/>
    <w:basedOn w:val="Normal"/>
    <w:next w:val="Normal"/>
    <w:link w:val="Heading1Char"/>
    <w:uiPriority w:val="9"/>
    <w:qFormat/>
    <w:rsid w:val="0092699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699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6996"/>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26996"/>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26996"/>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2699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26996"/>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2699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26996"/>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996"/>
    <w:pPr>
      <w:ind w:left="720"/>
      <w:contextualSpacing/>
    </w:pPr>
  </w:style>
  <w:style w:type="character" w:customStyle="1" w:styleId="Heading1Char">
    <w:name w:val="Heading 1 Char"/>
    <w:basedOn w:val="DefaultParagraphFont"/>
    <w:link w:val="Heading1"/>
    <w:uiPriority w:val="9"/>
    <w:rsid w:val="009269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69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2699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2699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2699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2699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269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2699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26996"/>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unhideWhenUsed/>
    <w:rsid w:val="008C5084"/>
    <w:pPr>
      <w:tabs>
        <w:tab w:val="left" w:pos="384"/>
      </w:tabs>
      <w:spacing w:after="240" w:line="240" w:lineRule="auto"/>
      <w:ind w:left="384" w:hanging="384"/>
    </w:pPr>
  </w:style>
  <w:style w:type="paragraph" w:styleId="Header">
    <w:name w:val="header"/>
    <w:basedOn w:val="Normal"/>
    <w:link w:val="HeaderChar"/>
    <w:uiPriority w:val="99"/>
    <w:unhideWhenUsed/>
    <w:rsid w:val="000E730C"/>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0E730C"/>
    <w:rPr>
      <w:sz w:val="18"/>
      <w:szCs w:val="18"/>
    </w:rPr>
  </w:style>
  <w:style w:type="paragraph" w:styleId="Footer">
    <w:name w:val="footer"/>
    <w:basedOn w:val="Normal"/>
    <w:link w:val="FooterChar"/>
    <w:uiPriority w:val="99"/>
    <w:unhideWhenUsed/>
    <w:rsid w:val="000E730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0E730C"/>
    <w:rPr>
      <w:sz w:val="18"/>
      <w:szCs w:val="18"/>
    </w:rPr>
  </w:style>
  <w:style w:type="table" w:styleId="TableGrid">
    <w:name w:val="Table Grid"/>
    <w:basedOn w:val="TableNormal"/>
    <w:uiPriority w:val="59"/>
    <w:rsid w:val="005A7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A6238"/>
    <w:rPr>
      <w:color w:val="808080"/>
    </w:rPr>
  </w:style>
  <w:style w:type="paragraph" w:styleId="BalloonText">
    <w:name w:val="Balloon Text"/>
    <w:basedOn w:val="Normal"/>
    <w:link w:val="BalloonTextChar"/>
    <w:uiPriority w:val="99"/>
    <w:semiHidden/>
    <w:unhideWhenUsed/>
    <w:rsid w:val="00994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95E"/>
    <w:rPr>
      <w:rFonts w:ascii="Tahoma" w:hAnsi="Tahoma" w:cs="Tahoma"/>
      <w:sz w:val="16"/>
      <w:szCs w:val="16"/>
    </w:rPr>
  </w:style>
  <w:style w:type="paragraph" w:styleId="PlainText">
    <w:name w:val="Plain Text"/>
    <w:basedOn w:val="Normal"/>
    <w:link w:val="PlainTextChar"/>
    <w:uiPriority w:val="99"/>
    <w:unhideWhenUsed/>
    <w:rsid w:val="00847F4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47F4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1DD"/>
  </w:style>
  <w:style w:type="paragraph" w:styleId="Heading1">
    <w:name w:val="heading 1"/>
    <w:basedOn w:val="Normal"/>
    <w:next w:val="Normal"/>
    <w:link w:val="Heading1Char"/>
    <w:uiPriority w:val="9"/>
    <w:qFormat/>
    <w:rsid w:val="00926996"/>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6996"/>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6996"/>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26996"/>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26996"/>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26996"/>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26996"/>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26996"/>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26996"/>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996"/>
    <w:pPr>
      <w:ind w:left="720"/>
      <w:contextualSpacing/>
    </w:pPr>
  </w:style>
  <w:style w:type="character" w:customStyle="1" w:styleId="Heading1Char">
    <w:name w:val="Heading 1 Char"/>
    <w:basedOn w:val="DefaultParagraphFont"/>
    <w:link w:val="Heading1"/>
    <w:uiPriority w:val="9"/>
    <w:rsid w:val="009269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2699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2699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2699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2699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2699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269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2699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26996"/>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unhideWhenUsed/>
    <w:rsid w:val="008C5084"/>
    <w:pPr>
      <w:tabs>
        <w:tab w:val="left" w:pos="384"/>
      </w:tabs>
      <w:spacing w:after="240" w:line="240" w:lineRule="auto"/>
      <w:ind w:left="384" w:hanging="384"/>
    </w:pPr>
  </w:style>
  <w:style w:type="paragraph" w:styleId="Header">
    <w:name w:val="header"/>
    <w:basedOn w:val="Normal"/>
    <w:link w:val="HeaderChar"/>
    <w:uiPriority w:val="99"/>
    <w:unhideWhenUsed/>
    <w:rsid w:val="000E730C"/>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0E730C"/>
    <w:rPr>
      <w:sz w:val="18"/>
      <w:szCs w:val="18"/>
    </w:rPr>
  </w:style>
  <w:style w:type="paragraph" w:styleId="Footer">
    <w:name w:val="footer"/>
    <w:basedOn w:val="Normal"/>
    <w:link w:val="FooterChar"/>
    <w:uiPriority w:val="99"/>
    <w:unhideWhenUsed/>
    <w:rsid w:val="000E730C"/>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0E730C"/>
    <w:rPr>
      <w:sz w:val="18"/>
      <w:szCs w:val="18"/>
    </w:rPr>
  </w:style>
  <w:style w:type="table" w:styleId="TableGrid">
    <w:name w:val="Table Grid"/>
    <w:basedOn w:val="TableNormal"/>
    <w:uiPriority w:val="59"/>
    <w:rsid w:val="005A7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A6238"/>
    <w:rPr>
      <w:color w:val="808080"/>
    </w:rPr>
  </w:style>
  <w:style w:type="paragraph" w:styleId="BalloonText">
    <w:name w:val="Balloon Text"/>
    <w:basedOn w:val="Normal"/>
    <w:link w:val="BalloonTextChar"/>
    <w:uiPriority w:val="99"/>
    <w:semiHidden/>
    <w:unhideWhenUsed/>
    <w:rsid w:val="00994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95E"/>
    <w:rPr>
      <w:rFonts w:ascii="Tahoma" w:hAnsi="Tahoma" w:cs="Tahoma"/>
      <w:sz w:val="16"/>
      <w:szCs w:val="16"/>
    </w:rPr>
  </w:style>
  <w:style w:type="paragraph" w:styleId="PlainText">
    <w:name w:val="Plain Text"/>
    <w:basedOn w:val="Normal"/>
    <w:link w:val="PlainTextChar"/>
    <w:uiPriority w:val="99"/>
    <w:unhideWhenUsed/>
    <w:rsid w:val="00847F4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47F4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Universitair Medisch Centrum Groningen</Company>
  <LinksUpToDate>false</LinksUpToDate>
  <CharactersWithSpaces>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Y (epi)</dc:creator>
  <cp:lastModifiedBy>Chen, Y (epi)</cp:lastModifiedBy>
  <cp:revision>37</cp:revision>
  <dcterms:created xsi:type="dcterms:W3CDTF">2020-03-03T14:41:00Z</dcterms:created>
  <dcterms:modified xsi:type="dcterms:W3CDTF">2020-11-22T19:41:00Z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id="VXZAahCB"/&gt;&lt;style id="http://www.zotero.org/styles/european-journal-of-heart-failure"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