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AC0" w:rsidRPr="00952A2F" w:rsidRDefault="00985AC0" w:rsidP="00985AC0">
      <w:pPr>
        <w:spacing w:after="120"/>
        <w:jc w:val="both"/>
        <w:rPr>
          <w:lang w:val="en-GB"/>
        </w:rPr>
      </w:pPr>
      <w:r w:rsidRPr="00952A2F">
        <w:rPr>
          <w:b/>
          <w:lang w:val="en-GB"/>
        </w:rPr>
        <w:t xml:space="preserve">Additional file 1: </w:t>
      </w:r>
      <w:r w:rsidRPr="00952A2F">
        <w:rPr>
          <w:lang w:val="en-GB"/>
        </w:rPr>
        <w:t>Supplementary information including tables S1-S4</w:t>
      </w:r>
    </w:p>
    <w:p w:rsidR="00985AC0" w:rsidRPr="00952A2F" w:rsidRDefault="00985AC0" w:rsidP="00985AC0">
      <w:pPr>
        <w:rPr>
          <w:b/>
          <w:lang w:val="en-GB"/>
        </w:rPr>
      </w:pPr>
    </w:p>
    <w:p w:rsidR="00985AC0" w:rsidRPr="00952A2F" w:rsidRDefault="00985AC0" w:rsidP="00985AC0">
      <w:pPr>
        <w:rPr>
          <w:b/>
          <w:lang w:val="en-GB"/>
        </w:rPr>
      </w:pPr>
      <w:r w:rsidRPr="00952A2F">
        <w:rPr>
          <w:b/>
          <w:lang w:val="en-GB"/>
        </w:rPr>
        <w:t xml:space="preserve">Table S1. </w:t>
      </w:r>
      <w:r w:rsidRPr="00952A2F">
        <w:rPr>
          <w:bCs/>
          <w:lang w:val="en-GB"/>
        </w:rPr>
        <w:t xml:space="preserve">Primary antibodies </w:t>
      </w:r>
      <w:r w:rsidRPr="00952A2F">
        <w:rPr>
          <w:lang w:val="en-GB"/>
        </w:rPr>
        <w:t>with their dilutions used for immunohistochemistry</w:t>
      </w:r>
      <w:r w:rsidRPr="00952A2F">
        <w:rPr>
          <w:b/>
          <w:lang w:val="en-GB"/>
        </w:rPr>
        <w:t xml:space="preserve"> </w:t>
      </w:r>
    </w:p>
    <w:tbl>
      <w:tblPr>
        <w:tblW w:w="88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849"/>
        <w:gridCol w:w="2698"/>
        <w:gridCol w:w="2218"/>
        <w:gridCol w:w="1110"/>
      </w:tblGrid>
      <w:tr w:rsidR="00985AC0" w:rsidRPr="00952A2F" w:rsidTr="00BD0CBA">
        <w:tc>
          <w:tcPr>
            <w:tcW w:w="19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>Peptide/protein</w:t>
            </w:r>
          </w:p>
          <w:p w:rsidR="00985AC0" w:rsidRPr="00952A2F" w:rsidRDefault="00985AC0" w:rsidP="00BD0CBA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>Target</w:t>
            </w:r>
          </w:p>
        </w:tc>
        <w:tc>
          <w:tcPr>
            <w:tcW w:w="8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>Clone</w:t>
            </w:r>
          </w:p>
        </w:tc>
        <w:tc>
          <w:tcPr>
            <w:tcW w:w="26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85AC0" w:rsidRPr="00952A2F" w:rsidRDefault="00985AC0" w:rsidP="00BD0CBA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 xml:space="preserve">Manufacturer, </w:t>
            </w:r>
            <w:proofErr w:type="spellStart"/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>catalog</w:t>
            </w:r>
            <w:proofErr w:type="spellEnd"/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 xml:space="preserve"> #,</w:t>
            </w:r>
          </w:p>
          <w:p w:rsidR="00985AC0" w:rsidRPr="00952A2F" w:rsidRDefault="00985AC0" w:rsidP="00BD0CBA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>and/or name of individual</w:t>
            </w:r>
          </w:p>
          <w:p w:rsidR="00985AC0" w:rsidRPr="00952A2F" w:rsidRDefault="00985AC0" w:rsidP="00BD0CBA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>providing the antibody</w:t>
            </w:r>
          </w:p>
        </w:tc>
        <w:tc>
          <w:tcPr>
            <w:tcW w:w="22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85AC0" w:rsidRPr="00952A2F" w:rsidRDefault="00985AC0" w:rsidP="00BD0CBA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>Species raised in</w:t>
            </w:r>
          </w:p>
          <w:p w:rsidR="00985AC0" w:rsidRPr="00952A2F" w:rsidRDefault="00985AC0" w:rsidP="00BD0CBA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>monoclonal or</w:t>
            </w:r>
          </w:p>
          <w:p w:rsidR="00985AC0" w:rsidRPr="00952A2F" w:rsidRDefault="00985AC0" w:rsidP="00BD0CBA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>polyclonal</w:t>
            </w: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>Dilution</w:t>
            </w:r>
          </w:p>
          <w:p w:rsidR="00985AC0" w:rsidRPr="00952A2F" w:rsidRDefault="00985AC0" w:rsidP="00BD0CBA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>used</w:t>
            </w:r>
          </w:p>
        </w:tc>
      </w:tr>
      <w:tr w:rsidR="00985AC0" w:rsidRPr="00952A2F" w:rsidTr="00BD0CBA">
        <w:tc>
          <w:tcPr>
            <w:tcW w:w="19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Insulin</w:t>
            </w:r>
          </w:p>
        </w:tc>
        <w:tc>
          <w:tcPr>
            <w:tcW w:w="84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DAKO;    A0564</w:t>
            </w:r>
          </w:p>
        </w:tc>
        <w:tc>
          <w:tcPr>
            <w:tcW w:w="22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guinea pig; polyclonal</w:t>
            </w:r>
          </w:p>
        </w:tc>
        <w:tc>
          <w:tcPr>
            <w:tcW w:w="111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100</w:t>
            </w:r>
          </w:p>
        </w:tc>
      </w:tr>
      <w:tr w:rsidR="00985AC0" w:rsidRPr="00952A2F" w:rsidTr="00BD0CBA"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 xml:space="preserve">Insulin 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D3E7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Bio-Rad, 5330-3369G</w:t>
            </w:r>
          </w:p>
        </w:tc>
        <w:tc>
          <w:tcPr>
            <w:tcW w:w="221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mouse; monoclonal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600</w:t>
            </w:r>
          </w:p>
        </w:tc>
      </w:tr>
      <w:tr w:rsidR="00985AC0" w:rsidRPr="00952A2F" w:rsidTr="00BD0CBA">
        <w:tc>
          <w:tcPr>
            <w:tcW w:w="1930" w:type="dxa"/>
            <w:shd w:val="clear" w:color="auto" w:fill="auto"/>
            <w:noWrap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GLUT2</w:t>
            </w:r>
          </w:p>
        </w:tc>
        <w:tc>
          <w:tcPr>
            <w:tcW w:w="849" w:type="dxa"/>
            <w:shd w:val="clear" w:color="auto" w:fill="auto"/>
            <w:noWrap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shd w:val="clear" w:color="auto" w:fill="auto"/>
            <w:noWrap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Bio-Rad; 4670-1659</w:t>
            </w:r>
          </w:p>
        </w:tc>
        <w:tc>
          <w:tcPr>
            <w:tcW w:w="2218" w:type="dxa"/>
            <w:shd w:val="clear" w:color="auto" w:fill="auto"/>
            <w:noWrap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rabbit; polyclonal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1000</w:t>
            </w:r>
          </w:p>
        </w:tc>
      </w:tr>
      <w:tr w:rsidR="00985AC0" w:rsidRPr="00952A2F" w:rsidTr="00BD0CBA"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CD8α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OX-8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Bio-Rad; MCA48R</w:t>
            </w:r>
          </w:p>
        </w:tc>
        <w:tc>
          <w:tcPr>
            <w:tcW w:w="221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mouse; monoclonal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100</w:t>
            </w:r>
          </w:p>
        </w:tc>
      </w:tr>
      <w:tr w:rsidR="00985AC0" w:rsidRPr="00952A2F" w:rsidTr="00BD0CBA"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CD8ß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341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Bio-Rad; MCA938</w:t>
            </w:r>
          </w:p>
        </w:tc>
        <w:tc>
          <w:tcPr>
            <w:tcW w:w="221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mouse; monoclonal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100</w:t>
            </w:r>
          </w:p>
        </w:tc>
      </w:tr>
      <w:tr w:rsidR="00985AC0" w:rsidRPr="00952A2F" w:rsidTr="00BD0CBA"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CD68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ED1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Bio-Rad; MCA341R</w:t>
            </w:r>
          </w:p>
        </w:tc>
        <w:tc>
          <w:tcPr>
            <w:tcW w:w="221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mouse; monoclonal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100</w:t>
            </w:r>
          </w:p>
        </w:tc>
      </w:tr>
      <w:tr w:rsidR="00985AC0" w:rsidRPr="00952A2F" w:rsidTr="00BD0CBA"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Ki 67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952A2F">
              <w:rPr>
                <w:color w:val="000000"/>
                <w:sz w:val="22"/>
                <w:szCs w:val="22"/>
                <w:lang w:val="en-GB"/>
              </w:rPr>
              <w:t>Acris</w:t>
            </w:r>
            <w:proofErr w:type="spellEnd"/>
            <w:r w:rsidRPr="00952A2F">
              <w:rPr>
                <w:color w:val="000000"/>
                <w:sz w:val="22"/>
                <w:szCs w:val="22"/>
                <w:lang w:val="en-GB"/>
              </w:rPr>
              <w:t>; AP00606PU-N</w:t>
            </w:r>
          </w:p>
        </w:tc>
        <w:tc>
          <w:tcPr>
            <w:tcW w:w="221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rabbit; polyclonal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400</w:t>
            </w:r>
          </w:p>
        </w:tc>
      </w:tr>
      <w:tr w:rsidR="00985AC0" w:rsidRPr="00952A2F" w:rsidTr="00BD0CBA"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CD3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1F4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Bio-Rad; MCA772GA</w:t>
            </w:r>
          </w:p>
        </w:tc>
        <w:tc>
          <w:tcPr>
            <w:tcW w:w="221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mouse; monoclonal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100</w:t>
            </w:r>
          </w:p>
        </w:tc>
      </w:tr>
      <w:tr w:rsidR="00985AC0" w:rsidRPr="00952A2F" w:rsidTr="00BD0CBA"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CD4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W3/25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Bio-Rad; MCA55G</w:t>
            </w:r>
          </w:p>
        </w:tc>
        <w:tc>
          <w:tcPr>
            <w:tcW w:w="221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mouse; monoclonal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100</w:t>
            </w:r>
          </w:p>
        </w:tc>
      </w:tr>
      <w:tr w:rsidR="00985AC0" w:rsidRPr="00952A2F" w:rsidTr="00BD0CBA"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IL-1β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Bio-Rad; AAR15G</w:t>
            </w:r>
          </w:p>
        </w:tc>
        <w:tc>
          <w:tcPr>
            <w:tcW w:w="221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rabbit; polyclonal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100</w:t>
            </w:r>
          </w:p>
        </w:tc>
      </w:tr>
      <w:tr w:rsidR="00985AC0" w:rsidRPr="00952A2F" w:rsidTr="00BD0CBA"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IFN-γ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DB-1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Bio-Rad; MCA1301</w:t>
            </w:r>
          </w:p>
        </w:tc>
        <w:tc>
          <w:tcPr>
            <w:tcW w:w="221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mouse; monoclonal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400</w:t>
            </w:r>
          </w:p>
        </w:tc>
      </w:tr>
      <w:tr w:rsidR="00985AC0" w:rsidRPr="00952A2F" w:rsidTr="00BD0CBA"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TNFα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Bio-Rad; AAR33</w:t>
            </w:r>
          </w:p>
        </w:tc>
        <w:tc>
          <w:tcPr>
            <w:tcW w:w="221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rabbit; polyclonal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400</w:t>
            </w:r>
          </w:p>
        </w:tc>
      </w:tr>
      <w:tr w:rsidR="00985AC0" w:rsidRPr="00952A2F" w:rsidTr="00BD0CBA"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IL-2</w:t>
            </w:r>
            <w:r w:rsidRPr="00952A2F">
              <w:rPr>
                <w:color w:val="000000"/>
                <w:sz w:val="22"/>
                <w:szCs w:val="22"/>
                <w:lang w:val="en-GB"/>
              </w:rPr>
              <w:br/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R&amp;D-Systems;</w:t>
            </w:r>
            <w:r w:rsidRPr="00952A2F">
              <w:rPr>
                <w:color w:val="000000"/>
                <w:sz w:val="22"/>
                <w:szCs w:val="22"/>
                <w:lang w:val="en-GB"/>
              </w:rPr>
              <w:br/>
              <w:t>AF-502-NA</w:t>
            </w:r>
          </w:p>
        </w:tc>
        <w:tc>
          <w:tcPr>
            <w:tcW w:w="221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goat; polyclonal</w:t>
            </w:r>
            <w:r w:rsidRPr="00952A2F">
              <w:rPr>
                <w:color w:val="000000"/>
                <w:sz w:val="22"/>
                <w:szCs w:val="22"/>
                <w:lang w:val="en-GB"/>
              </w:rPr>
              <w:br/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200</w:t>
            </w:r>
            <w:r w:rsidRPr="00952A2F">
              <w:rPr>
                <w:color w:val="000000"/>
                <w:sz w:val="22"/>
                <w:szCs w:val="22"/>
                <w:lang w:val="en-GB"/>
              </w:rPr>
              <w:br/>
            </w:r>
          </w:p>
        </w:tc>
      </w:tr>
      <w:tr w:rsidR="00985AC0" w:rsidRPr="00952A2F" w:rsidTr="00BD0CBA"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IL-10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Bio-Rad; AAR29</w:t>
            </w:r>
          </w:p>
        </w:tc>
        <w:tc>
          <w:tcPr>
            <w:tcW w:w="221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rabbit; polyclonal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100</w:t>
            </w:r>
          </w:p>
        </w:tc>
      </w:tr>
      <w:tr w:rsidR="00985AC0" w:rsidRPr="00952A2F" w:rsidTr="00BD0CBA"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IL-17A (H-132)</w:t>
            </w:r>
            <w:r w:rsidRPr="00952A2F">
              <w:rPr>
                <w:color w:val="000000"/>
                <w:sz w:val="22"/>
                <w:szCs w:val="22"/>
                <w:lang w:val="en-GB"/>
              </w:rPr>
              <w:br/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Santa Cruz Biotechnology;</w:t>
            </w:r>
            <w:r w:rsidRPr="00952A2F">
              <w:rPr>
                <w:color w:val="000000"/>
                <w:sz w:val="22"/>
                <w:szCs w:val="22"/>
                <w:lang w:val="en-GB"/>
              </w:rPr>
              <w:br/>
              <w:t>sc-7927</w:t>
            </w:r>
          </w:p>
        </w:tc>
        <w:tc>
          <w:tcPr>
            <w:tcW w:w="221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rabbit; polyclonal</w:t>
            </w:r>
            <w:r w:rsidRPr="00952A2F">
              <w:rPr>
                <w:color w:val="000000"/>
                <w:sz w:val="22"/>
                <w:szCs w:val="22"/>
                <w:lang w:val="en-GB"/>
              </w:rPr>
              <w:br/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100</w:t>
            </w:r>
            <w:r w:rsidRPr="00952A2F">
              <w:rPr>
                <w:color w:val="000000"/>
                <w:sz w:val="22"/>
                <w:szCs w:val="22"/>
                <w:lang w:val="en-GB"/>
              </w:rPr>
              <w:br/>
            </w:r>
          </w:p>
        </w:tc>
      </w:tr>
      <w:tr w:rsidR="00985AC0" w:rsidRPr="00952A2F" w:rsidTr="00BD0CBA">
        <w:tc>
          <w:tcPr>
            <w:tcW w:w="1930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IL-17A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sz w:val="22"/>
                <w:szCs w:val="22"/>
                <w:lang w:val="en-GB"/>
              </w:rPr>
            </w:pPr>
            <w:proofErr w:type="spellStart"/>
            <w:r w:rsidRPr="00952A2F">
              <w:rPr>
                <w:sz w:val="22"/>
                <w:szCs w:val="22"/>
                <w:lang w:val="en-GB"/>
              </w:rPr>
              <w:t>LSBio</w:t>
            </w:r>
            <w:proofErr w:type="spellEnd"/>
            <w:r w:rsidRPr="00952A2F">
              <w:rPr>
                <w:sz w:val="22"/>
                <w:szCs w:val="22"/>
                <w:lang w:val="en-GB"/>
              </w:rPr>
              <w:t>; LS-B13072</w:t>
            </w:r>
          </w:p>
        </w:tc>
        <w:tc>
          <w:tcPr>
            <w:tcW w:w="2218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rabbit; polyclonal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200</w:t>
            </w:r>
          </w:p>
        </w:tc>
      </w:tr>
      <w:tr w:rsidR="00985AC0" w:rsidRPr="00952A2F" w:rsidTr="00BD0CBA"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IL-6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tabs>
                <w:tab w:val="left" w:pos="496"/>
              </w:tabs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952A2F">
              <w:rPr>
                <w:color w:val="000000"/>
                <w:sz w:val="22"/>
                <w:szCs w:val="22"/>
                <w:lang w:val="en-GB"/>
              </w:rPr>
              <w:t>PeproTech</w:t>
            </w:r>
            <w:proofErr w:type="spellEnd"/>
            <w:r w:rsidRPr="00952A2F">
              <w:rPr>
                <w:color w:val="000000"/>
                <w:sz w:val="22"/>
                <w:szCs w:val="22"/>
                <w:lang w:val="en-GB"/>
              </w:rPr>
              <w:t>; 500-P73G</w:t>
            </w:r>
          </w:p>
        </w:tc>
        <w:tc>
          <w:tcPr>
            <w:tcW w:w="221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goat; polyclonal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200</w:t>
            </w:r>
          </w:p>
        </w:tc>
      </w:tr>
      <w:tr w:rsidR="00985AC0" w:rsidRPr="00952A2F" w:rsidTr="00BD0CBA">
        <w:tc>
          <w:tcPr>
            <w:tcW w:w="19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IL-4</w:t>
            </w:r>
          </w:p>
        </w:tc>
        <w:tc>
          <w:tcPr>
            <w:tcW w:w="84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Bio-Rad; AAR16G</w:t>
            </w:r>
          </w:p>
        </w:tc>
        <w:tc>
          <w:tcPr>
            <w:tcW w:w="221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rabbit; polyclonal</w:t>
            </w:r>
          </w:p>
        </w:tc>
        <w:tc>
          <w:tcPr>
            <w:tcW w:w="111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200</w:t>
            </w:r>
          </w:p>
        </w:tc>
      </w:tr>
    </w:tbl>
    <w:p w:rsidR="00985AC0" w:rsidRPr="00952A2F" w:rsidRDefault="00985AC0" w:rsidP="00985AC0">
      <w:pPr>
        <w:spacing w:after="120" w:line="276" w:lineRule="auto"/>
        <w:rPr>
          <w:b/>
          <w:lang w:val="en-GB"/>
        </w:rPr>
      </w:pPr>
    </w:p>
    <w:p w:rsidR="00985AC0" w:rsidRPr="00952A2F" w:rsidRDefault="00985AC0" w:rsidP="00985AC0">
      <w:pPr>
        <w:spacing w:after="120" w:line="276" w:lineRule="auto"/>
        <w:rPr>
          <w:lang w:val="en-GB"/>
        </w:rPr>
      </w:pPr>
      <w:r w:rsidRPr="00952A2F">
        <w:rPr>
          <w:b/>
          <w:lang w:val="en-GB"/>
        </w:rPr>
        <w:t>Table S2.</w:t>
      </w:r>
      <w:r w:rsidRPr="00952A2F">
        <w:rPr>
          <w:lang w:val="en-GB"/>
        </w:rPr>
        <w:t xml:space="preserve"> Polyclonal</w:t>
      </w:r>
      <w:r w:rsidRPr="00952A2F">
        <w:rPr>
          <w:bCs/>
          <w:lang w:val="en-GB"/>
        </w:rPr>
        <w:t xml:space="preserve"> secondary a</w:t>
      </w:r>
      <w:r w:rsidRPr="00952A2F">
        <w:rPr>
          <w:lang w:val="en-GB"/>
        </w:rPr>
        <w:t xml:space="preserve">ntibodies with their dilutions used for immunohistochemistry and for </w:t>
      </w:r>
      <w:r w:rsidRPr="00952A2F">
        <w:rPr>
          <w:i/>
          <w:lang w:val="en-GB"/>
        </w:rPr>
        <w:t>in situ</w:t>
      </w:r>
      <w:r w:rsidRPr="00952A2F">
        <w:rPr>
          <w:lang w:val="en-GB"/>
        </w:rPr>
        <w:t xml:space="preserve"> RT-PCR</w:t>
      </w:r>
    </w:p>
    <w:tbl>
      <w:tblPr>
        <w:tblW w:w="98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1701"/>
        <w:gridCol w:w="3119"/>
        <w:gridCol w:w="2405"/>
        <w:gridCol w:w="1110"/>
      </w:tblGrid>
      <w:tr w:rsidR="00985AC0" w:rsidRPr="00952A2F" w:rsidTr="00BD0CBA">
        <w:tc>
          <w:tcPr>
            <w:tcW w:w="14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>Species/</w:t>
            </w:r>
          </w:p>
          <w:p w:rsidR="00985AC0" w:rsidRPr="00952A2F" w:rsidRDefault="00985AC0" w:rsidP="00BD0CBA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>Target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ind w:left="-370" w:right="-354" w:firstLine="370"/>
              <w:rPr>
                <w:bCs/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>Label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85AC0" w:rsidRPr="00952A2F" w:rsidRDefault="00985AC0" w:rsidP="00BD0CBA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 xml:space="preserve">Manufacturer, </w:t>
            </w:r>
            <w:proofErr w:type="spellStart"/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>catalog</w:t>
            </w:r>
            <w:proofErr w:type="spellEnd"/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 xml:space="preserve"> #,</w:t>
            </w:r>
          </w:p>
          <w:p w:rsidR="00985AC0" w:rsidRPr="00952A2F" w:rsidRDefault="00985AC0" w:rsidP="00BD0CBA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>and/or name of individual</w:t>
            </w:r>
          </w:p>
          <w:p w:rsidR="00985AC0" w:rsidRPr="00952A2F" w:rsidRDefault="00985AC0" w:rsidP="00BD0CBA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>providing the antibody</w:t>
            </w:r>
          </w:p>
        </w:tc>
        <w:tc>
          <w:tcPr>
            <w:tcW w:w="240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85AC0" w:rsidRPr="00952A2F" w:rsidRDefault="00985AC0" w:rsidP="00BD0CBA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>Species raised in</w:t>
            </w:r>
          </w:p>
          <w:p w:rsidR="00985AC0" w:rsidRPr="00952A2F" w:rsidRDefault="00985AC0" w:rsidP="00BD0CBA">
            <w:pPr>
              <w:rPr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>Dilution</w:t>
            </w:r>
          </w:p>
          <w:p w:rsidR="00985AC0" w:rsidRPr="00952A2F" w:rsidRDefault="00985AC0" w:rsidP="00BD0CBA">
            <w:pPr>
              <w:rPr>
                <w:bCs/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bCs/>
                <w:color w:val="000000"/>
                <w:sz w:val="22"/>
                <w:szCs w:val="22"/>
                <w:lang w:val="en-GB"/>
              </w:rPr>
              <w:t>used</w:t>
            </w:r>
          </w:p>
        </w:tc>
      </w:tr>
      <w:tr w:rsidR="00985AC0" w:rsidRPr="00952A2F" w:rsidTr="00BD0CBA"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Guinea pig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Alexa Fluor 488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952A2F">
              <w:rPr>
                <w:color w:val="000000"/>
                <w:sz w:val="22"/>
                <w:szCs w:val="22"/>
                <w:lang w:val="en-GB"/>
              </w:rPr>
              <w:t>Dianova</w:t>
            </w:r>
            <w:proofErr w:type="spellEnd"/>
            <w:r w:rsidRPr="00952A2F">
              <w:rPr>
                <w:color w:val="000000"/>
                <w:sz w:val="22"/>
                <w:szCs w:val="22"/>
                <w:lang w:val="en-GB"/>
              </w:rPr>
              <w:t xml:space="preserve">; 106-546-003 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goat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400</w:t>
            </w:r>
          </w:p>
        </w:tc>
      </w:tr>
      <w:tr w:rsidR="00985AC0" w:rsidRPr="00952A2F" w:rsidTr="00BD0CBA"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Goat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Cy 3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952A2F">
              <w:rPr>
                <w:color w:val="000000"/>
                <w:sz w:val="22"/>
                <w:szCs w:val="22"/>
                <w:lang w:val="en-GB"/>
              </w:rPr>
              <w:t>Dianova</w:t>
            </w:r>
            <w:proofErr w:type="spellEnd"/>
            <w:r w:rsidRPr="00952A2F">
              <w:rPr>
                <w:color w:val="000000"/>
                <w:sz w:val="22"/>
                <w:szCs w:val="22"/>
                <w:lang w:val="en-GB"/>
              </w:rPr>
              <w:t>; 705-166-147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donkey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400</w:t>
            </w:r>
          </w:p>
        </w:tc>
      </w:tr>
      <w:tr w:rsidR="00985AC0" w:rsidRPr="00952A2F" w:rsidTr="00BD0CBA"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Goat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Cy 3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952A2F">
              <w:rPr>
                <w:color w:val="000000"/>
                <w:sz w:val="22"/>
                <w:szCs w:val="22"/>
                <w:lang w:val="en-GB"/>
              </w:rPr>
              <w:t>Dianova</w:t>
            </w:r>
            <w:proofErr w:type="spellEnd"/>
            <w:r w:rsidRPr="00952A2F">
              <w:rPr>
                <w:color w:val="000000"/>
                <w:sz w:val="22"/>
                <w:szCs w:val="22"/>
                <w:lang w:val="en-GB"/>
              </w:rPr>
              <w:t>; 305-166-045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rabbit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400</w:t>
            </w:r>
          </w:p>
        </w:tc>
      </w:tr>
      <w:tr w:rsidR="00985AC0" w:rsidRPr="00952A2F" w:rsidTr="00BD0CBA"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Mouse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952A2F">
              <w:rPr>
                <w:color w:val="000000"/>
                <w:sz w:val="22"/>
                <w:szCs w:val="22"/>
                <w:lang w:val="en-GB"/>
              </w:rPr>
              <w:t>DyLight</w:t>
            </w:r>
            <w:proofErr w:type="spellEnd"/>
            <w:r w:rsidRPr="00952A2F">
              <w:rPr>
                <w:color w:val="000000"/>
                <w:sz w:val="22"/>
                <w:szCs w:val="22"/>
                <w:lang w:val="en-GB"/>
              </w:rPr>
              <w:t xml:space="preserve"> 488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Bio-Rad; STAR117D488GA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goat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400</w:t>
            </w:r>
          </w:p>
        </w:tc>
      </w:tr>
      <w:tr w:rsidR="00985AC0" w:rsidRPr="00952A2F" w:rsidTr="00BD0CBA"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Mouse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Cy 3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952A2F">
              <w:rPr>
                <w:color w:val="000000"/>
                <w:sz w:val="22"/>
                <w:szCs w:val="22"/>
                <w:lang w:val="en-GB"/>
              </w:rPr>
              <w:t>Dianova</w:t>
            </w:r>
            <w:proofErr w:type="spellEnd"/>
            <w:r w:rsidRPr="00952A2F">
              <w:rPr>
                <w:color w:val="000000"/>
                <w:sz w:val="22"/>
                <w:szCs w:val="22"/>
                <w:lang w:val="en-GB"/>
              </w:rPr>
              <w:t>; 315-165-047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rabbit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400</w:t>
            </w:r>
          </w:p>
        </w:tc>
      </w:tr>
      <w:tr w:rsidR="00985AC0" w:rsidRPr="00952A2F" w:rsidTr="00BD0CBA"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Rabbit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Cy 3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952A2F">
              <w:rPr>
                <w:color w:val="000000"/>
                <w:sz w:val="22"/>
                <w:szCs w:val="22"/>
                <w:lang w:val="en-GB"/>
              </w:rPr>
              <w:t>Dianova</w:t>
            </w:r>
            <w:proofErr w:type="spellEnd"/>
            <w:r w:rsidRPr="00952A2F">
              <w:rPr>
                <w:color w:val="000000"/>
                <w:sz w:val="22"/>
                <w:szCs w:val="22"/>
                <w:lang w:val="en-GB"/>
              </w:rPr>
              <w:t>; 111-165-047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goat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400</w:t>
            </w:r>
          </w:p>
        </w:tc>
      </w:tr>
      <w:tr w:rsidR="00985AC0" w:rsidRPr="00952A2F" w:rsidTr="00BD0CBA">
        <w:tc>
          <w:tcPr>
            <w:tcW w:w="1488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405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0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985AC0" w:rsidRPr="00952A2F" w:rsidTr="00BD0CBA">
        <w:tc>
          <w:tcPr>
            <w:tcW w:w="1488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Guinea pig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Biotin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952A2F">
              <w:rPr>
                <w:color w:val="000000"/>
                <w:sz w:val="22"/>
                <w:szCs w:val="22"/>
                <w:lang w:val="en-GB"/>
              </w:rPr>
              <w:t>Dianova</w:t>
            </w:r>
            <w:proofErr w:type="spellEnd"/>
            <w:r w:rsidRPr="00952A2F">
              <w:rPr>
                <w:color w:val="000000"/>
                <w:sz w:val="22"/>
                <w:szCs w:val="22"/>
                <w:lang w:val="en-GB"/>
              </w:rPr>
              <w:t>; 106-066-003</w:t>
            </w:r>
          </w:p>
        </w:tc>
        <w:tc>
          <w:tcPr>
            <w:tcW w:w="2405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goat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1000</w:t>
            </w:r>
          </w:p>
        </w:tc>
      </w:tr>
      <w:tr w:rsidR="00985AC0" w:rsidRPr="00952A2F" w:rsidTr="00BD0CBA">
        <w:tc>
          <w:tcPr>
            <w:tcW w:w="1488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Goat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Biotin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952A2F">
              <w:rPr>
                <w:color w:val="000000"/>
                <w:sz w:val="22"/>
                <w:szCs w:val="22"/>
                <w:lang w:val="en-GB"/>
              </w:rPr>
              <w:t>Dianova</w:t>
            </w:r>
            <w:proofErr w:type="spellEnd"/>
            <w:r w:rsidRPr="00952A2F">
              <w:rPr>
                <w:color w:val="000000"/>
                <w:sz w:val="22"/>
                <w:szCs w:val="22"/>
                <w:lang w:val="en-GB"/>
              </w:rPr>
              <w:t>; 305-065-006</w:t>
            </w:r>
          </w:p>
        </w:tc>
        <w:tc>
          <w:tcPr>
            <w:tcW w:w="2405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rabbit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1000</w:t>
            </w:r>
          </w:p>
        </w:tc>
      </w:tr>
      <w:tr w:rsidR="00985AC0" w:rsidRPr="00952A2F" w:rsidTr="00BD0CBA">
        <w:tc>
          <w:tcPr>
            <w:tcW w:w="1488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Mouse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Biotin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952A2F">
              <w:rPr>
                <w:color w:val="000000"/>
                <w:sz w:val="22"/>
                <w:szCs w:val="22"/>
                <w:lang w:val="en-GB"/>
              </w:rPr>
              <w:t>Dianova</w:t>
            </w:r>
            <w:proofErr w:type="spellEnd"/>
            <w:r w:rsidRPr="00952A2F">
              <w:rPr>
                <w:color w:val="000000"/>
                <w:sz w:val="22"/>
                <w:szCs w:val="22"/>
                <w:lang w:val="en-GB"/>
              </w:rPr>
              <w:t>; 115-065-068</w:t>
            </w:r>
          </w:p>
        </w:tc>
        <w:tc>
          <w:tcPr>
            <w:tcW w:w="2405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goat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1000</w:t>
            </w:r>
          </w:p>
        </w:tc>
      </w:tr>
      <w:tr w:rsidR="00985AC0" w:rsidRPr="00952A2F" w:rsidTr="00BD0CBA">
        <w:tc>
          <w:tcPr>
            <w:tcW w:w="1488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Rabbit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Biotin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952A2F">
              <w:rPr>
                <w:color w:val="000000"/>
                <w:sz w:val="22"/>
                <w:szCs w:val="22"/>
                <w:lang w:val="en-GB"/>
              </w:rPr>
              <w:t>Dianova</w:t>
            </w:r>
            <w:proofErr w:type="spellEnd"/>
            <w:r w:rsidRPr="00952A2F">
              <w:rPr>
                <w:color w:val="000000"/>
                <w:sz w:val="22"/>
                <w:szCs w:val="22"/>
                <w:lang w:val="en-GB"/>
              </w:rPr>
              <w:t>; 111-065-144</w:t>
            </w:r>
          </w:p>
        </w:tc>
        <w:tc>
          <w:tcPr>
            <w:tcW w:w="2405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goat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1000</w:t>
            </w:r>
          </w:p>
        </w:tc>
      </w:tr>
      <w:tr w:rsidR="00985AC0" w:rsidRPr="00952A2F" w:rsidTr="00BD0CBA">
        <w:tc>
          <w:tcPr>
            <w:tcW w:w="1488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405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0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985AC0" w:rsidRPr="00952A2F" w:rsidTr="00BD0CBA"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952A2F">
              <w:rPr>
                <w:color w:val="000000"/>
                <w:sz w:val="22"/>
                <w:szCs w:val="22"/>
                <w:lang w:val="en-GB"/>
              </w:rPr>
              <w:t>Digoxigenin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unconjugated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Vector Laboratories; MB-7000</w:t>
            </w:r>
          </w:p>
        </w:tc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goat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200</w:t>
            </w:r>
          </w:p>
        </w:tc>
      </w:tr>
      <w:tr w:rsidR="00985AC0" w:rsidRPr="00952A2F" w:rsidTr="00BD0CBA">
        <w:tc>
          <w:tcPr>
            <w:tcW w:w="1488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 xml:space="preserve">Goat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Biotin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Vector Laboratories; AK-5005</w:t>
            </w:r>
          </w:p>
        </w:tc>
        <w:tc>
          <w:tcPr>
            <w:tcW w:w="2405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rabbit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  <w:r w:rsidRPr="00952A2F">
              <w:rPr>
                <w:color w:val="000000"/>
                <w:sz w:val="22"/>
                <w:szCs w:val="22"/>
                <w:lang w:val="en-GB"/>
              </w:rPr>
              <w:t>200</w:t>
            </w:r>
          </w:p>
        </w:tc>
      </w:tr>
      <w:tr w:rsidR="00985AC0" w:rsidRPr="00952A2F" w:rsidTr="00BD0CBA">
        <w:tc>
          <w:tcPr>
            <w:tcW w:w="148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11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40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985AC0" w:rsidRPr="00952A2F" w:rsidRDefault="00985AC0" w:rsidP="00BD0CBA">
            <w:pPr>
              <w:rPr>
                <w:color w:val="000000"/>
                <w:sz w:val="22"/>
                <w:szCs w:val="22"/>
                <w:lang w:val="en-GB"/>
              </w:rPr>
            </w:pPr>
          </w:p>
        </w:tc>
      </w:tr>
    </w:tbl>
    <w:p w:rsidR="00985AC0" w:rsidRPr="00952A2F" w:rsidRDefault="00985AC0" w:rsidP="00985AC0">
      <w:pPr>
        <w:spacing w:after="120" w:line="276" w:lineRule="auto"/>
        <w:rPr>
          <w:b/>
          <w:lang w:val="en-GB"/>
        </w:rPr>
      </w:pPr>
    </w:p>
    <w:p w:rsidR="00985AC0" w:rsidRPr="00952A2F" w:rsidRDefault="00985AC0" w:rsidP="00985AC0">
      <w:pPr>
        <w:spacing w:after="120" w:line="276" w:lineRule="auto"/>
        <w:rPr>
          <w:b/>
          <w:lang w:val="en-GB"/>
        </w:rPr>
      </w:pPr>
    </w:p>
    <w:p w:rsidR="00985AC0" w:rsidRPr="00952A2F" w:rsidRDefault="00985AC0" w:rsidP="00985AC0">
      <w:pPr>
        <w:spacing w:after="120" w:line="276" w:lineRule="auto"/>
        <w:rPr>
          <w:b/>
          <w:lang w:val="en-GB"/>
        </w:rPr>
      </w:pPr>
    </w:p>
    <w:p w:rsidR="00985AC0" w:rsidRPr="00952A2F" w:rsidRDefault="00985AC0" w:rsidP="00985AC0">
      <w:pPr>
        <w:spacing w:after="120" w:line="276" w:lineRule="auto"/>
        <w:rPr>
          <w:b/>
          <w:lang w:val="en-GB"/>
        </w:rPr>
      </w:pPr>
    </w:p>
    <w:p w:rsidR="00985AC0" w:rsidRPr="00952A2F" w:rsidRDefault="00985AC0" w:rsidP="00985AC0">
      <w:pPr>
        <w:spacing w:after="120" w:line="276" w:lineRule="auto"/>
        <w:rPr>
          <w:b/>
          <w:lang w:val="en-GB"/>
        </w:rPr>
      </w:pPr>
      <w:r w:rsidRPr="00952A2F">
        <w:rPr>
          <w:b/>
          <w:lang w:val="en-GB"/>
        </w:rPr>
        <w:lastRenderedPageBreak/>
        <w:t xml:space="preserve">Table S3. </w:t>
      </w:r>
      <w:r w:rsidRPr="00952A2F">
        <w:rPr>
          <w:lang w:val="en-GB"/>
        </w:rPr>
        <w:t xml:space="preserve">Sequences of primers used for </w:t>
      </w:r>
      <w:r w:rsidRPr="00952A2F">
        <w:rPr>
          <w:i/>
          <w:iCs/>
          <w:lang w:val="en-GB"/>
        </w:rPr>
        <w:t>in situ</w:t>
      </w:r>
      <w:r w:rsidRPr="00952A2F">
        <w:rPr>
          <w:lang w:val="en-GB"/>
        </w:rPr>
        <w:t xml:space="preserve"> RT-PCR</w:t>
      </w:r>
    </w:p>
    <w:tbl>
      <w:tblPr>
        <w:tblW w:w="9794" w:type="dxa"/>
        <w:tblCellSpacing w:w="1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5"/>
        <w:gridCol w:w="1821"/>
        <w:gridCol w:w="1431"/>
        <w:gridCol w:w="5107"/>
      </w:tblGrid>
      <w:tr w:rsidR="00985AC0" w:rsidRPr="00952A2F" w:rsidTr="00BD0CBA">
        <w:trPr>
          <w:tblCellSpacing w:w="113" w:type="dxa"/>
        </w:trPr>
        <w:tc>
          <w:tcPr>
            <w:tcW w:w="109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Gene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Accession Number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F (forward)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 xml:space="preserve">R (reverse) </w:t>
            </w:r>
          </w:p>
        </w:tc>
        <w:tc>
          <w:tcPr>
            <w:tcW w:w="4768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Primer sequence</w:t>
            </w:r>
          </w:p>
        </w:tc>
      </w:tr>
      <w:tr w:rsidR="00985AC0" w:rsidRPr="00985AC0" w:rsidTr="00BD0CBA">
        <w:trPr>
          <w:tblCellSpacing w:w="113" w:type="dxa"/>
        </w:trPr>
        <w:tc>
          <w:tcPr>
            <w:tcW w:w="1096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952A2F">
              <w:rPr>
                <w:rFonts w:ascii="Times New Roman" w:hAnsi="Times New Roman" w:cs="Times New Roman"/>
                <w:i/>
                <w:lang w:val="en-GB"/>
              </w:rPr>
              <w:t>Actb</w:t>
            </w:r>
            <w:proofErr w:type="spellEnd"/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95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NM_031144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05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F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R</w:t>
            </w:r>
          </w:p>
        </w:tc>
        <w:tc>
          <w:tcPr>
            <w:tcW w:w="4768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bCs/>
                <w:lang w:val="en-GB"/>
              </w:rPr>
              <w:t>5’-ACAGCTGAGAGGGAAATCGT-3’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bCs/>
                <w:lang w:val="en-GB"/>
              </w:rPr>
              <w:t>5’-</w:t>
            </w:r>
            <w:r w:rsidRPr="00952A2F">
              <w:rPr>
                <w:rFonts w:ascii="Times New Roman" w:hAnsi="Times New Roman" w:cs="Times New Roman"/>
                <w:bCs/>
                <w:caps/>
                <w:lang w:val="en-GB"/>
              </w:rPr>
              <w:t>CTGCTTGCTGATCCACATCT-3’</w:t>
            </w:r>
          </w:p>
        </w:tc>
      </w:tr>
      <w:tr w:rsidR="00985AC0" w:rsidRPr="00985AC0" w:rsidTr="00BD0CBA">
        <w:trPr>
          <w:tblCellSpacing w:w="113" w:type="dxa"/>
        </w:trPr>
        <w:tc>
          <w:tcPr>
            <w:tcW w:w="1096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i/>
                <w:lang w:val="en-GB"/>
              </w:rPr>
            </w:pPr>
            <w:r w:rsidRPr="00952A2F">
              <w:rPr>
                <w:rFonts w:ascii="Times New Roman" w:hAnsi="Times New Roman" w:cs="Times New Roman"/>
                <w:i/>
                <w:lang w:val="en-GB"/>
              </w:rPr>
              <w:t>Il1b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95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NM_031512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05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F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R</w:t>
            </w:r>
          </w:p>
        </w:tc>
        <w:tc>
          <w:tcPr>
            <w:tcW w:w="4768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bCs/>
                <w:lang w:val="en-GB"/>
              </w:rPr>
              <w:t>5’-GATGTTCCCATTAGACAGCTGCACTG-3’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bCs/>
                <w:lang w:val="en-GB"/>
              </w:rPr>
              <w:t>5’-CTTTTCCATCTTCTTCTTTGGGTATTGT-3’</w:t>
            </w:r>
          </w:p>
        </w:tc>
      </w:tr>
      <w:tr w:rsidR="00985AC0" w:rsidRPr="00985AC0" w:rsidTr="00BD0CBA">
        <w:trPr>
          <w:tblCellSpacing w:w="113" w:type="dxa"/>
        </w:trPr>
        <w:tc>
          <w:tcPr>
            <w:tcW w:w="1096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952A2F">
              <w:rPr>
                <w:rFonts w:ascii="Times New Roman" w:hAnsi="Times New Roman" w:cs="Times New Roman"/>
                <w:i/>
                <w:lang w:val="en-GB"/>
              </w:rPr>
              <w:t>Ifng</w:t>
            </w:r>
            <w:proofErr w:type="spellEnd"/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95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NM_138880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05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F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R</w:t>
            </w:r>
          </w:p>
        </w:tc>
        <w:tc>
          <w:tcPr>
            <w:tcW w:w="4768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bCs/>
                <w:lang w:val="en-GB"/>
              </w:rPr>
              <w:t>5’-GCTCTGCCTCATGGCCCTCTC-3’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bCs/>
                <w:lang w:val="en-GB"/>
              </w:rPr>
              <w:t>5’-TGTTGCTGATGGCCTGGTTGTC-3’</w:t>
            </w:r>
          </w:p>
        </w:tc>
      </w:tr>
      <w:tr w:rsidR="00985AC0" w:rsidRPr="00985AC0" w:rsidTr="00BD0CBA">
        <w:trPr>
          <w:tblCellSpacing w:w="113" w:type="dxa"/>
        </w:trPr>
        <w:tc>
          <w:tcPr>
            <w:tcW w:w="1096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952A2F">
              <w:rPr>
                <w:rFonts w:ascii="Times New Roman" w:hAnsi="Times New Roman" w:cs="Times New Roman"/>
                <w:i/>
                <w:lang w:val="en-GB"/>
              </w:rPr>
              <w:t>Tnf</w:t>
            </w:r>
            <w:proofErr w:type="spellEnd"/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95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X66539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05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F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R</w:t>
            </w:r>
          </w:p>
        </w:tc>
        <w:tc>
          <w:tcPr>
            <w:tcW w:w="4768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bCs/>
                <w:lang w:val="en-GB"/>
              </w:rPr>
              <w:t>5’-CTACTGAACTTCGGGGTGATCGGTC-3’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bCs/>
                <w:lang w:val="en-GB"/>
              </w:rPr>
              <w:t>5’-CTGGTATGAAGTGGCAAATCGGCT-3’</w:t>
            </w:r>
          </w:p>
        </w:tc>
      </w:tr>
      <w:tr w:rsidR="00985AC0" w:rsidRPr="00952A2F" w:rsidTr="00BD0CBA">
        <w:trPr>
          <w:tblCellSpacing w:w="113" w:type="dxa"/>
        </w:trPr>
        <w:tc>
          <w:tcPr>
            <w:tcW w:w="1096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i/>
                <w:lang w:val="en-GB"/>
              </w:rPr>
            </w:pPr>
            <w:r w:rsidRPr="00952A2F">
              <w:rPr>
                <w:rFonts w:ascii="Times New Roman" w:hAnsi="Times New Roman" w:cs="Times New Roman"/>
                <w:i/>
                <w:lang w:val="en-GB"/>
              </w:rPr>
              <w:t>Il2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i/>
                <w:lang w:val="en-GB"/>
              </w:rPr>
            </w:pPr>
          </w:p>
        </w:tc>
        <w:tc>
          <w:tcPr>
            <w:tcW w:w="1595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NM_053836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05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F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R</w:t>
            </w:r>
          </w:p>
        </w:tc>
        <w:tc>
          <w:tcPr>
            <w:tcW w:w="4768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5‘-TGGAGCAGCTGTTGCTGGAC-3‘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5‘-TGGCTCATCATCGAATTGGCACT-3‘</w:t>
            </w:r>
          </w:p>
        </w:tc>
      </w:tr>
      <w:tr w:rsidR="00985AC0" w:rsidRPr="00952A2F" w:rsidTr="00BD0CBA">
        <w:trPr>
          <w:tblCellSpacing w:w="113" w:type="dxa"/>
        </w:trPr>
        <w:tc>
          <w:tcPr>
            <w:tcW w:w="1096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i/>
                <w:lang w:val="en-GB"/>
              </w:rPr>
            </w:pPr>
            <w:r w:rsidRPr="00952A2F">
              <w:rPr>
                <w:rFonts w:ascii="Times New Roman" w:hAnsi="Times New Roman" w:cs="Times New Roman"/>
                <w:i/>
                <w:lang w:val="en-GB"/>
              </w:rPr>
              <w:t>Il6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i/>
                <w:lang w:val="en-GB"/>
              </w:rPr>
            </w:pPr>
          </w:p>
        </w:tc>
        <w:tc>
          <w:tcPr>
            <w:tcW w:w="1595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NM_012589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05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F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R</w:t>
            </w:r>
          </w:p>
        </w:tc>
        <w:tc>
          <w:tcPr>
            <w:tcW w:w="4768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5‘-CCAGTATATACCACTTCACAAGTCGGA-3‘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bCs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5‘-CAAGATGAGTTGGATGGTCTTGGTC-3‘</w:t>
            </w:r>
          </w:p>
        </w:tc>
      </w:tr>
      <w:tr w:rsidR="00985AC0" w:rsidRPr="00952A2F" w:rsidTr="00BD0CBA">
        <w:trPr>
          <w:tblCellSpacing w:w="113" w:type="dxa"/>
        </w:trPr>
        <w:tc>
          <w:tcPr>
            <w:tcW w:w="1096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i/>
                <w:lang w:val="en-GB"/>
              </w:rPr>
            </w:pPr>
            <w:r w:rsidRPr="00952A2F">
              <w:rPr>
                <w:rFonts w:ascii="Times New Roman" w:hAnsi="Times New Roman" w:cs="Times New Roman"/>
                <w:i/>
                <w:lang w:val="en-GB"/>
              </w:rPr>
              <w:t>Il17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i/>
                <w:lang w:val="en-GB"/>
              </w:rPr>
            </w:pPr>
          </w:p>
        </w:tc>
        <w:tc>
          <w:tcPr>
            <w:tcW w:w="1595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NM_001106897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05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F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R</w:t>
            </w:r>
          </w:p>
        </w:tc>
        <w:tc>
          <w:tcPr>
            <w:tcW w:w="4768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5‘-GGTACTCATCCCTACAAGTTCA-3‘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bCs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5‘-CTCTTCAGGACCAGGATCTCTT-3‘</w:t>
            </w:r>
          </w:p>
        </w:tc>
      </w:tr>
      <w:tr w:rsidR="00985AC0" w:rsidRPr="00985AC0" w:rsidTr="00BD0CBA">
        <w:trPr>
          <w:tblCellSpacing w:w="113" w:type="dxa"/>
        </w:trPr>
        <w:tc>
          <w:tcPr>
            <w:tcW w:w="1096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i/>
                <w:lang w:val="en-GB"/>
              </w:rPr>
            </w:pPr>
            <w:r w:rsidRPr="00952A2F">
              <w:rPr>
                <w:rFonts w:ascii="Times New Roman" w:hAnsi="Times New Roman" w:cs="Times New Roman"/>
                <w:i/>
                <w:lang w:val="en-GB"/>
              </w:rPr>
              <w:t>Il4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95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X16058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05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F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R</w:t>
            </w:r>
          </w:p>
        </w:tc>
        <w:tc>
          <w:tcPr>
            <w:tcW w:w="4768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bCs/>
                <w:lang w:val="en-GB"/>
              </w:rPr>
              <w:t>5’-TCTCAGCCCCCACCTTGCTG-3’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bCs/>
                <w:caps/>
                <w:lang w:val="en-GB"/>
              </w:rPr>
            </w:pPr>
            <w:r w:rsidRPr="00952A2F">
              <w:rPr>
                <w:rFonts w:ascii="Times New Roman" w:hAnsi="Times New Roman" w:cs="Times New Roman"/>
                <w:bCs/>
                <w:lang w:val="en-GB"/>
              </w:rPr>
              <w:t>5’-TTGCGAAGCACCCTGGAAGC</w:t>
            </w:r>
            <w:r w:rsidRPr="00952A2F">
              <w:rPr>
                <w:rFonts w:ascii="Times New Roman" w:hAnsi="Times New Roman" w:cs="Times New Roman"/>
                <w:bCs/>
                <w:caps/>
                <w:lang w:val="en-GB"/>
              </w:rPr>
              <w:t>-3’</w:t>
            </w:r>
          </w:p>
        </w:tc>
      </w:tr>
      <w:tr w:rsidR="00985AC0" w:rsidRPr="00985AC0" w:rsidTr="00BD0CBA">
        <w:trPr>
          <w:tblCellSpacing w:w="113" w:type="dxa"/>
        </w:trPr>
        <w:tc>
          <w:tcPr>
            <w:tcW w:w="1096" w:type="dxa"/>
            <w:tcBorders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i/>
                <w:lang w:val="en-GB"/>
              </w:rPr>
            </w:pPr>
            <w:r w:rsidRPr="00952A2F">
              <w:rPr>
                <w:rFonts w:ascii="Times New Roman" w:hAnsi="Times New Roman" w:cs="Times New Roman"/>
                <w:i/>
                <w:lang w:val="en-GB"/>
              </w:rPr>
              <w:t>Il10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95" w:type="dxa"/>
            <w:tcBorders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NM_012854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05" w:type="dxa"/>
            <w:tcBorders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F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R</w:t>
            </w:r>
          </w:p>
        </w:tc>
        <w:tc>
          <w:tcPr>
            <w:tcW w:w="4768" w:type="dxa"/>
            <w:tcBorders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bCs/>
                <w:lang w:val="en-GB"/>
              </w:rPr>
              <w:t>5’-TGCACCCACTTCCCAGTCAGC-3’</w:t>
            </w:r>
          </w:p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bCs/>
                <w:lang w:val="en-GB"/>
              </w:rPr>
              <w:t>5’-CACCTGCTCCACTGCCTTGC</w:t>
            </w:r>
            <w:r w:rsidRPr="00952A2F">
              <w:rPr>
                <w:rFonts w:ascii="Times New Roman" w:hAnsi="Times New Roman" w:cs="Times New Roman"/>
                <w:bCs/>
                <w:caps/>
                <w:lang w:val="en-GB"/>
              </w:rPr>
              <w:t>-3’</w:t>
            </w:r>
          </w:p>
        </w:tc>
      </w:tr>
    </w:tbl>
    <w:p w:rsidR="00985AC0" w:rsidRPr="00952A2F" w:rsidRDefault="00985AC0" w:rsidP="00985AC0">
      <w:pPr>
        <w:spacing w:after="120" w:line="276" w:lineRule="auto"/>
        <w:rPr>
          <w:b/>
          <w:lang w:val="en-GB"/>
        </w:rPr>
      </w:pPr>
    </w:p>
    <w:p w:rsidR="00985AC0" w:rsidRPr="00952A2F" w:rsidRDefault="00985AC0" w:rsidP="00985AC0">
      <w:pPr>
        <w:spacing w:after="120"/>
        <w:jc w:val="both"/>
        <w:rPr>
          <w:b/>
          <w:lang w:val="en-GB"/>
        </w:rPr>
      </w:pPr>
      <w:r w:rsidRPr="00952A2F">
        <w:rPr>
          <w:b/>
          <w:lang w:val="en-GB"/>
        </w:rPr>
        <w:t xml:space="preserve">Table S4. </w:t>
      </w:r>
      <w:r w:rsidRPr="00952A2F">
        <w:rPr>
          <w:lang w:val="en-GB"/>
        </w:rPr>
        <w:t>Ratio of proliferation/apoptosis for pancreatic β cells in islets from control and treated IDDM rats.</w:t>
      </w:r>
      <w:r w:rsidRPr="00952A2F">
        <w:rPr>
          <w:b/>
          <w:lang w:val="en-GB"/>
        </w:rPr>
        <w:t xml:space="preserve">  </w:t>
      </w:r>
    </w:p>
    <w:tbl>
      <w:tblPr>
        <w:tblW w:w="9024" w:type="dxa"/>
        <w:tblLook w:val="01E0" w:firstRow="1" w:lastRow="1" w:firstColumn="1" w:lastColumn="1" w:noHBand="0" w:noVBand="0"/>
      </w:tblPr>
      <w:tblGrid>
        <w:gridCol w:w="1059"/>
        <w:gridCol w:w="1327"/>
        <w:gridCol w:w="1382"/>
        <w:gridCol w:w="1615"/>
        <w:gridCol w:w="2314"/>
        <w:gridCol w:w="1327"/>
      </w:tblGrid>
      <w:tr w:rsidR="00985AC0" w:rsidRPr="00985AC0" w:rsidTr="00BD0CBA">
        <w:trPr>
          <w:trHeight w:val="340"/>
        </w:trPr>
        <w:tc>
          <w:tcPr>
            <w:tcW w:w="1059" w:type="dxa"/>
            <w:tcBorders>
              <w:top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27" w:type="dxa"/>
            <w:tcBorders>
              <w:top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9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combination of anti-TCR with</w:t>
            </w:r>
          </w:p>
        </w:tc>
        <w:tc>
          <w:tcPr>
            <w:tcW w:w="231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27" w:type="dxa"/>
            <w:tcBorders>
              <w:top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85AC0" w:rsidRPr="00952A2F" w:rsidTr="00BD0CBA">
        <w:trPr>
          <w:trHeight w:val="680"/>
        </w:trPr>
        <w:tc>
          <w:tcPr>
            <w:tcW w:w="1059" w:type="dxa"/>
            <w:tcBorders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Time of</w:t>
            </w:r>
            <w:r w:rsidRPr="00952A2F">
              <w:rPr>
                <w:rFonts w:ascii="Times New Roman" w:hAnsi="Times New Roman" w:cs="Times New Roman"/>
                <w:lang w:val="en-GB"/>
              </w:rPr>
              <w:br/>
              <w:t>Therapy</w:t>
            </w:r>
          </w:p>
        </w:tc>
        <w:tc>
          <w:tcPr>
            <w:tcW w:w="1327" w:type="dxa"/>
            <w:tcBorders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Healthy</w:t>
            </w:r>
            <w:r w:rsidRPr="00952A2F">
              <w:rPr>
                <w:rFonts w:ascii="Times New Roman" w:hAnsi="Times New Roman" w:cs="Times New Roman"/>
                <w:lang w:val="en-GB"/>
              </w:rPr>
              <w:br/>
              <w:t xml:space="preserve">control 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 xml:space="preserve">anti-IL-6 </w:t>
            </w:r>
          </w:p>
        </w:tc>
        <w:tc>
          <w:tcPr>
            <w:tcW w:w="161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 xml:space="preserve">anti-IL-17 </w:t>
            </w:r>
          </w:p>
        </w:tc>
        <w:tc>
          <w:tcPr>
            <w:tcW w:w="231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 xml:space="preserve">anti-IL-6 + anti-IL-17 </w:t>
            </w:r>
          </w:p>
        </w:tc>
        <w:tc>
          <w:tcPr>
            <w:tcW w:w="1327" w:type="dxa"/>
            <w:tcBorders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Diabetic</w:t>
            </w:r>
            <w:r w:rsidRPr="00952A2F">
              <w:rPr>
                <w:rFonts w:ascii="Times New Roman" w:hAnsi="Times New Roman" w:cs="Times New Roman"/>
                <w:lang w:val="en-GB"/>
              </w:rPr>
              <w:br/>
              <w:t>control</w:t>
            </w:r>
          </w:p>
        </w:tc>
      </w:tr>
      <w:tr w:rsidR="00985AC0" w:rsidRPr="00952A2F" w:rsidTr="00BD0CBA">
        <w:trPr>
          <w:trHeight w:val="340"/>
        </w:trPr>
        <w:tc>
          <w:tcPr>
            <w:tcW w:w="1059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Before</w:t>
            </w:r>
          </w:p>
        </w:tc>
        <w:tc>
          <w:tcPr>
            <w:tcW w:w="1327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82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 xml:space="preserve"> 0.97 ± 0.17</w:t>
            </w:r>
          </w:p>
        </w:tc>
        <w:tc>
          <w:tcPr>
            <w:tcW w:w="1615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 xml:space="preserve"> 1.18 ± 0.16</w:t>
            </w:r>
          </w:p>
        </w:tc>
        <w:tc>
          <w:tcPr>
            <w:tcW w:w="2314" w:type="dxa"/>
            <w:tcBorders>
              <w:top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 xml:space="preserve"> 0.98 ± 0.05</w:t>
            </w:r>
          </w:p>
        </w:tc>
        <w:tc>
          <w:tcPr>
            <w:tcW w:w="1327" w:type="dxa"/>
            <w:tcBorders>
              <w:top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85AC0" w:rsidRPr="00952A2F" w:rsidTr="00BD0CBA">
        <w:trPr>
          <w:trHeight w:val="340"/>
        </w:trPr>
        <w:tc>
          <w:tcPr>
            <w:tcW w:w="1059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After</w:t>
            </w:r>
          </w:p>
        </w:tc>
        <w:tc>
          <w:tcPr>
            <w:tcW w:w="1327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82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 xml:space="preserve"> 1.47 ± 0.40</w:t>
            </w:r>
          </w:p>
        </w:tc>
        <w:tc>
          <w:tcPr>
            <w:tcW w:w="1615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 xml:space="preserve"> 2.05 ± 0.27</w:t>
            </w:r>
          </w:p>
        </w:tc>
        <w:tc>
          <w:tcPr>
            <w:tcW w:w="2314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 xml:space="preserve"> 1.51 ± 0.43 </w:t>
            </w:r>
          </w:p>
        </w:tc>
        <w:tc>
          <w:tcPr>
            <w:tcW w:w="1327" w:type="dxa"/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85AC0" w:rsidRPr="00952A2F" w:rsidTr="00BD0CBA">
        <w:trPr>
          <w:trHeight w:val="680"/>
        </w:trPr>
        <w:tc>
          <w:tcPr>
            <w:tcW w:w="1059" w:type="dxa"/>
            <w:tcBorders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bookmarkStart w:id="0" w:name="_GoBack"/>
            <w:r w:rsidRPr="00952A2F">
              <w:rPr>
                <w:rFonts w:ascii="Times New Roman" w:hAnsi="Times New Roman" w:cs="Times New Roman"/>
                <w:lang w:val="en-GB"/>
              </w:rPr>
              <w:t>60 days</w:t>
            </w:r>
            <w:r w:rsidRPr="00952A2F">
              <w:rPr>
                <w:rFonts w:ascii="Times New Roman" w:hAnsi="Times New Roman" w:cs="Times New Roman"/>
                <w:lang w:val="en-GB"/>
              </w:rPr>
              <w:br/>
              <w:t>without</w:t>
            </w:r>
          </w:p>
        </w:tc>
        <w:tc>
          <w:tcPr>
            <w:tcW w:w="1327" w:type="dxa"/>
            <w:tcBorders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4.28 ± 0.94</w:t>
            </w:r>
          </w:p>
        </w:tc>
        <w:tc>
          <w:tcPr>
            <w:tcW w:w="1382" w:type="dxa"/>
            <w:tcBorders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 xml:space="preserve"> 1.79 ± 0.38</w:t>
            </w:r>
          </w:p>
        </w:tc>
        <w:tc>
          <w:tcPr>
            <w:tcW w:w="1615" w:type="dxa"/>
            <w:tcBorders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 xml:space="preserve"> 1.97 ± 0.43</w:t>
            </w:r>
          </w:p>
        </w:tc>
        <w:tc>
          <w:tcPr>
            <w:tcW w:w="2314" w:type="dxa"/>
            <w:tcBorders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 xml:space="preserve"> 2.80 ± 0.62</w:t>
            </w:r>
          </w:p>
        </w:tc>
        <w:tc>
          <w:tcPr>
            <w:tcW w:w="1327" w:type="dxa"/>
            <w:tcBorders>
              <w:bottom w:val="single" w:sz="8" w:space="0" w:color="auto"/>
            </w:tcBorders>
            <w:vAlign w:val="center"/>
          </w:tcPr>
          <w:p w:rsidR="00985AC0" w:rsidRPr="00952A2F" w:rsidRDefault="00985AC0" w:rsidP="00BD0CBA">
            <w:pPr>
              <w:pStyle w:val="KeinLeerraum"/>
              <w:rPr>
                <w:rFonts w:ascii="Times New Roman" w:hAnsi="Times New Roman" w:cs="Times New Roman"/>
                <w:lang w:val="en-GB"/>
              </w:rPr>
            </w:pPr>
            <w:r w:rsidRPr="00952A2F">
              <w:rPr>
                <w:rFonts w:ascii="Times New Roman" w:hAnsi="Times New Roman" w:cs="Times New Roman"/>
                <w:lang w:val="en-GB"/>
              </w:rPr>
              <w:t>1.35 ± 0.14</w:t>
            </w:r>
          </w:p>
        </w:tc>
      </w:tr>
    </w:tbl>
    <w:bookmarkEnd w:id="0"/>
    <w:p w:rsidR="00985AC0" w:rsidRPr="00985AC0" w:rsidRDefault="00985AC0" w:rsidP="00985AC0">
      <w:pPr>
        <w:spacing w:after="120" w:line="360" w:lineRule="auto"/>
        <w:jc w:val="both"/>
        <w:rPr>
          <w:lang w:val="en-GB"/>
        </w:rPr>
      </w:pPr>
      <w:r w:rsidRPr="00985AC0">
        <w:rPr>
          <w:lang w:val="en-GB"/>
        </w:rPr>
        <w:t xml:space="preserve">All values for the β cell proliferation rate and apoptosis rate of the animals treated with </w:t>
      </w:r>
      <w:r w:rsidRPr="00985AC0">
        <w:rPr>
          <w:bCs/>
          <w:lang w:val="en-GB"/>
        </w:rPr>
        <w:t xml:space="preserve">anti-TCR </w:t>
      </w:r>
      <w:r w:rsidRPr="00985AC0">
        <w:rPr>
          <w:b/>
          <w:bCs/>
          <w:lang w:val="en-GB"/>
        </w:rPr>
        <w:t>(</w:t>
      </w:r>
      <w:r w:rsidRPr="00985AC0">
        <w:rPr>
          <w:bCs/>
          <w:lang w:val="en-GB"/>
        </w:rPr>
        <w:t>0</w:t>
      </w:r>
      <w:r w:rsidRPr="00985AC0">
        <w:rPr>
          <w:rStyle w:val="NewCenturySchlbk14FSchwarz"/>
          <w:rFonts w:ascii="Times New Roman" w:hAnsi="Times New Roman"/>
          <w:b w:val="0"/>
          <w:bCs/>
          <w:sz w:val="24"/>
          <w:lang w:val="en-GB"/>
        </w:rPr>
        <w:t xml:space="preserve">.5 mg/kg </w:t>
      </w:r>
      <w:proofErr w:type="spellStart"/>
      <w:r w:rsidRPr="00985AC0">
        <w:rPr>
          <w:rStyle w:val="NewCenturySchlbk14FSchwarz"/>
          <w:rFonts w:ascii="Times New Roman" w:hAnsi="Times New Roman"/>
          <w:b w:val="0"/>
          <w:bCs/>
          <w:sz w:val="24"/>
          <w:lang w:val="en-GB"/>
        </w:rPr>
        <w:t>b.wt</w:t>
      </w:r>
      <w:proofErr w:type="spellEnd"/>
      <w:r w:rsidRPr="00985AC0">
        <w:rPr>
          <w:rStyle w:val="NewCenturySchlbk14FSchwarz"/>
          <w:rFonts w:ascii="Times New Roman" w:hAnsi="Times New Roman"/>
          <w:b w:val="0"/>
          <w:bCs/>
          <w:sz w:val="24"/>
          <w:lang w:val="en-GB"/>
        </w:rPr>
        <w:t xml:space="preserve">. </w:t>
      </w:r>
      <w:r w:rsidRPr="00985AC0">
        <w:rPr>
          <w:lang w:val="en-GB"/>
        </w:rPr>
        <w:t xml:space="preserve">for 5 days) </w:t>
      </w:r>
      <w:r w:rsidRPr="00985AC0">
        <w:rPr>
          <w:bCs/>
          <w:lang w:val="en-GB"/>
        </w:rPr>
        <w:t>in combination with IL-6 (</w:t>
      </w:r>
      <w:r w:rsidRPr="00985AC0">
        <w:rPr>
          <w:rStyle w:val="NewCenturySchlbk14FSchwarz"/>
          <w:rFonts w:ascii="Times New Roman" w:hAnsi="Times New Roman"/>
          <w:b w:val="0"/>
          <w:bCs/>
          <w:sz w:val="24"/>
          <w:lang w:val="en-GB"/>
        </w:rPr>
        <w:t xml:space="preserve">0.01 mg/kg </w:t>
      </w:r>
      <w:proofErr w:type="spellStart"/>
      <w:r w:rsidRPr="00985AC0">
        <w:rPr>
          <w:rStyle w:val="NewCenturySchlbk14FSchwarz"/>
          <w:rFonts w:ascii="Times New Roman" w:hAnsi="Times New Roman"/>
          <w:b w:val="0"/>
          <w:bCs/>
          <w:sz w:val="24"/>
          <w:lang w:val="en-GB"/>
        </w:rPr>
        <w:t>b.wt</w:t>
      </w:r>
      <w:proofErr w:type="spellEnd"/>
      <w:r w:rsidRPr="00985AC0">
        <w:rPr>
          <w:rStyle w:val="NewCenturySchlbk14FSchwarz"/>
          <w:rFonts w:ascii="Times New Roman" w:hAnsi="Times New Roman"/>
          <w:b w:val="0"/>
          <w:bCs/>
          <w:sz w:val="24"/>
          <w:lang w:val="en-GB"/>
        </w:rPr>
        <w:t>.</w:t>
      </w:r>
      <w:r w:rsidRPr="00985AC0">
        <w:rPr>
          <w:rStyle w:val="NewCenturySchlbk14FSchwarz"/>
          <w:rFonts w:ascii="Times New Roman" w:hAnsi="Times New Roman"/>
          <w:bCs/>
          <w:lang w:val="en-GB"/>
        </w:rPr>
        <w:t xml:space="preserve"> </w:t>
      </w:r>
      <w:r w:rsidRPr="00985AC0">
        <w:rPr>
          <w:lang w:val="en-GB"/>
        </w:rPr>
        <w:t>for 5 days) or with IL-17</w:t>
      </w:r>
      <w:r w:rsidRPr="00985AC0">
        <w:rPr>
          <w:bCs/>
          <w:lang w:val="en-GB"/>
        </w:rPr>
        <w:t xml:space="preserve"> (</w:t>
      </w:r>
      <w:r w:rsidRPr="00985AC0">
        <w:rPr>
          <w:rStyle w:val="NewCenturySchlbk14FSchwarz"/>
          <w:rFonts w:ascii="Times New Roman" w:hAnsi="Times New Roman"/>
          <w:b w:val="0"/>
          <w:bCs/>
          <w:sz w:val="24"/>
          <w:lang w:val="en-GB"/>
        </w:rPr>
        <w:t xml:space="preserve">0.1 mg/kg </w:t>
      </w:r>
      <w:proofErr w:type="spellStart"/>
      <w:r w:rsidRPr="00985AC0">
        <w:rPr>
          <w:rStyle w:val="NewCenturySchlbk14FSchwarz"/>
          <w:rFonts w:ascii="Times New Roman" w:hAnsi="Times New Roman"/>
          <w:b w:val="0"/>
          <w:bCs/>
          <w:sz w:val="24"/>
          <w:lang w:val="en-GB"/>
        </w:rPr>
        <w:t>b.wt</w:t>
      </w:r>
      <w:proofErr w:type="spellEnd"/>
      <w:r w:rsidRPr="00985AC0">
        <w:rPr>
          <w:rStyle w:val="NewCenturySchlbk14FSchwarz"/>
          <w:rFonts w:ascii="Times New Roman" w:hAnsi="Times New Roman"/>
          <w:b w:val="0"/>
          <w:bCs/>
          <w:sz w:val="24"/>
          <w:lang w:val="en-GB"/>
        </w:rPr>
        <w:t>.</w:t>
      </w:r>
      <w:r w:rsidRPr="00985AC0">
        <w:rPr>
          <w:rStyle w:val="NewCenturySchlbk14FSchwarz"/>
          <w:rFonts w:ascii="Times New Roman" w:hAnsi="Times New Roman"/>
          <w:bCs/>
          <w:lang w:val="en-GB"/>
        </w:rPr>
        <w:t xml:space="preserve"> </w:t>
      </w:r>
      <w:r w:rsidRPr="00985AC0">
        <w:rPr>
          <w:lang w:val="en-GB"/>
        </w:rPr>
        <w:t>for 5 days) or in triple fashion before, immediately after and 60 days after the end of different therapies</w:t>
      </w:r>
      <w:r w:rsidRPr="00985AC0">
        <w:rPr>
          <w:bCs/>
          <w:lang w:val="en-GB"/>
        </w:rPr>
        <w:t xml:space="preserve"> were shown in Fig. 3a, b. </w:t>
      </w:r>
      <w:r w:rsidRPr="00985AC0">
        <w:rPr>
          <w:lang w:val="en-GB"/>
        </w:rPr>
        <w:t xml:space="preserve">Data are mean values ± </w:t>
      </w:r>
      <w:r w:rsidRPr="00985AC0">
        <w:rPr>
          <w:iCs/>
          <w:lang w:val="en-GB"/>
        </w:rPr>
        <w:t>SEM</w:t>
      </w:r>
      <w:r w:rsidRPr="00985AC0">
        <w:rPr>
          <w:lang w:val="en-GB"/>
        </w:rPr>
        <w:t xml:space="preserve">. </w:t>
      </w:r>
    </w:p>
    <w:p w:rsidR="007F2F60" w:rsidRPr="00985AC0" w:rsidRDefault="007F2F60">
      <w:pPr>
        <w:rPr>
          <w:lang w:val="en-GB"/>
        </w:rPr>
      </w:pPr>
    </w:p>
    <w:sectPr w:rsidR="007F2F60" w:rsidRPr="00985A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ew Century Schlbk">
    <w:altName w:val="Century Schoolbook"/>
    <w:charset w:val="4D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AC0"/>
    <w:rsid w:val="0015519F"/>
    <w:rsid w:val="0075642F"/>
    <w:rsid w:val="007F2F60"/>
    <w:rsid w:val="0098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85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ewCenturySchlbk14FSchwarz">
    <w:name w:val="New Century Schlbk14 F Schwarz"/>
    <w:rsid w:val="00985AC0"/>
    <w:rPr>
      <w:rFonts w:ascii="New Century Schlbk" w:hAnsi="New Century Schlbk" w:hint="default"/>
      <w:b/>
      <w:bCs w:val="0"/>
      <w:color w:val="000000"/>
      <w:sz w:val="28"/>
    </w:rPr>
  </w:style>
  <w:style w:type="paragraph" w:styleId="KeinLeerraum">
    <w:name w:val="No Spacing"/>
    <w:uiPriority w:val="1"/>
    <w:qFormat/>
    <w:rsid w:val="00985A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85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ewCenturySchlbk14FSchwarz">
    <w:name w:val="New Century Schlbk14 F Schwarz"/>
    <w:rsid w:val="00985AC0"/>
    <w:rPr>
      <w:rFonts w:ascii="New Century Schlbk" w:hAnsi="New Century Schlbk" w:hint="default"/>
      <w:b/>
      <w:bCs w:val="0"/>
      <w:color w:val="000000"/>
      <w:sz w:val="28"/>
    </w:rPr>
  </w:style>
  <w:style w:type="paragraph" w:styleId="KeinLeerraum">
    <w:name w:val="No Spacing"/>
    <w:uiPriority w:val="1"/>
    <w:qFormat/>
    <w:rsid w:val="00985A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3221</Characters>
  <Application>Microsoft Office Word</Application>
  <DocSecurity>0</DocSecurity>
  <Lines>26</Lines>
  <Paragraphs>7</Paragraphs>
  <ScaleCrop>false</ScaleCrop>
  <Company>MHH</Company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Jörns</dc:creator>
  <cp:lastModifiedBy>Anne Jörns</cp:lastModifiedBy>
  <cp:revision>1</cp:revision>
  <dcterms:created xsi:type="dcterms:W3CDTF">2020-01-15T10:27:00Z</dcterms:created>
  <dcterms:modified xsi:type="dcterms:W3CDTF">2020-01-15T10:30:00Z</dcterms:modified>
</cp:coreProperties>
</file>