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F930E6" w14:textId="77777777" w:rsidR="00B0104B" w:rsidRPr="009C600A" w:rsidRDefault="00847125" w:rsidP="00847125">
      <w:pPr>
        <w:pStyle w:val="2"/>
        <w:spacing w:before="163" w:after="163"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9C600A">
        <w:rPr>
          <w:rFonts w:ascii="Times New Roman" w:hAnsi="Times New Roman" w:cs="Times New Roman"/>
          <w:sz w:val="20"/>
          <w:szCs w:val="20"/>
        </w:rPr>
        <w:t>Electronic supplementary material</w:t>
      </w:r>
    </w:p>
    <w:p w14:paraId="39D5CB0F" w14:textId="77777777" w:rsidR="00847125" w:rsidRPr="009C600A" w:rsidRDefault="00847125" w:rsidP="0084712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C600A">
        <w:rPr>
          <w:rFonts w:ascii="Times New Roman" w:hAnsi="Times New Roman" w:cs="Times New Roman"/>
          <w:b/>
          <w:bCs/>
          <w:sz w:val="20"/>
          <w:szCs w:val="20"/>
        </w:rPr>
        <w:t>Impact of multiple cardiovascular medications on mortality after an incidence of ischemic stroke or TIA</w:t>
      </w:r>
    </w:p>
    <w:p w14:paraId="59DBE0AE" w14:textId="77777777" w:rsidR="00847125" w:rsidRPr="009C600A" w:rsidRDefault="00847125" w:rsidP="00847125">
      <w:pPr>
        <w:rPr>
          <w:rFonts w:ascii="Times New Roman" w:hAnsi="Times New Roman" w:cs="Times New Roman"/>
          <w:sz w:val="20"/>
          <w:szCs w:val="20"/>
        </w:rPr>
      </w:pPr>
      <w:r w:rsidRPr="009C600A">
        <w:rPr>
          <w:rFonts w:ascii="Times New Roman" w:hAnsi="Times New Roman" w:cs="Times New Roman"/>
          <w:sz w:val="20"/>
          <w:szCs w:val="20"/>
        </w:rPr>
        <w:t>Tian-Tian Ma</w:t>
      </w:r>
      <w:r w:rsidRPr="009C600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9C600A">
        <w:rPr>
          <w:rFonts w:ascii="Times New Roman" w:hAnsi="Times New Roman" w:cs="Times New Roman"/>
          <w:sz w:val="20"/>
          <w:szCs w:val="20"/>
        </w:rPr>
        <w:t>; Ian CK Wong</w:t>
      </w:r>
      <w:r w:rsidRPr="009C600A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9C600A">
        <w:rPr>
          <w:rFonts w:ascii="Times New Roman" w:hAnsi="Times New Roman" w:cs="Times New Roman"/>
          <w:sz w:val="20"/>
          <w:szCs w:val="20"/>
        </w:rPr>
        <w:t>; Cate Whittlesea</w:t>
      </w:r>
      <w:r w:rsidRPr="009C600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9C600A">
        <w:rPr>
          <w:rFonts w:ascii="Times New Roman" w:hAnsi="Times New Roman" w:cs="Times New Roman"/>
          <w:sz w:val="20"/>
          <w:szCs w:val="20"/>
        </w:rPr>
        <w:t xml:space="preserve">; </w:t>
      </w:r>
      <w:r w:rsidRPr="009C600A">
        <w:rPr>
          <w:rFonts w:ascii="Times New Roman" w:eastAsiaTheme="minorEastAsia" w:hAnsi="Times New Roman" w:cs="Times New Roman"/>
          <w:sz w:val="20"/>
          <w:szCs w:val="20"/>
        </w:rPr>
        <w:t>K</w:t>
      </w:r>
      <w:r w:rsidRPr="009C600A">
        <w:rPr>
          <w:rFonts w:ascii="Times New Roman" w:hAnsi="Times New Roman" w:cs="Times New Roman"/>
          <w:sz w:val="20"/>
          <w:szCs w:val="20"/>
        </w:rPr>
        <w:t>enneth KC Man</w:t>
      </w:r>
      <w:r w:rsidRPr="009C600A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9C600A">
        <w:rPr>
          <w:rFonts w:ascii="Times New Roman" w:hAnsi="Times New Roman" w:cs="Times New Roman"/>
          <w:sz w:val="20"/>
          <w:szCs w:val="20"/>
        </w:rPr>
        <w:t>; Wallis Lau</w:t>
      </w:r>
      <w:r w:rsidRPr="009C600A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9C600A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9C600A">
        <w:rPr>
          <w:rFonts w:ascii="Times New Roman" w:hAnsi="Times New Roman" w:cs="Times New Roman"/>
          <w:sz w:val="20"/>
          <w:szCs w:val="20"/>
        </w:rPr>
        <w:t>Zixuan</w:t>
      </w:r>
      <w:proofErr w:type="spellEnd"/>
      <w:r w:rsidRPr="009C600A">
        <w:rPr>
          <w:rFonts w:ascii="Times New Roman" w:hAnsi="Times New Roman" w:cs="Times New Roman"/>
          <w:sz w:val="20"/>
          <w:szCs w:val="20"/>
        </w:rPr>
        <w:t xml:space="preserve"> Wang</w:t>
      </w:r>
      <w:r w:rsidRPr="009C600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9C600A">
        <w:rPr>
          <w:rFonts w:ascii="Times New Roman" w:hAnsi="Times New Roman" w:cs="Times New Roman"/>
          <w:sz w:val="20"/>
          <w:szCs w:val="20"/>
        </w:rPr>
        <w:t>; Ruth Brauer</w:t>
      </w:r>
      <w:r w:rsidRPr="009C600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9C600A">
        <w:rPr>
          <w:rFonts w:ascii="Times New Roman" w:hAnsi="Times New Roman" w:cs="Times New Roman"/>
          <w:sz w:val="20"/>
          <w:szCs w:val="20"/>
        </w:rPr>
        <w:t>; Thomas M MacDonald</w:t>
      </w:r>
      <w:r w:rsidRPr="009C600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9C600A">
        <w:rPr>
          <w:rFonts w:ascii="Times New Roman" w:hAnsi="Times New Roman" w:cs="Times New Roman"/>
          <w:sz w:val="20"/>
          <w:szCs w:val="20"/>
        </w:rPr>
        <w:t>; Isla S Mackenzie</w:t>
      </w:r>
      <w:r w:rsidRPr="009C600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9C600A">
        <w:rPr>
          <w:rFonts w:ascii="Times New Roman" w:hAnsi="Times New Roman" w:cs="Times New Roman"/>
          <w:sz w:val="20"/>
          <w:szCs w:val="20"/>
        </w:rPr>
        <w:t>; Li Wei</w:t>
      </w:r>
      <w:r w:rsidRPr="009C600A">
        <w:rPr>
          <w:rFonts w:ascii="Times New Roman" w:hAnsi="Times New Roman" w:cs="Times New Roman"/>
          <w:sz w:val="20"/>
          <w:szCs w:val="20"/>
          <w:vertAlign w:val="superscript"/>
        </w:rPr>
        <w:t>1*</w:t>
      </w:r>
      <w:r w:rsidRPr="009C600A">
        <w:rPr>
          <w:rFonts w:ascii="Times New Roman" w:hAnsi="Times New Roman" w:cs="Times New Roman"/>
          <w:sz w:val="20"/>
          <w:szCs w:val="20"/>
        </w:rPr>
        <w:t>.</w:t>
      </w:r>
    </w:p>
    <w:p w14:paraId="63475211" w14:textId="77777777" w:rsidR="00847125" w:rsidRPr="009C600A" w:rsidRDefault="00847125" w:rsidP="00847125">
      <w:pPr>
        <w:rPr>
          <w:rFonts w:ascii="Times New Roman" w:hAnsi="Times New Roman" w:cs="Times New Roman"/>
          <w:bCs/>
          <w:sz w:val="20"/>
          <w:szCs w:val="20"/>
        </w:rPr>
      </w:pPr>
      <w:bookmarkStart w:id="0" w:name="_Hlk504490651"/>
    </w:p>
    <w:p w14:paraId="422454BB" w14:textId="77777777" w:rsidR="00847125" w:rsidRPr="009C600A" w:rsidRDefault="00847125" w:rsidP="00847125">
      <w:pPr>
        <w:rPr>
          <w:rFonts w:ascii="Times New Roman" w:hAnsi="Times New Roman" w:cs="Times New Roman"/>
          <w:b/>
          <w:sz w:val="20"/>
          <w:szCs w:val="20"/>
        </w:rPr>
      </w:pPr>
      <w:r w:rsidRPr="009C600A">
        <w:rPr>
          <w:rFonts w:ascii="Times New Roman" w:hAnsi="Times New Roman" w:cs="Times New Roman"/>
          <w:b/>
          <w:sz w:val="20"/>
          <w:szCs w:val="20"/>
        </w:rPr>
        <w:t>Authors’ affiliations:</w:t>
      </w:r>
    </w:p>
    <w:p w14:paraId="06D35BC2" w14:textId="77777777" w:rsidR="00847125" w:rsidRPr="009C600A" w:rsidRDefault="00847125" w:rsidP="00847125">
      <w:pPr>
        <w:rPr>
          <w:rFonts w:ascii="Times New Roman" w:hAnsi="Times New Roman" w:cs="Times New Roman"/>
          <w:sz w:val="20"/>
          <w:szCs w:val="20"/>
        </w:rPr>
      </w:pPr>
      <w:r w:rsidRPr="009C600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9C600A">
        <w:rPr>
          <w:rFonts w:ascii="Times New Roman" w:hAnsi="Times New Roman" w:cs="Times New Roman"/>
          <w:sz w:val="20"/>
          <w:szCs w:val="20"/>
        </w:rPr>
        <w:t xml:space="preserve">Research Department of Practice and Policy, UCL School of Pharmacy, London, United </w:t>
      </w:r>
      <w:proofErr w:type="gramStart"/>
      <w:r w:rsidRPr="009C600A">
        <w:rPr>
          <w:rFonts w:ascii="Times New Roman" w:hAnsi="Times New Roman" w:cs="Times New Roman"/>
          <w:sz w:val="20"/>
          <w:szCs w:val="20"/>
        </w:rPr>
        <w:t>Kingdom;</w:t>
      </w:r>
      <w:proofErr w:type="gramEnd"/>
      <w:r w:rsidRPr="009C600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573E270" w14:textId="77777777" w:rsidR="00847125" w:rsidRPr="009C600A" w:rsidRDefault="00847125" w:rsidP="00847125">
      <w:pPr>
        <w:rPr>
          <w:rFonts w:ascii="Times New Roman" w:hAnsi="Times New Roman" w:cs="Times New Roman"/>
          <w:sz w:val="20"/>
          <w:szCs w:val="20"/>
        </w:rPr>
      </w:pPr>
      <w:r w:rsidRPr="009C600A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9C600A">
        <w:rPr>
          <w:rFonts w:ascii="Times New Roman" w:hAnsi="Times New Roman" w:cs="Times New Roman"/>
          <w:sz w:val="20"/>
          <w:szCs w:val="20"/>
        </w:rPr>
        <w:t xml:space="preserve">Centre for Safe Medication Practice and Research, Department of Pharmacology and Pharmacy, Li Ka Shing Faculty of Medicine, The University of Hong Kong, Hong </w:t>
      </w:r>
      <w:proofErr w:type="gramStart"/>
      <w:r w:rsidRPr="009C600A">
        <w:rPr>
          <w:rFonts w:ascii="Times New Roman" w:hAnsi="Times New Roman" w:cs="Times New Roman"/>
          <w:sz w:val="20"/>
          <w:szCs w:val="20"/>
        </w:rPr>
        <w:t>Kong;</w:t>
      </w:r>
      <w:proofErr w:type="gramEnd"/>
      <w:r w:rsidRPr="009C600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9C2CF08" w14:textId="77777777" w:rsidR="00847125" w:rsidRPr="009C600A" w:rsidRDefault="00847125" w:rsidP="00847125">
      <w:pPr>
        <w:rPr>
          <w:rFonts w:ascii="Times New Roman" w:hAnsi="Times New Roman" w:cs="Times New Roman"/>
          <w:sz w:val="20"/>
          <w:szCs w:val="20"/>
        </w:rPr>
      </w:pPr>
      <w:r w:rsidRPr="009C600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9C600A">
        <w:rPr>
          <w:rFonts w:ascii="Times New Roman" w:hAnsi="Times New Roman" w:cs="Times New Roman"/>
          <w:sz w:val="20"/>
          <w:szCs w:val="20"/>
        </w:rPr>
        <w:t>Medicines Monitoring Unit (MEMO Research) and Hypertension Research Centre, University of Dundee, Dundee, United Kingdom.</w:t>
      </w:r>
    </w:p>
    <w:bookmarkEnd w:id="0"/>
    <w:p w14:paraId="418D58EC" w14:textId="77777777" w:rsidR="00847125" w:rsidRPr="009C600A" w:rsidRDefault="00847125" w:rsidP="00847125">
      <w:pPr>
        <w:rPr>
          <w:rFonts w:ascii="Times New Roman" w:hAnsi="Times New Roman" w:cs="Times New Roman"/>
          <w:sz w:val="20"/>
          <w:szCs w:val="20"/>
        </w:rPr>
      </w:pPr>
    </w:p>
    <w:p w14:paraId="669928AE" w14:textId="77777777" w:rsidR="00847125" w:rsidRPr="009C600A" w:rsidRDefault="00847125" w:rsidP="0084712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C600A">
        <w:rPr>
          <w:rFonts w:ascii="Times New Roman" w:hAnsi="Times New Roman" w:cs="Times New Roman"/>
          <w:b/>
          <w:bCs/>
          <w:sz w:val="20"/>
          <w:szCs w:val="20"/>
        </w:rPr>
        <w:t xml:space="preserve">*Corresponding author: </w:t>
      </w:r>
    </w:p>
    <w:p w14:paraId="1CBA77FA" w14:textId="77777777" w:rsidR="00847125" w:rsidRPr="009C600A" w:rsidRDefault="00847125" w:rsidP="00847125">
      <w:pPr>
        <w:rPr>
          <w:rFonts w:ascii="Times New Roman" w:hAnsi="Times New Roman" w:cs="Times New Roman"/>
          <w:sz w:val="20"/>
          <w:szCs w:val="20"/>
        </w:rPr>
      </w:pPr>
      <w:r w:rsidRPr="009C600A">
        <w:rPr>
          <w:rFonts w:ascii="Times New Roman" w:hAnsi="Times New Roman" w:cs="Times New Roman"/>
          <w:sz w:val="20"/>
          <w:szCs w:val="20"/>
        </w:rPr>
        <w:t>Professor</w:t>
      </w:r>
      <w:bookmarkStart w:id="1" w:name="OLE_LINK129"/>
      <w:r w:rsidRPr="009C600A">
        <w:rPr>
          <w:rFonts w:ascii="Times New Roman" w:hAnsi="Times New Roman" w:cs="Times New Roman"/>
          <w:sz w:val="20"/>
          <w:szCs w:val="20"/>
        </w:rPr>
        <w:t xml:space="preserve"> Li Wei, </w:t>
      </w:r>
    </w:p>
    <w:p w14:paraId="3899605A" w14:textId="77777777" w:rsidR="00847125" w:rsidRPr="009C600A" w:rsidRDefault="00847125" w:rsidP="00847125">
      <w:pPr>
        <w:rPr>
          <w:rFonts w:ascii="Times New Roman" w:hAnsi="Times New Roman" w:cs="Times New Roman"/>
          <w:sz w:val="20"/>
          <w:szCs w:val="20"/>
        </w:rPr>
      </w:pPr>
      <w:bookmarkStart w:id="2" w:name="OLE_LINK123"/>
      <w:bookmarkStart w:id="3" w:name="OLE_LINK124"/>
      <w:bookmarkStart w:id="4" w:name="OLE_LINK132"/>
      <w:bookmarkEnd w:id="1"/>
      <w:r w:rsidRPr="009C600A">
        <w:rPr>
          <w:rFonts w:ascii="Times New Roman" w:hAnsi="Times New Roman" w:cs="Times New Roman"/>
          <w:sz w:val="20"/>
          <w:szCs w:val="20"/>
        </w:rPr>
        <w:t>UCL School of Pharmacy</w:t>
      </w:r>
      <w:bookmarkEnd w:id="2"/>
      <w:bookmarkEnd w:id="3"/>
      <w:bookmarkEnd w:id="4"/>
      <w:r w:rsidRPr="009C600A">
        <w:rPr>
          <w:rFonts w:ascii="Times New Roman" w:hAnsi="Times New Roman" w:cs="Times New Roman"/>
          <w:sz w:val="20"/>
          <w:szCs w:val="20"/>
        </w:rPr>
        <w:t>, 29-39 Brunswick Square, London, WC1N 1AX, United Kingdom</w:t>
      </w:r>
    </w:p>
    <w:p w14:paraId="6F122ED0" w14:textId="77777777" w:rsidR="00847125" w:rsidRPr="009C600A" w:rsidRDefault="00847125" w:rsidP="00847125">
      <w:pPr>
        <w:rPr>
          <w:rStyle w:val="a9"/>
          <w:rFonts w:ascii="Times New Roman" w:hAnsi="Times New Roman" w:cs="Times New Roman"/>
          <w:sz w:val="20"/>
          <w:szCs w:val="20"/>
        </w:rPr>
      </w:pPr>
      <w:r w:rsidRPr="009C600A">
        <w:rPr>
          <w:rFonts w:ascii="Times New Roman" w:hAnsi="Times New Roman" w:cs="Times New Roman"/>
          <w:sz w:val="20"/>
          <w:szCs w:val="20"/>
        </w:rPr>
        <w:t xml:space="preserve">Email: </w:t>
      </w:r>
      <w:bookmarkStart w:id="5" w:name="OLE_LINK121"/>
      <w:bookmarkStart w:id="6" w:name="OLE_LINK122"/>
      <w:r w:rsidRPr="009C600A">
        <w:fldChar w:fldCharType="begin"/>
      </w:r>
      <w:r w:rsidRPr="009C600A">
        <w:rPr>
          <w:rFonts w:ascii="Times New Roman" w:hAnsi="Times New Roman" w:cs="Times New Roman"/>
          <w:sz w:val="20"/>
          <w:szCs w:val="20"/>
        </w:rPr>
        <w:instrText xml:space="preserve"> HYPERLINK "mailto:l.wei@ucl.ac.uk" </w:instrText>
      </w:r>
      <w:r w:rsidRPr="009C600A">
        <w:fldChar w:fldCharType="separate"/>
      </w:r>
      <w:r w:rsidRPr="009C600A">
        <w:rPr>
          <w:rStyle w:val="a9"/>
          <w:rFonts w:ascii="Times New Roman" w:hAnsi="Times New Roman" w:cs="Times New Roman"/>
          <w:sz w:val="20"/>
          <w:szCs w:val="20"/>
        </w:rPr>
        <w:t>l.wei@ucl.ac.uk</w:t>
      </w:r>
      <w:r w:rsidRPr="009C600A">
        <w:rPr>
          <w:rStyle w:val="a9"/>
          <w:rFonts w:ascii="Times New Roman" w:hAnsi="Times New Roman" w:cs="Times New Roman"/>
          <w:sz w:val="20"/>
          <w:szCs w:val="20"/>
        </w:rPr>
        <w:fldChar w:fldCharType="end"/>
      </w:r>
      <w:bookmarkEnd w:id="5"/>
      <w:bookmarkEnd w:id="6"/>
    </w:p>
    <w:p w14:paraId="279AE4C4" w14:textId="77777777" w:rsidR="00847125" w:rsidRPr="00847125" w:rsidRDefault="00847125" w:rsidP="00847125">
      <w:pPr>
        <w:rPr>
          <w:rFonts w:ascii="Times New Roman" w:hAnsi="Times New Roman" w:cs="Times New Roman"/>
        </w:rPr>
      </w:pPr>
    </w:p>
    <w:p w14:paraId="7C46E8C6" w14:textId="77777777" w:rsidR="00CA21A6" w:rsidRDefault="00CA21A6" w:rsidP="00CA21A6">
      <w:pPr>
        <w:spacing w:after="160" w:line="259" w:lineRule="auto"/>
        <w:jc w:val="left"/>
        <w:rPr>
          <w:rFonts w:ascii="Times New Roman" w:hAnsi="Times New Roman" w:cs="Times New Roman"/>
          <w:b/>
        </w:rPr>
        <w:sectPr w:rsidR="00CA21A6" w:rsidSect="00CA21A6">
          <w:type w:val="continuous"/>
          <w:pgSz w:w="11900" w:h="16840"/>
          <w:pgMar w:top="1440" w:right="1440" w:bottom="1440" w:left="1440" w:header="851" w:footer="992" w:gutter="0"/>
          <w:cols w:space="425"/>
          <w:docGrid w:type="lines" w:linePitch="326"/>
        </w:sectPr>
      </w:pPr>
    </w:p>
    <w:p w14:paraId="475CEF43" w14:textId="124CE74B" w:rsidR="00B0104B" w:rsidRPr="009C600A" w:rsidRDefault="00B0104B" w:rsidP="00CA21A6">
      <w:pPr>
        <w:spacing w:after="160" w:line="259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9C600A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</w:t>
      </w:r>
      <w:r w:rsidR="002D350F">
        <w:rPr>
          <w:rFonts w:ascii="Times New Roman" w:hAnsi="Times New Roman" w:cs="Times New Roman"/>
          <w:b/>
          <w:sz w:val="20"/>
          <w:szCs w:val="20"/>
        </w:rPr>
        <w:t>S</w:t>
      </w:r>
      <w:r w:rsidR="009541E8" w:rsidRPr="009C600A">
        <w:rPr>
          <w:rFonts w:ascii="Times New Roman" w:hAnsi="Times New Roman" w:cs="Times New Roman"/>
          <w:b/>
          <w:sz w:val="20"/>
          <w:szCs w:val="20"/>
        </w:rPr>
        <w:t>1</w:t>
      </w:r>
      <w:r w:rsidRPr="009C600A">
        <w:rPr>
          <w:rFonts w:ascii="Times New Roman" w:hAnsi="Times New Roman" w:cs="Times New Roman"/>
          <w:b/>
          <w:sz w:val="20"/>
          <w:szCs w:val="20"/>
        </w:rPr>
        <w:t>. Risk of all-cause mortality in patients prescribed with various numbers of cardiovascular medications in sensitivity analys</w:t>
      </w:r>
      <w:r w:rsidR="00535CB3" w:rsidRPr="009C600A">
        <w:rPr>
          <w:rFonts w:ascii="Times New Roman" w:hAnsi="Times New Roman" w:cs="Times New Roman"/>
          <w:b/>
          <w:sz w:val="20"/>
          <w:szCs w:val="20"/>
        </w:rPr>
        <w:t>e</w:t>
      </w:r>
      <w:r w:rsidRPr="009C600A">
        <w:rPr>
          <w:rFonts w:ascii="Times New Roman" w:hAnsi="Times New Roman" w:cs="Times New Roman"/>
          <w:b/>
          <w:sz w:val="20"/>
          <w:szCs w:val="20"/>
        </w:rPr>
        <w:t>s</w:t>
      </w:r>
    </w:p>
    <w:tbl>
      <w:tblPr>
        <w:tblW w:w="13859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0"/>
        <w:gridCol w:w="1701"/>
        <w:gridCol w:w="1612"/>
        <w:gridCol w:w="1531"/>
        <w:gridCol w:w="1531"/>
        <w:gridCol w:w="1531"/>
        <w:gridCol w:w="1531"/>
        <w:gridCol w:w="1531"/>
        <w:gridCol w:w="1531"/>
      </w:tblGrid>
      <w:tr w:rsidR="00B66326" w:rsidRPr="009C600A" w14:paraId="2FEB06DE" w14:textId="22496BCC" w:rsidTr="008058B9">
        <w:trPr>
          <w:trHeight w:val="330"/>
          <w:jc w:val="center"/>
        </w:trPr>
        <w:tc>
          <w:tcPr>
            <w:tcW w:w="13859" w:type="dxa"/>
            <w:gridSpan w:val="9"/>
            <w:shd w:val="clear" w:color="auto" w:fill="auto"/>
            <w:vAlign w:val="center"/>
            <w:hideMark/>
          </w:tcPr>
          <w:p w14:paraId="4CD6EEB8" w14:textId="77777777" w:rsidR="00B66326" w:rsidRPr="009C600A" w:rsidRDefault="00B66326" w:rsidP="001101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Adjusted HR (95% CI)</w:t>
            </w:r>
          </w:p>
          <w:p w14:paraId="75B94759" w14:textId="77777777" w:rsidR="00B66326" w:rsidRPr="009C600A" w:rsidRDefault="00B66326" w:rsidP="001101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66326" w:rsidRPr="009C600A" w14:paraId="79D0FD64" w14:textId="5FF32428" w:rsidTr="008058B9">
        <w:trPr>
          <w:trHeight w:val="737"/>
          <w:jc w:val="center"/>
        </w:trPr>
        <w:tc>
          <w:tcPr>
            <w:tcW w:w="1360" w:type="dxa"/>
            <w:shd w:val="clear" w:color="auto" w:fill="auto"/>
            <w:vAlign w:val="center"/>
            <w:hideMark/>
          </w:tcPr>
          <w:p w14:paraId="66733DE0" w14:textId="77777777" w:rsidR="00B66326" w:rsidRPr="009C600A" w:rsidRDefault="00B66326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Number of CV medications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E19A24C" w14:textId="77777777" w:rsidR="00B66326" w:rsidRPr="009C600A" w:rsidRDefault="00B66326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Primary analysis</w:t>
            </w:r>
          </w:p>
        </w:tc>
        <w:tc>
          <w:tcPr>
            <w:tcW w:w="1612" w:type="dxa"/>
            <w:shd w:val="clear" w:color="auto" w:fill="auto"/>
            <w:vAlign w:val="center"/>
            <w:hideMark/>
          </w:tcPr>
          <w:p w14:paraId="68743B56" w14:textId="77777777" w:rsidR="00B66326" w:rsidRPr="009C600A" w:rsidRDefault="00B66326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60-day exposure </w:t>
            </w:r>
            <w:proofErr w:type="spellStart"/>
            <w:r w:rsidRPr="009C6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window</w:t>
            </w:r>
            <w:r w:rsidRPr="009C6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4E154AA7" w14:textId="77777777" w:rsidR="00B66326" w:rsidRPr="009C600A" w:rsidRDefault="00B66326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6-month </w:t>
            </w:r>
            <w:proofErr w:type="spellStart"/>
            <w:r w:rsidRPr="009C6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interval</w:t>
            </w:r>
            <w:r w:rsidRPr="009C600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21DDBE8A" w14:textId="77777777" w:rsidR="00B66326" w:rsidRPr="009C600A" w:rsidRDefault="00B66326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With history of </w:t>
            </w:r>
            <w:proofErr w:type="spellStart"/>
            <w:r w:rsidRPr="009C6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MI</w:t>
            </w:r>
            <w:r w:rsidRPr="009C6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52E36DC0" w14:textId="77777777" w:rsidR="00B66326" w:rsidRPr="009C600A" w:rsidRDefault="00B66326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9C6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Complete </w:t>
            </w:r>
            <w:proofErr w:type="spellStart"/>
            <w:r w:rsidRPr="009C6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data</w:t>
            </w:r>
            <w:r w:rsidRPr="009C6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79F652BC" w14:textId="77777777" w:rsidR="00B66326" w:rsidRPr="009C600A" w:rsidRDefault="00B66326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Categorised missing </w:t>
            </w:r>
            <w:proofErr w:type="spellStart"/>
            <w:r w:rsidRPr="009C6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data</w:t>
            </w:r>
            <w:r w:rsidRPr="009C6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e</w:t>
            </w:r>
            <w:proofErr w:type="spellEnd"/>
          </w:p>
        </w:tc>
        <w:tc>
          <w:tcPr>
            <w:tcW w:w="1531" w:type="dxa"/>
            <w:vAlign w:val="center"/>
          </w:tcPr>
          <w:p w14:paraId="0946516B" w14:textId="49B96776" w:rsidR="00B66326" w:rsidRPr="0037305E" w:rsidRDefault="00B66326" w:rsidP="00B6632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B0F0"/>
                <w:sz w:val="20"/>
                <w:szCs w:val="20"/>
              </w:rPr>
            </w:pPr>
            <w:r w:rsidRPr="0037305E">
              <w:rPr>
                <w:rFonts w:ascii="Times New Roman" w:eastAsia="Times New Roman" w:hAnsi="Times New Roman" w:cs="Times New Roman"/>
                <w:b/>
                <w:bCs/>
                <w:color w:val="00B0F0"/>
                <w:sz w:val="20"/>
                <w:szCs w:val="20"/>
              </w:rPr>
              <w:t xml:space="preserve">Patients with </w:t>
            </w:r>
            <w:proofErr w:type="spellStart"/>
            <w:r w:rsidRPr="0037305E">
              <w:rPr>
                <w:rFonts w:ascii="Times New Roman" w:eastAsia="Times New Roman" w:hAnsi="Times New Roman" w:cs="Times New Roman"/>
                <w:b/>
                <w:bCs/>
                <w:color w:val="00B0F0"/>
                <w:sz w:val="20"/>
                <w:szCs w:val="20"/>
              </w:rPr>
              <w:t>TIA</w:t>
            </w:r>
            <w:r w:rsidR="003943E9" w:rsidRPr="0037305E">
              <w:rPr>
                <w:rFonts w:ascii="Times New Roman" w:eastAsia="Times New Roman" w:hAnsi="Times New Roman" w:cs="Times New Roman"/>
                <w:b/>
                <w:bCs/>
                <w:color w:val="00B0F0"/>
                <w:sz w:val="20"/>
                <w:szCs w:val="20"/>
                <w:vertAlign w:val="superscript"/>
              </w:rPr>
              <w:t>f</w:t>
            </w:r>
            <w:proofErr w:type="spellEnd"/>
          </w:p>
        </w:tc>
        <w:tc>
          <w:tcPr>
            <w:tcW w:w="1531" w:type="dxa"/>
            <w:vAlign w:val="center"/>
          </w:tcPr>
          <w:p w14:paraId="0DBEF211" w14:textId="68C2FBF2" w:rsidR="00B66326" w:rsidRPr="0037305E" w:rsidRDefault="00B66326" w:rsidP="00B6632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B0F0"/>
                <w:sz w:val="20"/>
                <w:szCs w:val="20"/>
              </w:rPr>
            </w:pPr>
            <w:r w:rsidRPr="0037305E">
              <w:rPr>
                <w:rFonts w:ascii="Times New Roman" w:eastAsia="Times New Roman" w:hAnsi="Times New Roman" w:cs="Times New Roman"/>
                <w:b/>
                <w:bCs/>
                <w:color w:val="00B0F0"/>
                <w:sz w:val="20"/>
                <w:szCs w:val="20"/>
              </w:rPr>
              <w:t xml:space="preserve">Patients with </w:t>
            </w:r>
            <w:proofErr w:type="spellStart"/>
            <w:r w:rsidRPr="0037305E">
              <w:rPr>
                <w:rFonts w:ascii="Times New Roman" w:eastAsia="Times New Roman" w:hAnsi="Times New Roman" w:cs="Times New Roman"/>
                <w:b/>
                <w:bCs/>
                <w:color w:val="00B0F0"/>
                <w:sz w:val="20"/>
                <w:szCs w:val="20"/>
              </w:rPr>
              <w:t>stroke</w:t>
            </w:r>
            <w:r w:rsidR="003943E9" w:rsidRPr="0037305E">
              <w:rPr>
                <w:rFonts w:ascii="Times New Roman" w:eastAsia="Times New Roman" w:hAnsi="Times New Roman" w:cs="Times New Roman"/>
                <w:b/>
                <w:bCs/>
                <w:color w:val="00B0F0"/>
                <w:sz w:val="20"/>
                <w:szCs w:val="20"/>
                <w:vertAlign w:val="superscript"/>
              </w:rPr>
              <w:t>g</w:t>
            </w:r>
            <w:proofErr w:type="spellEnd"/>
          </w:p>
        </w:tc>
      </w:tr>
      <w:tr w:rsidR="00B66326" w:rsidRPr="009C600A" w14:paraId="1478CD8E" w14:textId="7159405A" w:rsidTr="008058B9">
        <w:trPr>
          <w:trHeight w:val="317"/>
          <w:jc w:val="center"/>
        </w:trPr>
        <w:tc>
          <w:tcPr>
            <w:tcW w:w="1360" w:type="dxa"/>
            <w:shd w:val="clear" w:color="auto" w:fill="auto"/>
            <w:vAlign w:val="center"/>
            <w:hideMark/>
          </w:tcPr>
          <w:p w14:paraId="6195D259" w14:textId="77777777" w:rsidR="00B66326" w:rsidRPr="009C600A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≥6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B38543" w14:textId="77777777" w:rsidR="00B66326" w:rsidRPr="009C600A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0.66 (0.59-0.74)</w:t>
            </w:r>
          </w:p>
        </w:tc>
        <w:tc>
          <w:tcPr>
            <w:tcW w:w="1612" w:type="dxa"/>
            <w:shd w:val="clear" w:color="auto" w:fill="auto"/>
            <w:vAlign w:val="center"/>
            <w:hideMark/>
          </w:tcPr>
          <w:p w14:paraId="410C2884" w14:textId="77777777" w:rsidR="00B66326" w:rsidRPr="009C600A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0.73 (0.64-0.82)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0A7B2D3E" w14:textId="77777777" w:rsidR="00B66326" w:rsidRPr="009C600A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0.48 (0.42-0.54)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32835C78" w14:textId="77777777" w:rsidR="00B66326" w:rsidRPr="009C600A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0.63 (0.56-0.71)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747F433A" w14:textId="77777777" w:rsidR="00B66326" w:rsidRPr="009C600A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0.64 (0.52-0.79)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51430DE4" w14:textId="77777777" w:rsidR="00B66326" w:rsidRPr="009C600A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0.68 (0.61-0.76)</w:t>
            </w:r>
          </w:p>
        </w:tc>
        <w:tc>
          <w:tcPr>
            <w:tcW w:w="1531" w:type="dxa"/>
            <w:vAlign w:val="center"/>
          </w:tcPr>
          <w:p w14:paraId="5C468C8B" w14:textId="460D22A8" w:rsidR="00B66326" w:rsidRPr="0037305E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</w:pPr>
            <w:r w:rsidRPr="0037305E"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  <w:t>0.65 (0.54-0.79)</w:t>
            </w:r>
          </w:p>
        </w:tc>
        <w:tc>
          <w:tcPr>
            <w:tcW w:w="1531" w:type="dxa"/>
            <w:vAlign w:val="center"/>
          </w:tcPr>
          <w:p w14:paraId="0806B628" w14:textId="18C2D20C" w:rsidR="00B66326" w:rsidRPr="0037305E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</w:pPr>
            <w:r w:rsidRPr="0037305E"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  <w:t>0.64 (0.56-0.75)</w:t>
            </w:r>
          </w:p>
        </w:tc>
      </w:tr>
      <w:tr w:rsidR="00B66326" w:rsidRPr="009C600A" w14:paraId="37104EE8" w14:textId="0486E0F2" w:rsidTr="008058B9">
        <w:trPr>
          <w:trHeight w:val="317"/>
          <w:jc w:val="center"/>
        </w:trPr>
        <w:tc>
          <w:tcPr>
            <w:tcW w:w="1360" w:type="dxa"/>
            <w:shd w:val="clear" w:color="auto" w:fill="auto"/>
            <w:vAlign w:val="center"/>
            <w:hideMark/>
          </w:tcPr>
          <w:p w14:paraId="79727F5F" w14:textId="77777777" w:rsidR="00B66326" w:rsidRPr="009C600A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8D67F5" w14:textId="77777777" w:rsidR="00B66326" w:rsidRPr="009C600A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0.60 (0.54-0.66)</w:t>
            </w:r>
          </w:p>
        </w:tc>
        <w:tc>
          <w:tcPr>
            <w:tcW w:w="1612" w:type="dxa"/>
            <w:shd w:val="clear" w:color="auto" w:fill="auto"/>
            <w:vAlign w:val="center"/>
            <w:hideMark/>
          </w:tcPr>
          <w:p w14:paraId="23D9F301" w14:textId="77777777" w:rsidR="00B66326" w:rsidRPr="009C600A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0.62 (0.56-0.70)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7B4C2E66" w14:textId="77777777" w:rsidR="00B66326" w:rsidRPr="009C600A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0.46 (0.41-0.51)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349CF25F" w14:textId="77777777" w:rsidR="00B66326" w:rsidRPr="009C600A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0.57 (0.51-0.64)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040AEEF9" w14:textId="77777777" w:rsidR="00B66326" w:rsidRPr="009C600A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0.64 (0.52-0.78)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327E6C5F" w14:textId="77777777" w:rsidR="00B66326" w:rsidRPr="009C600A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0.60 (0.54-0.66)</w:t>
            </w:r>
          </w:p>
        </w:tc>
        <w:tc>
          <w:tcPr>
            <w:tcW w:w="1531" w:type="dxa"/>
            <w:vAlign w:val="center"/>
          </w:tcPr>
          <w:p w14:paraId="730F353B" w14:textId="71D5A120" w:rsidR="00B66326" w:rsidRPr="0037305E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</w:pPr>
            <w:r w:rsidRPr="0037305E"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  <w:t>0.54 (0.46-0.64)</w:t>
            </w:r>
          </w:p>
        </w:tc>
        <w:tc>
          <w:tcPr>
            <w:tcW w:w="1531" w:type="dxa"/>
            <w:vAlign w:val="center"/>
          </w:tcPr>
          <w:p w14:paraId="4570512C" w14:textId="6F5C1604" w:rsidR="00B66326" w:rsidRPr="0037305E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</w:pPr>
            <w:r w:rsidRPr="0037305E"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  <w:t>0.58 (0.51-1.67)</w:t>
            </w:r>
          </w:p>
        </w:tc>
      </w:tr>
      <w:tr w:rsidR="00B66326" w:rsidRPr="009C600A" w14:paraId="7E821680" w14:textId="00E6D3BD" w:rsidTr="008058B9">
        <w:trPr>
          <w:trHeight w:val="317"/>
          <w:jc w:val="center"/>
        </w:trPr>
        <w:tc>
          <w:tcPr>
            <w:tcW w:w="1360" w:type="dxa"/>
            <w:shd w:val="clear" w:color="auto" w:fill="auto"/>
            <w:vAlign w:val="center"/>
            <w:hideMark/>
          </w:tcPr>
          <w:p w14:paraId="07AFDE52" w14:textId="77777777" w:rsidR="00B66326" w:rsidRPr="009C600A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F0A092" w14:textId="77777777" w:rsidR="00B66326" w:rsidRPr="009C600A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0.61 (0.56-0.67)</w:t>
            </w:r>
          </w:p>
        </w:tc>
        <w:tc>
          <w:tcPr>
            <w:tcW w:w="1612" w:type="dxa"/>
            <w:shd w:val="clear" w:color="auto" w:fill="auto"/>
            <w:vAlign w:val="center"/>
            <w:hideMark/>
          </w:tcPr>
          <w:p w14:paraId="2A4CBE08" w14:textId="77777777" w:rsidR="00B66326" w:rsidRPr="009C600A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0.63 (0.58-0.68)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5D230D33" w14:textId="77777777" w:rsidR="00B66326" w:rsidRPr="009C600A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0.48 (0.44-0.53)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24BE5022" w14:textId="77777777" w:rsidR="00B66326" w:rsidRPr="009C600A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0.59 (0.53-0.64)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3414E80B" w14:textId="77777777" w:rsidR="00B66326" w:rsidRPr="009C600A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0.59 (0.49-0.71)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2116B09C" w14:textId="77777777" w:rsidR="00B66326" w:rsidRPr="009C600A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0.62 (0.57-0.68)</w:t>
            </w:r>
          </w:p>
        </w:tc>
        <w:tc>
          <w:tcPr>
            <w:tcW w:w="1531" w:type="dxa"/>
            <w:vAlign w:val="center"/>
          </w:tcPr>
          <w:p w14:paraId="49B73211" w14:textId="3D947CD9" w:rsidR="00B66326" w:rsidRPr="0037305E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</w:pPr>
            <w:r w:rsidRPr="0037305E"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  <w:t>0.56 (0.48-0.64)</w:t>
            </w:r>
          </w:p>
        </w:tc>
        <w:tc>
          <w:tcPr>
            <w:tcW w:w="1531" w:type="dxa"/>
            <w:vAlign w:val="center"/>
          </w:tcPr>
          <w:p w14:paraId="3255A977" w14:textId="453B22DD" w:rsidR="00B66326" w:rsidRPr="0037305E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</w:pPr>
            <w:r w:rsidRPr="0037305E"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  <w:t>0.63 (0.56-0.71)</w:t>
            </w:r>
          </w:p>
        </w:tc>
      </w:tr>
      <w:tr w:rsidR="00B66326" w:rsidRPr="009C600A" w14:paraId="08821D19" w14:textId="1B530FBA" w:rsidTr="008058B9">
        <w:trPr>
          <w:trHeight w:val="317"/>
          <w:jc w:val="center"/>
        </w:trPr>
        <w:tc>
          <w:tcPr>
            <w:tcW w:w="1360" w:type="dxa"/>
            <w:shd w:val="clear" w:color="auto" w:fill="auto"/>
            <w:vAlign w:val="center"/>
            <w:hideMark/>
          </w:tcPr>
          <w:p w14:paraId="5FA637CA" w14:textId="77777777" w:rsidR="00B66326" w:rsidRPr="009C600A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B73400" w14:textId="77777777" w:rsidR="00B66326" w:rsidRPr="009C600A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0.65 (0.59-0.70)</w:t>
            </w:r>
          </w:p>
        </w:tc>
        <w:tc>
          <w:tcPr>
            <w:tcW w:w="1612" w:type="dxa"/>
            <w:shd w:val="clear" w:color="auto" w:fill="auto"/>
            <w:vAlign w:val="center"/>
            <w:hideMark/>
          </w:tcPr>
          <w:p w14:paraId="3D52A1E4" w14:textId="77777777" w:rsidR="00B66326" w:rsidRPr="009C600A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0.66 (0.60-0.72)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26198305" w14:textId="77777777" w:rsidR="00B66326" w:rsidRPr="009C600A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0.53 (0.48-0.57)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3BC40C77" w14:textId="77777777" w:rsidR="00B66326" w:rsidRPr="009C600A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0.62 (0.56-0.68)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6B1F0D2A" w14:textId="77777777" w:rsidR="00B66326" w:rsidRPr="009C600A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0.62 (0.52-0.74)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2148FF98" w14:textId="77777777" w:rsidR="00B66326" w:rsidRPr="009C600A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0.65 (0.60-0.70)</w:t>
            </w:r>
          </w:p>
        </w:tc>
        <w:tc>
          <w:tcPr>
            <w:tcW w:w="1531" w:type="dxa"/>
            <w:vAlign w:val="center"/>
          </w:tcPr>
          <w:p w14:paraId="26676830" w14:textId="22A094ED" w:rsidR="00B66326" w:rsidRPr="0037305E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</w:pPr>
            <w:r w:rsidRPr="0037305E"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  <w:t>0.64 (0.56-0.73)</w:t>
            </w:r>
          </w:p>
        </w:tc>
        <w:tc>
          <w:tcPr>
            <w:tcW w:w="1531" w:type="dxa"/>
            <w:vAlign w:val="center"/>
          </w:tcPr>
          <w:p w14:paraId="5C8F1B36" w14:textId="0160AABE" w:rsidR="00B66326" w:rsidRPr="0037305E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</w:pPr>
            <w:r w:rsidRPr="0037305E"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  <w:t>0.63 (0.56-0.70)</w:t>
            </w:r>
          </w:p>
        </w:tc>
      </w:tr>
      <w:tr w:rsidR="00B66326" w:rsidRPr="009C600A" w14:paraId="10140309" w14:textId="7913D77E" w:rsidTr="008058B9">
        <w:trPr>
          <w:trHeight w:val="317"/>
          <w:jc w:val="center"/>
        </w:trPr>
        <w:tc>
          <w:tcPr>
            <w:tcW w:w="1360" w:type="dxa"/>
            <w:shd w:val="clear" w:color="auto" w:fill="auto"/>
            <w:vAlign w:val="center"/>
            <w:hideMark/>
          </w:tcPr>
          <w:p w14:paraId="02A30860" w14:textId="77777777" w:rsidR="00B66326" w:rsidRPr="009C600A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84F882" w14:textId="77777777" w:rsidR="00B66326" w:rsidRPr="009C600A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0.82 (0.75-0.89)</w:t>
            </w:r>
          </w:p>
        </w:tc>
        <w:tc>
          <w:tcPr>
            <w:tcW w:w="1612" w:type="dxa"/>
            <w:shd w:val="clear" w:color="auto" w:fill="auto"/>
            <w:vAlign w:val="center"/>
            <w:hideMark/>
          </w:tcPr>
          <w:p w14:paraId="5F3E5E75" w14:textId="77777777" w:rsidR="00B66326" w:rsidRPr="009C600A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0.82 (0.75-0.89)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76BA8711" w14:textId="77777777" w:rsidR="00B66326" w:rsidRPr="009C600A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0.69 (0.64-0.75)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6CDC8BD6" w14:textId="77777777" w:rsidR="00B66326" w:rsidRPr="009C600A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0.78 (0.71-0.85)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63ED89E6" w14:textId="77777777" w:rsidR="00B66326" w:rsidRPr="009C600A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0.82 (0.69-0.98)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2AD031D2" w14:textId="77777777" w:rsidR="00B66326" w:rsidRPr="009C600A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0.82 (0.76-0.89)</w:t>
            </w:r>
          </w:p>
        </w:tc>
        <w:tc>
          <w:tcPr>
            <w:tcW w:w="1531" w:type="dxa"/>
            <w:vAlign w:val="center"/>
          </w:tcPr>
          <w:p w14:paraId="010B8734" w14:textId="50655B9B" w:rsidR="00B66326" w:rsidRPr="0037305E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</w:pPr>
            <w:r w:rsidRPr="0037305E"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  <w:t>0.78 (0.69-0.89)</w:t>
            </w:r>
          </w:p>
        </w:tc>
        <w:tc>
          <w:tcPr>
            <w:tcW w:w="1531" w:type="dxa"/>
            <w:vAlign w:val="center"/>
          </w:tcPr>
          <w:p w14:paraId="093F0273" w14:textId="4CDDD426" w:rsidR="00B66326" w:rsidRPr="0037305E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</w:pPr>
            <w:r w:rsidRPr="0037305E"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  <w:t>0.84 (0.75-0.93)</w:t>
            </w:r>
          </w:p>
        </w:tc>
      </w:tr>
      <w:tr w:rsidR="00B66326" w:rsidRPr="009C600A" w14:paraId="372717CE" w14:textId="514DAB0D" w:rsidTr="008058B9">
        <w:trPr>
          <w:trHeight w:val="317"/>
          <w:jc w:val="center"/>
        </w:trPr>
        <w:tc>
          <w:tcPr>
            <w:tcW w:w="1360" w:type="dxa"/>
            <w:shd w:val="clear" w:color="auto" w:fill="auto"/>
            <w:vAlign w:val="center"/>
            <w:hideMark/>
          </w:tcPr>
          <w:p w14:paraId="6AC51728" w14:textId="77777777" w:rsidR="00B66326" w:rsidRPr="009C600A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163DCA" w14:textId="77777777" w:rsidR="00B66326" w:rsidRPr="009C600A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12" w:type="dxa"/>
            <w:shd w:val="clear" w:color="auto" w:fill="auto"/>
            <w:vAlign w:val="center"/>
            <w:hideMark/>
          </w:tcPr>
          <w:p w14:paraId="3E4D235C" w14:textId="77777777" w:rsidR="00B66326" w:rsidRPr="009C600A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30524402" w14:textId="77777777" w:rsidR="00B66326" w:rsidRPr="009C600A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5F07D46B" w14:textId="77777777" w:rsidR="00B66326" w:rsidRPr="009C600A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4A6D08F4" w14:textId="77777777" w:rsidR="00B66326" w:rsidRPr="009C600A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53FD4AB0" w14:textId="77777777" w:rsidR="00B66326" w:rsidRPr="009C600A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1" w:type="dxa"/>
            <w:vAlign w:val="center"/>
          </w:tcPr>
          <w:p w14:paraId="096BD329" w14:textId="5B783AC0" w:rsidR="00B66326" w:rsidRPr="0037305E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</w:pPr>
            <w:r w:rsidRPr="0037305E"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  <w:t>1</w:t>
            </w:r>
          </w:p>
        </w:tc>
        <w:tc>
          <w:tcPr>
            <w:tcW w:w="1531" w:type="dxa"/>
            <w:vAlign w:val="center"/>
          </w:tcPr>
          <w:p w14:paraId="2BA7F12F" w14:textId="75209ABB" w:rsidR="00B66326" w:rsidRPr="0037305E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</w:pPr>
            <w:r w:rsidRPr="0037305E"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  <w:t>1</w:t>
            </w:r>
          </w:p>
        </w:tc>
      </w:tr>
      <w:tr w:rsidR="00B66326" w:rsidRPr="009C600A" w14:paraId="03AF1C84" w14:textId="64DC5B48" w:rsidTr="008058B9">
        <w:trPr>
          <w:trHeight w:val="317"/>
          <w:jc w:val="center"/>
        </w:trPr>
        <w:tc>
          <w:tcPr>
            <w:tcW w:w="1360" w:type="dxa"/>
            <w:shd w:val="clear" w:color="auto" w:fill="auto"/>
            <w:vAlign w:val="center"/>
            <w:hideMark/>
          </w:tcPr>
          <w:p w14:paraId="71C919D1" w14:textId="77777777" w:rsidR="00B66326" w:rsidRPr="009C600A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F05AEA" w14:textId="77777777" w:rsidR="00B66326" w:rsidRPr="009C600A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1.67 (1.53-1.83)</w:t>
            </w:r>
          </w:p>
        </w:tc>
        <w:tc>
          <w:tcPr>
            <w:tcW w:w="1612" w:type="dxa"/>
            <w:shd w:val="clear" w:color="auto" w:fill="auto"/>
            <w:vAlign w:val="center"/>
            <w:hideMark/>
          </w:tcPr>
          <w:p w14:paraId="01DCA3BF" w14:textId="77777777" w:rsidR="00B66326" w:rsidRPr="009C600A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1.60 (1.45-1.76)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0882769C" w14:textId="77777777" w:rsidR="00B66326" w:rsidRPr="009C600A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2.16 (1.99-2.34)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100CF633" w14:textId="77777777" w:rsidR="00B66326" w:rsidRPr="009C600A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1.65 (1.50-1.81)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5C4DBD7C" w14:textId="77777777" w:rsidR="00B66326" w:rsidRPr="009C600A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1.88 (1.56-2.26)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2D6B2D21" w14:textId="77777777" w:rsidR="00B66326" w:rsidRPr="009C600A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1.58 (1.45-1.73)</w:t>
            </w:r>
          </w:p>
        </w:tc>
        <w:tc>
          <w:tcPr>
            <w:tcW w:w="1531" w:type="dxa"/>
            <w:vAlign w:val="center"/>
          </w:tcPr>
          <w:p w14:paraId="2D9F3CA7" w14:textId="09510B97" w:rsidR="00B66326" w:rsidRPr="0037305E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</w:pPr>
            <w:r w:rsidRPr="0037305E"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  <w:t>1.58 (1.37-1.82)</w:t>
            </w:r>
          </w:p>
        </w:tc>
        <w:tc>
          <w:tcPr>
            <w:tcW w:w="1531" w:type="dxa"/>
            <w:vAlign w:val="center"/>
          </w:tcPr>
          <w:p w14:paraId="74A6D6BC" w14:textId="48505639" w:rsidR="00B66326" w:rsidRPr="0037305E" w:rsidRDefault="00B66326" w:rsidP="00606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</w:pPr>
            <w:r w:rsidRPr="0037305E"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  <w:t>1.64 (1.46-1.84)</w:t>
            </w:r>
          </w:p>
        </w:tc>
      </w:tr>
    </w:tbl>
    <w:p w14:paraId="6FE5990A" w14:textId="77777777" w:rsidR="00B0104B" w:rsidRPr="009C600A" w:rsidRDefault="00110184" w:rsidP="00110184">
      <w:pPr>
        <w:spacing w:line="240" w:lineRule="auto"/>
        <w:ind w:firstLine="1560"/>
        <w:jc w:val="left"/>
        <w:rPr>
          <w:rFonts w:ascii="Times New Roman" w:hAnsi="Times New Roman" w:cs="Times New Roman"/>
          <w:sz w:val="20"/>
          <w:szCs w:val="20"/>
        </w:rPr>
      </w:pPr>
      <w:proofErr w:type="spellStart"/>
      <w:r w:rsidRPr="009C600A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="00B0104B" w:rsidRPr="009C600A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="00B0104B" w:rsidRPr="009C600A">
        <w:rPr>
          <w:rFonts w:ascii="Times New Roman" w:hAnsi="Times New Roman" w:cs="Times New Roman"/>
          <w:sz w:val="20"/>
          <w:szCs w:val="20"/>
        </w:rPr>
        <w:t xml:space="preserve"> sensitivity analysis conducted in a 60-day exposure period.</w:t>
      </w:r>
    </w:p>
    <w:p w14:paraId="562D1176" w14:textId="77777777" w:rsidR="00B0104B" w:rsidRPr="009C600A" w:rsidRDefault="00110184" w:rsidP="00110184">
      <w:pPr>
        <w:spacing w:line="240" w:lineRule="auto"/>
        <w:ind w:firstLine="1560"/>
        <w:jc w:val="left"/>
        <w:rPr>
          <w:rFonts w:ascii="Times New Roman" w:hAnsi="Times New Roman" w:cs="Times New Roman"/>
          <w:sz w:val="20"/>
          <w:szCs w:val="20"/>
        </w:rPr>
      </w:pPr>
      <w:proofErr w:type="spellStart"/>
      <w:r w:rsidRPr="009C600A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="00B0104B" w:rsidRPr="009C600A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="00B0104B" w:rsidRPr="009C600A">
        <w:rPr>
          <w:rFonts w:ascii="Times New Roman" w:hAnsi="Times New Roman" w:cs="Times New Roman"/>
          <w:sz w:val="20"/>
          <w:szCs w:val="20"/>
        </w:rPr>
        <w:t xml:space="preserve"> sensitivity analysis conducted in 6-month intervals.</w:t>
      </w:r>
    </w:p>
    <w:p w14:paraId="1A03CD63" w14:textId="77777777" w:rsidR="00B0104B" w:rsidRPr="009C600A" w:rsidRDefault="00110184" w:rsidP="00110184">
      <w:pPr>
        <w:spacing w:line="240" w:lineRule="auto"/>
        <w:ind w:firstLine="1560"/>
        <w:rPr>
          <w:rFonts w:ascii="Times New Roman" w:hAnsi="Times New Roman" w:cs="Times New Roman"/>
          <w:sz w:val="20"/>
          <w:szCs w:val="20"/>
        </w:rPr>
      </w:pPr>
      <w:proofErr w:type="spellStart"/>
      <w:r w:rsidRPr="009C600A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="00B0104B" w:rsidRPr="009C600A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="00B0104B" w:rsidRPr="009C600A">
        <w:rPr>
          <w:rFonts w:ascii="Times New Roman" w:hAnsi="Times New Roman" w:cs="Times New Roman"/>
          <w:sz w:val="20"/>
          <w:szCs w:val="20"/>
        </w:rPr>
        <w:t xml:space="preserve"> sensitivity analysis conducted in patients who had a history of MI before the first stroke or TIA event.</w:t>
      </w:r>
    </w:p>
    <w:p w14:paraId="1EEB0990" w14:textId="77777777" w:rsidR="00B0104B" w:rsidRPr="009C600A" w:rsidRDefault="00110184" w:rsidP="00110184">
      <w:pPr>
        <w:spacing w:line="240" w:lineRule="auto"/>
        <w:ind w:firstLine="1560"/>
        <w:rPr>
          <w:rFonts w:ascii="Times New Roman" w:hAnsi="Times New Roman" w:cs="Times New Roman"/>
          <w:sz w:val="20"/>
          <w:szCs w:val="20"/>
        </w:rPr>
      </w:pPr>
      <w:proofErr w:type="spellStart"/>
      <w:r w:rsidRPr="009C600A">
        <w:rPr>
          <w:rFonts w:ascii="Times New Roman" w:hAnsi="Times New Roman" w:cs="Times New Roman"/>
          <w:sz w:val="20"/>
          <w:szCs w:val="20"/>
          <w:vertAlign w:val="superscript"/>
        </w:rPr>
        <w:t>d</w:t>
      </w:r>
      <w:r w:rsidR="00B0104B" w:rsidRPr="009C600A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="00B0104B" w:rsidRPr="009C600A">
        <w:rPr>
          <w:rFonts w:ascii="Times New Roman" w:hAnsi="Times New Roman" w:cs="Times New Roman"/>
          <w:sz w:val="20"/>
          <w:szCs w:val="20"/>
        </w:rPr>
        <w:t xml:space="preserve"> sensitivity analysis conducted in patients with complete characteristics data. </w:t>
      </w:r>
    </w:p>
    <w:p w14:paraId="7FB7E5C7" w14:textId="77777777" w:rsidR="003943E9" w:rsidRDefault="00110184" w:rsidP="00110184">
      <w:pPr>
        <w:spacing w:line="240" w:lineRule="auto"/>
        <w:ind w:firstLine="1560"/>
        <w:rPr>
          <w:rFonts w:ascii="Times New Roman" w:hAnsi="Times New Roman" w:cs="Times New Roman"/>
          <w:sz w:val="20"/>
          <w:szCs w:val="20"/>
        </w:rPr>
      </w:pPr>
      <w:proofErr w:type="spellStart"/>
      <w:r w:rsidRPr="009C600A">
        <w:rPr>
          <w:rFonts w:ascii="Times New Roman" w:hAnsi="Times New Roman" w:cs="Times New Roman"/>
          <w:sz w:val="20"/>
          <w:szCs w:val="20"/>
          <w:vertAlign w:val="superscript"/>
        </w:rPr>
        <w:t>e</w:t>
      </w:r>
      <w:r w:rsidR="00B0104B" w:rsidRPr="009C600A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="00B0104B" w:rsidRPr="009C600A">
        <w:rPr>
          <w:rFonts w:ascii="Times New Roman" w:hAnsi="Times New Roman" w:cs="Times New Roman"/>
          <w:sz w:val="20"/>
          <w:szCs w:val="20"/>
        </w:rPr>
        <w:t xml:space="preserve"> sensitivity analysis conducted by categorising missing data as </w:t>
      </w:r>
      <w:r w:rsidR="00535CB3" w:rsidRPr="009C600A">
        <w:rPr>
          <w:rFonts w:ascii="Times New Roman" w:hAnsi="Times New Roman" w:cs="Times New Roman"/>
          <w:sz w:val="20"/>
          <w:szCs w:val="20"/>
        </w:rPr>
        <w:t xml:space="preserve">a </w:t>
      </w:r>
      <w:r w:rsidR="00B0104B" w:rsidRPr="009C600A">
        <w:rPr>
          <w:rFonts w:ascii="Times New Roman" w:hAnsi="Times New Roman" w:cs="Times New Roman"/>
          <w:sz w:val="20"/>
          <w:szCs w:val="20"/>
        </w:rPr>
        <w:t>separate group.</w:t>
      </w:r>
    </w:p>
    <w:p w14:paraId="4CF7084A" w14:textId="77777777" w:rsidR="003943E9" w:rsidRDefault="003943E9" w:rsidP="003943E9">
      <w:pPr>
        <w:spacing w:line="240" w:lineRule="auto"/>
        <w:ind w:firstLine="156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  <w:vertAlign w:val="superscript"/>
        </w:rPr>
        <w:t>f</w:t>
      </w:r>
      <w:r w:rsidRPr="009C600A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Pr="009C600A">
        <w:rPr>
          <w:rFonts w:ascii="Times New Roman" w:hAnsi="Times New Roman" w:cs="Times New Roman"/>
          <w:sz w:val="20"/>
          <w:szCs w:val="20"/>
        </w:rPr>
        <w:t xml:space="preserve"> sensitivity analysis conducted </w:t>
      </w:r>
      <w:r>
        <w:rPr>
          <w:rFonts w:ascii="Times New Roman" w:hAnsi="Times New Roman" w:cs="Times New Roman"/>
          <w:sz w:val="20"/>
          <w:szCs w:val="20"/>
        </w:rPr>
        <w:t>in patients with the first TIA event</w:t>
      </w:r>
    </w:p>
    <w:p w14:paraId="3C05E89B" w14:textId="77777777" w:rsidR="003943E9" w:rsidRPr="009C600A" w:rsidRDefault="003943E9" w:rsidP="003943E9">
      <w:pPr>
        <w:spacing w:line="240" w:lineRule="auto"/>
        <w:ind w:firstLine="156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  <w:vertAlign w:val="superscript"/>
        </w:rPr>
        <w:t>g</w:t>
      </w:r>
      <w:r w:rsidRPr="009C600A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Pr="009C600A">
        <w:rPr>
          <w:rFonts w:ascii="Times New Roman" w:hAnsi="Times New Roman" w:cs="Times New Roman"/>
          <w:sz w:val="20"/>
          <w:szCs w:val="20"/>
        </w:rPr>
        <w:t xml:space="preserve"> sensitivity analysis conducted </w:t>
      </w:r>
      <w:r>
        <w:rPr>
          <w:rFonts w:ascii="Times New Roman" w:hAnsi="Times New Roman" w:cs="Times New Roman"/>
          <w:sz w:val="20"/>
          <w:szCs w:val="20"/>
        </w:rPr>
        <w:t>in patients with the first ischemic stroke event</w:t>
      </w:r>
    </w:p>
    <w:p w14:paraId="39DA8E70" w14:textId="662A4C24" w:rsidR="00B0104B" w:rsidRPr="009C600A" w:rsidRDefault="00B0104B" w:rsidP="00110184">
      <w:pPr>
        <w:spacing w:line="240" w:lineRule="auto"/>
        <w:ind w:firstLine="1560"/>
        <w:rPr>
          <w:rFonts w:ascii="Times New Roman" w:hAnsi="Times New Roman" w:cs="Times New Roman"/>
          <w:sz w:val="20"/>
          <w:szCs w:val="20"/>
        </w:rPr>
      </w:pPr>
      <w:r w:rsidRPr="009C600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F24E9CE" w14:textId="77777777" w:rsidR="00BB3BB2" w:rsidRDefault="00BB3BB2" w:rsidP="00BB3BB2">
      <w:pPr>
        <w:spacing w:line="480" w:lineRule="auto"/>
        <w:jc w:val="left"/>
        <w:rPr>
          <w:rFonts w:ascii="Times New Roman" w:hAnsi="Times New Roman" w:cs="Times New Roman"/>
          <w:b/>
          <w:sz w:val="20"/>
          <w:szCs w:val="20"/>
        </w:rPr>
      </w:pPr>
    </w:p>
    <w:p w14:paraId="10973036" w14:textId="7F41ECC3" w:rsidR="003943E9" w:rsidRPr="009C600A" w:rsidRDefault="003943E9" w:rsidP="00BB3BB2">
      <w:pPr>
        <w:spacing w:line="480" w:lineRule="auto"/>
        <w:jc w:val="left"/>
        <w:rPr>
          <w:rFonts w:ascii="Times New Roman" w:hAnsi="Times New Roman" w:cs="Times New Roman"/>
          <w:b/>
          <w:sz w:val="20"/>
          <w:szCs w:val="20"/>
        </w:rPr>
        <w:sectPr w:rsidR="003943E9" w:rsidRPr="009C600A" w:rsidSect="00CA21A6">
          <w:pgSz w:w="16840" w:h="11900" w:orient="landscape"/>
          <w:pgMar w:top="1440" w:right="1440" w:bottom="1440" w:left="1440" w:header="851" w:footer="992" w:gutter="0"/>
          <w:cols w:space="425"/>
          <w:docGrid w:type="lines" w:linePitch="326"/>
        </w:sectPr>
      </w:pPr>
    </w:p>
    <w:p w14:paraId="13215313" w14:textId="2B51F19A" w:rsidR="00B0104B" w:rsidRPr="009C600A" w:rsidRDefault="00B0104B" w:rsidP="00BB3BB2">
      <w:pPr>
        <w:spacing w:line="48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C600A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</w:t>
      </w:r>
      <w:r w:rsidR="002D350F">
        <w:rPr>
          <w:rFonts w:ascii="Times New Roman" w:hAnsi="Times New Roman" w:cs="Times New Roman"/>
          <w:b/>
          <w:sz w:val="20"/>
          <w:szCs w:val="20"/>
        </w:rPr>
        <w:t>S</w:t>
      </w:r>
      <w:r w:rsidR="009541E8" w:rsidRPr="009C600A">
        <w:rPr>
          <w:rFonts w:ascii="Times New Roman" w:hAnsi="Times New Roman" w:cs="Times New Roman"/>
          <w:b/>
          <w:sz w:val="20"/>
          <w:szCs w:val="20"/>
        </w:rPr>
        <w:t>2</w:t>
      </w:r>
      <w:r w:rsidRPr="009C600A">
        <w:rPr>
          <w:rFonts w:ascii="Times New Roman" w:hAnsi="Times New Roman" w:cs="Times New Roman"/>
          <w:b/>
          <w:sz w:val="20"/>
          <w:szCs w:val="20"/>
        </w:rPr>
        <w:t>. Risk of all-cause mortality in patients prescribed with various numbers of specific six classes of cardiovascular medications in sensitivity analys</w:t>
      </w:r>
      <w:r w:rsidR="00535CB3" w:rsidRPr="009C600A">
        <w:rPr>
          <w:rFonts w:ascii="Times New Roman" w:hAnsi="Times New Roman" w:cs="Times New Roman"/>
          <w:b/>
          <w:sz w:val="20"/>
          <w:szCs w:val="20"/>
        </w:rPr>
        <w:t>e</w:t>
      </w:r>
      <w:r w:rsidRPr="009C600A">
        <w:rPr>
          <w:rFonts w:ascii="Times New Roman" w:hAnsi="Times New Roman" w:cs="Times New Roman"/>
          <w:b/>
          <w:sz w:val="20"/>
          <w:szCs w:val="20"/>
        </w:rPr>
        <w:t>s</w:t>
      </w:r>
    </w:p>
    <w:tbl>
      <w:tblPr>
        <w:tblW w:w="13339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071"/>
        <w:gridCol w:w="1531"/>
        <w:gridCol w:w="1531"/>
        <w:gridCol w:w="1531"/>
        <w:gridCol w:w="1531"/>
        <w:gridCol w:w="1531"/>
        <w:gridCol w:w="1531"/>
        <w:gridCol w:w="1541"/>
        <w:gridCol w:w="1541"/>
      </w:tblGrid>
      <w:tr w:rsidR="00B66326" w:rsidRPr="009C600A" w14:paraId="202A63F5" w14:textId="7D9204A4" w:rsidTr="008058B9">
        <w:trPr>
          <w:trHeight w:val="330"/>
          <w:jc w:val="center"/>
        </w:trPr>
        <w:tc>
          <w:tcPr>
            <w:tcW w:w="13339" w:type="dxa"/>
            <w:gridSpan w:val="9"/>
            <w:shd w:val="clear" w:color="auto" w:fill="auto"/>
            <w:vAlign w:val="center"/>
            <w:hideMark/>
          </w:tcPr>
          <w:p w14:paraId="3BBF3991" w14:textId="77777777" w:rsidR="00B66326" w:rsidRPr="009C600A" w:rsidRDefault="00B66326" w:rsidP="001101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9C6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Adjusted HR (95% CI)</w:t>
            </w:r>
          </w:p>
          <w:p w14:paraId="65C90D8C" w14:textId="77777777" w:rsidR="00B66326" w:rsidRPr="009C600A" w:rsidRDefault="00B66326" w:rsidP="001101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66326" w:rsidRPr="009C600A" w14:paraId="3EFDA495" w14:textId="6D19AB5E" w:rsidTr="008058B9">
        <w:trPr>
          <w:trHeight w:val="737"/>
          <w:jc w:val="center"/>
        </w:trPr>
        <w:tc>
          <w:tcPr>
            <w:tcW w:w="1071" w:type="dxa"/>
            <w:shd w:val="clear" w:color="auto" w:fill="auto"/>
            <w:vAlign w:val="center"/>
            <w:hideMark/>
          </w:tcPr>
          <w:p w14:paraId="154976D6" w14:textId="77777777" w:rsidR="00B66326" w:rsidRPr="009C600A" w:rsidRDefault="00B66326" w:rsidP="00B663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Number of classes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3E60B87F" w14:textId="77777777" w:rsidR="00B66326" w:rsidRPr="009C600A" w:rsidRDefault="00B66326" w:rsidP="00B663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Primary analysis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1F92C84A" w14:textId="77777777" w:rsidR="00B66326" w:rsidRPr="009C600A" w:rsidRDefault="00B66326" w:rsidP="00B663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60-day exposure </w:t>
            </w:r>
            <w:proofErr w:type="spellStart"/>
            <w:r w:rsidRPr="009C6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window</w:t>
            </w:r>
            <w:r w:rsidRPr="009C6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5D1A84CA" w14:textId="77777777" w:rsidR="00B66326" w:rsidRPr="009C600A" w:rsidRDefault="00B66326" w:rsidP="00B6632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6-month </w:t>
            </w:r>
            <w:proofErr w:type="spellStart"/>
            <w:r w:rsidRPr="009C6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interval</w:t>
            </w:r>
            <w:r w:rsidRPr="009C600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5D652547" w14:textId="77777777" w:rsidR="00B66326" w:rsidRPr="009C600A" w:rsidRDefault="00B66326" w:rsidP="00B6632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With history of </w:t>
            </w:r>
            <w:proofErr w:type="spellStart"/>
            <w:r w:rsidRPr="009C6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MI</w:t>
            </w:r>
            <w:r w:rsidRPr="009C6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0C540437" w14:textId="77777777" w:rsidR="00B66326" w:rsidRPr="009C600A" w:rsidRDefault="00B66326" w:rsidP="00B6632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9C6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Complete </w:t>
            </w:r>
            <w:proofErr w:type="spellStart"/>
            <w:r w:rsidRPr="009C6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data</w:t>
            </w:r>
            <w:r w:rsidRPr="009C6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0E326948" w14:textId="77777777" w:rsidR="00B66326" w:rsidRPr="009C600A" w:rsidRDefault="00B66326" w:rsidP="00B6632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Categorised missing </w:t>
            </w:r>
            <w:proofErr w:type="spellStart"/>
            <w:r w:rsidRPr="009C6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data</w:t>
            </w:r>
            <w:r w:rsidRPr="009C6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e</w:t>
            </w:r>
            <w:proofErr w:type="spellEnd"/>
          </w:p>
        </w:tc>
        <w:tc>
          <w:tcPr>
            <w:tcW w:w="1541" w:type="dxa"/>
            <w:vAlign w:val="center"/>
          </w:tcPr>
          <w:p w14:paraId="451A5203" w14:textId="24C10AD8" w:rsidR="00B66326" w:rsidRPr="0037305E" w:rsidRDefault="00B66326" w:rsidP="00B6632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B0F0"/>
                <w:sz w:val="20"/>
                <w:szCs w:val="20"/>
              </w:rPr>
            </w:pPr>
            <w:r w:rsidRPr="0037305E">
              <w:rPr>
                <w:rFonts w:ascii="Times New Roman" w:eastAsia="Times New Roman" w:hAnsi="Times New Roman" w:cs="Times New Roman"/>
                <w:b/>
                <w:bCs/>
                <w:color w:val="00B0F0"/>
                <w:sz w:val="20"/>
                <w:szCs w:val="20"/>
              </w:rPr>
              <w:t xml:space="preserve">Patients with </w:t>
            </w:r>
            <w:proofErr w:type="spellStart"/>
            <w:r w:rsidRPr="0037305E">
              <w:rPr>
                <w:rFonts w:ascii="Times New Roman" w:eastAsia="Times New Roman" w:hAnsi="Times New Roman" w:cs="Times New Roman"/>
                <w:b/>
                <w:bCs/>
                <w:color w:val="00B0F0"/>
                <w:sz w:val="20"/>
                <w:szCs w:val="20"/>
              </w:rPr>
              <w:t>TIA</w:t>
            </w:r>
            <w:r w:rsidRPr="0037305E">
              <w:rPr>
                <w:rFonts w:ascii="Times New Roman" w:eastAsia="Times New Roman" w:hAnsi="Times New Roman" w:cs="Times New Roman"/>
                <w:b/>
                <w:bCs/>
                <w:color w:val="00B0F0"/>
                <w:sz w:val="20"/>
                <w:szCs w:val="20"/>
                <w:vertAlign w:val="superscript"/>
              </w:rPr>
              <w:t>f</w:t>
            </w:r>
            <w:proofErr w:type="spellEnd"/>
          </w:p>
        </w:tc>
        <w:tc>
          <w:tcPr>
            <w:tcW w:w="1541" w:type="dxa"/>
            <w:vAlign w:val="center"/>
          </w:tcPr>
          <w:p w14:paraId="0CD02A7D" w14:textId="1CC9C3D5" w:rsidR="00B66326" w:rsidRPr="0037305E" w:rsidRDefault="00B66326" w:rsidP="00B6632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B0F0"/>
                <w:sz w:val="20"/>
                <w:szCs w:val="20"/>
              </w:rPr>
            </w:pPr>
            <w:r w:rsidRPr="0037305E">
              <w:rPr>
                <w:rFonts w:ascii="Times New Roman" w:eastAsia="Times New Roman" w:hAnsi="Times New Roman" w:cs="Times New Roman"/>
                <w:b/>
                <w:bCs/>
                <w:color w:val="00B0F0"/>
                <w:sz w:val="20"/>
                <w:szCs w:val="20"/>
              </w:rPr>
              <w:t xml:space="preserve">Patients with </w:t>
            </w:r>
            <w:proofErr w:type="spellStart"/>
            <w:r w:rsidRPr="0037305E">
              <w:rPr>
                <w:rFonts w:ascii="Times New Roman" w:eastAsia="Times New Roman" w:hAnsi="Times New Roman" w:cs="Times New Roman"/>
                <w:b/>
                <w:bCs/>
                <w:color w:val="00B0F0"/>
                <w:sz w:val="20"/>
                <w:szCs w:val="20"/>
              </w:rPr>
              <w:t>stroke</w:t>
            </w:r>
            <w:r w:rsidRPr="0037305E">
              <w:rPr>
                <w:rFonts w:ascii="Times New Roman" w:eastAsia="Times New Roman" w:hAnsi="Times New Roman" w:cs="Times New Roman"/>
                <w:b/>
                <w:bCs/>
                <w:color w:val="00B0F0"/>
                <w:sz w:val="20"/>
                <w:szCs w:val="20"/>
                <w:vertAlign w:val="superscript"/>
              </w:rPr>
              <w:t>g</w:t>
            </w:r>
            <w:proofErr w:type="spellEnd"/>
          </w:p>
        </w:tc>
      </w:tr>
      <w:tr w:rsidR="00B66326" w:rsidRPr="009C600A" w14:paraId="2E8AF2FF" w14:textId="28FAC245" w:rsidTr="008058B9">
        <w:trPr>
          <w:trHeight w:val="315"/>
          <w:jc w:val="center"/>
        </w:trPr>
        <w:tc>
          <w:tcPr>
            <w:tcW w:w="1071" w:type="dxa"/>
            <w:shd w:val="clear" w:color="auto" w:fill="auto"/>
            <w:vAlign w:val="center"/>
            <w:hideMark/>
          </w:tcPr>
          <w:p w14:paraId="239FAF2A" w14:textId="77777777" w:rsidR="00B66326" w:rsidRPr="009C600A" w:rsidRDefault="00B66326" w:rsidP="001101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400F993A" w14:textId="77777777" w:rsidR="00B66326" w:rsidRPr="009C600A" w:rsidRDefault="00B66326" w:rsidP="001101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0.53 (0.36-0.77)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31761E0A" w14:textId="77777777" w:rsidR="00B66326" w:rsidRPr="009C600A" w:rsidRDefault="00B66326" w:rsidP="001101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0.66 (0.59-0.74)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1B6B228D" w14:textId="77777777" w:rsidR="00B66326" w:rsidRPr="009C600A" w:rsidRDefault="00B66326" w:rsidP="001101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0.47 (0.27-0.81)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7819488C" w14:textId="77777777" w:rsidR="00B66326" w:rsidRPr="009C600A" w:rsidRDefault="00B66326" w:rsidP="001101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0.61 (0.38-0.97)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7D010E14" w14:textId="77777777" w:rsidR="00B66326" w:rsidRPr="009C600A" w:rsidRDefault="00B66326" w:rsidP="001101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0.58 (0.31-1.08)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2C8612C6" w14:textId="77777777" w:rsidR="00B66326" w:rsidRPr="009C600A" w:rsidRDefault="00B66326" w:rsidP="001101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0.73 (0.48-1.09)</w:t>
            </w:r>
          </w:p>
        </w:tc>
        <w:tc>
          <w:tcPr>
            <w:tcW w:w="1541" w:type="dxa"/>
            <w:vAlign w:val="center"/>
          </w:tcPr>
          <w:p w14:paraId="45C0E2CC" w14:textId="1CA3404B" w:rsidR="00B66326" w:rsidRPr="0037305E" w:rsidRDefault="00B66326" w:rsidP="00B6632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</w:pPr>
            <w:r w:rsidRPr="0037305E"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  <w:t>0.82 (0.41-1.63)</w:t>
            </w:r>
          </w:p>
        </w:tc>
        <w:tc>
          <w:tcPr>
            <w:tcW w:w="1541" w:type="dxa"/>
            <w:vAlign w:val="center"/>
          </w:tcPr>
          <w:p w14:paraId="36FBA822" w14:textId="7F4941CF" w:rsidR="00B66326" w:rsidRPr="0037305E" w:rsidRDefault="00B66326" w:rsidP="00B6632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</w:pPr>
            <w:r w:rsidRPr="0037305E"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  <w:t>1.07 (0.55-2.08)</w:t>
            </w:r>
          </w:p>
        </w:tc>
      </w:tr>
      <w:tr w:rsidR="00B66326" w:rsidRPr="009C600A" w14:paraId="307F08BC" w14:textId="6F6DFCBC" w:rsidTr="008058B9">
        <w:trPr>
          <w:trHeight w:val="315"/>
          <w:jc w:val="center"/>
        </w:trPr>
        <w:tc>
          <w:tcPr>
            <w:tcW w:w="1071" w:type="dxa"/>
            <w:shd w:val="clear" w:color="auto" w:fill="auto"/>
            <w:vAlign w:val="center"/>
            <w:hideMark/>
          </w:tcPr>
          <w:p w14:paraId="2398FBE7" w14:textId="77777777" w:rsidR="00B66326" w:rsidRPr="009C600A" w:rsidRDefault="00B66326" w:rsidP="001101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3F048989" w14:textId="77777777" w:rsidR="00B66326" w:rsidRPr="009C600A" w:rsidRDefault="00B66326" w:rsidP="001101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0.54 (0.46-0.63)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2C1D2496" w14:textId="77777777" w:rsidR="00B66326" w:rsidRPr="009C600A" w:rsidRDefault="00B66326" w:rsidP="001101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0.60 (0.54-0.66)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751163D5" w14:textId="77777777" w:rsidR="00B66326" w:rsidRPr="009C600A" w:rsidRDefault="00B66326" w:rsidP="001101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0.40 (0.33-0.47)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372FDE50" w14:textId="77777777" w:rsidR="00B66326" w:rsidRPr="009C600A" w:rsidRDefault="00B66326" w:rsidP="001101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0.56 (0.47-0.65)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42706753" w14:textId="77777777" w:rsidR="00B66326" w:rsidRPr="009C600A" w:rsidRDefault="00B66326" w:rsidP="001101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0.67 (0.51-0.86)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6D38A0D5" w14:textId="77777777" w:rsidR="00B66326" w:rsidRPr="009C600A" w:rsidRDefault="00B66326" w:rsidP="001101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0.73 (0.61-0.86)</w:t>
            </w:r>
          </w:p>
        </w:tc>
        <w:tc>
          <w:tcPr>
            <w:tcW w:w="1541" w:type="dxa"/>
            <w:vAlign w:val="center"/>
          </w:tcPr>
          <w:p w14:paraId="3635A0AA" w14:textId="3561459C" w:rsidR="00B66326" w:rsidRPr="0037305E" w:rsidRDefault="00B66326" w:rsidP="00B6632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</w:pPr>
            <w:r w:rsidRPr="0037305E"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  <w:t>0.62 (0.46-0.83)</w:t>
            </w:r>
          </w:p>
        </w:tc>
        <w:tc>
          <w:tcPr>
            <w:tcW w:w="1541" w:type="dxa"/>
            <w:vAlign w:val="center"/>
          </w:tcPr>
          <w:p w14:paraId="6985B713" w14:textId="58FF88A3" w:rsidR="00B66326" w:rsidRPr="0037305E" w:rsidRDefault="00B66326" w:rsidP="00B6632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</w:pPr>
            <w:r w:rsidRPr="0037305E"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  <w:t>0.77 (0.57-1.04)</w:t>
            </w:r>
          </w:p>
        </w:tc>
      </w:tr>
      <w:tr w:rsidR="00B66326" w:rsidRPr="009C600A" w14:paraId="1D3A522C" w14:textId="49CD3AA1" w:rsidTr="008058B9">
        <w:trPr>
          <w:trHeight w:val="315"/>
          <w:jc w:val="center"/>
        </w:trPr>
        <w:tc>
          <w:tcPr>
            <w:tcW w:w="1071" w:type="dxa"/>
            <w:shd w:val="clear" w:color="auto" w:fill="auto"/>
            <w:vAlign w:val="center"/>
            <w:hideMark/>
          </w:tcPr>
          <w:p w14:paraId="147EE9CB" w14:textId="77777777" w:rsidR="00B66326" w:rsidRPr="009C600A" w:rsidRDefault="00B66326" w:rsidP="001101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63DBCDE3" w14:textId="77777777" w:rsidR="00B66326" w:rsidRPr="009C600A" w:rsidRDefault="00B66326" w:rsidP="001101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0.51 (0.46-0.57)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02765FB3" w14:textId="77777777" w:rsidR="00B66326" w:rsidRPr="009C600A" w:rsidRDefault="00B66326" w:rsidP="001101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0.61 (0.56-0.67)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12420E87" w14:textId="77777777" w:rsidR="00B66326" w:rsidRPr="009C600A" w:rsidRDefault="00B66326" w:rsidP="001101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0.42 (0.38-0.47)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0B3402E0" w14:textId="77777777" w:rsidR="00B66326" w:rsidRPr="009C600A" w:rsidRDefault="00B66326" w:rsidP="001101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0.51 (0.45-0.58)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655F0DD6" w14:textId="77777777" w:rsidR="00B66326" w:rsidRPr="009C600A" w:rsidRDefault="00B66326" w:rsidP="001101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0.59 (0.49-0.72)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0AA2A901" w14:textId="77777777" w:rsidR="00B66326" w:rsidRPr="009C600A" w:rsidRDefault="00B66326" w:rsidP="001101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0.63 (0.56-0.71)</w:t>
            </w:r>
          </w:p>
        </w:tc>
        <w:tc>
          <w:tcPr>
            <w:tcW w:w="1541" w:type="dxa"/>
            <w:vAlign w:val="center"/>
          </w:tcPr>
          <w:p w14:paraId="2E5D749C" w14:textId="3477F3B5" w:rsidR="00B66326" w:rsidRPr="0037305E" w:rsidRDefault="00B66326" w:rsidP="00B6632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</w:pPr>
            <w:r w:rsidRPr="0037305E"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  <w:t>0.52 (0.44-0.63)</w:t>
            </w:r>
          </w:p>
        </w:tc>
        <w:tc>
          <w:tcPr>
            <w:tcW w:w="1541" w:type="dxa"/>
            <w:vAlign w:val="center"/>
          </w:tcPr>
          <w:p w14:paraId="614F0D73" w14:textId="6DE2F65B" w:rsidR="00B66326" w:rsidRPr="0037305E" w:rsidRDefault="00B66326" w:rsidP="00B6632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</w:pPr>
            <w:r w:rsidRPr="0037305E"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  <w:t>0.64 (0.53-0.78)</w:t>
            </w:r>
          </w:p>
        </w:tc>
      </w:tr>
      <w:tr w:rsidR="00B66326" w:rsidRPr="009C600A" w14:paraId="1E56B069" w14:textId="30C3E240" w:rsidTr="008058B9">
        <w:trPr>
          <w:trHeight w:val="315"/>
          <w:jc w:val="center"/>
        </w:trPr>
        <w:tc>
          <w:tcPr>
            <w:tcW w:w="1071" w:type="dxa"/>
            <w:shd w:val="clear" w:color="auto" w:fill="auto"/>
            <w:vAlign w:val="center"/>
            <w:hideMark/>
          </w:tcPr>
          <w:p w14:paraId="616F2E69" w14:textId="77777777" w:rsidR="00B66326" w:rsidRPr="009C600A" w:rsidRDefault="00B66326" w:rsidP="001101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0154567A" w14:textId="77777777" w:rsidR="00B66326" w:rsidRPr="009C600A" w:rsidRDefault="00B66326" w:rsidP="001101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0.60 (0.55-0.66)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1B86421E" w14:textId="77777777" w:rsidR="00B66326" w:rsidRPr="009C600A" w:rsidRDefault="00B66326" w:rsidP="001101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0.65 (0.59-0.70)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08A32A6E" w14:textId="77777777" w:rsidR="00B66326" w:rsidRPr="009C600A" w:rsidRDefault="00B66326" w:rsidP="001101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0.50 (0.45-0.54)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769F7F68" w14:textId="77777777" w:rsidR="00B66326" w:rsidRPr="009C600A" w:rsidRDefault="00B66326" w:rsidP="001101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0.58 (0.52-0.65)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5FE7BF3D" w14:textId="77777777" w:rsidR="00B66326" w:rsidRPr="009C600A" w:rsidRDefault="00B66326" w:rsidP="001101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0.62 (0.53-0.74)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58A07288" w14:textId="77777777" w:rsidR="00B66326" w:rsidRPr="009C600A" w:rsidRDefault="00B66326" w:rsidP="001101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0.69 (0.62-0.76)</w:t>
            </w:r>
          </w:p>
        </w:tc>
        <w:tc>
          <w:tcPr>
            <w:tcW w:w="1541" w:type="dxa"/>
            <w:vAlign w:val="center"/>
          </w:tcPr>
          <w:p w14:paraId="49683F15" w14:textId="2F2C4FB8" w:rsidR="00B66326" w:rsidRPr="0037305E" w:rsidRDefault="00B66326" w:rsidP="00B6632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</w:pPr>
            <w:r w:rsidRPr="0037305E"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  <w:t>0.62 (0.53-0.72)</w:t>
            </w:r>
          </w:p>
        </w:tc>
        <w:tc>
          <w:tcPr>
            <w:tcW w:w="1541" w:type="dxa"/>
            <w:vAlign w:val="center"/>
          </w:tcPr>
          <w:p w14:paraId="65CB732F" w14:textId="63BD3126" w:rsidR="00B66326" w:rsidRPr="0037305E" w:rsidRDefault="00B66326" w:rsidP="00B6632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</w:pPr>
            <w:r w:rsidRPr="0037305E"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  <w:t>0.67 (0.58-0.78)</w:t>
            </w:r>
          </w:p>
        </w:tc>
      </w:tr>
      <w:tr w:rsidR="00B66326" w:rsidRPr="009C600A" w14:paraId="70BB1EBB" w14:textId="490ECC48" w:rsidTr="008058B9">
        <w:trPr>
          <w:trHeight w:val="315"/>
          <w:jc w:val="center"/>
        </w:trPr>
        <w:tc>
          <w:tcPr>
            <w:tcW w:w="1071" w:type="dxa"/>
            <w:shd w:val="clear" w:color="auto" w:fill="auto"/>
            <w:vAlign w:val="center"/>
            <w:hideMark/>
          </w:tcPr>
          <w:p w14:paraId="7EBA8049" w14:textId="77777777" w:rsidR="00B66326" w:rsidRPr="009C600A" w:rsidRDefault="00B66326" w:rsidP="001101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53D8700C" w14:textId="77777777" w:rsidR="00B66326" w:rsidRPr="009C600A" w:rsidRDefault="00B66326" w:rsidP="001101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0.79 (0.73-0.86)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314F5C32" w14:textId="77777777" w:rsidR="00B66326" w:rsidRPr="009C600A" w:rsidRDefault="00B66326" w:rsidP="001101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0.82 (0.75-0.89)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4C90A9DA" w14:textId="77777777" w:rsidR="00B66326" w:rsidRPr="009C600A" w:rsidRDefault="00B66326" w:rsidP="001101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0.67 (0.61-0.72)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64D0F92B" w14:textId="77777777" w:rsidR="00B66326" w:rsidRPr="009C600A" w:rsidRDefault="00B66326" w:rsidP="001101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0.76 (0.69-0.84)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3FF3D2D1" w14:textId="77777777" w:rsidR="00B66326" w:rsidRPr="009C600A" w:rsidRDefault="00B66326" w:rsidP="001101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0.80 (0.68-0.94)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07EB80DC" w14:textId="77777777" w:rsidR="00B66326" w:rsidRPr="009C600A" w:rsidRDefault="00B66326" w:rsidP="001101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0.76 (0.68-0.85)</w:t>
            </w:r>
          </w:p>
        </w:tc>
        <w:tc>
          <w:tcPr>
            <w:tcW w:w="1541" w:type="dxa"/>
            <w:vAlign w:val="center"/>
          </w:tcPr>
          <w:p w14:paraId="691F5308" w14:textId="5FCF54B1" w:rsidR="00B66326" w:rsidRPr="0037305E" w:rsidRDefault="00B66326" w:rsidP="00B6632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</w:pPr>
            <w:r w:rsidRPr="0037305E"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  <w:t>0.77 (0.68-0.88)</w:t>
            </w:r>
          </w:p>
        </w:tc>
        <w:tc>
          <w:tcPr>
            <w:tcW w:w="1541" w:type="dxa"/>
            <w:vAlign w:val="center"/>
          </w:tcPr>
          <w:p w14:paraId="57BFC9CF" w14:textId="7375CA91" w:rsidR="00B66326" w:rsidRPr="0037305E" w:rsidRDefault="00B66326" w:rsidP="00B6632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</w:pPr>
            <w:r w:rsidRPr="0037305E"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  <w:t>0.86 (0.75-0.98)</w:t>
            </w:r>
          </w:p>
        </w:tc>
      </w:tr>
      <w:tr w:rsidR="00B66326" w:rsidRPr="009C600A" w14:paraId="16962BE6" w14:textId="73ADFA5D" w:rsidTr="008058B9">
        <w:trPr>
          <w:trHeight w:val="315"/>
          <w:jc w:val="center"/>
        </w:trPr>
        <w:tc>
          <w:tcPr>
            <w:tcW w:w="1071" w:type="dxa"/>
            <w:shd w:val="clear" w:color="auto" w:fill="auto"/>
            <w:vAlign w:val="center"/>
            <w:hideMark/>
          </w:tcPr>
          <w:p w14:paraId="5596EF95" w14:textId="77777777" w:rsidR="00B66326" w:rsidRPr="009C600A" w:rsidRDefault="00B66326" w:rsidP="001101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1A720684" w14:textId="77777777" w:rsidR="00B66326" w:rsidRPr="009C600A" w:rsidRDefault="00B66326" w:rsidP="001101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2370B233" w14:textId="77777777" w:rsidR="00B66326" w:rsidRPr="009C600A" w:rsidRDefault="00B66326" w:rsidP="001101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35710381" w14:textId="77777777" w:rsidR="00B66326" w:rsidRPr="009C600A" w:rsidRDefault="00B66326" w:rsidP="001101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4BA02F73" w14:textId="77777777" w:rsidR="00B66326" w:rsidRPr="009C600A" w:rsidRDefault="00B66326" w:rsidP="001101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5B492279" w14:textId="77777777" w:rsidR="00B66326" w:rsidRPr="009C600A" w:rsidRDefault="00B66326" w:rsidP="001101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1FBC51AD" w14:textId="77777777" w:rsidR="00B66326" w:rsidRPr="009C600A" w:rsidRDefault="00B66326" w:rsidP="001101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1" w:type="dxa"/>
            <w:vAlign w:val="center"/>
          </w:tcPr>
          <w:p w14:paraId="204EE57F" w14:textId="2FF0F42D" w:rsidR="00B66326" w:rsidRPr="0037305E" w:rsidRDefault="00B66326" w:rsidP="00B6632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</w:pPr>
            <w:r w:rsidRPr="0037305E"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  <w:t>1</w:t>
            </w:r>
          </w:p>
        </w:tc>
        <w:tc>
          <w:tcPr>
            <w:tcW w:w="1541" w:type="dxa"/>
            <w:vAlign w:val="center"/>
          </w:tcPr>
          <w:p w14:paraId="746ABEC3" w14:textId="08E90056" w:rsidR="00B66326" w:rsidRPr="0037305E" w:rsidRDefault="00B66326" w:rsidP="00B6632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</w:pPr>
            <w:r w:rsidRPr="0037305E"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  <w:t>1</w:t>
            </w:r>
          </w:p>
        </w:tc>
      </w:tr>
      <w:tr w:rsidR="00B66326" w:rsidRPr="009C600A" w14:paraId="40934B02" w14:textId="3E253E25" w:rsidTr="008058B9">
        <w:trPr>
          <w:trHeight w:val="315"/>
          <w:jc w:val="center"/>
        </w:trPr>
        <w:tc>
          <w:tcPr>
            <w:tcW w:w="1071" w:type="dxa"/>
            <w:shd w:val="clear" w:color="auto" w:fill="auto"/>
            <w:vAlign w:val="center"/>
            <w:hideMark/>
          </w:tcPr>
          <w:p w14:paraId="1A1EC610" w14:textId="77777777" w:rsidR="00B66326" w:rsidRPr="009C600A" w:rsidRDefault="00B66326" w:rsidP="001101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29A10D6F" w14:textId="77777777" w:rsidR="00B66326" w:rsidRPr="009C600A" w:rsidRDefault="00B66326" w:rsidP="001101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1.58 (1.45-1.73)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228D28F4" w14:textId="77777777" w:rsidR="00B66326" w:rsidRPr="009C600A" w:rsidRDefault="00B66326" w:rsidP="001101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1.67 (1.53-1.83)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1C68D303" w14:textId="77777777" w:rsidR="00B66326" w:rsidRPr="009C600A" w:rsidRDefault="00B66326" w:rsidP="001101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2.12 (1.96-2.29)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7C73E0AB" w14:textId="77777777" w:rsidR="00B66326" w:rsidRPr="009C600A" w:rsidRDefault="00B66326" w:rsidP="001101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1.59 (1.41-1.79)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047F0460" w14:textId="77777777" w:rsidR="00B66326" w:rsidRPr="009C600A" w:rsidRDefault="00B66326" w:rsidP="001101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1.97 (0.66-2.34)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17D77AEB" w14:textId="77777777" w:rsidR="00B66326" w:rsidRPr="009C600A" w:rsidRDefault="00B66326" w:rsidP="001101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1.17 (0.92-1.47)</w:t>
            </w:r>
          </w:p>
        </w:tc>
        <w:tc>
          <w:tcPr>
            <w:tcW w:w="1541" w:type="dxa"/>
            <w:vAlign w:val="center"/>
          </w:tcPr>
          <w:p w14:paraId="235ED57C" w14:textId="423E52E3" w:rsidR="00B66326" w:rsidRPr="0037305E" w:rsidRDefault="00B66326" w:rsidP="00B6632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</w:pPr>
            <w:r w:rsidRPr="0037305E"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  <w:t>1.58 (0.31-1.92)</w:t>
            </w:r>
          </w:p>
        </w:tc>
        <w:tc>
          <w:tcPr>
            <w:tcW w:w="1541" w:type="dxa"/>
            <w:vAlign w:val="center"/>
          </w:tcPr>
          <w:p w14:paraId="35CDDC4C" w14:textId="005700A9" w:rsidR="00B66326" w:rsidRPr="0037305E" w:rsidRDefault="00B66326" w:rsidP="00B6632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</w:pPr>
            <w:r w:rsidRPr="0037305E"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</w:rPr>
              <w:t>1.56 (1.34-1.81)</w:t>
            </w:r>
          </w:p>
        </w:tc>
      </w:tr>
    </w:tbl>
    <w:p w14:paraId="6DB16A0F" w14:textId="77777777" w:rsidR="00110184" w:rsidRPr="009C600A" w:rsidRDefault="00110184" w:rsidP="00110184">
      <w:pPr>
        <w:spacing w:line="240" w:lineRule="auto"/>
        <w:ind w:firstLine="1560"/>
        <w:jc w:val="left"/>
        <w:rPr>
          <w:rFonts w:ascii="Times New Roman" w:hAnsi="Times New Roman" w:cs="Times New Roman"/>
          <w:sz w:val="20"/>
          <w:szCs w:val="20"/>
        </w:rPr>
      </w:pPr>
      <w:proofErr w:type="spellStart"/>
      <w:r w:rsidRPr="009C600A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9C600A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Pr="009C600A">
        <w:rPr>
          <w:rFonts w:ascii="Times New Roman" w:hAnsi="Times New Roman" w:cs="Times New Roman"/>
          <w:sz w:val="20"/>
          <w:szCs w:val="20"/>
        </w:rPr>
        <w:t xml:space="preserve"> sensitivity analysis conducted in a 60-day exposure period.</w:t>
      </w:r>
    </w:p>
    <w:p w14:paraId="4A3EB596" w14:textId="77777777" w:rsidR="00110184" w:rsidRPr="009C600A" w:rsidRDefault="00110184" w:rsidP="00110184">
      <w:pPr>
        <w:spacing w:line="240" w:lineRule="auto"/>
        <w:ind w:firstLine="1560"/>
        <w:jc w:val="left"/>
        <w:rPr>
          <w:rFonts w:ascii="Times New Roman" w:hAnsi="Times New Roman" w:cs="Times New Roman"/>
          <w:sz w:val="20"/>
          <w:szCs w:val="20"/>
        </w:rPr>
      </w:pPr>
      <w:proofErr w:type="spellStart"/>
      <w:r w:rsidRPr="009C600A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9C600A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Pr="009C600A">
        <w:rPr>
          <w:rFonts w:ascii="Times New Roman" w:hAnsi="Times New Roman" w:cs="Times New Roman"/>
          <w:sz w:val="20"/>
          <w:szCs w:val="20"/>
        </w:rPr>
        <w:t xml:space="preserve"> sensitivity analysis conducted in 6-month intervals.</w:t>
      </w:r>
    </w:p>
    <w:p w14:paraId="62C92A4F" w14:textId="77777777" w:rsidR="00110184" w:rsidRPr="009C600A" w:rsidRDefault="00110184" w:rsidP="00110184">
      <w:pPr>
        <w:spacing w:line="240" w:lineRule="auto"/>
        <w:ind w:firstLine="1560"/>
        <w:rPr>
          <w:rFonts w:ascii="Times New Roman" w:hAnsi="Times New Roman" w:cs="Times New Roman"/>
          <w:sz w:val="20"/>
          <w:szCs w:val="20"/>
        </w:rPr>
      </w:pPr>
      <w:proofErr w:type="spellStart"/>
      <w:r w:rsidRPr="009C600A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9C600A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Pr="009C600A">
        <w:rPr>
          <w:rFonts w:ascii="Times New Roman" w:hAnsi="Times New Roman" w:cs="Times New Roman"/>
          <w:sz w:val="20"/>
          <w:szCs w:val="20"/>
        </w:rPr>
        <w:t xml:space="preserve"> sensitivity analysis conducted in patients who had a history of MI before the first stroke or TIA event.</w:t>
      </w:r>
    </w:p>
    <w:p w14:paraId="5A690B57" w14:textId="77777777" w:rsidR="00110184" w:rsidRPr="009C600A" w:rsidRDefault="00110184" w:rsidP="00110184">
      <w:pPr>
        <w:spacing w:line="240" w:lineRule="auto"/>
        <w:ind w:firstLine="1560"/>
        <w:rPr>
          <w:rFonts w:ascii="Times New Roman" w:hAnsi="Times New Roman" w:cs="Times New Roman"/>
          <w:sz w:val="20"/>
          <w:szCs w:val="20"/>
        </w:rPr>
      </w:pPr>
      <w:proofErr w:type="spellStart"/>
      <w:r w:rsidRPr="009C600A">
        <w:rPr>
          <w:rFonts w:ascii="Times New Roman" w:hAnsi="Times New Roman" w:cs="Times New Roman"/>
          <w:sz w:val="20"/>
          <w:szCs w:val="20"/>
          <w:vertAlign w:val="superscript"/>
        </w:rPr>
        <w:t>d</w:t>
      </w:r>
      <w:r w:rsidRPr="009C600A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Pr="009C600A">
        <w:rPr>
          <w:rFonts w:ascii="Times New Roman" w:hAnsi="Times New Roman" w:cs="Times New Roman"/>
          <w:sz w:val="20"/>
          <w:szCs w:val="20"/>
        </w:rPr>
        <w:t xml:space="preserve"> sensitivity analysis conducted in patients with complete characteristics data. </w:t>
      </w:r>
    </w:p>
    <w:p w14:paraId="0AE4DF00" w14:textId="036A8F8F" w:rsidR="00110184" w:rsidRDefault="00110184" w:rsidP="00110184">
      <w:pPr>
        <w:spacing w:line="240" w:lineRule="auto"/>
        <w:ind w:firstLine="1560"/>
        <w:rPr>
          <w:rFonts w:ascii="Times New Roman" w:hAnsi="Times New Roman" w:cs="Times New Roman"/>
          <w:sz w:val="20"/>
          <w:szCs w:val="20"/>
        </w:rPr>
      </w:pPr>
      <w:proofErr w:type="spellStart"/>
      <w:r w:rsidRPr="009C600A">
        <w:rPr>
          <w:rFonts w:ascii="Times New Roman" w:hAnsi="Times New Roman" w:cs="Times New Roman"/>
          <w:sz w:val="20"/>
          <w:szCs w:val="20"/>
          <w:vertAlign w:val="superscript"/>
        </w:rPr>
        <w:t>e</w:t>
      </w:r>
      <w:r w:rsidRPr="009C600A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Pr="009C600A">
        <w:rPr>
          <w:rFonts w:ascii="Times New Roman" w:hAnsi="Times New Roman" w:cs="Times New Roman"/>
          <w:sz w:val="20"/>
          <w:szCs w:val="20"/>
        </w:rPr>
        <w:t xml:space="preserve"> sensitivity analysis conducted by categorising missing data as </w:t>
      </w:r>
      <w:r w:rsidR="00535CB3" w:rsidRPr="009C600A">
        <w:rPr>
          <w:rFonts w:ascii="Times New Roman" w:hAnsi="Times New Roman" w:cs="Times New Roman"/>
          <w:sz w:val="20"/>
          <w:szCs w:val="20"/>
        </w:rPr>
        <w:t xml:space="preserve">a </w:t>
      </w:r>
      <w:r w:rsidRPr="009C600A">
        <w:rPr>
          <w:rFonts w:ascii="Times New Roman" w:hAnsi="Times New Roman" w:cs="Times New Roman"/>
          <w:sz w:val="20"/>
          <w:szCs w:val="20"/>
        </w:rPr>
        <w:t xml:space="preserve">separate group. </w:t>
      </w:r>
    </w:p>
    <w:p w14:paraId="2A1217E0" w14:textId="0290327E" w:rsidR="00B66326" w:rsidRDefault="00B66326" w:rsidP="00110184">
      <w:pPr>
        <w:spacing w:line="240" w:lineRule="auto"/>
        <w:ind w:firstLine="156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  <w:vertAlign w:val="superscript"/>
        </w:rPr>
        <w:t>f</w:t>
      </w:r>
      <w:r w:rsidRPr="009C600A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Pr="009C600A">
        <w:rPr>
          <w:rFonts w:ascii="Times New Roman" w:hAnsi="Times New Roman" w:cs="Times New Roman"/>
          <w:sz w:val="20"/>
          <w:szCs w:val="20"/>
        </w:rPr>
        <w:t xml:space="preserve"> sensitivity analysis conducted </w:t>
      </w:r>
      <w:r>
        <w:rPr>
          <w:rFonts w:ascii="Times New Roman" w:hAnsi="Times New Roman" w:cs="Times New Roman"/>
          <w:sz w:val="20"/>
          <w:szCs w:val="20"/>
        </w:rPr>
        <w:t xml:space="preserve">in patients with </w:t>
      </w:r>
      <w:r w:rsidR="003943E9">
        <w:rPr>
          <w:rFonts w:ascii="Times New Roman" w:hAnsi="Times New Roman" w:cs="Times New Roman"/>
          <w:sz w:val="20"/>
          <w:szCs w:val="20"/>
        </w:rPr>
        <w:t>the first TIA event</w:t>
      </w:r>
    </w:p>
    <w:p w14:paraId="70EDD02E" w14:textId="2EC2DAA5" w:rsidR="003943E9" w:rsidRPr="009C600A" w:rsidRDefault="003943E9" w:rsidP="00110184">
      <w:pPr>
        <w:spacing w:line="240" w:lineRule="auto"/>
        <w:ind w:firstLine="156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  <w:vertAlign w:val="superscript"/>
        </w:rPr>
        <w:t>g</w:t>
      </w:r>
      <w:r w:rsidRPr="009C600A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Pr="009C600A">
        <w:rPr>
          <w:rFonts w:ascii="Times New Roman" w:hAnsi="Times New Roman" w:cs="Times New Roman"/>
          <w:sz w:val="20"/>
          <w:szCs w:val="20"/>
        </w:rPr>
        <w:t xml:space="preserve"> sensitivity analysis conducted </w:t>
      </w:r>
      <w:r>
        <w:rPr>
          <w:rFonts w:ascii="Times New Roman" w:hAnsi="Times New Roman" w:cs="Times New Roman"/>
          <w:sz w:val="20"/>
          <w:szCs w:val="20"/>
        </w:rPr>
        <w:t>in patients with the first ischemic stroke event</w:t>
      </w:r>
    </w:p>
    <w:p w14:paraId="702F815E" w14:textId="28702430" w:rsidR="00BB3BB2" w:rsidRPr="009C600A" w:rsidRDefault="00B66326" w:rsidP="00B66326">
      <w:pPr>
        <w:spacing w:after="160" w:line="259" w:lineRule="auto"/>
        <w:jc w:val="left"/>
        <w:rPr>
          <w:rFonts w:ascii="Times New Roman" w:hAnsi="Times New Roman" w:cs="Times New Roman"/>
          <w:b/>
          <w:sz w:val="20"/>
          <w:szCs w:val="20"/>
        </w:rPr>
        <w:sectPr w:rsidR="00BB3BB2" w:rsidRPr="009C600A" w:rsidSect="00CA21A6">
          <w:pgSz w:w="16840" w:h="11900" w:orient="landscape"/>
          <w:pgMar w:top="1440" w:right="1440" w:bottom="1440" w:left="1440" w:header="851" w:footer="992" w:gutter="0"/>
          <w:cols w:space="425"/>
          <w:docGrid w:type="lines" w:linePitch="326"/>
        </w:sect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3B1F7B69" w14:textId="01AE741F" w:rsidR="00B0104B" w:rsidRPr="009C600A" w:rsidRDefault="00B0104B" w:rsidP="00BB3BB2">
      <w:pPr>
        <w:spacing w:line="48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9C600A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</w:t>
      </w:r>
      <w:r w:rsidR="002D350F">
        <w:rPr>
          <w:rFonts w:ascii="Times New Roman" w:hAnsi="Times New Roman" w:cs="Times New Roman"/>
          <w:b/>
          <w:sz w:val="20"/>
          <w:szCs w:val="20"/>
        </w:rPr>
        <w:t>S</w:t>
      </w:r>
      <w:r w:rsidR="00B66326">
        <w:rPr>
          <w:rFonts w:ascii="Times New Roman" w:hAnsi="Times New Roman" w:cs="Times New Roman"/>
          <w:b/>
          <w:sz w:val="20"/>
          <w:szCs w:val="20"/>
        </w:rPr>
        <w:t>3</w:t>
      </w:r>
      <w:r w:rsidRPr="009C600A">
        <w:rPr>
          <w:rFonts w:ascii="Times New Roman" w:hAnsi="Times New Roman" w:cs="Times New Roman"/>
          <w:b/>
          <w:sz w:val="20"/>
          <w:szCs w:val="20"/>
        </w:rPr>
        <w:t>. Summary of characteristics of study subjects with competed data at all the entry points</w:t>
      </w:r>
    </w:p>
    <w:tbl>
      <w:tblPr>
        <w:tblW w:w="9410" w:type="dxa"/>
        <w:tblInd w:w="-284" w:type="dxa"/>
        <w:tblLook w:val="04A0" w:firstRow="1" w:lastRow="0" w:firstColumn="1" w:lastColumn="0" w:noHBand="0" w:noVBand="1"/>
      </w:tblPr>
      <w:tblGrid>
        <w:gridCol w:w="2098"/>
        <w:gridCol w:w="907"/>
        <w:gridCol w:w="907"/>
        <w:gridCol w:w="907"/>
        <w:gridCol w:w="907"/>
        <w:gridCol w:w="907"/>
        <w:gridCol w:w="907"/>
        <w:gridCol w:w="1020"/>
        <w:gridCol w:w="850"/>
      </w:tblGrid>
      <w:tr w:rsidR="00B0104B" w:rsidRPr="009C600A" w14:paraId="62A94AD8" w14:textId="77777777" w:rsidTr="00BB3BB2">
        <w:trPr>
          <w:trHeight w:val="480"/>
        </w:trPr>
        <w:tc>
          <w:tcPr>
            <w:tcW w:w="941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1CE4E80" w14:textId="77777777" w:rsidR="00B0104B" w:rsidRPr="009C600A" w:rsidRDefault="00B0104B" w:rsidP="001101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Cardiovascular treatment groups</w:t>
            </w:r>
          </w:p>
          <w:p w14:paraId="22A658CC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0104B" w:rsidRPr="009C600A" w14:paraId="53F283BE" w14:textId="77777777" w:rsidTr="00BB3BB2">
        <w:trPr>
          <w:trHeight w:val="315"/>
        </w:trPr>
        <w:tc>
          <w:tcPr>
            <w:tcW w:w="209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3A93E47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C6DC4B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 drug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DFE136C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drug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3BD878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drugs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DEC634F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drugs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0AAC73B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 drugs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AA143F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 drugs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D7B1CB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≥6 drugs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C8AB8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 value</w:t>
            </w:r>
          </w:p>
        </w:tc>
      </w:tr>
      <w:tr w:rsidR="00B0104B" w:rsidRPr="009C600A" w14:paraId="7E2F2AB7" w14:textId="77777777" w:rsidTr="00BB3BB2">
        <w:trPr>
          <w:trHeight w:val="315"/>
        </w:trPr>
        <w:tc>
          <w:tcPr>
            <w:tcW w:w="209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B4F421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Sex</w:t>
            </w: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, % women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06633D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49.2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19FF6A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49.8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6860B3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47.8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5268AD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47.3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8690C9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48.0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6D43FD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48.6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D61A00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45.8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04AB7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&lt;0.01</w:t>
            </w:r>
          </w:p>
        </w:tc>
      </w:tr>
      <w:tr w:rsidR="00B0104B" w:rsidRPr="009C600A" w14:paraId="5225432F" w14:textId="77777777" w:rsidTr="00BB3BB2">
        <w:trPr>
          <w:trHeight w:val="480"/>
        </w:trPr>
        <w:tc>
          <w:tcPr>
            <w:tcW w:w="209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2869F52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Age</w:t>
            </w: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, (years) mean ± SD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9AFBE9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69.7 ± 12.1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1BEDB82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70.7 ± 11.7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F7D71B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70.8± 11.0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C03E839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71.7 ± 10.5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CF09C24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72.3 ± 10.1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A2C4DC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72.2 ± 10.1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066CCBD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71.9 ± 9.9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95DEF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&lt;0.01</w:t>
            </w:r>
          </w:p>
        </w:tc>
      </w:tr>
      <w:tr w:rsidR="00B0104B" w:rsidRPr="009C600A" w14:paraId="51138083" w14:textId="77777777" w:rsidTr="00BB3BB2">
        <w:trPr>
          <w:trHeight w:val="315"/>
        </w:trPr>
        <w:tc>
          <w:tcPr>
            <w:tcW w:w="209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A8F461A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Smoking (%)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814017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849AE2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C36927D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49E9CB4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3EE7052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D57C5D8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B4DB0F4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A7766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0104B" w:rsidRPr="009C600A" w14:paraId="437A03F7" w14:textId="77777777" w:rsidTr="00BB3BB2">
        <w:trPr>
          <w:trHeight w:val="315"/>
        </w:trPr>
        <w:tc>
          <w:tcPr>
            <w:tcW w:w="209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435F030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Current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4C5008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18.5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A720A5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16.2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C9C1656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17.3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11A427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16.0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D34DDF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14.9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5F5ED3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12.7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4C56D09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12.5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4EECE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&lt;0.01</w:t>
            </w:r>
          </w:p>
        </w:tc>
      </w:tr>
      <w:tr w:rsidR="00B0104B" w:rsidRPr="009C600A" w14:paraId="30A66022" w14:textId="77777777" w:rsidTr="00BB3BB2">
        <w:trPr>
          <w:trHeight w:val="315"/>
        </w:trPr>
        <w:tc>
          <w:tcPr>
            <w:tcW w:w="209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F6FE3C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Former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0842607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40.1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8B3B967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39.8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1DC7C9D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40.1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A53E7F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42.4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5B4F1B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44.0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1F6756E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44.5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03B8C5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45.8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453FA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0104B" w:rsidRPr="009C600A" w14:paraId="65EC4B38" w14:textId="77777777" w:rsidTr="00BB3BB2">
        <w:trPr>
          <w:trHeight w:val="315"/>
        </w:trPr>
        <w:tc>
          <w:tcPr>
            <w:tcW w:w="209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9C2C8AC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Never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9963E6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41.4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79A3A4E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43.9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BBB4AD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42.6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60F31BC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41.6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F3A775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41.1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6BE2C9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42.8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2E80418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41.7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20D12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0104B" w:rsidRPr="009C600A" w14:paraId="4730C4E2" w14:textId="77777777" w:rsidTr="00BB3BB2">
        <w:trPr>
          <w:trHeight w:val="315"/>
        </w:trPr>
        <w:tc>
          <w:tcPr>
            <w:tcW w:w="209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0EA1D3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Alcohol (%)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D62E682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31CE50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C498AB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421CE83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FC2AC3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017D5E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3342CF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6D9DD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0104B" w:rsidRPr="009C600A" w14:paraId="19B3AFA3" w14:textId="77777777" w:rsidTr="00BB3BB2">
        <w:trPr>
          <w:trHeight w:val="315"/>
        </w:trPr>
        <w:tc>
          <w:tcPr>
            <w:tcW w:w="209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4FDE486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Current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34BB08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70.0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0F7C6ED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68.9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C971B3C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70.4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FC9BED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71.4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4F68AD7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70.9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395FB4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69.2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1195124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70.4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A6FE6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&lt;0.01</w:t>
            </w:r>
          </w:p>
        </w:tc>
      </w:tr>
      <w:tr w:rsidR="00B0104B" w:rsidRPr="009C600A" w14:paraId="2869CA4B" w14:textId="77777777" w:rsidTr="00BB3BB2">
        <w:trPr>
          <w:trHeight w:val="315"/>
        </w:trPr>
        <w:tc>
          <w:tcPr>
            <w:tcW w:w="209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65C06E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Former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9408FC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129A142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12.1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1C4886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12.1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173DEE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11.2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AFBA09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12.0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F80DEA9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EAC8BF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10.6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40893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0104B" w:rsidRPr="009C600A" w14:paraId="18C0FA05" w14:textId="77777777" w:rsidTr="00BB3BB2">
        <w:trPr>
          <w:trHeight w:val="315"/>
        </w:trPr>
        <w:tc>
          <w:tcPr>
            <w:tcW w:w="209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D825F62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Never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D921F07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18.9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BCFCBA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19.0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238335B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17.5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16DDFB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17.4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4EE1AA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17.1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341DC8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19.4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067787E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19.1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656EA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0104B" w:rsidRPr="009C600A" w14:paraId="091EBA15" w14:textId="77777777" w:rsidTr="00BB3BB2">
        <w:trPr>
          <w:trHeight w:val="315"/>
        </w:trPr>
        <w:tc>
          <w:tcPr>
            <w:tcW w:w="209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E444F55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BMI status (%)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DA44E96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367C11D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E68293C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D02C960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F434E7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99E5144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9A08540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4E981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0104B" w:rsidRPr="009C600A" w14:paraId="2892C07D" w14:textId="77777777" w:rsidTr="00BB3BB2">
        <w:trPr>
          <w:trHeight w:val="315"/>
        </w:trPr>
        <w:tc>
          <w:tcPr>
            <w:tcW w:w="209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AD55E4A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8F3298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35.6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94D8D9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35.8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F4FB853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33.3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5F2A89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30.1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EF9034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26.6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7BEAD8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23.1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ED0CAD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19.1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C2921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&lt;0.01</w:t>
            </w:r>
          </w:p>
        </w:tc>
      </w:tr>
      <w:tr w:rsidR="00B0104B" w:rsidRPr="009C600A" w14:paraId="4972B813" w14:textId="77777777" w:rsidTr="00BB3BB2">
        <w:trPr>
          <w:trHeight w:val="315"/>
        </w:trPr>
        <w:tc>
          <w:tcPr>
            <w:tcW w:w="209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0EF4BA9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Overweight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7365A7A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36.9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39CA1F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37.9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30BCBE6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39.2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699F8B7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39.7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E76D3C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38.7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5647BA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37.9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10A7580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35.7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A7B8D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0104B" w:rsidRPr="009C600A" w14:paraId="601A3F8C" w14:textId="77777777" w:rsidTr="00BB3BB2">
        <w:trPr>
          <w:trHeight w:val="315"/>
        </w:trPr>
        <w:tc>
          <w:tcPr>
            <w:tcW w:w="209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0C814D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Obesity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C93CFD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23.9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35A3D5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23.3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DAE7C3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25.2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AFA0553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28.4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4AB00B2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33.1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466157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37.6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1114AE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44.2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33B64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0104B" w:rsidRPr="009C600A" w14:paraId="102F3E63" w14:textId="77777777" w:rsidTr="00BB3BB2">
        <w:trPr>
          <w:trHeight w:val="315"/>
        </w:trPr>
        <w:tc>
          <w:tcPr>
            <w:tcW w:w="209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04BDFD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Underweight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F994D6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CFAE3B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95BFB20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8BDF7D4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D96DF0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5B5592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4EEA386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40B39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0104B" w:rsidRPr="009C600A" w14:paraId="02443D24" w14:textId="77777777" w:rsidTr="00BB3BB2">
        <w:trPr>
          <w:trHeight w:val="315"/>
        </w:trPr>
        <w:tc>
          <w:tcPr>
            <w:tcW w:w="209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F7903AC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BP status (%)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8EE806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6828D6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F380D7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3A2B5EA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4298483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7CD5967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BEB86A8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9A463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0104B" w:rsidRPr="009C600A" w14:paraId="7E42122C" w14:textId="77777777" w:rsidTr="00BB3BB2">
        <w:trPr>
          <w:trHeight w:val="315"/>
        </w:trPr>
        <w:tc>
          <w:tcPr>
            <w:tcW w:w="209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EA3305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9B40F59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64.8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BDB395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66.4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79F2455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66.5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41BC7B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63.2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E867DD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60.9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E5776E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59.5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239140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57.7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8195F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&lt;0.01</w:t>
            </w:r>
          </w:p>
        </w:tc>
      </w:tr>
      <w:tr w:rsidR="00B0104B" w:rsidRPr="009C600A" w14:paraId="4924F294" w14:textId="77777777" w:rsidTr="00BB3BB2">
        <w:trPr>
          <w:trHeight w:val="315"/>
        </w:trPr>
        <w:tc>
          <w:tcPr>
            <w:tcW w:w="209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C018D2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Stage 1 hypertension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850D6D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27.5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60DFF9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27.4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7D10FA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27.8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00FF2B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29.8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349DEE1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30.7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F81170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30.5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C1DC45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30.5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C00BC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0104B" w:rsidRPr="009C600A" w14:paraId="2F2BE99E" w14:textId="77777777" w:rsidTr="00BB3BB2">
        <w:trPr>
          <w:trHeight w:val="315"/>
        </w:trPr>
        <w:tc>
          <w:tcPr>
            <w:tcW w:w="209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97B0024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Stage 2 hypertension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EC13FE4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6BCED5E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4.9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EAD30B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3AF00B3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BA933D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6.3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AF7E8C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7.4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96B693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6E6AA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0104B" w:rsidRPr="009C600A" w14:paraId="12CFED56" w14:textId="77777777" w:rsidTr="00BB3BB2">
        <w:trPr>
          <w:trHeight w:val="315"/>
        </w:trPr>
        <w:tc>
          <w:tcPr>
            <w:tcW w:w="209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AE0E6B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Stage 3 hypertension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6BE54E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48B14A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C61017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46422A4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091B0B8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0352CBA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01CA04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FD6CB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0104B" w:rsidRPr="009C600A" w14:paraId="67D9E29C" w14:textId="77777777" w:rsidTr="00BB3BB2">
        <w:trPr>
          <w:trHeight w:val="315"/>
        </w:trPr>
        <w:tc>
          <w:tcPr>
            <w:tcW w:w="209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D0A993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TC status (%)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06421E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23714E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BEB991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E1CFA9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E85406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EC248C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42FBCE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2EBBA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0104B" w:rsidRPr="009C600A" w14:paraId="1597567F" w14:textId="77777777" w:rsidTr="00BB3BB2">
        <w:trPr>
          <w:trHeight w:val="315"/>
        </w:trPr>
        <w:tc>
          <w:tcPr>
            <w:tcW w:w="209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D762AD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Optimal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DF13ED1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62.6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03CC11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64.8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BB8707C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73.4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DC00363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77.5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4ECB9A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80.6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BE5963C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81.8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1C1339F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82.7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61A9B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&lt;0.01</w:t>
            </w:r>
          </w:p>
        </w:tc>
      </w:tr>
      <w:tr w:rsidR="00B0104B" w:rsidRPr="009C600A" w14:paraId="791E4283" w14:textId="77777777" w:rsidTr="00BB3BB2">
        <w:trPr>
          <w:trHeight w:val="315"/>
        </w:trPr>
        <w:tc>
          <w:tcPr>
            <w:tcW w:w="209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9DE03BA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Intermediate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41DC40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25.1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AB4962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23.9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82B0F0B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18.1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ECD5B1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15.8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CE9FBA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13.7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D24D6F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12.7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F14AE8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12.1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366DE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0104B" w:rsidRPr="009C600A" w14:paraId="34A71B56" w14:textId="77777777" w:rsidTr="00BB3BB2">
        <w:trPr>
          <w:trHeight w:val="315"/>
        </w:trPr>
        <w:tc>
          <w:tcPr>
            <w:tcW w:w="209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EAA323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C813FD1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12.2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7A276C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46FC54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04AEECB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6.7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B7B823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5.7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20011D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D78CAD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CAC33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0104B" w:rsidRPr="009C600A" w14:paraId="3F8C5721" w14:textId="77777777" w:rsidTr="00BB3BB2">
        <w:trPr>
          <w:trHeight w:val="315"/>
        </w:trPr>
        <w:tc>
          <w:tcPr>
            <w:tcW w:w="209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D080EC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Townsend score (%)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EE8693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AD68A7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A94B1CB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75C4DD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0E1F8A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2DCAF05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733545F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88D2A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0104B" w:rsidRPr="009C600A" w14:paraId="25CD08AD" w14:textId="77777777" w:rsidTr="00BB3BB2">
        <w:trPr>
          <w:trHeight w:val="315"/>
        </w:trPr>
        <w:tc>
          <w:tcPr>
            <w:tcW w:w="209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F762C9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 (least deprived)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956BAB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23.0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50773B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22.0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FAF2DE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22.5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43FFB8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22.0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B62436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21.2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981AD0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19.9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496651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20.3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71993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&lt;0.01</w:t>
            </w:r>
          </w:p>
        </w:tc>
      </w:tr>
      <w:tr w:rsidR="00B0104B" w:rsidRPr="009C600A" w14:paraId="41747854" w14:textId="77777777" w:rsidTr="00BB3BB2">
        <w:trPr>
          <w:trHeight w:val="315"/>
        </w:trPr>
        <w:tc>
          <w:tcPr>
            <w:tcW w:w="209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D29A75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B7C4A87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22.2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43F695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24.3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C578E4B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22.6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FA96C2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22.6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9765D34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22.9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CE26DBA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23.6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98709A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22.3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4C3B2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0104B" w:rsidRPr="009C600A" w14:paraId="5B671C29" w14:textId="77777777" w:rsidTr="00BB3BB2">
        <w:trPr>
          <w:trHeight w:val="315"/>
        </w:trPr>
        <w:tc>
          <w:tcPr>
            <w:tcW w:w="209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390150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1F428E4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22.4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D1699A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22.3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2CD0A52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21.9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F11A94D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21.8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98F40B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21.9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DD73A9C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21.0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F07319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22.1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C6CCF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0104B" w:rsidRPr="009C600A" w14:paraId="3F2AEE66" w14:textId="77777777" w:rsidTr="00BB3BB2">
        <w:trPr>
          <w:trHeight w:val="315"/>
        </w:trPr>
        <w:tc>
          <w:tcPr>
            <w:tcW w:w="209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B03E5E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D555E17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18.0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0745D7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18.9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0F0665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19.0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C7540DC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19.3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460E9E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19.8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AB7CF2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19.9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E51692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20.7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FC3E4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0104B" w:rsidRPr="009C600A" w14:paraId="2C8C0DBD" w14:textId="77777777" w:rsidTr="00BB3BB2">
        <w:trPr>
          <w:trHeight w:val="315"/>
        </w:trPr>
        <w:tc>
          <w:tcPr>
            <w:tcW w:w="209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08A076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5 (most deprived)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F00ADCC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14.3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81870B5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12.6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CA8A480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14.0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BB86B0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14.4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2ACCA7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14.3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F9FDC8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15.6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89B6B2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14.6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2D117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0104B" w:rsidRPr="009C600A" w14:paraId="1FCB8EC9" w14:textId="77777777" w:rsidTr="00BB3BB2">
        <w:trPr>
          <w:trHeight w:val="315"/>
        </w:trPr>
        <w:tc>
          <w:tcPr>
            <w:tcW w:w="209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3F7CFD9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History of PCI (%)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4ED768D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E9B3F9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AA2C80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7A0A8F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7F3E48C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93851B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0664A22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6AE59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0104B" w:rsidRPr="009C600A" w14:paraId="2538677D" w14:textId="77777777" w:rsidTr="00BB3BB2">
        <w:trPr>
          <w:trHeight w:val="315"/>
        </w:trPr>
        <w:tc>
          <w:tcPr>
            <w:tcW w:w="209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318005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Comorbidity (%)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093934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1E43D42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C0EDDBF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5DE140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970746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FEFD05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3D7491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DD105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0104B" w:rsidRPr="009C600A" w14:paraId="6C03081C" w14:textId="77777777" w:rsidTr="00BB3BB2">
        <w:trPr>
          <w:trHeight w:val="315"/>
        </w:trPr>
        <w:tc>
          <w:tcPr>
            <w:tcW w:w="209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FE6E280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Hypertension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78C3C43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48.4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F0C89B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43.7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4CBC38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46.8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DDAF59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67.9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9CBE9B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81.4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248E88C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88.4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0E0B17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91.8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C4F17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&lt;0.01</w:t>
            </w:r>
          </w:p>
        </w:tc>
      </w:tr>
      <w:tr w:rsidR="00B0104B" w:rsidRPr="009C600A" w14:paraId="0FAA1898" w14:textId="77777777" w:rsidTr="00BB3BB2">
        <w:trPr>
          <w:trHeight w:val="315"/>
        </w:trPr>
        <w:tc>
          <w:tcPr>
            <w:tcW w:w="209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5B0372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Hyperlipidaemia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DA00E31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15.5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04D6F95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16.2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BE4B52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17.7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5C585D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18.8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B6CC43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20.6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CC7166E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23.1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B46FF9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25.8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88098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&lt;0.01</w:t>
            </w:r>
          </w:p>
        </w:tc>
      </w:tr>
      <w:tr w:rsidR="00B0104B" w:rsidRPr="009C600A" w14:paraId="4790DB6A" w14:textId="77777777" w:rsidTr="00BB3BB2">
        <w:trPr>
          <w:trHeight w:val="315"/>
        </w:trPr>
        <w:tc>
          <w:tcPr>
            <w:tcW w:w="209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7E3CBD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Arrhythmia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4ECD703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12.6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D0131FC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11.2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1E74440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11.6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0320B77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15.3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EEA142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20.7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AD4753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24.4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964000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30.4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21BC9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&lt;0.01</w:t>
            </w:r>
          </w:p>
        </w:tc>
      </w:tr>
      <w:tr w:rsidR="00B0104B" w:rsidRPr="009C600A" w14:paraId="7F93E0F7" w14:textId="77777777" w:rsidTr="00BB3BB2">
        <w:trPr>
          <w:trHeight w:val="315"/>
        </w:trPr>
        <w:tc>
          <w:tcPr>
            <w:tcW w:w="209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3E52D8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Heart Failure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FCDA12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46C7D2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6C909E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4F4C241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CCD350A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5.8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778C389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9.0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F21ED6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15.2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5B6D4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&lt;0.01</w:t>
            </w:r>
          </w:p>
        </w:tc>
      </w:tr>
      <w:tr w:rsidR="00B0104B" w:rsidRPr="009C600A" w14:paraId="2670C8C4" w14:textId="77777777" w:rsidTr="00BB3BB2">
        <w:trPr>
          <w:trHeight w:val="315"/>
        </w:trPr>
        <w:tc>
          <w:tcPr>
            <w:tcW w:w="209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2A70F8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PVD 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3CC311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6.0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0144F5F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35D471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23C03A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6.3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8924E5B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FD4D85D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37D69CA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10.2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0238E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&lt;0.01</w:t>
            </w:r>
          </w:p>
        </w:tc>
      </w:tr>
      <w:tr w:rsidR="00B0104B" w:rsidRPr="009C600A" w14:paraId="215B6DB9" w14:textId="77777777" w:rsidTr="00BB3BB2">
        <w:trPr>
          <w:trHeight w:val="315"/>
        </w:trPr>
        <w:tc>
          <w:tcPr>
            <w:tcW w:w="209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FD2DA4C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Diabetes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0D804E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22.2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C00235B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21.0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C590690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23.1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5DBE77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27.3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60DAAE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30.5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7B2445D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37.1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CF58711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46.9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B6482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&lt;0.01</w:t>
            </w:r>
          </w:p>
        </w:tc>
      </w:tr>
      <w:tr w:rsidR="00B0104B" w:rsidRPr="009C600A" w14:paraId="6142F097" w14:textId="77777777" w:rsidTr="00BB3BB2">
        <w:trPr>
          <w:trHeight w:val="315"/>
        </w:trPr>
        <w:tc>
          <w:tcPr>
            <w:tcW w:w="209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8D2947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Dementia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17555D3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5.9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D6A28A4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5.7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CA5DCC4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133198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62630A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7E7A21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1203BCD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2EBF6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&lt;0.01</w:t>
            </w:r>
          </w:p>
        </w:tc>
      </w:tr>
      <w:tr w:rsidR="00B0104B" w:rsidRPr="009C600A" w14:paraId="6B696F65" w14:textId="77777777" w:rsidTr="00BB3BB2">
        <w:trPr>
          <w:trHeight w:val="315"/>
        </w:trPr>
        <w:tc>
          <w:tcPr>
            <w:tcW w:w="209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14C1D8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COPD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75D7861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9.6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DFCCD8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11.5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C26FBB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11.7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1453D1D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10.9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4655C2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11.7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D54AD3F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9.7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4872574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10.5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48545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&lt;0.01</w:t>
            </w:r>
          </w:p>
        </w:tc>
      </w:tr>
      <w:tr w:rsidR="00B0104B" w:rsidRPr="009C600A" w14:paraId="50CAD046" w14:textId="77777777" w:rsidTr="00BB3BB2">
        <w:trPr>
          <w:trHeight w:val="315"/>
        </w:trPr>
        <w:tc>
          <w:tcPr>
            <w:tcW w:w="209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6E372E6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Asthma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BBA91D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12.9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05382EC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15.6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ED252DA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16.1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5C15B1A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15.2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D0A920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14.5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0F4D857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13.9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C1C3F6C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12.8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9E675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&lt;0.01</w:t>
            </w:r>
          </w:p>
        </w:tc>
      </w:tr>
      <w:tr w:rsidR="00B0104B" w:rsidRPr="009C600A" w14:paraId="346A9874" w14:textId="77777777" w:rsidTr="00BB3BB2">
        <w:trPr>
          <w:trHeight w:val="315"/>
        </w:trPr>
        <w:tc>
          <w:tcPr>
            <w:tcW w:w="209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A4E8FF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Liver disease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8B30C4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DA9689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CDDC9D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953A84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9F2BEBC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8BF189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BDFA4B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8142B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&lt;0.01</w:t>
            </w:r>
          </w:p>
        </w:tc>
      </w:tr>
      <w:tr w:rsidR="00B0104B" w:rsidRPr="009C600A" w14:paraId="3C4F2A4D" w14:textId="77777777" w:rsidTr="00BB3BB2">
        <w:trPr>
          <w:trHeight w:val="315"/>
        </w:trPr>
        <w:tc>
          <w:tcPr>
            <w:tcW w:w="209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676404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Peptic ulcer disease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74F167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6.6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E5DD14F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5.9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033BC30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BC733E8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6.8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41F4D82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ED4260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5.9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184806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6.3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FDE47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0.09</w:t>
            </w:r>
          </w:p>
        </w:tc>
      </w:tr>
      <w:tr w:rsidR="00B0104B" w:rsidRPr="009C600A" w14:paraId="55967732" w14:textId="77777777" w:rsidTr="00BB3BB2">
        <w:trPr>
          <w:trHeight w:val="315"/>
        </w:trPr>
        <w:tc>
          <w:tcPr>
            <w:tcW w:w="209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16A403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RA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39EF157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9D5FCF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7173CB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6742CA7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1E1F0E3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3E315BA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C52B35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7514A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0.03</w:t>
            </w:r>
          </w:p>
        </w:tc>
      </w:tr>
      <w:tr w:rsidR="00B0104B" w:rsidRPr="009C600A" w14:paraId="4B2C5947" w14:textId="77777777" w:rsidTr="00BB3BB2">
        <w:trPr>
          <w:trHeight w:val="315"/>
        </w:trPr>
        <w:tc>
          <w:tcPr>
            <w:tcW w:w="209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67A7FD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CKD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A43AD4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17.4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71870C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17.0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C569B65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17.8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9448D5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20.8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BAF6BD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25.6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985E97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30.2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71ADF5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35.2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B6771" w14:textId="77777777" w:rsidR="00B0104B" w:rsidRPr="009C600A" w:rsidRDefault="00B0104B" w:rsidP="00110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00A">
              <w:rPr>
                <w:rFonts w:ascii="Times New Roman" w:eastAsia="Times New Roman" w:hAnsi="Times New Roman" w:cs="Times New Roman"/>
                <w:sz w:val="20"/>
                <w:szCs w:val="20"/>
              </w:rPr>
              <w:t>&lt;0.01</w:t>
            </w:r>
          </w:p>
        </w:tc>
      </w:tr>
    </w:tbl>
    <w:p w14:paraId="7F69E31D" w14:textId="77777777" w:rsidR="00B0104B" w:rsidRPr="009C600A" w:rsidRDefault="00110184" w:rsidP="0011018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bookmarkStart w:id="7" w:name="_Hlk41050982"/>
      <w:r w:rsidRPr="009C600A">
        <w:rPr>
          <w:rFonts w:ascii="Times New Roman" w:hAnsi="Times New Roman" w:cs="Times New Roman"/>
          <w:sz w:val="20"/>
          <w:szCs w:val="20"/>
        </w:rPr>
        <w:t xml:space="preserve">Abbreviations: </w:t>
      </w:r>
      <w:r w:rsidR="00B0104B" w:rsidRPr="009C600A">
        <w:rPr>
          <w:rFonts w:ascii="Times New Roman" w:hAnsi="Times New Roman" w:cs="Times New Roman"/>
          <w:sz w:val="20"/>
          <w:szCs w:val="20"/>
        </w:rPr>
        <w:t>BMI</w:t>
      </w:r>
      <w:r w:rsidRPr="009C600A">
        <w:rPr>
          <w:rFonts w:ascii="Times New Roman" w:hAnsi="Times New Roman" w:cs="Times New Roman"/>
          <w:sz w:val="20"/>
          <w:szCs w:val="20"/>
        </w:rPr>
        <w:t xml:space="preserve">, </w:t>
      </w:r>
      <w:r w:rsidR="00B0104B" w:rsidRPr="009C600A">
        <w:rPr>
          <w:rFonts w:ascii="Times New Roman" w:hAnsi="Times New Roman" w:cs="Times New Roman"/>
          <w:sz w:val="20"/>
          <w:szCs w:val="20"/>
        </w:rPr>
        <w:t>body mass index; BP, blood pressure; TC, total cholesterol; COPD, chronic obstructive pulmonary disease; CKD, chronic kidney disease; PCI, percutaneous transluminal coronary intervention; PVD, peripheral vascular disease; RA, rheumatoid arthritis</w:t>
      </w:r>
      <w:bookmarkEnd w:id="7"/>
    </w:p>
    <w:p w14:paraId="1C3AC613" w14:textId="77777777" w:rsidR="00B0104B" w:rsidRPr="009C600A" w:rsidRDefault="00B0104B" w:rsidP="00BB3BB2">
      <w:pPr>
        <w:autoSpaceDE w:val="0"/>
        <w:autoSpaceDN w:val="0"/>
        <w:adjustRightInd w:val="0"/>
        <w:spacing w:line="480" w:lineRule="auto"/>
        <w:ind w:left="640" w:hanging="640"/>
        <w:rPr>
          <w:rFonts w:ascii="Times New Roman" w:hAnsi="Times New Roman" w:cs="Times New Roman"/>
          <w:b/>
          <w:sz w:val="20"/>
          <w:szCs w:val="20"/>
        </w:rPr>
      </w:pPr>
    </w:p>
    <w:p w14:paraId="15CD882B" w14:textId="77777777" w:rsidR="00B0104B" w:rsidRPr="009C600A" w:rsidRDefault="00B0104B" w:rsidP="00BB3BB2">
      <w:pPr>
        <w:autoSpaceDE w:val="0"/>
        <w:autoSpaceDN w:val="0"/>
        <w:adjustRightInd w:val="0"/>
        <w:spacing w:line="480" w:lineRule="auto"/>
        <w:ind w:left="640" w:hanging="640"/>
        <w:rPr>
          <w:rFonts w:ascii="Times New Roman" w:hAnsi="Times New Roman" w:cs="Times New Roman"/>
          <w:b/>
          <w:sz w:val="20"/>
          <w:szCs w:val="20"/>
        </w:rPr>
      </w:pPr>
    </w:p>
    <w:p w14:paraId="08ED951E" w14:textId="77777777" w:rsidR="00B54580" w:rsidRPr="009C600A" w:rsidRDefault="00B54580" w:rsidP="00BB3BB2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sectPr w:rsidR="00B54580" w:rsidRPr="009C600A" w:rsidSect="00BB3BB2">
      <w:type w:val="continuous"/>
      <w:pgSz w:w="11900" w:h="16840"/>
      <w:pgMar w:top="1440" w:right="1440" w:bottom="144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FD0CFD" w14:textId="77777777" w:rsidR="00715DFD" w:rsidRDefault="00715DFD" w:rsidP="00BB3BB2">
      <w:pPr>
        <w:spacing w:line="240" w:lineRule="auto"/>
      </w:pPr>
      <w:r>
        <w:separator/>
      </w:r>
    </w:p>
  </w:endnote>
  <w:endnote w:type="continuationSeparator" w:id="0">
    <w:p w14:paraId="08898C18" w14:textId="77777777" w:rsidR="00715DFD" w:rsidRDefault="00715DFD" w:rsidP="00BB3B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F4833D" w14:textId="77777777" w:rsidR="00715DFD" w:rsidRDefault="00715DFD" w:rsidP="00BB3BB2">
      <w:pPr>
        <w:spacing w:line="240" w:lineRule="auto"/>
      </w:pPr>
      <w:r>
        <w:separator/>
      </w:r>
    </w:p>
  </w:footnote>
  <w:footnote w:type="continuationSeparator" w:id="0">
    <w:p w14:paraId="073E66FC" w14:textId="77777777" w:rsidR="00715DFD" w:rsidRDefault="00715DFD" w:rsidP="00BB3BB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UwMDY3MbY0NDMAcpV0lIJTi4sz8/NACgyNagFjs3t2LQAAAA=="/>
  </w:docVars>
  <w:rsids>
    <w:rsidRoot w:val="00B0104B"/>
    <w:rsid w:val="00025833"/>
    <w:rsid w:val="00105064"/>
    <w:rsid w:val="00110184"/>
    <w:rsid w:val="0012490B"/>
    <w:rsid w:val="001A1DB7"/>
    <w:rsid w:val="002D350F"/>
    <w:rsid w:val="0031108E"/>
    <w:rsid w:val="0037305E"/>
    <w:rsid w:val="003943E9"/>
    <w:rsid w:val="00496B1B"/>
    <w:rsid w:val="004A7565"/>
    <w:rsid w:val="00535CB3"/>
    <w:rsid w:val="005B26FA"/>
    <w:rsid w:val="0060689A"/>
    <w:rsid w:val="00607B2F"/>
    <w:rsid w:val="00715DFD"/>
    <w:rsid w:val="008058B9"/>
    <w:rsid w:val="00847125"/>
    <w:rsid w:val="009541E8"/>
    <w:rsid w:val="009C600A"/>
    <w:rsid w:val="00A34105"/>
    <w:rsid w:val="00AA1F6C"/>
    <w:rsid w:val="00B0104B"/>
    <w:rsid w:val="00B54580"/>
    <w:rsid w:val="00B66326"/>
    <w:rsid w:val="00BB3BB2"/>
    <w:rsid w:val="00CA21A6"/>
    <w:rsid w:val="00D831A2"/>
    <w:rsid w:val="00F228B9"/>
    <w:rsid w:val="00F2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9EC038"/>
  <w15:chartTrackingRefBased/>
  <w15:docId w15:val="{F460BE23-8863-4816-AD86-4676ECF6E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04B"/>
    <w:pPr>
      <w:spacing w:after="0" w:line="360" w:lineRule="auto"/>
      <w:jc w:val="both"/>
    </w:pPr>
    <w:rPr>
      <w:rFonts w:ascii="Arial" w:eastAsia="宋体" w:hAnsi="Arial" w:cs="宋体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0104B"/>
    <w:pPr>
      <w:keepNext/>
      <w:keepLines/>
      <w:spacing w:beforeLines="50" w:before="50" w:afterLines="50" w:after="50" w:line="240" w:lineRule="auto"/>
      <w:outlineLvl w:val="1"/>
    </w:pPr>
    <w:rPr>
      <w:rFonts w:eastAsiaTheme="majorEastAsia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B0104B"/>
    <w:rPr>
      <w:rFonts w:ascii="Arial" w:eastAsiaTheme="majorEastAsia" w:hAnsi="Arial" w:cstheme="majorBidi"/>
      <w:b/>
      <w:bCs/>
      <w:sz w:val="24"/>
      <w:szCs w:val="32"/>
    </w:rPr>
  </w:style>
  <w:style w:type="paragraph" w:styleId="a3">
    <w:name w:val="header"/>
    <w:basedOn w:val="a"/>
    <w:link w:val="a4"/>
    <w:uiPriority w:val="99"/>
    <w:unhideWhenUsed/>
    <w:rsid w:val="00BB3BB2"/>
    <w:pPr>
      <w:tabs>
        <w:tab w:val="center" w:pos="4513"/>
        <w:tab w:val="right" w:pos="9026"/>
      </w:tabs>
      <w:spacing w:line="240" w:lineRule="auto"/>
    </w:pPr>
  </w:style>
  <w:style w:type="character" w:customStyle="1" w:styleId="a4">
    <w:name w:val="页眉 字符"/>
    <w:basedOn w:val="a0"/>
    <w:link w:val="a3"/>
    <w:uiPriority w:val="99"/>
    <w:rsid w:val="00BB3BB2"/>
    <w:rPr>
      <w:rFonts w:ascii="Arial" w:eastAsia="宋体" w:hAnsi="Arial" w:cs="宋体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BB3BB2"/>
    <w:pPr>
      <w:tabs>
        <w:tab w:val="center" w:pos="4513"/>
        <w:tab w:val="right" w:pos="9026"/>
      </w:tabs>
      <w:spacing w:line="240" w:lineRule="auto"/>
    </w:pPr>
  </w:style>
  <w:style w:type="character" w:customStyle="1" w:styleId="a6">
    <w:name w:val="页脚 字符"/>
    <w:basedOn w:val="a0"/>
    <w:link w:val="a5"/>
    <w:uiPriority w:val="99"/>
    <w:rsid w:val="00BB3BB2"/>
    <w:rPr>
      <w:rFonts w:ascii="Arial" w:eastAsia="宋体" w:hAnsi="Arial" w:cs="宋体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10184"/>
    <w:pPr>
      <w:spacing w:line="240" w:lineRule="auto"/>
    </w:pPr>
    <w:rPr>
      <w:rFonts w:ascii="Microsoft YaHei UI" w:eastAsia="Microsoft YaHei UI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10184"/>
    <w:rPr>
      <w:rFonts w:ascii="Microsoft YaHei UI" w:eastAsia="Microsoft YaHei UI" w:hAnsi="Arial" w:cs="宋体"/>
      <w:sz w:val="18"/>
      <w:szCs w:val="18"/>
    </w:rPr>
  </w:style>
  <w:style w:type="character" w:styleId="a9">
    <w:name w:val="Hyperlink"/>
    <w:basedOn w:val="a0"/>
    <w:uiPriority w:val="99"/>
    <w:unhideWhenUsed/>
    <w:rsid w:val="008471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1045</Words>
  <Characters>5962</Characters>
  <Application>Microsoft Office Word</Application>
  <DocSecurity>0</DocSecurity>
  <Lines>49</Lines>
  <Paragraphs>13</Paragraphs>
  <ScaleCrop>false</ScaleCrop>
  <Company/>
  <LinksUpToDate>false</LinksUpToDate>
  <CharactersWithSpaces>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Ma, Tian</dc:creator>
  <cp:keywords/>
  <dc:description/>
  <cp:lastModifiedBy>Ma, Tian</cp:lastModifiedBy>
  <cp:revision>5</cp:revision>
  <dcterms:created xsi:type="dcterms:W3CDTF">2020-11-19T05:07:00Z</dcterms:created>
  <dcterms:modified xsi:type="dcterms:W3CDTF">2020-12-15T04:03:00Z</dcterms:modified>
</cp:coreProperties>
</file>