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2A59C" w14:textId="67F401F1" w:rsidR="002F4985" w:rsidRPr="002F4985" w:rsidRDefault="002F4985" w:rsidP="002F4985">
      <w:pPr>
        <w:pStyle w:val="Caption"/>
        <w:keepNext/>
        <w:rPr>
          <w:b/>
          <w:bCs/>
          <w:i w:val="0"/>
          <w:iCs w:val="0"/>
          <w:color w:val="auto"/>
          <w:sz w:val="22"/>
          <w:szCs w:val="22"/>
        </w:rPr>
      </w:pPr>
      <w:r w:rsidRPr="002F4985">
        <w:rPr>
          <w:b/>
          <w:bCs/>
          <w:i w:val="0"/>
          <w:iCs w:val="0"/>
          <w:color w:val="auto"/>
          <w:sz w:val="22"/>
          <w:szCs w:val="22"/>
        </w:rPr>
        <w:t xml:space="preserve">Supplementary table </w:t>
      </w:r>
      <w:r w:rsidR="002C128B">
        <w:rPr>
          <w:b/>
          <w:bCs/>
          <w:i w:val="0"/>
          <w:iCs w:val="0"/>
          <w:color w:val="auto"/>
          <w:sz w:val="22"/>
          <w:szCs w:val="22"/>
        </w:rPr>
        <w:t>4</w:t>
      </w:r>
      <w:r w:rsidRPr="002F4985">
        <w:rPr>
          <w:b/>
          <w:bCs/>
          <w:i w:val="0"/>
          <w:iCs w:val="0"/>
          <w:color w:val="auto"/>
          <w:sz w:val="22"/>
          <w:szCs w:val="22"/>
        </w:rPr>
        <w:t>:</w:t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2F4985">
        <w:rPr>
          <w:i w:val="0"/>
          <w:iCs w:val="0"/>
          <w:color w:val="auto"/>
          <w:sz w:val="22"/>
          <w:szCs w:val="22"/>
        </w:rPr>
        <w:t>Covariates adjustment in the included studies</w:t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35"/>
        <w:gridCol w:w="12055"/>
      </w:tblGrid>
      <w:tr w:rsidR="00ED0F95" w:rsidRPr="00B93458" w14:paraId="3ED1557F" w14:textId="77777777" w:rsidTr="00B934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5A3D6474" w14:textId="077BAF5B" w:rsidR="00ED0F95" w:rsidRPr="00B93458" w:rsidRDefault="00ED0F95" w:rsidP="00D50EF2">
            <w:pPr>
              <w:jc w:val="center"/>
              <w:rPr>
                <w:b w:val="0"/>
                <w:bCs w:val="0"/>
              </w:rPr>
            </w:pPr>
            <w:r w:rsidRPr="00B93458">
              <w:t>Study</w:t>
            </w:r>
          </w:p>
        </w:tc>
        <w:tc>
          <w:tcPr>
            <w:tcW w:w="12055" w:type="dxa"/>
          </w:tcPr>
          <w:p w14:paraId="0043A9AF" w14:textId="193198CD" w:rsidR="00ED0F95" w:rsidRPr="00B93458" w:rsidRDefault="00ED0F95" w:rsidP="00D50E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93458">
              <w:t>Covariates adjustment</w:t>
            </w:r>
          </w:p>
        </w:tc>
      </w:tr>
      <w:tr w:rsidR="00ED0F95" w:rsidRPr="00B93458" w14:paraId="6EF34E6C" w14:textId="77777777" w:rsidTr="00B93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FC9C872" w14:textId="596BBA27" w:rsidR="00ED0F95" w:rsidRPr="00B93458" w:rsidRDefault="00ED0F95">
            <w:pPr>
              <w:rPr>
                <w:b w:val="0"/>
                <w:bCs w:val="0"/>
              </w:rPr>
            </w:pPr>
            <w:r w:rsidRPr="00B93458">
              <w:rPr>
                <w:b w:val="0"/>
                <w:bCs w:val="0"/>
              </w:rPr>
              <w:t>Alpérovitch et al.</w:t>
            </w:r>
            <w:r w:rsidR="00D50EF2" w:rsidRPr="00B93458">
              <w:rPr>
                <w:b w:val="0"/>
                <w:bCs w:val="0"/>
              </w:rPr>
              <w:t xml:space="preserve"> 2015</w:t>
            </w:r>
          </w:p>
        </w:tc>
        <w:tc>
          <w:tcPr>
            <w:tcW w:w="12055" w:type="dxa"/>
          </w:tcPr>
          <w:p w14:paraId="7B1BA76F" w14:textId="5BA0260A" w:rsidR="00ED0F95" w:rsidRPr="00B93458" w:rsidRDefault="00ED0F95" w:rsidP="00660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458">
              <w:t xml:space="preserve">Sex, center, DM, BMI, alcohol </w:t>
            </w:r>
            <w:r w:rsidR="005819AE" w:rsidRPr="00B93458">
              <w:t>use</w:t>
            </w:r>
            <w:r w:rsidRPr="00B93458">
              <w:t>, smoking, HTN, cardiac rhythm disorder, antithrombotic therapy, TG, and LDL</w:t>
            </w:r>
            <w:r w:rsidR="005819AE" w:rsidRPr="00B93458">
              <w:t>-C</w:t>
            </w:r>
            <w:r w:rsidRPr="00B93458">
              <w:t>/HDL</w:t>
            </w:r>
            <w:r w:rsidR="005819AE" w:rsidRPr="00B93458">
              <w:t>-C</w:t>
            </w:r>
            <w:r w:rsidRPr="00B93458">
              <w:t xml:space="preserve"> ratio</w:t>
            </w:r>
          </w:p>
        </w:tc>
      </w:tr>
      <w:tr w:rsidR="00ED0F95" w:rsidRPr="00B93458" w14:paraId="65A1436E" w14:textId="77777777" w:rsidTr="00B93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0714843E" w14:textId="6123C857" w:rsidR="00ED0F95" w:rsidRPr="00B93458" w:rsidRDefault="00ED0F95">
            <w:pPr>
              <w:rPr>
                <w:b w:val="0"/>
                <w:bCs w:val="0"/>
              </w:rPr>
            </w:pPr>
            <w:r w:rsidRPr="00B93458">
              <w:rPr>
                <w:b w:val="0"/>
                <w:bCs w:val="0"/>
              </w:rPr>
              <w:t>Bezin et al.</w:t>
            </w:r>
            <w:r w:rsidR="00D50EF2" w:rsidRPr="00B93458">
              <w:rPr>
                <w:b w:val="0"/>
                <w:bCs w:val="0"/>
              </w:rPr>
              <w:t xml:space="preserve"> 2019</w:t>
            </w:r>
          </w:p>
        </w:tc>
        <w:tc>
          <w:tcPr>
            <w:tcW w:w="12055" w:type="dxa"/>
          </w:tcPr>
          <w:p w14:paraId="3921ED81" w14:textId="08E53608" w:rsidR="00ED0F95" w:rsidRPr="00B93458" w:rsidRDefault="000D27DE" w:rsidP="006609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3458">
              <w:t>Age, s</w:t>
            </w:r>
            <w:r w:rsidR="00ED0F95" w:rsidRPr="00B93458">
              <w:t>ex,</w:t>
            </w:r>
            <w:r w:rsidRPr="00B93458">
              <w:t xml:space="preserve"> abnormal liver function, abnormal renal function, cardiac arrhythmia, </w:t>
            </w:r>
            <w:r w:rsidR="00660965" w:rsidRPr="00B93458">
              <w:t>COPD</w:t>
            </w:r>
            <w:r w:rsidRPr="00B93458">
              <w:t xml:space="preserve">, coronary intervention (PCI OR CABG), dementia, DM, </w:t>
            </w:r>
            <w:r w:rsidR="0077214A" w:rsidRPr="00B93458">
              <w:t>HF</w:t>
            </w:r>
            <w:r w:rsidRPr="00B93458">
              <w:t xml:space="preserve">, major hemorrhage, neoplasm, peripheral artery disease, psychiatric disorder, stroke, transient ischemic attack, anticoagulant drugs, antidepressant drugs, antiplatelet agents, beta-blockers, </w:t>
            </w:r>
            <w:r w:rsidR="0077214A" w:rsidRPr="00B93458">
              <w:t>CCB</w:t>
            </w:r>
            <w:r w:rsidR="005819AE" w:rsidRPr="00B93458">
              <w:t>s</w:t>
            </w:r>
            <w:r w:rsidRPr="00B93458">
              <w:t xml:space="preserve">, diuretics, drugs acting on </w:t>
            </w:r>
            <w:r w:rsidR="0077214A" w:rsidRPr="00B93458">
              <w:t>RAAS</w:t>
            </w:r>
            <w:r w:rsidRPr="00B93458">
              <w:t xml:space="preserve">, nitrates, other antihypertensive drugs, </w:t>
            </w:r>
            <w:r w:rsidR="0058152A">
              <w:t xml:space="preserve">and </w:t>
            </w:r>
            <w:r w:rsidRPr="00B93458">
              <w:t xml:space="preserve">other </w:t>
            </w:r>
            <w:r w:rsidR="0077214A" w:rsidRPr="00B93458">
              <w:t>LLT</w:t>
            </w:r>
            <w:r w:rsidR="00660965" w:rsidRPr="00B93458">
              <w:t>s</w:t>
            </w:r>
          </w:p>
        </w:tc>
      </w:tr>
      <w:tr w:rsidR="00ED0F95" w:rsidRPr="00B93458" w14:paraId="1FB6668F" w14:textId="77777777" w:rsidTr="00B93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6A4BD6E" w14:textId="37C68E38" w:rsidR="00ED0F95" w:rsidRPr="00B93458" w:rsidRDefault="000D27DE">
            <w:pPr>
              <w:rPr>
                <w:b w:val="0"/>
                <w:bCs w:val="0"/>
              </w:rPr>
            </w:pPr>
            <w:r w:rsidRPr="00B93458">
              <w:rPr>
                <w:b w:val="0"/>
                <w:bCs w:val="0"/>
              </w:rPr>
              <w:t>Gitsels et al</w:t>
            </w:r>
            <w:r w:rsidR="00D50EF2" w:rsidRPr="00B93458">
              <w:rPr>
                <w:b w:val="0"/>
                <w:bCs w:val="0"/>
              </w:rPr>
              <w:t>. 2016</w:t>
            </w:r>
          </w:p>
        </w:tc>
        <w:tc>
          <w:tcPr>
            <w:tcW w:w="12055" w:type="dxa"/>
          </w:tcPr>
          <w:p w14:paraId="29042970" w14:textId="6C39C172" w:rsidR="00ED0F95" w:rsidRPr="00B93458" w:rsidRDefault="000D27DE" w:rsidP="00660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458">
              <w:t>Sex, year of birth, socioeconomic status, DM, hypercholesterolemia, blood pressure regulating drugs, BMI, smoking status, and general practice</w:t>
            </w:r>
          </w:p>
        </w:tc>
      </w:tr>
      <w:tr w:rsidR="00ED0F95" w:rsidRPr="00B93458" w14:paraId="6BBA8004" w14:textId="77777777" w:rsidTr="00B93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3389509F" w14:textId="36E01092" w:rsidR="00ED0F95" w:rsidRPr="00B93458" w:rsidRDefault="000D27DE">
            <w:pPr>
              <w:rPr>
                <w:b w:val="0"/>
                <w:bCs w:val="0"/>
              </w:rPr>
            </w:pPr>
            <w:r w:rsidRPr="00B93458">
              <w:rPr>
                <w:b w:val="0"/>
                <w:bCs w:val="0"/>
              </w:rPr>
              <w:t>Jun et al.</w:t>
            </w:r>
            <w:r w:rsidR="00D50EF2" w:rsidRPr="00B93458">
              <w:rPr>
                <w:b w:val="0"/>
                <w:bCs w:val="0"/>
              </w:rPr>
              <w:t xml:space="preserve"> 2019</w:t>
            </w:r>
          </w:p>
        </w:tc>
        <w:tc>
          <w:tcPr>
            <w:tcW w:w="12055" w:type="dxa"/>
          </w:tcPr>
          <w:p w14:paraId="35E6A0FB" w14:textId="3A1C5173" w:rsidR="00ED0F95" w:rsidRPr="00B93458" w:rsidRDefault="000D27DE" w:rsidP="006609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3458">
              <w:t xml:space="preserve">Age, sex, income category, DM, </w:t>
            </w:r>
            <w:r w:rsidR="0077214A" w:rsidRPr="00B93458">
              <w:t>HTN</w:t>
            </w:r>
            <w:r w:rsidRPr="00B93458">
              <w:t xml:space="preserve">, and previous use of other </w:t>
            </w:r>
            <w:r w:rsidR="0077214A" w:rsidRPr="00B93458">
              <w:t>LLT</w:t>
            </w:r>
            <w:r w:rsidR="00660965" w:rsidRPr="00B93458">
              <w:t>s</w:t>
            </w:r>
            <w:r w:rsidRPr="00B93458">
              <w:t xml:space="preserve"> </w:t>
            </w:r>
          </w:p>
        </w:tc>
      </w:tr>
      <w:tr w:rsidR="00ED0F95" w:rsidRPr="00B93458" w14:paraId="043F906B" w14:textId="77777777" w:rsidTr="00B93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6CCE1A8D" w14:textId="0F6EB149" w:rsidR="00ED0F95" w:rsidRPr="00B93458" w:rsidRDefault="000D27DE">
            <w:pPr>
              <w:rPr>
                <w:b w:val="0"/>
                <w:bCs w:val="0"/>
              </w:rPr>
            </w:pPr>
            <w:r w:rsidRPr="00B93458">
              <w:rPr>
                <w:b w:val="0"/>
                <w:bCs w:val="0"/>
              </w:rPr>
              <w:t>Kim et al.</w:t>
            </w:r>
            <w:r w:rsidR="00D50EF2" w:rsidRPr="00B93458">
              <w:rPr>
                <w:b w:val="0"/>
                <w:bCs w:val="0"/>
              </w:rPr>
              <w:t xml:space="preserve"> 2019</w:t>
            </w:r>
          </w:p>
        </w:tc>
        <w:tc>
          <w:tcPr>
            <w:tcW w:w="12055" w:type="dxa"/>
          </w:tcPr>
          <w:p w14:paraId="39DD923A" w14:textId="5D3E04BE" w:rsidR="00ED0F95" w:rsidRPr="00B93458" w:rsidRDefault="00D50EF2" w:rsidP="00660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458">
              <w:t>A</w:t>
            </w:r>
            <w:r w:rsidR="000D27DE" w:rsidRPr="00B93458">
              <w:t xml:space="preserve">ge, sex, </w:t>
            </w:r>
            <w:r w:rsidRPr="00B93458">
              <w:t>HTN</w:t>
            </w:r>
            <w:r w:rsidR="000D27DE" w:rsidRPr="00B93458">
              <w:t xml:space="preserve">, </w:t>
            </w:r>
            <w:r w:rsidRPr="00B93458">
              <w:t>DM</w:t>
            </w:r>
            <w:r w:rsidR="000D27DE" w:rsidRPr="00B93458">
              <w:t>, chronic thyroid disease, chronic pulmonary</w:t>
            </w:r>
            <w:r w:rsidRPr="00B93458">
              <w:t xml:space="preserve"> </w:t>
            </w:r>
            <w:r w:rsidR="000D27DE" w:rsidRPr="00B93458">
              <w:t xml:space="preserve">disease, congestive </w:t>
            </w:r>
            <w:r w:rsidR="0077214A" w:rsidRPr="00B93458">
              <w:t>HF</w:t>
            </w:r>
            <w:r w:rsidR="000D27DE" w:rsidRPr="00B93458">
              <w:t xml:space="preserve">, </w:t>
            </w:r>
            <w:r w:rsidR="0077214A" w:rsidRPr="00B93458">
              <w:t>AF</w:t>
            </w:r>
            <w:r w:rsidR="000D27DE" w:rsidRPr="00B93458">
              <w:t>, renal insufficiency</w:t>
            </w:r>
            <w:r w:rsidRPr="00B93458">
              <w:t>, BMI</w:t>
            </w:r>
            <w:r w:rsidR="000D27DE" w:rsidRPr="00B93458">
              <w:t>,</w:t>
            </w:r>
            <w:r w:rsidRPr="00B93458">
              <w:t xml:space="preserve"> </w:t>
            </w:r>
            <w:r w:rsidR="000D27DE" w:rsidRPr="00B93458">
              <w:t>baseline lipid profiles, and current medications (anticoagulant, antiplatelet,</w:t>
            </w:r>
            <w:r w:rsidRPr="00B93458">
              <w:t xml:space="preserve"> </w:t>
            </w:r>
            <w:r w:rsidR="000D27DE" w:rsidRPr="00B93458">
              <w:t>and number of antihypertensive agents)</w:t>
            </w:r>
          </w:p>
        </w:tc>
      </w:tr>
      <w:tr w:rsidR="00ED0F95" w:rsidRPr="00B93458" w14:paraId="79E95FFB" w14:textId="77777777" w:rsidTr="00B93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15940814" w14:textId="438C1285" w:rsidR="00ED0F95" w:rsidRPr="00B93458" w:rsidRDefault="00D50EF2">
            <w:pPr>
              <w:rPr>
                <w:b w:val="0"/>
                <w:bCs w:val="0"/>
              </w:rPr>
            </w:pPr>
            <w:r w:rsidRPr="00B93458">
              <w:rPr>
                <w:b w:val="0"/>
                <w:bCs w:val="0"/>
              </w:rPr>
              <w:t>Lemaitre al. 2002</w:t>
            </w:r>
          </w:p>
        </w:tc>
        <w:tc>
          <w:tcPr>
            <w:tcW w:w="12055" w:type="dxa"/>
          </w:tcPr>
          <w:p w14:paraId="6B06AB60" w14:textId="55A6FB77" w:rsidR="00ED0F95" w:rsidRPr="00B93458" w:rsidRDefault="00D50EF2" w:rsidP="006609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3458">
              <w:t xml:space="preserve">Age, sex, DM, and prevalent </w:t>
            </w:r>
            <w:r w:rsidR="0077214A" w:rsidRPr="00B93458">
              <w:t>CVD</w:t>
            </w:r>
            <w:r w:rsidRPr="00B93458">
              <w:t xml:space="preserve"> (angina, CABG, angioplasty, carotid endarterectomy, or bypass procedure on a leg artery).</w:t>
            </w:r>
          </w:p>
        </w:tc>
      </w:tr>
      <w:tr w:rsidR="00ED0F95" w:rsidRPr="00B93458" w14:paraId="6F38B99A" w14:textId="77777777" w:rsidTr="00B93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091425C9" w14:textId="1E37FB02" w:rsidR="00ED0F95" w:rsidRPr="00B93458" w:rsidRDefault="00D50EF2">
            <w:pPr>
              <w:rPr>
                <w:b w:val="0"/>
                <w:bCs w:val="0"/>
              </w:rPr>
            </w:pPr>
            <w:r w:rsidRPr="00B93458">
              <w:rPr>
                <w:b w:val="0"/>
                <w:bCs w:val="0"/>
              </w:rPr>
              <w:t>Orkaby et al. 2017</w:t>
            </w:r>
          </w:p>
        </w:tc>
        <w:tc>
          <w:tcPr>
            <w:tcW w:w="12055" w:type="dxa"/>
          </w:tcPr>
          <w:p w14:paraId="64FA3E66" w14:textId="7A326314" w:rsidR="00ED0F95" w:rsidRPr="00B93458" w:rsidRDefault="00AB2923" w:rsidP="00660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458">
              <w:t xml:space="preserve">Age, BMI, white race, smoking status, hyperlipidemia, </w:t>
            </w:r>
            <w:r w:rsidR="0077214A" w:rsidRPr="00B93458">
              <w:t>HTN</w:t>
            </w:r>
            <w:r w:rsidRPr="00B93458">
              <w:t xml:space="preserve">, </w:t>
            </w:r>
            <w:r w:rsidR="0077214A" w:rsidRPr="00B93458">
              <w:t>DM</w:t>
            </w:r>
            <w:r w:rsidRPr="00B93458">
              <w:t xml:space="preserve">, </w:t>
            </w:r>
            <w:r w:rsidR="0077214A" w:rsidRPr="00B93458">
              <w:t>HF</w:t>
            </w:r>
            <w:r w:rsidRPr="00B93458">
              <w:t xml:space="preserve">, renal disease, liver disease, cancer, depression, dementia, aspirin use, </w:t>
            </w:r>
            <w:r w:rsidR="0077214A" w:rsidRPr="00B93458">
              <w:t>HTN</w:t>
            </w:r>
            <w:r w:rsidRPr="00B93458">
              <w:t xml:space="preserve"> medication, </w:t>
            </w:r>
            <w:r w:rsidR="0077214A" w:rsidRPr="00B93458">
              <w:t>DM</w:t>
            </w:r>
            <w:r w:rsidRPr="00B93458">
              <w:t xml:space="preserve"> medication, alcohol use, </w:t>
            </w:r>
            <w:r w:rsidR="0058152A">
              <w:t xml:space="preserve">and </w:t>
            </w:r>
            <w:r w:rsidRPr="00B93458">
              <w:t>health significantly limits</w:t>
            </w:r>
          </w:p>
        </w:tc>
      </w:tr>
      <w:tr w:rsidR="00AB2923" w:rsidRPr="00B93458" w14:paraId="137BC77A" w14:textId="77777777" w:rsidTr="00B93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B7C5C43" w14:textId="3CB68D81" w:rsidR="00AB2923" w:rsidRPr="00B93458" w:rsidRDefault="00AB2923">
            <w:pPr>
              <w:rPr>
                <w:b w:val="0"/>
                <w:bCs w:val="0"/>
              </w:rPr>
            </w:pPr>
            <w:r w:rsidRPr="00B93458">
              <w:rPr>
                <w:b w:val="0"/>
                <w:bCs w:val="0"/>
              </w:rPr>
              <w:t>Orkaby et al. 2020</w:t>
            </w:r>
          </w:p>
        </w:tc>
        <w:tc>
          <w:tcPr>
            <w:tcW w:w="12055" w:type="dxa"/>
          </w:tcPr>
          <w:p w14:paraId="7CEC6215" w14:textId="117E9B87" w:rsidR="00AB2923" w:rsidRPr="00B93458" w:rsidRDefault="00AB2923" w:rsidP="006609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3458">
              <w:t xml:space="preserve">Age, sex, race, ethnicity, </w:t>
            </w:r>
            <w:r w:rsidR="0077214A" w:rsidRPr="00B93458">
              <w:t>BMI</w:t>
            </w:r>
            <w:r w:rsidRPr="00B93458">
              <w:t xml:space="preserve">, region of the country, hyperlipidemia, </w:t>
            </w:r>
            <w:r w:rsidR="0077214A" w:rsidRPr="00B93458">
              <w:t>HTN</w:t>
            </w:r>
            <w:r w:rsidRPr="00B93458">
              <w:t xml:space="preserve">, </w:t>
            </w:r>
            <w:r w:rsidR="0077214A" w:rsidRPr="00B93458">
              <w:t>DM</w:t>
            </w:r>
            <w:r w:rsidRPr="00B93458">
              <w:t xml:space="preserve">, liver disease, </w:t>
            </w:r>
            <w:r w:rsidR="0077214A" w:rsidRPr="00B93458">
              <w:t>other LLT</w:t>
            </w:r>
            <w:r w:rsidR="00660965" w:rsidRPr="00B93458">
              <w:t>s</w:t>
            </w:r>
            <w:r w:rsidRPr="00B93458">
              <w:t xml:space="preserve">, smoking status, anemia, cancer, </w:t>
            </w:r>
            <w:r w:rsidR="0077214A" w:rsidRPr="00B93458">
              <w:t>HF</w:t>
            </w:r>
            <w:r w:rsidRPr="00B93458">
              <w:t xml:space="preserve">, </w:t>
            </w:r>
            <w:r w:rsidR="0077214A" w:rsidRPr="00B93458">
              <w:t>AF</w:t>
            </w:r>
            <w:r w:rsidRPr="00B93458">
              <w:t xml:space="preserve">, </w:t>
            </w:r>
            <w:r w:rsidR="00660965" w:rsidRPr="00B93458">
              <w:t>CKD</w:t>
            </w:r>
            <w:r w:rsidRPr="00B93458">
              <w:t>, substance abuse, mental health disorders, arthritis, dementia, polypharmacy, fatigue and gait abnormality</w:t>
            </w:r>
          </w:p>
        </w:tc>
      </w:tr>
      <w:tr w:rsidR="00846B01" w:rsidRPr="00B93458" w14:paraId="2BE84F4D" w14:textId="77777777" w:rsidTr="00B93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9B49A17" w14:textId="28361873" w:rsidR="00846B01" w:rsidRPr="00B93458" w:rsidRDefault="00846B01">
            <w:pPr>
              <w:rPr>
                <w:b w:val="0"/>
                <w:bCs w:val="0"/>
              </w:rPr>
            </w:pPr>
            <w:r w:rsidRPr="00B93458">
              <w:rPr>
                <w:b w:val="0"/>
                <w:bCs w:val="0"/>
              </w:rPr>
              <w:t xml:space="preserve">Ramos et al. 2018 </w:t>
            </w:r>
          </w:p>
        </w:tc>
        <w:tc>
          <w:tcPr>
            <w:tcW w:w="12055" w:type="dxa"/>
          </w:tcPr>
          <w:p w14:paraId="2088671C" w14:textId="511905D9" w:rsidR="00846B01" w:rsidRPr="00B93458" w:rsidRDefault="00846B01" w:rsidP="00660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458">
              <w:t xml:space="preserve">Age, sex, height, weight, systolic and diastolic blood pressure, Medea deprivation index, smoking, glucose, total cholesterol, </w:t>
            </w:r>
            <w:r w:rsidR="0077214A" w:rsidRPr="00B93458">
              <w:t>LDL-C, HDL-C</w:t>
            </w:r>
            <w:r w:rsidRPr="00B93458">
              <w:t xml:space="preserve">, obesity, hypercholesterolemia, valvular heart disease, </w:t>
            </w:r>
            <w:r w:rsidR="005819AE" w:rsidRPr="00B93458">
              <w:t>AF</w:t>
            </w:r>
            <w:r w:rsidRPr="00B93458">
              <w:t xml:space="preserve">, benign neoplasm, </w:t>
            </w:r>
            <w:r w:rsidR="005819AE" w:rsidRPr="00B93458">
              <w:t>HTN</w:t>
            </w:r>
            <w:r w:rsidRPr="00B93458">
              <w:t xml:space="preserve">, asthma, </w:t>
            </w:r>
            <w:r w:rsidR="00660965" w:rsidRPr="00B93458">
              <w:t>COPD</w:t>
            </w:r>
            <w:r w:rsidRPr="00B93458">
              <w:t xml:space="preserve">, sleep apnea, arthritis, hyperthyroidism, hypothyroidism, </w:t>
            </w:r>
            <w:r w:rsidR="00660965" w:rsidRPr="00B93458">
              <w:t>CKD</w:t>
            </w:r>
            <w:r w:rsidRPr="00B93458">
              <w:t xml:space="preserve">, diuretics, beta blocking agents, </w:t>
            </w:r>
            <w:r w:rsidR="005819AE" w:rsidRPr="00B93458">
              <w:t>CCB</w:t>
            </w:r>
            <w:r w:rsidRPr="00B93458">
              <w:t xml:space="preserve">, agents acting on </w:t>
            </w:r>
            <w:r w:rsidR="005819AE" w:rsidRPr="00B93458">
              <w:t>RAAS</w:t>
            </w:r>
            <w:r w:rsidRPr="00B93458">
              <w:t>, other antihypertensives, antidiabetic drugs, corticosteroids for systemic use, anti-inflammatory and antirheumatic drugs, psycholeptics, and psychoanaleptics</w:t>
            </w:r>
          </w:p>
        </w:tc>
      </w:tr>
      <w:tr w:rsidR="00846B01" w:rsidRPr="00B93458" w14:paraId="608F1342" w14:textId="77777777" w:rsidTr="00B93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086205F0" w14:textId="30FFCA14" w:rsidR="00846B01" w:rsidRPr="00B93458" w:rsidRDefault="00846B01">
            <w:pPr>
              <w:rPr>
                <w:b w:val="0"/>
                <w:bCs w:val="0"/>
              </w:rPr>
            </w:pPr>
            <w:r w:rsidRPr="00B93458">
              <w:rPr>
                <w:b w:val="0"/>
                <w:bCs w:val="0"/>
              </w:rPr>
              <w:t>Zhou et al. 2020</w:t>
            </w:r>
          </w:p>
        </w:tc>
        <w:tc>
          <w:tcPr>
            <w:tcW w:w="12055" w:type="dxa"/>
          </w:tcPr>
          <w:p w14:paraId="338A6D47" w14:textId="11534165" w:rsidR="00846B01" w:rsidRPr="00B93458" w:rsidRDefault="00846B01" w:rsidP="006609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3458">
              <w:t xml:space="preserve">Age, </w:t>
            </w:r>
            <w:r w:rsidR="0077214A" w:rsidRPr="00B93458">
              <w:t xml:space="preserve">sex, ethnicity/race, smoking status, alcohol </w:t>
            </w:r>
            <w:r w:rsidR="005819AE" w:rsidRPr="00B93458">
              <w:t>use</w:t>
            </w:r>
            <w:r w:rsidR="0077214A" w:rsidRPr="00B93458">
              <w:t xml:space="preserve">, BMI, family history of </w:t>
            </w:r>
            <w:r w:rsidR="005819AE" w:rsidRPr="00B93458">
              <w:t>CVD</w:t>
            </w:r>
            <w:r w:rsidR="0077214A" w:rsidRPr="00B93458">
              <w:t xml:space="preserve">, history of cancer, heart rate, </w:t>
            </w:r>
            <w:r w:rsidR="005819AE" w:rsidRPr="00B93458">
              <w:t>DM</w:t>
            </w:r>
            <w:r w:rsidR="0077214A" w:rsidRPr="00B93458">
              <w:t xml:space="preserve">, </w:t>
            </w:r>
            <w:r w:rsidR="00660965" w:rsidRPr="00B93458">
              <w:t>CKD</w:t>
            </w:r>
            <w:r w:rsidR="0077214A" w:rsidRPr="00B93458">
              <w:t xml:space="preserve">, </w:t>
            </w:r>
            <w:r w:rsidR="005819AE" w:rsidRPr="00B93458">
              <w:t>HTN</w:t>
            </w:r>
            <w:r w:rsidR="0077214A" w:rsidRPr="00B93458">
              <w:t>, living alone, education, gait time to walk 3 m</w:t>
            </w:r>
            <w:r w:rsidR="005819AE" w:rsidRPr="00B93458">
              <w:t>eters</w:t>
            </w:r>
            <w:r w:rsidR="0077214A" w:rsidRPr="00B93458">
              <w:t xml:space="preserve">, grip strength of dominant hand, number of total concomitant medications, other </w:t>
            </w:r>
            <w:r w:rsidR="005819AE" w:rsidRPr="00B93458">
              <w:t>LLT</w:t>
            </w:r>
            <w:r w:rsidR="00660965" w:rsidRPr="00B93458">
              <w:t>s</w:t>
            </w:r>
            <w:r w:rsidR="0077214A" w:rsidRPr="00B93458">
              <w:t xml:space="preserve">, antihypertensive agents, oral hypoglycemic agents, insulin, </w:t>
            </w:r>
            <w:r w:rsidR="0058152A">
              <w:t xml:space="preserve">and </w:t>
            </w:r>
            <w:r w:rsidR="0077214A" w:rsidRPr="00B93458">
              <w:t>previous regular aspirin use</w:t>
            </w:r>
          </w:p>
        </w:tc>
      </w:tr>
    </w:tbl>
    <w:p w14:paraId="7721D32C" w14:textId="3EC4541C" w:rsidR="002F4E27" w:rsidRPr="00B93458" w:rsidRDefault="005819AE" w:rsidP="00660965">
      <w:pPr>
        <w:jc w:val="both"/>
      </w:pPr>
      <w:r w:rsidRPr="00B93458">
        <w:t>Abbreviations: DM diabetes mellites; BMI body mass index; HTN hypertension; TG triglycerides; LDL-C low-density lipoprotein cholesterol; HDL-C high-density lipoprotein cholesterol;</w:t>
      </w:r>
      <w:r w:rsidR="00660965" w:rsidRPr="00B93458">
        <w:t xml:space="preserve"> COPD chronic obstructive pulmonary disease;</w:t>
      </w:r>
      <w:r w:rsidRPr="00B93458">
        <w:t xml:space="preserve"> PCI percutaneous coronary intervention; CABG coronary artery bypass graft; HF heart failure; CCBs calcium channel blockers; RAAS renin-angiotensin-aldosterone system;</w:t>
      </w:r>
      <w:r w:rsidR="00660965" w:rsidRPr="00B93458">
        <w:t xml:space="preserve"> LLTs lipid lowering treatments; AF atrial fibrillation; CVD cardiovascular disease; CKD chronic kidney disease </w:t>
      </w:r>
    </w:p>
    <w:sectPr w:rsidR="002F4E27" w:rsidRPr="00B93458" w:rsidSect="00ED0F9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DE"/>
    <w:rsid w:val="000D27DE"/>
    <w:rsid w:val="00103CA0"/>
    <w:rsid w:val="002C128B"/>
    <w:rsid w:val="002F4985"/>
    <w:rsid w:val="002F4E27"/>
    <w:rsid w:val="0058152A"/>
    <w:rsid w:val="005819AE"/>
    <w:rsid w:val="00660965"/>
    <w:rsid w:val="0066453C"/>
    <w:rsid w:val="0077214A"/>
    <w:rsid w:val="00846B01"/>
    <w:rsid w:val="00AB2923"/>
    <w:rsid w:val="00AE47DE"/>
    <w:rsid w:val="00B93458"/>
    <w:rsid w:val="00D50EF2"/>
    <w:rsid w:val="00ED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FFD2A"/>
  <w15:chartTrackingRefBased/>
  <w15:docId w15:val="{D276B9AB-F485-498B-ABB2-E7FFB644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0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B9345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F498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9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 Awad</dc:creator>
  <cp:keywords/>
  <dc:description/>
  <cp:lastModifiedBy>Kamal Awad</cp:lastModifiedBy>
  <cp:revision>14</cp:revision>
  <dcterms:created xsi:type="dcterms:W3CDTF">2020-07-30T21:20:00Z</dcterms:created>
  <dcterms:modified xsi:type="dcterms:W3CDTF">2021-03-20T08:03:00Z</dcterms:modified>
</cp:coreProperties>
</file>