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09ECBF" w14:textId="52244C94" w:rsidR="00A00F49" w:rsidRPr="00A00F49" w:rsidRDefault="00A00F49" w:rsidP="006351A4">
      <w:pPr>
        <w:pStyle w:val="Caption"/>
        <w:keepNext/>
        <w:jc w:val="both"/>
        <w:rPr>
          <w:i w:val="0"/>
          <w:iCs w:val="0"/>
          <w:color w:val="auto"/>
          <w:sz w:val="22"/>
          <w:szCs w:val="22"/>
        </w:rPr>
      </w:pPr>
      <w:r w:rsidRPr="00A00F49">
        <w:rPr>
          <w:b/>
          <w:bCs/>
          <w:i w:val="0"/>
          <w:iCs w:val="0"/>
          <w:color w:val="auto"/>
          <w:sz w:val="22"/>
          <w:szCs w:val="22"/>
        </w:rPr>
        <w:t xml:space="preserve">Supplementary table </w:t>
      </w:r>
      <w:r w:rsidR="00E622B7">
        <w:rPr>
          <w:b/>
          <w:bCs/>
          <w:i w:val="0"/>
          <w:iCs w:val="0"/>
          <w:color w:val="auto"/>
          <w:sz w:val="22"/>
          <w:szCs w:val="22"/>
        </w:rPr>
        <w:t>7</w:t>
      </w:r>
      <w:r>
        <w:rPr>
          <w:i w:val="0"/>
          <w:iCs w:val="0"/>
          <w:color w:val="auto"/>
          <w:sz w:val="22"/>
          <w:szCs w:val="22"/>
        </w:rPr>
        <w:t xml:space="preserve">: Results of publication bias assessment using funnel plot asymmetry, trim and fill </w:t>
      </w:r>
      <w:r w:rsidR="006351A4">
        <w:rPr>
          <w:i w:val="0"/>
          <w:iCs w:val="0"/>
          <w:color w:val="auto"/>
          <w:sz w:val="22"/>
          <w:szCs w:val="22"/>
        </w:rPr>
        <w:t>method</w:t>
      </w:r>
      <w:r>
        <w:rPr>
          <w:i w:val="0"/>
          <w:iCs w:val="0"/>
          <w:color w:val="auto"/>
          <w:sz w:val="22"/>
          <w:szCs w:val="22"/>
        </w:rPr>
        <w:t xml:space="preserve">, and </w:t>
      </w:r>
      <w:r w:rsidR="006351A4">
        <w:rPr>
          <w:i w:val="0"/>
          <w:iCs w:val="0"/>
          <w:color w:val="auto"/>
          <w:sz w:val="22"/>
          <w:szCs w:val="22"/>
        </w:rPr>
        <w:t>E</w:t>
      </w:r>
      <w:r>
        <w:rPr>
          <w:i w:val="0"/>
          <w:iCs w:val="0"/>
          <w:color w:val="auto"/>
          <w:sz w:val="22"/>
          <w:szCs w:val="22"/>
        </w:rPr>
        <w:t>gger`s test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54"/>
        <w:gridCol w:w="1440"/>
        <w:gridCol w:w="1908"/>
        <w:gridCol w:w="1927"/>
        <w:gridCol w:w="2126"/>
        <w:gridCol w:w="1435"/>
      </w:tblGrid>
      <w:tr w:rsidR="00DC3D24" w:rsidRPr="00DC3D24" w14:paraId="33E979DB" w14:textId="77777777" w:rsidTr="009A5FF2">
        <w:trPr>
          <w:trHeight w:val="135"/>
        </w:trPr>
        <w:tc>
          <w:tcPr>
            <w:tcW w:w="905" w:type="pct"/>
            <w:vMerge w:val="restart"/>
          </w:tcPr>
          <w:p w14:paraId="4BDD89E1" w14:textId="6CCBB4D7" w:rsidR="00DC3D24" w:rsidRPr="00DC3D24" w:rsidRDefault="00DC3D24" w:rsidP="00DC3D24">
            <w:pPr>
              <w:jc w:val="center"/>
              <w:rPr>
                <w:b/>
                <w:bCs/>
              </w:rPr>
            </w:pPr>
            <w:r w:rsidRPr="00DC3D24">
              <w:rPr>
                <w:b/>
                <w:bCs/>
              </w:rPr>
              <w:t>Outcomes</w:t>
            </w:r>
          </w:p>
        </w:tc>
        <w:tc>
          <w:tcPr>
            <w:tcW w:w="667" w:type="pct"/>
            <w:vMerge w:val="restart"/>
          </w:tcPr>
          <w:p w14:paraId="0CFF559B" w14:textId="326937DC" w:rsidR="00DC3D24" w:rsidRPr="00DC3D24" w:rsidRDefault="00DC3D24" w:rsidP="00DC3D24">
            <w:pPr>
              <w:jc w:val="center"/>
              <w:rPr>
                <w:b/>
                <w:bCs/>
              </w:rPr>
            </w:pPr>
            <w:r w:rsidRPr="00DC3D24">
              <w:rPr>
                <w:b/>
                <w:bCs/>
              </w:rPr>
              <w:t>Funnel plot</w:t>
            </w:r>
          </w:p>
        </w:tc>
        <w:tc>
          <w:tcPr>
            <w:tcW w:w="2762" w:type="pct"/>
            <w:gridSpan w:val="3"/>
          </w:tcPr>
          <w:p w14:paraId="3A83DF1F" w14:textId="7C4926AA" w:rsidR="00DC3D24" w:rsidRPr="00DC3D24" w:rsidRDefault="00DC3D24" w:rsidP="00DC3D24">
            <w:pPr>
              <w:jc w:val="center"/>
              <w:rPr>
                <w:b/>
                <w:bCs/>
              </w:rPr>
            </w:pPr>
            <w:r w:rsidRPr="00DC3D24">
              <w:rPr>
                <w:b/>
                <w:bCs/>
              </w:rPr>
              <w:t xml:space="preserve">Trim and fill </w:t>
            </w:r>
            <w:r w:rsidR="00A00F49">
              <w:rPr>
                <w:b/>
                <w:bCs/>
              </w:rPr>
              <w:t>adjusted</w:t>
            </w:r>
            <w:r w:rsidRPr="00DC3D24">
              <w:rPr>
                <w:b/>
                <w:bCs/>
              </w:rPr>
              <w:t xml:space="preserve"> ES (95% CI)</w:t>
            </w:r>
          </w:p>
        </w:tc>
        <w:tc>
          <w:tcPr>
            <w:tcW w:w="665" w:type="pct"/>
            <w:vMerge w:val="restart"/>
          </w:tcPr>
          <w:p w14:paraId="70136A7F" w14:textId="61955C74" w:rsidR="00DC3D24" w:rsidRPr="00DC3D24" w:rsidRDefault="00DC3D24" w:rsidP="00DC3D24">
            <w:pPr>
              <w:jc w:val="center"/>
              <w:rPr>
                <w:b/>
                <w:bCs/>
              </w:rPr>
            </w:pPr>
            <w:r w:rsidRPr="00DC3D24">
              <w:rPr>
                <w:b/>
                <w:bCs/>
              </w:rPr>
              <w:t>Egger`s test</w:t>
            </w:r>
            <w:r w:rsidR="006351A4" w:rsidRPr="006351A4">
              <w:rPr>
                <w:b/>
                <w:bCs/>
                <w:vertAlign w:val="superscript"/>
              </w:rPr>
              <w:t>*</w:t>
            </w:r>
          </w:p>
        </w:tc>
      </w:tr>
      <w:tr w:rsidR="009A5FF2" w:rsidRPr="00DC3D24" w14:paraId="1203C8DA" w14:textId="77777777" w:rsidTr="009A5FF2">
        <w:trPr>
          <w:trHeight w:val="135"/>
        </w:trPr>
        <w:tc>
          <w:tcPr>
            <w:tcW w:w="905" w:type="pct"/>
            <w:vMerge/>
          </w:tcPr>
          <w:p w14:paraId="5FC39794" w14:textId="77777777" w:rsidR="009A5FF2" w:rsidRPr="00DC3D24" w:rsidRDefault="009A5FF2" w:rsidP="00DC3D24">
            <w:pPr>
              <w:jc w:val="center"/>
              <w:rPr>
                <w:b/>
                <w:bCs/>
              </w:rPr>
            </w:pPr>
          </w:p>
        </w:tc>
        <w:tc>
          <w:tcPr>
            <w:tcW w:w="667" w:type="pct"/>
            <w:vMerge/>
          </w:tcPr>
          <w:p w14:paraId="6D9AF170" w14:textId="77777777" w:rsidR="009A5FF2" w:rsidRPr="00DC3D24" w:rsidRDefault="009A5FF2" w:rsidP="00DC3D24">
            <w:pPr>
              <w:jc w:val="center"/>
              <w:rPr>
                <w:b/>
                <w:bCs/>
              </w:rPr>
            </w:pPr>
          </w:p>
        </w:tc>
        <w:tc>
          <w:tcPr>
            <w:tcW w:w="884" w:type="pct"/>
          </w:tcPr>
          <w:p w14:paraId="196E0C5B" w14:textId="54CF1C86" w:rsidR="009A5FF2" w:rsidRPr="00DC3D24" w:rsidRDefault="009A5FF2" w:rsidP="00DC3D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Before </w:t>
            </w:r>
          </w:p>
        </w:tc>
        <w:tc>
          <w:tcPr>
            <w:tcW w:w="893" w:type="pct"/>
          </w:tcPr>
          <w:p w14:paraId="600D5365" w14:textId="77777777" w:rsidR="009A5FF2" w:rsidRPr="00DC3D24" w:rsidRDefault="009A5FF2" w:rsidP="00DC3D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After </w:t>
            </w:r>
          </w:p>
        </w:tc>
        <w:tc>
          <w:tcPr>
            <w:tcW w:w="985" w:type="pct"/>
          </w:tcPr>
          <w:p w14:paraId="6C2D4C5F" w14:textId="47ED8691" w:rsidR="009A5FF2" w:rsidRPr="00DC3D24" w:rsidRDefault="009A5FF2" w:rsidP="00DC3D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# of imputed studies </w:t>
            </w:r>
          </w:p>
        </w:tc>
        <w:tc>
          <w:tcPr>
            <w:tcW w:w="665" w:type="pct"/>
            <w:vMerge/>
          </w:tcPr>
          <w:p w14:paraId="20D7CDED" w14:textId="77777777" w:rsidR="009A5FF2" w:rsidRPr="00DC3D24" w:rsidRDefault="009A5FF2" w:rsidP="00DC3D24">
            <w:pPr>
              <w:jc w:val="center"/>
              <w:rPr>
                <w:b/>
                <w:bCs/>
              </w:rPr>
            </w:pPr>
          </w:p>
        </w:tc>
      </w:tr>
      <w:tr w:rsidR="009A5FF2" w:rsidRPr="00DC3D24" w14:paraId="5B0A4380" w14:textId="77777777" w:rsidTr="009A5FF2">
        <w:tc>
          <w:tcPr>
            <w:tcW w:w="905" w:type="pct"/>
          </w:tcPr>
          <w:p w14:paraId="1EF499CE" w14:textId="521FBEC2" w:rsidR="009A5FF2" w:rsidRPr="00DC3D24" w:rsidRDefault="009A5FF2" w:rsidP="00DC3D24">
            <w:r w:rsidRPr="00DC3D24">
              <w:t xml:space="preserve">All-cause mortality </w:t>
            </w:r>
          </w:p>
        </w:tc>
        <w:tc>
          <w:tcPr>
            <w:tcW w:w="667" w:type="pct"/>
          </w:tcPr>
          <w:p w14:paraId="28BD461C" w14:textId="0FF889F3" w:rsidR="009A5FF2" w:rsidRPr="00DC3D24" w:rsidRDefault="009A5FF2" w:rsidP="00DC3D24">
            <w:pPr>
              <w:jc w:val="center"/>
            </w:pPr>
            <w:r w:rsidRPr="00DC3D24">
              <w:t>Asymmetrical</w:t>
            </w:r>
          </w:p>
        </w:tc>
        <w:tc>
          <w:tcPr>
            <w:tcW w:w="884" w:type="pct"/>
          </w:tcPr>
          <w:p w14:paraId="381DFE26" w14:textId="1C3142A7" w:rsidR="009A5FF2" w:rsidRPr="00DC3D24" w:rsidRDefault="009A5FF2" w:rsidP="00A00F49">
            <w:pPr>
              <w:jc w:val="center"/>
            </w:pPr>
            <w:r w:rsidRPr="00A00F49">
              <w:t xml:space="preserve">0.86 </w:t>
            </w:r>
            <w:r>
              <w:t>(</w:t>
            </w:r>
            <w:r w:rsidRPr="00A00F49">
              <w:t>0.</w:t>
            </w:r>
            <w:r w:rsidR="00C172A9">
              <w:t>79</w:t>
            </w:r>
            <w:r w:rsidRPr="00A00F49">
              <w:t xml:space="preserve"> to 0.93</w:t>
            </w:r>
            <w:r>
              <w:t>)</w:t>
            </w:r>
          </w:p>
        </w:tc>
        <w:tc>
          <w:tcPr>
            <w:tcW w:w="893" w:type="pct"/>
          </w:tcPr>
          <w:p w14:paraId="574BCA1B" w14:textId="6F2DBB7B" w:rsidR="009A5FF2" w:rsidRPr="00DC3D24" w:rsidRDefault="009A5FF2" w:rsidP="00A00F49">
            <w:pPr>
              <w:jc w:val="center"/>
            </w:pPr>
            <w:r w:rsidRPr="00DC3D24">
              <w:t>0.</w:t>
            </w:r>
            <w:r w:rsidR="00C172A9">
              <w:t>86</w:t>
            </w:r>
            <w:r w:rsidRPr="00DC3D24">
              <w:t xml:space="preserve"> (0.</w:t>
            </w:r>
            <w:r w:rsidR="00C172A9">
              <w:t>80</w:t>
            </w:r>
            <w:r w:rsidRPr="00DC3D24">
              <w:t xml:space="preserve"> to 0.</w:t>
            </w:r>
            <w:r w:rsidR="00C172A9">
              <w:t>94</w:t>
            </w:r>
            <w:r w:rsidRPr="00DC3D24">
              <w:t>)</w:t>
            </w:r>
          </w:p>
        </w:tc>
        <w:tc>
          <w:tcPr>
            <w:tcW w:w="985" w:type="pct"/>
          </w:tcPr>
          <w:p w14:paraId="00376496" w14:textId="31609099" w:rsidR="009A5FF2" w:rsidRPr="00DC3D24" w:rsidRDefault="00C172A9" w:rsidP="00A00F49">
            <w:pPr>
              <w:jc w:val="center"/>
            </w:pPr>
            <w:r>
              <w:t>1</w:t>
            </w:r>
          </w:p>
        </w:tc>
        <w:tc>
          <w:tcPr>
            <w:tcW w:w="665" w:type="pct"/>
          </w:tcPr>
          <w:p w14:paraId="681A7BBF" w14:textId="0CA84BCA" w:rsidR="009A5FF2" w:rsidRPr="00A00F49" w:rsidRDefault="009A5FF2" w:rsidP="00A00F49">
            <w:pPr>
              <w:jc w:val="center"/>
              <w:rPr>
                <w:b/>
                <w:bCs/>
              </w:rPr>
            </w:pPr>
            <w:r w:rsidRPr="00A00F49">
              <w:rPr>
                <w:b/>
                <w:bCs/>
              </w:rPr>
              <w:t>0.0</w:t>
            </w:r>
            <w:r w:rsidR="00C172A9">
              <w:rPr>
                <w:b/>
                <w:bCs/>
              </w:rPr>
              <w:t>26</w:t>
            </w:r>
          </w:p>
        </w:tc>
      </w:tr>
      <w:tr w:rsidR="009A5FF2" w:rsidRPr="00DC3D24" w14:paraId="16C2737F" w14:textId="77777777" w:rsidTr="009A5FF2">
        <w:tc>
          <w:tcPr>
            <w:tcW w:w="905" w:type="pct"/>
          </w:tcPr>
          <w:p w14:paraId="33CC6A0E" w14:textId="6B4894DF" w:rsidR="009A5FF2" w:rsidRPr="00DC3D24" w:rsidRDefault="009A5FF2" w:rsidP="00DC3D24">
            <w:r w:rsidRPr="00A00F49">
              <w:t>CVD death</w:t>
            </w:r>
          </w:p>
        </w:tc>
        <w:tc>
          <w:tcPr>
            <w:tcW w:w="667" w:type="pct"/>
          </w:tcPr>
          <w:p w14:paraId="440D6BC9" w14:textId="60C66DA5" w:rsidR="009A5FF2" w:rsidRPr="00DC3D24" w:rsidRDefault="009A5FF2" w:rsidP="00DC3D24">
            <w:pPr>
              <w:jc w:val="center"/>
            </w:pPr>
            <w:r w:rsidRPr="00DC3D24">
              <w:t>Asymmetrical</w:t>
            </w:r>
          </w:p>
        </w:tc>
        <w:tc>
          <w:tcPr>
            <w:tcW w:w="884" w:type="pct"/>
          </w:tcPr>
          <w:p w14:paraId="616A1B3F" w14:textId="02BF2172" w:rsidR="009A5FF2" w:rsidRPr="00DC3D24" w:rsidRDefault="009A5FF2" w:rsidP="00A00F49">
            <w:pPr>
              <w:jc w:val="center"/>
            </w:pPr>
            <w:r w:rsidRPr="00A00F49">
              <w:t>0.80</w:t>
            </w:r>
            <w:r>
              <w:t xml:space="preserve"> (</w:t>
            </w:r>
            <w:r w:rsidRPr="00A00F49">
              <w:t>0.78 to 0.81</w:t>
            </w:r>
            <w:r>
              <w:t>)</w:t>
            </w:r>
          </w:p>
        </w:tc>
        <w:tc>
          <w:tcPr>
            <w:tcW w:w="893" w:type="pct"/>
          </w:tcPr>
          <w:p w14:paraId="1F78F6DC" w14:textId="77777777" w:rsidR="009A5FF2" w:rsidRPr="00DC3D24" w:rsidRDefault="009A5FF2" w:rsidP="00A00F49">
            <w:pPr>
              <w:jc w:val="center"/>
            </w:pPr>
            <w:r w:rsidRPr="00DC3D24">
              <w:t>0.80 (0.79 to 0.81)</w:t>
            </w:r>
          </w:p>
        </w:tc>
        <w:tc>
          <w:tcPr>
            <w:tcW w:w="985" w:type="pct"/>
          </w:tcPr>
          <w:p w14:paraId="51ECC98C" w14:textId="417BCE33" w:rsidR="009A5FF2" w:rsidRPr="00DC3D24" w:rsidRDefault="009A5FF2" w:rsidP="00A00F49">
            <w:pPr>
              <w:jc w:val="center"/>
            </w:pPr>
            <w:r>
              <w:t>2</w:t>
            </w:r>
          </w:p>
        </w:tc>
        <w:tc>
          <w:tcPr>
            <w:tcW w:w="665" w:type="pct"/>
          </w:tcPr>
          <w:p w14:paraId="03FCDD4D" w14:textId="2B82707F" w:rsidR="009A5FF2" w:rsidRPr="00DC3D24" w:rsidRDefault="009A5FF2" w:rsidP="00A00F49">
            <w:pPr>
              <w:jc w:val="center"/>
            </w:pPr>
            <w:r w:rsidRPr="00DC3D24">
              <w:t>0.072</w:t>
            </w:r>
          </w:p>
        </w:tc>
      </w:tr>
      <w:tr w:rsidR="009A5FF2" w:rsidRPr="00DC3D24" w14:paraId="5248C224" w14:textId="77777777" w:rsidTr="009A5FF2">
        <w:tc>
          <w:tcPr>
            <w:tcW w:w="905" w:type="pct"/>
            <w:shd w:val="clear" w:color="auto" w:fill="auto"/>
          </w:tcPr>
          <w:p w14:paraId="3CD57C2B" w14:textId="41A22EA9" w:rsidR="009A5FF2" w:rsidRPr="00DC3D24" w:rsidRDefault="009A5FF2" w:rsidP="00DC3D24">
            <w:r w:rsidRPr="00DC3D24">
              <w:t>MI</w:t>
            </w:r>
          </w:p>
        </w:tc>
        <w:tc>
          <w:tcPr>
            <w:tcW w:w="667" w:type="pct"/>
            <w:shd w:val="clear" w:color="auto" w:fill="auto"/>
          </w:tcPr>
          <w:p w14:paraId="65095DD4" w14:textId="4EBDC1D7" w:rsidR="009A5FF2" w:rsidRPr="00DC3D24" w:rsidRDefault="009A5FF2" w:rsidP="00DC3D24">
            <w:pPr>
              <w:jc w:val="center"/>
            </w:pPr>
            <w:r w:rsidRPr="00DC3D24">
              <w:t>Asymmetrical</w:t>
            </w:r>
          </w:p>
        </w:tc>
        <w:tc>
          <w:tcPr>
            <w:tcW w:w="884" w:type="pct"/>
            <w:shd w:val="clear" w:color="auto" w:fill="auto"/>
          </w:tcPr>
          <w:p w14:paraId="1C7451E1" w14:textId="6A7918E8" w:rsidR="009A5FF2" w:rsidRPr="00DC3D24" w:rsidRDefault="009A5FF2" w:rsidP="00A00F49">
            <w:pPr>
              <w:jc w:val="center"/>
            </w:pPr>
            <w:r>
              <w:t>0.74 (0.53 to 1.02)</w:t>
            </w:r>
          </w:p>
        </w:tc>
        <w:tc>
          <w:tcPr>
            <w:tcW w:w="893" w:type="pct"/>
            <w:shd w:val="clear" w:color="auto" w:fill="auto"/>
          </w:tcPr>
          <w:p w14:paraId="427FA1C2" w14:textId="3634FF54" w:rsidR="009A5FF2" w:rsidRPr="00DC3D24" w:rsidRDefault="009A5FF2" w:rsidP="00A00F49">
            <w:pPr>
              <w:jc w:val="center"/>
            </w:pPr>
            <w:r w:rsidRPr="00DC3D24">
              <w:t>0.</w:t>
            </w:r>
            <w:r w:rsidR="00FB74CD">
              <w:t>87</w:t>
            </w:r>
            <w:r w:rsidRPr="00DC3D24">
              <w:t xml:space="preserve"> (0.6</w:t>
            </w:r>
            <w:r w:rsidR="00FB74CD">
              <w:t>4</w:t>
            </w:r>
            <w:r w:rsidRPr="00DC3D24">
              <w:t xml:space="preserve"> to 1.</w:t>
            </w:r>
            <w:r w:rsidR="00FB74CD">
              <w:t>19</w:t>
            </w:r>
            <w:r w:rsidRPr="00DC3D24">
              <w:t>)</w:t>
            </w:r>
          </w:p>
        </w:tc>
        <w:tc>
          <w:tcPr>
            <w:tcW w:w="985" w:type="pct"/>
            <w:shd w:val="clear" w:color="auto" w:fill="auto"/>
          </w:tcPr>
          <w:p w14:paraId="3361708C" w14:textId="45A25FE8" w:rsidR="009A5FF2" w:rsidRPr="00DC3D24" w:rsidRDefault="009A5FF2" w:rsidP="00A00F49">
            <w:pPr>
              <w:jc w:val="center"/>
            </w:pPr>
            <w:r>
              <w:t>2</w:t>
            </w:r>
          </w:p>
        </w:tc>
        <w:tc>
          <w:tcPr>
            <w:tcW w:w="665" w:type="pct"/>
            <w:shd w:val="clear" w:color="auto" w:fill="auto"/>
          </w:tcPr>
          <w:p w14:paraId="3C277F3B" w14:textId="2A3414B4" w:rsidR="009A5FF2" w:rsidRPr="00DC3D24" w:rsidRDefault="009A5FF2" w:rsidP="00A00F49">
            <w:pPr>
              <w:jc w:val="center"/>
              <w:rPr>
                <w:lang w:bidi="ar-EG"/>
              </w:rPr>
            </w:pPr>
            <w:r w:rsidRPr="00DC3D24">
              <w:t>0.16</w:t>
            </w:r>
            <w:r w:rsidR="00FB74CD">
              <w:rPr>
                <w:lang w:bidi="ar-EG"/>
              </w:rPr>
              <w:t>5</w:t>
            </w:r>
          </w:p>
        </w:tc>
      </w:tr>
      <w:tr w:rsidR="009A5FF2" w:rsidRPr="00DC3D24" w14:paraId="5A84E74C" w14:textId="77777777" w:rsidTr="009A5FF2">
        <w:tc>
          <w:tcPr>
            <w:tcW w:w="905" w:type="pct"/>
            <w:shd w:val="clear" w:color="auto" w:fill="auto"/>
          </w:tcPr>
          <w:p w14:paraId="1B9E68A2" w14:textId="3506E1E7" w:rsidR="009A5FF2" w:rsidRPr="00DC3D24" w:rsidRDefault="009A5FF2" w:rsidP="00DC3D24">
            <w:r w:rsidRPr="00DC3D24">
              <w:t xml:space="preserve">Stroke </w:t>
            </w:r>
          </w:p>
        </w:tc>
        <w:tc>
          <w:tcPr>
            <w:tcW w:w="667" w:type="pct"/>
            <w:shd w:val="clear" w:color="auto" w:fill="auto"/>
          </w:tcPr>
          <w:p w14:paraId="2720D416" w14:textId="70AB7C9F" w:rsidR="009A5FF2" w:rsidRPr="00DC3D24" w:rsidRDefault="009A5FF2" w:rsidP="00DC3D24">
            <w:pPr>
              <w:jc w:val="center"/>
            </w:pPr>
            <w:r w:rsidRPr="00DC3D24">
              <w:t>Asymmetrical</w:t>
            </w:r>
          </w:p>
        </w:tc>
        <w:tc>
          <w:tcPr>
            <w:tcW w:w="884" w:type="pct"/>
            <w:shd w:val="clear" w:color="auto" w:fill="auto"/>
          </w:tcPr>
          <w:p w14:paraId="49E10F8A" w14:textId="028E01A3" w:rsidR="009A5FF2" w:rsidRPr="00E622B7" w:rsidRDefault="009A5FF2" w:rsidP="00A00F49">
            <w:pPr>
              <w:jc w:val="center"/>
            </w:pPr>
            <w:r w:rsidRPr="00E622B7">
              <w:t>0.85 (0.76 to 0.94)</w:t>
            </w:r>
          </w:p>
        </w:tc>
        <w:tc>
          <w:tcPr>
            <w:tcW w:w="893" w:type="pct"/>
            <w:shd w:val="clear" w:color="auto" w:fill="auto"/>
          </w:tcPr>
          <w:p w14:paraId="0659D9F7" w14:textId="4BAF5807" w:rsidR="009A5FF2" w:rsidRPr="00E622B7" w:rsidRDefault="009A5FF2" w:rsidP="00A00F49">
            <w:pPr>
              <w:jc w:val="center"/>
            </w:pPr>
            <w:r w:rsidRPr="00E622B7">
              <w:t>0.</w:t>
            </w:r>
            <w:r w:rsidR="00766E32" w:rsidRPr="00E622B7">
              <w:t>88</w:t>
            </w:r>
            <w:r w:rsidRPr="00E622B7">
              <w:t xml:space="preserve"> (0.8</w:t>
            </w:r>
            <w:r w:rsidR="00766E32" w:rsidRPr="00E622B7">
              <w:t>0</w:t>
            </w:r>
            <w:r w:rsidRPr="00E622B7">
              <w:t xml:space="preserve"> to </w:t>
            </w:r>
            <w:r w:rsidR="00766E32" w:rsidRPr="00E622B7">
              <w:t>0.97</w:t>
            </w:r>
            <w:r w:rsidRPr="00E622B7">
              <w:t>)</w:t>
            </w:r>
          </w:p>
        </w:tc>
        <w:tc>
          <w:tcPr>
            <w:tcW w:w="985" w:type="pct"/>
            <w:shd w:val="clear" w:color="auto" w:fill="auto"/>
          </w:tcPr>
          <w:p w14:paraId="3175238A" w14:textId="20D0DDA3" w:rsidR="009A5FF2" w:rsidRPr="009A5FF2" w:rsidRDefault="00766E32" w:rsidP="00A00F49">
            <w:pPr>
              <w:jc w:val="center"/>
            </w:pPr>
            <w:r>
              <w:t>4</w:t>
            </w:r>
          </w:p>
        </w:tc>
        <w:tc>
          <w:tcPr>
            <w:tcW w:w="665" w:type="pct"/>
            <w:shd w:val="clear" w:color="auto" w:fill="auto"/>
          </w:tcPr>
          <w:p w14:paraId="75E12CE9" w14:textId="7C5C84BB" w:rsidR="009A5FF2" w:rsidRPr="00A00F49" w:rsidRDefault="009A5FF2" w:rsidP="00A00F49">
            <w:pPr>
              <w:jc w:val="center"/>
              <w:rPr>
                <w:b/>
                <w:bCs/>
              </w:rPr>
            </w:pPr>
            <w:r w:rsidRPr="00A00F49">
              <w:rPr>
                <w:b/>
                <w:bCs/>
              </w:rPr>
              <w:t>0.003</w:t>
            </w:r>
          </w:p>
        </w:tc>
      </w:tr>
      <w:tr w:rsidR="009A5FF2" w:rsidRPr="00DC3D24" w14:paraId="0375AA63" w14:textId="77777777" w:rsidTr="009A5FF2">
        <w:tc>
          <w:tcPr>
            <w:tcW w:w="905" w:type="pct"/>
            <w:shd w:val="clear" w:color="auto" w:fill="auto"/>
          </w:tcPr>
          <w:p w14:paraId="58CCF26B" w14:textId="40EE28F5" w:rsidR="009A5FF2" w:rsidRPr="00DC3D24" w:rsidRDefault="009A5FF2" w:rsidP="00DC3D24">
            <w:r w:rsidRPr="00A00F49">
              <w:t>T2DM</w:t>
            </w:r>
          </w:p>
        </w:tc>
        <w:tc>
          <w:tcPr>
            <w:tcW w:w="667" w:type="pct"/>
            <w:shd w:val="clear" w:color="auto" w:fill="auto"/>
          </w:tcPr>
          <w:p w14:paraId="497CD840" w14:textId="6591F18B" w:rsidR="009A5FF2" w:rsidRPr="00DC3D24" w:rsidRDefault="009A5FF2" w:rsidP="00DC3D24">
            <w:pPr>
              <w:jc w:val="center"/>
            </w:pPr>
            <w:r w:rsidRPr="00DC3D24">
              <w:t>Asymmetrical</w:t>
            </w:r>
          </w:p>
        </w:tc>
        <w:tc>
          <w:tcPr>
            <w:tcW w:w="884" w:type="pct"/>
            <w:shd w:val="clear" w:color="auto" w:fill="auto"/>
          </w:tcPr>
          <w:p w14:paraId="6ED78080" w14:textId="188EE1DE" w:rsidR="009A5FF2" w:rsidRPr="00DC3D24" w:rsidRDefault="009A5FF2" w:rsidP="00A00F49">
            <w:pPr>
              <w:jc w:val="center"/>
            </w:pPr>
            <w:r>
              <w:t>0.90 (0.72 to 1.12)</w:t>
            </w:r>
          </w:p>
        </w:tc>
        <w:tc>
          <w:tcPr>
            <w:tcW w:w="893" w:type="pct"/>
            <w:shd w:val="clear" w:color="auto" w:fill="auto"/>
          </w:tcPr>
          <w:p w14:paraId="7491516E" w14:textId="77777777" w:rsidR="009A5FF2" w:rsidRPr="00DC3D24" w:rsidRDefault="009A5FF2" w:rsidP="00A00F49">
            <w:pPr>
              <w:jc w:val="center"/>
            </w:pPr>
            <w:r w:rsidRPr="00DC3D24">
              <w:t>1.02 (0.83 to 1.25)</w:t>
            </w:r>
          </w:p>
        </w:tc>
        <w:tc>
          <w:tcPr>
            <w:tcW w:w="985" w:type="pct"/>
            <w:shd w:val="clear" w:color="auto" w:fill="auto"/>
          </w:tcPr>
          <w:p w14:paraId="5580DFDF" w14:textId="790FE3D6" w:rsidR="009A5FF2" w:rsidRPr="00DC3D24" w:rsidRDefault="009A5FF2" w:rsidP="00A00F49">
            <w:pPr>
              <w:jc w:val="center"/>
            </w:pPr>
            <w:r>
              <w:t>2</w:t>
            </w:r>
          </w:p>
        </w:tc>
        <w:tc>
          <w:tcPr>
            <w:tcW w:w="665" w:type="pct"/>
            <w:shd w:val="clear" w:color="auto" w:fill="auto"/>
          </w:tcPr>
          <w:p w14:paraId="4C1958EF" w14:textId="7EE097DA" w:rsidR="009A5FF2" w:rsidRPr="00DC3D24" w:rsidRDefault="009A5FF2" w:rsidP="00A00F49">
            <w:pPr>
              <w:jc w:val="center"/>
            </w:pPr>
            <w:r w:rsidRPr="00DC3D24">
              <w:t>0.297</w:t>
            </w:r>
          </w:p>
        </w:tc>
      </w:tr>
      <w:tr w:rsidR="009A5FF2" w:rsidRPr="00DC3D24" w14:paraId="0CC555D6" w14:textId="77777777" w:rsidTr="009A5FF2">
        <w:tc>
          <w:tcPr>
            <w:tcW w:w="905" w:type="pct"/>
            <w:shd w:val="clear" w:color="auto" w:fill="auto"/>
          </w:tcPr>
          <w:p w14:paraId="7187E9DA" w14:textId="3C6CC2CA" w:rsidR="009A5FF2" w:rsidRPr="00DC3D24" w:rsidRDefault="009A5FF2" w:rsidP="00DC3D24">
            <w:r>
              <w:t>N</w:t>
            </w:r>
            <w:r w:rsidRPr="00A00F49">
              <w:t>ew-onset cancer</w:t>
            </w:r>
          </w:p>
        </w:tc>
        <w:tc>
          <w:tcPr>
            <w:tcW w:w="667" w:type="pct"/>
            <w:shd w:val="clear" w:color="auto" w:fill="auto"/>
          </w:tcPr>
          <w:p w14:paraId="06233BCC" w14:textId="0EE2342C" w:rsidR="009A5FF2" w:rsidRPr="00DC3D24" w:rsidRDefault="009A5FF2" w:rsidP="00DC3D24">
            <w:pPr>
              <w:jc w:val="center"/>
            </w:pPr>
            <w:r w:rsidRPr="00DC3D24">
              <w:t>Asymmetrical</w:t>
            </w:r>
          </w:p>
        </w:tc>
        <w:tc>
          <w:tcPr>
            <w:tcW w:w="884" w:type="pct"/>
            <w:shd w:val="clear" w:color="auto" w:fill="auto"/>
          </w:tcPr>
          <w:p w14:paraId="431A4BC5" w14:textId="43734EA2" w:rsidR="009A5FF2" w:rsidRPr="00DC3D24" w:rsidRDefault="009A5FF2" w:rsidP="00A00F49">
            <w:pPr>
              <w:jc w:val="center"/>
            </w:pPr>
            <w:r>
              <w:t>1 (0.94 to 1.06)</w:t>
            </w:r>
          </w:p>
        </w:tc>
        <w:tc>
          <w:tcPr>
            <w:tcW w:w="893" w:type="pct"/>
            <w:shd w:val="clear" w:color="auto" w:fill="auto"/>
          </w:tcPr>
          <w:p w14:paraId="5EC9E9D2" w14:textId="77777777" w:rsidR="009A5FF2" w:rsidRPr="00DC3D24" w:rsidRDefault="009A5FF2" w:rsidP="00A00F49">
            <w:pPr>
              <w:jc w:val="center"/>
            </w:pPr>
            <w:r w:rsidRPr="00DC3D24">
              <w:t>1.01 (0.94 to 1.07)</w:t>
            </w:r>
          </w:p>
        </w:tc>
        <w:tc>
          <w:tcPr>
            <w:tcW w:w="985" w:type="pct"/>
            <w:shd w:val="clear" w:color="auto" w:fill="auto"/>
          </w:tcPr>
          <w:p w14:paraId="10B9AE4B" w14:textId="71A490A9" w:rsidR="009A5FF2" w:rsidRPr="00DC3D24" w:rsidRDefault="009A5FF2" w:rsidP="00A00F49">
            <w:pPr>
              <w:jc w:val="center"/>
            </w:pPr>
            <w:r>
              <w:t>2</w:t>
            </w:r>
          </w:p>
        </w:tc>
        <w:tc>
          <w:tcPr>
            <w:tcW w:w="665" w:type="pct"/>
            <w:shd w:val="clear" w:color="auto" w:fill="auto"/>
          </w:tcPr>
          <w:p w14:paraId="3E603B07" w14:textId="5AFA90CD" w:rsidR="009A5FF2" w:rsidRPr="00A00F49" w:rsidRDefault="009A5FF2" w:rsidP="00A00F49">
            <w:pPr>
              <w:jc w:val="center"/>
              <w:rPr>
                <w:b/>
                <w:bCs/>
              </w:rPr>
            </w:pPr>
            <w:r w:rsidRPr="00A00F49">
              <w:rPr>
                <w:b/>
                <w:bCs/>
              </w:rPr>
              <w:t>0.042</w:t>
            </w:r>
          </w:p>
        </w:tc>
      </w:tr>
    </w:tbl>
    <w:p w14:paraId="7D4359F5" w14:textId="3C2480DC" w:rsidR="006351A4" w:rsidRDefault="006351A4" w:rsidP="007D0D43">
      <w:pPr>
        <w:spacing w:after="0" w:line="240" w:lineRule="auto"/>
        <w:jc w:val="both"/>
      </w:pPr>
      <w:r w:rsidRPr="00B93458">
        <w:t>Abbreviations</w:t>
      </w:r>
      <w:r>
        <w:t xml:space="preserve">: ES effect estimate; CI confidence interval; </w:t>
      </w:r>
      <w:r w:rsidRPr="00A00F49">
        <w:t>CVD</w:t>
      </w:r>
      <w:r>
        <w:t xml:space="preserve"> cardiovascular disease; </w:t>
      </w:r>
      <w:r w:rsidRPr="00A00F49">
        <w:t>T2DM</w:t>
      </w:r>
      <w:r>
        <w:t xml:space="preserve"> type 2 diabetes mellites.</w:t>
      </w:r>
    </w:p>
    <w:p w14:paraId="470B2E71" w14:textId="39BA4F00" w:rsidR="006351A4" w:rsidRDefault="006351A4" w:rsidP="007D0D43">
      <w:pPr>
        <w:spacing w:after="0" w:line="240" w:lineRule="auto"/>
        <w:jc w:val="both"/>
      </w:pPr>
      <w:r w:rsidRPr="006351A4">
        <w:rPr>
          <w:vertAlign w:val="superscript"/>
        </w:rPr>
        <w:t>*</w:t>
      </w:r>
      <w:r>
        <w:t>2-tailed p values</w:t>
      </w:r>
    </w:p>
    <w:p w14:paraId="3B7574B6" w14:textId="240B4F6C" w:rsidR="008B3209" w:rsidRDefault="008B3209" w:rsidP="007D0D43">
      <w:pPr>
        <w:spacing w:after="0" w:line="240" w:lineRule="auto"/>
        <w:jc w:val="both"/>
      </w:pPr>
    </w:p>
    <w:p w14:paraId="60F2ABE3" w14:textId="58B91282" w:rsidR="008B3209" w:rsidRDefault="008B3209" w:rsidP="006351A4">
      <w:pPr>
        <w:spacing w:after="0" w:line="240" w:lineRule="auto"/>
        <w:jc w:val="both"/>
      </w:pPr>
    </w:p>
    <w:p w14:paraId="058BE9F0" w14:textId="3F7D3D61" w:rsidR="006351A4" w:rsidRDefault="006351A4" w:rsidP="006351A4">
      <w:pPr>
        <w:spacing w:after="0"/>
      </w:pPr>
    </w:p>
    <w:p w14:paraId="4B6C87B0" w14:textId="77777777" w:rsidR="006351A4" w:rsidRDefault="006351A4" w:rsidP="006351A4"/>
    <w:p w14:paraId="1BE2DAC3" w14:textId="77777777" w:rsidR="006351A4" w:rsidRPr="00DC3D24" w:rsidRDefault="006351A4"/>
    <w:sectPr w:rsidR="006351A4" w:rsidRPr="00DC3D24" w:rsidSect="009A5FF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10E"/>
    <w:rsid w:val="0014089C"/>
    <w:rsid w:val="001F0295"/>
    <w:rsid w:val="002B23DB"/>
    <w:rsid w:val="0031210E"/>
    <w:rsid w:val="00317294"/>
    <w:rsid w:val="004113E3"/>
    <w:rsid w:val="004152DE"/>
    <w:rsid w:val="00464C34"/>
    <w:rsid w:val="00546C18"/>
    <w:rsid w:val="006351A4"/>
    <w:rsid w:val="006B0961"/>
    <w:rsid w:val="00726EB7"/>
    <w:rsid w:val="00766E32"/>
    <w:rsid w:val="00785056"/>
    <w:rsid w:val="007D0D43"/>
    <w:rsid w:val="00832C4A"/>
    <w:rsid w:val="00872192"/>
    <w:rsid w:val="008B3209"/>
    <w:rsid w:val="00907288"/>
    <w:rsid w:val="009A5FF2"/>
    <w:rsid w:val="009F7B82"/>
    <w:rsid w:val="00A00F49"/>
    <w:rsid w:val="00B15ED9"/>
    <w:rsid w:val="00C172A9"/>
    <w:rsid w:val="00D874B2"/>
    <w:rsid w:val="00DA5007"/>
    <w:rsid w:val="00DC3D24"/>
    <w:rsid w:val="00E27022"/>
    <w:rsid w:val="00E622B7"/>
    <w:rsid w:val="00FB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CB266"/>
  <w15:chartTrackingRefBased/>
  <w15:docId w15:val="{3BE2F967-CAAB-4BE4-B22C-539BBDBF8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7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00F4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Kamal Awad</dc:creator>
  <cp:keywords/>
  <dc:description/>
  <cp:lastModifiedBy>Kamal Awad</cp:lastModifiedBy>
  <cp:revision>29</cp:revision>
  <dcterms:created xsi:type="dcterms:W3CDTF">2020-11-26T07:24:00Z</dcterms:created>
  <dcterms:modified xsi:type="dcterms:W3CDTF">2021-03-20T13:08:00Z</dcterms:modified>
</cp:coreProperties>
</file>