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7A5" w:rsidRPr="00D807A5" w:rsidRDefault="00D807A5" w:rsidP="00D81AB8">
      <w:pPr>
        <w:spacing w:afterLines="50" w:line="360" w:lineRule="auto"/>
        <w:jc w:val="center"/>
        <w:outlineLvl w:val="0"/>
        <w:rPr>
          <w:rFonts w:ascii="Times New Roman" w:hAnsi="Times New Roman" w:cs="Times New Roman"/>
          <w:b/>
          <w:sz w:val="30"/>
          <w:szCs w:val="30"/>
          <w:lang w:val="en-US"/>
        </w:rPr>
      </w:pPr>
      <w:r w:rsidRPr="00D807A5">
        <w:rPr>
          <w:rFonts w:ascii="Times New Roman" w:hAnsi="Times New Roman" w:cs="Times New Roman"/>
          <w:b/>
          <w:sz w:val="30"/>
          <w:szCs w:val="30"/>
          <w:lang w:val="en-US"/>
        </w:rPr>
        <w:t>Variability of multi-omics profiles in a population-based child cohort</w:t>
      </w:r>
    </w:p>
    <w:p w:rsidR="00D807A5" w:rsidRPr="00EC18CB" w:rsidRDefault="00D807A5" w:rsidP="00D807A5">
      <w:pPr>
        <w:spacing w:after="120" w:line="360" w:lineRule="auto"/>
        <w:jc w:val="both"/>
        <w:rPr>
          <w:rFonts w:ascii="Times New Roman" w:hAnsi="Times New Roman" w:cs="Times New Roman"/>
          <w:lang w:val="en-US"/>
        </w:rPr>
      </w:pPr>
      <w:r w:rsidRPr="00EC18CB">
        <w:rPr>
          <w:rFonts w:ascii="Times New Roman" w:hAnsi="Times New Roman" w:cs="Times New Roman"/>
          <w:lang w:val="en-US"/>
        </w:rPr>
        <w:t>Marta Gallego-Paüls</w:t>
      </w:r>
      <w:r w:rsidRPr="00EC18CB">
        <w:rPr>
          <w:rFonts w:ascii="Times New Roman" w:hAnsi="Times New Roman" w:cs="Times New Roman"/>
          <w:vertAlign w:val="superscript"/>
          <w:lang w:val="en-US"/>
        </w:rPr>
        <w:t>1,2,3</w:t>
      </w:r>
      <w:r w:rsidR="00D81AB8">
        <w:rPr>
          <w:rFonts w:ascii="Times New Roman" w:hAnsi="Times New Roman" w:cs="Times New Roman"/>
          <w:lang w:val="en-US"/>
        </w:rPr>
        <w:t xml:space="preserve">, </w:t>
      </w:r>
      <w:proofErr w:type="spellStart"/>
      <w:r w:rsidR="00D81AB8">
        <w:rPr>
          <w:rFonts w:ascii="Times New Roman" w:hAnsi="Times New Roman" w:cs="Times New Roman"/>
          <w:lang w:val="en-US"/>
        </w:rPr>
        <w:t>Carles</w:t>
      </w:r>
      <w:proofErr w:type="spellEnd"/>
      <w:r w:rsidR="00D81AB8">
        <w:rPr>
          <w:rFonts w:ascii="Times New Roman" w:hAnsi="Times New Roman" w:cs="Times New Roman"/>
          <w:lang w:val="en-US"/>
        </w:rPr>
        <w:t xml:space="preserve"> Herá</w:t>
      </w:r>
      <w:r>
        <w:rPr>
          <w:rFonts w:ascii="Times New Roman" w:hAnsi="Times New Roman" w:cs="Times New Roman"/>
          <w:lang w:val="en-US"/>
        </w:rPr>
        <w:t>a</w:t>
      </w:r>
      <w:r w:rsidRPr="00EC18CB">
        <w:rPr>
          <w:rFonts w:ascii="Times New Roman" w:hAnsi="Times New Roman" w:cs="Times New Roman"/>
          <w:lang w:val="en-US"/>
        </w:rPr>
        <w:t>ndez-Ferrer</w:t>
      </w:r>
      <w:r w:rsidRPr="00EC18CB">
        <w:rPr>
          <w:rFonts w:ascii="Times New Roman" w:hAnsi="Times New Roman" w:cs="Times New Roman"/>
          <w:vertAlign w:val="superscript"/>
          <w:lang w:val="en-US"/>
        </w:rPr>
        <w:t>1,2,3</w:t>
      </w:r>
      <w:r w:rsidRPr="00EC18CB">
        <w:rPr>
          <w:rFonts w:ascii="Times New Roman" w:hAnsi="Times New Roman" w:cs="Times New Roman"/>
          <w:lang w:val="en-US"/>
        </w:rPr>
        <w:t xml:space="preserve">, </w:t>
      </w:r>
      <w:proofErr w:type="spellStart"/>
      <w:r w:rsidRPr="00EC18CB">
        <w:rPr>
          <w:rFonts w:ascii="Times New Roman" w:hAnsi="Times New Roman" w:cs="Times New Roman"/>
          <w:lang w:val="en-US"/>
        </w:rPr>
        <w:t>Mariona</w:t>
      </w:r>
      <w:proofErr w:type="spellEnd"/>
      <w:r w:rsidRPr="00EC18CB">
        <w:rPr>
          <w:rFonts w:ascii="Times New Roman" w:hAnsi="Times New Roman" w:cs="Times New Roman"/>
          <w:lang w:val="en-US"/>
        </w:rPr>
        <w:t xml:space="preserve"> Bustamante</w:t>
      </w:r>
      <w:r w:rsidRPr="00EC18CB">
        <w:rPr>
          <w:rFonts w:ascii="Times New Roman" w:hAnsi="Times New Roman" w:cs="Times New Roman"/>
          <w:vertAlign w:val="superscript"/>
          <w:lang w:val="en-US"/>
        </w:rPr>
        <w:t>1,2,3,4</w:t>
      </w:r>
      <w:r w:rsidRPr="00EC18CB">
        <w:rPr>
          <w:rFonts w:ascii="Times New Roman" w:hAnsi="Times New Roman" w:cs="Times New Roman"/>
          <w:lang w:val="en-US"/>
        </w:rPr>
        <w:t>, Xavier Basagaña</w:t>
      </w:r>
      <w:r w:rsidRPr="00EC18CB">
        <w:rPr>
          <w:rFonts w:ascii="Times New Roman" w:hAnsi="Times New Roman" w:cs="Times New Roman"/>
          <w:vertAlign w:val="superscript"/>
          <w:lang w:val="en-US"/>
        </w:rPr>
        <w:t>1,2,3</w:t>
      </w:r>
      <w:r w:rsidRPr="00EC18CB">
        <w:rPr>
          <w:rFonts w:ascii="Times New Roman" w:hAnsi="Times New Roman" w:cs="Times New Roman"/>
          <w:vertAlign w:val="subscript"/>
          <w:lang w:val="en-US"/>
        </w:rPr>
        <w:t xml:space="preserve">, </w:t>
      </w:r>
      <w:r w:rsidRPr="00EC18CB">
        <w:rPr>
          <w:rFonts w:ascii="Times New Roman" w:hAnsi="Times New Roman" w:cs="Times New Roman"/>
          <w:lang w:val="en-US"/>
        </w:rPr>
        <w:t>Jose Barrera</w:t>
      </w:r>
      <w:r>
        <w:rPr>
          <w:rFonts w:ascii="Times New Roman" w:hAnsi="Times New Roman" w:cs="Times New Roman"/>
          <w:lang w:val="en-US"/>
        </w:rPr>
        <w:t>-Gómez</w:t>
      </w:r>
      <w:r w:rsidRPr="00EC18CB">
        <w:rPr>
          <w:rFonts w:ascii="Times New Roman" w:hAnsi="Times New Roman" w:cs="Times New Roman"/>
          <w:vertAlign w:val="superscript"/>
          <w:lang w:val="en-US"/>
        </w:rPr>
        <w:t>1,2,3</w:t>
      </w:r>
      <w:r w:rsidRPr="00EC18CB">
        <w:rPr>
          <w:rFonts w:ascii="Times New Roman" w:hAnsi="Times New Roman" w:cs="Times New Roman"/>
          <w:lang w:val="en-US"/>
        </w:rPr>
        <w:t>, Chung-Ho E. Lau</w:t>
      </w:r>
      <w:r w:rsidRPr="00EC18CB">
        <w:rPr>
          <w:rFonts w:ascii="Times New Roman" w:hAnsi="Times New Roman" w:cs="Times New Roman"/>
          <w:vertAlign w:val="superscript"/>
          <w:lang w:val="en-US"/>
        </w:rPr>
        <w:t>5,6</w:t>
      </w:r>
      <w:r w:rsidRPr="00EC18CB">
        <w:rPr>
          <w:rFonts w:ascii="Times New Roman" w:hAnsi="Times New Roman" w:cs="Times New Roman"/>
          <w:lang w:val="en-US"/>
        </w:rPr>
        <w:t xml:space="preserve">, </w:t>
      </w:r>
      <w:proofErr w:type="spellStart"/>
      <w:r w:rsidRPr="00EC18CB">
        <w:rPr>
          <w:rFonts w:ascii="Times New Roman" w:hAnsi="Times New Roman" w:cs="Times New Roman"/>
          <w:lang w:val="en-US"/>
        </w:rPr>
        <w:t>Alexandros</w:t>
      </w:r>
      <w:proofErr w:type="spellEnd"/>
      <w:r w:rsidRPr="00EC18CB">
        <w:rPr>
          <w:rFonts w:ascii="Times New Roman" w:hAnsi="Times New Roman" w:cs="Times New Roman"/>
          <w:lang w:val="en-US"/>
        </w:rPr>
        <w:t xml:space="preserve"> P. Siskos</w:t>
      </w:r>
      <w:r w:rsidRPr="00EC18CB">
        <w:rPr>
          <w:rFonts w:ascii="Times New Roman" w:hAnsi="Times New Roman" w:cs="Times New Roman"/>
          <w:vertAlign w:val="superscript"/>
          <w:lang w:val="en-US"/>
        </w:rPr>
        <w:t>7</w:t>
      </w:r>
      <w:r w:rsidRPr="00EC18CB">
        <w:rPr>
          <w:rFonts w:ascii="Times New Roman" w:hAnsi="Times New Roman" w:cs="Times New Roman"/>
          <w:lang w:val="en-US"/>
        </w:rPr>
        <w:t>, Marta Vives-Usano</w:t>
      </w:r>
      <w:r w:rsidRPr="00EC18CB">
        <w:rPr>
          <w:rFonts w:ascii="Times New Roman" w:hAnsi="Times New Roman" w:cs="Times New Roman"/>
          <w:vertAlign w:val="superscript"/>
          <w:lang w:val="en-US"/>
        </w:rPr>
        <w:t>1,2,3,4</w:t>
      </w:r>
      <w:r w:rsidRPr="00EC18CB">
        <w:rPr>
          <w:rFonts w:ascii="Times New Roman" w:hAnsi="Times New Roman" w:cs="Times New Roman"/>
          <w:lang w:val="en-US"/>
        </w:rPr>
        <w:t>, Carlos Ruiz-Arenas</w:t>
      </w:r>
      <w:r w:rsidRPr="00EC18CB">
        <w:rPr>
          <w:rFonts w:ascii="Times New Roman" w:hAnsi="Times New Roman" w:cs="Times New Roman"/>
          <w:vertAlign w:val="superscript"/>
          <w:lang w:val="en-US"/>
        </w:rPr>
        <w:t>1,2,3</w:t>
      </w:r>
      <w:r w:rsidRPr="00EC18CB">
        <w:rPr>
          <w:rFonts w:ascii="Times New Roman" w:hAnsi="Times New Roman" w:cs="Times New Roman"/>
          <w:lang w:val="en-US"/>
        </w:rPr>
        <w:t>, John Wright</w:t>
      </w:r>
      <w:r w:rsidRPr="00EC18CB">
        <w:rPr>
          <w:rFonts w:ascii="Times New Roman" w:hAnsi="Times New Roman" w:cs="Times New Roman"/>
          <w:vertAlign w:val="superscript"/>
          <w:lang w:val="en-US"/>
        </w:rPr>
        <w:t>8</w:t>
      </w:r>
      <w:r w:rsidRPr="00EC18CB">
        <w:rPr>
          <w:rFonts w:ascii="Times New Roman" w:hAnsi="Times New Roman" w:cs="Times New Roman"/>
          <w:lang w:val="en-US"/>
        </w:rPr>
        <w:t>, Remy Slama</w:t>
      </w:r>
      <w:r w:rsidRPr="00EC18CB">
        <w:rPr>
          <w:rFonts w:ascii="Times New Roman" w:hAnsi="Times New Roman" w:cs="Times New Roman"/>
          <w:vertAlign w:val="superscript"/>
          <w:lang w:val="en-US"/>
        </w:rPr>
        <w:t>9</w:t>
      </w:r>
      <w:r w:rsidRPr="00EC18CB">
        <w:rPr>
          <w:rFonts w:ascii="Times New Roman" w:hAnsi="Times New Roman" w:cs="Times New Roman"/>
          <w:lang w:val="en-US"/>
        </w:rPr>
        <w:t>, Barbara Heude</w:t>
      </w:r>
      <w:r w:rsidRPr="00EC18CB">
        <w:rPr>
          <w:rFonts w:ascii="Times New Roman" w:hAnsi="Times New Roman" w:cs="Times New Roman"/>
          <w:vertAlign w:val="superscript"/>
          <w:lang w:val="en-US"/>
        </w:rPr>
        <w:t>10</w:t>
      </w:r>
      <w:r w:rsidRPr="00EC18CB">
        <w:rPr>
          <w:rFonts w:ascii="Times New Roman" w:hAnsi="Times New Roman" w:cs="Times New Roman"/>
          <w:lang w:val="en-US"/>
        </w:rPr>
        <w:t>, Maribel Casas</w:t>
      </w:r>
      <w:r w:rsidRPr="00EC18CB">
        <w:rPr>
          <w:rFonts w:ascii="Times New Roman" w:hAnsi="Times New Roman" w:cs="Times New Roman"/>
          <w:vertAlign w:val="superscript"/>
          <w:lang w:val="en-US"/>
        </w:rPr>
        <w:t>1,2,3</w:t>
      </w:r>
      <w:r w:rsidRPr="00EC18CB">
        <w:rPr>
          <w:rFonts w:ascii="Times New Roman" w:hAnsi="Times New Roman" w:cs="Times New Roman"/>
          <w:lang w:val="en-US"/>
        </w:rPr>
        <w:t>, Regina Grazuleviciene</w:t>
      </w:r>
      <w:r w:rsidRPr="00EC18CB">
        <w:rPr>
          <w:rFonts w:ascii="Times New Roman" w:hAnsi="Times New Roman" w:cs="Times New Roman"/>
          <w:vertAlign w:val="superscript"/>
          <w:lang w:val="en-US"/>
        </w:rPr>
        <w:t>11</w:t>
      </w:r>
      <w:r w:rsidRPr="00EC18CB">
        <w:rPr>
          <w:rFonts w:ascii="Times New Roman" w:hAnsi="Times New Roman" w:cs="Times New Roman"/>
          <w:lang w:val="en-US"/>
        </w:rPr>
        <w:t>, Leda Chatzi</w:t>
      </w:r>
      <w:r w:rsidRPr="00EC18CB">
        <w:rPr>
          <w:rFonts w:ascii="Times New Roman" w:hAnsi="Times New Roman" w:cs="Times New Roman"/>
          <w:vertAlign w:val="superscript"/>
          <w:lang w:val="en-US"/>
        </w:rPr>
        <w:t>12</w:t>
      </w:r>
      <w:r w:rsidRPr="00EC18CB">
        <w:rPr>
          <w:rFonts w:ascii="Times New Roman" w:hAnsi="Times New Roman" w:cs="Times New Roman"/>
          <w:lang w:val="en-US"/>
        </w:rPr>
        <w:t>, Eva Borràs</w:t>
      </w:r>
      <w:r w:rsidRPr="00EC18CB">
        <w:rPr>
          <w:rFonts w:ascii="Times New Roman" w:hAnsi="Times New Roman" w:cs="Times New Roman"/>
          <w:vertAlign w:val="superscript"/>
          <w:lang w:val="en-US"/>
        </w:rPr>
        <w:t>2,4</w:t>
      </w:r>
      <w:r w:rsidRPr="00EC18CB">
        <w:rPr>
          <w:rFonts w:ascii="Times New Roman" w:hAnsi="Times New Roman" w:cs="Times New Roman"/>
          <w:lang w:val="en-US"/>
        </w:rPr>
        <w:t>, Eduard Sabidó</w:t>
      </w:r>
      <w:r w:rsidRPr="00EC18CB">
        <w:rPr>
          <w:rFonts w:ascii="Times New Roman" w:hAnsi="Times New Roman" w:cs="Times New Roman"/>
          <w:vertAlign w:val="superscript"/>
          <w:lang w:val="en-US"/>
        </w:rPr>
        <w:t>2,4</w:t>
      </w:r>
      <w:r w:rsidRPr="00EC18CB">
        <w:rPr>
          <w:rFonts w:ascii="Times New Roman" w:hAnsi="Times New Roman" w:cs="Times New Roman"/>
          <w:lang w:val="en-US"/>
        </w:rPr>
        <w:t xml:space="preserve">, </w:t>
      </w:r>
      <w:proofErr w:type="spellStart"/>
      <w:r w:rsidRPr="00EC18CB">
        <w:rPr>
          <w:rFonts w:ascii="Times New Roman" w:hAnsi="Times New Roman" w:cs="Times New Roman"/>
          <w:lang w:val="en-US"/>
        </w:rPr>
        <w:t>Ángel</w:t>
      </w:r>
      <w:proofErr w:type="spellEnd"/>
      <w:r w:rsidRPr="00EC18CB">
        <w:rPr>
          <w:rFonts w:ascii="Times New Roman" w:hAnsi="Times New Roman" w:cs="Times New Roman"/>
          <w:lang w:val="en-US"/>
        </w:rPr>
        <w:t xml:space="preserve"> Carracedo</w:t>
      </w:r>
      <w:r w:rsidRPr="00EC18CB">
        <w:rPr>
          <w:rFonts w:ascii="Times New Roman" w:hAnsi="Times New Roman" w:cs="Times New Roman"/>
          <w:vertAlign w:val="superscript"/>
          <w:lang w:val="en-US"/>
        </w:rPr>
        <w:t>13,14</w:t>
      </w:r>
      <w:r w:rsidRPr="00EC18CB">
        <w:rPr>
          <w:rFonts w:ascii="Times New Roman" w:hAnsi="Times New Roman" w:cs="Times New Roman"/>
          <w:lang w:val="en-US"/>
        </w:rPr>
        <w:t>, Xavier Estivill</w:t>
      </w:r>
      <w:r w:rsidRPr="00EC18CB">
        <w:rPr>
          <w:rFonts w:ascii="Times New Roman" w:hAnsi="Times New Roman" w:cs="Times New Roman"/>
          <w:vertAlign w:val="superscript"/>
          <w:lang w:val="en-US"/>
        </w:rPr>
        <w:t>4</w:t>
      </w:r>
      <w:r w:rsidRPr="00EC18CB">
        <w:rPr>
          <w:rFonts w:ascii="Times New Roman" w:hAnsi="Times New Roman" w:cs="Times New Roman"/>
          <w:lang w:val="en-US"/>
        </w:rPr>
        <w:t>, Jose Urquiza</w:t>
      </w:r>
      <w:r w:rsidRPr="00EC18CB">
        <w:rPr>
          <w:rFonts w:ascii="Times New Roman" w:hAnsi="Times New Roman" w:cs="Times New Roman"/>
          <w:vertAlign w:val="superscript"/>
          <w:lang w:val="en-US"/>
        </w:rPr>
        <w:t>1,2,3</w:t>
      </w:r>
      <w:r w:rsidRPr="00EC18CB">
        <w:rPr>
          <w:rFonts w:ascii="Times New Roman" w:hAnsi="Times New Roman" w:cs="Times New Roman"/>
          <w:lang w:val="en-US"/>
        </w:rPr>
        <w:t xml:space="preserve">, </w:t>
      </w:r>
      <w:proofErr w:type="spellStart"/>
      <w:r w:rsidRPr="00EC18CB">
        <w:rPr>
          <w:rFonts w:ascii="Times New Roman" w:hAnsi="Times New Roman" w:cs="Times New Roman"/>
          <w:lang w:val="en-US"/>
        </w:rPr>
        <w:t>Muireann</w:t>
      </w:r>
      <w:proofErr w:type="spellEnd"/>
      <w:r w:rsidRPr="00EC18CB">
        <w:rPr>
          <w:rFonts w:ascii="Times New Roman" w:hAnsi="Times New Roman" w:cs="Times New Roman"/>
          <w:lang w:val="en-US"/>
        </w:rPr>
        <w:t xml:space="preserve"> Coen</w:t>
      </w:r>
      <w:r w:rsidRPr="00EC18CB">
        <w:rPr>
          <w:rFonts w:ascii="Times New Roman" w:hAnsi="Times New Roman" w:cs="Times New Roman"/>
          <w:vertAlign w:val="superscript"/>
          <w:lang w:val="en-US"/>
        </w:rPr>
        <w:t>6,15</w:t>
      </w:r>
      <w:r w:rsidRPr="00EC18CB">
        <w:rPr>
          <w:rFonts w:ascii="Times New Roman" w:hAnsi="Times New Roman" w:cs="Times New Roman"/>
          <w:lang w:val="en-US"/>
        </w:rPr>
        <w:t>, Hector C. Keun</w:t>
      </w:r>
      <w:r w:rsidRPr="00EC18CB">
        <w:rPr>
          <w:rFonts w:ascii="Times New Roman" w:hAnsi="Times New Roman" w:cs="Times New Roman"/>
          <w:vertAlign w:val="superscript"/>
          <w:lang w:val="en-US"/>
        </w:rPr>
        <w:t>7</w:t>
      </w:r>
      <w:r w:rsidRPr="00EC18CB">
        <w:rPr>
          <w:rFonts w:ascii="Times New Roman" w:hAnsi="Times New Roman" w:cs="Times New Roman"/>
          <w:lang w:val="en-US"/>
        </w:rPr>
        <w:t>, Juan R. González</w:t>
      </w:r>
      <w:r w:rsidRPr="00EC18CB">
        <w:rPr>
          <w:rFonts w:ascii="Times New Roman" w:hAnsi="Times New Roman" w:cs="Times New Roman"/>
          <w:vertAlign w:val="superscript"/>
          <w:lang w:val="en-US"/>
        </w:rPr>
        <w:t>1,2,3</w:t>
      </w:r>
      <w:r w:rsidRPr="00EC18CB">
        <w:rPr>
          <w:rFonts w:ascii="Times New Roman" w:hAnsi="Times New Roman" w:cs="Times New Roman"/>
          <w:lang w:val="en-US"/>
        </w:rPr>
        <w:t>, Martine Vrijheid</w:t>
      </w:r>
      <w:r w:rsidRPr="00EC18CB">
        <w:rPr>
          <w:rFonts w:ascii="Times New Roman" w:hAnsi="Times New Roman" w:cs="Times New Roman"/>
          <w:vertAlign w:val="superscript"/>
          <w:lang w:val="en-US"/>
        </w:rPr>
        <w:t>1,2,3</w:t>
      </w:r>
      <w:r w:rsidRPr="00EC18CB">
        <w:rPr>
          <w:rFonts w:ascii="Times New Roman" w:hAnsi="Times New Roman" w:cs="Times New Roman"/>
          <w:lang w:val="en-US"/>
        </w:rPr>
        <w:t xml:space="preserve">, </w:t>
      </w:r>
      <w:proofErr w:type="spellStart"/>
      <w:r w:rsidRPr="00EC18CB">
        <w:rPr>
          <w:rFonts w:ascii="Times New Roman" w:hAnsi="Times New Roman" w:cs="Times New Roman"/>
          <w:lang w:val="en-US"/>
        </w:rPr>
        <w:t>Léa</w:t>
      </w:r>
      <w:proofErr w:type="spellEnd"/>
      <w:r w:rsidRPr="00EC18CB">
        <w:rPr>
          <w:rFonts w:ascii="Times New Roman" w:hAnsi="Times New Roman" w:cs="Times New Roman"/>
          <w:lang w:val="en-US"/>
        </w:rPr>
        <w:t xml:space="preserve"> Maitre</w:t>
      </w:r>
      <w:r w:rsidRPr="00EC18CB">
        <w:rPr>
          <w:rFonts w:ascii="Times New Roman" w:hAnsi="Times New Roman" w:cs="Times New Roman"/>
          <w:vertAlign w:val="superscript"/>
          <w:lang w:val="en-US"/>
        </w:rPr>
        <w:t>1,2,3*</w:t>
      </w:r>
    </w:p>
    <w:p w:rsidR="00DB79F0" w:rsidRPr="00D807A5" w:rsidRDefault="00DB79F0" w:rsidP="00D807A5">
      <w:pPr>
        <w:pStyle w:val="Ttulo1"/>
        <w:pBdr>
          <w:bottom w:val="single" w:sz="4" w:space="1" w:color="auto"/>
        </w:pBdr>
        <w:rPr>
          <w:rFonts w:ascii="Times New Roman" w:hAnsi="Times New Roman" w:cs="Times New Roman"/>
          <w:b/>
          <w:color w:val="auto"/>
          <w:lang w:val="en-US"/>
        </w:rPr>
      </w:pPr>
      <w:r w:rsidRPr="00D807A5">
        <w:rPr>
          <w:rFonts w:ascii="Times New Roman" w:hAnsi="Times New Roman" w:cs="Times New Roman"/>
          <w:b/>
          <w:color w:val="auto"/>
          <w:lang w:val="en-US"/>
        </w:rPr>
        <w:t>Additional file 1</w:t>
      </w:r>
    </w:p>
    <w:p w:rsidR="008C237E" w:rsidRDefault="008C237E" w:rsidP="00767B55">
      <w:pPr>
        <w:jc w:val="center"/>
        <w:rPr>
          <w:rFonts w:ascii="Times New Roman" w:hAnsi="Times New Roman" w:cs="Times New Roman"/>
          <w:b/>
          <w:sz w:val="24"/>
          <w:lang w:val="en-GB"/>
        </w:rPr>
      </w:pPr>
    </w:p>
    <w:p w:rsidR="00D807A5" w:rsidRPr="00D807A5" w:rsidRDefault="00455DD9" w:rsidP="00D807A5">
      <w:pPr>
        <w:pStyle w:val="Ttulo2"/>
      </w:pPr>
      <w:bookmarkStart w:id="0" w:name="_GoBack"/>
      <w:bookmarkEnd w:id="0"/>
      <w:r w:rsidRPr="00D807A5">
        <w:t>Supplementary Methods</w:t>
      </w:r>
    </w:p>
    <w:p w:rsidR="00D807A5" w:rsidRDefault="00D807A5" w:rsidP="00D807A5">
      <w:pPr>
        <w:pStyle w:val="Ttulo2"/>
      </w:pPr>
    </w:p>
    <w:p w:rsidR="00410F29" w:rsidRPr="00D807A5" w:rsidRDefault="00455DD9" w:rsidP="00D807A5">
      <w:pPr>
        <w:pStyle w:val="Ttulo3"/>
      </w:pPr>
      <w:r w:rsidRPr="00D807A5">
        <w:t>Laboratory processing of omics signatures, quality control and normalization</w:t>
      </w:r>
    </w:p>
    <w:p w:rsidR="00D807A5" w:rsidRPr="00D807A5" w:rsidRDefault="00D807A5" w:rsidP="00D807A5">
      <w:pPr>
        <w:rPr>
          <w:lang w:val="en-GB"/>
        </w:rPr>
      </w:pPr>
    </w:p>
    <w:p w:rsidR="00455DD9" w:rsidRPr="00D807A5" w:rsidRDefault="00455DD9" w:rsidP="00D807A5">
      <w:pPr>
        <w:pStyle w:val="Ttulo4"/>
      </w:pPr>
      <w:r w:rsidRPr="00D807A5">
        <w:t>Blood DNA methylation</w:t>
      </w:r>
    </w:p>
    <w:p w:rsidR="00455DD9" w:rsidRDefault="00455DD9" w:rsidP="00455DD9">
      <w:pPr>
        <w:spacing w:after="120" w:line="360" w:lineRule="auto"/>
        <w:jc w:val="both"/>
        <w:rPr>
          <w:rFonts w:ascii="Times New Roman" w:hAnsi="Times New Roman" w:cs="Times New Roman"/>
          <w:lang w:val="en-GB"/>
        </w:rPr>
      </w:pPr>
      <w:r w:rsidRPr="006931D3">
        <w:rPr>
          <w:rFonts w:ascii="Times New Roman" w:hAnsi="Times New Roman" w:cs="Times New Roman"/>
          <w:lang w:val="en-GB"/>
        </w:rPr>
        <w:t xml:space="preserve">DNA was obtained from </w:t>
      </w:r>
      <w:proofErr w:type="spellStart"/>
      <w:r w:rsidRPr="006931D3">
        <w:rPr>
          <w:rFonts w:ascii="Times New Roman" w:hAnsi="Times New Roman" w:cs="Times New Roman"/>
          <w:lang w:val="en-GB"/>
        </w:rPr>
        <w:t>buffy</w:t>
      </w:r>
      <w:proofErr w:type="spellEnd"/>
      <w:r w:rsidRPr="006931D3">
        <w:rPr>
          <w:rFonts w:ascii="Times New Roman" w:hAnsi="Times New Roman" w:cs="Times New Roman"/>
          <w:lang w:val="en-GB"/>
        </w:rPr>
        <w:t xml:space="preserve"> coat collected in EDTA tubes at age 7‐9y. Briefly, DNA was</w:t>
      </w:r>
      <w:r>
        <w:rPr>
          <w:rFonts w:ascii="Times New Roman" w:hAnsi="Times New Roman" w:cs="Times New Roman"/>
          <w:lang w:val="en-GB"/>
        </w:rPr>
        <w:t xml:space="preserve"> </w:t>
      </w:r>
      <w:r w:rsidRPr="006931D3">
        <w:rPr>
          <w:rFonts w:ascii="Times New Roman" w:hAnsi="Times New Roman" w:cs="Times New Roman"/>
          <w:lang w:val="en-GB"/>
        </w:rPr>
        <w:t xml:space="preserve">extracted using the </w:t>
      </w:r>
      <w:proofErr w:type="spellStart"/>
      <w:r w:rsidRPr="006931D3">
        <w:rPr>
          <w:rFonts w:ascii="Times New Roman" w:hAnsi="Times New Roman" w:cs="Times New Roman"/>
          <w:lang w:val="en-GB"/>
        </w:rPr>
        <w:t>Chemagen</w:t>
      </w:r>
      <w:proofErr w:type="spellEnd"/>
      <w:r w:rsidRPr="006931D3">
        <w:rPr>
          <w:rFonts w:ascii="Times New Roman" w:hAnsi="Times New Roman" w:cs="Times New Roman"/>
          <w:lang w:val="en-GB"/>
        </w:rPr>
        <w:t xml:space="preserve"> kit (Perkin Elmer) in batches of 12 samples. Samples were</w:t>
      </w:r>
      <w:r>
        <w:rPr>
          <w:rFonts w:ascii="Times New Roman" w:hAnsi="Times New Roman" w:cs="Times New Roman"/>
          <w:lang w:val="en-GB"/>
        </w:rPr>
        <w:t xml:space="preserve"> </w:t>
      </w:r>
      <w:r w:rsidRPr="006931D3">
        <w:rPr>
          <w:rFonts w:ascii="Times New Roman" w:hAnsi="Times New Roman" w:cs="Times New Roman"/>
          <w:lang w:val="en-GB"/>
        </w:rPr>
        <w:t xml:space="preserve">extracted by cohort. DNA concentration was determined in a </w:t>
      </w:r>
      <w:proofErr w:type="spellStart"/>
      <w:r w:rsidRPr="006931D3">
        <w:rPr>
          <w:rFonts w:ascii="Times New Roman" w:hAnsi="Times New Roman" w:cs="Times New Roman"/>
          <w:lang w:val="en-GB"/>
        </w:rPr>
        <w:t>NanoDrop</w:t>
      </w:r>
      <w:proofErr w:type="spellEnd"/>
      <w:r w:rsidRPr="006931D3">
        <w:rPr>
          <w:rFonts w:ascii="Times New Roman" w:hAnsi="Times New Roman" w:cs="Times New Roman"/>
          <w:lang w:val="en-GB"/>
        </w:rPr>
        <w:t xml:space="preserve"> 1000 UV‐Vis</w:t>
      </w:r>
      <w:r>
        <w:rPr>
          <w:rFonts w:ascii="Times New Roman" w:hAnsi="Times New Roman" w:cs="Times New Roman"/>
          <w:lang w:val="en-GB"/>
        </w:rPr>
        <w:t xml:space="preserve"> </w:t>
      </w:r>
      <w:r w:rsidRPr="006931D3">
        <w:rPr>
          <w:rFonts w:ascii="Times New Roman" w:hAnsi="Times New Roman" w:cs="Times New Roman"/>
          <w:lang w:val="en-GB"/>
        </w:rPr>
        <w:t>Spectrophotometer (</w:t>
      </w:r>
      <w:proofErr w:type="spellStart"/>
      <w:r w:rsidRPr="006931D3">
        <w:rPr>
          <w:rFonts w:ascii="Times New Roman" w:hAnsi="Times New Roman" w:cs="Times New Roman"/>
          <w:lang w:val="en-GB"/>
        </w:rPr>
        <w:t>ThermoScientific</w:t>
      </w:r>
      <w:proofErr w:type="spellEnd"/>
      <w:r w:rsidRPr="006931D3">
        <w:rPr>
          <w:rFonts w:ascii="Times New Roman" w:hAnsi="Times New Roman" w:cs="Times New Roman"/>
          <w:lang w:val="en-GB"/>
        </w:rPr>
        <w:t>) and with Quant‐</w:t>
      </w:r>
      <w:proofErr w:type="spellStart"/>
      <w:r w:rsidRPr="006931D3">
        <w:rPr>
          <w:rFonts w:ascii="Times New Roman" w:hAnsi="Times New Roman" w:cs="Times New Roman"/>
          <w:lang w:val="en-GB"/>
        </w:rPr>
        <w:t>iT</w:t>
      </w:r>
      <w:proofErr w:type="spellEnd"/>
      <w:r w:rsidRPr="006931D3">
        <w:rPr>
          <w:rFonts w:ascii="Times New Roman" w:hAnsi="Times New Roman" w:cs="Times New Roman"/>
          <w:lang w:val="en-GB"/>
        </w:rPr>
        <w:t xml:space="preserve">™ </w:t>
      </w:r>
      <w:proofErr w:type="spellStart"/>
      <w:r w:rsidRPr="006931D3">
        <w:rPr>
          <w:rFonts w:ascii="Times New Roman" w:hAnsi="Times New Roman" w:cs="Times New Roman"/>
          <w:lang w:val="en-GB"/>
        </w:rPr>
        <w:t>PicoGreen</w:t>
      </w:r>
      <w:proofErr w:type="spellEnd"/>
      <w:r w:rsidRPr="006931D3">
        <w:rPr>
          <w:rFonts w:ascii="Times New Roman" w:hAnsi="Times New Roman" w:cs="Times New Roman"/>
          <w:lang w:val="en-GB"/>
        </w:rPr>
        <w:t xml:space="preserve">® </w:t>
      </w:r>
      <w:proofErr w:type="spellStart"/>
      <w:r w:rsidRPr="006931D3">
        <w:rPr>
          <w:rFonts w:ascii="Times New Roman" w:hAnsi="Times New Roman" w:cs="Times New Roman"/>
          <w:lang w:val="en-GB"/>
        </w:rPr>
        <w:t>dsDNA</w:t>
      </w:r>
      <w:proofErr w:type="spellEnd"/>
      <w:r w:rsidRPr="006931D3">
        <w:rPr>
          <w:rFonts w:ascii="Times New Roman" w:hAnsi="Times New Roman" w:cs="Times New Roman"/>
          <w:lang w:val="en-GB"/>
        </w:rPr>
        <w:t xml:space="preserve"> Assay Kit (Life</w:t>
      </w:r>
      <w:r>
        <w:rPr>
          <w:rFonts w:ascii="Times New Roman" w:hAnsi="Times New Roman" w:cs="Times New Roman"/>
          <w:lang w:val="en-GB"/>
        </w:rPr>
        <w:t xml:space="preserve"> </w:t>
      </w:r>
      <w:r w:rsidRPr="006931D3">
        <w:rPr>
          <w:rFonts w:ascii="Times New Roman" w:hAnsi="Times New Roman" w:cs="Times New Roman"/>
          <w:lang w:val="en-GB"/>
        </w:rPr>
        <w:t>Technologies).</w:t>
      </w:r>
    </w:p>
    <w:p w:rsidR="00455DD9" w:rsidRDefault="00455DD9" w:rsidP="00455DD9">
      <w:pPr>
        <w:spacing w:after="120" w:line="360" w:lineRule="auto"/>
        <w:jc w:val="both"/>
        <w:rPr>
          <w:rFonts w:ascii="Times New Roman" w:hAnsi="Times New Roman" w:cs="Times New Roman"/>
          <w:lang w:val="en-GB"/>
        </w:rPr>
      </w:pPr>
      <w:r w:rsidRPr="006931D3">
        <w:rPr>
          <w:rFonts w:ascii="Times New Roman" w:hAnsi="Times New Roman" w:cs="Times New Roman"/>
          <w:lang w:val="en-GB"/>
        </w:rPr>
        <w:t xml:space="preserve">DNA methylation was assessed with the </w:t>
      </w:r>
      <w:proofErr w:type="spellStart"/>
      <w:r w:rsidRPr="006931D3">
        <w:rPr>
          <w:rFonts w:ascii="Times New Roman" w:hAnsi="Times New Roman" w:cs="Times New Roman"/>
          <w:lang w:val="en-GB"/>
        </w:rPr>
        <w:t>Infinium</w:t>
      </w:r>
      <w:proofErr w:type="spellEnd"/>
      <w:r w:rsidRPr="006931D3">
        <w:rPr>
          <w:rFonts w:ascii="Times New Roman" w:hAnsi="Times New Roman" w:cs="Times New Roman"/>
          <w:lang w:val="en-GB"/>
        </w:rPr>
        <w:t xml:space="preserve"> HumanMethylation450 </w:t>
      </w:r>
      <w:proofErr w:type="spellStart"/>
      <w:r w:rsidRPr="006931D3">
        <w:rPr>
          <w:rFonts w:ascii="Times New Roman" w:hAnsi="Times New Roman" w:cs="Times New Roman"/>
          <w:lang w:val="en-GB"/>
        </w:rPr>
        <w:t>beadchip</w:t>
      </w:r>
      <w:proofErr w:type="spellEnd"/>
      <w:r w:rsidRPr="006931D3">
        <w:rPr>
          <w:rFonts w:ascii="Times New Roman" w:hAnsi="Times New Roman" w:cs="Times New Roman"/>
          <w:lang w:val="en-GB"/>
        </w:rPr>
        <w:t xml:space="preserve"> from</w:t>
      </w:r>
      <w:r>
        <w:rPr>
          <w:rFonts w:ascii="Times New Roman" w:hAnsi="Times New Roman" w:cs="Times New Roman"/>
          <w:lang w:val="en-GB"/>
        </w:rPr>
        <w:t xml:space="preserve"> </w:t>
      </w:r>
      <w:proofErr w:type="spellStart"/>
      <w:r w:rsidRPr="006931D3">
        <w:rPr>
          <w:rFonts w:ascii="Times New Roman" w:hAnsi="Times New Roman" w:cs="Times New Roman"/>
          <w:lang w:val="en-GB"/>
        </w:rPr>
        <w:t>Illumina</w:t>
      </w:r>
      <w:proofErr w:type="spellEnd"/>
      <w:r w:rsidRPr="006931D3">
        <w:rPr>
          <w:rFonts w:ascii="Times New Roman" w:hAnsi="Times New Roman" w:cs="Times New Roman"/>
          <w:lang w:val="en-GB"/>
        </w:rPr>
        <w:t xml:space="preserve">, following manufacturer’s protocol. Briefly, 700 </w:t>
      </w:r>
      <w:proofErr w:type="spellStart"/>
      <w:r w:rsidRPr="006931D3">
        <w:rPr>
          <w:rFonts w:ascii="Times New Roman" w:hAnsi="Times New Roman" w:cs="Times New Roman"/>
          <w:lang w:val="en-GB"/>
        </w:rPr>
        <w:t>ng</w:t>
      </w:r>
      <w:proofErr w:type="spellEnd"/>
      <w:r w:rsidRPr="006931D3">
        <w:rPr>
          <w:rFonts w:ascii="Times New Roman" w:hAnsi="Times New Roman" w:cs="Times New Roman"/>
          <w:lang w:val="en-GB"/>
        </w:rPr>
        <w:t xml:space="preserve"> of DNA were </w:t>
      </w:r>
      <w:proofErr w:type="spellStart"/>
      <w:r w:rsidRPr="006931D3">
        <w:rPr>
          <w:rFonts w:ascii="Times New Roman" w:hAnsi="Times New Roman" w:cs="Times New Roman"/>
          <w:lang w:val="en-GB"/>
        </w:rPr>
        <w:t>bisulfiteconverted</w:t>
      </w:r>
      <w:proofErr w:type="spellEnd"/>
      <w:r>
        <w:rPr>
          <w:rFonts w:ascii="Times New Roman" w:hAnsi="Times New Roman" w:cs="Times New Roman"/>
          <w:lang w:val="en-GB"/>
        </w:rPr>
        <w:t xml:space="preserve"> </w:t>
      </w:r>
      <w:r w:rsidRPr="006931D3">
        <w:rPr>
          <w:rFonts w:ascii="Times New Roman" w:hAnsi="Times New Roman" w:cs="Times New Roman"/>
          <w:lang w:val="en-GB"/>
        </w:rPr>
        <w:t>using the EZ 96‐DNA methylation kit following the manufacturer’s standard</w:t>
      </w:r>
      <w:r>
        <w:rPr>
          <w:rFonts w:ascii="Times New Roman" w:hAnsi="Times New Roman" w:cs="Times New Roman"/>
          <w:lang w:val="en-GB"/>
        </w:rPr>
        <w:t xml:space="preserve"> </w:t>
      </w:r>
      <w:r w:rsidRPr="006931D3">
        <w:rPr>
          <w:rFonts w:ascii="Times New Roman" w:hAnsi="Times New Roman" w:cs="Times New Roman"/>
          <w:lang w:val="en-GB"/>
        </w:rPr>
        <w:t xml:space="preserve">protocol, and DNA methylation measured using the </w:t>
      </w:r>
      <w:proofErr w:type="spellStart"/>
      <w:r w:rsidRPr="006931D3">
        <w:rPr>
          <w:rFonts w:ascii="Times New Roman" w:hAnsi="Times New Roman" w:cs="Times New Roman"/>
          <w:lang w:val="en-GB"/>
        </w:rPr>
        <w:t>Infinium</w:t>
      </w:r>
      <w:proofErr w:type="spellEnd"/>
      <w:r w:rsidRPr="006931D3">
        <w:rPr>
          <w:rFonts w:ascii="Times New Roman" w:hAnsi="Times New Roman" w:cs="Times New Roman"/>
          <w:lang w:val="en-GB"/>
        </w:rPr>
        <w:t xml:space="preserve"> protocol</w:t>
      </w:r>
      <w:r w:rsidRPr="00A459D0">
        <w:rPr>
          <w:rFonts w:ascii="Times New Roman" w:hAnsi="Times New Roman" w:cs="Times New Roman"/>
          <w:lang w:val="en-GB"/>
        </w:rPr>
        <w:t xml:space="preserve">. A </w:t>
      </w:r>
      <w:proofErr w:type="spellStart"/>
      <w:r w:rsidRPr="00A459D0">
        <w:rPr>
          <w:rFonts w:ascii="Times New Roman" w:hAnsi="Times New Roman" w:cs="Times New Roman"/>
          <w:lang w:val="en-GB"/>
        </w:rPr>
        <w:t>HapMap</w:t>
      </w:r>
      <w:proofErr w:type="spellEnd"/>
      <w:r w:rsidRPr="00A459D0">
        <w:rPr>
          <w:rFonts w:ascii="Times New Roman" w:hAnsi="Times New Roman" w:cs="Times New Roman"/>
          <w:lang w:val="en-GB"/>
        </w:rPr>
        <w:t xml:space="preserve"> sample HELIX – </w:t>
      </w:r>
      <w:proofErr w:type="spellStart"/>
      <w:r w:rsidRPr="00A459D0">
        <w:rPr>
          <w:rFonts w:ascii="Times New Roman" w:hAnsi="Times New Roman" w:cs="Times New Roman"/>
          <w:lang w:val="en-GB"/>
        </w:rPr>
        <w:t>Methylome</w:t>
      </w:r>
      <w:proofErr w:type="spellEnd"/>
      <w:r w:rsidRPr="00A459D0">
        <w:rPr>
          <w:rFonts w:ascii="Times New Roman" w:hAnsi="Times New Roman" w:cs="Times New Roman"/>
          <w:lang w:val="en-GB"/>
        </w:rPr>
        <w:t xml:space="preserve"> QC was included in each plate. In </w:t>
      </w:r>
      <w:r w:rsidRPr="0014137B">
        <w:rPr>
          <w:rFonts w:ascii="Times New Roman" w:hAnsi="Times New Roman" w:cs="Times New Roman"/>
          <w:lang w:val="en-GB"/>
        </w:rPr>
        <w:t xml:space="preserve">addition, 24 HELIX inter‐plate duplicates were included. </w:t>
      </w:r>
      <w:r w:rsidRPr="006931D3">
        <w:rPr>
          <w:rFonts w:ascii="Times New Roman" w:hAnsi="Times New Roman" w:cs="Times New Roman"/>
          <w:lang w:val="en-GB"/>
        </w:rPr>
        <w:t>Samples were randomized considering cohort, sex and panel. Samples from the</w:t>
      </w:r>
      <w:r>
        <w:rPr>
          <w:rFonts w:ascii="Times New Roman" w:hAnsi="Times New Roman" w:cs="Times New Roman"/>
          <w:lang w:val="en-GB"/>
        </w:rPr>
        <w:t xml:space="preserve"> </w:t>
      </w:r>
      <w:r w:rsidRPr="006931D3">
        <w:rPr>
          <w:rFonts w:ascii="Times New Roman" w:hAnsi="Times New Roman" w:cs="Times New Roman"/>
          <w:lang w:val="en-GB"/>
        </w:rPr>
        <w:t xml:space="preserve">panel study (same subject) were processed in the same </w:t>
      </w:r>
      <w:r>
        <w:rPr>
          <w:rFonts w:ascii="Times New Roman" w:hAnsi="Times New Roman" w:cs="Times New Roman"/>
          <w:lang w:val="en-GB"/>
        </w:rPr>
        <w:t xml:space="preserve">plate and </w:t>
      </w:r>
      <w:r w:rsidRPr="006931D3">
        <w:rPr>
          <w:rFonts w:ascii="Times New Roman" w:hAnsi="Times New Roman" w:cs="Times New Roman"/>
          <w:lang w:val="en-GB"/>
        </w:rPr>
        <w:t>array. Two samples were repeated</w:t>
      </w:r>
      <w:r>
        <w:rPr>
          <w:rFonts w:ascii="Times New Roman" w:hAnsi="Times New Roman" w:cs="Times New Roman"/>
          <w:lang w:val="en-GB"/>
        </w:rPr>
        <w:t xml:space="preserve"> </w:t>
      </w:r>
      <w:r w:rsidRPr="006931D3">
        <w:rPr>
          <w:rFonts w:ascii="Times New Roman" w:hAnsi="Times New Roman" w:cs="Times New Roman"/>
          <w:lang w:val="en-GB"/>
        </w:rPr>
        <w:t xml:space="preserve">due to their overall low quality. </w:t>
      </w:r>
    </w:p>
    <w:p w:rsidR="00455DD9" w:rsidRDefault="00455DD9" w:rsidP="00455DD9">
      <w:pPr>
        <w:spacing w:after="120" w:line="360" w:lineRule="auto"/>
        <w:jc w:val="both"/>
        <w:rPr>
          <w:rFonts w:ascii="Times New Roman" w:hAnsi="Times New Roman" w:cs="Times New Roman"/>
          <w:lang w:val="en-GB"/>
        </w:rPr>
      </w:pPr>
      <w:r w:rsidRPr="006931D3">
        <w:rPr>
          <w:rFonts w:ascii="Times New Roman" w:hAnsi="Times New Roman" w:cs="Times New Roman"/>
          <w:lang w:val="en-GB"/>
        </w:rPr>
        <w:t xml:space="preserve">DNA methylation data was pre‐processed using the </w:t>
      </w:r>
      <w:proofErr w:type="spellStart"/>
      <w:r w:rsidRPr="006931D3">
        <w:rPr>
          <w:rFonts w:ascii="Times New Roman" w:hAnsi="Times New Roman" w:cs="Times New Roman"/>
          <w:lang w:val="en-GB"/>
        </w:rPr>
        <w:t>minfi</w:t>
      </w:r>
      <w:proofErr w:type="spellEnd"/>
      <w:r w:rsidRPr="006931D3">
        <w:rPr>
          <w:rFonts w:ascii="Times New Roman" w:hAnsi="Times New Roman" w:cs="Times New Roman"/>
          <w:lang w:val="en-GB"/>
        </w:rPr>
        <w:t xml:space="preserve"> </w:t>
      </w:r>
      <w:proofErr w:type="gramStart"/>
      <w:r w:rsidRPr="006931D3">
        <w:rPr>
          <w:rFonts w:ascii="Times New Roman" w:hAnsi="Times New Roman" w:cs="Times New Roman"/>
          <w:lang w:val="en-GB"/>
        </w:rPr>
        <w:t>package</w:t>
      </w:r>
      <w:r w:rsidR="00052C5D">
        <w:rPr>
          <w:rFonts w:ascii="Times New Roman" w:hAnsi="Times New Roman" w:cs="Times New Roman"/>
          <w:lang w:val="en-GB"/>
        </w:rPr>
        <w:t>[</w:t>
      </w:r>
      <w:proofErr w:type="gramEnd"/>
      <w:r w:rsidR="00052C5D">
        <w:rPr>
          <w:rFonts w:ascii="Times New Roman" w:hAnsi="Times New Roman" w:cs="Times New Roman"/>
          <w:lang w:val="en-GB"/>
        </w:rPr>
        <w:t>39]</w:t>
      </w:r>
      <w:r w:rsidRPr="006931D3">
        <w:rPr>
          <w:rFonts w:ascii="Times New Roman" w:hAnsi="Times New Roman" w:cs="Times New Roman"/>
          <w:lang w:val="en-GB"/>
        </w:rPr>
        <w:t>). We</w:t>
      </w:r>
      <w:r>
        <w:rPr>
          <w:rFonts w:ascii="Times New Roman" w:hAnsi="Times New Roman" w:cs="Times New Roman"/>
          <w:lang w:val="en-GB"/>
        </w:rPr>
        <w:t xml:space="preserve"> </w:t>
      </w:r>
      <w:r w:rsidRPr="006931D3">
        <w:rPr>
          <w:rFonts w:ascii="Times New Roman" w:hAnsi="Times New Roman" w:cs="Times New Roman"/>
          <w:lang w:val="en-GB"/>
        </w:rPr>
        <w:t>increased the stringency of the detection p‐value threshold to &lt;</w:t>
      </w:r>
      <w:proofErr w:type="gramStart"/>
      <w:r w:rsidRPr="006931D3">
        <w:rPr>
          <w:rFonts w:ascii="Times New Roman" w:hAnsi="Times New Roman" w:cs="Times New Roman"/>
          <w:lang w:val="en-GB"/>
        </w:rPr>
        <w:t>10E‐16,</w:t>
      </w:r>
      <w:proofErr w:type="gramEnd"/>
      <w:r w:rsidRPr="006931D3">
        <w:rPr>
          <w:rFonts w:ascii="Times New Roman" w:hAnsi="Times New Roman" w:cs="Times New Roman"/>
          <w:lang w:val="en-GB"/>
        </w:rPr>
        <w:t xml:space="preserve"> and probes not</w:t>
      </w:r>
      <w:r>
        <w:rPr>
          <w:rFonts w:ascii="Times New Roman" w:hAnsi="Times New Roman" w:cs="Times New Roman"/>
          <w:lang w:val="en-GB"/>
        </w:rPr>
        <w:t xml:space="preserve"> </w:t>
      </w:r>
      <w:r w:rsidRPr="006931D3">
        <w:rPr>
          <w:rFonts w:ascii="Times New Roman" w:hAnsi="Times New Roman" w:cs="Times New Roman"/>
          <w:lang w:val="en-GB"/>
        </w:rPr>
        <w:t>reaching a 98% call rate were excluded</w:t>
      </w:r>
      <w:r w:rsidR="00052C5D">
        <w:rPr>
          <w:rFonts w:ascii="Times New Roman" w:hAnsi="Times New Roman" w:cs="Times New Roman"/>
          <w:lang w:val="en-GB"/>
        </w:rPr>
        <w:t xml:space="preserve"> [40]</w:t>
      </w:r>
      <w:r>
        <w:rPr>
          <w:rFonts w:ascii="Times New Roman" w:hAnsi="Times New Roman" w:cs="Times New Roman"/>
          <w:lang w:val="en-GB"/>
        </w:rPr>
        <w:t>.</w:t>
      </w:r>
      <w:r w:rsidRPr="006931D3">
        <w:rPr>
          <w:rFonts w:ascii="Times New Roman" w:hAnsi="Times New Roman" w:cs="Times New Roman"/>
          <w:lang w:val="en-GB"/>
        </w:rPr>
        <w:t xml:space="preserve"> Two samples were filtered due to</w:t>
      </w:r>
      <w:r>
        <w:rPr>
          <w:rFonts w:ascii="Times New Roman" w:hAnsi="Times New Roman" w:cs="Times New Roman"/>
          <w:lang w:val="en-GB"/>
        </w:rPr>
        <w:t xml:space="preserve"> </w:t>
      </w:r>
      <w:r w:rsidRPr="006931D3">
        <w:rPr>
          <w:rFonts w:ascii="Times New Roman" w:hAnsi="Times New Roman" w:cs="Times New Roman"/>
          <w:lang w:val="en-GB"/>
        </w:rPr>
        <w:t>overall quality: one had a call rate &lt;98% and the other did not pass QC parameters of the</w:t>
      </w:r>
      <w:r>
        <w:rPr>
          <w:rFonts w:ascii="Times New Roman" w:hAnsi="Times New Roman" w:cs="Times New Roman"/>
          <w:lang w:val="en-GB"/>
        </w:rPr>
        <w:t xml:space="preserve"> </w:t>
      </w:r>
      <w:proofErr w:type="spellStart"/>
      <w:r w:rsidRPr="006931D3">
        <w:rPr>
          <w:rFonts w:ascii="Times New Roman" w:hAnsi="Times New Roman" w:cs="Times New Roman"/>
          <w:lang w:val="en-GB"/>
        </w:rPr>
        <w:t>MethylAid</w:t>
      </w:r>
      <w:proofErr w:type="spellEnd"/>
      <w:r w:rsidRPr="006931D3">
        <w:rPr>
          <w:rFonts w:ascii="Times New Roman" w:hAnsi="Times New Roman" w:cs="Times New Roman"/>
          <w:lang w:val="en-GB"/>
        </w:rPr>
        <w:t xml:space="preserve"> package</w:t>
      </w:r>
      <w:r w:rsidR="00052C5D">
        <w:rPr>
          <w:rFonts w:ascii="Times New Roman" w:hAnsi="Times New Roman" w:cs="Times New Roman"/>
          <w:lang w:val="en-GB"/>
        </w:rPr>
        <w:t xml:space="preserve"> [41]</w:t>
      </w:r>
      <w:r w:rsidRPr="006931D3">
        <w:rPr>
          <w:rFonts w:ascii="Times New Roman" w:hAnsi="Times New Roman" w:cs="Times New Roman"/>
          <w:lang w:val="en-GB"/>
        </w:rPr>
        <w:t>. Then, data was normalized with the functional</w:t>
      </w:r>
      <w:r>
        <w:rPr>
          <w:rFonts w:ascii="Times New Roman" w:hAnsi="Times New Roman" w:cs="Times New Roman"/>
          <w:lang w:val="en-GB"/>
        </w:rPr>
        <w:t xml:space="preserve"> </w:t>
      </w:r>
      <w:r w:rsidRPr="006931D3">
        <w:rPr>
          <w:rFonts w:ascii="Times New Roman" w:hAnsi="Times New Roman" w:cs="Times New Roman"/>
          <w:lang w:val="en-GB"/>
        </w:rPr>
        <w:t xml:space="preserve">normalization method, which also includes </w:t>
      </w:r>
      <w:proofErr w:type="spellStart"/>
      <w:r w:rsidRPr="006931D3">
        <w:rPr>
          <w:rFonts w:ascii="Times New Roman" w:hAnsi="Times New Roman" w:cs="Times New Roman"/>
          <w:lang w:val="en-GB"/>
        </w:rPr>
        <w:t>Noob</w:t>
      </w:r>
      <w:proofErr w:type="spellEnd"/>
      <w:r w:rsidRPr="006931D3">
        <w:rPr>
          <w:rFonts w:ascii="Times New Roman" w:hAnsi="Times New Roman" w:cs="Times New Roman"/>
          <w:lang w:val="en-GB"/>
        </w:rPr>
        <w:t xml:space="preserve"> background </w:t>
      </w:r>
      <w:r w:rsidRPr="006931D3">
        <w:rPr>
          <w:rFonts w:ascii="Times New Roman" w:hAnsi="Times New Roman" w:cs="Times New Roman"/>
          <w:lang w:val="en-GB"/>
        </w:rPr>
        <w:lastRenderedPageBreak/>
        <w:t>subtraction and dye‐bias</w:t>
      </w:r>
      <w:r>
        <w:rPr>
          <w:rFonts w:ascii="Times New Roman" w:hAnsi="Times New Roman" w:cs="Times New Roman"/>
          <w:lang w:val="en-GB"/>
        </w:rPr>
        <w:t xml:space="preserve"> </w:t>
      </w:r>
      <w:r w:rsidRPr="006931D3">
        <w:rPr>
          <w:rFonts w:ascii="Times New Roman" w:hAnsi="Times New Roman" w:cs="Times New Roman"/>
          <w:lang w:val="en-GB"/>
        </w:rPr>
        <w:t>correction</w:t>
      </w:r>
      <w:r w:rsidR="00052C5D">
        <w:rPr>
          <w:rFonts w:ascii="Times New Roman" w:hAnsi="Times New Roman" w:cs="Times New Roman"/>
          <w:lang w:val="en-GB"/>
        </w:rPr>
        <w:t xml:space="preserve"> [42]</w:t>
      </w:r>
      <w:r w:rsidRPr="006931D3">
        <w:rPr>
          <w:rFonts w:ascii="Times New Roman" w:hAnsi="Times New Roman" w:cs="Times New Roman"/>
          <w:lang w:val="en-GB"/>
        </w:rPr>
        <w:t>. After that, several quality control checks were performed. First,</w:t>
      </w:r>
      <w:r>
        <w:rPr>
          <w:rFonts w:ascii="Times New Roman" w:hAnsi="Times New Roman" w:cs="Times New Roman"/>
          <w:lang w:val="en-GB"/>
        </w:rPr>
        <w:t xml:space="preserve"> </w:t>
      </w:r>
      <w:r w:rsidRPr="006931D3">
        <w:rPr>
          <w:rFonts w:ascii="Times New Roman" w:hAnsi="Times New Roman" w:cs="Times New Roman"/>
          <w:lang w:val="en-GB"/>
        </w:rPr>
        <w:t xml:space="preserve">we checked sex consistency using the </w:t>
      </w:r>
      <w:proofErr w:type="spellStart"/>
      <w:r w:rsidRPr="006931D3">
        <w:rPr>
          <w:rFonts w:ascii="Times New Roman" w:hAnsi="Times New Roman" w:cs="Times New Roman"/>
          <w:lang w:val="en-GB"/>
        </w:rPr>
        <w:t>shinyMethyl</w:t>
      </w:r>
      <w:proofErr w:type="spellEnd"/>
      <w:r w:rsidRPr="006931D3">
        <w:rPr>
          <w:rFonts w:ascii="Times New Roman" w:hAnsi="Times New Roman" w:cs="Times New Roman"/>
          <w:lang w:val="en-GB"/>
        </w:rPr>
        <w:t xml:space="preserve"> package </w:t>
      </w:r>
      <w:r w:rsidR="00052C5D">
        <w:rPr>
          <w:rFonts w:ascii="Times New Roman" w:hAnsi="Times New Roman" w:cs="Times New Roman"/>
          <w:lang w:val="en-GB"/>
        </w:rPr>
        <w:t>[43]</w:t>
      </w:r>
      <w:r>
        <w:rPr>
          <w:rFonts w:ascii="Times New Roman" w:hAnsi="Times New Roman" w:cs="Times New Roman"/>
          <w:lang w:val="en-GB"/>
        </w:rPr>
        <w:t xml:space="preserve"> </w:t>
      </w:r>
      <w:r w:rsidRPr="006931D3">
        <w:rPr>
          <w:rFonts w:ascii="Times New Roman" w:hAnsi="Times New Roman" w:cs="Times New Roman"/>
          <w:lang w:val="en-GB"/>
        </w:rPr>
        <w:t>and two samples were excluded. Genetic consistency of duplicates and samples from the same</w:t>
      </w:r>
      <w:r>
        <w:rPr>
          <w:rFonts w:ascii="Times New Roman" w:hAnsi="Times New Roman" w:cs="Times New Roman"/>
          <w:lang w:val="en-GB"/>
        </w:rPr>
        <w:t xml:space="preserve"> </w:t>
      </w:r>
      <w:r w:rsidRPr="006931D3">
        <w:rPr>
          <w:rFonts w:ascii="Times New Roman" w:hAnsi="Times New Roman" w:cs="Times New Roman"/>
          <w:lang w:val="en-GB"/>
        </w:rPr>
        <w:t>participant was checked with the 450k genotypes. In addition, genetic consistency was</w:t>
      </w:r>
      <w:r>
        <w:rPr>
          <w:rFonts w:ascii="Times New Roman" w:hAnsi="Times New Roman" w:cs="Times New Roman"/>
          <w:lang w:val="en-GB"/>
        </w:rPr>
        <w:t xml:space="preserve"> </w:t>
      </w:r>
      <w:r w:rsidRPr="006931D3">
        <w:rPr>
          <w:rFonts w:ascii="Times New Roman" w:hAnsi="Times New Roman" w:cs="Times New Roman"/>
          <w:lang w:val="en-GB"/>
        </w:rPr>
        <w:t>evaluated in those samples that had GWAS data and two of them were excluded. Principal component analysis showed no differential clusters, however a degree of</w:t>
      </w:r>
      <w:r>
        <w:rPr>
          <w:rFonts w:ascii="Times New Roman" w:hAnsi="Times New Roman" w:cs="Times New Roman"/>
          <w:lang w:val="en-GB"/>
        </w:rPr>
        <w:t xml:space="preserve"> </w:t>
      </w:r>
      <w:r w:rsidRPr="006931D3">
        <w:rPr>
          <w:rFonts w:ascii="Times New Roman" w:hAnsi="Times New Roman" w:cs="Times New Roman"/>
          <w:lang w:val="en-GB"/>
        </w:rPr>
        <w:t>grouping within the cluster was observed for sex and cohort and for some technical variables.</w:t>
      </w:r>
      <w:r>
        <w:rPr>
          <w:rFonts w:ascii="Times New Roman" w:hAnsi="Times New Roman" w:cs="Times New Roman"/>
          <w:lang w:val="en-GB"/>
        </w:rPr>
        <w:t xml:space="preserve"> </w:t>
      </w:r>
      <w:r w:rsidRPr="006931D3">
        <w:rPr>
          <w:rFonts w:ascii="Times New Roman" w:hAnsi="Times New Roman" w:cs="Times New Roman"/>
          <w:lang w:val="en-GB"/>
        </w:rPr>
        <w:t xml:space="preserve">Finally, duplicated samples and </w:t>
      </w:r>
      <w:proofErr w:type="spellStart"/>
      <w:r w:rsidRPr="00A459D0">
        <w:rPr>
          <w:rFonts w:ascii="Times New Roman" w:hAnsi="Times New Roman" w:cs="Times New Roman"/>
          <w:lang w:val="en-GB"/>
        </w:rPr>
        <w:t>HapMap</w:t>
      </w:r>
      <w:proofErr w:type="spellEnd"/>
      <w:r w:rsidRPr="00A459D0">
        <w:rPr>
          <w:rFonts w:ascii="Times New Roman" w:hAnsi="Times New Roman" w:cs="Times New Roman"/>
          <w:lang w:val="en-GB"/>
        </w:rPr>
        <w:t xml:space="preserve"> </w:t>
      </w:r>
      <w:r w:rsidRPr="006931D3">
        <w:rPr>
          <w:rFonts w:ascii="Times New Roman" w:hAnsi="Times New Roman" w:cs="Times New Roman"/>
          <w:lang w:val="en-GB"/>
        </w:rPr>
        <w:t>samples were removed as well as control probes,</w:t>
      </w:r>
      <w:r>
        <w:rPr>
          <w:rFonts w:ascii="Times New Roman" w:hAnsi="Times New Roman" w:cs="Times New Roman"/>
          <w:lang w:val="en-GB"/>
        </w:rPr>
        <w:t xml:space="preserve"> </w:t>
      </w:r>
      <w:r w:rsidRPr="006931D3">
        <w:rPr>
          <w:rFonts w:ascii="Times New Roman" w:hAnsi="Times New Roman" w:cs="Times New Roman"/>
          <w:lang w:val="en-GB"/>
        </w:rPr>
        <w:t>probes designed to detect SNPs and probes to measures methylation levels at non‐</w:t>
      </w:r>
      <w:proofErr w:type="spellStart"/>
      <w:r w:rsidRPr="006931D3">
        <w:rPr>
          <w:rFonts w:ascii="Times New Roman" w:hAnsi="Times New Roman" w:cs="Times New Roman"/>
          <w:lang w:val="en-GB"/>
        </w:rPr>
        <w:t>CpG</w:t>
      </w:r>
      <w:proofErr w:type="spellEnd"/>
      <w:r w:rsidRPr="006931D3">
        <w:rPr>
          <w:rFonts w:ascii="Times New Roman" w:hAnsi="Times New Roman" w:cs="Times New Roman"/>
          <w:lang w:val="en-GB"/>
        </w:rPr>
        <w:t xml:space="preserve"> sites.</w:t>
      </w:r>
      <w:r>
        <w:rPr>
          <w:rFonts w:ascii="Times New Roman" w:hAnsi="Times New Roman" w:cs="Times New Roman"/>
          <w:lang w:val="en-GB"/>
        </w:rPr>
        <w:t xml:space="preserve"> T</w:t>
      </w:r>
      <w:r w:rsidRPr="006931D3">
        <w:rPr>
          <w:rFonts w:ascii="Times New Roman" w:hAnsi="Times New Roman" w:cs="Times New Roman"/>
          <w:lang w:val="en-GB"/>
        </w:rPr>
        <w:t xml:space="preserve">he final dataset consisted of </w:t>
      </w:r>
      <w:r>
        <w:rPr>
          <w:rFonts w:ascii="Times New Roman" w:hAnsi="Times New Roman" w:cs="Times New Roman"/>
          <w:lang w:val="en-GB"/>
        </w:rPr>
        <w:t xml:space="preserve">149 subjects and </w:t>
      </w:r>
      <w:r w:rsidRPr="006931D3">
        <w:rPr>
          <w:rFonts w:ascii="Times New Roman" w:hAnsi="Times New Roman" w:cs="Times New Roman"/>
          <w:lang w:val="en-GB"/>
        </w:rPr>
        <w:t>386,518 probes after filtering of probes with SNPs, probes that cross‐hybridize and</w:t>
      </w:r>
      <w:r>
        <w:rPr>
          <w:rFonts w:ascii="Times New Roman" w:hAnsi="Times New Roman" w:cs="Times New Roman"/>
          <w:lang w:val="en-GB"/>
        </w:rPr>
        <w:t xml:space="preserve"> </w:t>
      </w:r>
      <w:r w:rsidRPr="006931D3">
        <w:rPr>
          <w:rFonts w:ascii="Times New Roman" w:hAnsi="Times New Roman" w:cs="Times New Roman"/>
          <w:lang w:val="en-GB"/>
        </w:rPr>
        <w:t>probes in sexual chromosomes.</w:t>
      </w:r>
      <w:r>
        <w:rPr>
          <w:rFonts w:ascii="Times New Roman" w:hAnsi="Times New Roman" w:cs="Times New Roman"/>
          <w:lang w:val="en-GB"/>
        </w:rPr>
        <w:t xml:space="preserve"> </w:t>
      </w:r>
      <w:r w:rsidRPr="00815D55">
        <w:rPr>
          <w:rFonts w:ascii="Times New Roman" w:hAnsi="Times New Roman" w:cs="Times New Roman"/>
          <w:lang w:val="en-GB"/>
        </w:rPr>
        <w:t>Residuals of surrogate variables estimated with the surrogate variable method (SVA) were</w:t>
      </w:r>
      <w:r>
        <w:rPr>
          <w:rFonts w:ascii="Times New Roman" w:hAnsi="Times New Roman" w:cs="Times New Roman"/>
          <w:lang w:val="en-GB"/>
        </w:rPr>
        <w:t xml:space="preserve"> </w:t>
      </w:r>
      <w:r w:rsidRPr="00815D55">
        <w:rPr>
          <w:rFonts w:ascii="Times New Roman" w:hAnsi="Times New Roman" w:cs="Times New Roman"/>
          <w:lang w:val="en-GB"/>
        </w:rPr>
        <w:t xml:space="preserve">calculated </w:t>
      </w:r>
      <w:r>
        <w:rPr>
          <w:rFonts w:ascii="Times New Roman" w:hAnsi="Times New Roman" w:cs="Times New Roman"/>
          <w:lang w:val="en-GB"/>
        </w:rPr>
        <w:t>protecting for cohort, sex and age, and used in for statistical analysis of DNA methylation</w:t>
      </w:r>
      <w:r w:rsidR="00052C5D">
        <w:rPr>
          <w:rFonts w:ascii="Times New Roman" w:hAnsi="Times New Roman" w:cs="Times New Roman"/>
          <w:lang w:val="en-GB"/>
        </w:rPr>
        <w:t xml:space="preserve"> [44</w:t>
      </w:r>
      <w:proofErr w:type="gramStart"/>
      <w:r w:rsidR="00052C5D">
        <w:rPr>
          <w:rFonts w:ascii="Times New Roman" w:hAnsi="Times New Roman" w:cs="Times New Roman"/>
          <w:lang w:val="en-GB"/>
        </w:rPr>
        <w:t>,45</w:t>
      </w:r>
      <w:proofErr w:type="gramEnd"/>
      <w:r w:rsidR="00052C5D">
        <w:rPr>
          <w:rFonts w:ascii="Times New Roman" w:hAnsi="Times New Roman" w:cs="Times New Roman"/>
          <w:lang w:val="en-GB"/>
        </w:rPr>
        <w:t>]</w:t>
      </w:r>
      <w:r w:rsidRPr="00815D55">
        <w:rPr>
          <w:rFonts w:ascii="Times New Roman" w:hAnsi="Times New Roman" w:cs="Times New Roman"/>
          <w:lang w:val="en-GB"/>
        </w:rPr>
        <w:t>.</w:t>
      </w:r>
    </w:p>
    <w:p w:rsidR="00455DD9" w:rsidRDefault="00455DD9" w:rsidP="00455DD9">
      <w:pPr>
        <w:spacing w:after="120" w:line="360" w:lineRule="auto"/>
        <w:jc w:val="both"/>
        <w:rPr>
          <w:rFonts w:ascii="Times New Roman" w:hAnsi="Times New Roman" w:cs="Times New Roman"/>
          <w:lang w:val="en-GB"/>
        </w:rPr>
      </w:pPr>
      <w:r>
        <w:rPr>
          <w:rFonts w:ascii="Times New Roman" w:hAnsi="Times New Roman" w:cs="Times New Roman"/>
          <w:lang w:val="en-GB"/>
        </w:rPr>
        <w:t xml:space="preserve">Further filtering of probes was applied based on their interclass correlation coefficient (ICC) according to previous publications with technical replicates </w:t>
      </w:r>
      <w:r w:rsidR="00052C5D">
        <w:rPr>
          <w:rFonts w:ascii="Times New Roman" w:hAnsi="Times New Roman" w:cs="Times New Roman"/>
          <w:lang w:val="en-GB"/>
        </w:rPr>
        <w:t>[46]</w:t>
      </w:r>
      <w:r>
        <w:rPr>
          <w:rFonts w:ascii="Times New Roman" w:hAnsi="Times New Roman" w:cs="Times New Roman"/>
          <w:lang w:val="en-GB"/>
        </w:rPr>
        <w:t xml:space="preserve"> that suggest that ICC values for technical replicates can be used as a measure of reliability for methylation measurements. </w:t>
      </w:r>
      <w:r w:rsidRPr="00815D55">
        <w:rPr>
          <w:rFonts w:ascii="Times New Roman" w:hAnsi="Times New Roman" w:cs="Times New Roman"/>
          <w:lang w:val="en-GB"/>
        </w:rPr>
        <w:t xml:space="preserve">Supplementary </w:t>
      </w:r>
      <w:r>
        <w:rPr>
          <w:rFonts w:ascii="Times New Roman" w:hAnsi="Times New Roman" w:cs="Times New Roman"/>
          <w:lang w:val="en-GB"/>
        </w:rPr>
        <w:t>F</w:t>
      </w:r>
      <w:r w:rsidRPr="00815D55">
        <w:rPr>
          <w:rFonts w:ascii="Times New Roman" w:hAnsi="Times New Roman" w:cs="Times New Roman"/>
          <w:lang w:val="en-GB"/>
        </w:rPr>
        <w:t xml:space="preserve">igure </w:t>
      </w:r>
      <w:r>
        <w:rPr>
          <w:rFonts w:ascii="Times New Roman" w:hAnsi="Times New Roman" w:cs="Times New Roman"/>
          <w:lang w:val="en-GB"/>
        </w:rPr>
        <w:t>2</w:t>
      </w:r>
      <w:r w:rsidRPr="00815D55">
        <w:rPr>
          <w:rFonts w:ascii="Times New Roman" w:hAnsi="Times New Roman" w:cs="Times New Roman"/>
          <w:lang w:val="en-GB"/>
        </w:rPr>
        <w:t xml:space="preserve"> </w:t>
      </w:r>
      <w:r>
        <w:rPr>
          <w:rFonts w:ascii="Times New Roman" w:hAnsi="Times New Roman" w:cs="Times New Roman"/>
          <w:lang w:val="en-GB"/>
        </w:rPr>
        <w:t xml:space="preserve">from Additional File 1 </w:t>
      </w:r>
      <w:r w:rsidRPr="00815D55">
        <w:rPr>
          <w:rFonts w:ascii="Times New Roman" w:hAnsi="Times New Roman" w:cs="Times New Roman"/>
          <w:lang w:val="en-GB"/>
        </w:rPr>
        <w:t xml:space="preserve">shows the correlation between the </w:t>
      </w:r>
      <w:r>
        <w:rPr>
          <w:rFonts w:ascii="Times New Roman" w:hAnsi="Times New Roman" w:cs="Times New Roman"/>
          <w:lang w:val="en-GB"/>
        </w:rPr>
        <w:t>i</w:t>
      </w:r>
      <w:r w:rsidRPr="00815D55">
        <w:rPr>
          <w:rFonts w:ascii="Times New Roman" w:hAnsi="Times New Roman" w:cs="Times New Roman"/>
          <w:lang w:val="en-GB"/>
        </w:rPr>
        <w:t xml:space="preserve">ntra-individual variability and the ICC value for </w:t>
      </w:r>
      <w:r>
        <w:rPr>
          <w:rFonts w:ascii="Times New Roman" w:hAnsi="Times New Roman" w:cs="Times New Roman"/>
          <w:lang w:val="en-GB"/>
        </w:rPr>
        <w:t>the 386,518</w:t>
      </w:r>
      <w:r w:rsidRPr="00815D55">
        <w:rPr>
          <w:rFonts w:ascii="Times New Roman" w:hAnsi="Times New Roman" w:cs="Times New Roman"/>
          <w:lang w:val="en-GB"/>
        </w:rPr>
        <w:t xml:space="preserve"> </w:t>
      </w:r>
      <w:r>
        <w:rPr>
          <w:rFonts w:ascii="Times New Roman" w:hAnsi="Times New Roman" w:cs="Times New Roman"/>
          <w:lang w:val="en-GB"/>
        </w:rPr>
        <w:t>probes</w:t>
      </w:r>
      <w:r w:rsidRPr="00815D55">
        <w:rPr>
          <w:rFonts w:ascii="Times New Roman" w:hAnsi="Times New Roman" w:cs="Times New Roman"/>
          <w:lang w:val="en-GB"/>
        </w:rPr>
        <w:t xml:space="preserve">. We could appreciate that the most variable </w:t>
      </w:r>
      <w:r>
        <w:rPr>
          <w:rFonts w:ascii="Times New Roman" w:hAnsi="Times New Roman" w:cs="Times New Roman"/>
          <w:lang w:val="en-GB"/>
        </w:rPr>
        <w:t xml:space="preserve">(highest intra-individual variability) </w:t>
      </w:r>
      <w:proofErr w:type="spellStart"/>
      <w:r w:rsidRPr="00815D55">
        <w:rPr>
          <w:rFonts w:ascii="Times New Roman" w:hAnsi="Times New Roman" w:cs="Times New Roman"/>
          <w:lang w:val="en-GB"/>
        </w:rPr>
        <w:t>CpG</w:t>
      </w:r>
      <w:proofErr w:type="spellEnd"/>
      <w:r w:rsidRPr="00815D55">
        <w:rPr>
          <w:rFonts w:ascii="Times New Roman" w:hAnsi="Times New Roman" w:cs="Times New Roman"/>
          <w:lang w:val="en-GB"/>
        </w:rPr>
        <w:t xml:space="preserve"> sites were indeed those with lower ICC. Concretely, we observed a </w:t>
      </w:r>
      <w:r>
        <w:rPr>
          <w:rFonts w:ascii="Times New Roman" w:hAnsi="Times New Roman" w:cs="Times New Roman"/>
          <w:lang w:val="en-GB"/>
        </w:rPr>
        <w:t xml:space="preserve">gradient </w:t>
      </w:r>
      <w:r w:rsidRPr="00815D55">
        <w:rPr>
          <w:rFonts w:ascii="Times New Roman" w:hAnsi="Times New Roman" w:cs="Times New Roman"/>
          <w:lang w:val="en-GB"/>
        </w:rPr>
        <w:t xml:space="preserve">change in the regression at </w:t>
      </w:r>
      <w:r>
        <w:rPr>
          <w:rFonts w:ascii="Times New Roman" w:hAnsi="Times New Roman" w:cs="Times New Roman"/>
          <w:lang w:val="en-GB"/>
        </w:rPr>
        <w:t>62.5%</w:t>
      </w:r>
      <w:r w:rsidRPr="00815D55">
        <w:rPr>
          <w:rFonts w:ascii="Times New Roman" w:hAnsi="Times New Roman" w:cs="Times New Roman"/>
          <w:lang w:val="en-GB"/>
        </w:rPr>
        <w:t xml:space="preserve"> ICC. Therefore, we decided to filter out methylation probes not reaching this ICC value in order to increase the reliability of the biological interpretation of the results in our study</w:t>
      </w:r>
      <w:r>
        <w:rPr>
          <w:rFonts w:ascii="Times New Roman" w:hAnsi="Times New Roman" w:cs="Times New Roman"/>
          <w:lang w:val="en-GB"/>
        </w:rPr>
        <w:t>.</w:t>
      </w:r>
    </w:p>
    <w:p w:rsidR="00455DD9" w:rsidRPr="00E413B0" w:rsidRDefault="00455DD9" w:rsidP="00455DD9">
      <w:pPr>
        <w:spacing w:after="120" w:line="360" w:lineRule="auto"/>
        <w:jc w:val="both"/>
        <w:rPr>
          <w:rFonts w:ascii="Times New Roman" w:hAnsi="Times New Roman" w:cs="Times New Roman"/>
          <w:b/>
          <w:lang w:val="en-GB"/>
        </w:rPr>
      </w:pPr>
      <w:r w:rsidRPr="00E413B0">
        <w:rPr>
          <w:rFonts w:ascii="Times New Roman" w:hAnsi="Times New Roman" w:cs="Times New Roman"/>
          <w:b/>
          <w:lang w:val="en-GB"/>
        </w:rPr>
        <w:t>Gene expression</w:t>
      </w:r>
    </w:p>
    <w:p w:rsidR="00455DD9" w:rsidRDefault="00455DD9" w:rsidP="00455DD9">
      <w:pPr>
        <w:spacing w:after="120" w:line="360" w:lineRule="auto"/>
        <w:jc w:val="both"/>
        <w:rPr>
          <w:rFonts w:ascii="Times New Roman" w:hAnsi="Times New Roman" w:cs="Times New Roman"/>
          <w:lang w:val="en-GB"/>
        </w:rPr>
      </w:pPr>
      <w:r w:rsidRPr="00E413B0">
        <w:rPr>
          <w:rFonts w:ascii="Times New Roman" w:hAnsi="Times New Roman" w:cs="Times New Roman"/>
          <w:lang w:val="en-GB"/>
        </w:rPr>
        <w:t xml:space="preserve">RNA was extracted using the </w:t>
      </w:r>
      <w:proofErr w:type="spellStart"/>
      <w:r w:rsidRPr="00E413B0">
        <w:rPr>
          <w:rFonts w:ascii="Times New Roman" w:hAnsi="Times New Roman" w:cs="Times New Roman"/>
          <w:lang w:val="en-GB"/>
        </w:rPr>
        <w:t>MagMAX</w:t>
      </w:r>
      <w:proofErr w:type="spellEnd"/>
      <w:r w:rsidRPr="00E413B0">
        <w:rPr>
          <w:rFonts w:ascii="Times New Roman" w:hAnsi="Times New Roman" w:cs="Times New Roman"/>
          <w:lang w:val="en-GB"/>
        </w:rPr>
        <w:t xml:space="preserve"> for Stabilized Blood Tubes</w:t>
      </w:r>
      <w:r>
        <w:rPr>
          <w:rFonts w:ascii="Times New Roman" w:hAnsi="Times New Roman" w:cs="Times New Roman"/>
          <w:lang w:val="en-GB"/>
        </w:rPr>
        <w:t xml:space="preserve"> </w:t>
      </w:r>
      <w:r w:rsidRPr="00E413B0">
        <w:rPr>
          <w:rFonts w:ascii="Times New Roman" w:hAnsi="Times New Roman" w:cs="Times New Roman"/>
          <w:lang w:val="en-GB"/>
        </w:rPr>
        <w:t>RNA Isolation Kit (</w:t>
      </w:r>
      <w:proofErr w:type="spellStart"/>
      <w:r w:rsidRPr="00E413B0">
        <w:rPr>
          <w:rFonts w:ascii="Times New Roman" w:hAnsi="Times New Roman" w:cs="Times New Roman"/>
          <w:lang w:val="en-GB"/>
        </w:rPr>
        <w:t>TermoFisher</w:t>
      </w:r>
      <w:proofErr w:type="spellEnd"/>
      <w:r w:rsidRPr="00E413B0">
        <w:rPr>
          <w:rFonts w:ascii="Times New Roman" w:hAnsi="Times New Roman" w:cs="Times New Roman"/>
          <w:lang w:val="en-GB"/>
        </w:rPr>
        <w:t xml:space="preserve">). The quality of RNA was evaluated with a 2100 </w:t>
      </w:r>
      <w:proofErr w:type="spellStart"/>
      <w:r w:rsidRPr="00E413B0">
        <w:rPr>
          <w:rFonts w:ascii="Times New Roman" w:hAnsi="Times New Roman" w:cs="Times New Roman"/>
          <w:lang w:val="en-GB"/>
        </w:rPr>
        <w:t>Bioanalyzer</w:t>
      </w:r>
      <w:proofErr w:type="spellEnd"/>
      <w:r>
        <w:rPr>
          <w:rFonts w:ascii="Times New Roman" w:hAnsi="Times New Roman" w:cs="Times New Roman"/>
          <w:lang w:val="en-GB"/>
        </w:rPr>
        <w:t xml:space="preserve"> </w:t>
      </w:r>
      <w:r w:rsidRPr="0043316A">
        <w:rPr>
          <w:rFonts w:ascii="Times New Roman" w:hAnsi="Times New Roman" w:cs="Times New Roman"/>
          <w:lang w:val="en-GB"/>
        </w:rPr>
        <w:t xml:space="preserve">(Agilent) and the concentration with a </w:t>
      </w:r>
      <w:proofErr w:type="spellStart"/>
      <w:r w:rsidRPr="0043316A">
        <w:rPr>
          <w:rFonts w:ascii="Times New Roman" w:hAnsi="Times New Roman" w:cs="Times New Roman"/>
          <w:lang w:val="en-GB"/>
        </w:rPr>
        <w:t>NanoDrop</w:t>
      </w:r>
      <w:proofErr w:type="spellEnd"/>
      <w:r w:rsidRPr="0043316A">
        <w:rPr>
          <w:rFonts w:ascii="Times New Roman" w:hAnsi="Times New Roman" w:cs="Times New Roman"/>
          <w:lang w:val="en-GB"/>
        </w:rPr>
        <w:t xml:space="preserve"> 1000 UV‐Vis Spectrophotometer. Samples classified as good RNA quality had a RIN &gt;5, a similar RNA integrity pattern in</w:t>
      </w:r>
      <w:r>
        <w:rPr>
          <w:rFonts w:ascii="Times New Roman" w:hAnsi="Times New Roman" w:cs="Times New Roman"/>
          <w:lang w:val="en-GB"/>
        </w:rPr>
        <w:t xml:space="preserve"> </w:t>
      </w:r>
      <w:r w:rsidRPr="0043316A">
        <w:rPr>
          <w:rFonts w:ascii="Times New Roman" w:hAnsi="Times New Roman" w:cs="Times New Roman"/>
          <w:lang w:val="en-GB"/>
        </w:rPr>
        <w:t>the visual inspection (</w:t>
      </w:r>
      <w:proofErr w:type="spellStart"/>
      <w:r w:rsidRPr="0043316A">
        <w:rPr>
          <w:rFonts w:ascii="Times New Roman" w:hAnsi="Times New Roman" w:cs="Times New Roman"/>
          <w:lang w:val="en-GB"/>
        </w:rPr>
        <w:t>bioanalyzer</w:t>
      </w:r>
      <w:proofErr w:type="spellEnd"/>
      <w:r w:rsidRPr="0043316A">
        <w:rPr>
          <w:rFonts w:ascii="Times New Roman" w:hAnsi="Times New Roman" w:cs="Times New Roman"/>
          <w:lang w:val="en-GB"/>
        </w:rPr>
        <w:t xml:space="preserve">) and a concentration &gt;10 </w:t>
      </w:r>
      <w:proofErr w:type="spellStart"/>
      <w:r w:rsidRPr="0043316A">
        <w:rPr>
          <w:rFonts w:ascii="Times New Roman" w:hAnsi="Times New Roman" w:cs="Times New Roman"/>
          <w:lang w:val="en-GB"/>
        </w:rPr>
        <w:t>ng</w:t>
      </w:r>
      <w:proofErr w:type="spellEnd"/>
      <w:r w:rsidRPr="0043316A">
        <w:rPr>
          <w:rFonts w:ascii="Times New Roman" w:hAnsi="Times New Roman" w:cs="Times New Roman"/>
          <w:lang w:val="en-GB"/>
        </w:rPr>
        <w:t>/</w:t>
      </w:r>
      <w:proofErr w:type="spellStart"/>
      <w:r w:rsidRPr="0043316A">
        <w:rPr>
          <w:rFonts w:ascii="Times New Roman" w:hAnsi="Times New Roman" w:cs="Times New Roman"/>
          <w:lang w:val="en-GB"/>
        </w:rPr>
        <w:t>ul</w:t>
      </w:r>
      <w:proofErr w:type="spellEnd"/>
      <w:r w:rsidRPr="0043316A">
        <w:rPr>
          <w:rFonts w:ascii="Times New Roman" w:hAnsi="Times New Roman" w:cs="Times New Roman"/>
          <w:lang w:val="en-GB"/>
        </w:rPr>
        <w:t xml:space="preserve">. </w:t>
      </w:r>
    </w:p>
    <w:p w:rsidR="00455DD9" w:rsidRDefault="00455DD9" w:rsidP="00455DD9">
      <w:pPr>
        <w:spacing w:after="120" w:line="360" w:lineRule="auto"/>
        <w:jc w:val="both"/>
        <w:rPr>
          <w:rFonts w:ascii="Times New Roman" w:hAnsi="Times New Roman" w:cs="Times New Roman"/>
          <w:lang w:val="en-GB"/>
        </w:rPr>
      </w:pPr>
      <w:r w:rsidRPr="00D75CDF">
        <w:rPr>
          <w:rFonts w:ascii="Times New Roman" w:hAnsi="Times New Roman" w:cs="Times New Roman"/>
          <w:lang w:val="en-GB"/>
        </w:rPr>
        <w:t xml:space="preserve">Gene expression, including coding and non‐coding </w:t>
      </w:r>
      <w:proofErr w:type="gramStart"/>
      <w:r w:rsidRPr="00D75CDF">
        <w:rPr>
          <w:rFonts w:ascii="Times New Roman" w:hAnsi="Times New Roman" w:cs="Times New Roman"/>
          <w:lang w:val="en-GB"/>
        </w:rPr>
        <w:t>transcripts was</w:t>
      </w:r>
      <w:proofErr w:type="gramEnd"/>
      <w:r w:rsidRPr="00D75CDF">
        <w:rPr>
          <w:rFonts w:ascii="Times New Roman" w:hAnsi="Times New Roman" w:cs="Times New Roman"/>
          <w:lang w:val="en-GB"/>
        </w:rPr>
        <w:t xml:space="preserve"> assessed with the</w:t>
      </w:r>
      <w:r>
        <w:rPr>
          <w:rFonts w:ascii="Times New Roman" w:hAnsi="Times New Roman" w:cs="Times New Roman"/>
          <w:lang w:val="en-GB"/>
        </w:rPr>
        <w:t xml:space="preserve"> </w:t>
      </w:r>
      <w:proofErr w:type="spellStart"/>
      <w:r w:rsidRPr="0043316A">
        <w:rPr>
          <w:rFonts w:ascii="Times New Roman" w:hAnsi="Times New Roman" w:cs="Times New Roman"/>
          <w:lang w:val="en-GB"/>
        </w:rPr>
        <w:t>Affymetrix</w:t>
      </w:r>
      <w:proofErr w:type="spellEnd"/>
      <w:r w:rsidRPr="0043316A">
        <w:rPr>
          <w:rFonts w:ascii="Times New Roman" w:hAnsi="Times New Roman" w:cs="Times New Roman"/>
          <w:lang w:val="en-GB"/>
        </w:rPr>
        <w:t xml:space="preserve"> Human </w:t>
      </w:r>
      <w:proofErr w:type="spellStart"/>
      <w:r w:rsidRPr="0043316A">
        <w:rPr>
          <w:rFonts w:ascii="Times New Roman" w:hAnsi="Times New Roman" w:cs="Times New Roman"/>
          <w:lang w:val="en-GB"/>
        </w:rPr>
        <w:t>Transcriptome</w:t>
      </w:r>
      <w:proofErr w:type="spellEnd"/>
      <w:r w:rsidRPr="0043316A">
        <w:rPr>
          <w:rFonts w:ascii="Times New Roman" w:hAnsi="Times New Roman" w:cs="Times New Roman"/>
          <w:lang w:val="en-GB"/>
        </w:rPr>
        <w:t xml:space="preserve"> Array 2.0 ST arrays (HTA 2.0). Samples were processed at the University of Santiago de </w:t>
      </w:r>
      <w:proofErr w:type="spellStart"/>
      <w:r w:rsidRPr="0043316A">
        <w:rPr>
          <w:rFonts w:ascii="Times New Roman" w:hAnsi="Times New Roman" w:cs="Times New Roman"/>
          <w:lang w:val="en-GB"/>
        </w:rPr>
        <w:t>Compostela</w:t>
      </w:r>
      <w:proofErr w:type="spellEnd"/>
      <w:r>
        <w:rPr>
          <w:rFonts w:ascii="Times New Roman" w:hAnsi="Times New Roman" w:cs="Times New Roman"/>
          <w:lang w:val="en-GB"/>
        </w:rPr>
        <w:t xml:space="preserve"> </w:t>
      </w:r>
      <w:r w:rsidRPr="0043316A">
        <w:rPr>
          <w:rFonts w:ascii="Times New Roman" w:hAnsi="Times New Roman" w:cs="Times New Roman"/>
          <w:lang w:val="en-GB"/>
        </w:rPr>
        <w:t>(USC). In each round, several batches of 24‐48 samples were processed. Samples were</w:t>
      </w:r>
      <w:r>
        <w:rPr>
          <w:rFonts w:ascii="Times New Roman" w:hAnsi="Times New Roman" w:cs="Times New Roman"/>
          <w:lang w:val="en-GB"/>
        </w:rPr>
        <w:t xml:space="preserve"> </w:t>
      </w:r>
      <w:r w:rsidRPr="0043316A">
        <w:rPr>
          <w:rFonts w:ascii="Times New Roman" w:hAnsi="Times New Roman" w:cs="Times New Roman"/>
          <w:lang w:val="en-GB"/>
        </w:rPr>
        <w:t>randomized within each batch considering sex and cohort. Samples from the same</w:t>
      </w:r>
      <w:r>
        <w:rPr>
          <w:rFonts w:ascii="Times New Roman" w:hAnsi="Times New Roman" w:cs="Times New Roman"/>
          <w:lang w:val="en-GB"/>
        </w:rPr>
        <w:t xml:space="preserve"> </w:t>
      </w:r>
      <w:r w:rsidRPr="0043316A">
        <w:rPr>
          <w:rFonts w:ascii="Times New Roman" w:hAnsi="Times New Roman" w:cs="Times New Roman"/>
          <w:lang w:val="en-GB"/>
        </w:rPr>
        <w:t>subject (panel study) were processed in the same batch. Raw data were extracted with the AGCC software (</w:t>
      </w:r>
      <w:proofErr w:type="spellStart"/>
      <w:r w:rsidRPr="0043316A">
        <w:rPr>
          <w:rFonts w:ascii="Times New Roman" w:hAnsi="Times New Roman" w:cs="Times New Roman"/>
          <w:lang w:val="en-GB"/>
        </w:rPr>
        <w:t>Affymetrix</w:t>
      </w:r>
      <w:proofErr w:type="spellEnd"/>
      <w:r w:rsidRPr="0043316A">
        <w:rPr>
          <w:rFonts w:ascii="Times New Roman" w:hAnsi="Times New Roman" w:cs="Times New Roman"/>
          <w:lang w:val="en-GB"/>
        </w:rPr>
        <w:t xml:space="preserve">) and stored into CEL files. </w:t>
      </w:r>
    </w:p>
    <w:p w:rsidR="00455DD9" w:rsidRPr="0043316A" w:rsidRDefault="00455DD9" w:rsidP="00455DD9">
      <w:pPr>
        <w:spacing w:after="120" w:line="360" w:lineRule="auto"/>
        <w:jc w:val="both"/>
        <w:rPr>
          <w:rFonts w:ascii="Times New Roman" w:hAnsi="Times New Roman" w:cs="Times New Roman"/>
          <w:lang w:val="en-GB"/>
        </w:rPr>
      </w:pPr>
      <w:r w:rsidRPr="0043316A">
        <w:rPr>
          <w:rFonts w:ascii="Times New Roman" w:hAnsi="Times New Roman" w:cs="Times New Roman"/>
          <w:lang w:val="en-GB"/>
        </w:rPr>
        <w:lastRenderedPageBreak/>
        <w:t xml:space="preserve">Data was normalized by </w:t>
      </w:r>
      <w:proofErr w:type="spellStart"/>
      <w:r w:rsidRPr="0043316A">
        <w:rPr>
          <w:rFonts w:ascii="Times New Roman" w:hAnsi="Times New Roman" w:cs="Times New Roman"/>
          <w:lang w:val="en-GB"/>
        </w:rPr>
        <w:t>Affymetrix</w:t>
      </w:r>
      <w:proofErr w:type="spellEnd"/>
      <w:r w:rsidRPr="0043316A">
        <w:rPr>
          <w:rFonts w:ascii="Times New Roman" w:hAnsi="Times New Roman" w:cs="Times New Roman"/>
          <w:lang w:val="en-GB"/>
        </w:rPr>
        <w:t xml:space="preserve"> with the GCCN (SST‐RMA) algorithm at the gene and</w:t>
      </w:r>
      <w:r>
        <w:rPr>
          <w:rFonts w:ascii="Times New Roman" w:hAnsi="Times New Roman" w:cs="Times New Roman"/>
          <w:lang w:val="en-GB"/>
        </w:rPr>
        <w:t xml:space="preserve"> </w:t>
      </w:r>
      <w:r w:rsidRPr="0043316A">
        <w:rPr>
          <w:rFonts w:ascii="Times New Roman" w:hAnsi="Times New Roman" w:cs="Times New Roman"/>
          <w:lang w:val="en-GB"/>
        </w:rPr>
        <w:t xml:space="preserve">transcript level. Annotation to transcripts clusters was done with the </w:t>
      </w:r>
      <w:proofErr w:type="spellStart"/>
      <w:r w:rsidRPr="0043316A">
        <w:rPr>
          <w:rFonts w:ascii="Times New Roman" w:hAnsi="Times New Roman" w:cs="Times New Roman"/>
          <w:lang w:val="en-GB"/>
        </w:rPr>
        <w:t>ExpressionConsole</w:t>
      </w:r>
      <w:proofErr w:type="spellEnd"/>
      <w:r>
        <w:rPr>
          <w:rFonts w:ascii="Times New Roman" w:hAnsi="Times New Roman" w:cs="Times New Roman"/>
          <w:lang w:val="en-GB"/>
        </w:rPr>
        <w:t xml:space="preserve"> </w:t>
      </w:r>
      <w:r w:rsidRPr="0043316A">
        <w:rPr>
          <w:rFonts w:ascii="Times New Roman" w:hAnsi="Times New Roman" w:cs="Times New Roman"/>
          <w:lang w:val="en-GB"/>
        </w:rPr>
        <w:t>software using the HTA‐2_0 Transcript Cluster Annotations Release na36. After normalization</w:t>
      </w:r>
      <w:r>
        <w:rPr>
          <w:rFonts w:ascii="Times New Roman" w:hAnsi="Times New Roman" w:cs="Times New Roman"/>
          <w:lang w:val="en-GB"/>
        </w:rPr>
        <w:t xml:space="preserve"> </w:t>
      </w:r>
      <w:r w:rsidRPr="0043316A">
        <w:rPr>
          <w:rFonts w:ascii="Times New Roman" w:hAnsi="Times New Roman" w:cs="Times New Roman"/>
          <w:lang w:val="en-GB"/>
        </w:rPr>
        <w:t>several quality control checks were performed and four samples with discordant sex were</w:t>
      </w:r>
      <w:r>
        <w:rPr>
          <w:rFonts w:ascii="Times New Roman" w:hAnsi="Times New Roman" w:cs="Times New Roman"/>
          <w:lang w:val="en-GB"/>
        </w:rPr>
        <w:t xml:space="preserve"> </w:t>
      </w:r>
      <w:r w:rsidRPr="0043316A">
        <w:rPr>
          <w:rFonts w:ascii="Times New Roman" w:hAnsi="Times New Roman" w:cs="Times New Roman"/>
          <w:lang w:val="en-GB"/>
        </w:rPr>
        <w:t xml:space="preserve">excluded. </w:t>
      </w:r>
    </w:p>
    <w:p w:rsidR="00455DD9" w:rsidRDefault="00455DD9" w:rsidP="00455DD9">
      <w:pPr>
        <w:spacing w:after="120" w:line="360" w:lineRule="auto"/>
        <w:jc w:val="both"/>
        <w:rPr>
          <w:rFonts w:ascii="Times New Roman" w:hAnsi="Times New Roman" w:cs="Times New Roman"/>
          <w:lang w:val="en-GB"/>
        </w:rPr>
      </w:pPr>
      <w:r w:rsidRPr="0043316A">
        <w:rPr>
          <w:rFonts w:ascii="Times New Roman" w:hAnsi="Times New Roman" w:cs="Times New Roman"/>
          <w:lang w:val="en-GB"/>
        </w:rPr>
        <w:t>Control probes and probes in sexual chromosomes or probes without</w:t>
      </w:r>
      <w:r>
        <w:rPr>
          <w:rFonts w:ascii="Times New Roman" w:hAnsi="Times New Roman" w:cs="Times New Roman"/>
          <w:lang w:val="en-GB"/>
        </w:rPr>
        <w:t xml:space="preserve"> </w:t>
      </w:r>
      <w:r w:rsidRPr="0043316A">
        <w:rPr>
          <w:rFonts w:ascii="Times New Roman" w:hAnsi="Times New Roman" w:cs="Times New Roman"/>
          <w:lang w:val="en-GB"/>
        </w:rPr>
        <w:t xml:space="preserve">chromosome information were excluded. Probes with a DABG (Detected </w:t>
      </w:r>
      <w:proofErr w:type="gramStart"/>
      <w:r w:rsidRPr="0043316A">
        <w:rPr>
          <w:rFonts w:ascii="Times New Roman" w:hAnsi="Times New Roman" w:cs="Times New Roman"/>
          <w:lang w:val="en-GB"/>
        </w:rPr>
        <w:t>Above</w:t>
      </w:r>
      <w:proofErr w:type="gramEnd"/>
      <w:r w:rsidRPr="0043316A">
        <w:rPr>
          <w:rFonts w:ascii="Times New Roman" w:hAnsi="Times New Roman" w:cs="Times New Roman"/>
          <w:lang w:val="en-GB"/>
        </w:rPr>
        <w:t xml:space="preserve"> Background) p</w:t>
      </w:r>
      <w:r>
        <w:rPr>
          <w:rFonts w:ascii="Times New Roman" w:hAnsi="Times New Roman" w:cs="Times New Roman"/>
          <w:lang w:val="en-GB"/>
        </w:rPr>
        <w:t xml:space="preserve"> </w:t>
      </w:r>
      <w:r w:rsidRPr="0043316A">
        <w:rPr>
          <w:rFonts w:ascii="Times New Roman" w:hAnsi="Times New Roman" w:cs="Times New Roman"/>
          <w:lang w:val="en-GB"/>
        </w:rPr>
        <w:t>value &lt; 0.05 were considered to have an expression level different from the background, and</w:t>
      </w:r>
      <w:r>
        <w:rPr>
          <w:rFonts w:ascii="Times New Roman" w:hAnsi="Times New Roman" w:cs="Times New Roman"/>
          <w:lang w:val="en-GB"/>
        </w:rPr>
        <w:t xml:space="preserve"> </w:t>
      </w:r>
      <w:r w:rsidRPr="0043316A">
        <w:rPr>
          <w:rFonts w:ascii="Times New Roman" w:hAnsi="Times New Roman" w:cs="Times New Roman"/>
          <w:lang w:val="en-GB"/>
        </w:rPr>
        <w:t>they were defined as detected. Gene expression values were log2 transformed. Although we only observed one cluster of</w:t>
      </w:r>
      <w:r>
        <w:rPr>
          <w:rFonts w:ascii="Times New Roman" w:hAnsi="Times New Roman" w:cs="Times New Roman"/>
          <w:lang w:val="en-GB"/>
        </w:rPr>
        <w:t xml:space="preserve"> </w:t>
      </w:r>
      <w:r w:rsidRPr="0043316A">
        <w:rPr>
          <w:rFonts w:ascii="Times New Roman" w:hAnsi="Times New Roman" w:cs="Times New Roman"/>
          <w:lang w:val="en-GB"/>
        </w:rPr>
        <w:t>samples in the Principal Component Analysis (PCA), there was some grouping of samples</w:t>
      </w:r>
      <w:r>
        <w:rPr>
          <w:rFonts w:ascii="Times New Roman" w:hAnsi="Times New Roman" w:cs="Times New Roman"/>
          <w:lang w:val="en-GB"/>
        </w:rPr>
        <w:t xml:space="preserve"> </w:t>
      </w:r>
      <w:r w:rsidRPr="0043316A">
        <w:rPr>
          <w:rFonts w:ascii="Times New Roman" w:hAnsi="Times New Roman" w:cs="Times New Roman"/>
          <w:lang w:val="en-GB"/>
        </w:rPr>
        <w:t xml:space="preserve">within the cluster by cohort and by technical variables. </w:t>
      </w:r>
      <w:r w:rsidRPr="00D75CDF">
        <w:rPr>
          <w:rFonts w:ascii="Times New Roman" w:hAnsi="Times New Roman" w:cs="Times New Roman"/>
          <w:lang w:val="en-GB"/>
        </w:rPr>
        <w:t>To control for this potential confounding by technical bias and cell type</w:t>
      </w:r>
      <w:r>
        <w:rPr>
          <w:rFonts w:ascii="Times New Roman" w:hAnsi="Times New Roman" w:cs="Times New Roman"/>
          <w:lang w:val="en-GB"/>
        </w:rPr>
        <w:t xml:space="preserve"> </w:t>
      </w:r>
      <w:r w:rsidRPr="00D75CDF">
        <w:rPr>
          <w:rFonts w:ascii="Times New Roman" w:hAnsi="Times New Roman" w:cs="Times New Roman"/>
          <w:lang w:val="en-GB"/>
        </w:rPr>
        <w:t xml:space="preserve">proportions, the residuals of surrogate variables estimated </w:t>
      </w:r>
      <w:r>
        <w:rPr>
          <w:rFonts w:ascii="Times New Roman" w:hAnsi="Times New Roman" w:cs="Times New Roman"/>
          <w:lang w:val="en-GB"/>
        </w:rPr>
        <w:t xml:space="preserve">on gene expression </w:t>
      </w:r>
      <w:r w:rsidRPr="00D75CDF">
        <w:rPr>
          <w:rFonts w:ascii="Times New Roman" w:hAnsi="Times New Roman" w:cs="Times New Roman"/>
          <w:lang w:val="en-GB"/>
        </w:rPr>
        <w:t xml:space="preserve">with the </w:t>
      </w:r>
      <w:proofErr w:type="spellStart"/>
      <w:r w:rsidRPr="00D75CDF">
        <w:rPr>
          <w:rFonts w:ascii="Times New Roman" w:hAnsi="Times New Roman" w:cs="Times New Roman"/>
          <w:lang w:val="en-GB"/>
        </w:rPr>
        <w:t>SmartSVA</w:t>
      </w:r>
      <w:proofErr w:type="spellEnd"/>
      <w:r w:rsidRPr="00D75CDF">
        <w:rPr>
          <w:rFonts w:ascii="Times New Roman" w:hAnsi="Times New Roman" w:cs="Times New Roman"/>
          <w:lang w:val="en-GB"/>
        </w:rPr>
        <w:t xml:space="preserve"> method</w:t>
      </w:r>
      <w:r>
        <w:rPr>
          <w:rFonts w:ascii="Times New Roman" w:hAnsi="Times New Roman" w:cs="Times New Roman"/>
          <w:lang w:val="en-GB"/>
        </w:rPr>
        <w:t xml:space="preserve"> protecting for cohort, sex and age</w:t>
      </w:r>
      <w:r w:rsidRPr="00D75CDF">
        <w:rPr>
          <w:rFonts w:ascii="Times New Roman" w:hAnsi="Times New Roman" w:cs="Times New Roman"/>
          <w:lang w:val="en-GB"/>
        </w:rPr>
        <w:t xml:space="preserve"> </w:t>
      </w:r>
      <w:r w:rsidR="00724AC7">
        <w:rPr>
          <w:rFonts w:ascii="Times New Roman" w:hAnsi="Times New Roman" w:cs="Times New Roman"/>
          <w:lang w:val="en-GB"/>
        </w:rPr>
        <w:fldChar w:fldCharType="begin" w:fldLock="1"/>
      </w:r>
      <w:r w:rsidR="00D81AB8">
        <w:rPr>
          <w:rFonts w:ascii="Times New Roman" w:hAnsi="Times New Roman" w:cs="Times New Roman"/>
          <w:lang w:val="en-GB"/>
        </w:rPr>
        <w:instrText>ADDIN CSL_CITATION {"citationItems":[{"id":"ITEM-1","itemData":{"DOI":"10.1186/s12864-017-3808-1","ISSN":"14712164","PMID":"28549425","abstract":"Background: One problem that plagues epigenome-wide association studies is the potential confounding due to cell mixtures when purified target cells are not available. Reference-free adjustment of cell mixtures has become increasingly popular due to its flexibility and simplicity. However, existing methods are still not optimal: increased false positive rates and reduced statistical power have been observed in many scenarios. Methods: We develop SmartSVA, an optimized surrogate variable analysis (SVA) method, for fast and robust reference-free adjustment of cell mixtures. SmartSVA corrects the limitation of traditional SVA under highly confounded scenarios by imposing an explicit convergence criterion and improves the computational efficiency for large datasets. Results: Compared to traditional SVA, SmartSVA achieves an order-of-magnitude speedup and better false positive control. It protects the signals when capturing the cell mixtures, resulting in significant power increase while controlling for false positives. Through extensive simulations and real data applications, we demonstrate a better performance of SmartSVA than the existing methods. Conclusions: SmartSVA is a fast and robust method for reference-free adjustment of cell mixtures for epigenome-wide association studies. As a general method, SmartSVA can be applied to other genomic studies to capture unknown sources of variability.","author":[{"dropping-particle":"","family":"Chen","given":"Jun","non-dropping-particle":"","parse-names":false,"suffix":""},{"dropping-particle":"","family":"Behnam","given":"Ehsan","non-dropping-particle":"","parse-names":false,"suffix":""},{"dropping-particle":"","family":"Huang","given":"Jinyan","non-dropping-particle":"","parse-names":false,"suffix":""},{"dropping-particle":"","family":"Moffatt","given":"Miriam F.","non-dropping-particle":"","parse-names":false,"suffix":""},{"dropping-particle":"","family":"Schaid","given":"Daniel J.","non-dropping-particle":"","parse-names":false,"suffix":""},{"dropping-particle":"","family":"Liang","given":"Liming","non-dropping-particle":"","parse-names":false,"suffix":""},{"dropping-particle":"","family":"Lin","given":"Xihong","non-dropping-particle":"","parse-names":false,"suffix":""}],"container-title":"BMC Genomics","id":"ITEM-1","issue":"1","issued":{"date-parts":[["2017","5"]]},"page":"413","publisher":"BioMed Central Ltd.","title":"Fast and robust adjustment of cell mixtures in epigenome-wide association studies with SmartSVA","type":"article-journal","volume":"18"},"uris":["http://www.mendeley.com/documents/?uuid=22ab084a-f1ef-4dff-b343-5cb8eef90afa"]}],"mendeley":{"formattedCitation":"[7]","plainTextFormattedCitation":"[7]","previouslyFormattedCitation":"[91]"},"properties":{"noteIndex":0},"schema":"https://github.com/citation-style-language/schema/raw/master/csl-citation.json"}</w:instrText>
      </w:r>
      <w:r w:rsidR="00724AC7">
        <w:rPr>
          <w:rFonts w:ascii="Times New Roman" w:hAnsi="Times New Roman" w:cs="Times New Roman"/>
          <w:lang w:val="en-GB"/>
        </w:rPr>
        <w:fldChar w:fldCharType="separate"/>
      </w:r>
      <w:r w:rsidR="00D81AB8" w:rsidRPr="00D81AB8">
        <w:rPr>
          <w:rFonts w:ascii="Times New Roman" w:hAnsi="Times New Roman" w:cs="Times New Roman"/>
          <w:noProof/>
          <w:lang w:val="en-GB"/>
        </w:rPr>
        <w:t>[7]</w:t>
      </w:r>
      <w:r w:rsidR="00724AC7">
        <w:rPr>
          <w:rFonts w:ascii="Times New Roman" w:hAnsi="Times New Roman" w:cs="Times New Roman"/>
          <w:lang w:val="en-GB"/>
        </w:rPr>
        <w:fldChar w:fldCharType="end"/>
      </w:r>
      <w:r w:rsidRPr="00D75CDF">
        <w:rPr>
          <w:rFonts w:ascii="Times New Roman" w:hAnsi="Times New Roman" w:cs="Times New Roman"/>
          <w:lang w:val="en-GB"/>
        </w:rPr>
        <w:t xml:space="preserve"> were obtained</w:t>
      </w:r>
      <w:r>
        <w:rPr>
          <w:rFonts w:ascii="Times New Roman" w:hAnsi="Times New Roman" w:cs="Times New Roman"/>
          <w:lang w:val="en-GB"/>
        </w:rPr>
        <w:t xml:space="preserve"> and use for statistical analysis</w:t>
      </w:r>
      <w:r w:rsidRPr="00D75CDF">
        <w:rPr>
          <w:rFonts w:ascii="Times New Roman" w:hAnsi="Times New Roman" w:cs="Times New Roman"/>
          <w:lang w:val="en-GB"/>
        </w:rPr>
        <w:t>.</w:t>
      </w:r>
      <w:r>
        <w:rPr>
          <w:rFonts w:ascii="Times New Roman" w:hAnsi="Times New Roman" w:cs="Times New Roman"/>
          <w:lang w:val="en-GB"/>
        </w:rPr>
        <w:t xml:space="preserve"> The final dataset consisted of 45,438 probes.</w:t>
      </w:r>
      <w:r w:rsidRPr="0045738B">
        <w:rPr>
          <w:rFonts w:ascii="Times New Roman" w:hAnsi="Times New Roman" w:cs="Times New Roman"/>
          <w:lang w:val="en-GB"/>
        </w:rPr>
        <w:t xml:space="preserve"> </w:t>
      </w:r>
      <w:r>
        <w:rPr>
          <w:rFonts w:ascii="Times New Roman" w:hAnsi="Times New Roman" w:cs="Times New Roman"/>
          <w:lang w:val="en-GB"/>
        </w:rPr>
        <w:t>In addition, p</w:t>
      </w:r>
      <w:r w:rsidRPr="0043316A">
        <w:rPr>
          <w:rFonts w:ascii="Times New Roman" w:hAnsi="Times New Roman" w:cs="Times New Roman"/>
          <w:lang w:val="en-GB"/>
        </w:rPr>
        <w:t>robes with a call rate &lt;</w:t>
      </w:r>
      <w:r>
        <w:rPr>
          <w:rFonts w:ascii="Times New Roman" w:hAnsi="Times New Roman" w:cs="Times New Roman"/>
          <w:lang w:val="en-GB"/>
        </w:rPr>
        <w:t>25</w:t>
      </w:r>
      <w:r w:rsidRPr="0043316A">
        <w:rPr>
          <w:rFonts w:ascii="Times New Roman" w:hAnsi="Times New Roman" w:cs="Times New Roman"/>
          <w:lang w:val="en-GB"/>
        </w:rPr>
        <w:t>% were excluded from the analysis</w:t>
      </w:r>
      <w:r>
        <w:rPr>
          <w:rFonts w:ascii="Times New Roman" w:hAnsi="Times New Roman" w:cs="Times New Roman"/>
          <w:lang w:val="en-GB"/>
        </w:rPr>
        <w:t xml:space="preserve"> in order to minimize overestimation of intra-individual variability by technical effects (Supplementary Figure 3 </w:t>
      </w:r>
      <w:r w:rsidR="00D807A5">
        <w:rPr>
          <w:rFonts w:ascii="Times New Roman" w:hAnsi="Times New Roman" w:cs="Times New Roman"/>
          <w:lang w:val="en-GB"/>
        </w:rPr>
        <w:t>-</w:t>
      </w:r>
      <w:r>
        <w:rPr>
          <w:rFonts w:ascii="Times New Roman" w:hAnsi="Times New Roman" w:cs="Times New Roman"/>
          <w:lang w:val="en-GB"/>
        </w:rPr>
        <w:t xml:space="preserve"> Additional File 1).</w:t>
      </w:r>
    </w:p>
    <w:p w:rsidR="00455DD9" w:rsidRPr="00D75CDF" w:rsidRDefault="00455DD9" w:rsidP="00455DD9">
      <w:pPr>
        <w:spacing w:after="120" w:line="360" w:lineRule="auto"/>
        <w:jc w:val="both"/>
        <w:rPr>
          <w:rFonts w:ascii="Times New Roman" w:hAnsi="Times New Roman" w:cs="Times New Roman"/>
          <w:b/>
          <w:lang w:val="en-GB"/>
        </w:rPr>
      </w:pPr>
      <w:proofErr w:type="spellStart"/>
      <w:proofErr w:type="gramStart"/>
      <w:r w:rsidRPr="00D75CDF">
        <w:rPr>
          <w:rFonts w:ascii="Times New Roman" w:hAnsi="Times New Roman" w:cs="Times New Roman"/>
          <w:b/>
          <w:lang w:val="en-GB"/>
        </w:rPr>
        <w:t>miRNA</w:t>
      </w:r>
      <w:r>
        <w:rPr>
          <w:rFonts w:ascii="Times New Roman" w:hAnsi="Times New Roman" w:cs="Times New Roman"/>
          <w:b/>
          <w:lang w:val="en-GB"/>
        </w:rPr>
        <w:t>s</w:t>
      </w:r>
      <w:proofErr w:type="spellEnd"/>
      <w:proofErr w:type="gramEnd"/>
    </w:p>
    <w:p w:rsidR="00455DD9" w:rsidRDefault="00455DD9" w:rsidP="00455DD9">
      <w:pPr>
        <w:spacing w:after="120" w:line="360" w:lineRule="auto"/>
        <w:jc w:val="both"/>
        <w:rPr>
          <w:rFonts w:ascii="Times New Roman" w:hAnsi="Times New Roman" w:cs="Times New Roman"/>
          <w:lang w:val="en-GB"/>
        </w:rPr>
      </w:pPr>
      <w:r w:rsidRPr="00D75CDF">
        <w:rPr>
          <w:rFonts w:ascii="Times New Roman" w:hAnsi="Times New Roman" w:cs="Times New Roman"/>
          <w:lang w:val="en-GB"/>
        </w:rPr>
        <w:t xml:space="preserve">Expression </w:t>
      </w:r>
      <w:proofErr w:type="spellStart"/>
      <w:r w:rsidRPr="00D75CDF">
        <w:rPr>
          <w:rFonts w:ascii="Times New Roman" w:hAnsi="Times New Roman" w:cs="Times New Roman"/>
          <w:lang w:val="en-GB"/>
        </w:rPr>
        <w:t>miRNA</w:t>
      </w:r>
      <w:proofErr w:type="spellEnd"/>
      <w:r w:rsidRPr="00D75CDF">
        <w:rPr>
          <w:rFonts w:ascii="Times New Roman" w:hAnsi="Times New Roman" w:cs="Times New Roman"/>
          <w:lang w:val="en-GB"/>
        </w:rPr>
        <w:t xml:space="preserve"> levels of samples with good RNA quality were analysed using the</w:t>
      </w:r>
      <w:r>
        <w:rPr>
          <w:rFonts w:ascii="Times New Roman" w:hAnsi="Times New Roman" w:cs="Times New Roman"/>
          <w:lang w:val="en-GB"/>
        </w:rPr>
        <w:t xml:space="preserve"> </w:t>
      </w:r>
      <w:proofErr w:type="spellStart"/>
      <w:r w:rsidRPr="00D75CDF">
        <w:rPr>
          <w:rFonts w:ascii="Times New Roman" w:hAnsi="Times New Roman" w:cs="Times New Roman"/>
          <w:lang w:val="en-GB"/>
        </w:rPr>
        <w:t>SurePrint</w:t>
      </w:r>
      <w:proofErr w:type="spellEnd"/>
      <w:r w:rsidRPr="00D75CDF">
        <w:rPr>
          <w:rFonts w:ascii="Times New Roman" w:hAnsi="Times New Roman" w:cs="Times New Roman"/>
          <w:lang w:val="en-GB"/>
        </w:rPr>
        <w:t xml:space="preserve"> Human </w:t>
      </w:r>
      <w:proofErr w:type="spellStart"/>
      <w:r w:rsidRPr="00D75CDF">
        <w:rPr>
          <w:rFonts w:ascii="Times New Roman" w:hAnsi="Times New Roman" w:cs="Times New Roman"/>
          <w:lang w:val="en-GB"/>
        </w:rPr>
        <w:t>miRNA</w:t>
      </w:r>
      <w:proofErr w:type="spellEnd"/>
      <w:r w:rsidRPr="00D75CDF">
        <w:rPr>
          <w:rFonts w:ascii="Times New Roman" w:hAnsi="Times New Roman" w:cs="Times New Roman"/>
          <w:lang w:val="en-GB"/>
        </w:rPr>
        <w:t xml:space="preserve"> Microarray rel. 21 (Agilent) at the Genomics Core facility at the</w:t>
      </w:r>
      <w:r>
        <w:rPr>
          <w:rFonts w:ascii="Times New Roman" w:hAnsi="Times New Roman" w:cs="Times New Roman"/>
          <w:lang w:val="en-GB"/>
        </w:rPr>
        <w:t xml:space="preserve"> </w:t>
      </w:r>
      <w:r w:rsidRPr="00D75CDF">
        <w:rPr>
          <w:rFonts w:ascii="Times New Roman" w:hAnsi="Times New Roman" w:cs="Times New Roman"/>
          <w:lang w:val="en-GB"/>
        </w:rPr>
        <w:t>Centre for Gen</w:t>
      </w:r>
      <w:r>
        <w:rPr>
          <w:rFonts w:ascii="Times New Roman" w:hAnsi="Times New Roman" w:cs="Times New Roman"/>
          <w:lang w:val="en-GB"/>
        </w:rPr>
        <w:t xml:space="preserve">omics </w:t>
      </w:r>
      <w:r w:rsidRPr="00D75CDF">
        <w:rPr>
          <w:rFonts w:ascii="Times New Roman" w:hAnsi="Times New Roman" w:cs="Times New Roman"/>
          <w:lang w:val="en-GB"/>
        </w:rPr>
        <w:t>Regulation (CRG). Samples were randomized by sex and cohort and</w:t>
      </w:r>
      <w:r>
        <w:rPr>
          <w:rFonts w:ascii="Times New Roman" w:hAnsi="Times New Roman" w:cs="Times New Roman"/>
          <w:lang w:val="en-GB"/>
        </w:rPr>
        <w:t xml:space="preserve"> </w:t>
      </w:r>
      <w:r w:rsidRPr="00D75CDF">
        <w:rPr>
          <w:rFonts w:ascii="Times New Roman" w:hAnsi="Times New Roman" w:cs="Times New Roman"/>
          <w:lang w:val="en-GB"/>
        </w:rPr>
        <w:t>samples of the same subject (panel study) were processed in the same batch and array.</w:t>
      </w:r>
      <w:r>
        <w:rPr>
          <w:rFonts w:ascii="Times New Roman" w:hAnsi="Times New Roman" w:cs="Times New Roman"/>
          <w:lang w:val="en-GB"/>
        </w:rPr>
        <w:t xml:space="preserve"> </w:t>
      </w:r>
      <w:r w:rsidRPr="00D75CDF">
        <w:rPr>
          <w:rFonts w:ascii="Times New Roman" w:hAnsi="Times New Roman" w:cs="Times New Roman"/>
          <w:lang w:val="en-GB"/>
        </w:rPr>
        <w:t xml:space="preserve">Batches consisted of 24 samples which were hybridized onto 3 slides (8 samples per slide). Raw data and </w:t>
      </w:r>
      <w:proofErr w:type="spellStart"/>
      <w:r w:rsidRPr="00D75CDF">
        <w:rPr>
          <w:rFonts w:ascii="Times New Roman" w:hAnsi="Times New Roman" w:cs="Times New Roman"/>
          <w:lang w:val="en-GB"/>
        </w:rPr>
        <w:t>GeneView</w:t>
      </w:r>
      <w:proofErr w:type="spellEnd"/>
      <w:r w:rsidRPr="00D75CDF">
        <w:rPr>
          <w:rFonts w:ascii="Times New Roman" w:hAnsi="Times New Roman" w:cs="Times New Roman"/>
          <w:lang w:val="en-GB"/>
        </w:rPr>
        <w:t xml:space="preserve"> files were extracted with the Feature Extraction software</w:t>
      </w:r>
      <w:r>
        <w:rPr>
          <w:rFonts w:ascii="Times New Roman" w:hAnsi="Times New Roman" w:cs="Times New Roman"/>
          <w:lang w:val="en-GB"/>
        </w:rPr>
        <w:t xml:space="preserve"> </w:t>
      </w:r>
      <w:r w:rsidRPr="00D75CDF">
        <w:rPr>
          <w:rFonts w:ascii="Times New Roman" w:hAnsi="Times New Roman" w:cs="Times New Roman"/>
          <w:lang w:val="en-GB"/>
        </w:rPr>
        <w:t xml:space="preserve">(Agilent). Samples that did not pass the laboratory quality control parameters were repeated. </w:t>
      </w:r>
      <w:proofErr w:type="spellStart"/>
      <w:proofErr w:type="gramStart"/>
      <w:r w:rsidRPr="00D75CDF">
        <w:rPr>
          <w:rFonts w:ascii="Times New Roman" w:hAnsi="Times New Roman" w:cs="Times New Roman"/>
          <w:lang w:val="en-GB"/>
        </w:rPr>
        <w:t>miRNAs</w:t>
      </w:r>
      <w:proofErr w:type="spellEnd"/>
      <w:proofErr w:type="gramEnd"/>
      <w:r w:rsidRPr="00D75CDF">
        <w:rPr>
          <w:rFonts w:ascii="Times New Roman" w:hAnsi="Times New Roman" w:cs="Times New Roman"/>
          <w:lang w:val="en-GB"/>
        </w:rPr>
        <w:t xml:space="preserve"> were annotated with the Annotation_70156 version from Agilent and with</w:t>
      </w:r>
      <w:r>
        <w:rPr>
          <w:rFonts w:ascii="Times New Roman" w:hAnsi="Times New Roman" w:cs="Times New Roman"/>
          <w:lang w:val="en-GB"/>
        </w:rPr>
        <w:t xml:space="preserve"> </w:t>
      </w:r>
      <w:r w:rsidRPr="00D75CDF">
        <w:rPr>
          <w:rFonts w:ascii="Times New Roman" w:hAnsi="Times New Roman" w:cs="Times New Roman"/>
          <w:lang w:val="en-GB"/>
        </w:rPr>
        <w:t xml:space="preserve">additional information from </w:t>
      </w:r>
      <w:proofErr w:type="spellStart"/>
      <w:r w:rsidRPr="00D75CDF">
        <w:rPr>
          <w:rFonts w:ascii="Times New Roman" w:hAnsi="Times New Roman" w:cs="Times New Roman"/>
          <w:lang w:val="en-GB"/>
        </w:rPr>
        <w:t>mirBase</w:t>
      </w:r>
      <w:proofErr w:type="spellEnd"/>
      <w:r w:rsidRPr="00D75CDF">
        <w:rPr>
          <w:rFonts w:ascii="Times New Roman" w:hAnsi="Times New Roman" w:cs="Times New Roman"/>
          <w:lang w:val="en-GB"/>
        </w:rPr>
        <w:t xml:space="preserve"> v21 (</w:t>
      </w:r>
      <w:hyperlink r:id="rId8" w:history="1">
        <w:r w:rsidRPr="008B2002">
          <w:rPr>
            <w:rStyle w:val="Hipervnculo"/>
            <w:rFonts w:ascii="Times New Roman" w:hAnsi="Times New Roman" w:cs="Times New Roman"/>
            <w:lang w:val="en-GB"/>
          </w:rPr>
          <w:t>http://www.mirbase.org/</w:t>
        </w:r>
      </w:hyperlink>
      <w:r w:rsidRPr="00D75CDF">
        <w:rPr>
          <w:rFonts w:ascii="Times New Roman" w:hAnsi="Times New Roman" w:cs="Times New Roman"/>
          <w:lang w:val="en-GB"/>
        </w:rPr>
        <w:t>).</w:t>
      </w:r>
    </w:p>
    <w:p w:rsidR="00455DD9" w:rsidRDefault="00455DD9" w:rsidP="00455DD9">
      <w:pPr>
        <w:spacing w:after="120" w:line="360" w:lineRule="auto"/>
        <w:jc w:val="both"/>
        <w:rPr>
          <w:rFonts w:ascii="Times New Roman" w:hAnsi="Times New Roman" w:cs="Times New Roman"/>
          <w:lang w:val="en-GB"/>
        </w:rPr>
      </w:pPr>
      <w:r w:rsidRPr="000F25A1">
        <w:rPr>
          <w:rFonts w:ascii="Times New Roman" w:hAnsi="Times New Roman" w:cs="Times New Roman"/>
          <w:lang w:val="en-GB"/>
        </w:rPr>
        <w:t>We performed an initial quality control which included: check of the Agilent quality control</w:t>
      </w:r>
      <w:r>
        <w:rPr>
          <w:rFonts w:ascii="Times New Roman" w:hAnsi="Times New Roman" w:cs="Times New Roman"/>
          <w:lang w:val="en-GB"/>
        </w:rPr>
        <w:t xml:space="preserve"> </w:t>
      </w:r>
      <w:r w:rsidRPr="000F25A1">
        <w:rPr>
          <w:rFonts w:ascii="Times New Roman" w:hAnsi="Times New Roman" w:cs="Times New Roman"/>
          <w:lang w:val="en-GB"/>
        </w:rPr>
        <w:t xml:space="preserve">parameters, check of the number of </w:t>
      </w:r>
      <w:proofErr w:type="spellStart"/>
      <w:r w:rsidRPr="000F25A1">
        <w:rPr>
          <w:rFonts w:ascii="Times New Roman" w:hAnsi="Times New Roman" w:cs="Times New Roman"/>
          <w:lang w:val="en-GB"/>
        </w:rPr>
        <w:t>miRNAs</w:t>
      </w:r>
      <w:proofErr w:type="spellEnd"/>
      <w:r w:rsidRPr="000F25A1">
        <w:rPr>
          <w:rFonts w:ascii="Times New Roman" w:hAnsi="Times New Roman" w:cs="Times New Roman"/>
          <w:lang w:val="en-GB"/>
        </w:rPr>
        <w:t xml:space="preserve"> in duplicated samples, and calculation of the</w:t>
      </w:r>
      <w:r>
        <w:rPr>
          <w:rFonts w:ascii="Times New Roman" w:hAnsi="Times New Roman" w:cs="Times New Roman"/>
          <w:lang w:val="en-GB"/>
        </w:rPr>
        <w:t xml:space="preserve"> </w:t>
      </w:r>
      <w:r w:rsidRPr="000F25A1">
        <w:rPr>
          <w:rFonts w:ascii="Times New Roman" w:hAnsi="Times New Roman" w:cs="Times New Roman"/>
          <w:lang w:val="en-GB"/>
        </w:rPr>
        <w:t xml:space="preserve">sample and </w:t>
      </w:r>
      <w:proofErr w:type="spellStart"/>
      <w:r w:rsidRPr="000F25A1">
        <w:rPr>
          <w:rFonts w:ascii="Times New Roman" w:hAnsi="Times New Roman" w:cs="Times New Roman"/>
          <w:lang w:val="en-GB"/>
        </w:rPr>
        <w:t>miRNA</w:t>
      </w:r>
      <w:proofErr w:type="spellEnd"/>
      <w:r w:rsidRPr="000F25A1">
        <w:rPr>
          <w:rFonts w:ascii="Times New Roman" w:hAnsi="Times New Roman" w:cs="Times New Roman"/>
          <w:lang w:val="en-GB"/>
        </w:rPr>
        <w:t xml:space="preserve"> call rate. </w:t>
      </w:r>
      <w:r w:rsidRPr="000F25A1" w:rsidDel="00A01EE5">
        <w:rPr>
          <w:rFonts w:ascii="Times New Roman" w:hAnsi="Times New Roman" w:cs="Times New Roman"/>
          <w:lang w:val="en-GB"/>
        </w:rPr>
        <w:t xml:space="preserve">Agilent considers that </w:t>
      </w:r>
      <w:proofErr w:type="spellStart"/>
      <w:r w:rsidRPr="000F25A1" w:rsidDel="00A01EE5">
        <w:rPr>
          <w:rFonts w:ascii="Times New Roman" w:hAnsi="Times New Roman" w:cs="Times New Roman"/>
          <w:lang w:val="en-GB"/>
        </w:rPr>
        <w:t>miRNAs</w:t>
      </w:r>
      <w:proofErr w:type="spellEnd"/>
      <w:r w:rsidRPr="000F25A1" w:rsidDel="00A01EE5">
        <w:rPr>
          <w:rFonts w:ascii="Times New Roman" w:hAnsi="Times New Roman" w:cs="Times New Roman"/>
          <w:lang w:val="en-GB"/>
        </w:rPr>
        <w:t xml:space="preserve"> are not detected when the</w:t>
      </w:r>
      <w:r w:rsidDel="00A01EE5">
        <w:rPr>
          <w:rFonts w:ascii="Times New Roman" w:hAnsi="Times New Roman" w:cs="Times New Roman"/>
          <w:lang w:val="en-GB"/>
        </w:rPr>
        <w:t xml:space="preserve"> </w:t>
      </w:r>
      <w:r w:rsidRPr="000F25A1" w:rsidDel="00A01EE5">
        <w:rPr>
          <w:rFonts w:ascii="Times New Roman" w:hAnsi="Times New Roman" w:cs="Times New Roman"/>
          <w:lang w:val="en-GB"/>
        </w:rPr>
        <w:t>expression signal is not different from the background or the standard error of the different</w:t>
      </w:r>
      <w:r w:rsidDel="00A01EE5">
        <w:rPr>
          <w:rFonts w:ascii="Times New Roman" w:hAnsi="Times New Roman" w:cs="Times New Roman"/>
          <w:lang w:val="en-GB"/>
        </w:rPr>
        <w:t xml:space="preserve"> </w:t>
      </w:r>
      <w:r w:rsidRPr="000F25A1" w:rsidDel="00A01EE5">
        <w:rPr>
          <w:rFonts w:ascii="Times New Roman" w:hAnsi="Times New Roman" w:cs="Times New Roman"/>
          <w:lang w:val="en-GB"/>
        </w:rPr>
        <w:t xml:space="preserve">probes is &gt;3 times higher than the expression signal. </w:t>
      </w:r>
      <w:r>
        <w:rPr>
          <w:rFonts w:ascii="Times New Roman" w:hAnsi="Times New Roman" w:cs="Times New Roman"/>
          <w:lang w:val="en-GB"/>
        </w:rPr>
        <w:t xml:space="preserve">The least variant set (LVS) method was applied for the normalization of the samples that passed the quality control. </w:t>
      </w:r>
      <w:r w:rsidRPr="006A1325">
        <w:rPr>
          <w:rFonts w:ascii="Times New Roman" w:hAnsi="Times New Roman" w:cs="Times New Roman"/>
          <w:lang w:val="en-GB"/>
        </w:rPr>
        <w:t xml:space="preserve">For the identification of housekeeping </w:t>
      </w:r>
      <w:proofErr w:type="spellStart"/>
      <w:r w:rsidRPr="006A1325">
        <w:rPr>
          <w:rFonts w:ascii="Times New Roman" w:hAnsi="Times New Roman" w:cs="Times New Roman"/>
          <w:lang w:val="en-GB"/>
        </w:rPr>
        <w:t>miRNAs</w:t>
      </w:r>
      <w:proofErr w:type="spellEnd"/>
      <w:r w:rsidRPr="006A1325">
        <w:rPr>
          <w:rFonts w:ascii="Times New Roman" w:hAnsi="Times New Roman" w:cs="Times New Roman"/>
          <w:lang w:val="en-GB"/>
        </w:rPr>
        <w:t xml:space="preserve"> </w:t>
      </w:r>
      <w:r>
        <w:rPr>
          <w:rFonts w:ascii="Times New Roman" w:hAnsi="Times New Roman" w:cs="Times New Roman"/>
          <w:lang w:val="en-GB"/>
        </w:rPr>
        <w:t xml:space="preserve">with the LVS method, </w:t>
      </w:r>
      <w:r w:rsidRPr="006A1325">
        <w:rPr>
          <w:rFonts w:ascii="Times New Roman" w:hAnsi="Times New Roman" w:cs="Times New Roman"/>
          <w:lang w:val="en-GB"/>
        </w:rPr>
        <w:t>a random sample of 50 HELIX</w:t>
      </w:r>
      <w:r>
        <w:rPr>
          <w:rFonts w:ascii="Times New Roman" w:hAnsi="Times New Roman" w:cs="Times New Roman"/>
          <w:lang w:val="en-GB"/>
        </w:rPr>
        <w:t xml:space="preserve"> </w:t>
      </w:r>
      <w:r w:rsidRPr="006A1325">
        <w:rPr>
          <w:rFonts w:ascii="Times New Roman" w:hAnsi="Times New Roman" w:cs="Times New Roman"/>
          <w:lang w:val="en-GB"/>
        </w:rPr>
        <w:t xml:space="preserve">samples was used. </w:t>
      </w:r>
      <w:r w:rsidRPr="000F25A1">
        <w:rPr>
          <w:rFonts w:ascii="Times New Roman" w:hAnsi="Times New Roman" w:cs="Times New Roman"/>
          <w:lang w:val="en-GB"/>
        </w:rPr>
        <w:t xml:space="preserve">After normalization, </w:t>
      </w:r>
      <w:proofErr w:type="spellStart"/>
      <w:r w:rsidRPr="000F25A1">
        <w:rPr>
          <w:rFonts w:ascii="Times New Roman" w:hAnsi="Times New Roman" w:cs="Times New Roman"/>
          <w:lang w:val="en-GB"/>
        </w:rPr>
        <w:t>miRNAs</w:t>
      </w:r>
      <w:proofErr w:type="spellEnd"/>
      <w:r w:rsidRPr="000F25A1">
        <w:rPr>
          <w:rFonts w:ascii="Times New Roman" w:hAnsi="Times New Roman" w:cs="Times New Roman"/>
          <w:lang w:val="en-GB"/>
        </w:rPr>
        <w:t xml:space="preserve"> in sexual chromosomes or not annotated were</w:t>
      </w:r>
      <w:r>
        <w:rPr>
          <w:rFonts w:ascii="Times New Roman" w:hAnsi="Times New Roman" w:cs="Times New Roman"/>
          <w:lang w:val="en-GB"/>
        </w:rPr>
        <w:t xml:space="preserve"> </w:t>
      </w:r>
      <w:r w:rsidRPr="000F25A1">
        <w:rPr>
          <w:rFonts w:ascii="Times New Roman" w:hAnsi="Times New Roman" w:cs="Times New Roman"/>
          <w:lang w:val="en-GB"/>
        </w:rPr>
        <w:lastRenderedPageBreak/>
        <w:t>filtered out. The final dataset</w:t>
      </w:r>
      <w:r>
        <w:rPr>
          <w:rFonts w:ascii="Times New Roman" w:hAnsi="Times New Roman" w:cs="Times New Roman"/>
          <w:lang w:val="en-GB"/>
        </w:rPr>
        <w:t xml:space="preserve"> </w:t>
      </w:r>
      <w:r w:rsidRPr="000F25A1">
        <w:rPr>
          <w:rFonts w:ascii="Times New Roman" w:hAnsi="Times New Roman" w:cs="Times New Roman"/>
          <w:lang w:val="en-GB"/>
        </w:rPr>
        <w:t xml:space="preserve">consisted of 1,117 </w:t>
      </w:r>
      <w:proofErr w:type="spellStart"/>
      <w:r w:rsidRPr="000F25A1">
        <w:rPr>
          <w:rFonts w:ascii="Times New Roman" w:hAnsi="Times New Roman" w:cs="Times New Roman"/>
          <w:lang w:val="en-GB"/>
        </w:rPr>
        <w:t>miRNAs</w:t>
      </w:r>
      <w:proofErr w:type="spellEnd"/>
      <w:r w:rsidRPr="000F25A1">
        <w:rPr>
          <w:rFonts w:ascii="Times New Roman" w:hAnsi="Times New Roman" w:cs="Times New Roman"/>
          <w:lang w:val="en-GB"/>
        </w:rPr>
        <w:t xml:space="preserve">. </w:t>
      </w:r>
      <w:proofErr w:type="spellStart"/>
      <w:r>
        <w:rPr>
          <w:rFonts w:ascii="Times New Roman" w:hAnsi="Times New Roman" w:cs="Times New Roman"/>
          <w:lang w:val="en-GB"/>
        </w:rPr>
        <w:t>M</w:t>
      </w:r>
      <w:r w:rsidRPr="000F25A1">
        <w:rPr>
          <w:rFonts w:ascii="Times New Roman" w:hAnsi="Times New Roman" w:cs="Times New Roman"/>
          <w:lang w:val="en-GB"/>
        </w:rPr>
        <w:t>iRNA</w:t>
      </w:r>
      <w:proofErr w:type="spellEnd"/>
      <w:r w:rsidRPr="000F25A1">
        <w:rPr>
          <w:rFonts w:ascii="Times New Roman" w:hAnsi="Times New Roman" w:cs="Times New Roman"/>
          <w:lang w:val="en-GB"/>
        </w:rPr>
        <w:t xml:space="preserve"> expression values were log2 transformed.</w:t>
      </w:r>
      <w:r>
        <w:rPr>
          <w:rFonts w:ascii="Times New Roman" w:hAnsi="Times New Roman" w:cs="Times New Roman"/>
          <w:lang w:val="en-GB"/>
        </w:rPr>
        <w:t xml:space="preserve"> </w:t>
      </w:r>
      <w:r w:rsidRPr="006A1325">
        <w:rPr>
          <w:rFonts w:ascii="Times New Roman" w:hAnsi="Times New Roman" w:cs="Times New Roman"/>
          <w:lang w:val="en-GB"/>
        </w:rPr>
        <w:t>To control for potential confounding by technical bias and cell type</w:t>
      </w:r>
      <w:r>
        <w:rPr>
          <w:rFonts w:ascii="Times New Roman" w:hAnsi="Times New Roman" w:cs="Times New Roman"/>
          <w:lang w:val="en-GB"/>
        </w:rPr>
        <w:t xml:space="preserve"> </w:t>
      </w:r>
      <w:r w:rsidRPr="006A1325">
        <w:rPr>
          <w:rFonts w:ascii="Times New Roman" w:hAnsi="Times New Roman" w:cs="Times New Roman"/>
          <w:lang w:val="en-GB"/>
        </w:rPr>
        <w:t xml:space="preserve">proportions, the surrogate variable analysis (SVA) method </w:t>
      </w:r>
      <w:r w:rsidR="00052C5D">
        <w:rPr>
          <w:rFonts w:ascii="Times New Roman" w:hAnsi="Times New Roman" w:cs="Times New Roman"/>
          <w:lang w:val="en-GB"/>
        </w:rPr>
        <w:t>[44]</w:t>
      </w:r>
      <w:r w:rsidRPr="006A1325">
        <w:rPr>
          <w:rFonts w:ascii="Times New Roman" w:hAnsi="Times New Roman" w:cs="Times New Roman"/>
          <w:lang w:val="en-GB"/>
        </w:rPr>
        <w:t xml:space="preserve"> was applied</w:t>
      </w:r>
      <w:r>
        <w:rPr>
          <w:rFonts w:ascii="Times New Roman" w:hAnsi="Times New Roman" w:cs="Times New Roman"/>
          <w:lang w:val="en-GB"/>
        </w:rPr>
        <w:t>,</w:t>
      </w:r>
      <w:r w:rsidRPr="006A1325">
        <w:rPr>
          <w:rFonts w:ascii="Times New Roman" w:hAnsi="Times New Roman" w:cs="Times New Roman"/>
          <w:lang w:val="en-GB"/>
        </w:rPr>
        <w:t xml:space="preserve"> </w:t>
      </w:r>
      <w:r>
        <w:rPr>
          <w:rFonts w:ascii="Times New Roman" w:hAnsi="Times New Roman" w:cs="Times New Roman"/>
          <w:lang w:val="en-GB"/>
        </w:rPr>
        <w:t xml:space="preserve">protecting for cohort, sex and age, </w:t>
      </w:r>
      <w:r w:rsidRPr="006A1325">
        <w:rPr>
          <w:rFonts w:ascii="Times New Roman" w:hAnsi="Times New Roman" w:cs="Times New Roman"/>
          <w:lang w:val="en-GB"/>
        </w:rPr>
        <w:t>during</w:t>
      </w:r>
      <w:r>
        <w:rPr>
          <w:rFonts w:ascii="Times New Roman" w:hAnsi="Times New Roman" w:cs="Times New Roman"/>
          <w:lang w:val="en-GB"/>
        </w:rPr>
        <w:t xml:space="preserve"> </w:t>
      </w:r>
      <w:r w:rsidRPr="006A1325">
        <w:rPr>
          <w:rFonts w:ascii="Times New Roman" w:hAnsi="Times New Roman" w:cs="Times New Roman"/>
          <w:lang w:val="en-GB"/>
        </w:rPr>
        <w:t>the statistical analysis</w:t>
      </w:r>
      <w:r>
        <w:rPr>
          <w:rFonts w:ascii="Times New Roman" w:hAnsi="Times New Roman" w:cs="Times New Roman"/>
          <w:lang w:val="en-GB"/>
        </w:rPr>
        <w:t xml:space="preserve"> and the residuals of the correction were used for statistical analysis of </w:t>
      </w:r>
      <w:proofErr w:type="spellStart"/>
      <w:r>
        <w:rPr>
          <w:rFonts w:ascii="Times New Roman" w:hAnsi="Times New Roman" w:cs="Times New Roman"/>
          <w:lang w:val="en-GB"/>
        </w:rPr>
        <w:t>miRNAs</w:t>
      </w:r>
      <w:proofErr w:type="spellEnd"/>
      <w:r w:rsidRPr="006A1325">
        <w:rPr>
          <w:rFonts w:ascii="Times New Roman" w:hAnsi="Times New Roman" w:cs="Times New Roman"/>
          <w:lang w:val="en-GB"/>
        </w:rPr>
        <w:t>.</w:t>
      </w:r>
      <w:r w:rsidRPr="00A01EE5">
        <w:rPr>
          <w:rFonts w:ascii="Times New Roman" w:hAnsi="Times New Roman" w:cs="Times New Roman"/>
          <w:lang w:val="en-GB"/>
        </w:rPr>
        <w:t xml:space="preserve"> </w:t>
      </w:r>
      <w:r>
        <w:rPr>
          <w:rFonts w:ascii="Times New Roman" w:hAnsi="Times New Roman" w:cs="Times New Roman"/>
          <w:lang w:val="en-GB"/>
        </w:rPr>
        <w:t xml:space="preserve">Finally, </w:t>
      </w:r>
      <w:proofErr w:type="spellStart"/>
      <w:r>
        <w:rPr>
          <w:rFonts w:ascii="Times New Roman" w:hAnsi="Times New Roman" w:cs="Times New Roman"/>
          <w:lang w:val="en-GB"/>
        </w:rPr>
        <w:t>m</w:t>
      </w:r>
      <w:r w:rsidRPr="006A1325">
        <w:rPr>
          <w:rFonts w:ascii="Times New Roman" w:hAnsi="Times New Roman" w:cs="Times New Roman"/>
          <w:lang w:val="en-GB"/>
        </w:rPr>
        <w:t>iRNAs</w:t>
      </w:r>
      <w:proofErr w:type="spellEnd"/>
      <w:r w:rsidRPr="006A1325">
        <w:rPr>
          <w:rFonts w:ascii="Times New Roman" w:hAnsi="Times New Roman" w:cs="Times New Roman"/>
          <w:lang w:val="en-GB"/>
        </w:rPr>
        <w:t xml:space="preserve"> </w:t>
      </w:r>
      <w:r>
        <w:rPr>
          <w:rFonts w:ascii="Times New Roman" w:hAnsi="Times New Roman" w:cs="Times New Roman"/>
          <w:lang w:val="en-GB"/>
        </w:rPr>
        <w:t xml:space="preserve">with call rates </w:t>
      </w:r>
      <w:r w:rsidRPr="006A1325">
        <w:rPr>
          <w:rFonts w:ascii="Times New Roman" w:hAnsi="Times New Roman" w:cs="Times New Roman"/>
          <w:lang w:val="en-GB"/>
        </w:rPr>
        <w:t>&lt;</w:t>
      </w:r>
      <w:r>
        <w:rPr>
          <w:rFonts w:ascii="Times New Roman" w:hAnsi="Times New Roman" w:cs="Times New Roman"/>
          <w:lang w:val="en-GB"/>
        </w:rPr>
        <w:t xml:space="preserve">25% </w:t>
      </w:r>
      <w:r w:rsidRPr="006A1325">
        <w:rPr>
          <w:rFonts w:ascii="Times New Roman" w:hAnsi="Times New Roman" w:cs="Times New Roman"/>
          <w:lang w:val="en-GB"/>
        </w:rPr>
        <w:t>were excluded</w:t>
      </w:r>
      <w:r>
        <w:rPr>
          <w:rFonts w:ascii="Times New Roman" w:hAnsi="Times New Roman" w:cs="Times New Roman"/>
          <w:lang w:val="en-GB"/>
        </w:rPr>
        <w:t xml:space="preserve"> from the analysis to ensure minimization of technical variability within intra-individual variability (Supplementary Figure 4</w:t>
      </w:r>
      <w:r w:rsidR="00D807A5">
        <w:rPr>
          <w:rFonts w:ascii="Times New Roman" w:hAnsi="Times New Roman" w:cs="Times New Roman"/>
          <w:lang w:val="en-GB"/>
        </w:rPr>
        <w:t xml:space="preserve"> - </w:t>
      </w:r>
      <w:r>
        <w:rPr>
          <w:rFonts w:ascii="Times New Roman" w:hAnsi="Times New Roman" w:cs="Times New Roman"/>
          <w:lang w:val="en-GB"/>
        </w:rPr>
        <w:t>Additional File 1).</w:t>
      </w:r>
    </w:p>
    <w:p w:rsidR="00455DD9" w:rsidRDefault="00455DD9" w:rsidP="00455DD9">
      <w:pPr>
        <w:spacing w:after="120" w:line="360" w:lineRule="auto"/>
        <w:jc w:val="both"/>
        <w:rPr>
          <w:rFonts w:ascii="Times New Roman" w:hAnsi="Times New Roman" w:cs="Times New Roman"/>
          <w:b/>
          <w:lang w:val="en-GB"/>
        </w:rPr>
      </w:pPr>
      <w:r>
        <w:rPr>
          <w:rFonts w:ascii="Times New Roman" w:hAnsi="Times New Roman" w:cs="Times New Roman"/>
          <w:b/>
          <w:lang w:val="en-GB"/>
        </w:rPr>
        <w:t>Proteins</w:t>
      </w:r>
    </w:p>
    <w:p w:rsidR="00455DD9" w:rsidRPr="00E82C85" w:rsidRDefault="00455DD9" w:rsidP="00455DD9">
      <w:pPr>
        <w:spacing w:after="120" w:line="360" w:lineRule="auto"/>
        <w:jc w:val="both"/>
        <w:rPr>
          <w:rFonts w:ascii="Times New Roman" w:hAnsi="Times New Roman" w:cs="Times New Roman"/>
          <w:lang w:val="en-GB"/>
        </w:rPr>
      </w:pPr>
      <w:r w:rsidRPr="00E82C85">
        <w:rPr>
          <w:rFonts w:ascii="Times New Roman" w:hAnsi="Times New Roman" w:cs="Times New Roman"/>
          <w:lang w:val="en-GB"/>
        </w:rPr>
        <w:t xml:space="preserve">A set of 43 proteins were selected a priori based on the literature and on the </w:t>
      </w:r>
      <w:proofErr w:type="spellStart"/>
      <w:r w:rsidRPr="00E82C85">
        <w:rPr>
          <w:rFonts w:ascii="Times New Roman" w:hAnsi="Times New Roman" w:cs="Times New Roman"/>
          <w:lang w:val="en-GB"/>
        </w:rPr>
        <w:t>Luminex</w:t>
      </w:r>
      <w:proofErr w:type="spellEnd"/>
      <w:r w:rsidRPr="00E82C85">
        <w:rPr>
          <w:rFonts w:ascii="Times New Roman" w:hAnsi="Times New Roman" w:cs="Times New Roman"/>
          <w:lang w:val="en-GB"/>
        </w:rPr>
        <w:t xml:space="preserve"> kits</w:t>
      </w:r>
      <w:r>
        <w:rPr>
          <w:rFonts w:ascii="Times New Roman" w:hAnsi="Times New Roman" w:cs="Times New Roman"/>
          <w:lang w:val="en-GB"/>
        </w:rPr>
        <w:t xml:space="preserve"> </w:t>
      </w:r>
      <w:r w:rsidRPr="00E82C85">
        <w:rPr>
          <w:rFonts w:ascii="Times New Roman" w:hAnsi="Times New Roman" w:cs="Times New Roman"/>
          <w:lang w:val="en-GB"/>
        </w:rPr>
        <w:t>commercially available from Life Technologies and Millipore. Three kits were selected for the</w:t>
      </w:r>
      <w:r>
        <w:rPr>
          <w:rFonts w:ascii="Times New Roman" w:hAnsi="Times New Roman" w:cs="Times New Roman"/>
          <w:lang w:val="en-GB"/>
        </w:rPr>
        <w:t xml:space="preserve"> </w:t>
      </w:r>
      <w:r w:rsidRPr="00E82C85">
        <w:rPr>
          <w:rFonts w:ascii="Times New Roman" w:hAnsi="Times New Roman" w:cs="Times New Roman"/>
          <w:lang w:val="en-GB"/>
        </w:rPr>
        <w:t>subsequent analyses, which assessed a total 50 measurements: Cytokines 30-plex (Cat #.</w:t>
      </w:r>
      <w:r>
        <w:rPr>
          <w:rFonts w:ascii="Times New Roman" w:hAnsi="Times New Roman" w:cs="Times New Roman"/>
          <w:lang w:val="en-GB"/>
        </w:rPr>
        <w:t xml:space="preserve"> </w:t>
      </w:r>
      <w:proofErr w:type="gramStart"/>
      <w:r w:rsidRPr="00E82C85">
        <w:rPr>
          <w:rFonts w:ascii="Times New Roman" w:hAnsi="Times New Roman" w:cs="Times New Roman"/>
          <w:lang w:val="en-GB"/>
        </w:rPr>
        <w:t xml:space="preserve">LHC6003M), </w:t>
      </w:r>
      <w:proofErr w:type="spellStart"/>
      <w:r w:rsidRPr="00E82C85">
        <w:rPr>
          <w:rFonts w:ascii="Times New Roman" w:hAnsi="Times New Roman" w:cs="Times New Roman"/>
          <w:lang w:val="en-GB"/>
        </w:rPr>
        <w:t>Apoliprotein</w:t>
      </w:r>
      <w:proofErr w:type="spellEnd"/>
      <w:r w:rsidRPr="00E82C85">
        <w:rPr>
          <w:rFonts w:ascii="Times New Roman" w:hAnsi="Times New Roman" w:cs="Times New Roman"/>
          <w:lang w:val="en-GB"/>
        </w:rPr>
        <w:t xml:space="preserve"> 5-plex (LHP0001M) and </w:t>
      </w:r>
      <w:proofErr w:type="spellStart"/>
      <w:r w:rsidRPr="00E82C85">
        <w:rPr>
          <w:rFonts w:ascii="Times New Roman" w:hAnsi="Times New Roman" w:cs="Times New Roman"/>
          <w:lang w:val="en-GB"/>
        </w:rPr>
        <w:t>Adipokine</w:t>
      </w:r>
      <w:proofErr w:type="spellEnd"/>
      <w:r w:rsidRPr="00E82C85">
        <w:rPr>
          <w:rFonts w:ascii="Times New Roman" w:hAnsi="Times New Roman" w:cs="Times New Roman"/>
          <w:lang w:val="en-GB"/>
        </w:rPr>
        <w:t xml:space="preserve"> 15-plex (LHC0017M).</w:t>
      </w:r>
      <w:proofErr w:type="gramEnd"/>
      <w:r>
        <w:rPr>
          <w:rFonts w:ascii="Times New Roman" w:hAnsi="Times New Roman" w:cs="Times New Roman"/>
          <w:lang w:val="en-GB"/>
        </w:rPr>
        <w:t xml:space="preserve"> </w:t>
      </w:r>
      <w:proofErr w:type="gramStart"/>
      <w:r w:rsidRPr="00E82C85">
        <w:rPr>
          <w:rFonts w:ascii="Times New Roman" w:hAnsi="Times New Roman" w:cs="Times New Roman"/>
          <w:lang w:val="en-GB"/>
        </w:rPr>
        <w:t>samples</w:t>
      </w:r>
      <w:proofErr w:type="gramEnd"/>
      <w:r w:rsidRPr="00E82C85">
        <w:rPr>
          <w:rFonts w:ascii="Times New Roman" w:hAnsi="Times New Roman" w:cs="Times New Roman"/>
          <w:lang w:val="en-GB"/>
        </w:rPr>
        <w:t xml:space="preserve"> from HELIX cohorts were analysed in the CRG/UPF Proteomics Unit with</w:t>
      </w:r>
      <w:r>
        <w:rPr>
          <w:rFonts w:ascii="Times New Roman" w:hAnsi="Times New Roman" w:cs="Times New Roman"/>
          <w:lang w:val="en-GB"/>
        </w:rPr>
        <w:t xml:space="preserve"> </w:t>
      </w:r>
      <w:r w:rsidRPr="00E82C85">
        <w:rPr>
          <w:rFonts w:ascii="Times New Roman" w:hAnsi="Times New Roman" w:cs="Times New Roman"/>
          <w:lang w:val="en-GB"/>
        </w:rPr>
        <w:t xml:space="preserve">the </w:t>
      </w:r>
      <w:proofErr w:type="spellStart"/>
      <w:r w:rsidRPr="00E82C85">
        <w:rPr>
          <w:rFonts w:ascii="Times New Roman" w:hAnsi="Times New Roman" w:cs="Times New Roman"/>
          <w:lang w:val="en-GB"/>
        </w:rPr>
        <w:t>xMAP</w:t>
      </w:r>
      <w:proofErr w:type="spellEnd"/>
      <w:r w:rsidRPr="00E82C85">
        <w:rPr>
          <w:rFonts w:ascii="Times New Roman" w:hAnsi="Times New Roman" w:cs="Times New Roman"/>
          <w:lang w:val="en-GB"/>
        </w:rPr>
        <w:t xml:space="preserve"> and </w:t>
      </w:r>
      <w:proofErr w:type="spellStart"/>
      <w:r w:rsidRPr="00E82C85">
        <w:rPr>
          <w:rFonts w:ascii="Times New Roman" w:hAnsi="Times New Roman" w:cs="Times New Roman"/>
          <w:lang w:val="en-GB"/>
        </w:rPr>
        <w:t>Luminex</w:t>
      </w:r>
      <w:proofErr w:type="spellEnd"/>
      <w:r w:rsidRPr="00E82C85">
        <w:rPr>
          <w:rFonts w:ascii="Times New Roman" w:hAnsi="Times New Roman" w:cs="Times New Roman"/>
          <w:lang w:val="en-GB"/>
        </w:rPr>
        <w:t xml:space="preserve"> system and following the manufacturer’s protocol. The experimental</w:t>
      </w:r>
      <w:r>
        <w:rPr>
          <w:rFonts w:ascii="Times New Roman" w:hAnsi="Times New Roman" w:cs="Times New Roman"/>
          <w:lang w:val="en-GB"/>
        </w:rPr>
        <w:t xml:space="preserve"> </w:t>
      </w:r>
      <w:r w:rsidRPr="00E82C85">
        <w:rPr>
          <w:rFonts w:ascii="Times New Roman" w:hAnsi="Times New Roman" w:cs="Times New Roman"/>
          <w:lang w:val="en-GB"/>
        </w:rPr>
        <w:t>design was planned to control for batch effects and confounding variables. All samples were randomized and blocked by cohort prior measurement to ensure a</w:t>
      </w:r>
      <w:r>
        <w:rPr>
          <w:rFonts w:ascii="Times New Roman" w:hAnsi="Times New Roman" w:cs="Times New Roman"/>
          <w:lang w:val="en-GB"/>
        </w:rPr>
        <w:t xml:space="preserve"> </w:t>
      </w:r>
      <w:r w:rsidRPr="00E82C85">
        <w:rPr>
          <w:rFonts w:ascii="Times New Roman" w:hAnsi="Times New Roman" w:cs="Times New Roman"/>
          <w:lang w:val="en-GB"/>
        </w:rPr>
        <w:t>representation of each cohort in each measurement plate (batch). No distinction was made by</w:t>
      </w:r>
      <w:r>
        <w:rPr>
          <w:rFonts w:ascii="Times New Roman" w:hAnsi="Times New Roman" w:cs="Times New Roman"/>
          <w:lang w:val="en-GB"/>
        </w:rPr>
        <w:t xml:space="preserve"> </w:t>
      </w:r>
      <w:r w:rsidRPr="00E82C85">
        <w:rPr>
          <w:rFonts w:ascii="Times New Roman" w:hAnsi="Times New Roman" w:cs="Times New Roman"/>
          <w:lang w:val="en-GB"/>
        </w:rPr>
        <w:t xml:space="preserve">panel </w:t>
      </w:r>
      <w:proofErr w:type="gramStart"/>
      <w:r w:rsidRPr="00E82C85">
        <w:rPr>
          <w:rFonts w:ascii="Times New Roman" w:hAnsi="Times New Roman" w:cs="Times New Roman"/>
          <w:lang w:val="en-GB"/>
        </w:rPr>
        <w:t>nor</w:t>
      </w:r>
      <w:proofErr w:type="gramEnd"/>
      <w:r w:rsidRPr="00E82C85">
        <w:rPr>
          <w:rFonts w:ascii="Times New Roman" w:hAnsi="Times New Roman" w:cs="Times New Roman"/>
          <w:lang w:val="en-GB"/>
        </w:rPr>
        <w:t xml:space="preserve"> by gender. For protein quantification, an 8-point</w:t>
      </w:r>
      <w:r>
        <w:rPr>
          <w:rFonts w:ascii="Times New Roman" w:hAnsi="Times New Roman" w:cs="Times New Roman"/>
          <w:lang w:val="en-GB"/>
        </w:rPr>
        <w:t xml:space="preserve"> </w:t>
      </w:r>
      <w:r w:rsidRPr="00E82C85">
        <w:rPr>
          <w:rFonts w:ascii="Times New Roman" w:hAnsi="Times New Roman" w:cs="Times New Roman"/>
          <w:lang w:val="en-GB"/>
        </w:rPr>
        <w:t xml:space="preserve">calibration curve per plate was performed with protein standards provided in the </w:t>
      </w:r>
      <w:proofErr w:type="spellStart"/>
      <w:r w:rsidRPr="00E82C85">
        <w:rPr>
          <w:rFonts w:ascii="Times New Roman" w:hAnsi="Times New Roman" w:cs="Times New Roman"/>
          <w:lang w:val="en-GB"/>
        </w:rPr>
        <w:t>Luminex</w:t>
      </w:r>
      <w:proofErr w:type="spellEnd"/>
      <w:r w:rsidRPr="00E82C85">
        <w:rPr>
          <w:rFonts w:ascii="Times New Roman" w:hAnsi="Times New Roman" w:cs="Times New Roman"/>
          <w:lang w:val="en-GB"/>
        </w:rPr>
        <w:t xml:space="preserve"> kit</w:t>
      </w:r>
      <w:r>
        <w:rPr>
          <w:rFonts w:ascii="Times New Roman" w:hAnsi="Times New Roman" w:cs="Times New Roman"/>
          <w:lang w:val="en-GB"/>
        </w:rPr>
        <w:t xml:space="preserve"> </w:t>
      </w:r>
      <w:r w:rsidRPr="00E82C85">
        <w:rPr>
          <w:rFonts w:ascii="Times New Roman" w:hAnsi="Times New Roman" w:cs="Times New Roman"/>
          <w:lang w:val="en-GB"/>
        </w:rPr>
        <w:t>and following the procedures described in the standard procedures described by the vendor.</w:t>
      </w:r>
      <w:r>
        <w:rPr>
          <w:rFonts w:ascii="Times New Roman" w:hAnsi="Times New Roman" w:cs="Times New Roman"/>
          <w:lang w:val="en-GB"/>
        </w:rPr>
        <w:t xml:space="preserve">  </w:t>
      </w:r>
    </w:p>
    <w:p w:rsidR="00455DD9" w:rsidRDefault="00455DD9" w:rsidP="00455DD9">
      <w:pPr>
        <w:spacing w:after="120" w:line="360" w:lineRule="auto"/>
        <w:jc w:val="both"/>
        <w:rPr>
          <w:rFonts w:ascii="Times New Roman" w:hAnsi="Times New Roman" w:cs="Times New Roman"/>
          <w:lang w:val="en-GB"/>
        </w:rPr>
      </w:pPr>
      <w:r w:rsidRPr="00E82C85">
        <w:rPr>
          <w:rFonts w:ascii="Times New Roman" w:hAnsi="Times New Roman" w:cs="Times New Roman"/>
          <w:lang w:val="en-GB"/>
        </w:rPr>
        <w:t xml:space="preserve">Raw intensities obtained with the </w:t>
      </w:r>
      <w:proofErr w:type="spellStart"/>
      <w:r w:rsidRPr="00E82C85">
        <w:rPr>
          <w:rFonts w:ascii="Times New Roman" w:hAnsi="Times New Roman" w:cs="Times New Roman"/>
          <w:lang w:val="en-GB"/>
        </w:rPr>
        <w:t>xMAP</w:t>
      </w:r>
      <w:proofErr w:type="spellEnd"/>
      <w:r w:rsidRPr="00E82C85">
        <w:rPr>
          <w:rFonts w:ascii="Times New Roman" w:hAnsi="Times New Roman" w:cs="Times New Roman"/>
          <w:lang w:val="en-GB"/>
        </w:rPr>
        <w:t xml:space="preserve"> and </w:t>
      </w:r>
      <w:proofErr w:type="spellStart"/>
      <w:r w:rsidRPr="00E82C85">
        <w:rPr>
          <w:rFonts w:ascii="Times New Roman" w:hAnsi="Times New Roman" w:cs="Times New Roman"/>
          <w:lang w:val="en-GB"/>
        </w:rPr>
        <w:t>Luminex</w:t>
      </w:r>
      <w:proofErr w:type="spellEnd"/>
      <w:r w:rsidRPr="00E82C85">
        <w:rPr>
          <w:rFonts w:ascii="Times New Roman" w:hAnsi="Times New Roman" w:cs="Times New Roman"/>
          <w:lang w:val="en-GB"/>
        </w:rPr>
        <w:t xml:space="preserve"> system for each plasma sample were</w:t>
      </w:r>
      <w:r>
        <w:rPr>
          <w:rFonts w:ascii="Times New Roman" w:hAnsi="Times New Roman" w:cs="Times New Roman"/>
          <w:lang w:val="en-GB"/>
        </w:rPr>
        <w:t xml:space="preserve"> </w:t>
      </w:r>
      <w:r w:rsidRPr="00E82C85">
        <w:rPr>
          <w:rFonts w:ascii="Times New Roman" w:hAnsi="Times New Roman" w:cs="Times New Roman"/>
          <w:lang w:val="en-GB"/>
        </w:rPr>
        <w:t xml:space="preserve">converted to </w:t>
      </w:r>
      <w:proofErr w:type="spellStart"/>
      <w:r w:rsidRPr="00E82C85">
        <w:rPr>
          <w:rFonts w:ascii="Times New Roman" w:hAnsi="Times New Roman" w:cs="Times New Roman"/>
          <w:lang w:val="en-GB"/>
        </w:rPr>
        <w:t>ng</w:t>
      </w:r>
      <w:proofErr w:type="spellEnd"/>
      <w:r w:rsidRPr="00E82C85">
        <w:rPr>
          <w:rFonts w:ascii="Times New Roman" w:hAnsi="Times New Roman" w:cs="Times New Roman"/>
          <w:lang w:val="en-GB"/>
        </w:rPr>
        <w:t xml:space="preserve">/ml (5-plex kit: </w:t>
      </w:r>
      <w:proofErr w:type="spellStart"/>
      <w:r w:rsidRPr="00E82C85">
        <w:rPr>
          <w:rFonts w:ascii="Times New Roman" w:hAnsi="Times New Roman" w:cs="Times New Roman"/>
          <w:lang w:val="en-GB"/>
        </w:rPr>
        <w:t>adiponectine</w:t>
      </w:r>
      <w:proofErr w:type="spellEnd"/>
      <w:r w:rsidRPr="00E82C85">
        <w:rPr>
          <w:rFonts w:ascii="Times New Roman" w:hAnsi="Times New Roman" w:cs="Times New Roman"/>
          <w:lang w:val="en-GB"/>
        </w:rPr>
        <w:t>, CRP, APO-A1, APO-B, APO-E) and to pg/ml (15</w:t>
      </w:r>
      <w:r>
        <w:rPr>
          <w:rFonts w:ascii="Times New Roman" w:hAnsi="Times New Roman" w:cs="Times New Roman"/>
          <w:lang w:val="en-GB"/>
        </w:rPr>
        <w:t xml:space="preserve"> </w:t>
      </w:r>
      <w:r w:rsidRPr="00E82C85">
        <w:rPr>
          <w:rFonts w:ascii="Times New Roman" w:hAnsi="Times New Roman" w:cs="Times New Roman"/>
          <w:lang w:val="en-GB"/>
        </w:rPr>
        <w:t>and 30-plex kits) using the calculated standard curves of each plate and accounting for the</w:t>
      </w:r>
      <w:r>
        <w:rPr>
          <w:rFonts w:ascii="Times New Roman" w:hAnsi="Times New Roman" w:cs="Times New Roman"/>
          <w:lang w:val="en-GB"/>
        </w:rPr>
        <w:t xml:space="preserve"> </w:t>
      </w:r>
      <w:r w:rsidRPr="00E82C85">
        <w:rPr>
          <w:rFonts w:ascii="Times New Roman" w:hAnsi="Times New Roman" w:cs="Times New Roman"/>
          <w:lang w:val="en-GB"/>
        </w:rPr>
        <w:t>dilutions that were made prior measurement. The % of coefficients of variation (% CV) for each</w:t>
      </w:r>
      <w:r>
        <w:rPr>
          <w:rFonts w:ascii="Times New Roman" w:hAnsi="Times New Roman" w:cs="Times New Roman"/>
          <w:lang w:val="en-GB"/>
        </w:rPr>
        <w:t xml:space="preserve"> </w:t>
      </w:r>
      <w:r w:rsidRPr="00E82C85">
        <w:rPr>
          <w:rFonts w:ascii="Times New Roman" w:hAnsi="Times New Roman" w:cs="Times New Roman"/>
          <w:lang w:val="en-GB"/>
        </w:rPr>
        <w:t>protein estimated by plate and then averaged ranged from 3.42% to 36%.</w:t>
      </w:r>
      <w:r>
        <w:rPr>
          <w:rFonts w:ascii="Times New Roman" w:hAnsi="Times New Roman" w:cs="Times New Roman"/>
          <w:lang w:val="en-GB"/>
        </w:rPr>
        <w:t xml:space="preserve"> </w:t>
      </w:r>
      <w:r w:rsidRPr="00E82C85">
        <w:rPr>
          <w:rFonts w:ascii="Times New Roman" w:hAnsi="Times New Roman" w:cs="Times New Roman"/>
          <w:lang w:val="en-GB"/>
        </w:rPr>
        <w:t>For each protein, the limit of detection (LOD) was determined and the lower and upper</w:t>
      </w:r>
      <w:r>
        <w:rPr>
          <w:rFonts w:ascii="Times New Roman" w:hAnsi="Times New Roman" w:cs="Times New Roman"/>
          <w:lang w:val="en-GB"/>
        </w:rPr>
        <w:t xml:space="preserve"> </w:t>
      </w:r>
      <w:r w:rsidRPr="00E82C85">
        <w:rPr>
          <w:rFonts w:ascii="Times New Roman" w:hAnsi="Times New Roman" w:cs="Times New Roman"/>
          <w:lang w:val="en-GB"/>
        </w:rPr>
        <w:t>quantification limits (LOQ1 and LOQ2, respectively) were obtained from the calibration curves.</w:t>
      </w:r>
      <w:r>
        <w:rPr>
          <w:rFonts w:ascii="Times New Roman" w:hAnsi="Times New Roman" w:cs="Times New Roman"/>
          <w:lang w:val="en-GB"/>
        </w:rPr>
        <w:t xml:space="preserve"> </w:t>
      </w:r>
      <w:r w:rsidRPr="00E82C85">
        <w:rPr>
          <w:rFonts w:ascii="Times New Roman" w:hAnsi="Times New Roman" w:cs="Times New Roman"/>
          <w:lang w:val="en-GB"/>
        </w:rPr>
        <w:t>Seven proteins were removed because they had &lt;30% of measurements in the linear range (3</w:t>
      </w:r>
      <w:r>
        <w:rPr>
          <w:rFonts w:ascii="Times New Roman" w:hAnsi="Times New Roman" w:cs="Times New Roman"/>
          <w:lang w:val="en-GB"/>
        </w:rPr>
        <w:t xml:space="preserve"> </w:t>
      </w:r>
      <w:r w:rsidRPr="00E82C85">
        <w:rPr>
          <w:rFonts w:ascii="Times New Roman" w:hAnsi="Times New Roman" w:cs="Times New Roman"/>
          <w:lang w:val="en-GB"/>
        </w:rPr>
        <w:t>of them had values &lt;LOD or &lt;LOQ1: IL7, VEGF, GMCSF; and 4 of them had values &gt;LOQ2:</w:t>
      </w:r>
      <w:r>
        <w:rPr>
          <w:rFonts w:ascii="Times New Roman" w:hAnsi="Times New Roman" w:cs="Times New Roman"/>
          <w:lang w:val="en-GB"/>
        </w:rPr>
        <w:t xml:space="preserve"> </w:t>
      </w:r>
      <w:r w:rsidRPr="00E82C85">
        <w:rPr>
          <w:rFonts w:ascii="Times New Roman" w:hAnsi="Times New Roman" w:cs="Times New Roman"/>
          <w:lang w:val="en-GB"/>
        </w:rPr>
        <w:t xml:space="preserve">Lipocalin2, RANTES, </w:t>
      </w:r>
      <w:proofErr w:type="spellStart"/>
      <w:r w:rsidRPr="00E82C85">
        <w:rPr>
          <w:rFonts w:ascii="Times New Roman" w:hAnsi="Times New Roman" w:cs="Times New Roman"/>
          <w:lang w:val="en-GB"/>
        </w:rPr>
        <w:t>Resistin</w:t>
      </w:r>
      <w:proofErr w:type="spellEnd"/>
      <w:r w:rsidRPr="00E82C85">
        <w:rPr>
          <w:rFonts w:ascii="Times New Roman" w:hAnsi="Times New Roman" w:cs="Times New Roman"/>
          <w:lang w:val="en-GB"/>
        </w:rPr>
        <w:t xml:space="preserve">, SAA). Seven proteins were measured in two different </w:t>
      </w:r>
      <w:proofErr w:type="spellStart"/>
      <w:r w:rsidRPr="00E82C85">
        <w:rPr>
          <w:rFonts w:ascii="Times New Roman" w:hAnsi="Times New Roman" w:cs="Times New Roman"/>
          <w:lang w:val="en-GB"/>
        </w:rPr>
        <w:t>plex</w:t>
      </w:r>
      <w:proofErr w:type="spellEnd"/>
      <w:r w:rsidRPr="00E82C85">
        <w:rPr>
          <w:rFonts w:ascii="Times New Roman" w:hAnsi="Times New Roman" w:cs="Times New Roman"/>
          <w:lang w:val="en-GB"/>
        </w:rPr>
        <w:t xml:space="preserve"> and</w:t>
      </w:r>
      <w:r>
        <w:rPr>
          <w:rFonts w:ascii="Times New Roman" w:hAnsi="Times New Roman" w:cs="Times New Roman"/>
          <w:lang w:val="en-GB"/>
        </w:rPr>
        <w:t xml:space="preserve"> </w:t>
      </w:r>
      <w:r w:rsidRPr="00E82C85">
        <w:rPr>
          <w:rFonts w:ascii="Times New Roman" w:hAnsi="Times New Roman" w:cs="Times New Roman"/>
          <w:lang w:val="en-GB"/>
        </w:rPr>
        <w:t>the measure with lower quality was excluded from the analysis.</w:t>
      </w:r>
      <w:r>
        <w:rPr>
          <w:rFonts w:ascii="Times New Roman" w:hAnsi="Times New Roman" w:cs="Times New Roman"/>
          <w:lang w:val="en-GB"/>
        </w:rPr>
        <w:t xml:space="preserve">  </w:t>
      </w:r>
      <w:r w:rsidRPr="00E82C85">
        <w:rPr>
          <w:rFonts w:ascii="Times New Roman" w:hAnsi="Times New Roman" w:cs="Times New Roman"/>
          <w:lang w:val="en-GB"/>
        </w:rPr>
        <w:t>For the 36 proteins that passed the QC, data was log2 transformed to reach normal</w:t>
      </w:r>
      <w:r>
        <w:rPr>
          <w:rFonts w:ascii="Times New Roman" w:hAnsi="Times New Roman" w:cs="Times New Roman"/>
          <w:lang w:val="en-GB"/>
        </w:rPr>
        <w:t xml:space="preserve"> </w:t>
      </w:r>
      <w:r w:rsidRPr="00E82C85">
        <w:rPr>
          <w:rFonts w:ascii="Times New Roman" w:hAnsi="Times New Roman" w:cs="Times New Roman"/>
          <w:lang w:val="en-GB"/>
        </w:rPr>
        <w:t>distribution. Then, the plate batch effect was corrected by subtracting for each individual and</w:t>
      </w:r>
      <w:r>
        <w:rPr>
          <w:rFonts w:ascii="Times New Roman" w:hAnsi="Times New Roman" w:cs="Times New Roman"/>
          <w:lang w:val="en-GB"/>
        </w:rPr>
        <w:t xml:space="preserve"> </w:t>
      </w:r>
      <w:r w:rsidRPr="00E82C85">
        <w:rPr>
          <w:rFonts w:ascii="Times New Roman" w:hAnsi="Times New Roman" w:cs="Times New Roman"/>
          <w:lang w:val="en-GB"/>
        </w:rPr>
        <w:t xml:space="preserve">each protein the difference between the overall protein </w:t>
      </w:r>
      <w:proofErr w:type="gramStart"/>
      <w:r w:rsidRPr="00E82C85">
        <w:rPr>
          <w:rFonts w:ascii="Times New Roman" w:hAnsi="Times New Roman" w:cs="Times New Roman"/>
          <w:lang w:val="en-GB"/>
        </w:rPr>
        <w:t>average</w:t>
      </w:r>
      <w:proofErr w:type="gramEnd"/>
      <w:r w:rsidRPr="00E82C85">
        <w:rPr>
          <w:rFonts w:ascii="Times New Roman" w:hAnsi="Times New Roman" w:cs="Times New Roman"/>
          <w:lang w:val="en-GB"/>
        </w:rPr>
        <w:t xml:space="preserve"> minus the plate specific</w:t>
      </w:r>
      <w:r>
        <w:rPr>
          <w:rFonts w:ascii="Times New Roman" w:hAnsi="Times New Roman" w:cs="Times New Roman"/>
          <w:lang w:val="en-GB"/>
        </w:rPr>
        <w:t xml:space="preserve"> </w:t>
      </w:r>
      <w:r w:rsidRPr="00E82C85">
        <w:rPr>
          <w:rFonts w:ascii="Times New Roman" w:hAnsi="Times New Roman" w:cs="Times New Roman"/>
          <w:lang w:val="en-GB"/>
        </w:rPr>
        <w:t>protein average. Finally, values below LOQ1 and above LOQ2 were imputed using a truncated</w:t>
      </w:r>
      <w:r>
        <w:rPr>
          <w:rFonts w:ascii="Times New Roman" w:hAnsi="Times New Roman" w:cs="Times New Roman"/>
          <w:lang w:val="en-GB"/>
        </w:rPr>
        <w:t xml:space="preserve"> </w:t>
      </w:r>
      <w:r w:rsidRPr="00E82C85">
        <w:rPr>
          <w:rFonts w:ascii="Times New Roman" w:hAnsi="Times New Roman" w:cs="Times New Roman"/>
          <w:lang w:val="en-GB"/>
        </w:rPr>
        <w:t xml:space="preserve">normal distribution implemented in the </w:t>
      </w:r>
      <w:proofErr w:type="spellStart"/>
      <w:r w:rsidRPr="00E82C85">
        <w:rPr>
          <w:rFonts w:ascii="Times New Roman" w:hAnsi="Times New Roman" w:cs="Times New Roman"/>
          <w:lang w:val="en-GB"/>
        </w:rPr>
        <w:t>truncdist</w:t>
      </w:r>
      <w:proofErr w:type="spellEnd"/>
      <w:r w:rsidRPr="00E82C85">
        <w:rPr>
          <w:rFonts w:ascii="Times New Roman" w:hAnsi="Times New Roman" w:cs="Times New Roman"/>
          <w:lang w:val="en-GB"/>
        </w:rPr>
        <w:t xml:space="preserve"> R package. This</w:t>
      </w:r>
      <w:r>
        <w:rPr>
          <w:rFonts w:ascii="Times New Roman" w:hAnsi="Times New Roman" w:cs="Times New Roman"/>
          <w:lang w:val="en-GB"/>
        </w:rPr>
        <w:t xml:space="preserve"> </w:t>
      </w:r>
      <w:r w:rsidRPr="00E82C85">
        <w:rPr>
          <w:rFonts w:ascii="Times New Roman" w:hAnsi="Times New Roman" w:cs="Times New Roman"/>
          <w:lang w:val="en-GB"/>
        </w:rPr>
        <w:t xml:space="preserve">method performs imputation of missing data using random </w:t>
      </w:r>
      <w:r w:rsidRPr="00E82C85">
        <w:rPr>
          <w:rFonts w:ascii="Times New Roman" w:hAnsi="Times New Roman" w:cs="Times New Roman"/>
          <w:lang w:val="en-GB"/>
        </w:rPr>
        <w:lastRenderedPageBreak/>
        <w:t>draws from a truncated</w:t>
      </w:r>
      <w:r>
        <w:rPr>
          <w:rFonts w:ascii="Times New Roman" w:hAnsi="Times New Roman" w:cs="Times New Roman"/>
          <w:lang w:val="en-GB"/>
        </w:rPr>
        <w:t xml:space="preserve"> </w:t>
      </w:r>
      <w:r w:rsidRPr="00E82C85">
        <w:rPr>
          <w:rFonts w:ascii="Times New Roman" w:hAnsi="Times New Roman" w:cs="Times New Roman"/>
          <w:lang w:val="en-GB"/>
        </w:rPr>
        <w:t>distribution with parameters estimated using data in the linear range of each protein (</w:t>
      </w:r>
      <w:proofErr w:type="spellStart"/>
      <w:r w:rsidRPr="00E82C85">
        <w:rPr>
          <w:rFonts w:ascii="Times New Roman" w:hAnsi="Times New Roman" w:cs="Times New Roman"/>
          <w:lang w:val="en-GB"/>
        </w:rPr>
        <w:t>e.g</w:t>
      </w:r>
      <w:proofErr w:type="spellEnd"/>
      <w:r>
        <w:rPr>
          <w:rFonts w:ascii="Times New Roman" w:hAnsi="Times New Roman" w:cs="Times New Roman"/>
          <w:lang w:val="en-GB"/>
        </w:rPr>
        <w:t xml:space="preserve"> </w:t>
      </w:r>
      <w:r w:rsidRPr="00E82C85">
        <w:rPr>
          <w:rFonts w:ascii="Times New Roman" w:hAnsi="Times New Roman" w:cs="Times New Roman"/>
          <w:lang w:val="en-GB"/>
        </w:rPr>
        <w:t>between LOQ1 and LOQ2).</w:t>
      </w:r>
      <w:r>
        <w:rPr>
          <w:rFonts w:ascii="Times New Roman" w:hAnsi="Times New Roman" w:cs="Times New Roman"/>
          <w:lang w:val="en-GB"/>
        </w:rPr>
        <w:t xml:space="preserve"> </w:t>
      </w:r>
      <w:r w:rsidRPr="00E82C85">
        <w:rPr>
          <w:rFonts w:ascii="Times New Roman" w:hAnsi="Times New Roman" w:cs="Times New Roman"/>
          <w:lang w:val="en-GB"/>
        </w:rPr>
        <w:t>The final dataset contain</w:t>
      </w:r>
      <w:r>
        <w:rPr>
          <w:rFonts w:ascii="Times New Roman" w:hAnsi="Times New Roman" w:cs="Times New Roman"/>
          <w:lang w:val="en-GB"/>
        </w:rPr>
        <w:t>ed</w:t>
      </w:r>
      <w:r w:rsidRPr="00E82C85">
        <w:rPr>
          <w:rFonts w:ascii="Times New Roman" w:hAnsi="Times New Roman" w:cs="Times New Roman"/>
          <w:lang w:val="en-GB"/>
        </w:rPr>
        <w:t xml:space="preserve"> the log2 transformed, imputed and normalized levels for 36 proteins</w:t>
      </w:r>
      <w:r>
        <w:rPr>
          <w:rFonts w:ascii="Times New Roman" w:hAnsi="Times New Roman" w:cs="Times New Roman"/>
          <w:lang w:val="en-GB"/>
        </w:rPr>
        <w:t xml:space="preserve">. </w:t>
      </w:r>
    </w:p>
    <w:p w:rsidR="00455DD9" w:rsidRDefault="00455DD9" w:rsidP="00455DD9">
      <w:pPr>
        <w:spacing w:after="120" w:line="360" w:lineRule="auto"/>
        <w:jc w:val="both"/>
        <w:rPr>
          <w:rFonts w:ascii="Times New Roman" w:hAnsi="Times New Roman" w:cs="Times New Roman"/>
          <w:b/>
          <w:lang w:val="en-GB"/>
        </w:rPr>
      </w:pPr>
      <w:r>
        <w:rPr>
          <w:rFonts w:ascii="Times New Roman" w:hAnsi="Times New Roman" w:cs="Times New Roman"/>
          <w:b/>
          <w:lang w:val="en-GB"/>
        </w:rPr>
        <w:t>Serum metabolites</w:t>
      </w:r>
    </w:p>
    <w:p w:rsidR="00455DD9" w:rsidRDefault="00455DD9" w:rsidP="00455DD9">
      <w:pPr>
        <w:spacing w:after="120" w:line="360" w:lineRule="auto"/>
        <w:jc w:val="both"/>
        <w:rPr>
          <w:rFonts w:ascii="Times New Roman" w:hAnsi="Times New Roman" w:cs="Times New Roman"/>
          <w:lang w:val="en-GB"/>
        </w:rPr>
      </w:pPr>
      <w:r>
        <w:rPr>
          <w:rFonts w:ascii="Times New Roman" w:hAnsi="Times New Roman" w:cs="Times New Roman"/>
          <w:lang w:val="en-GB"/>
        </w:rPr>
        <w:t xml:space="preserve">Serum metabolites were analysed using </w:t>
      </w:r>
      <w:r w:rsidRPr="00CB3798">
        <w:rPr>
          <w:rFonts w:ascii="Times New Roman" w:hAnsi="Times New Roman" w:cs="Times New Roman"/>
          <w:lang w:val="en-GB"/>
        </w:rPr>
        <w:t xml:space="preserve">metabolomics </w:t>
      </w:r>
      <w:proofErr w:type="spellStart"/>
      <w:r w:rsidRPr="00CB3798">
        <w:rPr>
          <w:rFonts w:ascii="Times New Roman" w:hAnsi="Times New Roman" w:cs="Times New Roman"/>
          <w:lang w:val="en-GB"/>
        </w:rPr>
        <w:t>AbsoluteIDQ</w:t>
      </w:r>
      <w:r w:rsidRPr="00CC26EE">
        <w:rPr>
          <w:rFonts w:ascii="Times New Roman" w:hAnsi="Times New Roman" w:cs="Times New Roman"/>
          <w:vertAlign w:val="superscript"/>
          <w:lang w:val="en-GB"/>
        </w:rPr>
        <w:t>TM</w:t>
      </w:r>
      <w:proofErr w:type="spellEnd"/>
      <w:r w:rsidRPr="00CB3798">
        <w:rPr>
          <w:rFonts w:ascii="Times New Roman" w:hAnsi="Times New Roman" w:cs="Times New Roman"/>
          <w:lang w:val="en-GB"/>
        </w:rPr>
        <w:t xml:space="preserve"> p180 Kit (BIOCRATES Life Sciences</w:t>
      </w:r>
      <w:r>
        <w:rPr>
          <w:rFonts w:ascii="Times New Roman" w:hAnsi="Times New Roman" w:cs="Times New Roman"/>
          <w:lang w:val="en-GB"/>
        </w:rPr>
        <w:t xml:space="preserve"> </w:t>
      </w:r>
      <w:r w:rsidRPr="00CB3798">
        <w:rPr>
          <w:rFonts w:ascii="Times New Roman" w:hAnsi="Times New Roman" w:cs="Times New Roman"/>
          <w:lang w:val="en-GB"/>
        </w:rPr>
        <w:t>AG)</w:t>
      </w:r>
      <w:r w:rsidR="00052C5D">
        <w:rPr>
          <w:rFonts w:ascii="Times New Roman" w:hAnsi="Times New Roman" w:cs="Times New Roman"/>
          <w:lang w:val="en-GB"/>
        </w:rPr>
        <w:t xml:space="preserve"> [78]</w:t>
      </w:r>
      <w:r w:rsidRPr="00CB3798">
        <w:rPr>
          <w:rFonts w:ascii="Times New Roman" w:hAnsi="Times New Roman" w:cs="Times New Roman"/>
          <w:lang w:val="en-GB"/>
        </w:rPr>
        <w:t>. The kit allows the targeted analysis of 188 metabolites in the metabolite classes of</w:t>
      </w:r>
      <w:r>
        <w:rPr>
          <w:rFonts w:ascii="Times New Roman" w:hAnsi="Times New Roman" w:cs="Times New Roman"/>
          <w:lang w:val="en-GB"/>
        </w:rPr>
        <w:t xml:space="preserve"> </w:t>
      </w:r>
      <w:r w:rsidRPr="00CB3798">
        <w:rPr>
          <w:rFonts w:ascii="Times New Roman" w:hAnsi="Times New Roman" w:cs="Times New Roman"/>
          <w:lang w:val="en-GB"/>
        </w:rPr>
        <w:t xml:space="preserve">amino acids, biogenic amines, </w:t>
      </w:r>
      <w:proofErr w:type="spellStart"/>
      <w:r w:rsidRPr="00CB3798">
        <w:rPr>
          <w:rFonts w:ascii="Times New Roman" w:hAnsi="Times New Roman" w:cs="Times New Roman"/>
          <w:lang w:val="en-GB"/>
        </w:rPr>
        <w:t>acylcarnitines</w:t>
      </w:r>
      <w:proofErr w:type="spellEnd"/>
      <w:r w:rsidRPr="00CB3798">
        <w:rPr>
          <w:rFonts w:ascii="Times New Roman" w:hAnsi="Times New Roman" w:cs="Times New Roman"/>
          <w:lang w:val="en-GB"/>
        </w:rPr>
        <w:t xml:space="preserve">, </w:t>
      </w:r>
      <w:proofErr w:type="spellStart"/>
      <w:r w:rsidRPr="00CB3798">
        <w:rPr>
          <w:rFonts w:ascii="Times New Roman" w:hAnsi="Times New Roman" w:cs="Times New Roman"/>
          <w:lang w:val="en-GB"/>
        </w:rPr>
        <w:t>glycerophospholipids</w:t>
      </w:r>
      <w:proofErr w:type="spellEnd"/>
      <w:r w:rsidRPr="00CB3798">
        <w:rPr>
          <w:rFonts w:ascii="Times New Roman" w:hAnsi="Times New Roman" w:cs="Times New Roman"/>
          <w:lang w:val="en-GB"/>
        </w:rPr>
        <w:t xml:space="preserve">, </w:t>
      </w:r>
      <w:proofErr w:type="spellStart"/>
      <w:r w:rsidRPr="00CB3798">
        <w:rPr>
          <w:rFonts w:ascii="Times New Roman" w:hAnsi="Times New Roman" w:cs="Times New Roman"/>
          <w:lang w:val="en-GB"/>
        </w:rPr>
        <w:t>sphingolipids</w:t>
      </w:r>
      <w:proofErr w:type="spellEnd"/>
      <w:r w:rsidRPr="00CB3798">
        <w:rPr>
          <w:rFonts w:ascii="Times New Roman" w:hAnsi="Times New Roman" w:cs="Times New Roman"/>
          <w:lang w:val="en-GB"/>
        </w:rPr>
        <w:t xml:space="preserve"> and sum</w:t>
      </w:r>
      <w:r>
        <w:rPr>
          <w:rFonts w:ascii="Times New Roman" w:hAnsi="Times New Roman" w:cs="Times New Roman"/>
          <w:lang w:val="en-GB"/>
        </w:rPr>
        <w:t xml:space="preserve"> </w:t>
      </w:r>
      <w:r w:rsidRPr="00CB3798">
        <w:rPr>
          <w:rFonts w:ascii="Times New Roman" w:hAnsi="Times New Roman" w:cs="Times New Roman"/>
          <w:lang w:val="en-GB"/>
        </w:rPr>
        <w:t xml:space="preserve">of </w:t>
      </w:r>
      <w:proofErr w:type="spellStart"/>
      <w:r w:rsidRPr="00CB3798">
        <w:rPr>
          <w:rFonts w:ascii="Times New Roman" w:hAnsi="Times New Roman" w:cs="Times New Roman"/>
          <w:lang w:val="en-GB"/>
        </w:rPr>
        <w:t>hexoses</w:t>
      </w:r>
      <w:proofErr w:type="spellEnd"/>
      <w:r w:rsidRPr="00CB3798">
        <w:rPr>
          <w:rFonts w:ascii="Times New Roman" w:hAnsi="Times New Roman" w:cs="Times New Roman"/>
          <w:lang w:val="en-GB"/>
        </w:rPr>
        <w:t xml:space="preserve">, covering a wide range of </w:t>
      </w:r>
      <w:proofErr w:type="spellStart"/>
      <w:r w:rsidRPr="00CB3798">
        <w:rPr>
          <w:rFonts w:ascii="Times New Roman" w:hAnsi="Times New Roman" w:cs="Times New Roman"/>
          <w:lang w:val="en-GB"/>
        </w:rPr>
        <w:t>analytes</w:t>
      </w:r>
      <w:proofErr w:type="spellEnd"/>
      <w:r w:rsidRPr="00CB3798">
        <w:rPr>
          <w:rFonts w:ascii="Times New Roman" w:hAnsi="Times New Roman" w:cs="Times New Roman"/>
          <w:lang w:val="en-GB"/>
        </w:rPr>
        <w:t xml:space="preserve"> and metabolic pathways in one targeted</w:t>
      </w:r>
      <w:r>
        <w:rPr>
          <w:rFonts w:ascii="Times New Roman" w:hAnsi="Times New Roman" w:cs="Times New Roman"/>
          <w:lang w:val="en-GB"/>
        </w:rPr>
        <w:t xml:space="preserve"> </w:t>
      </w:r>
      <w:r w:rsidRPr="00CB3798">
        <w:rPr>
          <w:rFonts w:ascii="Times New Roman" w:hAnsi="Times New Roman" w:cs="Times New Roman"/>
          <w:lang w:val="en-GB"/>
        </w:rPr>
        <w:t>assay.</w:t>
      </w:r>
      <w:r>
        <w:rPr>
          <w:rFonts w:ascii="Times New Roman" w:hAnsi="Times New Roman" w:cs="Times New Roman"/>
          <w:lang w:val="en-GB"/>
        </w:rPr>
        <w:t xml:space="preserve"> </w:t>
      </w:r>
      <w:r w:rsidRPr="00CB3798">
        <w:rPr>
          <w:rFonts w:ascii="Times New Roman" w:hAnsi="Times New Roman" w:cs="Times New Roman"/>
          <w:lang w:val="en-GB"/>
        </w:rPr>
        <w:t>Batches of samples</w:t>
      </w:r>
      <w:r>
        <w:rPr>
          <w:rFonts w:ascii="Times New Roman" w:hAnsi="Times New Roman" w:cs="Times New Roman"/>
          <w:lang w:val="en-GB"/>
        </w:rPr>
        <w:t xml:space="preserve"> were</w:t>
      </w:r>
      <w:r w:rsidRPr="00CB3798">
        <w:rPr>
          <w:rFonts w:ascii="Times New Roman" w:hAnsi="Times New Roman" w:cs="Times New Roman"/>
          <w:lang w:val="en-GB"/>
        </w:rPr>
        <w:t xml:space="preserve"> fully randomised to prevent potential analytical biases that would impact on</w:t>
      </w:r>
      <w:r>
        <w:rPr>
          <w:rFonts w:ascii="Times New Roman" w:hAnsi="Times New Roman" w:cs="Times New Roman"/>
          <w:lang w:val="en-GB"/>
        </w:rPr>
        <w:t xml:space="preserve"> </w:t>
      </w:r>
      <w:r w:rsidRPr="00CB3798">
        <w:rPr>
          <w:rFonts w:ascii="Times New Roman" w:hAnsi="Times New Roman" w:cs="Times New Roman"/>
          <w:lang w:val="en-GB"/>
        </w:rPr>
        <w:t>subsequent data processing and statistical analysis.</w:t>
      </w:r>
    </w:p>
    <w:p w:rsidR="00455DD9" w:rsidRDefault="00455DD9" w:rsidP="00455DD9">
      <w:pPr>
        <w:spacing w:after="120" w:line="360" w:lineRule="auto"/>
        <w:jc w:val="both"/>
        <w:rPr>
          <w:rFonts w:ascii="Times New Roman" w:hAnsi="Times New Roman" w:cs="Times New Roman"/>
          <w:lang w:val="en-GB"/>
        </w:rPr>
      </w:pPr>
      <w:r w:rsidRPr="00CB3798">
        <w:rPr>
          <w:rFonts w:ascii="Times New Roman" w:hAnsi="Times New Roman" w:cs="Times New Roman"/>
          <w:lang w:val="en-GB"/>
        </w:rPr>
        <w:t>For the LC-MS/MS assay, the metabolites were quantified by stable isotope dilution and</w:t>
      </w:r>
      <w:r>
        <w:rPr>
          <w:rFonts w:ascii="Times New Roman" w:hAnsi="Times New Roman" w:cs="Times New Roman"/>
          <w:lang w:val="en-GB"/>
        </w:rPr>
        <w:t xml:space="preserve"> </w:t>
      </w:r>
      <w:r w:rsidRPr="00CB3798">
        <w:rPr>
          <w:rFonts w:ascii="Times New Roman" w:hAnsi="Times New Roman" w:cs="Times New Roman"/>
          <w:lang w:val="en-GB"/>
        </w:rPr>
        <w:t>seven-point calibration curves. For the FIA-MS/MS assay, metabolite concentrations were</w:t>
      </w:r>
      <w:r>
        <w:rPr>
          <w:rFonts w:ascii="Times New Roman" w:hAnsi="Times New Roman" w:cs="Times New Roman"/>
          <w:lang w:val="en-GB"/>
        </w:rPr>
        <w:t xml:space="preserve"> </w:t>
      </w:r>
      <w:r w:rsidRPr="00CB3798">
        <w:rPr>
          <w:rFonts w:ascii="Times New Roman" w:hAnsi="Times New Roman" w:cs="Times New Roman"/>
          <w:lang w:val="en-GB"/>
        </w:rPr>
        <w:t>calculated using a one-point internal standard calibration, and are also isotope corrected.</w:t>
      </w:r>
      <w:r>
        <w:rPr>
          <w:rFonts w:ascii="Times New Roman" w:hAnsi="Times New Roman" w:cs="Times New Roman"/>
          <w:lang w:val="en-GB"/>
        </w:rPr>
        <w:t xml:space="preserve"> </w:t>
      </w:r>
      <w:r w:rsidRPr="00CB3798">
        <w:rPr>
          <w:rFonts w:ascii="Times New Roman" w:hAnsi="Times New Roman" w:cs="Times New Roman"/>
          <w:lang w:val="en-GB"/>
        </w:rPr>
        <w:t xml:space="preserve">Metabolites were quantified (results shown in </w:t>
      </w:r>
      <w:proofErr w:type="spellStart"/>
      <w:r w:rsidRPr="00CB3798">
        <w:rPr>
          <w:rFonts w:ascii="Times New Roman" w:hAnsi="Times New Roman" w:cs="Times New Roman"/>
          <w:lang w:val="en-GB"/>
        </w:rPr>
        <w:t>micromolar</w:t>
      </w:r>
      <w:proofErr w:type="spellEnd"/>
      <w:r w:rsidRPr="00CB3798">
        <w:rPr>
          <w:rFonts w:ascii="Times New Roman" w:hAnsi="Times New Roman" w:cs="Times New Roman"/>
          <w:lang w:val="en-GB"/>
        </w:rPr>
        <w:t xml:space="preserve"> (</w:t>
      </w:r>
      <w:proofErr w:type="spellStart"/>
      <w:r w:rsidRPr="00CB3798">
        <w:rPr>
          <w:rFonts w:ascii="Times New Roman" w:hAnsi="Times New Roman" w:cs="Times New Roman"/>
          <w:lang w:val="en-GB"/>
        </w:rPr>
        <w:t>μΜ</w:t>
      </w:r>
      <w:proofErr w:type="spellEnd"/>
      <w:r w:rsidRPr="00CB3798">
        <w:rPr>
          <w:rFonts w:ascii="Times New Roman" w:hAnsi="Times New Roman" w:cs="Times New Roman"/>
          <w:lang w:val="en-GB"/>
        </w:rPr>
        <w:t>) concentration units)</w:t>
      </w:r>
      <w:r>
        <w:rPr>
          <w:rFonts w:ascii="Times New Roman" w:hAnsi="Times New Roman" w:cs="Times New Roman"/>
          <w:lang w:val="en-GB"/>
        </w:rPr>
        <w:t xml:space="preserve"> </w:t>
      </w:r>
      <w:r w:rsidRPr="00CB3798">
        <w:rPr>
          <w:rFonts w:ascii="Times New Roman" w:hAnsi="Times New Roman" w:cs="Times New Roman"/>
          <w:lang w:val="en-GB"/>
        </w:rPr>
        <w:t xml:space="preserve">according to the manufacturer’s protocol using the </w:t>
      </w:r>
      <w:proofErr w:type="spellStart"/>
      <w:r w:rsidRPr="00CB3798">
        <w:rPr>
          <w:rFonts w:ascii="Times New Roman" w:hAnsi="Times New Roman" w:cs="Times New Roman"/>
          <w:lang w:val="en-GB"/>
        </w:rPr>
        <w:t>MetIDQ</w:t>
      </w:r>
      <w:proofErr w:type="spellEnd"/>
      <w:r w:rsidRPr="00CB3798">
        <w:rPr>
          <w:rFonts w:ascii="Times New Roman" w:hAnsi="Times New Roman" w:cs="Times New Roman"/>
          <w:lang w:val="en-GB"/>
        </w:rPr>
        <w:t>™ Boron software for targeted</w:t>
      </w:r>
      <w:r>
        <w:rPr>
          <w:rFonts w:ascii="Times New Roman" w:hAnsi="Times New Roman" w:cs="Times New Roman"/>
          <w:lang w:val="en-GB"/>
        </w:rPr>
        <w:t xml:space="preserve"> </w:t>
      </w:r>
      <w:r w:rsidRPr="00CB3798">
        <w:rPr>
          <w:rFonts w:ascii="Times New Roman" w:hAnsi="Times New Roman" w:cs="Times New Roman"/>
          <w:lang w:val="en-GB"/>
        </w:rPr>
        <w:t>metabol</w:t>
      </w:r>
      <w:r>
        <w:rPr>
          <w:rFonts w:ascii="Times New Roman" w:hAnsi="Times New Roman" w:cs="Times New Roman"/>
          <w:lang w:val="en-GB"/>
        </w:rPr>
        <w:t xml:space="preserve">omics </w:t>
      </w:r>
      <w:r w:rsidRPr="00CB3798">
        <w:rPr>
          <w:rFonts w:ascii="Times New Roman" w:hAnsi="Times New Roman" w:cs="Times New Roman"/>
          <w:lang w:val="en-GB"/>
        </w:rPr>
        <w:t>data processing and management. Blank PBS (phosphate-buffered saline)</w:t>
      </w:r>
      <w:r>
        <w:rPr>
          <w:rFonts w:ascii="Times New Roman" w:hAnsi="Times New Roman" w:cs="Times New Roman"/>
          <w:lang w:val="en-GB"/>
        </w:rPr>
        <w:t xml:space="preserve"> </w:t>
      </w:r>
      <w:r w:rsidRPr="00CB3798">
        <w:rPr>
          <w:rFonts w:ascii="Times New Roman" w:hAnsi="Times New Roman" w:cs="Times New Roman"/>
          <w:lang w:val="en-GB"/>
        </w:rPr>
        <w:t>samples (3 replicates) were used for the calculation of the limits of detection (LOD). The</w:t>
      </w:r>
      <w:r>
        <w:rPr>
          <w:rFonts w:ascii="Times New Roman" w:hAnsi="Times New Roman" w:cs="Times New Roman"/>
          <w:lang w:val="en-GB"/>
        </w:rPr>
        <w:t xml:space="preserve"> </w:t>
      </w:r>
      <w:r w:rsidRPr="00CB3798">
        <w:rPr>
          <w:rFonts w:ascii="Times New Roman" w:hAnsi="Times New Roman" w:cs="Times New Roman"/>
          <w:lang w:val="en-GB"/>
        </w:rPr>
        <w:t>median value of the PBS samples on the plate was calculated as approximation of the</w:t>
      </w:r>
      <w:r>
        <w:rPr>
          <w:rFonts w:ascii="Times New Roman" w:hAnsi="Times New Roman" w:cs="Times New Roman"/>
          <w:lang w:val="en-GB"/>
        </w:rPr>
        <w:t xml:space="preserve"> </w:t>
      </w:r>
      <w:r w:rsidRPr="00CB3798">
        <w:rPr>
          <w:rFonts w:ascii="Times New Roman" w:hAnsi="Times New Roman" w:cs="Times New Roman"/>
          <w:lang w:val="en-GB"/>
        </w:rPr>
        <w:t>background noise per metabolite, and 3 times this value was calculated as the LOD, per</w:t>
      </w:r>
      <w:r>
        <w:rPr>
          <w:rFonts w:ascii="Times New Roman" w:hAnsi="Times New Roman" w:cs="Times New Roman"/>
          <w:lang w:val="en-GB"/>
        </w:rPr>
        <w:t xml:space="preserve"> </w:t>
      </w:r>
      <w:r w:rsidRPr="00CB3798">
        <w:rPr>
          <w:rFonts w:ascii="Times New Roman" w:hAnsi="Times New Roman" w:cs="Times New Roman"/>
          <w:lang w:val="en-GB"/>
        </w:rPr>
        <w:t xml:space="preserve">metabolite, per batch. </w:t>
      </w:r>
      <w:r w:rsidRPr="00971DB6">
        <w:rPr>
          <w:rFonts w:ascii="Times New Roman" w:hAnsi="Times New Roman" w:cs="Times New Roman"/>
          <w:lang w:val="en-GB"/>
        </w:rPr>
        <w:t xml:space="preserve">Also in every analytical batch, three sets of quality control samples were included, the NIST SRM 1950 plasma reference material (in 4 replicates), a commercial available serum QC material (CQC in 2 replicates, </w:t>
      </w:r>
      <w:proofErr w:type="spellStart"/>
      <w:r w:rsidRPr="00971DB6">
        <w:rPr>
          <w:rFonts w:ascii="Times New Roman" w:hAnsi="Times New Roman" w:cs="Times New Roman"/>
          <w:lang w:val="en-GB"/>
        </w:rPr>
        <w:t>SeraLab</w:t>
      </w:r>
      <w:proofErr w:type="spellEnd"/>
      <w:r w:rsidRPr="00971DB6">
        <w:rPr>
          <w:rFonts w:ascii="Times New Roman" w:hAnsi="Times New Roman" w:cs="Times New Roman"/>
          <w:lang w:val="en-GB"/>
        </w:rPr>
        <w:t xml:space="preserve">, S-123-M-27485) and the QCs provided by the manufacturer in three concentration levels. The NIST SRM 1950 reference was used as the main quality control sample for the LC-MS/MS analysis. Coefficients of variation (CVs) for each metabolite were calculated based on the NIST SRM 1950. </w:t>
      </w:r>
      <w:r w:rsidRPr="00CB3798">
        <w:rPr>
          <w:rFonts w:ascii="Times New Roman" w:hAnsi="Times New Roman" w:cs="Times New Roman"/>
          <w:lang w:val="en-GB"/>
        </w:rPr>
        <w:t>To avoid imputation during subsequent statistical analysis recorded</w:t>
      </w:r>
      <w:r>
        <w:rPr>
          <w:rFonts w:ascii="Times New Roman" w:hAnsi="Times New Roman" w:cs="Times New Roman"/>
          <w:lang w:val="en-GB"/>
        </w:rPr>
        <w:t xml:space="preserve"> </w:t>
      </w:r>
      <w:r w:rsidRPr="00CB3798">
        <w:rPr>
          <w:rFonts w:ascii="Times New Roman" w:hAnsi="Times New Roman" w:cs="Times New Roman"/>
          <w:lang w:val="en-GB"/>
        </w:rPr>
        <w:t>values below the limits of detection (BLD) were not excluded from the analysis</w:t>
      </w:r>
      <w:r>
        <w:rPr>
          <w:rFonts w:ascii="Times New Roman" w:hAnsi="Times New Roman" w:cs="Times New Roman"/>
          <w:lang w:val="en-GB"/>
        </w:rPr>
        <w:t>. Data was log2 transformed to reach normal distribution.</w:t>
      </w:r>
    </w:p>
    <w:p w:rsidR="00455DD9" w:rsidRDefault="00455DD9" w:rsidP="00455DD9">
      <w:pPr>
        <w:spacing w:after="120" w:line="360" w:lineRule="auto"/>
        <w:jc w:val="both"/>
        <w:rPr>
          <w:rFonts w:ascii="Times New Roman" w:hAnsi="Times New Roman" w:cs="Times New Roman"/>
          <w:lang w:val="en-GB"/>
        </w:rPr>
      </w:pPr>
      <w:r>
        <w:rPr>
          <w:rFonts w:ascii="Times New Roman" w:hAnsi="Times New Roman" w:cs="Times New Roman"/>
          <w:lang w:val="en-GB"/>
        </w:rPr>
        <w:t xml:space="preserve">Data for 188 metabolites were acquired with the LC/FIA-MS/MS targeted metabolomics protocol. Of the 188 detected metabolites, 11 metabolites were excluded from subsequent statistical analysis that met both the following two criteria: </w:t>
      </w:r>
      <w:proofErr w:type="spellStart"/>
      <w:r>
        <w:rPr>
          <w:rFonts w:ascii="Times New Roman" w:hAnsi="Times New Roman" w:cs="Times New Roman"/>
          <w:lang w:val="en-GB"/>
        </w:rPr>
        <w:t>i</w:t>
      </w:r>
      <w:proofErr w:type="spellEnd"/>
      <w:r>
        <w:rPr>
          <w:rFonts w:ascii="Times New Roman" w:hAnsi="Times New Roman" w:cs="Times New Roman"/>
          <w:lang w:val="en-GB"/>
        </w:rPr>
        <w:t>) %CV &gt; 30% AND ii) % BLD + zeros &gt;30 %. These are 11 metabolites (</w:t>
      </w:r>
      <w:proofErr w:type="spellStart"/>
      <w:r>
        <w:rPr>
          <w:rFonts w:ascii="Times New Roman" w:hAnsi="Times New Roman" w:cs="Times New Roman"/>
          <w:lang w:val="en-GB"/>
        </w:rPr>
        <w:t>Carnosine</w:t>
      </w:r>
      <w:proofErr w:type="spellEnd"/>
      <w:r>
        <w:rPr>
          <w:rFonts w:ascii="Times New Roman" w:hAnsi="Times New Roman" w:cs="Times New Roman"/>
          <w:lang w:val="en-GB"/>
        </w:rPr>
        <w:t xml:space="preserve">, DOPA, Dopamine, nitro-Tyr, c4-OH-pro, PEA, Histamine, C3:1, C18:1-OH, PC </w:t>
      </w:r>
      <w:proofErr w:type="spellStart"/>
      <w:proofErr w:type="gramStart"/>
      <w:r>
        <w:rPr>
          <w:rFonts w:ascii="Times New Roman" w:hAnsi="Times New Roman" w:cs="Times New Roman"/>
          <w:lang w:val="en-GB"/>
        </w:rPr>
        <w:t>aa</w:t>
      </w:r>
      <w:proofErr w:type="spellEnd"/>
      <w:proofErr w:type="gramEnd"/>
      <w:r>
        <w:rPr>
          <w:rFonts w:ascii="Times New Roman" w:hAnsi="Times New Roman" w:cs="Times New Roman"/>
          <w:lang w:val="en-GB"/>
        </w:rPr>
        <w:t xml:space="preserve"> C26:0, SM C22:3). Therefore, the final dataset of the serum metabolome consisted of a total of 177 metabolites. </w:t>
      </w:r>
    </w:p>
    <w:p w:rsidR="00455DD9" w:rsidRDefault="00455DD9" w:rsidP="00455DD9">
      <w:pPr>
        <w:spacing w:after="120" w:line="360" w:lineRule="auto"/>
        <w:jc w:val="both"/>
        <w:rPr>
          <w:rFonts w:ascii="Times New Roman" w:hAnsi="Times New Roman" w:cs="Times New Roman"/>
          <w:b/>
          <w:lang w:val="en-GB"/>
        </w:rPr>
      </w:pPr>
      <w:r w:rsidRPr="00CB3798" w:rsidDel="00971DB6">
        <w:rPr>
          <w:rFonts w:ascii="Times New Roman" w:hAnsi="Times New Roman" w:cs="Times New Roman"/>
          <w:lang w:val="en-GB"/>
        </w:rPr>
        <w:t xml:space="preserve"> </w:t>
      </w:r>
      <w:r>
        <w:rPr>
          <w:rFonts w:ascii="Times New Roman" w:hAnsi="Times New Roman" w:cs="Times New Roman"/>
          <w:b/>
          <w:lang w:val="en-GB"/>
        </w:rPr>
        <w:t>Urine metabolites</w:t>
      </w:r>
    </w:p>
    <w:p w:rsidR="00455DD9" w:rsidRPr="005A1F23" w:rsidRDefault="00455DD9" w:rsidP="00455DD9">
      <w:pPr>
        <w:spacing w:after="120" w:line="360" w:lineRule="auto"/>
        <w:jc w:val="both"/>
        <w:rPr>
          <w:rFonts w:ascii="Times New Roman" w:hAnsi="Times New Roman" w:cs="Times New Roman"/>
          <w:lang w:val="en-GB"/>
        </w:rPr>
      </w:pPr>
      <w:r w:rsidRPr="00971DB6">
        <w:rPr>
          <w:rFonts w:ascii="Times New Roman" w:hAnsi="Times New Roman" w:cs="Times New Roman"/>
          <w:lang w:val="en-GB"/>
        </w:rPr>
        <w:lastRenderedPageBreak/>
        <w:t>Proton Nuclear Magnetic Resonance Spectroscopy (</w:t>
      </w:r>
      <w:r w:rsidRPr="00CC26EE">
        <w:rPr>
          <w:rFonts w:ascii="Times New Roman" w:hAnsi="Times New Roman" w:cs="Times New Roman"/>
          <w:vertAlign w:val="superscript"/>
          <w:lang w:val="en-GB"/>
        </w:rPr>
        <w:t>1</w:t>
      </w:r>
      <w:r w:rsidRPr="00971DB6">
        <w:rPr>
          <w:rFonts w:ascii="Times New Roman" w:hAnsi="Times New Roman" w:cs="Times New Roman"/>
          <w:lang w:val="en-GB"/>
        </w:rPr>
        <w:t xml:space="preserve">H NMR) </w:t>
      </w:r>
      <w:proofErr w:type="gramStart"/>
      <w:r w:rsidRPr="00971DB6">
        <w:rPr>
          <w:rFonts w:ascii="Times New Roman" w:hAnsi="Times New Roman" w:cs="Times New Roman"/>
          <w:lang w:val="en-GB"/>
        </w:rPr>
        <w:t>were was</w:t>
      </w:r>
      <w:proofErr w:type="gramEnd"/>
      <w:r w:rsidRPr="00971DB6">
        <w:rPr>
          <w:rFonts w:ascii="Times New Roman" w:hAnsi="Times New Roman" w:cs="Times New Roman"/>
          <w:lang w:val="en-GB"/>
        </w:rPr>
        <w:t xml:space="preserve"> used to profile urine metabolites</w:t>
      </w:r>
      <w:r w:rsidR="00052C5D">
        <w:rPr>
          <w:rFonts w:ascii="Times New Roman" w:hAnsi="Times New Roman" w:cs="Times New Roman"/>
          <w:lang w:val="en-GB"/>
        </w:rPr>
        <w:t xml:space="preserve"> [78]</w:t>
      </w:r>
      <w:r>
        <w:rPr>
          <w:rFonts w:ascii="Times New Roman" w:hAnsi="Times New Roman" w:cs="Times New Roman"/>
          <w:lang w:val="en-GB"/>
        </w:rPr>
        <w:t xml:space="preserve">. </w:t>
      </w:r>
      <w:r w:rsidRPr="00971DB6">
        <w:rPr>
          <w:rFonts w:ascii="Times New Roman" w:hAnsi="Times New Roman" w:cs="Times New Roman"/>
          <w:lang w:val="en-GB"/>
        </w:rPr>
        <w:t xml:space="preserve">Urine metabolic profiles were analysed on a </w:t>
      </w:r>
      <w:proofErr w:type="spellStart"/>
      <w:r w:rsidRPr="00971DB6">
        <w:rPr>
          <w:rFonts w:ascii="Times New Roman" w:hAnsi="Times New Roman" w:cs="Times New Roman"/>
          <w:lang w:val="en-GB"/>
        </w:rPr>
        <w:t>Bruker</w:t>
      </w:r>
      <w:proofErr w:type="spellEnd"/>
      <w:r w:rsidRPr="00971DB6">
        <w:rPr>
          <w:rFonts w:ascii="Times New Roman" w:hAnsi="Times New Roman" w:cs="Times New Roman"/>
          <w:lang w:val="en-GB"/>
        </w:rPr>
        <w:t xml:space="preserve"> </w:t>
      </w:r>
      <w:proofErr w:type="spellStart"/>
      <w:r w:rsidRPr="00971DB6">
        <w:rPr>
          <w:rFonts w:ascii="Times New Roman" w:hAnsi="Times New Roman" w:cs="Times New Roman"/>
          <w:lang w:val="en-GB"/>
        </w:rPr>
        <w:t>Avance</w:t>
      </w:r>
      <w:proofErr w:type="spellEnd"/>
      <w:r w:rsidRPr="00971DB6">
        <w:rPr>
          <w:rFonts w:ascii="Times New Roman" w:hAnsi="Times New Roman" w:cs="Times New Roman"/>
          <w:lang w:val="en-GB"/>
        </w:rPr>
        <w:t xml:space="preserve"> III spectrometer operating at 14.1 Tesla (600MHz </w:t>
      </w:r>
      <w:r w:rsidRPr="00CC26EE">
        <w:rPr>
          <w:rFonts w:ascii="Times New Roman" w:hAnsi="Times New Roman" w:cs="Times New Roman"/>
          <w:vertAlign w:val="superscript"/>
          <w:lang w:val="en-GB"/>
        </w:rPr>
        <w:t>1</w:t>
      </w:r>
      <w:r w:rsidRPr="00971DB6">
        <w:rPr>
          <w:rFonts w:ascii="Times New Roman" w:hAnsi="Times New Roman" w:cs="Times New Roman"/>
          <w:lang w:val="en-GB"/>
        </w:rPr>
        <w:t xml:space="preserve">H) NMR spectrometer at Imperial College London (ICL) in the final quarter of 2015. All samples and batching were fully randomised to prevent potential bias in the analytical run from impacting on subsequent data processing/analysis. Aliquots of the study pooled quality control (QC) sample were used to monitor analytical performance throughout the run and were analysed at an interval of every 23 samples (i.e. 4 QC samples per well plate). The </w:t>
      </w:r>
      <w:r w:rsidRPr="00CC26EE">
        <w:rPr>
          <w:rFonts w:ascii="Times New Roman" w:hAnsi="Times New Roman" w:cs="Times New Roman"/>
          <w:vertAlign w:val="superscript"/>
          <w:lang w:val="en-GB"/>
        </w:rPr>
        <w:t>1</w:t>
      </w:r>
      <w:r w:rsidRPr="00971DB6">
        <w:rPr>
          <w:rFonts w:ascii="Times New Roman" w:hAnsi="Times New Roman" w:cs="Times New Roman"/>
          <w:lang w:val="en-GB"/>
        </w:rPr>
        <w:t>H NMR spectra were acquired using a standard one-dimensional solvent suppression pulse sequence. We analysed the combined urine samples whenever possible. The morning and night samples were only analysed if we could not create a combine pool due to missing samples.</w:t>
      </w:r>
      <w:r w:rsidRPr="00971DB6" w:rsidDel="00971DB6">
        <w:rPr>
          <w:rFonts w:ascii="Times New Roman" w:hAnsi="Times New Roman" w:cs="Times New Roman"/>
          <w:lang w:val="en-GB"/>
        </w:rPr>
        <w:t xml:space="preserve"> </w:t>
      </w:r>
      <w:r w:rsidRPr="00D531E2">
        <w:rPr>
          <w:rFonts w:ascii="Times New Roman" w:hAnsi="Times New Roman" w:cs="Times New Roman"/>
          <w:lang w:val="en-GB"/>
        </w:rPr>
        <w:t xml:space="preserve">A low coefficient of variation </w:t>
      </w:r>
      <w:r>
        <w:rPr>
          <w:rFonts w:ascii="Times New Roman" w:hAnsi="Times New Roman" w:cs="Times New Roman"/>
          <w:lang w:val="en-GB"/>
        </w:rPr>
        <w:t xml:space="preserve">(CV) </w:t>
      </w:r>
      <w:r w:rsidRPr="00D531E2">
        <w:rPr>
          <w:rFonts w:ascii="Times New Roman" w:hAnsi="Times New Roman" w:cs="Times New Roman"/>
          <w:lang w:val="en-GB"/>
        </w:rPr>
        <w:t>represents high analytical precision/stability from repeated measures</w:t>
      </w:r>
      <w:r>
        <w:rPr>
          <w:rFonts w:ascii="Times New Roman" w:hAnsi="Times New Roman" w:cs="Times New Roman"/>
          <w:lang w:val="en-GB"/>
        </w:rPr>
        <w:t xml:space="preserve">. </w:t>
      </w:r>
      <w:r w:rsidRPr="00D531E2">
        <w:rPr>
          <w:rFonts w:ascii="Times New Roman" w:hAnsi="Times New Roman" w:cs="Times New Roman"/>
          <w:lang w:val="en-GB"/>
        </w:rPr>
        <w:t xml:space="preserve"> </w:t>
      </w:r>
      <w:r>
        <w:rPr>
          <w:rFonts w:ascii="Times New Roman" w:hAnsi="Times New Roman" w:cs="Times New Roman"/>
          <w:lang w:val="en-GB"/>
        </w:rPr>
        <w:t xml:space="preserve">CV and % below limit of detection were characterized per metabolite and CV </w:t>
      </w:r>
      <w:proofErr w:type="gramStart"/>
      <w:r>
        <w:rPr>
          <w:rFonts w:ascii="Times New Roman" w:hAnsi="Times New Roman" w:cs="Times New Roman"/>
          <w:lang w:val="en-GB"/>
        </w:rPr>
        <w:t>were</w:t>
      </w:r>
      <w:proofErr w:type="gramEnd"/>
      <w:r>
        <w:rPr>
          <w:rFonts w:ascii="Times New Roman" w:hAnsi="Times New Roman" w:cs="Times New Roman"/>
          <w:lang w:val="en-GB"/>
        </w:rPr>
        <w:t xml:space="preserve"> below 30% for all 44 metabolites, </w:t>
      </w:r>
      <w:r w:rsidRPr="00D531E2">
        <w:rPr>
          <w:rFonts w:ascii="Times New Roman" w:hAnsi="Times New Roman" w:cs="Times New Roman"/>
          <w:lang w:val="en-GB"/>
        </w:rPr>
        <w:t>indicating that sample run was of good analytical reproducibility.</w:t>
      </w:r>
      <w:r>
        <w:rPr>
          <w:rFonts w:ascii="Times New Roman" w:hAnsi="Times New Roman" w:cs="Times New Roman"/>
          <w:lang w:val="en-GB"/>
        </w:rPr>
        <w:t xml:space="preserve"> The final dataset contained log2 transformed and median fold change normalised levels for 44 urine metabolites.</w:t>
      </w:r>
    </w:p>
    <w:p w:rsidR="00DB79F0" w:rsidRPr="008C237E" w:rsidRDefault="00D807A5" w:rsidP="00D807A5">
      <w:pPr>
        <w:pStyle w:val="Ttulo3"/>
      </w:pPr>
      <w:r>
        <w:t>Statistical analyses – R codes</w:t>
      </w:r>
    </w:p>
    <w:p w:rsidR="00D807A5" w:rsidRDefault="00D807A5" w:rsidP="00DB79F0">
      <w:pPr>
        <w:jc w:val="both"/>
        <w:rPr>
          <w:rFonts w:ascii="Times New Roman" w:hAnsi="Times New Roman" w:cs="Times New Roman"/>
          <w:b/>
          <w:sz w:val="24"/>
          <w:lang w:val="en-GB"/>
        </w:rPr>
      </w:pPr>
    </w:p>
    <w:p w:rsidR="00DB79F0" w:rsidRPr="008C237E" w:rsidRDefault="00DB79F0" w:rsidP="00DB79F0">
      <w:pPr>
        <w:jc w:val="both"/>
        <w:rPr>
          <w:rFonts w:ascii="Times New Roman" w:hAnsi="Times New Roman" w:cs="Times New Roman"/>
          <w:b/>
          <w:i/>
          <w:sz w:val="24"/>
          <w:lang w:val="en-GB"/>
        </w:rPr>
      </w:pPr>
      <w:r w:rsidRPr="008C237E">
        <w:rPr>
          <w:rFonts w:ascii="Times New Roman" w:hAnsi="Times New Roman" w:cs="Times New Roman"/>
          <w:b/>
          <w:sz w:val="24"/>
          <w:lang w:val="en-GB"/>
        </w:rPr>
        <w:t xml:space="preserve">Variance partition analysis using R-package </w:t>
      </w:r>
      <w:proofErr w:type="spellStart"/>
      <w:r w:rsidRPr="008C237E">
        <w:rPr>
          <w:rFonts w:ascii="Times New Roman" w:hAnsi="Times New Roman" w:cs="Times New Roman"/>
          <w:b/>
          <w:i/>
          <w:sz w:val="24"/>
          <w:lang w:val="en-GB"/>
        </w:rPr>
        <w:t>variancePartition</w:t>
      </w:r>
      <w:proofErr w:type="spellEnd"/>
      <w:r w:rsidRPr="008C237E">
        <w:rPr>
          <w:rFonts w:ascii="Times New Roman" w:hAnsi="Times New Roman" w:cs="Times New Roman"/>
          <w:b/>
          <w:i/>
          <w:sz w:val="24"/>
          <w:lang w:val="en-GB"/>
        </w:rPr>
        <w:t xml:space="preserve"> </w:t>
      </w:r>
      <w:r w:rsidR="00052C5D">
        <w:rPr>
          <w:rFonts w:ascii="Times New Roman" w:hAnsi="Times New Roman" w:cs="Times New Roman"/>
          <w:b/>
          <w:i/>
          <w:sz w:val="24"/>
          <w:lang w:val="en-GB"/>
        </w:rPr>
        <w:t>[47]</w:t>
      </w:r>
      <w:r w:rsidR="00724AC7">
        <w:rPr>
          <w:rFonts w:ascii="Times New Roman" w:hAnsi="Times New Roman" w:cs="Times New Roman"/>
          <w:b/>
          <w:i/>
          <w:sz w:val="24"/>
          <w:lang w:val="en-GB"/>
        </w:rPr>
        <w:fldChar w:fldCharType="begin" w:fldLock="1"/>
      </w:r>
      <w:r w:rsidR="00052C5D">
        <w:rPr>
          <w:rFonts w:ascii="Times New Roman" w:hAnsi="Times New Roman" w:cs="Times New Roman"/>
          <w:b/>
          <w:i/>
          <w:sz w:val="24"/>
          <w:lang w:val="en-GB"/>
        </w:rPr>
        <w:instrText>ADDIN CSL_CITATION {"citationItems":[{"id":"ITEM-1","itemData":{"DOI":"10.1186/s12859-016-1323-z","ISSN":"14712105","PMID":"27884101","abstract":"Background: As large-scale studies of gene expression with multiple sources of biological and technical variation become widely adopted, characterizing these drivers of variation becomes essential to understanding disease biology and regulatory genetics. Results: We describe a statistical and visualization framework, variancePartition, to prioritize drivers of variation based on a genome-wide summary, and identify genes that deviate from the genome-wide trend. Using a linear mixed model, variancePartition quantifies variation in each expression trait attributable to differences in disease status, sex, cell or tissue type, ancestry, genetic background, experimental stimulus, or technical variables. Analysis of four large-scale transcriptome profiling datasets illustrates that variancePartition recovers striking patterns of biological and technical variation that are reproducible across multiple datasets. Conclusions: Our open source software, variancePartition, enables rapid interpretation of complex gene expression studies as well as other high-throughput genomics assays. variancePartition is available from Bioconductor: http://bioconductor.org/packages/variancePartition.","author":[{"dropping-particle":"","family":"Hoffman","given":"Gabriel E.","non-dropping-particle":"","parse-names":false,"suffix":""},{"dropping-particle":"","family":"Schadt","given":"Eric E.","non-dropping-particle":"","parse-names":false,"suffix":""}],"container-title":"BMC Bioinformatics","id":"ITEM-1","issue":"1","issued":{"date-parts":[["2016","11"]]},"page":"483","publisher":"BioMed Central Ltd.","title":"variancePartition: Interpreting drivers of variation in complex gene expression studies","type":"article-journal","volume":"17"},"uris":["http://www.mendeley.com/documents/?uuid=435c6974-114c-40d6-9deb-29b7d5881a42"]}],"mendeley":{"formattedCitation":"[10]","manualFormatting":"[","plainTextFormattedCitation":"[10]","previouslyFormattedCitation":"[2]"},"properties":{"noteIndex":0},"schema":"https://github.com/citation-style-language/schema/raw/master/csl-citation.json"}</w:instrText>
      </w:r>
      <w:r w:rsidR="00724AC7">
        <w:rPr>
          <w:rFonts w:ascii="Times New Roman" w:hAnsi="Times New Roman" w:cs="Times New Roman"/>
          <w:b/>
          <w:i/>
          <w:sz w:val="24"/>
          <w:lang w:val="en-GB"/>
        </w:rPr>
        <w:fldChar w:fldCharType="separate"/>
      </w:r>
      <w:r w:rsidR="00724AC7">
        <w:rPr>
          <w:rFonts w:ascii="Times New Roman" w:hAnsi="Times New Roman" w:cs="Times New Roman"/>
          <w:b/>
          <w:i/>
          <w:sz w:val="24"/>
          <w:lang w:val="en-GB"/>
        </w:rPr>
        <w:fldChar w:fldCharType="end"/>
      </w:r>
    </w:p>
    <w:p w:rsidR="00DB79F0" w:rsidRDefault="00DB79F0" w:rsidP="00DB79F0">
      <w:pPr>
        <w:jc w:val="both"/>
        <w:rPr>
          <w:rFonts w:ascii="Times New Roman" w:hAnsi="Times New Roman" w:cs="Times New Roman"/>
          <w:b/>
          <w:i/>
          <w:sz w:val="20"/>
          <w:lang w:val="en-GB"/>
        </w:rPr>
      </w:pPr>
      <w:r w:rsidRPr="008C237E">
        <w:rPr>
          <w:rFonts w:ascii="Times New Roman" w:hAnsi="Times New Roman" w:cs="Times New Roman"/>
          <w:b/>
          <w:i/>
          <w:sz w:val="20"/>
          <w:lang w:val="en-GB"/>
        </w:rPr>
        <w:t xml:space="preserve">#Example for proteome </w:t>
      </w:r>
    </w:p>
    <w:p w:rsidR="00DB79F0" w:rsidRPr="008C237E" w:rsidRDefault="00DB79F0" w:rsidP="00DB79F0">
      <w:pPr>
        <w:jc w:val="both"/>
        <w:rPr>
          <w:rFonts w:ascii="Times New Roman" w:hAnsi="Times New Roman" w:cs="Times New Roman"/>
          <w:b/>
          <w:i/>
          <w:sz w:val="20"/>
          <w:lang w:val="en-GB"/>
        </w:rPr>
      </w:pPr>
    </w:p>
    <w:p w:rsidR="00DB79F0" w:rsidRDefault="00DB79F0" w:rsidP="00DB79F0">
      <w:pPr>
        <w:jc w:val="both"/>
        <w:rPr>
          <w:rFonts w:ascii="Courier New" w:hAnsi="Courier New" w:cs="Courier New"/>
          <w:sz w:val="18"/>
          <w:lang w:val="en-GB"/>
        </w:rPr>
      </w:pPr>
      <w:proofErr w:type="gramStart"/>
      <w:r w:rsidRPr="00524044">
        <w:rPr>
          <w:rFonts w:ascii="Courier New" w:hAnsi="Courier New" w:cs="Courier New"/>
          <w:sz w:val="18"/>
          <w:lang w:val="en-GB"/>
        </w:rPr>
        <w:t>library(</w:t>
      </w:r>
      <w:proofErr w:type="gramEnd"/>
      <w:r w:rsidRPr="00524044">
        <w:rPr>
          <w:rFonts w:ascii="Courier New" w:hAnsi="Courier New" w:cs="Courier New"/>
          <w:sz w:val="18"/>
          <w:lang w:val="en-GB"/>
        </w:rPr>
        <w:t>'</w:t>
      </w:r>
      <w:proofErr w:type="spellStart"/>
      <w:r w:rsidRPr="00524044">
        <w:rPr>
          <w:rFonts w:ascii="Courier New" w:hAnsi="Courier New" w:cs="Courier New"/>
          <w:sz w:val="18"/>
          <w:lang w:val="en-GB"/>
        </w:rPr>
        <w:t>variancePartition</w:t>
      </w:r>
      <w:proofErr w:type="spellEnd"/>
      <w:r w:rsidRPr="00524044">
        <w:rPr>
          <w:rFonts w:ascii="Courier New" w:hAnsi="Courier New" w:cs="Courier New"/>
          <w:sz w:val="18"/>
          <w:lang w:val="en-GB"/>
        </w:rPr>
        <w:t>')</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 xml:space="preserve">#load dataset with rows containing individuals and columns containing omics measurements and metadata </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ab/>
      </w:r>
      <w:proofErr w:type="gramStart"/>
      <w:r w:rsidRPr="00524044">
        <w:rPr>
          <w:rFonts w:ascii="Courier New" w:hAnsi="Courier New" w:cs="Courier New"/>
          <w:sz w:val="18"/>
          <w:lang w:val="en-GB"/>
        </w:rPr>
        <w:t>load(</w:t>
      </w:r>
      <w:proofErr w:type="gramEnd"/>
      <w:r w:rsidRPr="00524044">
        <w:rPr>
          <w:rFonts w:ascii="Courier New" w:hAnsi="Courier New" w:cs="Courier New"/>
          <w:sz w:val="18"/>
          <w:lang w:val="en-GB"/>
        </w:rPr>
        <w:t>"</w:t>
      </w:r>
      <w:r>
        <w:rPr>
          <w:rFonts w:ascii="Courier New" w:hAnsi="Courier New" w:cs="Courier New"/>
          <w:sz w:val="18"/>
          <w:lang w:val="en-GB"/>
        </w:rPr>
        <w:t>P:/</w:t>
      </w:r>
      <w:r w:rsidRPr="00524044">
        <w:rPr>
          <w:rFonts w:ascii="Courier New" w:hAnsi="Courier New" w:cs="Courier New"/>
          <w:sz w:val="18"/>
          <w:lang w:val="en-GB"/>
        </w:rPr>
        <w:t xml:space="preserve">Omics_variability/Final </w:t>
      </w:r>
      <w:r>
        <w:rPr>
          <w:rFonts w:ascii="Courier New" w:hAnsi="Courier New" w:cs="Courier New"/>
          <w:sz w:val="18"/>
          <w:lang w:val="en-GB"/>
        </w:rPr>
        <w:t>datasets</w:t>
      </w:r>
      <w:r w:rsidRPr="00524044">
        <w:rPr>
          <w:rFonts w:ascii="Courier New" w:hAnsi="Courier New" w:cs="Courier New"/>
          <w:sz w:val="18"/>
          <w:lang w:val="en-GB"/>
        </w:rPr>
        <w:t>/</w:t>
      </w:r>
      <w:proofErr w:type="spellStart"/>
      <w:r>
        <w:rPr>
          <w:rFonts w:ascii="Courier New" w:hAnsi="Courier New" w:cs="Courier New"/>
          <w:sz w:val="18"/>
          <w:lang w:val="en-GB"/>
        </w:rPr>
        <w:t>proteome</w:t>
      </w:r>
      <w:r w:rsidRPr="00524044">
        <w:rPr>
          <w:rFonts w:ascii="Courier New" w:hAnsi="Courier New" w:cs="Courier New"/>
          <w:sz w:val="18"/>
          <w:lang w:val="en-GB"/>
        </w:rPr>
        <w:t>.RData</w:t>
      </w:r>
      <w:proofErr w:type="spellEnd"/>
      <w:r w:rsidRPr="00524044">
        <w:rPr>
          <w:rFonts w:ascii="Courier New" w:hAnsi="Courier New" w:cs="Courier New"/>
          <w:sz w:val="18"/>
          <w:lang w:val="en-GB"/>
        </w:rPr>
        <w:t>")</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#create matrix containing omics measurements</w:t>
      </w:r>
    </w:p>
    <w:p w:rsidR="00DB79F0" w:rsidRPr="00D81AB8" w:rsidRDefault="00DB79F0" w:rsidP="00DB79F0">
      <w:pPr>
        <w:jc w:val="both"/>
        <w:rPr>
          <w:rFonts w:ascii="Courier New" w:hAnsi="Courier New" w:cs="Courier New"/>
          <w:sz w:val="18"/>
          <w:lang w:val="en-GB"/>
        </w:rPr>
      </w:pPr>
      <w:r>
        <w:rPr>
          <w:rFonts w:ascii="Courier New" w:hAnsi="Courier New" w:cs="Courier New"/>
          <w:sz w:val="18"/>
          <w:lang w:val="en-GB"/>
        </w:rPr>
        <w:tab/>
      </w:r>
      <w:proofErr w:type="spellStart"/>
      <w:r w:rsidRPr="00D81AB8">
        <w:rPr>
          <w:rFonts w:ascii="Courier New" w:hAnsi="Courier New" w:cs="Courier New"/>
          <w:sz w:val="18"/>
          <w:lang w:val="en-GB"/>
        </w:rPr>
        <w:t>proteome_matrix</w:t>
      </w:r>
      <w:proofErr w:type="spellEnd"/>
      <w:r w:rsidRPr="00D81AB8">
        <w:rPr>
          <w:rFonts w:ascii="Courier New" w:hAnsi="Courier New" w:cs="Courier New"/>
          <w:sz w:val="18"/>
          <w:lang w:val="en-GB"/>
        </w:rPr>
        <w:t xml:space="preserve"> &lt;- </w:t>
      </w:r>
      <w:proofErr w:type="spellStart"/>
      <w:proofErr w:type="gramStart"/>
      <w:r w:rsidRPr="00D81AB8">
        <w:rPr>
          <w:rFonts w:ascii="Courier New" w:hAnsi="Courier New" w:cs="Courier New"/>
          <w:sz w:val="18"/>
          <w:lang w:val="en-GB"/>
        </w:rPr>
        <w:t>data.matrix</w:t>
      </w:r>
      <w:proofErr w:type="spellEnd"/>
      <w:r w:rsidRPr="00D81AB8">
        <w:rPr>
          <w:rFonts w:ascii="Courier New" w:hAnsi="Courier New" w:cs="Courier New"/>
          <w:sz w:val="18"/>
          <w:lang w:val="en-GB"/>
        </w:rPr>
        <w:t>(</w:t>
      </w:r>
      <w:proofErr w:type="gramEnd"/>
      <w:r w:rsidRPr="00D81AB8">
        <w:rPr>
          <w:rFonts w:ascii="Courier New" w:hAnsi="Courier New" w:cs="Courier New"/>
          <w:sz w:val="18"/>
          <w:lang w:val="en-GB"/>
        </w:rPr>
        <w:t>t(proteome[,2:37]))</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#create matrix containing metadata</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ab/>
      </w:r>
      <w:proofErr w:type="spellStart"/>
      <w:r w:rsidRPr="00524044">
        <w:rPr>
          <w:rFonts w:ascii="Courier New" w:hAnsi="Courier New" w:cs="Courier New"/>
          <w:sz w:val="18"/>
          <w:lang w:val="en-GB"/>
        </w:rPr>
        <w:t>proteome_info</w:t>
      </w:r>
      <w:proofErr w:type="spellEnd"/>
      <w:r w:rsidRPr="00524044">
        <w:rPr>
          <w:rFonts w:ascii="Courier New" w:hAnsi="Courier New" w:cs="Courier New"/>
          <w:sz w:val="18"/>
          <w:lang w:val="en-GB"/>
        </w:rPr>
        <w:t xml:space="preserve"> &lt;- </w:t>
      </w:r>
      <w:proofErr w:type="spellStart"/>
      <w:proofErr w:type="gramStart"/>
      <w:r w:rsidRPr="00524044">
        <w:rPr>
          <w:rFonts w:ascii="Courier New" w:hAnsi="Courier New" w:cs="Courier New"/>
          <w:sz w:val="18"/>
          <w:lang w:val="en-GB"/>
        </w:rPr>
        <w:t>as.data.frame</w:t>
      </w:r>
      <w:proofErr w:type="spellEnd"/>
      <w:r w:rsidRPr="00524044">
        <w:rPr>
          <w:rFonts w:ascii="Courier New" w:hAnsi="Courier New" w:cs="Courier New"/>
          <w:sz w:val="18"/>
          <w:lang w:val="en-GB"/>
        </w:rPr>
        <w:t>(</w:t>
      </w:r>
      <w:proofErr w:type="gramEnd"/>
      <w:r w:rsidRPr="00524044">
        <w:rPr>
          <w:rFonts w:ascii="Courier New" w:hAnsi="Courier New" w:cs="Courier New"/>
          <w:sz w:val="18"/>
          <w:lang w:val="en-GB"/>
        </w:rPr>
        <w:t>proteome[,38:76])</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#create an object that contains the variables to model</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ab/>
        <w:t>#FIRST MODEL, modelling the effect of the individual and the cohort, without explanatory variables</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ab/>
        <w:t>f</w:t>
      </w:r>
      <w:r w:rsidRPr="00524044">
        <w:rPr>
          <w:rFonts w:ascii="Courier New" w:hAnsi="Courier New" w:cs="Courier New"/>
          <w:sz w:val="18"/>
          <w:lang w:val="en-GB"/>
        </w:rPr>
        <w:t>orm</w:t>
      </w:r>
      <w:r>
        <w:rPr>
          <w:rFonts w:ascii="Courier New" w:hAnsi="Courier New" w:cs="Courier New"/>
          <w:sz w:val="18"/>
          <w:lang w:val="en-GB"/>
        </w:rPr>
        <w:t>_1</w:t>
      </w:r>
      <w:r w:rsidRPr="00524044">
        <w:rPr>
          <w:rFonts w:ascii="Courier New" w:hAnsi="Courier New" w:cs="Courier New"/>
          <w:sz w:val="18"/>
          <w:lang w:val="en-GB"/>
        </w:rPr>
        <w:t xml:space="preserve"> &lt;- ~ (1|</w:t>
      </w:r>
      <w:r>
        <w:rPr>
          <w:rFonts w:ascii="Courier New" w:hAnsi="Courier New" w:cs="Courier New"/>
          <w:sz w:val="18"/>
          <w:lang w:val="en-GB"/>
        </w:rPr>
        <w:t>ID</w:t>
      </w:r>
      <w:r w:rsidRPr="00524044">
        <w:rPr>
          <w:rFonts w:ascii="Courier New" w:hAnsi="Courier New" w:cs="Courier New"/>
          <w:sz w:val="18"/>
          <w:lang w:val="en-GB"/>
        </w:rPr>
        <w:t>) + (1|cohor</w:t>
      </w:r>
      <w:r>
        <w:rPr>
          <w:rFonts w:ascii="Courier New" w:hAnsi="Courier New" w:cs="Courier New"/>
          <w:sz w:val="18"/>
          <w:lang w:val="en-GB"/>
        </w:rPr>
        <w:t>t)</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ab/>
        <w:t>#SECOND MODEL, including explanatory variables (continuous variables should be modelled as fixed effects)</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ab/>
        <w:t>f</w:t>
      </w:r>
      <w:r w:rsidRPr="00524044">
        <w:rPr>
          <w:rFonts w:ascii="Courier New" w:hAnsi="Courier New" w:cs="Courier New"/>
          <w:sz w:val="18"/>
          <w:lang w:val="en-GB"/>
        </w:rPr>
        <w:t>orm</w:t>
      </w:r>
      <w:r>
        <w:rPr>
          <w:rFonts w:ascii="Courier New" w:hAnsi="Courier New" w:cs="Courier New"/>
          <w:sz w:val="18"/>
          <w:lang w:val="en-GB"/>
        </w:rPr>
        <w:t>_2</w:t>
      </w:r>
      <w:r w:rsidRPr="00524044">
        <w:rPr>
          <w:rFonts w:ascii="Courier New" w:hAnsi="Courier New" w:cs="Courier New"/>
          <w:sz w:val="18"/>
          <w:lang w:val="en-GB"/>
        </w:rPr>
        <w:t xml:space="preserve"> &lt;- ~ (1|</w:t>
      </w:r>
      <w:r>
        <w:rPr>
          <w:rFonts w:ascii="Courier New" w:hAnsi="Courier New" w:cs="Courier New"/>
          <w:sz w:val="18"/>
          <w:lang w:val="en-GB"/>
        </w:rPr>
        <w:t>ID_individual</w:t>
      </w:r>
      <w:r w:rsidRPr="00524044">
        <w:rPr>
          <w:rFonts w:ascii="Courier New" w:hAnsi="Courier New" w:cs="Courier New"/>
          <w:sz w:val="18"/>
          <w:lang w:val="en-GB"/>
        </w:rPr>
        <w:t xml:space="preserve">) + (1|cohort) + age + </w:t>
      </w:r>
      <w:proofErr w:type="spellStart"/>
      <w:r>
        <w:rPr>
          <w:rFonts w:ascii="Courier New" w:hAnsi="Courier New" w:cs="Courier New"/>
          <w:sz w:val="18"/>
          <w:lang w:val="en-GB"/>
        </w:rPr>
        <w:t>time_sampling</w:t>
      </w:r>
      <w:proofErr w:type="spellEnd"/>
      <w:r w:rsidRPr="00524044">
        <w:rPr>
          <w:rFonts w:ascii="Courier New" w:hAnsi="Courier New" w:cs="Courier New"/>
          <w:sz w:val="18"/>
          <w:lang w:val="en-GB"/>
        </w:rPr>
        <w:t xml:space="preserve"> + </w:t>
      </w:r>
      <w:proofErr w:type="spellStart"/>
      <w:r>
        <w:rPr>
          <w:rFonts w:ascii="Courier New" w:hAnsi="Courier New" w:cs="Courier New"/>
          <w:sz w:val="18"/>
          <w:lang w:val="en-GB"/>
        </w:rPr>
        <w:t>hours_fasting</w:t>
      </w:r>
      <w:proofErr w:type="spellEnd"/>
      <w:r w:rsidRPr="00524044">
        <w:rPr>
          <w:rFonts w:ascii="Courier New" w:hAnsi="Courier New" w:cs="Courier New"/>
          <w:sz w:val="18"/>
          <w:lang w:val="en-GB"/>
        </w:rPr>
        <w:t xml:space="preserve"> + </w:t>
      </w:r>
      <w:proofErr w:type="spellStart"/>
      <w:r w:rsidRPr="00524044">
        <w:rPr>
          <w:rFonts w:ascii="Courier New" w:hAnsi="Courier New" w:cs="Courier New"/>
          <w:sz w:val="18"/>
          <w:lang w:val="en-GB"/>
        </w:rPr>
        <w:t>zBMI</w:t>
      </w:r>
      <w:proofErr w:type="spellEnd"/>
      <w:r w:rsidRPr="00524044">
        <w:rPr>
          <w:rFonts w:ascii="Courier New" w:hAnsi="Courier New" w:cs="Courier New"/>
          <w:sz w:val="18"/>
          <w:lang w:val="en-GB"/>
        </w:rPr>
        <w:t xml:space="preserve"> + (1|</w:t>
      </w:r>
      <w:r>
        <w:rPr>
          <w:rFonts w:ascii="Courier New" w:hAnsi="Courier New" w:cs="Courier New"/>
          <w:sz w:val="18"/>
          <w:lang w:val="en-GB"/>
        </w:rPr>
        <w:t>sex</w:t>
      </w:r>
      <w:r w:rsidRPr="00524044">
        <w:rPr>
          <w:rFonts w:ascii="Courier New" w:hAnsi="Courier New" w:cs="Courier New"/>
          <w:sz w:val="18"/>
          <w:lang w:val="en-GB"/>
        </w:rPr>
        <w:t>) + (1|</w:t>
      </w:r>
      <w:r>
        <w:rPr>
          <w:rFonts w:ascii="Courier New" w:hAnsi="Courier New" w:cs="Courier New"/>
          <w:sz w:val="18"/>
          <w:lang w:val="en-GB"/>
        </w:rPr>
        <w:t>weekday</w:t>
      </w:r>
      <w:r w:rsidRPr="00524044">
        <w:rPr>
          <w:rFonts w:ascii="Courier New" w:hAnsi="Courier New" w:cs="Courier New"/>
          <w:sz w:val="18"/>
          <w:lang w:val="en-GB"/>
        </w:rPr>
        <w:t>) + (1|season) + (1|</w:t>
      </w:r>
      <w:r>
        <w:rPr>
          <w:rFonts w:ascii="Courier New" w:hAnsi="Courier New" w:cs="Courier New"/>
          <w:sz w:val="18"/>
          <w:lang w:val="en-GB"/>
        </w:rPr>
        <w:t>ethnicity</w:t>
      </w:r>
      <w:r w:rsidRPr="00524044">
        <w:rPr>
          <w:rFonts w:ascii="Courier New" w:hAnsi="Courier New" w:cs="Courier New"/>
          <w:sz w:val="18"/>
          <w:lang w:val="en-GB"/>
        </w:rPr>
        <w:t>) + (1|</w:t>
      </w:r>
      <w:r>
        <w:rPr>
          <w:rFonts w:ascii="Courier New" w:hAnsi="Courier New" w:cs="Courier New"/>
          <w:sz w:val="18"/>
          <w:lang w:val="en-GB"/>
        </w:rPr>
        <w:t>exercise</w:t>
      </w:r>
      <w:r w:rsidRPr="00524044">
        <w:rPr>
          <w:rFonts w:ascii="Courier New" w:hAnsi="Courier New" w:cs="Courier New"/>
          <w:sz w:val="18"/>
          <w:lang w:val="en-GB"/>
        </w:rPr>
        <w:t>) + (1|cold) + (1|</w:t>
      </w:r>
      <w:r>
        <w:rPr>
          <w:rFonts w:ascii="Courier New" w:hAnsi="Courier New" w:cs="Courier New"/>
          <w:sz w:val="18"/>
          <w:lang w:val="en-GB"/>
        </w:rPr>
        <w:t>education_mother</w:t>
      </w:r>
      <w:r w:rsidRPr="00524044">
        <w:rPr>
          <w:rFonts w:ascii="Courier New" w:hAnsi="Courier New" w:cs="Courier New"/>
          <w:sz w:val="18"/>
          <w:lang w:val="en-GB"/>
        </w:rPr>
        <w:t>) + (1|</w:t>
      </w:r>
      <w:r>
        <w:rPr>
          <w:rFonts w:ascii="Courier New" w:hAnsi="Courier New" w:cs="Courier New"/>
          <w:sz w:val="18"/>
          <w:lang w:val="en-GB"/>
        </w:rPr>
        <w:t>KIDMED_score</w:t>
      </w:r>
      <w:r w:rsidRPr="00524044">
        <w:rPr>
          <w:rFonts w:ascii="Courier New" w:hAnsi="Courier New" w:cs="Courier New"/>
          <w:sz w:val="18"/>
          <w:lang w:val="en-GB"/>
        </w:rPr>
        <w:t>)</w:t>
      </w:r>
    </w:p>
    <w:p w:rsidR="00DB79F0" w:rsidRDefault="00DB79F0" w:rsidP="00DB79F0">
      <w:pPr>
        <w:jc w:val="both"/>
        <w:rPr>
          <w:rFonts w:ascii="Courier New" w:hAnsi="Courier New" w:cs="Courier New"/>
          <w:sz w:val="18"/>
          <w:lang w:val="en-GB"/>
        </w:rPr>
      </w:pPr>
      <w:r>
        <w:rPr>
          <w:rFonts w:ascii="Courier New" w:hAnsi="Courier New" w:cs="Courier New"/>
          <w:sz w:val="18"/>
          <w:lang w:val="en-GB"/>
        </w:rPr>
        <w:t>#run models</w:t>
      </w:r>
    </w:p>
    <w:p w:rsidR="00DB79F0" w:rsidRPr="00524044" w:rsidRDefault="00DB79F0" w:rsidP="00DB79F0">
      <w:pPr>
        <w:jc w:val="both"/>
        <w:rPr>
          <w:rFonts w:ascii="Courier New" w:hAnsi="Courier New" w:cs="Courier New"/>
          <w:sz w:val="18"/>
          <w:lang w:val="en-GB"/>
        </w:rPr>
      </w:pPr>
      <w:r w:rsidRPr="00524044">
        <w:rPr>
          <w:rFonts w:ascii="Courier New" w:hAnsi="Courier New" w:cs="Courier New"/>
          <w:sz w:val="18"/>
          <w:lang w:val="en-GB"/>
        </w:rPr>
        <w:lastRenderedPageBreak/>
        <w:t>varPart</w:t>
      </w:r>
      <w:r>
        <w:rPr>
          <w:rFonts w:ascii="Courier New" w:hAnsi="Courier New" w:cs="Courier New"/>
          <w:sz w:val="18"/>
          <w:lang w:val="en-GB"/>
        </w:rPr>
        <w:t>_1</w:t>
      </w:r>
      <w:r w:rsidRPr="00524044">
        <w:rPr>
          <w:rFonts w:ascii="Courier New" w:hAnsi="Courier New" w:cs="Courier New"/>
          <w:sz w:val="18"/>
          <w:lang w:val="en-GB"/>
        </w:rPr>
        <w:t xml:space="preserve"> &lt;- </w:t>
      </w:r>
      <w:proofErr w:type="spellStart"/>
      <w:proofErr w:type="gramStart"/>
      <w:r w:rsidRPr="00524044">
        <w:rPr>
          <w:rFonts w:ascii="Courier New" w:hAnsi="Courier New" w:cs="Courier New"/>
          <w:sz w:val="18"/>
          <w:lang w:val="en-GB"/>
        </w:rPr>
        <w:t>fitExtractVarPartModel</w:t>
      </w:r>
      <w:proofErr w:type="spellEnd"/>
      <w:r w:rsidRPr="00524044">
        <w:rPr>
          <w:rFonts w:ascii="Courier New" w:hAnsi="Courier New" w:cs="Courier New"/>
          <w:sz w:val="18"/>
          <w:lang w:val="en-GB"/>
        </w:rPr>
        <w:t>(</w:t>
      </w:r>
      <w:proofErr w:type="spellStart"/>
      <w:proofErr w:type="gramEnd"/>
      <w:r w:rsidRPr="00524044">
        <w:rPr>
          <w:rFonts w:ascii="Courier New" w:hAnsi="Courier New" w:cs="Courier New"/>
          <w:sz w:val="18"/>
          <w:lang w:val="en-GB"/>
        </w:rPr>
        <w:t>proteome_matrix</w:t>
      </w:r>
      <w:proofErr w:type="spellEnd"/>
      <w:r w:rsidRPr="00524044">
        <w:rPr>
          <w:rFonts w:ascii="Courier New" w:hAnsi="Courier New" w:cs="Courier New"/>
          <w:sz w:val="18"/>
          <w:lang w:val="en-GB"/>
        </w:rPr>
        <w:t>, form</w:t>
      </w:r>
      <w:r>
        <w:rPr>
          <w:rFonts w:ascii="Courier New" w:hAnsi="Courier New" w:cs="Courier New"/>
          <w:sz w:val="18"/>
          <w:lang w:val="en-GB"/>
        </w:rPr>
        <w:t>_1</w:t>
      </w:r>
      <w:r w:rsidRPr="00524044">
        <w:rPr>
          <w:rFonts w:ascii="Courier New" w:hAnsi="Courier New" w:cs="Courier New"/>
          <w:sz w:val="18"/>
          <w:lang w:val="en-GB"/>
        </w:rPr>
        <w:t xml:space="preserve">, </w:t>
      </w:r>
      <w:proofErr w:type="spellStart"/>
      <w:r w:rsidRPr="00524044">
        <w:rPr>
          <w:rFonts w:ascii="Courier New" w:hAnsi="Courier New" w:cs="Courier New"/>
          <w:sz w:val="18"/>
          <w:lang w:val="en-GB"/>
        </w:rPr>
        <w:t>proteome_info</w:t>
      </w:r>
      <w:proofErr w:type="spellEnd"/>
      <w:r w:rsidRPr="00524044">
        <w:rPr>
          <w:rFonts w:ascii="Courier New" w:hAnsi="Courier New" w:cs="Courier New"/>
          <w:sz w:val="18"/>
          <w:lang w:val="en-GB"/>
        </w:rPr>
        <w:t xml:space="preserve"> )</w:t>
      </w:r>
    </w:p>
    <w:p w:rsidR="00DB79F0" w:rsidRDefault="00DB79F0" w:rsidP="00DB79F0">
      <w:pPr>
        <w:jc w:val="both"/>
        <w:rPr>
          <w:rFonts w:ascii="Courier New" w:hAnsi="Courier New" w:cs="Courier New"/>
          <w:sz w:val="18"/>
          <w:lang w:val="en-GB"/>
        </w:rPr>
      </w:pPr>
      <w:r w:rsidRPr="00524044">
        <w:rPr>
          <w:rFonts w:ascii="Courier New" w:hAnsi="Courier New" w:cs="Courier New"/>
          <w:sz w:val="18"/>
          <w:lang w:val="en-GB"/>
        </w:rPr>
        <w:t>varPart_</w:t>
      </w:r>
      <w:r>
        <w:rPr>
          <w:rFonts w:ascii="Courier New" w:hAnsi="Courier New" w:cs="Courier New"/>
          <w:sz w:val="18"/>
          <w:lang w:val="en-GB"/>
        </w:rPr>
        <w:t>2</w:t>
      </w:r>
      <w:r w:rsidRPr="00524044">
        <w:rPr>
          <w:rFonts w:ascii="Courier New" w:hAnsi="Courier New" w:cs="Courier New"/>
          <w:sz w:val="18"/>
          <w:lang w:val="en-GB"/>
        </w:rPr>
        <w:t xml:space="preserve"> &lt;- </w:t>
      </w:r>
      <w:proofErr w:type="spellStart"/>
      <w:proofErr w:type="gramStart"/>
      <w:r w:rsidRPr="00524044">
        <w:rPr>
          <w:rFonts w:ascii="Courier New" w:hAnsi="Courier New" w:cs="Courier New"/>
          <w:sz w:val="18"/>
          <w:lang w:val="en-GB"/>
        </w:rPr>
        <w:t>fitExtractVarPartModel</w:t>
      </w:r>
      <w:proofErr w:type="spellEnd"/>
      <w:r w:rsidRPr="00524044">
        <w:rPr>
          <w:rFonts w:ascii="Courier New" w:hAnsi="Courier New" w:cs="Courier New"/>
          <w:sz w:val="18"/>
          <w:lang w:val="en-GB"/>
        </w:rPr>
        <w:t>(</w:t>
      </w:r>
      <w:proofErr w:type="spellStart"/>
      <w:proofErr w:type="gramEnd"/>
      <w:r w:rsidRPr="00524044">
        <w:rPr>
          <w:rFonts w:ascii="Courier New" w:hAnsi="Courier New" w:cs="Courier New"/>
          <w:sz w:val="18"/>
          <w:lang w:val="en-GB"/>
        </w:rPr>
        <w:t>proteome_matrix</w:t>
      </w:r>
      <w:proofErr w:type="spellEnd"/>
      <w:r w:rsidRPr="00524044">
        <w:rPr>
          <w:rFonts w:ascii="Courier New" w:hAnsi="Courier New" w:cs="Courier New"/>
          <w:sz w:val="18"/>
          <w:lang w:val="en-GB"/>
        </w:rPr>
        <w:t>, form_</w:t>
      </w:r>
      <w:r>
        <w:rPr>
          <w:rFonts w:ascii="Courier New" w:hAnsi="Courier New" w:cs="Courier New"/>
          <w:sz w:val="18"/>
          <w:lang w:val="en-GB"/>
        </w:rPr>
        <w:t>2</w:t>
      </w:r>
      <w:r w:rsidRPr="00524044">
        <w:rPr>
          <w:rFonts w:ascii="Courier New" w:hAnsi="Courier New" w:cs="Courier New"/>
          <w:sz w:val="18"/>
          <w:lang w:val="en-GB"/>
        </w:rPr>
        <w:t xml:space="preserve">, </w:t>
      </w:r>
      <w:proofErr w:type="spellStart"/>
      <w:r w:rsidRPr="00524044">
        <w:rPr>
          <w:rFonts w:ascii="Courier New" w:hAnsi="Courier New" w:cs="Courier New"/>
          <w:sz w:val="18"/>
          <w:lang w:val="en-GB"/>
        </w:rPr>
        <w:t>proteome_info</w:t>
      </w:r>
      <w:proofErr w:type="spellEnd"/>
      <w:r w:rsidRPr="00524044">
        <w:rPr>
          <w:rFonts w:ascii="Courier New" w:hAnsi="Courier New" w:cs="Courier New"/>
          <w:sz w:val="18"/>
          <w:lang w:val="en-GB"/>
        </w:rPr>
        <w:t xml:space="preserve"> )</w:t>
      </w:r>
    </w:p>
    <w:p w:rsidR="00DB79F0" w:rsidRDefault="00DB79F0" w:rsidP="00DB79F0">
      <w:pPr>
        <w:jc w:val="both"/>
        <w:rPr>
          <w:rFonts w:ascii="Courier New" w:hAnsi="Courier New" w:cs="Courier New"/>
          <w:sz w:val="18"/>
          <w:lang w:val="en-GB"/>
        </w:rPr>
      </w:pPr>
    </w:p>
    <w:p w:rsidR="00DB79F0" w:rsidRDefault="00DB79F0" w:rsidP="00DB79F0">
      <w:pPr>
        <w:jc w:val="both"/>
        <w:rPr>
          <w:rFonts w:ascii="Courier New" w:hAnsi="Courier New" w:cs="Courier New"/>
          <w:sz w:val="18"/>
          <w:lang w:val="en-GB"/>
        </w:rPr>
      </w:pPr>
      <w:r>
        <w:rPr>
          <w:rFonts w:ascii="Courier New" w:hAnsi="Courier New" w:cs="Courier New"/>
          <w:sz w:val="18"/>
          <w:lang w:val="en-GB"/>
        </w:rPr>
        <w:t>#</w:t>
      </w:r>
      <w:proofErr w:type="gramStart"/>
      <w:r>
        <w:rPr>
          <w:rFonts w:ascii="Courier New" w:hAnsi="Courier New" w:cs="Courier New"/>
          <w:sz w:val="18"/>
          <w:lang w:val="en-GB"/>
        </w:rPr>
        <w:t>save</w:t>
      </w:r>
      <w:proofErr w:type="gramEnd"/>
      <w:r>
        <w:rPr>
          <w:rFonts w:ascii="Courier New" w:hAnsi="Courier New" w:cs="Courier New"/>
          <w:sz w:val="18"/>
          <w:lang w:val="en-GB"/>
        </w:rPr>
        <w:t xml:space="preserve"> results in .</w:t>
      </w:r>
      <w:proofErr w:type="spellStart"/>
      <w:r>
        <w:rPr>
          <w:rFonts w:ascii="Courier New" w:hAnsi="Courier New" w:cs="Courier New"/>
          <w:sz w:val="18"/>
          <w:lang w:val="en-GB"/>
        </w:rPr>
        <w:t>csv</w:t>
      </w:r>
      <w:proofErr w:type="spellEnd"/>
      <w:r>
        <w:rPr>
          <w:rFonts w:ascii="Courier New" w:hAnsi="Courier New" w:cs="Courier New"/>
          <w:sz w:val="18"/>
          <w:lang w:val="en-GB"/>
        </w:rPr>
        <w:t xml:space="preserve"> file</w:t>
      </w:r>
    </w:p>
    <w:p w:rsidR="00DB79F0" w:rsidRDefault="00DB79F0" w:rsidP="00DB79F0">
      <w:pPr>
        <w:jc w:val="both"/>
        <w:rPr>
          <w:rFonts w:ascii="Courier New" w:hAnsi="Courier New" w:cs="Courier New"/>
          <w:sz w:val="18"/>
          <w:lang w:val="en-GB"/>
        </w:rPr>
      </w:pPr>
      <w:proofErr w:type="gramStart"/>
      <w:r w:rsidRPr="00524044">
        <w:rPr>
          <w:rFonts w:ascii="Courier New" w:hAnsi="Courier New" w:cs="Courier New"/>
          <w:sz w:val="18"/>
          <w:lang w:val="en-GB"/>
        </w:rPr>
        <w:t>write.csv(</w:t>
      </w:r>
      <w:proofErr w:type="gramEnd"/>
      <w:r w:rsidRPr="00524044">
        <w:rPr>
          <w:rFonts w:ascii="Courier New" w:hAnsi="Courier New" w:cs="Courier New"/>
          <w:sz w:val="18"/>
          <w:lang w:val="en-GB"/>
        </w:rPr>
        <w:t>varPart</w:t>
      </w:r>
      <w:r>
        <w:rPr>
          <w:rFonts w:ascii="Courier New" w:hAnsi="Courier New" w:cs="Courier New"/>
          <w:sz w:val="18"/>
          <w:lang w:val="en-GB"/>
        </w:rPr>
        <w:t>_1</w:t>
      </w:r>
      <w:r w:rsidRPr="00524044">
        <w:rPr>
          <w:rFonts w:ascii="Courier New" w:hAnsi="Courier New" w:cs="Courier New"/>
          <w:sz w:val="18"/>
          <w:lang w:val="en-GB"/>
        </w:rPr>
        <w:t>, file="proteome_variancePartition</w:t>
      </w:r>
      <w:r>
        <w:rPr>
          <w:rFonts w:ascii="Courier New" w:hAnsi="Courier New" w:cs="Courier New"/>
          <w:sz w:val="18"/>
          <w:lang w:val="en-GB"/>
        </w:rPr>
        <w:t>_1</w:t>
      </w:r>
      <w:r w:rsidRPr="00524044">
        <w:rPr>
          <w:rFonts w:ascii="Courier New" w:hAnsi="Courier New" w:cs="Courier New"/>
          <w:sz w:val="18"/>
          <w:lang w:val="en-GB"/>
        </w:rPr>
        <w:t>.csv")</w:t>
      </w:r>
    </w:p>
    <w:p w:rsidR="00DB79F0" w:rsidRPr="00524044" w:rsidRDefault="00DB79F0" w:rsidP="00DB79F0">
      <w:pPr>
        <w:jc w:val="both"/>
        <w:rPr>
          <w:rFonts w:ascii="Courier New" w:hAnsi="Courier New" w:cs="Courier New"/>
          <w:sz w:val="18"/>
          <w:lang w:val="en-GB"/>
        </w:rPr>
      </w:pPr>
      <w:proofErr w:type="gramStart"/>
      <w:r w:rsidRPr="00524044">
        <w:rPr>
          <w:rFonts w:ascii="Courier New" w:hAnsi="Courier New" w:cs="Courier New"/>
          <w:sz w:val="18"/>
          <w:lang w:val="en-GB"/>
        </w:rPr>
        <w:t>write.csv(</w:t>
      </w:r>
      <w:proofErr w:type="gramEnd"/>
      <w:r w:rsidRPr="00524044">
        <w:rPr>
          <w:rFonts w:ascii="Courier New" w:hAnsi="Courier New" w:cs="Courier New"/>
          <w:sz w:val="18"/>
          <w:lang w:val="en-GB"/>
        </w:rPr>
        <w:t>varPart</w:t>
      </w:r>
      <w:r>
        <w:rPr>
          <w:rFonts w:ascii="Courier New" w:hAnsi="Courier New" w:cs="Courier New"/>
          <w:sz w:val="18"/>
          <w:lang w:val="en-GB"/>
        </w:rPr>
        <w:t>_2</w:t>
      </w:r>
      <w:r w:rsidRPr="00524044">
        <w:rPr>
          <w:rFonts w:ascii="Courier New" w:hAnsi="Courier New" w:cs="Courier New"/>
          <w:sz w:val="18"/>
          <w:lang w:val="en-GB"/>
        </w:rPr>
        <w:t>, file="proteome_variancePartition</w:t>
      </w:r>
      <w:r>
        <w:rPr>
          <w:rFonts w:ascii="Courier New" w:hAnsi="Courier New" w:cs="Courier New"/>
          <w:sz w:val="18"/>
          <w:lang w:val="en-GB"/>
        </w:rPr>
        <w:t>_2</w:t>
      </w:r>
      <w:r w:rsidRPr="00524044">
        <w:rPr>
          <w:rFonts w:ascii="Courier New" w:hAnsi="Courier New" w:cs="Courier New"/>
          <w:sz w:val="18"/>
          <w:lang w:val="en-GB"/>
        </w:rPr>
        <w:t>.csv")</w:t>
      </w:r>
    </w:p>
    <w:p w:rsidR="00DB79F0" w:rsidRPr="00524044" w:rsidRDefault="00DB79F0" w:rsidP="00DB79F0">
      <w:pPr>
        <w:jc w:val="both"/>
        <w:rPr>
          <w:rFonts w:ascii="Courier New" w:hAnsi="Courier New" w:cs="Courier New"/>
          <w:sz w:val="18"/>
          <w:lang w:val="en-GB"/>
        </w:rPr>
      </w:pPr>
    </w:p>
    <w:p w:rsidR="00DB79F0" w:rsidRPr="00E961B4" w:rsidRDefault="00DB79F0" w:rsidP="00DB79F0">
      <w:pPr>
        <w:jc w:val="both"/>
        <w:rPr>
          <w:rFonts w:ascii="Times New Roman" w:hAnsi="Times New Roman" w:cs="Times New Roman"/>
          <w:b/>
          <w:i/>
          <w:lang w:val="en-GB"/>
        </w:rPr>
      </w:pPr>
      <w:r w:rsidRPr="00E961B4">
        <w:rPr>
          <w:rFonts w:ascii="Times New Roman" w:hAnsi="Times New Roman" w:cs="Times New Roman"/>
          <w:b/>
          <w:lang w:val="en-GB"/>
        </w:rPr>
        <w:t xml:space="preserve">Gaussian graphical models (GGMs) using R-package </w:t>
      </w:r>
      <w:proofErr w:type="spellStart"/>
      <w:r w:rsidRPr="00E961B4">
        <w:rPr>
          <w:rFonts w:ascii="Times New Roman" w:hAnsi="Times New Roman" w:cs="Times New Roman"/>
          <w:b/>
          <w:i/>
          <w:lang w:val="en-GB"/>
        </w:rPr>
        <w:t>GeneNet</w:t>
      </w:r>
      <w:proofErr w:type="spellEnd"/>
      <w:r>
        <w:rPr>
          <w:rFonts w:ascii="Times New Roman" w:hAnsi="Times New Roman" w:cs="Times New Roman"/>
          <w:b/>
          <w:i/>
          <w:lang w:val="en-GB"/>
        </w:rPr>
        <w:t xml:space="preserve"> </w:t>
      </w:r>
      <w:r w:rsidR="00052C5D">
        <w:rPr>
          <w:rFonts w:ascii="Times New Roman" w:hAnsi="Times New Roman" w:cs="Times New Roman"/>
          <w:b/>
          <w:i/>
          <w:lang w:val="en-GB"/>
        </w:rPr>
        <w:t>[48]</w:t>
      </w:r>
    </w:p>
    <w:p w:rsidR="00DB79F0" w:rsidRDefault="00DB79F0" w:rsidP="00DB79F0">
      <w:pPr>
        <w:jc w:val="both"/>
        <w:rPr>
          <w:rFonts w:ascii="Times New Roman" w:hAnsi="Times New Roman" w:cs="Times New Roman"/>
          <w:sz w:val="20"/>
          <w:lang w:val="en-GB"/>
        </w:rPr>
      </w:pPr>
      <w:r>
        <w:rPr>
          <w:rFonts w:ascii="Times New Roman" w:hAnsi="Times New Roman" w:cs="Times New Roman"/>
          <w:sz w:val="20"/>
          <w:lang w:val="en-GB"/>
        </w:rPr>
        <w:t>Previous to this: create a matrix “variables” containing all the omics measurements included in the GGM (columns) for each individual at each visit, ID_1A and ID_1B (rows).</w:t>
      </w:r>
    </w:p>
    <w:p w:rsidR="00DB79F0" w:rsidRDefault="00DB79F0" w:rsidP="00DB79F0">
      <w:pPr>
        <w:jc w:val="both"/>
        <w:rPr>
          <w:rFonts w:ascii="Times New Roman" w:hAnsi="Times New Roman" w:cs="Times New Roman"/>
          <w:sz w:val="20"/>
          <w:lang w:val="en-GB"/>
        </w:rPr>
      </w:pPr>
    </w:p>
    <w:p w:rsidR="00DB79F0" w:rsidRPr="00E26D48" w:rsidRDefault="00DB79F0" w:rsidP="00DB79F0">
      <w:pPr>
        <w:jc w:val="both"/>
        <w:rPr>
          <w:rFonts w:ascii="Courier New" w:hAnsi="Courier New" w:cs="Courier New"/>
          <w:sz w:val="18"/>
          <w:lang w:val="en-GB"/>
        </w:rPr>
      </w:pPr>
      <w:r w:rsidRPr="00E26D48">
        <w:rPr>
          <w:rFonts w:ascii="Courier New" w:hAnsi="Courier New" w:cs="Courier New"/>
          <w:sz w:val="18"/>
          <w:lang w:val="en-GB"/>
        </w:rPr>
        <w:t>#</w:t>
      </w:r>
      <w:proofErr w:type="gramStart"/>
      <w:r w:rsidRPr="00E26D48">
        <w:rPr>
          <w:rFonts w:ascii="Courier New" w:hAnsi="Courier New" w:cs="Courier New"/>
          <w:sz w:val="18"/>
          <w:lang w:val="en-GB"/>
        </w:rPr>
        <w:t>create</w:t>
      </w:r>
      <w:proofErr w:type="gramEnd"/>
      <w:r w:rsidRPr="00E26D48">
        <w:rPr>
          <w:rFonts w:ascii="Courier New" w:hAnsi="Courier New" w:cs="Courier New"/>
          <w:sz w:val="18"/>
          <w:lang w:val="en-GB"/>
        </w:rPr>
        <w:t xml:space="preserve"> a vector will all the IDs, regardless the visit. </w:t>
      </w:r>
    </w:p>
    <w:p w:rsidR="00DB79F0" w:rsidRPr="00E26D48" w:rsidRDefault="00DB79F0" w:rsidP="00DB79F0">
      <w:pPr>
        <w:jc w:val="both"/>
        <w:rPr>
          <w:rFonts w:ascii="Courier New" w:hAnsi="Courier New" w:cs="Courier New"/>
          <w:sz w:val="18"/>
          <w:lang w:val="en-GB"/>
        </w:rPr>
      </w:pPr>
      <w:r w:rsidRPr="00E26D48">
        <w:rPr>
          <w:rFonts w:ascii="Courier New" w:hAnsi="Courier New" w:cs="Courier New"/>
          <w:sz w:val="18"/>
          <w:lang w:val="en-GB"/>
        </w:rPr>
        <w:t xml:space="preserve">ID &lt;- </w:t>
      </w:r>
      <w:proofErr w:type="gramStart"/>
      <w:r w:rsidRPr="00E26D48">
        <w:rPr>
          <w:rFonts w:ascii="Courier New" w:hAnsi="Courier New" w:cs="Courier New"/>
          <w:sz w:val="18"/>
          <w:lang w:val="en-GB"/>
        </w:rPr>
        <w:t>unique(</w:t>
      </w:r>
      <w:proofErr w:type="spellStart"/>
      <w:proofErr w:type="gramEnd"/>
      <w:r w:rsidRPr="00E26D48">
        <w:rPr>
          <w:rFonts w:ascii="Courier New" w:hAnsi="Courier New" w:cs="Courier New"/>
          <w:sz w:val="18"/>
          <w:lang w:val="en-GB"/>
        </w:rPr>
        <w:t>gsub</w:t>
      </w:r>
      <w:proofErr w:type="spellEnd"/>
      <w:r w:rsidRPr="00E26D48">
        <w:rPr>
          <w:rFonts w:ascii="Courier New" w:hAnsi="Courier New" w:cs="Courier New"/>
          <w:sz w:val="18"/>
          <w:lang w:val="en-GB"/>
        </w:rPr>
        <w:t>("_1A","",</w:t>
      </w:r>
      <w:proofErr w:type="spellStart"/>
      <w:r w:rsidRPr="00E26D48">
        <w:rPr>
          <w:rFonts w:ascii="Courier New" w:hAnsi="Courier New" w:cs="Courier New"/>
          <w:sz w:val="18"/>
          <w:lang w:val="en-GB"/>
        </w:rPr>
        <w:t>gsub</w:t>
      </w:r>
      <w:proofErr w:type="spellEnd"/>
      <w:r w:rsidRPr="00E26D48">
        <w:rPr>
          <w:rFonts w:ascii="Courier New" w:hAnsi="Courier New" w:cs="Courier New"/>
          <w:sz w:val="18"/>
          <w:lang w:val="en-GB"/>
        </w:rPr>
        <w:t>("_1B","",</w:t>
      </w:r>
      <w:proofErr w:type="spellStart"/>
      <w:r w:rsidRPr="00E26D48">
        <w:rPr>
          <w:rFonts w:ascii="Courier New" w:hAnsi="Courier New" w:cs="Courier New"/>
          <w:sz w:val="18"/>
          <w:lang w:val="en-GB"/>
        </w:rPr>
        <w:t>rownames</w:t>
      </w:r>
      <w:proofErr w:type="spellEnd"/>
      <w:r w:rsidRPr="00E26D48">
        <w:rPr>
          <w:rFonts w:ascii="Courier New" w:hAnsi="Courier New" w:cs="Courier New"/>
          <w:sz w:val="18"/>
          <w:lang w:val="en-GB"/>
        </w:rPr>
        <w:t>(matrix))))</w:t>
      </w:r>
    </w:p>
    <w:p w:rsidR="00DB79F0" w:rsidRPr="00E26D48" w:rsidRDefault="00DB79F0" w:rsidP="00DB79F0">
      <w:pPr>
        <w:jc w:val="both"/>
        <w:rPr>
          <w:rFonts w:ascii="Courier New" w:hAnsi="Courier New" w:cs="Courier New"/>
          <w:sz w:val="18"/>
          <w:lang w:val="en-GB"/>
        </w:rPr>
      </w:pPr>
      <w:r w:rsidRPr="00E26D48">
        <w:rPr>
          <w:rFonts w:ascii="Courier New" w:hAnsi="Courier New" w:cs="Courier New"/>
          <w:sz w:val="18"/>
          <w:lang w:val="en-GB"/>
        </w:rPr>
        <w:t>#</w:t>
      </w:r>
      <w:proofErr w:type="gramStart"/>
      <w:r w:rsidRPr="00E26D48">
        <w:rPr>
          <w:rFonts w:ascii="Courier New" w:hAnsi="Courier New" w:cs="Courier New"/>
          <w:sz w:val="18"/>
          <w:lang w:val="en-GB"/>
        </w:rPr>
        <w:t>calculate</w:t>
      </w:r>
      <w:proofErr w:type="gramEnd"/>
      <w:r w:rsidRPr="00E26D48">
        <w:rPr>
          <w:rFonts w:ascii="Courier New" w:hAnsi="Courier New" w:cs="Courier New"/>
          <w:sz w:val="18"/>
          <w:lang w:val="en-GB"/>
        </w:rPr>
        <w:t xml:space="preserve"> the delta matrix: change/difference between visit a and visit b for each marker, each individual</w:t>
      </w:r>
    </w:p>
    <w:p w:rsidR="00DB79F0" w:rsidRPr="00E26D48" w:rsidRDefault="00DB79F0" w:rsidP="00DB79F0">
      <w:pPr>
        <w:jc w:val="both"/>
        <w:rPr>
          <w:rFonts w:ascii="Courier New" w:hAnsi="Courier New" w:cs="Courier New"/>
          <w:sz w:val="18"/>
          <w:lang w:val="en-GB"/>
        </w:rPr>
      </w:pPr>
      <w:proofErr w:type="gramStart"/>
      <w:r w:rsidRPr="00E26D48">
        <w:rPr>
          <w:rFonts w:ascii="Courier New" w:hAnsi="Courier New" w:cs="Courier New"/>
          <w:sz w:val="18"/>
          <w:lang w:val="en-GB"/>
        </w:rPr>
        <w:t>delta</w:t>
      </w:r>
      <w:proofErr w:type="gramEnd"/>
      <w:r w:rsidRPr="00E26D48">
        <w:rPr>
          <w:rFonts w:ascii="Courier New" w:hAnsi="Courier New" w:cs="Courier New"/>
          <w:sz w:val="18"/>
          <w:lang w:val="en-GB"/>
        </w:rPr>
        <w:t xml:space="preserve"> &lt;- c()</w:t>
      </w:r>
    </w:p>
    <w:p w:rsidR="00DB79F0" w:rsidRPr="00E26D48" w:rsidRDefault="00DB79F0" w:rsidP="00DB79F0">
      <w:pPr>
        <w:jc w:val="both"/>
        <w:rPr>
          <w:rFonts w:ascii="Courier New" w:hAnsi="Courier New" w:cs="Courier New"/>
          <w:sz w:val="18"/>
          <w:lang w:val="en-GB"/>
        </w:rPr>
      </w:pPr>
      <w:proofErr w:type="gramStart"/>
      <w:r w:rsidRPr="00E26D48">
        <w:rPr>
          <w:rFonts w:ascii="Courier New" w:hAnsi="Courier New" w:cs="Courier New"/>
          <w:sz w:val="18"/>
          <w:lang w:val="en-GB"/>
        </w:rPr>
        <w:t>for</w:t>
      </w:r>
      <w:proofErr w:type="gramEnd"/>
      <w:r w:rsidRPr="00E26D48">
        <w:rPr>
          <w:rFonts w:ascii="Courier New" w:hAnsi="Courier New" w:cs="Courier New"/>
          <w:sz w:val="18"/>
          <w:lang w:val="en-GB"/>
        </w:rPr>
        <w:t xml:space="preserve"> (</w:t>
      </w:r>
      <w:proofErr w:type="spellStart"/>
      <w:r w:rsidRPr="00E26D48">
        <w:rPr>
          <w:rFonts w:ascii="Courier New" w:hAnsi="Courier New" w:cs="Courier New"/>
          <w:sz w:val="18"/>
          <w:lang w:val="en-GB"/>
        </w:rPr>
        <w:t>i</w:t>
      </w:r>
      <w:proofErr w:type="spellEnd"/>
      <w:r w:rsidRPr="00E26D48">
        <w:rPr>
          <w:rFonts w:ascii="Courier New" w:hAnsi="Courier New" w:cs="Courier New"/>
          <w:sz w:val="18"/>
          <w:lang w:val="en-GB"/>
        </w:rPr>
        <w:t xml:space="preserve"> in 1:ncol(matrix)){</w:t>
      </w:r>
    </w:p>
    <w:p w:rsidR="00DB79F0" w:rsidRPr="00E26D48" w:rsidRDefault="00DB79F0" w:rsidP="00DB79F0">
      <w:pPr>
        <w:jc w:val="both"/>
        <w:rPr>
          <w:rFonts w:ascii="Courier New" w:hAnsi="Courier New" w:cs="Courier New"/>
          <w:sz w:val="18"/>
          <w:lang w:val="en-GB"/>
        </w:rPr>
      </w:pPr>
      <w:r w:rsidRPr="00E26D48">
        <w:rPr>
          <w:rFonts w:ascii="Courier New" w:hAnsi="Courier New" w:cs="Courier New"/>
          <w:sz w:val="18"/>
          <w:lang w:val="en-GB"/>
        </w:rPr>
        <w:tab/>
        <w:t xml:space="preserve">delta0 &lt;- </w:t>
      </w:r>
      <w:proofErr w:type="gramStart"/>
      <w:r w:rsidRPr="00E26D48">
        <w:rPr>
          <w:rFonts w:ascii="Courier New" w:hAnsi="Courier New" w:cs="Courier New"/>
          <w:sz w:val="18"/>
          <w:lang w:val="en-GB"/>
        </w:rPr>
        <w:t>c()</w:t>
      </w:r>
      <w:proofErr w:type="gramEnd"/>
    </w:p>
    <w:p w:rsidR="00DB79F0" w:rsidRPr="00E26D48" w:rsidRDefault="00DB79F0" w:rsidP="00DB79F0">
      <w:pPr>
        <w:jc w:val="both"/>
        <w:rPr>
          <w:rFonts w:ascii="Courier New" w:hAnsi="Courier New" w:cs="Courier New"/>
          <w:sz w:val="18"/>
          <w:lang w:val="en-GB"/>
        </w:rPr>
      </w:pPr>
      <w:r w:rsidRPr="00E26D48">
        <w:rPr>
          <w:rFonts w:ascii="Courier New" w:hAnsi="Courier New" w:cs="Courier New"/>
          <w:sz w:val="18"/>
          <w:lang w:val="en-GB"/>
        </w:rPr>
        <w:tab/>
      </w:r>
      <w:proofErr w:type="gramStart"/>
      <w:r w:rsidRPr="00E26D48">
        <w:rPr>
          <w:rFonts w:ascii="Courier New" w:hAnsi="Courier New" w:cs="Courier New"/>
          <w:sz w:val="18"/>
          <w:lang w:val="en-GB"/>
        </w:rPr>
        <w:t>for</w:t>
      </w:r>
      <w:proofErr w:type="gramEnd"/>
      <w:r w:rsidRPr="00E26D48">
        <w:rPr>
          <w:rFonts w:ascii="Courier New" w:hAnsi="Courier New" w:cs="Courier New"/>
          <w:sz w:val="18"/>
          <w:lang w:val="en-GB"/>
        </w:rPr>
        <w:t xml:space="preserve"> (k in 1:length(ID)){</w:t>
      </w:r>
    </w:p>
    <w:p w:rsidR="00DB79F0" w:rsidRPr="00E26D48" w:rsidRDefault="00DB79F0" w:rsidP="00DB79F0">
      <w:pPr>
        <w:jc w:val="both"/>
        <w:rPr>
          <w:rFonts w:ascii="Courier New" w:hAnsi="Courier New" w:cs="Courier New"/>
          <w:sz w:val="18"/>
          <w:lang w:val="en-GB"/>
        </w:rPr>
      </w:pPr>
      <w:r w:rsidRPr="00E26D48">
        <w:rPr>
          <w:rFonts w:ascii="Courier New" w:hAnsi="Courier New" w:cs="Courier New"/>
          <w:sz w:val="18"/>
          <w:lang w:val="en-GB"/>
        </w:rPr>
        <w:tab/>
      </w:r>
      <w:r w:rsidRPr="00E26D48">
        <w:rPr>
          <w:rFonts w:ascii="Courier New" w:hAnsi="Courier New" w:cs="Courier New"/>
          <w:sz w:val="18"/>
          <w:lang w:val="en-GB"/>
        </w:rPr>
        <w:tab/>
        <w:t xml:space="preserve">delta0 &lt;- </w:t>
      </w:r>
      <w:proofErr w:type="spellStart"/>
      <w:proofErr w:type="gramStart"/>
      <w:r w:rsidRPr="00E26D48">
        <w:rPr>
          <w:rFonts w:ascii="Courier New" w:hAnsi="Courier New" w:cs="Courier New"/>
          <w:sz w:val="18"/>
          <w:lang w:val="en-GB"/>
        </w:rPr>
        <w:t>cbind</w:t>
      </w:r>
      <w:proofErr w:type="spellEnd"/>
      <w:r w:rsidRPr="00E26D48">
        <w:rPr>
          <w:rFonts w:ascii="Courier New" w:hAnsi="Courier New" w:cs="Courier New"/>
          <w:sz w:val="18"/>
          <w:lang w:val="en-GB"/>
        </w:rPr>
        <w:t>(</w:t>
      </w:r>
      <w:proofErr w:type="gramEnd"/>
      <w:r w:rsidRPr="00E26D48">
        <w:rPr>
          <w:rFonts w:ascii="Courier New" w:hAnsi="Courier New" w:cs="Courier New"/>
          <w:sz w:val="18"/>
          <w:lang w:val="en-GB"/>
        </w:rPr>
        <w:t>delta0,dist(matrix[</w:t>
      </w:r>
      <w:proofErr w:type="spellStart"/>
      <w:r w:rsidRPr="00E26D48">
        <w:rPr>
          <w:rFonts w:ascii="Courier New" w:hAnsi="Courier New" w:cs="Courier New"/>
          <w:sz w:val="18"/>
          <w:lang w:val="en-GB"/>
        </w:rPr>
        <w:t>grep</w:t>
      </w:r>
      <w:proofErr w:type="spellEnd"/>
      <w:r w:rsidRPr="00E26D48">
        <w:rPr>
          <w:rFonts w:ascii="Courier New" w:hAnsi="Courier New" w:cs="Courier New"/>
          <w:sz w:val="18"/>
          <w:lang w:val="en-GB"/>
        </w:rPr>
        <w:t>(ID[k],</w:t>
      </w:r>
      <w:proofErr w:type="spellStart"/>
      <w:r w:rsidRPr="00E26D48">
        <w:rPr>
          <w:rFonts w:ascii="Courier New" w:hAnsi="Courier New" w:cs="Courier New"/>
          <w:sz w:val="18"/>
          <w:lang w:val="en-GB"/>
        </w:rPr>
        <w:t>rownames</w:t>
      </w:r>
      <w:proofErr w:type="spellEnd"/>
      <w:r w:rsidRPr="00E26D48">
        <w:rPr>
          <w:rFonts w:ascii="Courier New" w:hAnsi="Courier New" w:cs="Courier New"/>
          <w:sz w:val="18"/>
          <w:lang w:val="en-GB"/>
        </w:rPr>
        <w:t>(matrix)),</w:t>
      </w:r>
      <w:proofErr w:type="spellStart"/>
      <w:r w:rsidRPr="00E26D48">
        <w:rPr>
          <w:rFonts w:ascii="Courier New" w:hAnsi="Courier New" w:cs="Courier New"/>
          <w:sz w:val="18"/>
          <w:lang w:val="en-GB"/>
        </w:rPr>
        <w:t>i</w:t>
      </w:r>
      <w:proofErr w:type="spellEnd"/>
      <w:r w:rsidRPr="00E26D48">
        <w:rPr>
          <w:rFonts w:ascii="Courier New" w:hAnsi="Courier New" w:cs="Courier New"/>
          <w:sz w:val="18"/>
          <w:lang w:val="en-GB"/>
        </w:rPr>
        <w:t>]))</w:t>
      </w:r>
    </w:p>
    <w:p w:rsidR="00DB79F0" w:rsidRPr="00E26D48" w:rsidRDefault="00DB79F0" w:rsidP="00DB79F0">
      <w:pPr>
        <w:jc w:val="both"/>
        <w:rPr>
          <w:rFonts w:ascii="Courier New" w:hAnsi="Courier New" w:cs="Courier New"/>
          <w:sz w:val="18"/>
        </w:rPr>
      </w:pPr>
      <w:r w:rsidRPr="00E26D48">
        <w:rPr>
          <w:rFonts w:ascii="Courier New" w:hAnsi="Courier New" w:cs="Courier New"/>
          <w:sz w:val="18"/>
          <w:lang w:val="en-GB"/>
        </w:rPr>
        <w:tab/>
      </w:r>
      <w:r w:rsidRPr="00E26D48">
        <w:rPr>
          <w:rFonts w:ascii="Courier New" w:hAnsi="Courier New" w:cs="Courier New"/>
          <w:sz w:val="18"/>
        </w:rPr>
        <w:t>}</w:t>
      </w:r>
    </w:p>
    <w:p w:rsidR="00DB79F0" w:rsidRPr="00E26D48" w:rsidRDefault="00DB79F0" w:rsidP="00DB79F0">
      <w:pPr>
        <w:jc w:val="both"/>
        <w:rPr>
          <w:rFonts w:ascii="Courier New" w:hAnsi="Courier New" w:cs="Courier New"/>
          <w:sz w:val="18"/>
        </w:rPr>
      </w:pPr>
      <w:r w:rsidRPr="00E26D48">
        <w:rPr>
          <w:rFonts w:ascii="Courier New" w:hAnsi="Courier New" w:cs="Courier New"/>
          <w:sz w:val="18"/>
        </w:rPr>
        <w:tab/>
      </w:r>
      <w:proofErr w:type="gramStart"/>
      <w:r w:rsidRPr="00E26D48">
        <w:rPr>
          <w:rFonts w:ascii="Courier New" w:hAnsi="Courier New" w:cs="Courier New"/>
          <w:sz w:val="18"/>
        </w:rPr>
        <w:t>delta</w:t>
      </w:r>
      <w:proofErr w:type="gramEnd"/>
      <w:r w:rsidRPr="00E26D48">
        <w:rPr>
          <w:rFonts w:ascii="Courier New" w:hAnsi="Courier New" w:cs="Courier New"/>
          <w:sz w:val="18"/>
        </w:rPr>
        <w:t xml:space="preserve"> &lt;- </w:t>
      </w:r>
      <w:proofErr w:type="spellStart"/>
      <w:r w:rsidRPr="00E26D48">
        <w:rPr>
          <w:rFonts w:ascii="Courier New" w:hAnsi="Courier New" w:cs="Courier New"/>
          <w:sz w:val="18"/>
        </w:rPr>
        <w:t>rbind</w:t>
      </w:r>
      <w:proofErr w:type="spellEnd"/>
      <w:r w:rsidRPr="00E26D48">
        <w:rPr>
          <w:rFonts w:ascii="Courier New" w:hAnsi="Courier New" w:cs="Courier New"/>
          <w:sz w:val="18"/>
        </w:rPr>
        <w:t>(delta,delta0)</w:t>
      </w:r>
    </w:p>
    <w:p w:rsidR="00DB79F0" w:rsidRPr="00E26D48" w:rsidRDefault="00DB79F0" w:rsidP="00DB79F0">
      <w:pPr>
        <w:jc w:val="both"/>
        <w:rPr>
          <w:rFonts w:ascii="Courier New" w:hAnsi="Courier New" w:cs="Courier New"/>
          <w:sz w:val="18"/>
          <w:szCs w:val="18"/>
        </w:rPr>
      </w:pPr>
      <w:r w:rsidRPr="00E26D48">
        <w:rPr>
          <w:rFonts w:ascii="Courier New" w:hAnsi="Courier New" w:cs="Courier New"/>
          <w:sz w:val="18"/>
          <w:szCs w:val="18"/>
        </w:rPr>
        <w:t>}</w:t>
      </w:r>
    </w:p>
    <w:p w:rsidR="00DB79F0" w:rsidRPr="00D81AB8" w:rsidRDefault="00DB79F0" w:rsidP="00DB79F0">
      <w:pPr>
        <w:jc w:val="both"/>
        <w:rPr>
          <w:rFonts w:ascii="Courier New" w:hAnsi="Courier New" w:cs="Courier New"/>
          <w:sz w:val="18"/>
          <w:szCs w:val="18"/>
        </w:rPr>
      </w:pPr>
      <w:proofErr w:type="spellStart"/>
      <w:proofErr w:type="gramStart"/>
      <w:r w:rsidRPr="00D81AB8">
        <w:rPr>
          <w:rFonts w:ascii="Courier New" w:hAnsi="Courier New" w:cs="Courier New"/>
          <w:sz w:val="18"/>
          <w:szCs w:val="18"/>
        </w:rPr>
        <w:t>deltat</w:t>
      </w:r>
      <w:proofErr w:type="spellEnd"/>
      <w:proofErr w:type="gramEnd"/>
      <w:r w:rsidRPr="00D81AB8">
        <w:rPr>
          <w:rFonts w:ascii="Courier New" w:hAnsi="Courier New" w:cs="Courier New"/>
          <w:sz w:val="18"/>
          <w:szCs w:val="18"/>
        </w:rPr>
        <w:t xml:space="preserve"> &lt;- t(delta)</w:t>
      </w:r>
    </w:p>
    <w:p w:rsidR="00DB79F0" w:rsidRPr="00455DD9" w:rsidRDefault="00DB79F0" w:rsidP="00DB79F0">
      <w:pPr>
        <w:jc w:val="both"/>
        <w:rPr>
          <w:rFonts w:ascii="Courier New" w:hAnsi="Courier New" w:cs="Courier New"/>
          <w:sz w:val="18"/>
          <w:szCs w:val="18"/>
          <w:lang w:val="fr-FR"/>
        </w:rPr>
      </w:pPr>
      <w:proofErr w:type="spellStart"/>
      <w:proofErr w:type="gramStart"/>
      <w:r w:rsidRPr="00455DD9">
        <w:rPr>
          <w:rFonts w:ascii="Courier New" w:hAnsi="Courier New" w:cs="Courier New"/>
          <w:sz w:val="18"/>
          <w:szCs w:val="18"/>
          <w:lang w:val="fr-FR"/>
        </w:rPr>
        <w:t>colnames</w:t>
      </w:r>
      <w:proofErr w:type="spellEnd"/>
      <w:r w:rsidRPr="00455DD9">
        <w:rPr>
          <w:rFonts w:ascii="Courier New" w:hAnsi="Courier New" w:cs="Courier New"/>
          <w:sz w:val="18"/>
          <w:szCs w:val="18"/>
          <w:lang w:val="fr-FR"/>
        </w:rPr>
        <w:t>(</w:t>
      </w:r>
      <w:proofErr w:type="spellStart"/>
      <w:proofErr w:type="gramEnd"/>
      <w:r w:rsidRPr="00455DD9">
        <w:rPr>
          <w:rFonts w:ascii="Courier New" w:hAnsi="Courier New" w:cs="Courier New"/>
          <w:sz w:val="18"/>
          <w:szCs w:val="18"/>
          <w:lang w:val="fr-FR"/>
        </w:rPr>
        <w:t>deltat</w:t>
      </w:r>
      <w:proofErr w:type="spellEnd"/>
      <w:r w:rsidRPr="00455DD9">
        <w:rPr>
          <w:rFonts w:ascii="Courier New" w:hAnsi="Courier New" w:cs="Courier New"/>
          <w:sz w:val="18"/>
          <w:szCs w:val="18"/>
          <w:lang w:val="fr-FR"/>
        </w:rPr>
        <w:t xml:space="preserve">) &lt;- </w:t>
      </w:r>
      <w:proofErr w:type="spellStart"/>
      <w:r w:rsidRPr="00455DD9">
        <w:rPr>
          <w:rFonts w:ascii="Courier New" w:hAnsi="Courier New" w:cs="Courier New"/>
          <w:sz w:val="18"/>
          <w:szCs w:val="18"/>
          <w:lang w:val="fr-FR"/>
        </w:rPr>
        <w:t>colnames</w:t>
      </w:r>
      <w:proofErr w:type="spellEnd"/>
      <w:r w:rsidRPr="00455DD9">
        <w:rPr>
          <w:rFonts w:ascii="Courier New" w:hAnsi="Courier New" w:cs="Courier New"/>
          <w:sz w:val="18"/>
          <w:szCs w:val="18"/>
          <w:lang w:val="fr-FR"/>
        </w:rPr>
        <w:t>(</w:t>
      </w:r>
      <w:proofErr w:type="spellStart"/>
      <w:r w:rsidRPr="00455DD9">
        <w:rPr>
          <w:rFonts w:ascii="Courier New" w:hAnsi="Courier New" w:cs="Courier New"/>
          <w:sz w:val="18"/>
          <w:szCs w:val="18"/>
          <w:lang w:val="fr-FR"/>
        </w:rPr>
        <w:t>matrix</w:t>
      </w:r>
      <w:proofErr w:type="spellEnd"/>
      <w:r w:rsidRPr="00455DD9">
        <w:rPr>
          <w:rFonts w:ascii="Courier New" w:hAnsi="Courier New" w:cs="Courier New"/>
          <w:sz w:val="18"/>
          <w:szCs w:val="18"/>
          <w:lang w:val="fr-FR"/>
        </w:rPr>
        <w:t>)</w:t>
      </w:r>
    </w:p>
    <w:p w:rsidR="00DB79F0" w:rsidRPr="00455DD9" w:rsidRDefault="00DB79F0" w:rsidP="00DB79F0">
      <w:pPr>
        <w:jc w:val="both"/>
        <w:rPr>
          <w:rFonts w:ascii="Courier New" w:hAnsi="Courier New" w:cs="Courier New"/>
          <w:sz w:val="18"/>
          <w:szCs w:val="18"/>
          <w:lang w:val="fr-FR"/>
        </w:rPr>
      </w:pPr>
    </w:p>
    <w:p w:rsidR="00DB79F0" w:rsidRPr="00455DD9" w:rsidRDefault="00DB79F0" w:rsidP="00DB79F0">
      <w:pPr>
        <w:jc w:val="both"/>
        <w:rPr>
          <w:rFonts w:ascii="Courier New" w:hAnsi="Courier New" w:cs="Courier New"/>
          <w:sz w:val="18"/>
          <w:szCs w:val="18"/>
          <w:lang w:val="fr-FR"/>
        </w:rPr>
      </w:pPr>
      <w:r w:rsidRPr="00455DD9">
        <w:rPr>
          <w:rFonts w:ascii="Courier New" w:hAnsi="Courier New" w:cs="Courier New"/>
          <w:sz w:val="18"/>
          <w:szCs w:val="18"/>
          <w:lang w:val="fr-FR"/>
        </w:rPr>
        <w:t>#</w:t>
      </w:r>
      <w:proofErr w:type="spellStart"/>
      <w:r w:rsidRPr="00455DD9">
        <w:rPr>
          <w:rFonts w:ascii="Courier New" w:hAnsi="Courier New" w:cs="Courier New"/>
          <w:sz w:val="18"/>
          <w:szCs w:val="18"/>
          <w:lang w:val="fr-FR"/>
        </w:rPr>
        <w:t>compute</w:t>
      </w:r>
      <w:proofErr w:type="spellEnd"/>
      <w:r w:rsidRPr="00455DD9">
        <w:rPr>
          <w:rFonts w:ascii="Courier New" w:hAnsi="Courier New" w:cs="Courier New"/>
          <w:sz w:val="18"/>
          <w:szCs w:val="18"/>
          <w:lang w:val="fr-FR"/>
        </w:rPr>
        <w:t xml:space="preserve"> </w:t>
      </w:r>
      <w:proofErr w:type="spellStart"/>
      <w:r w:rsidRPr="00455DD9">
        <w:rPr>
          <w:rFonts w:ascii="Courier New" w:hAnsi="Courier New" w:cs="Courier New"/>
          <w:sz w:val="18"/>
          <w:szCs w:val="18"/>
          <w:lang w:val="fr-FR"/>
        </w:rPr>
        <w:t>GGMs</w:t>
      </w:r>
      <w:proofErr w:type="spellEnd"/>
    </w:p>
    <w:p w:rsidR="00DB79F0" w:rsidRDefault="00DB79F0" w:rsidP="00DB79F0">
      <w:pPr>
        <w:jc w:val="both"/>
        <w:rPr>
          <w:rFonts w:ascii="Courier New" w:hAnsi="Courier New" w:cs="Courier New"/>
          <w:sz w:val="18"/>
          <w:szCs w:val="18"/>
          <w:lang w:val="en-GB"/>
        </w:rPr>
      </w:pPr>
      <w:proofErr w:type="spellStart"/>
      <w:r w:rsidRPr="00E26D48">
        <w:rPr>
          <w:rFonts w:ascii="Courier New" w:hAnsi="Courier New" w:cs="Courier New"/>
          <w:sz w:val="18"/>
          <w:szCs w:val="18"/>
          <w:lang w:val="en-GB"/>
        </w:rPr>
        <w:t>pcor_omics</w:t>
      </w:r>
      <w:proofErr w:type="spellEnd"/>
      <w:r w:rsidRPr="00E26D48">
        <w:rPr>
          <w:rFonts w:ascii="Courier New" w:hAnsi="Courier New" w:cs="Courier New"/>
          <w:sz w:val="18"/>
          <w:szCs w:val="18"/>
          <w:lang w:val="en-GB"/>
        </w:rPr>
        <w:t xml:space="preserve"> &lt;- </w:t>
      </w:r>
      <w:proofErr w:type="spellStart"/>
      <w:proofErr w:type="gramStart"/>
      <w:r w:rsidRPr="00E26D48">
        <w:rPr>
          <w:rFonts w:ascii="Courier New" w:hAnsi="Courier New" w:cs="Courier New"/>
          <w:sz w:val="18"/>
          <w:szCs w:val="18"/>
          <w:lang w:val="en-GB"/>
        </w:rPr>
        <w:t>ggm.estimate.pcor</w:t>
      </w:r>
      <w:proofErr w:type="spellEnd"/>
      <w:r w:rsidRPr="00E26D48">
        <w:rPr>
          <w:rFonts w:ascii="Courier New" w:hAnsi="Courier New" w:cs="Courier New"/>
          <w:sz w:val="18"/>
          <w:szCs w:val="18"/>
          <w:lang w:val="en-GB"/>
        </w:rPr>
        <w:t>(</w:t>
      </w:r>
      <w:proofErr w:type="spellStart"/>
      <w:proofErr w:type="gramEnd"/>
      <w:r w:rsidRPr="00E26D48">
        <w:rPr>
          <w:rFonts w:ascii="Courier New" w:hAnsi="Courier New" w:cs="Courier New"/>
          <w:sz w:val="18"/>
          <w:szCs w:val="18"/>
          <w:lang w:val="en-GB"/>
        </w:rPr>
        <w:t>deltat</w:t>
      </w:r>
      <w:proofErr w:type="spellEnd"/>
      <w:r w:rsidRPr="00E26D48">
        <w:rPr>
          <w:rFonts w:ascii="Courier New" w:hAnsi="Courier New" w:cs="Courier New"/>
          <w:sz w:val="18"/>
          <w:szCs w:val="18"/>
          <w:lang w:val="en-GB"/>
        </w:rPr>
        <w:t>, method = c("dynamic"))</w:t>
      </w:r>
    </w:p>
    <w:p w:rsidR="00DB79F0" w:rsidRPr="00E26D48" w:rsidRDefault="00DB79F0" w:rsidP="00DB79F0">
      <w:pPr>
        <w:jc w:val="both"/>
        <w:rPr>
          <w:rFonts w:ascii="Courier New" w:hAnsi="Courier New" w:cs="Courier New"/>
          <w:sz w:val="18"/>
          <w:szCs w:val="18"/>
          <w:lang w:val="en-GB"/>
        </w:rPr>
      </w:pPr>
      <w:r>
        <w:rPr>
          <w:rFonts w:ascii="Courier New" w:hAnsi="Courier New" w:cs="Courier New"/>
          <w:sz w:val="18"/>
          <w:szCs w:val="18"/>
          <w:lang w:val="en-GB"/>
        </w:rPr>
        <w:t>#</w:t>
      </w:r>
      <w:r w:rsidRPr="00E26D48">
        <w:rPr>
          <w:rFonts w:ascii="Courier New" w:hAnsi="Courier New" w:cs="Courier New"/>
          <w:sz w:val="18"/>
          <w:szCs w:val="18"/>
          <w:lang w:val="en-GB"/>
        </w:rPr>
        <w:t>estimat</w:t>
      </w:r>
      <w:r>
        <w:rPr>
          <w:rFonts w:ascii="Courier New" w:hAnsi="Courier New" w:cs="Courier New"/>
          <w:sz w:val="18"/>
          <w:szCs w:val="18"/>
          <w:lang w:val="en-GB"/>
        </w:rPr>
        <w:t xml:space="preserve">e </w:t>
      </w:r>
      <w:r w:rsidRPr="00E26D48">
        <w:rPr>
          <w:rFonts w:ascii="Courier New" w:hAnsi="Courier New" w:cs="Courier New"/>
          <w:sz w:val="18"/>
          <w:szCs w:val="18"/>
          <w:lang w:val="en-GB"/>
        </w:rPr>
        <w:t>optimal shrinkage</w:t>
      </w:r>
    </w:p>
    <w:p w:rsidR="00DB79F0" w:rsidRPr="00E961B4" w:rsidRDefault="00DB79F0" w:rsidP="00DB79F0">
      <w:pPr>
        <w:jc w:val="both"/>
        <w:rPr>
          <w:rFonts w:ascii="Courier New" w:hAnsi="Courier New" w:cs="Courier New"/>
          <w:sz w:val="18"/>
          <w:szCs w:val="18"/>
          <w:lang w:val="en-GB"/>
        </w:rPr>
      </w:pPr>
      <w:proofErr w:type="gramStart"/>
      <w:r w:rsidRPr="00E961B4">
        <w:rPr>
          <w:rFonts w:ascii="Courier New" w:hAnsi="Courier New" w:cs="Courier New"/>
          <w:sz w:val="18"/>
          <w:szCs w:val="18"/>
          <w:lang w:val="en-GB"/>
        </w:rPr>
        <w:t>edges</w:t>
      </w:r>
      <w:proofErr w:type="gramEnd"/>
      <w:r w:rsidRPr="00E961B4">
        <w:rPr>
          <w:rFonts w:ascii="Courier New" w:hAnsi="Courier New" w:cs="Courier New"/>
          <w:sz w:val="18"/>
          <w:szCs w:val="18"/>
          <w:lang w:val="en-GB"/>
        </w:rPr>
        <w:t xml:space="preserve">&lt;- </w:t>
      </w:r>
      <w:proofErr w:type="spellStart"/>
      <w:r w:rsidRPr="00E961B4">
        <w:rPr>
          <w:rFonts w:ascii="Courier New" w:hAnsi="Courier New" w:cs="Courier New"/>
          <w:sz w:val="18"/>
          <w:szCs w:val="18"/>
          <w:lang w:val="en-GB"/>
        </w:rPr>
        <w:t>network.test.edges</w:t>
      </w:r>
      <w:proofErr w:type="spellEnd"/>
      <w:r w:rsidRPr="00E961B4">
        <w:rPr>
          <w:rFonts w:ascii="Courier New" w:hAnsi="Courier New" w:cs="Courier New"/>
          <w:sz w:val="18"/>
          <w:szCs w:val="18"/>
          <w:lang w:val="en-GB"/>
        </w:rPr>
        <w:t>(</w:t>
      </w:r>
      <w:proofErr w:type="spellStart"/>
      <w:r w:rsidRPr="00E961B4">
        <w:rPr>
          <w:rFonts w:ascii="Courier New" w:hAnsi="Courier New" w:cs="Courier New"/>
          <w:sz w:val="18"/>
          <w:szCs w:val="18"/>
          <w:lang w:val="en-GB"/>
        </w:rPr>
        <w:t>pcor_omics</w:t>
      </w:r>
      <w:proofErr w:type="spellEnd"/>
      <w:r w:rsidRPr="00E961B4">
        <w:rPr>
          <w:rFonts w:ascii="Courier New" w:hAnsi="Courier New" w:cs="Courier New"/>
          <w:sz w:val="18"/>
          <w:szCs w:val="18"/>
          <w:lang w:val="en-GB"/>
        </w:rPr>
        <w:t xml:space="preserve">, </w:t>
      </w:r>
      <w:proofErr w:type="spellStart"/>
      <w:r w:rsidRPr="00E961B4">
        <w:rPr>
          <w:rFonts w:ascii="Courier New" w:hAnsi="Courier New" w:cs="Courier New"/>
          <w:sz w:val="18"/>
          <w:szCs w:val="18"/>
          <w:lang w:val="en-GB"/>
        </w:rPr>
        <w:t>fdr</w:t>
      </w:r>
      <w:proofErr w:type="spellEnd"/>
      <w:r w:rsidRPr="00E961B4">
        <w:rPr>
          <w:rFonts w:ascii="Courier New" w:hAnsi="Courier New" w:cs="Courier New"/>
          <w:sz w:val="18"/>
          <w:szCs w:val="18"/>
          <w:lang w:val="en-GB"/>
        </w:rPr>
        <w:t>=TRUE, direct=FALSE, plot=FALSE)</w:t>
      </w:r>
    </w:p>
    <w:p w:rsidR="00DB79F0" w:rsidRPr="00E961B4" w:rsidRDefault="00DB79F0" w:rsidP="00DB79F0">
      <w:pPr>
        <w:jc w:val="both"/>
        <w:rPr>
          <w:rFonts w:ascii="Courier New" w:hAnsi="Courier New" w:cs="Courier New"/>
          <w:sz w:val="18"/>
          <w:szCs w:val="18"/>
          <w:lang w:val="en-GB"/>
        </w:rPr>
      </w:pPr>
      <w:r w:rsidRPr="00E961B4">
        <w:rPr>
          <w:rFonts w:ascii="Courier New" w:hAnsi="Courier New" w:cs="Courier New"/>
          <w:sz w:val="18"/>
          <w:szCs w:val="18"/>
          <w:lang w:val="en-GB"/>
        </w:rPr>
        <w:t>#</w:t>
      </w:r>
      <w:r>
        <w:rPr>
          <w:rFonts w:ascii="Courier New" w:hAnsi="Courier New" w:cs="Courier New"/>
          <w:sz w:val="18"/>
          <w:szCs w:val="18"/>
          <w:lang w:val="en-GB"/>
        </w:rPr>
        <w:t>e</w:t>
      </w:r>
      <w:r w:rsidRPr="00E961B4">
        <w:rPr>
          <w:rFonts w:ascii="Courier New" w:hAnsi="Courier New" w:cs="Courier New"/>
          <w:sz w:val="18"/>
          <w:szCs w:val="18"/>
          <w:lang w:val="en-GB"/>
        </w:rPr>
        <w:t>xtract network containing significant association</w:t>
      </w:r>
      <w:r>
        <w:rPr>
          <w:rFonts w:ascii="Courier New" w:hAnsi="Courier New" w:cs="Courier New"/>
          <w:sz w:val="18"/>
          <w:szCs w:val="18"/>
          <w:lang w:val="en-GB"/>
        </w:rPr>
        <w:t xml:space="preserve">s </w:t>
      </w:r>
      <w:r w:rsidRPr="00E961B4">
        <w:rPr>
          <w:rFonts w:ascii="Courier New" w:hAnsi="Courier New" w:cs="Courier New"/>
          <w:sz w:val="18"/>
          <w:szCs w:val="18"/>
          <w:lang w:val="en-GB"/>
        </w:rPr>
        <w:t>with probability</w:t>
      </w:r>
      <w:r>
        <w:rPr>
          <w:rFonts w:ascii="Courier New" w:hAnsi="Courier New" w:cs="Courier New"/>
          <w:sz w:val="18"/>
          <w:szCs w:val="18"/>
          <w:lang w:val="en-GB"/>
        </w:rPr>
        <w:t xml:space="preserve"> </w:t>
      </w:r>
      <w:r w:rsidRPr="00E961B4">
        <w:rPr>
          <w:rFonts w:ascii="Courier New" w:hAnsi="Courier New" w:cs="Courier New"/>
          <w:sz w:val="18"/>
          <w:szCs w:val="18"/>
          <w:lang w:val="en-GB"/>
        </w:rPr>
        <w:t>&gt;0.9</w:t>
      </w:r>
      <w:r>
        <w:rPr>
          <w:rFonts w:ascii="Courier New" w:hAnsi="Courier New" w:cs="Courier New"/>
          <w:sz w:val="18"/>
          <w:szCs w:val="18"/>
          <w:lang w:val="en-GB"/>
        </w:rPr>
        <w:t>5</w:t>
      </w:r>
      <w:r w:rsidRPr="00E961B4">
        <w:rPr>
          <w:rFonts w:ascii="Courier New" w:hAnsi="Courier New" w:cs="Courier New"/>
          <w:sz w:val="18"/>
          <w:szCs w:val="18"/>
          <w:lang w:val="en-GB"/>
        </w:rPr>
        <w:t xml:space="preserve"> (FDR&lt;0.</w:t>
      </w:r>
      <w:r>
        <w:rPr>
          <w:rFonts w:ascii="Courier New" w:hAnsi="Courier New" w:cs="Courier New"/>
          <w:sz w:val="18"/>
          <w:szCs w:val="18"/>
          <w:lang w:val="en-GB"/>
        </w:rPr>
        <w:t>05</w:t>
      </w:r>
      <w:r w:rsidRPr="00E961B4">
        <w:rPr>
          <w:rFonts w:ascii="Courier New" w:hAnsi="Courier New" w:cs="Courier New"/>
          <w:sz w:val="18"/>
          <w:szCs w:val="18"/>
          <w:lang w:val="en-GB"/>
        </w:rPr>
        <w:t>)</w:t>
      </w:r>
    </w:p>
    <w:p w:rsidR="00DB79F0" w:rsidRPr="00E961B4" w:rsidRDefault="00DB79F0" w:rsidP="00DB79F0">
      <w:pPr>
        <w:jc w:val="both"/>
        <w:rPr>
          <w:rFonts w:ascii="Courier New" w:hAnsi="Courier New" w:cs="Courier New"/>
          <w:sz w:val="18"/>
          <w:szCs w:val="18"/>
          <w:lang w:val="en-GB"/>
        </w:rPr>
      </w:pPr>
      <w:proofErr w:type="gramStart"/>
      <w:r>
        <w:rPr>
          <w:rFonts w:ascii="Courier New" w:hAnsi="Courier New" w:cs="Courier New"/>
          <w:sz w:val="18"/>
          <w:szCs w:val="18"/>
          <w:lang w:val="en-GB"/>
        </w:rPr>
        <w:t>net</w:t>
      </w:r>
      <w:proofErr w:type="gramEnd"/>
      <w:r w:rsidRPr="00E961B4">
        <w:rPr>
          <w:rFonts w:ascii="Courier New" w:hAnsi="Courier New" w:cs="Courier New"/>
          <w:sz w:val="18"/>
          <w:szCs w:val="18"/>
          <w:lang w:val="en-GB"/>
        </w:rPr>
        <w:t xml:space="preserve"> &lt;- </w:t>
      </w:r>
      <w:proofErr w:type="spellStart"/>
      <w:r w:rsidRPr="00E961B4">
        <w:rPr>
          <w:rFonts w:ascii="Courier New" w:hAnsi="Courier New" w:cs="Courier New"/>
          <w:sz w:val="18"/>
          <w:szCs w:val="18"/>
          <w:lang w:val="en-GB"/>
        </w:rPr>
        <w:t>extract.network</w:t>
      </w:r>
      <w:proofErr w:type="spellEnd"/>
      <w:r w:rsidRPr="00E961B4">
        <w:rPr>
          <w:rFonts w:ascii="Courier New" w:hAnsi="Courier New" w:cs="Courier New"/>
          <w:sz w:val="18"/>
          <w:szCs w:val="18"/>
          <w:lang w:val="en-GB"/>
        </w:rPr>
        <w:t>(</w:t>
      </w:r>
      <w:proofErr w:type="spellStart"/>
      <w:r w:rsidRPr="00E961B4">
        <w:rPr>
          <w:rFonts w:ascii="Courier New" w:hAnsi="Courier New" w:cs="Courier New"/>
          <w:sz w:val="18"/>
          <w:szCs w:val="18"/>
          <w:lang w:val="en-GB"/>
        </w:rPr>
        <w:t>edges,cutoff.ggm</w:t>
      </w:r>
      <w:proofErr w:type="spellEnd"/>
      <w:r w:rsidRPr="00E961B4">
        <w:rPr>
          <w:rFonts w:ascii="Courier New" w:hAnsi="Courier New" w:cs="Courier New"/>
          <w:sz w:val="18"/>
          <w:szCs w:val="18"/>
          <w:lang w:val="en-GB"/>
        </w:rPr>
        <w:t>=0.95)</w:t>
      </w:r>
    </w:p>
    <w:p w:rsidR="00455DD9" w:rsidRPr="00455DD9" w:rsidRDefault="00455DD9" w:rsidP="00410F29">
      <w:pPr>
        <w:jc w:val="both"/>
        <w:rPr>
          <w:rFonts w:ascii="Times New Roman" w:hAnsi="Times New Roman" w:cs="Times New Roman"/>
          <w:b/>
          <w:sz w:val="28"/>
          <w:lang w:val="en-GB"/>
        </w:rPr>
      </w:pPr>
    </w:p>
    <w:p w:rsidR="00D807A5" w:rsidRDefault="00D807A5">
      <w:pPr>
        <w:rPr>
          <w:rFonts w:ascii="Times New Roman" w:eastAsiaTheme="majorEastAsia" w:hAnsi="Times New Roman" w:cs="Times New Roman"/>
          <w:sz w:val="32"/>
          <w:szCs w:val="26"/>
          <w:lang w:val="en-GB"/>
        </w:rPr>
      </w:pPr>
      <w:r w:rsidRPr="00D81AB8">
        <w:rPr>
          <w:lang w:val="en-US"/>
        </w:rPr>
        <w:br w:type="page"/>
      </w:r>
    </w:p>
    <w:p w:rsidR="00E961B4" w:rsidRDefault="00DB79F0" w:rsidP="00D807A5">
      <w:pPr>
        <w:pStyle w:val="Ttulo2"/>
      </w:pPr>
      <w:r>
        <w:lastRenderedPageBreak/>
        <w:t xml:space="preserve">Supplementary </w:t>
      </w:r>
      <w:r w:rsidR="00E961B4" w:rsidRPr="00E961B4">
        <w:t>Results</w:t>
      </w:r>
    </w:p>
    <w:p w:rsidR="00D807A5" w:rsidRDefault="00D807A5" w:rsidP="00D807A5">
      <w:pPr>
        <w:rPr>
          <w:lang w:val="en-GB"/>
        </w:rPr>
      </w:pPr>
    </w:p>
    <w:p w:rsidR="00D807A5" w:rsidRDefault="00D807A5" w:rsidP="00D807A5">
      <w:pPr>
        <w:spacing w:line="480" w:lineRule="auto"/>
        <w:jc w:val="both"/>
        <w:rPr>
          <w:rFonts w:ascii="Times New Roman" w:hAnsi="Times New Roman" w:cs="Times New Roman"/>
          <w:sz w:val="20"/>
          <w:lang w:val="en-GB"/>
        </w:rPr>
      </w:pPr>
      <w:r>
        <w:rPr>
          <w:rFonts w:ascii="Times New Roman" w:hAnsi="Times New Roman" w:cs="Times New Roman"/>
          <w:noProof/>
          <w:sz w:val="20"/>
          <w:lang w:eastAsia="es-ES"/>
        </w:rPr>
        <w:drawing>
          <wp:inline distT="0" distB="0" distL="0" distR="0">
            <wp:extent cx="4584700" cy="3143086"/>
            <wp:effectExtent l="0" t="0" r="6350" b="635"/>
            <wp:docPr id="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upplementary figure 4_methylome_quality_correlation.jpeg"/>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091"/>
                    <a:stretch/>
                  </pic:blipFill>
                  <pic:spPr bwMode="auto">
                    <a:xfrm>
                      <a:off x="0" y="0"/>
                      <a:ext cx="4605493" cy="315734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807A5" w:rsidRPr="008C237E" w:rsidRDefault="00D807A5" w:rsidP="00D807A5">
      <w:pPr>
        <w:spacing w:line="480" w:lineRule="auto"/>
        <w:jc w:val="both"/>
        <w:rPr>
          <w:rFonts w:ascii="Times New Roman" w:hAnsi="Times New Roman" w:cs="Times New Roman"/>
          <w:lang w:val="en-GB"/>
        </w:rPr>
      </w:pPr>
      <w:r w:rsidRPr="008C237E">
        <w:rPr>
          <w:rFonts w:ascii="Times New Roman" w:hAnsi="Times New Roman" w:cs="Times New Roman"/>
          <w:b/>
          <w:lang w:val="en-GB"/>
        </w:rPr>
        <w:t xml:space="preserve">Figure </w:t>
      </w:r>
      <w:r w:rsidR="00E40AF7">
        <w:rPr>
          <w:rFonts w:ascii="Times New Roman" w:hAnsi="Times New Roman" w:cs="Times New Roman"/>
          <w:b/>
          <w:lang w:val="en-GB"/>
        </w:rPr>
        <w:t>S</w:t>
      </w:r>
      <w:r>
        <w:rPr>
          <w:rFonts w:ascii="Times New Roman" w:hAnsi="Times New Roman" w:cs="Times New Roman"/>
          <w:b/>
          <w:lang w:val="en-GB"/>
        </w:rPr>
        <w:t>1</w:t>
      </w:r>
      <w:r w:rsidRPr="008C237E">
        <w:rPr>
          <w:rFonts w:ascii="Times New Roman" w:hAnsi="Times New Roman" w:cs="Times New Roman"/>
          <w:b/>
          <w:lang w:val="en-GB"/>
        </w:rPr>
        <w:t>.</w:t>
      </w:r>
      <w:r w:rsidRPr="008C237E">
        <w:rPr>
          <w:rFonts w:ascii="Times New Roman" w:hAnsi="Times New Roman" w:cs="Times New Roman"/>
          <w:lang w:val="en-GB"/>
        </w:rPr>
        <w:t xml:space="preserve"> Correlation between </w:t>
      </w:r>
      <w:proofErr w:type="spellStart"/>
      <w:r w:rsidRPr="008C237E">
        <w:rPr>
          <w:rFonts w:ascii="Times New Roman" w:hAnsi="Times New Roman" w:cs="Times New Roman"/>
          <w:lang w:val="en-GB"/>
        </w:rPr>
        <w:t>CpGs</w:t>
      </w:r>
      <w:proofErr w:type="spellEnd"/>
      <w:r w:rsidRPr="008C237E">
        <w:rPr>
          <w:rFonts w:ascii="Times New Roman" w:hAnsi="Times New Roman" w:cs="Times New Roman"/>
          <w:lang w:val="en-GB"/>
        </w:rPr>
        <w:t xml:space="preserve"> intra-individual variability and their Interclass correlation coefficients (ICC) according to previous publications with technical replicates</w:t>
      </w:r>
      <w:r>
        <w:rPr>
          <w:rFonts w:ascii="Times New Roman" w:hAnsi="Times New Roman" w:cs="Times New Roman"/>
          <w:lang w:val="en-GB"/>
        </w:rPr>
        <w:t xml:space="preserve"> </w:t>
      </w:r>
      <w:r w:rsidR="00724AC7">
        <w:rPr>
          <w:rFonts w:ascii="Times New Roman" w:hAnsi="Times New Roman" w:cs="Times New Roman"/>
          <w:lang w:val="en-GB"/>
        </w:rPr>
        <w:fldChar w:fldCharType="begin" w:fldLock="1"/>
      </w:r>
      <w:r w:rsidR="00D81AB8">
        <w:rPr>
          <w:rFonts w:ascii="Times New Roman" w:hAnsi="Times New Roman" w:cs="Times New Roman"/>
          <w:lang w:val="en-GB"/>
        </w:rPr>
        <w:instrText>ADDIN CSL_CITATION {"citationItems":[{"id":"ITEM-1","itemData":{"DOI":"10.1186/1471-2105-15-312","ISSN":"14712105","PMID":"25239148","abstract":"Background: DNA methylation is a widely studied epigenetic phenomenon; alterations in methylation patterns influence human phenotypes and risk of disease. As part of the Atherosclerosis Risk in Communities (ARIC) study, the Illumina Infinium HumanMethylation450 (HM450) BeadChip was used to measure DNA methylation in peripheral blood obtained from ~3000 African American study participants. Over 480,000 cytosine-guanine (CpG) dinucleotide sites were surveyed on the HM450 BeadChip. To evaluate the impact of technical variation, 265 technical replicates from 130 participants were included in the study. Results: For each CpG site, we calculated the intraclass correlation coefficient (ICC) to compare variation of methylation levels within- and between-replicate pairs, ranging between 0 and 1. We modeled the distribution of ICC as a mixture of censored or truncated normal and normal distributions using an EM algorithm. The CpG sites were clustered into low- and high-reliability groups, according to the calculated posterior probabilities. We also demonstrated the performance of this clustering when applied to a study of association between methylation levels and smoking status of individuals. For the CpG sites showing genome-wide significant association with smoking status, most (~96%) were seen from sites in the high reliability cluster. Conclusions: We suggest that CpG sites with low ICC may be excluded from subsequent association analyses, or extra caution needs to be taken for associations at such sites.","author":[{"dropping-particle":"","family":"Bose","given":"Maitreyee","non-dropping-particle":"","parse-names":false,"suffix":""},{"dropping-particle":"","family":"Wu","given":"Chong","non-dropping-particle":"","parse-names":false,"suffix":""},{"dropping-particle":"","family":"Pankow","given":"James S.","non-dropping-particle":"","parse-names":false,"suffix":""},{"dropping-particle":"","family":"Demerath","given":"Ellen W.","non-dropping-particle":"","parse-names":false,"suffix":""},{"dropping-particle":"","family":"Bressler","given":"Jan","non-dropping-particle":"","parse-names":false,"suffix":""},{"dropping-particle":"","family":"Fornage","given":"Myriam","non-dropping-particle":"","parse-names":false,"suffix":""},{"dropping-particle":"","family":"Grove","given":"Megan L.","non-dropping-particle":"","parse-names":false,"suffix":""},{"dropping-particle":"","family":"Mosley","given":"Thomas H.","non-dropping-particle":"","parse-names":false,"suffix":""},{"dropping-particle":"","family":"Hicks","given":"Chindo","non-dropping-particle":"","parse-names":false,"suffix":""},{"dropping-particle":"","family":"North","given":"Kari","non-dropping-particle":"","parse-names":false,"suffix":""},{"dropping-particle":"","family":"Kao","given":"Wen H.","non-dropping-particle":"","parse-names":false,"suffix":""},{"dropping-particle":"","family":"Zhang","given":"Yu","non-dropping-particle":"","parse-names":false,"suffix":""},{"dropping-particle":"","family":"Boerwinkle","given":"Eric","non-dropping-particle":"","parse-names":false,"suffix":""},{"dropping-particle":"","family":"Guan","given":"Weihua","non-dropping-particle":"","parse-names":false,"suffix":""}],"container-title":"BMC Bioinformatics","id":"ITEM-1","issue":"1","issued":{"date-parts":[["2014","9"]]},"page":"312","publisher":"BioMed Central Ltd.","title":"Evaluation of microarray-based DNA methylation measurement using technical replicates: The atherosclerosis risk in communities (ARIC) study","type":"article-journal","volume":"15"},"uris":["http://www.mendeley.com/documents/?uuid=2ada93b1-b57e-49ea-8050-77bb1f6cafb3"]}],"mendeley":{"formattedCitation":"[8]","plainTextFormattedCitation":"[8]","previouslyFormattedCitation":"[1]"},"properties":{"noteIndex":0},"schema":"https://github.com/citation-style-language/schema/raw/master/csl-citation.json"}</w:instrText>
      </w:r>
      <w:r w:rsidR="00724AC7">
        <w:rPr>
          <w:rFonts w:ascii="Times New Roman" w:hAnsi="Times New Roman" w:cs="Times New Roman"/>
          <w:lang w:val="en-GB"/>
        </w:rPr>
        <w:fldChar w:fldCharType="separate"/>
      </w:r>
      <w:r w:rsidR="00D81AB8" w:rsidRPr="00D81AB8">
        <w:rPr>
          <w:rFonts w:ascii="Times New Roman" w:hAnsi="Times New Roman" w:cs="Times New Roman"/>
          <w:noProof/>
          <w:lang w:val="en-GB"/>
        </w:rPr>
        <w:t>[8]</w:t>
      </w:r>
      <w:r w:rsidR="00724AC7">
        <w:rPr>
          <w:rFonts w:ascii="Times New Roman" w:hAnsi="Times New Roman" w:cs="Times New Roman"/>
          <w:lang w:val="en-GB"/>
        </w:rPr>
        <w:fldChar w:fldCharType="end"/>
      </w:r>
      <w:r>
        <w:rPr>
          <w:rFonts w:ascii="Times New Roman" w:hAnsi="Times New Roman" w:cs="Times New Roman"/>
          <w:lang w:val="en-GB"/>
        </w:rPr>
        <w:t>.</w:t>
      </w:r>
    </w:p>
    <w:p w:rsidR="00D807A5" w:rsidRDefault="00D807A5" w:rsidP="00D807A5">
      <w:pPr>
        <w:spacing w:line="480" w:lineRule="auto"/>
        <w:jc w:val="both"/>
        <w:rPr>
          <w:rFonts w:ascii="Times New Roman" w:hAnsi="Times New Roman" w:cs="Times New Roman"/>
          <w:sz w:val="20"/>
          <w:lang w:val="en-GB"/>
        </w:rPr>
      </w:pPr>
    </w:p>
    <w:p w:rsidR="00D807A5" w:rsidRDefault="00D807A5" w:rsidP="00D807A5">
      <w:pPr>
        <w:spacing w:line="480" w:lineRule="auto"/>
        <w:jc w:val="both"/>
        <w:rPr>
          <w:rFonts w:ascii="Times New Roman" w:hAnsi="Times New Roman" w:cs="Times New Roman"/>
          <w:lang w:val="en-GB"/>
        </w:rPr>
      </w:pPr>
      <w:r>
        <w:rPr>
          <w:noProof/>
          <w:lang w:eastAsia="es-ES"/>
        </w:rPr>
        <w:drawing>
          <wp:inline distT="0" distB="0" distL="0" distR="0">
            <wp:extent cx="5399091" cy="1446836"/>
            <wp:effectExtent l="0" t="0" r="0" b="1270"/>
            <wp:docPr id="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ementary_figure_1_methylome_immune_filtered.jpeg"/>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3583"/>
                    <a:stretch/>
                  </pic:blipFill>
                  <pic:spPr bwMode="auto">
                    <a:xfrm>
                      <a:off x="0" y="0"/>
                      <a:ext cx="5400040" cy="144709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E961B4">
        <w:rPr>
          <w:rFonts w:ascii="Times New Roman" w:hAnsi="Times New Roman" w:cs="Times New Roman"/>
          <w:b/>
          <w:lang w:val="en-GB"/>
        </w:rPr>
        <w:t xml:space="preserve"> Figure </w:t>
      </w:r>
      <w:r w:rsidR="00E40AF7">
        <w:rPr>
          <w:rFonts w:ascii="Times New Roman" w:hAnsi="Times New Roman" w:cs="Times New Roman"/>
          <w:b/>
          <w:lang w:val="en-GB"/>
        </w:rPr>
        <w:t>S</w:t>
      </w:r>
      <w:r>
        <w:rPr>
          <w:rFonts w:ascii="Times New Roman" w:hAnsi="Times New Roman" w:cs="Times New Roman"/>
          <w:b/>
          <w:lang w:val="en-GB"/>
        </w:rPr>
        <w:t>2</w:t>
      </w:r>
      <w:r w:rsidRPr="00E961B4">
        <w:rPr>
          <w:rFonts w:ascii="Times New Roman" w:hAnsi="Times New Roman" w:cs="Times New Roman"/>
          <w:b/>
          <w:lang w:val="en-GB"/>
        </w:rPr>
        <w:t>.</w:t>
      </w:r>
      <w:r w:rsidRPr="00E961B4">
        <w:rPr>
          <w:rFonts w:ascii="Times New Roman" w:hAnsi="Times New Roman" w:cs="Times New Roman"/>
          <w:lang w:val="en-GB"/>
        </w:rPr>
        <w:t xml:space="preserve">  </w:t>
      </w:r>
      <w:proofErr w:type="gramStart"/>
      <w:r w:rsidRPr="00E961B4">
        <w:rPr>
          <w:rFonts w:ascii="Times New Roman" w:hAnsi="Times New Roman" w:cs="Times New Roman"/>
          <w:lang w:val="en-GB"/>
        </w:rPr>
        <w:t xml:space="preserve">DNA </w:t>
      </w:r>
      <w:proofErr w:type="spellStart"/>
      <w:r w:rsidRPr="00E961B4">
        <w:rPr>
          <w:rFonts w:ascii="Times New Roman" w:hAnsi="Times New Roman" w:cs="Times New Roman"/>
          <w:lang w:val="en-GB"/>
        </w:rPr>
        <w:t>methylome</w:t>
      </w:r>
      <w:proofErr w:type="spellEnd"/>
      <w:r w:rsidRPr="00E961B4">
        <w:rPr>
          <w:rFonts w:ascii="Times New Roman" w:hAnsi="Times New Roman" w:cs="Times New Roman"/>
          <w:lang w:val="en-GB"/>
        </w:rPr>
        <w:t xml:space="preserve"> variance partition model without </w:t>
      </w:r>
      <w:proofErr w:type="spellStart"/>
      <w:r w:rsidRPr="00E961B4">
        <w:rPr>
          <w:rFonts w:ascii="Times New Roman" w:hAnsi="Times New Roman" w:cs="Times New Roman"/>
          <w:lang w:val="en-GB"/>
        </w:rPr>
        <w:t>residualizing</w:t>
      </w:r>
      <w:proofErr w:type="spellEnd"/>
      <w:r w:rsidRPr="00E961B4">
        <w:rPr>
          <w:rFonts w:ascii="Times New Roman" w:hAnsi="Times New Roman" w:cs="Times New Roman"/>
          <w:lang w:val="en-GB"/>
        </w:rPr>
        <w:t xml:space="preserve"> the effect of blood cell proportions.</w:t>
      </w:r>
      <w:proofErr w:type="gramEnd"/>
    </w:p>
    <w:p w:rsidR="00D807A5" w:rsidRDefault="00D807A5" w:rsidP="00D807A5">
      <w:pPr>
        <w:spacing w:line="480" w:lineRule="auto"/>
        <w:jc w:val="both"/>
        <w:rPr>
          <w:rFonts w:ascii="Times New Roman" w:hAnsi="Times New Roman" w:cs="Times New Roman"/>
          <w:lang w:val="en-GB"/>
        </w:rPr>
      </w:pPr>
    </w:p>
    <w:p w:rsidR="00D807A5" w:rsidRDefault="00D807A5" w:rsidP="00D807A5">
      <w:pPr>
        <w:spacing w:line="480" w:lineRule="auto"/>
        <w:jc w:val="both"/>
        <w:rPr>
          <w:rFonts w:ascii="Times New Roman" w:hAnsi="Times New Roman" w:cs="Times New Roman"/>
          <w:lang w:val="en-GB"/>
        </w:rPr>
      </w:pPr>
    </w:p>
    <w:p w:rsidR="00D807A5" w:rsidRDefault="00D807A5" w:rsidP="00D807A5">
      <w:pPr>
        <w:spacing w:line="480" w:lineRule="auto"/>
        <w:jc w:val="both"/>
        <w:rPr>
          <w:rFonts w:ascii="Times New Roman" w:hAnsi="Times New Roman" w:cs="Times New Roman"/>
          <w:lang w:val="en-GB"/>
        </w:rPr>
      </w:pPr>
    </w:p>
    <w:p w:rsidR="00D807A5" w:rsidRDefault="00D807A5" w:rsidP="00D807A5">
      <w:pPr>
        <w:spacing w:line="480" w:lineRule="auto"/>
        <w:jc w:val="center"/>
        <w:rPr>
          <w:rFonts w:ascii="Times New Roman" w:hAnsi="Times New Roman" w:cs="Times New Roman"/>
          <w:b/>
          <w:sz w:val="20"/>
          <w:lang w:val="en-GB"/>
        </w:rPr>
      </w:pPr>
    </w:p>
    <w:p w:rsidR="00D807A5" w:rsidRDefault="00D807A5" w:rsidP="00D807A5">
      <w:pPr>
        <w:spacing w:line="480" w:lineRule="auto"/>
        <w:jc w:val="center"/>
        <w:rPr>
          <w:rFonts w:ascii="Times New Roman" w:hAnsi="Times New Roman" w:cs="Times New Roman"/>
          <w:sz w:val="20"/>
          <w:lang w:val="en-GB"/>
        </w:rPr>
      </w:pPr>
      <w:r>
        <w:rPr>
          <w:rFonts w:ascii="Times New Roman" w:hAnsi="Times New Roman" w:cs="Times New Roman"/>
          <w:noProof/>
          <w:sz w:val="20"/>
          <w:lang w:eastAsia="es-ES"/>
        </w:rPr>
        <w:lastRenderedPageBreak/>
        <w:drawing>
          <wp:inline distT="0" distB="0" distL="0" distR="0">
            <wp:extent cx="4543483" cy="3098800"/>
            <wp:effectExtent l="0" t="0" r="9525" b="6350"/>
            <wp:docPr id="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pplementary figure 2_transcriptome_quality_correlation.jpeg"/>
                    <pic:cNvPicPr/>
                  </pic:nvPicPr>
                  <pic:blipFill rotWithShape="1">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590"/>
                    <a:stretch/>
                  </pic:blipFill>
                  <pic:spPr bwMode="auto">
                    <a:xfrm>
                      <a:off x="0" y="0"/>
                      <a:ext cx="4569923" cy="311683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807A5" w:rsidRPr="008C237E" w:rsidRDefault="00D807A5" w:rsidP="00D807A5">
      <w:pPr>
        <w:spacing w:line="480" w:lineRule="auto"/>
        <w:jc w:val="both"/>
        <w:rPr>
          <w:rFonts w:ascii="Times New Roman" w:hAnsi="Times New Roman" w:cs="Times New Roman"/>
          <w:lang w:val="en-GB"/>
        </w:rPr>
      </w:pPr>
      <w:r w:rsidRPr="008C237E">
        <w:rPr>
          <w:rFonts w:ascii="Times New Roman" w:hAnsi="Times New Roman" w:cs="Times New Roman"/>
          <w:b/>
          <w:lang w:val="en-GB"/>
        </w:rPr>
        <w:t xml:space="preserve">Figure </w:t>
      </w:r>
      <w:r w:rsidR="00E40AF7">
        <w:rPr>
          <w:rFonts w:ascii="Times New Roman" w:hAnsi="Times New Roman" w:cs="Times New Roman"/>
          <w:b/>
          <w:lang w:val="en-GB"/>
        </w:rPr>
        <w:t>S</w:t>
      </w:r>
      <w:r w:rsidRPr="008C237E">
        <w:rPr>
          <w:rFonts w:ascii="Times New Roman" w:hAnsi="Times New Roman" w:cs="Times New Roman"/>
          <w:b/>
          <w:lang w:val="en-GB"/>
        </w:rPr>
        <w:t>3.</w:t>
      </w:r>
      <w:r w:rsidRPr="008C237E">
        <w:rPr>
          <w:rFonts w:ascii="Times New Roman" w:hAnsi="Times New Roman" w:cs="Times New Roman"/>
          <w:lang w:val="en-GB"/>
        </w:rPr>
        <w:t xml:space="preserve"> </w:t>
      </w:r>
      <w:proofErr w:type="gramStart"/>
      <w:r w:rsidRPr="008C237E">
        <w:rPr>
          <w:rFonts w:ascii="Times New Roman" w:hAnsi="Times New Roman" w:cs="Times New Roman"/>
          <w:lang w:val="en-GB"/>
        </w:rPr>
        <w:t>Correlation between gene expression intra-individual variability and probes call rate, as a measure of technical variability.</w:t>
      </w:r>
      <w:proofErr w:type="gramEnd"/>
      <w:r w:rsidRPr="008C237E">
        <w:rPr>
          <w:rFonts w:ascii="Times New Roman" w:hAnsi="Times New Roman" w:cs="Times New Roman"/>
          <w:lang w:val="en-GB"/>
        </w:rPr>
        <w:t xml:space="preserve"> </w:t>
      </w:r>
    </w:p>
    <w:p w:rsidR="00D807A5" w:rsidRDefault="00D807A5" w:rsidP="00D807A5">
      <w:pPr>
        <w:spacing w:line="480" w:lineRule="auto"/>
        <w:jc w:val="center"/>
        <w:rPr>
          <w:rFonts w:ascii="Times New Roman" w:hAnsi="Times New Roman" w:cs="Times New Roman"/>
          <w:sz w:val="20"/>
          <w:lang w:val="en-GB"/>
        </w:rPr>
      </w:pPr>
      <w:r>
        <w:rPr>
          <w:rFonts w:ascii="Times New Roman" w:hAnsi="Times New Roman" w:cs="Times New Roman"/>
          <w:noProof/>
          <w:sz w:val="20"/>
          <w:lang w:eastAsia="es-ES"/>
        </w:rPr>
        <w:drawing>
          <wp:inline distT="0" distB="0" distL="0" distR="0">
            <wp:extent cx="4584700" cy="3148477"/>
            <wp:effectExtent l="0" t="0" r="6350" b="0"/>
            <wp:docPr id="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pplementary figure 3_mirna_quality_correlation.jpeg"/>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926"/>
                    <a:stretch/>
                  </pic:blipFill>
                  <pic:spPr bwMode="auto">
                    <a:xfrm>
                      <a:off x="0" y="0"/>
                      <a:ext cx="4600139" cy="315907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807A5" w:rsidRDefault="00D807A5" w:rsidP="00D807A5">
      <w:pPr>
        <w:spacing w:line="480" w:lineRule="auto"/>
        <w:jc w:val="both"/>
        <w:rPr>
          <w:rFonts w:ascii="Times New Roman" w:hAnsi="Times New Roman" w:cs="Times New Roman"/>
          <w:lang w:val="en-GB"/>
        </w:rPr>
      </w:pPr>
      <w:r w:rsidRPr="008C237E">
        <w:rPr>
          <w:rFonts w:ascii="Times New Roman" w:hAnsi="Times New Roman" w:cs="Times New Roman"/>
          <w:b/>
          <w:lang w:val="en-GB"/>
        </w:rPr>
        <w:t xml:space="preserve">Figure </w:t>
      </w:r>
      <w:r w:rsidR="00E40AF7">
        <w:rPr>
          <w:rFonts w:ascii="Times New Roman" w:hAnsi="Times New Roman" w:cs="Times New Roman"/>
          <w:b/>
          <w:lang w:val="en-GB"/>
        </w:rPr>
        <w:t>S</w:t>
      </w:r>
      <w:r w:rsidRPr="008C237E">
        <w:rPr>
          <w:rFonts w:ascii="Times New Roman" w:hAnsi="Times New Roman" w:cs="Times New Roman"/>
          <w:b/>
          <w:lang w:val="en-GB"/>
        </w:rPr>
        <w:t>4.</w:t>
      </w:r>
      <w:r w:rsidRPr="008C237E">
        <w:rPr>
          <w:rFonts w:ascii="Times New Roman" w:hAnsi="Times New Roman" w:cs="Times New Roman"/>
          <w:lang w:val="en-GB"/>
        </w:rPr>
        <w:t xml:space="preserve"> </w:t>
      </w:r>
      <w:proofErr w:type="gramStart"/>
      <w:r w:rsidRPr="008C237E">
        <w:rPr>
          <w:rFonts w:ascii="Times New Roman" w:hAnsi="Times New Roman" w:cs="Times New Roman"/>
          <w:lang w:val="en-GB"/>
        </w:rPr>
        <w:t xml:space="preserve">Correlation between </w:t>
      </w:r>
      <w:proofErr w:type="spellStart"/>
      <w:r w:rsidRPr="008C237E">
        <w:rPr>
          <w:rFonts w:ascii="Times New Roman" w:hAnsi="Times New Roman" w:cs="Times New Roman"/>
          <w:lang w:val="en-GB"/>
        </w:rPr>
        <w:t>miRNAs</w:t>
      </w:r>
      <w:proofErr w:type="spellEnd"/>
      <w:r w:rsidRPr="008C237E">
        <w:rPr>
          <w:rFonts w:ascii="Times New Roman" w:hAnsi="Times New Roman" w:cs="Times New Roman"/>
          <w:lang w:val="en-GB"/>
        </w:rPr>
        <w:t xml:space="preserve"> intra-individual variability and probes call rate, as a measure of technical variability.</w:t>
      </w:r>
      <w:proofErr w:type="gramEnd"/>
      <w:r w:rsidRPr="008C237E">
        <w:rPr>
          <w:rFonts w:ascii="Times New Roman" w:hAnsi="Times New Roman" w:cs="Times New Roman"/>
          <w:lang w:val="en-GB"/>
        </w:rPr>
        <w:t xml:space="preserve"> </w:t>
      </w:r>
    </w:p>
    <w:p w:rsidR="00D807A5" w:rsidRPr="00D807A5" w:rsidRDefault="00D807A5" w:rsidP="00D807A5">
      <w:pPr>
        <w:rPr>
          <w:lang w:val="en-GB"/>
        </w:rPr>
      </w:pPr>
    </w:p>
    <w:p w:rsidR="00BF469A" w:rsidRPr="00E961B4" w:rsidRDefault="00767B55" w:rsidP="000F53E9">
      <w:pPr>
        <w:spacing w:after="0" w:line="480" w:lineRule="auto"/>
        <w:jc w:val="both"/>
        <w:rPr>
          <w:rFonts w:ascii="Times New Roman" w:hAnsi="Times New Roman" w:cs="Times New Roman"/>
          <w:lang w:val="en-GB"/>
        </w:rPr>
      </w:pPr>
      <w:r w:rsidRPr="00E961B4">
        <w:rPr>
          <w:rFonts w:ascii="Times New Roman" w:hAnsi="Times New Roman" w:cs="Times New Roman"/>
          <w:b/>
          <w:lang w:val="en-GB"/>
        </w:rPr>
        <w:lastRenderedPageBreak/>
        <w:t>Table</w:t>
      </w:r>
      <w:r w:rsidR="000F53E9" w:rsidRPr="00E961B4">
        <w:rPr>
          <w:rFonts w:ascii="Times New Roman" w:hAnsi="Times New Roman" w:cs="Times New Roman"/>
          <w:b/>
          <w:lang w:val="en-GB"/>
        </w:rPr>
        <w:t xml:space="preserve"> </w:t>
      </w:r>
      <w:r w:rsidR="00E40AF7">
        <w:rPr>
          <w:rFonts w:ascii="Times New Roman" w:hAnsi="Times New Roman" w:cs="Times New Roman"/>
          <w:b/>
          <w:lang w:val="en-GB"/>
        </w:rPr>
        <w:t>S</w:t>
      </w:r>
      <w:r w:rsidRPr="00E961B4">
        <w:rPr>
          <w:rFonts w:ascii="Times New Roman" w:hAnsi="Times New Roman" w:cs="Times New Roman"/>
          <w:b/>
          <w:lang w:val="en-GB"/>
        </w:rPr>
        <w:t>1</w:t>
      </w:r>
      <w:r w:rsidR="000F53E9" w:rsidRPr="00E961B4">
        <w:rPr>
          <w:rFonts w:ascii="Times New Roman" w:hAnsi="Times New Roman" w:cs="Times New Roman"/>
          <w:b/>
          <w:lang w:val="en-GB"/>
        </w:rPr>
        <w:t>.</w:t>
      </w:r>
      <w:r w:rsidR="000F53E9" w:rsidRPr="00E961B4">
        <w:rPr>
          <w:rFonts w:ascii="Times New Roman" w:hAnsi="Times New Roman" w:cs="Times New Roman"/>
          <w:lang w:val="en-GB"/>
        </w:rPr>
        <w:t xml:space="preserve"> Descriptive of the variance partition analysis (with and without explanatory variables) performed in each omics profile.</w:t>
      </w:r>
    </w:p>
    <w:p w:rsidR="000F53E9" w:rsidRDefault="000F53E9" w:rsidP="000F53E9">
      <w:pPr>
        <w:spacing w:after="0" w:line="480" w:lineRule="auto"/>
        <w:jc w:val="both"/>
        <w:rPr>
          <w:rFonts w:ascii="Times New Roman" w:hAnsi="Times New Roman" w:cs="Times New Roman"/>
          <w:sz w:val="20"/>
          <w:lang w:val="en-GB"/>
        </w:rPr>
      </w:pPr>
      <w:r w:rsidRPr="000F53E9">
        <w:rPr>
          <w:noProof/>
          <w:lang w:eastAsia="es-ES"/>
        </w:rPr>
        <w:drawing>
          <wp:inline distT="0" distB="0" distL="0" distR="0">
            <wp:extent cx="5400040" cy="181822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1818220"/>
                    </a:xfrm>
                    <a:prstGeom prst="rect">
                      <a:avLst/>
                    </a:prstGeom>
                    <a:noFill/>
                    <a:ln>
                      <a:noFill/>
                    </a:ln>
                  </pic:spPr>
                </pic:pic>
              </a:graphicData>
            </a:graphic>
          </wp:inline>
        </w:drawing>
      </w:r>
    </w:p>
    <w:p w:rsidR="000F53E9" w:rsidRDefault="000F53E9" w:rsidP="000F53E9">
      <w:pPr>
        <w:spacing w:after="0" w:line="480" w:lineRule="auto"/>
        <w:jc w:val="both"/>
        <w:rPr>
          <w:rFonts w:ascii="Times New Roman" w:hAnsi="Times New Roman" w:cs="Times New Roman"/>
          <w:sz w:val="20"/>
          <w:lang w:val="en-GB"/>
        </w:rPr>
      </w:pPr>
      <w:r w:rsidRPr="000F53E9">
        <w:rPr>
          <w:noProof/>
          <w:lang w:eastAsia="es-ES"/>
        </w:rPr>
        <w:drawing>
          <wp:inline distT="0" distB="0" distL="0" distR="0">
            <wp:extent cx="5400040" cy="181822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1818220"/>
                    </a:xfrm>
                    <a:prstGeom prst="rect">
                      <a:avLst/>
                    </a:prstGeom>
                    <a:noFill/>
                    <a:ln>
                      <a:noFill/>
                    </a:ln>
                  </pic:spPr>
                </pic:pic>
              </a:graphicData>
            </a:graphic>
          </wp:inline>
        </w:drawing>
      </w:r>
    </w:p>
    <w:p w:rsidR="000F53E9" w:rsidRDefault="000F53E9" w:rsidP="00767B55">
      <w:pPr>
        <w:spacing w:after="0" w:line="480" w:lineRule="auto"/>
        <w:jc w:val="both"/>
        <w:rPr>
          <w:rFonts w:ascii="Times New Roman" w:hAnsi="Times New Roman" w:cs="Times New Roman"/>
          <w:sz w:val="20"/>
          <w:lang w:val="en-GB"/>
        </w:rPr>
      </w:pPr>
      <w:r w:rsidRPr="000F53E9">
        <w:rPr>
          <w:noProof/>
          <w:lang w:eastAsia="es-ES"/>
        </w:rPr>
        <w:drawing>
          <wp:inline distT="0" distB="0" distL="0" distR="0">
            <wp:extent cx="5400040" cy="181822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1818220"/>
                    </a:xfrm>
                    <a:prstGeom prst="rect">
                      <a:avLst/>
                    </a:prstGeom>
                    <a:noFill/>
                    <a:ln>
                      <a:noFill/>
                    </a:ln>
                  </pic:spPr>
                </pic:pic>
              </a:graphicData>
            </a:graphic>
          </wp:inline>
        </w:drawing>
      </w:r>
    </w:p>
    <w:p w:rsidR="000F53E9" w:rsidRDefault="000F53E9" w:rsidP="00767B55">
      <w:pPr>
        <w:spacing w:after="0" w:line="480" w:lineRule="auto"/>
        <w:jc w:val="both"/>
        <w:rPr>
          <w:rFonts w:ascii="Times New Roman" w:hAnsi="Times New Roman" w:cs="Times New Roman"/>
          <w:sz w:val="20"/>
          <w:lang w:val="en-GB"/>
        </w:rPr>
      </w:pPr>
      <w:r w:rsidRPr="000F53E9">
        <w:rPr>
          <w:noProof/>
          <w:lang w:eastAsia="es-ES"/>
        </w:rPr>
        <w:drawing>
          <wp:inline distT="0" distB="0" distL="0" distR="0">
            <wp:extent cx="5400040" cy="181822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1818220"/>
                    </a:xfrm>
                    <a:prstGeom prst="rect">
                      <a:avLst/>
                    </a:prstGeom>
                    <a:noFill/>
                    <a:ln>
                      <a:noFill/>
                    </a:ln>
                  </pic:spPr>
                </pic:pic>
              </a:graphicData>
            </a:graphic>
          </wp:inline>
        </w:drawing>
      </w:r>
    </w:p>
    <w:p w:rsidR="000F53E9" w:rsidRDefault="000F53E9" w:rsidP="00767B55">
      <w:pPr>
        <w:spacing w:after="0" w:line="480" w:lineRule="auto"/>
        <w:jc w:val="both"/>
        <w:rPr>
          <w:rFonts w:ascii="Times New Roman" w:hAnsi="Times New Roman" w:cs="Times New Roman"/>
          <w:sz w:val="20"/>
          <w:lang w:val="en-GB"/>
        </w:rPr>
      </w:pPr>
      <w:r w:rsidRPr="000F53E9">
        <w:rPr>
          <w:noProof/>
          <w:lang w:eastAsia="es-ES"/>
        </w:rPr>
        <w:lastRenderedPageBreak/>
        <w:drawing>
          <wp:inline distT="0" distB="0" distL="0" distR="0">
            <wp:extent cx="5400040" cy="181852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1818522"/>
                    </a:xfrm>
                    <a:prstGeom prst="rect">
                      <a:avLst/>
                    </a:prstGeom>
                    <a:noFill/>
                    <a:ln>
                      <a:noFill/>
                    </a:ln>
                  </pic:spPr>
                </pic:pic>
              </a:graphicData>
            </a:graphic>
          </wp:inline>
        </w:drawing>
      </w:r>
    </w:p>
    <w:p w:rsidR="000F53E9" w:rsidRDefault="008066BF" w:rsidP="00767B55">
      <w:pPr>
        <w:spacing w:after="0" w:line="480" w:lineRule="auto"/>
        <w:jc w:val="both"/>
        <w:rPr>
          <w:rFonts w:ascii="Times New Roman" w:hAnsi="Times New Roman" w:cs="Times New Roman"/>
          <w:sz w:val="20"/>
          <w:lang w:val="en-GB"/>
        </w:rPr>
      </w:pPr>
      <w:r w:rsidRPr="008066BF">
        <w:rPr>
          <w:noProof/>
          <w:lang w:eastAsia="es-ES"/>
        </w:rPr>
        <w:drawing>
          <wp:inline distT="0" distB="0" distL="0" distR="0">
            <wp:extent cx="5400040" cy="1765907"/>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1765907"/>
                    </a:xfrm>
                    <a:prstGeom prst="rect">
                      <a:avLst/>
                    </a:prstGeom>
                    <a:noFill/>
                    <a:ln>
                      <a:noFill/>
                    </a:ln>
                  </pic:spPr>
                </pic:pic>
              </a:graphicData>
            </a:graphic>
          </wp:inline>
        </w:drawing>
      </w:r>
    </w:p>
    <w:p w:rsidR="00115F9D" w:rsidRDefault="00115F9D" w:rsidP="00767B55">
      <w:pPr>
        <w:spacing w:after="0" w:line="480" w:lineRule="auto"/>
        <w:jc w:val="both"/>
        <w:rPr>
          <w:rFonts w:ascii="Times New Roman" w:hAnsi="Times New Roman" w:cs="Times New Roman"/>
          <w:sz w:val="20"/>
          <w:lang w:val="en-GB"/>
        </w:rPr>
      </w:pPr>
    </w:p>
    <w:p w:rsidR="000F53E9" w:rsidRPr="00E961B4" w:rsidRDefault="000F53E9" w:rsidP="00767B55">
      <w:pPr>
        <w:spacing w:after="0" w:line="480" w:lineRule="auto"/>
        <w:jc w:val="both"/>
        <w:rPr>
          <w:rFonts w:ascii="Times New Roman" w:hAnsi="Times New Roman" w:cs="Times New Roman"/>
          <w:lang w:val="en-GB"/>
        </w:rPr>
      </w:pPr>
      <w:r w:rsidRPr="00E961B4">
        <w:rPr>
          <w:rFonts w:ascii="Times New Roman" w:hAnsi="Times New Roman" w:cs="Times New Roman"/>
          <w:b/>
          <w:lang w:val="en-GB"/>
        </w:rPr>
        <w:t xml:space="preserve">Table </w:t>
      </w:r>
      <w:r w:rsidR="00E40AF7">
        <w:rPr>
          <w:rFonts w:ascii="Times New Roman" w:hAnsi="Times New Roman" w:cs="Times New Roman"/>
          <w:b/>
          <w:lang w:val="en-GB"/>
        </w:rPr>
        <w:t>S</w:t>
      </w:r>
      <w:r w:rsidRPr="00E961B4">
        <w:rPr>
          <w:rFonts w:ascii="Times New Roman" w:hAnsi="Times New Roman" w:cs="Times New Roman"/>
          <w:b/>
          <w:lang w:val="en-GB"/>
        </w:rPr>
        <w:t>2.</w:t>
      </w:r>
      <w:r w:rsidRPr="00E961B4">
        <w:rPr>
          <w:rFonts w:ascii="Times New Roman" w:hAnsi="Times New Roman" w:cs="Times New Roman"/>
          <w:lang w:val="en-GB"/>
        </w:rPr>
        <w:t xml:space="preserve"> Percentage of features explained by each explanatory variable in each omics profile, considering three different thresholds: ≥1%, ≥2% and ≥5% of variance explained.</w:t>
      </w:r>
    </w:p>
    <w:p w:rsidR="000F53E9" w:rsidRPr="00767B55" w:rsidRDefault="000F53E9" w:rsidP="00767B55">
      <w:pPr>
        <w:spacing w:after="0" w:line="480" w:lineRule="auto"/>
        <w:jc w:val="both"/>
        <w:rPr>
          <w:rFonts w:ascii="Times New Roman" w:hAnsi="Times New Roman" w:cs="Times New Roman"/>
          <w:sz w:val="20"/>
          <w:lang w:val="en-GB"/>
        </w:rPr>
      </w:pPr>
      <w:r>
        <w:rPr>
          <w:rFonts w:ascii="Times New Roman" w:hAnsi="Times New Roman" w:cs="Times New Roman"/>
          <w:sz w:val="20"/>
          <w:lang w:val="en-GB"/>
        </w:rPr>
        <w:t xml:space="preserve"> </w:t>
      </w:r>
    </w:p>
    <w:p w:rsidR="00767B55" w:rsidRDefault="00724AC7" w:rsidP="005573CC">
      <w:pPr>
        <w:spacing w:line="480" w:lineRule="auto"/>
        <w:jc w:val="both"/>
        <w:rPr>
          <w:lang w:val="en-GB"/>
        </w:rPr>
      </w:pPr>
      <w:r>
        <w:rPr>
          <w:noProof/>
        </w:rPr>
        <w:pict>
          <v:rect id="Rectángulo 1" o:spid="_x0000_s1026" style="position:absolute;left:0;text-align:left;margin-left:311.65pt;margin-top:249.4pt;width:112.45pt;height:1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" fillcolor="white [3212]" stroked="f" strokeweight="1pt"/>
        </w:pict>
      </w:r>
      <w:r w:rsidR="00AB0F43" w:rsidRPr="00AB0F43">
        <w:rPr>
          <w:noProof/>
          <w:lang w:eastAsia="es-ES"/>
        </w:rPr>
        <w:drawing>
          <wp:inline distT="0" distB="0" distL="0" distR="0">
            <wp:extent cx="5400040" cy="364044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3640449"/>
                    </a:xfrm>
                    <a:prstGeom prst="rect">
                      <a:avLst/>
                    </a:prstGeom>
                    <a:noFill/>
                    <a:ln>
                      <a:noFill/>
                    </a:ln>
                  </pic:spPr>
                </pic:pic>
              </a:graphicData>
            </a:graphic>
          </wp:inline>
        </w:drawing>
      </w:r>
    </w:p>
    <w:sectPr w:rsidR="00767B55" w:rsidSect="009743E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AB8" w:rsidRDefault="00D81AB8" w:rsidP="00767B55">
      <w:pPr>
        <w:spacing w:after="0" w:line="240" w:lineRule="auto"/>
      </w:pPr>
      <w:r>
        <w:separator/>
      </w:r>
    </w:p>
  </w:endnote>
  <w:endnote w:type="continuationSeparator" w:id="0">
    <w:p w:rsidR="00D81AB8" w:rsidRDefault="00D81AB8" w:rsidP="00767B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AB8" w:rsidRDefault="00D81AB8" w:rsidP="00767B55">
      <w:pPr>
        <w:spacing w:after="0" w:line="240" w:lineRule="auto"/>
      </w:pPr>
      <w:r>
        <w:separator/>
      </w:r>
    </w:p>
  </w:footnote>
  <w:footnote w:type="continuationSeparator" w:id="0">
    <w:p w:rsidR="00D81AB8" w:rsidRDefault="00D81AB8" w:rsidP="00767B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E26"/>
    <w:multiLevelType w:val="hybridMultilevel"/>
    <w:tmpl w:val="486E13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5573CC"/>
    <w:rsid w:val="00052C5D"/>
    <w:rsid w:val="00074D55"/>
    <w:rsid w:val="00084BD3"/>
    <w:rsid w:val="000F53E9"/>
    <w:rsid w:val="00115F9D"/>
    <w:rsid w:val="001543AA"/>
    <w:rsid w:val="001732EB"/>
    <w:rsid w:val="001B5224"/>
    <w:rsid w:val="001D3B90"/>
    <w:rsid w:val="001E4BC6"/>
    <w:rsid w:val="001E6D42"/>
    <w:rsid w:val="001F40A5"/>
    <w:rsid w:val="002504A4"/>
    <w:rsid w:val="00260200"/>
    <w:rsid w:val="002E05E3"/>
    <w:rsid w:val="00321177"/>
    <w:rsid w:val="00333978"/>
    <w:rsid w:val="003C19EC"/>
    <w:rsid w:val="003D1835"/>
    <w:rsid w:val="00410F29"/>
    <w:rsid w:val="00455DD9"/>
    <w:rsid w:val="004847D4"/>
    <w:rsid w:val="00486D83"/>
    <w:rsid w:val="004B1C6E"/>
    <w:rsid w:val="004D3977"/>
    <w:rsid w:val="005127D0"/>
    <w:rsid w:val="00524044"/>
    <w:rsid w:val="005573CC"/>
    <w:rsid w:val="005949FA"/>
    <w:rsid w:val="005D5715"/>
    <w:rsid w:val="00602515"/>
    <w:rsid w:val="006463EF"/>
    <w:rsid w:val="00724AC7"/>
    <w:rsid w:val="00751419"/>
    <w:rsid w:val="00767B55"/>
    <w:rsid w:val="00776421"/>
    <w:rsid w:val="00777BED"/>
    <w:rsid w:val="008066BF"/>
    <w:rsid w:val="008C237E"/>
    <w:rsid w:val="008C430B"/>
    <w:rsid w:val="009743EC"/>
    <w:rsid w:val="00A565A9"/>
    <w:rsid w:val="00AA41F3"/>
    <w:rsid w:val="00AB0F43"/>
    <w:rsid w:val="00B70B95"/>
    <w:rsid w:val="00B95D4F"/>
    <w:rsid w:val="00BE1967"/>
    <w:rsid w:val="00BF469A"/>
    <w:rsid w:val="00CC26EE"/>
    <w:rsid w:val="00CC29A4"/>
    <w:rsid w:val="00D33035"/>
    <w:rsid w:val="00D807A5"/>
    <w:rsid w:val="00D81AB8"/>
    <w:rsid w:val="00DB79F0"/>
    <w:rsid w:val="00DF2702"/>
    <w:rsid w:val="00E26D48"/>
    <w:rsid w:val="00E301E6"/>
    <w:rsid w:val="00E345D0"/>
    <w:rsid w:val="00E40AF7"/>
    <w:rsid w:val="00E82F41"/>
    <w:rsid w:val="00E83BDE"/>
    <w:rsid w:val="00E961B4"/>
    <w:rsid w:val="00F14E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3EC"/>
  </w:style>
  <w:style w:type="paragraph" w:styleId="Ttulo1">
    <w:name w:val="heading 1"/>
    <w:basedOn w:val="Normal"/>
    <w:next w:val="Normal"/>
    <w:link w:val="Ttulo1Car"/>
    <w:uiPriority w:val="9"/>
    <w:qFormat/>
    <w:rsid w:val="00767B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807A5"/>
    <w:pPr>
      <w:keepNext/>
      <w:keepLines/>
      <w:spacing w:before="40" w:after="0" w:line="240" w:lineRule="auto"/>
      <w:outlineLvl w:val="1"/>
    </w:pPr>
    <w:rPr>
      <w:rFonts w:ascii="Times New Roman" w:eastAsiaTheme="majorEastAsia" w:hAnsi="Times New Roman" w:cs="Times New Roman"/>
      <w:sz w:val="32"/>
      <w:szCs w:val="26"/>
      <w:lang w:val="en-GB"/>
    </w:rPr>
  </w:style>
  <w:style w:type="paragraph" w:styleId="Ttulo3">
    <w:name w:val="heading 3"/>
    <w:basedOn w:val="Ttulo2"/>
    <w:next w:val="Normal"/>
    <w:link w:val="Ttulo3Car"/>
    <w:uiPriority w:val="9"/>
    <w:unhideWhenUsed/>
    <w:qFormat/>
    <w:rsid w:val="00D807A5"/>
    <w:pPr>
      <w:outlineLvl w:val="2"/>
    </w:pPr>
    <w:rPr>
      <w:b/>
      <w:sz w:val="28"/>
    </w:rPr>
  </w:style>
  <w:style w:type="paragraph" w:styleId="Ttulo4">
    <w:name w:val="heading 4"/>
    <w:basedOn w:val="Normal"/>
    <w:next w:val="Normal"/>
    <w:link w:val="Ttulo4Car"/>
    <w:uiPriority w:val="9"/>
    <w:unhideWhenUsed/>
    <w:qFormat/>
    <w:rsid w:val="00D807A5"/>
    <w:pPr>
      <w:spacing w:after="120" w:line="360" w:lineRule="auto"/>
      <w:jc w:val="both"/>
      <w:outlineLvl w:val="3"/>
    </w:pPr>
    <w:rPr>
      <w:rFonts w:ascii="Times New Roman" w:hAnsi="Times New Roman" w:cs="Times New Roman"/>
      <w:b/>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5D5715"/>
    <w:pPr>
      <w:spacing w:after="0" w:line="240" w:lineRule="auto"/>
    </w:pPr>
  </w:style>
  <w:style w:type="paragraph" w:styleId="Textodeglobo">
    <w:name w:val="Balloon Text"/>
    <w:basedOn w:val="Normal"/>
    <w:link w:val="TextodegloboCar"/>
    <w:uiPriority w:val="99"/>
    <w:semiHidden/>
    <w:unhideWhenUsed/>
    <w:rsid w:val="005D57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715"/>
    <w:rPr>
      <w:rFonts w:ascii="Segoe UI" w:hAnsi="Segoe UI" w:cs="Segoe UI"/>
      <w:sz w:val="18"/>
      <w:szCs w:val="18"/>
    </w:rPr>
  </w:style>
  <w:style w:type="character" w:customStyle="1" w:styleId="Ttulo2Car">
    <w:name w:val="Título 2 Car"/>
    <w:basedOn w:val="Fuentedeprrafopredeter"/>
    <w:link w:val="Ttulo2"/>
    <w:uiPriority w:val="9"/>
    <w:rsid w:val="00D807A5"/>
    <w:rPr>
      <w:rFonts w:ascii="Times New Roman" w:eastAsiaTheme="majorEastAsia" w:hAnsi="Times New Roman" w:cs="Times New Roman"/>
      <w:sz w:val="32"/>
      <w:szCs w:val="26"/>
      <w:lang w:val="en-GB"/>
    </w:rPr>
  </w:style>
  <w:style w:type="paragraph" w:styleId="Encabezado">
    <w:name w:val="header"/>
    <w:basedOn w:val="Normal"/>
    <w:link w:val="EncabezadoCar"/>
    <w:uiPriority w:val="99"/>
    <w:unhideWhenUsed/>
    <w:rsid w:val="00767B5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7B55"/>
  </w:style>
  <w:style w:type="paragraph" w:styleId="Piedepgina">
    <w:name w:val="footer"/>
    <w:basedOn w:val="Normal"/>
    <w:link w:val="PiedepginaCar"/>
    <w:uiPriority w:val="99"/>
    <w:unhideWhenUsed/>
    <w:rsid w:val="00767B5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7B55"/>
  </w:style>
  <w:style w:type="character" w:customStyle="1" w:styleId="Ttulo1Car">
    <w:name w:val="Título 1 Car"/>
    <w:basedOn w:val="Fuentedeprrafopredeter"/>
    <w:link w:val="Ttulo1"/>
    <w:uiPriority w:val="9"/>
    <w:rsid w:val="00767B55"/>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455DD9"/>
    <w:rPr>
      <w:color w:val="0000FF"/>
      <w:u w:val="single"/>
    </w:rPr>
  </w:style>
  <w:style w:type="paragraph" w:styleId="Prrafodelista">
    <w:name w:val="List Paragraph"/>
    <w:basedOn w:val="Normal"/>
    <w:uiPriority w:val="34"/>
    <w:qFormat/>
    <w:rsid w:val="00D807A5"/>
    <w:pPr>
      <w:ind w:left="720"/>
      <w:contextualSpacing/>
    </w:pPr>
  </w:style>
  <w:style w:type="character" w:customStyle="1" w:styleId="Ttulo3Car">
    <w:name w:val="Título 3 Car"/>
    <w:basedOn w:val="Fuentedeprrafopredeter"/>
    <w:link w:val="Ttulo3"/>
    <w:uiPriority w:val="9"/>
    <w:rsid w:val="00D807A5"/>
    <w:rPr>
      <w:rFonts w:ascii="Times New Roman" w:eastAsiaTheme="majorEastAsia" w:hAnsi="Times New Roman" w:cs="Times New Roman"/>
      <w:b/>
      <w:sz w:val="28"/>
      <w:szCs w:val="26"/>
      <w:lang w:val="en-GB"/>
    </w:rPr>
  </w:style>
  <w:style w:type="character" w:customStyle="1" w:styleId="Ttulo4Car">
    <w:name w:val="Título 4 Car"/>
    <w:basedOn w:val="Fuentedeprrafopredeter"/>
    <w:link w:val="Ttulo4"/>
    <w:uiPriority w:val="9"/>
    <w:rsid w:val="00D807A5"/>
    <w:rPr>
      <w:rFonts w:ascii="Times New Roman" w:hAnsi="Times New Roman" w:cs="Times New Roman"/>
      <w:b/>
      <w:lang w:val="en-GB"/>
    </w:rPr>
  </w:style>
</w:styles>
</file>

<file path=word/webSettings.xml><?xml version="1.0" encoding="utf-8"?>
<w:webSettings xmlns:r="http://schemas.openxmlformats.org/officeDocument/2006/relationships" xmlns:w="http://schemas.openxmlformats.org/wordprocessingml/2006/main">
  <w:divs>
    <w:div w:id="6755713">
      <w:bodyDiv w:val="1"/>
      <w:marLeft w:val="0"/>
      <w:marRight w:val="0"/>
      <w:marTop w:val="0"/>
      <w:marBottom w:val="0"/>
      <w:divBdr>
        <w:top w:val="none" w:sz="0" w:space="0" w:color="auto"/>
        <w:left w:val="none" w:sz="0" w:space="0" w:color="auto"/>
        <w:bottom w:val="none" w:sz="0" w:space="0" w:color="auto"/>
        <w:right w:val="none" w:sz="0" w:space="0" w:color="auto"/>
      </w:divBdr>
    </w:div>
    <w:div w:id="27074898">
      <w:bodyDiv w:val="1"/>
      <w:marLeft w:val="0"/>
      <w:marRight w:val="0"/>
      <w:marTop w:val="0"/>
      <w:marBottom w:val="0"/>
      <w:divBdr>
        <w:top w:val="none" w:sz="0" w:space="0" w:color="auto"/>
        <w:left w:val="none" w:sz="0" w:space="0" w:color="auto"/>
        <w:bottom w:val="none" w:sz="0" w:space="0" w:color="auto"/>
        <w:right w:val="none" w:sz="0" w:space="0" w:color="auto"/>
      </w:divBdr>
    </w:div>
    <w:div w:id="93598795">
      <w:bodyDiv w:val="1"/>
      <w:marLeft w:val="0"/>
      <w:marRight w:val="0"/>
      <w:marTop w:val="0"/>
      <w:marBottom w:val="0"/>
      <w:divBdr>
        <w:top w:val="none" w:sz="0" w:space="0" w:color="auto"/>
        <w:left w:val="none" w:sz="0" w:space="0" w:color="auto"/>
        <w:bottom w:val="none" w:sz="0" w:space="0" w:color="auto"/>
        <w:right w:val="none" w:sz="0" w:space="0" w:color="auto"/>
      </w:divBdr>
    </w:div>
    <w:div w:id="221990725">
      <w:bodyDiv w:val="1"/>
      <w:marLeft w:val="0"/>
      <w:marRight w:val="0"/>
      <w:marTop w:val="0"/>
      <w:marBottom w:val="0"/>
      <w:divBdr>
        <w:top w:val="none" w:sz="0" w:space="0" w:color="auto"/>
        <w:left w:val="none" w:sz="0" w:space="0" w:color="auto"/>
        <w:bottom w:val="none" w:sz="0" w:space="0" w:color="auto"/>
        <w:right w:val="none" w:sz="0" w:space="0" w:color="auto"/>
      </w:divBdr>
    </w:div>
    <w:div w:id="264382566">
      <w:bodyDiv w:val="1"/>
      <w:marLeft w:val="0"/>
      <w:marRight w:val="0"/>
      <w:marTop w:val="0"/>
      <w:marBottom w:val="0"/>
      <w:divBdr>
        <w:top w:val="none" w:sz="0" w:space="0" w:color="auto"/>
        <w:left w:val="none" w:sz="0" w:space="0" w:color="auto"/>
        <w:bottom w:val="none" w:sz="0" w:space="0" w:color="auto"/>
        <w:right w:val="none" w:sz="0" w:space="0" w:color="auto"/>
      </w:divBdr>
    </w:div>
    <w:div w:id="524756598">
      <w:bodyDiv w:val="1"/>
      <w:marLeft w:val="0"/>
      <w:marRight w:val="0"/>
      <w:marTop w:val="0"/>
      <w:marBottom w:val="0"/>
      <w:divBdr>
        <w:top w:val="none" w:sz="0" w:space="0" w:color="auto"/>
        <w:left w:val="none" w:sz="0" w:space="0" w:color="auto"/>
        <w:bottom w:val="none" w:sz="0" w:space="0" w:color="auto"/>
        <w:right w:val="none" w:sz="0" w:space="0" w:color="auto"/>
      </w:divBdr>
    </w:div>
    <w:div w:id="719286440">
      <w:bodyDiv w:val="1"/>
      <w:marLeft w:val="0"/>
      <w:marRight w:val="0"/>
      <w:marTop w:val="0"/>
      <w:marBottom w:val="0"/>
      <w:divBdr>
        <w:top w:val="none" w:sz="0" w:space="0" w:color="auto"/>
        <w:left w:val="none" w:sz="0" w:space="0" w:color="auto"/>
        <w:bottom w:val="none" w:sz="0" w:space="0" w:color="auto"/>
        <w:right w:val="none" w:sz="0" w:space="0" w:color="auto"/>
      </w:divBdr>
    </w:div>
    <w:div w:id="747576628">
      <w:bodyDiv w:val="1"/>
      <w:marLeft w:val="0"/>
      <w:marRight w:val="0"/>
      <w:marTop w:val="0"/>
      <w:marBottom w:val="0"/>
      <w:divBdr>
        <w:top w:val="none" w:sz="0" w:space="0" w:color="auto"/>
        <w:left w:val="none" w:sz="0" w:space="0" w:color="auto"/>
        <w:bottom w:val="none" w:sz="0" w:space="0" w:color="auto"/>
        <w:right w:val="none" w:sz="0" w:space="0" w:color="auto"/>
      </w:divBdr>
    </w:div>
    <w:div w:id="772749984">
      <w:bodyDiv w:val="1"/>
      <w:marLeft w:val="0"/>
      <w:marRight w:val="0"/>
      <w:marTop w:val="0"/>
      <w:marBottom w:val="0"/>
      <w:divBdr>
        <w:top w:val="none" w:sz="0" w:space="0" w:color="auto"/>
        <w:left w:val="none" w:sz="0" w:space="0" w:color="auto"/>
        <w:bottom w:val="none" w:sz="0" w:space="0" w:color="auto"/>
        <w:right w:val="none" w:sz="0" w:space="0" w:color="auto"/>
      </w:divBdr>
    </w:div>
    <w:div w:id="780150241">
      <w:bodyDiv w:val="1"/>
      <w:marLeft w:val="0"/>
      <w:marRight w:val="0"/>
      <w:marTop w:val="0"/>
      <w:marBottom w:val="0"/>
      <w:divBdr>
        <w:top w:val="none" w:sz="0" w:space="0" w:color="auto"/>
        <w:left w:val="none" w:sz="0" w:space="0" w:color="auto"/>
        <w:bottom w:val="none" w:sz="0" w:space="0" w:color="auto"/>
        <w:right w:val="none" w:sz="0" w:space="0" w:color="auto"/>
      </w:divBdr>
    </w:div>
    <w:div w:id="790436447">
      <w:bodyDiv w:val="1"/>
      <w:marLeft w:val="0"/>
      <w:marRight w:val="0"/>
      <w:marTop w:val="0"/>
      <w:marBottom w:val="0"/>
      <w:divBdr>
        <w:top w:val="none" w:sz="0" w:space="0" w:color="auto"/>
        <w:left w:val="none" w:sz="0" w:space="0" w:color="auto"/>
        <w:bottom w:val="none" w:sz="0" w:space="0" w:color="auto"/>
        <w:right w:val="none" w:sz="0" w:space="0" w:color="auto"/>
      </w:divBdr>
    </w:div>
    <w:div w:id="805396779">
      <w:bodyDiv w:val="1"/>
      <w:marLeft w:val="0"/>
      <w:marRight w:val="0"/>
      <w:marTop w:val="0"/>
      <w:marBottom w:val="0"/>
      <w:divBdr>
        <w:top w:val="none" w:sz="0" w:space="0" w:color="auto"/>
        <w:left w:val="none" w:sz="0" w:space="0" w:color="auto"/>
        <w:bottom w:val="none" w:sz="0" w:space="0" w:color="auto"/>
        <w:right w:val="none" w:sz="0" w:space="0" w:color="auto"/>
      </w:divBdr>
    </w:div>
    <w:div w:id="847525998">
      <w:bodyDiv w:val="1"/>
      <w:marLeft w:val="0"/>
      <w:marRight w:val="0"/>
      <w:marTop w:val="0"/>
      <w:marBottom w:val="0"/>
      <w:divBdr>
        <w:top w:val="none" w:sz="0" w:space="0" w:color="auto"/>
        <w:left w:val="none" w:sz="0" w:space="0" w:color="auto"/>
        <w:bottom w:val="none" w:sz="0" w:space="0" w:color="auto"/>
        <w:right w:val="none" w:sz="0" w:space="0" w:color="auto"/>
      </w:divBdr>
    </w:div>
    <w:div w:id="858738535">
      <w:bodyDiv w:val="1"/>
      <w:marLeft w:val="0"/>
      <w:marRight w:val="0"/>
      <w:marTop w:val="0"/>
      <w:marBottom w:val="0"/>
      <w:divBdr>
        <w:top w:val="none" w:sz="0" w:space="0" w:color="auto"/>
        <w:left w:val="none" w:sz="0" w:space="0" w:color="auto"/>
        <w:bottom w:val="none" w:sz="0" w:space="0" w:color="auto"/>
        <w:right w:val="none" w:sz="0" w:space="0" w:color="auto"/>
      </w:divBdr>
    </w:div>
    <w:div w:id="1024596297">
      <w:bodyDiv w:val="1"/>
      <w:marLeft w:val="0"/>
      <w:marRight w:val="0"/>
      <w:marTop w:val="0"/>
      <w:marBottom w:val="0"/>
      <w:divBdr>
        <w:top w:val="none" w:sz="0" w:space="0" w:color="auto"/>
        <w:left w:val="none" w:sz="0" w:space="0" w:color="auto"/>
        <w:bottom w:val="none" w:sz="0" w:space="0" w:color="auto"/>
        <w:right w:val="none" w:sz="0" w:space="0" w:color="auto"/>
      </w:divBdr>
    </w:div>
    <w:div w:id="1135827473">
      <w:bodyDiv w:val="1"/>
      <w:marLeft w:val="0"/>
      <w:marRight w:val="0"/>
      <w:marTop w:val="0"/>
      <w:marBottom w:val="0"/>
      <w:divBdr>
        <w:top w:val="none" w:sz="0" w:space="0" w:color="auto"/>
        <w:left w:val="none" w:sz="0" w:space="0" w:color="auto"/>
        <w:bottom w:val="none" w:sz="0" w:space="0" w:color="auto"/>
        <w:right w:val="none" w:sz="0" w:space="0" w:color="auto"/>
      </w:divBdr>
    </w:div>
    <w:div w:id="1146245714">
      <w:bodyDiv w:val="1"/>
      <w:marLeft w:val="0"/>
      <w:marRight w:val="0"/>
      <w:marTop w:val="0"/>
      <w:marBottom w:val="0"/>
      <w:divBdr>
        <w:top w:val="none" w:sz="0" w:space="0" w:color="auto"/>
        <w:left w:val="none" w:sz="0" w:space="0" w:color="auto"/>
        <w:bottom w:val="none" w:sz="0" w:space="0" w:color="auto"/>
        <w:right w:val="none" w:sz="0" w:space="0" w:color="auto"/>
      </w:divBdr>
    </w:div>
    <w:div w:id="1259099346">
      <w:bodyDiv w:val="1"/>
      <w:marLeft w:val="0"/>
      <w:marRight w:val="0"/>
      <w:marTop w:val="0"/>
      <w:marBottom w:val="0"/>
      <w:divBdr>
        <w:top w:val="none" w:sz="0" w:space="0" w:color="auto"/>
        <w:left w:val="none" w:sz="0" w:space="0" w:color="auto"/>
        <w:bottom w:val="none" w:sz="0" w:space="0" w:color="auto"/>
        <w:right w:val="none" w:sz="0" w:space="0" w:color="auto"/>
      </w:divBdr>
    </w:div>
    <w:div w:id="1383751900">
      <w:bodyDiv w:val="1"/>
      <w:marLeft w:val="0"/>
      <w:marRight w:val="0"/>
      <w:marTop w:val="0"/>
      <w:marBottom w:val="0"/>
      <w:divBdr>
        <w:top w:val="none" w:sz="0" w:space="0" w:color="auto"/>
        <w:left w:val="none" w:sz="0" w:space="0" w:color="auto"/>
        <w:bottom w:val="none" w:sz="0" w:space="0" w:color="auto"/>
        <w:right w:val="none" w:sz="0" w:space="0" w:color="auto"/>
      </w:divBdr>
    </w:div>
    <w:div w:id="1394700900">
      <w:bodyDiv w:val="1"/>
      <w:marLeft w:val="0"/>
      <w:marRight w:val="0"/>
      <w:marTop w:val="0"/>
      <w:marBottom w:val="0"/>
      <w:divBdr>
        <w:top w:val="none" w:sz="0" w:space="0" w:color="auto"/>
        <w:left w:val="none" w:sz="0" w:space="0" w:color="auto"/>
        <w:bottom w:val="none" w:sz="0" w:space="0" w:color="auto"/>
        <w:right w:val="none" w:sz="0" w:space="0" w:color="auto"/>
      </w:divBdr>
    </w:div>
    <w:div w:id="1416974883">
      <w:bodyDiv w:val="1"/>
      <w:marLeft w:val="0"/>
      <w:marRight w:val="0"/>
      <w:marTop w:val="0"/>
      <w:marBottom w:val="0"/>
      <w:divBdr>
        <w:top w:val="none" w:sz="0" w:space="0" w:color="auto"/>
        <w:left w:val="none" w:sz="0" w:space="0" w:color="auto"/>
        <w:bottom w:val="none" w:sz="0" w:space="0" w:color="auto"/>
        <w:right w:val="none" w:sz="0" w:space="0" w:color="auto"/>
      </w:divBdr>
    </w:div>
    <w:div w:id="1521891104">
      <w:bodyDiv w:val="1"/>
      <w:marLeft w:val="0"/>
      <w:marRight w:val="0"/>
      <w:marTop w:val="0"/>
      <w:marBottom w:val="0"/>
      <w:divBdr>
        <w:top w:val="none" w:sz="0" w:space="0" w:color="auto"/>
        <w:left w:val="none" w:sz="0" w:space="0" w:color="auto"/>
        <w:bottom w:val="none" w:sz="0" w:space="0" w:color="auto"/>
        <w:right w:val="none" w:sz="0" w:space="0" w:color="auto"/>
      </w:divBdr>
    </w:div>
    <w:div w:id="1612400207">
      <w:bodyDiv w:val="1"/>
      <w:marLeft w:val="0"/>
      <w:marRight w:val="0"/>
      <w:marTop w:val="0"/>
      <w:marBottom w:val="0"/>
      <w:divBdr>
        <w:top w:val="none" w:sz="0" w:space="0" w:color="auto"/>
        <w:left w:val="none" w:sz="0" w:space="0" w:color="auto"/>
        <w:bottom w:val="none" w:sz="0" w:space="0" w:color="auto"/>
        <w:right w:val="none" w:sz="0" w:space="0" w:color="auto"/>
      </w:divBdr>
    </w:div>
    <w:div w:id="1666056243">
      <w:bodyDiv w:val="1"/>
      <w:marLeft w:val="0"/>
      <w:marRight w:val="0"/>
      <w:marTop w:val="0"/>
      <w:marBottom w:val="0"/>
      <w:divBdr>
        <w:top w:val="none" w:sz="0" w:space="0" w:color="auto"/>
        <w:left w:val="none" w:sz="0" w:space="0" w:color="auto"/>
        <w:bottom w:val="none" w:sz="0" w:space="0" w:color="auto"/>
        <w:right w:val="none" w:sz="0" w:space="0" w:color="auto"/>
      </w:divBdr>
    </w:div>
    <w:div w:id="1776900883">
      <w:bodyDiv w:val="1"/>
      <w:marLeft w:val="0"/>
      <w:marRight w:val="0"/>
      <w:marTop w:val="0"/>
      <w:marBottom w:val="0"/>
      <w:divBdr>
        <w:top w:val="none" w:sz="0" w:space="0" w:color="auto"/>
        <w:left w:val="none" w:sz="0" w:space="0" w:color="auto"/>
        <w:bottom w:val="none" w:sz="0" w:space="0" w:color="auto"/>
        <w:right w:val="none" w:sz="0" w:space="0" w:color="auto"/>
      </w:divBdr>
    </w:div>
    <w:div w:id="1819614848">
      <w:bodyDiv w:val="1"/>
      <w:marLeft w:val="0"/>
      <w:marRight w:val="0"/>
      <w:marTop w:val="0"/>
      <w:marBottom w:val="0"/>
      <w:divBdr>
        <w:top w:val="none" w:sz="0" w:space="0" w:color="auto"/>
        <w:left w:val="none" w:sz="0" w:space="0" w:color="auto"/>
        <w:bottom w:val="none" w:sz="0" w:space="0" w:color="auto"/>
        <w:right w:val="none" w:sz="0" w:space="0" w:color="auto"/>
      </w:divBdr>
    </w:div>
    <w:div w:id="1828281980">
      <w:bodyDiv w:val="1"/>
      <w:marLeft w:val="0"/>
      <w:marRight w:val="0"/>
      <w:marTop w:val="0"/>
      <w:marBottom w:val="0"/>
      <w:divBdr>
        <w:top w:val="none" w:sz="0" w:space="0" w:color="auto"/>
        <w:left w:val="none" w:sz="0" w:space="0" w:color="auto"/>
        <w:bottom w:val="none" w:sz="0" w:space="0" w:color="auto"/>
        <w:right w:val="none" w:sz="0" w:space="0" w:color="auto"/>
      </w:divBdr>
    </w:div>
    <w:div w:id="1869174101">
      <w:bodyDiv w:val="1"/>
      <w:marLeft w:val="0"/>
      <w:marRight w:val="0"/>
      <w:marTop w:val="0"/>
      <w:marBottom w:val="0"/>
      <w:divBdr>
        <w:top w:val="none" w:sz="0" w:space="0" w:color="auto"/>
        <w:left w:val="none" w:sz="0" w:space="0" w:color="auto"/>
        <w:bottom w:val="none" w:sz="0" w:space="0" w:color="auto"/>
        <w:right w:val="none" w:sz="0" w:space="0" w:color="auto"/>
      </w:divBdr>
    </w:div>
    <w:div w:id="1949048845">
      <w:bodyDiv w:val="1"/>
      <w:marLeft w:val="0"/>
      <w:marRight w:val="0"/>
      <w:marTop w:val="0"/>
      <w:marBottom w:val="0"/>
      <w:divBdr>
        <w:top w:val="none" w:sz="0" w:space="0" w:color="auto"/>
        <w:left w:val="none" w:sz="0" w:space="0" w:color="auto"/>
        <w:bottom w:val="none" w:sz="0" w:space="0" w:color="auto"/>
        <w:right w:val="none" w:sz="0" w:space="0" w:color="auto"/>
      </w:divBdr>
    </w:div>
    <w:div w:id="2025282054">
      <w:bodyDiv w:val="1"/>
      <w:marLeft w:val="0"/>
      <w:marRight w:val="0"/>
      <w:marTop w:val="0"/>
      <w:marBottom w:val="0"/>
      <w:divBdr>
        <w:top w:val="none" w:sz="0" w:space="0" w:color="auto"/>
        <w:left w:val="none" w:sz="0" w:space="0" w:color="auto"/>
        <w:bottom w:val="none" w:sz="0" w:space="0" w:color="auto"/>
        <w:right w:val="none" w:sz="0" w:space="0" w:color="auto"/>
      </w:divBdr>
    </w:div>
    <w:div w:id="2073842052">
      <w:bodyDiv w:val="1"/>
      <w:marLeft w:val="0"/>
      <w:marRight w:val="0"/>
      <w:marTop w:val="0"/>
      <w:marBottom w:val="0"/>
      <w:divBdr>
        <w:top w:val="none" w:sz="0" w:space="0" w:color="auto"/>
        <w:left w:val="none" w:sz="0" w:space="0" w:color="auto"/>
        <w:bottom w:val="none" w:sz="0" w:space="0" w:color="auto"/>
        <w:right w:val="none" w:sz="0" w:space="0" w:color="auto"/>
      </w:divBdr>
    </w:div>
    <w:div w:id="2077436031">
      <w:bodyDiv w:val="1"/>
      <w:marLeft w:val="0"/>
      <w:marRight w:val="0"/>
      <w:marTop w:val="0"/>
      <w:marBottom w:val="0"/>
      <w:divBdr>
        <w:top w:val="none" w:sz="0" w:space="0" w:color="auto"/>
        <w:left w:val="none" w:sz="0" w:space="0" w:color="auto"/>
        <w:bottom w:val="none" w:sz="0" w:space="0" w:color="auto"/>
        <w:right w:val="none" w:sz="0" w:space="0" w:color="auto"/>
      </w:divBdr>
    </w:div>
    <w:div w:id="212068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rbase.org/"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FB5CE-F49C-43CF-888A-551F90D2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4257</Words>
  <Characters>23414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Gallego</dc:creator>
  <cp:lastModifiedBy>lmaitre</cp:lastModifiedBy>
  <cp:revision>3</cp:revision>
  <dcterms:created xsi:type="dcterms:W3CDTF">2021-06-04T14:30:00Z</dcterms:created>
  <dcterms:modified xsi:type="dcterms:W3CDTF">2021-06-04T14:31:00Z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b7a238ce-b701-3539-a0f4-a2d87493d3f1</vt:lpwstr>
  </property>
  <property fmtid="{D5CDD505-2E9C-101B-9397-08002B2CF9AE}" pid="4" name="Mendeley Citation Style_1">
    <vt:lpwstr>http://www.zotero.org/styles/genome-biology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http://www.zotero.org/styles/cell</vt:lpwstr>
  </property>
  <property fmtid="{D5CDD505-2E9C-101B-9397-08002B2CF9AE}" pid="14" name="Mendeley Recent Style Name 4_1">
    <vt:lpwstr>Cell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http://www.zotero.org/styles/genome-biology</vt:lpwstr>
  </property>
  <property fmtid="{D5CDD505-2E9C-101B-9397-08002B2CF9AE}" pid="20" name="Mendeley Recent Style Name 7_1">
    <vt:lpwstr>Genome Biology</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