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69F" w:rsidRPr="0060207A" w:rsidRDefault="00B7269F" w:rsidP="00B7269F">
      <w:pPr>
        <w:pStyle w:val="Heading1"/>
        <w:spacing w:after="240"/>
        <w:rPr>
          <w:i/>
          <w:iCs/>
        </w:rPr>
      </w:pPr>
      <w:bookmarkStart w:id="0" w:name="_Toc73625475"/>
      <w:r w:rsidRPr="00DD44C4">
        <w:rPr>
          <w:rFonts w:cstheme="minorHAnsi"/>
        </w:rPr>
        <w:t>Additional file 12: Table S11:</w:t>
      </w:r>
      <w:r w:rsidRPr="00DD44C4">
        <w:t xml:space="preserve"> </w:t>
      </w:r>
      <w:r w:rsidRPr="0060207A">
        <w:t>Effect</w:t>
      </w:r>
      <w:r>
        <w:t xml:space="preserve"> estimates based on condition (s</w:t>
      </w:r>
      <w:r w:rsidRPr="0060207A">
        <w:t xml:space="preserve">chizophrenia </w:t>
      </w:r>
      <w:r>
        <w:t>or bipolar disorder)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0"/>
        <w:gridCol w:w="1553"/>
        <w:gridCol w:w="811"/>
        <w:gridCol w:w="1736"/>
        <w:gridCol w:w="1012"/>
        <w:gridCol w:w="1800"/>
        <w:gridCol w:w="1104"/>
      </w:tblGrid>
      <w:tr w:rsidR="00B7269F" w:rsidRPr="0062278C" w:rsidTr="001A706E">
        <w:tc>
          <w:tcPr>
            <w:tcW w:w="1696" w:type="dxa"/>
            <w:vAlign w:val="center"/>
          </w:tcPr>
          <w:p w:rsidR="00B7269F" w:rsidRPr="0062278C" w:rsidRDefault="00B7269F" w:rsidP="001A706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2278C">
              <w:rPr>
                <w:rFonts w:cstheme="minorHAnsi"/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3402" w:type="dxa"/>
            <w:gridSpan w:val="2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2278C">
              <w:rPr>
                <w:rFonts w:cstheme="minorHAnsi"/>
                <w:b/>
                <w:bCs/>
                <w:sz w:val="20"/>
                <w:szCs w:val="20"/>
              </w:rPr>
              <w:t>CSR</w:t>
            </w:r>
          </w:p>
        </w:tc>
        <w:tc>
          <w:tcPr>
            <w:tcW w:w="4253" w:type="dxa"/>
            <w:gridSpan w:val="2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2278C">
              <w:rPr>
                <w:rFonts w:cstheme="minorHAnsi"/>
                <w:b/>
                <w:bCs/>
                <w:sz w:val="20"/>
                <w:szCs w:val="20"/>
              </w:rPr>
              <w:t>Journal publication</w:t>
            </w:r>
          </w:p>
        </w:tc>
        <w:tc>
          <w:tcPr>
            <w:tcW w:w="4597" w:type="dxa"/>
            <w:gridSpan w:val="2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2278C">
              <w:rPr>
                <w:rFonts w:cstheme="minorHAnsi"/>
                <w:b/>
                <w:bCs/>
                <w:sz w:val="20"/>
                <w:szCs w:val="20"/>
              </w:rPr>
              <w:t>Registry report</w:t>
            </w:r>
          </w:p>
        </w:tc>
      </w:tr>
      <w:tr w:rsidR="00B7269F" w:rsidRPr="0062278C" w:rsidTr="001A706E">
        <w:tc>
          <w:tcPr>
            <w:tcW w:w="1696" w:type="dxa"/>
            <w:vAlign w:val="center"/>
          </w:tcPr>
          <w:p w:rsidR="00B7269F" w:rsidRPr="0062278C" w:rsidRDefault="00B7269F" w:rsidP="001A706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88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2278C">
              <w:rPr>
                <w:rFonts w:cstheme="minorHAnsi"/>
                <w:b/>
                <w:bCs/>
                <w:sz w:val="20"/>
                <w:szCs w:val="20"/>
              </w:rPr>
              <w:t>Effect estimate (95% CI)</w:t>
            </w:r>
          </w:p>
        </w:tc>
        <w:tc>
          <w:tcPr>
            <w:tcW w:w="111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2278C">
              <w:rPr>
                <w:rFonts w:cstheme="minorHAnsi"/>
                <w:b/>
                <w:bCs/>
                <w:sz w:val="20"/>
                <w:szCs w:val="20"/>
              </w:rPr>
              <w:t>I2, %</w:t>
            </w:r>
          </w:p>
        </w:tc>
        <w:tc>
          <w:tcPr>
            <w:tcW w:w="269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2278C">
              <w:rPr>
                <w:rFonts w:cstheme="minorHAnsi"/>
                <w:b/>
                <w:bCs/>
                <w:sz w:val="20"/>
                <w:szCs w:val="20"/>
              </w:rPr>
              <w:t>Effect estimate (95% CI)</w:t>
            </w:r>
          </w:p>
        </w:tc>
        <w:tc>
          <w:tcPr>
            <w:tcW w:w="1559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2278C">
              <w:rPr>
                <w:rFonts w:cstheme="minorHAnsi"/>
                <w:b/>
                <w:bCs/>
                <w:sz w:val="20"/>
                <w:szCs w:val="20"/>
              </w:rPr>
              <w:t>I2, %</w:t>
            </w:r>
          </w:p>
        </w:tc>
        <w:tc>
          <w:tcPr>
            <w:tcW w:w="2835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2278C">
              <w:rPr>
                <w:rFonts w:cstheme="minorHAnsi"/>
                <w:b/>
                <w:bCs/>
                <w:sz w:val="20"/>
                <w:szCs w:val="20"/>
              </w:rPr>
              <w:t>Effect estimate (95% CI)</w:t>
            </w:r>
          </w:p>
        </w:tc>
        <w:tc>
          <w:tcPr>
            <w:tcW w:w="1762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2278C">
              <w:rPr>
                <w:rFonts w:cstheme="minorHAnsi"/>
                <w:b/>
                <w:bCs/>
                <w:sz w:val="20"/>
                <w:szCs w:val="20"/>
              </w:rPr>
              <w:t>I2, %</w:t>
            </w:r>
          </w:p>
        </w:tc>
      </w:tr>
      <w:tr w:rsidR="00B7269F" w:rsidRPr="0062278C" w:rsidTr="001A706E">
        <w:tc>
          <w:tcPr>
            <w:tcW w:w="1696" w:type="dxa"/>
            <w:vAlign w:val="center"/>
          </w:tcPr>
          <w:p w:rsidR="00B7269F" w:rsidRPr="0062278C" w:rsidRDefault="00B7269F" w:rsidP="001A706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2278C">
              <w:rPr>
                <w:rFonts w:cstheme="minorHAnsi"/>
                <w:b/>
                <w:bCs/>
                <w:sz w:val="20"/>
                <w:szCs w:val="20"/>
              </w:rPr>
              <w:t>Schizophrenia</w:t>
            </w:r>
          </w:p>
        </w:tc>
        <w:tc>
          <w:tcPr>
            <w:tcW w:w="2288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62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269F" w:rsidRPr="0062278C" w:rsidTr="001A706E">
        <w:tc>
          <w:tcPr>
            <w:tcW w:w="1696" w:type="dxa"/>
            <w:vAlign w:val="center"/>
          </w:tcPr>
          <w:p w:rsidR="00B7269F" w:rsidRPr="0062278C" w:rsidRDefault="00B7269F" w:rsidP="001A706E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62278C">
              <w:rPr>
                <w:rFonts w:cstheme="minorHAnsi"/>
                <w:i/>
                <w:iCs/>
                <w:sz w:val="20"/>
                <w:szCs w:val="20"/>
              </w:rPr>
              <w:t>Efficacy:</w:t>
            </w:r>
          </w:p>
        </w:tc>
        <w:tc>
          <w:tcPr>
            <w:tcW w:w="2288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62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269F" w:rsidRPr="0062278C" w:rsidTr="001A706E">
        <w:tc>
          <w:tcPr>
            <w:tcW w:w="1696" w:type="dxa"/>
            <w:vAlign w:val="center"/>
          </w:tcPr>
          <w:p w:rsidR="00B7269F" w:rsidRPr="0062278C" w:rsidRDefault="00B7269F" w:rsidP="001A706E">
            <w:pPr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PANSS</w:t>
            </w:r>
          </w:p>
        </w:tc>
        <w:tc>
          <w:tcPr>
            <w:tcW w:w="2288" w:type="dxa"/>
            <w:vAlign w:val="center"/>
          </w:tcPr>
          <w:p w:rsidR="00B7269F" w:rsidRPr="00BD1BFF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1BFF">
              <w:rPr>
                <w:rFonts w:cstheme="minorHAnsi"/>
                <w:b/>
                <w:bCs/>
                <w:sz w:val="20"/>
                <w:szCs w:val="20"/>
              </w:rPr>
              <w:t>SMD=-0.88 (-1.35, -0.41)</w:t>
            </w:r>
          </w:p>
        </w:tc>
        <w:tc>
          <w:tcPr>
            <w:tcW w:w="111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96%</w:t>
            </w:r>
          </w:p>
        </w:tc>
        <w:tc>
          <w:tcPr>
            <w:tcW w:w="2694" w:type="dxa"/>
            <w:vAlign w:val="center"/>
          </w:tcPr>
          <w:p w:rsidR="00B7269F" w:rsidRPr="00BD1BFF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1BFF">
              <w:rPr>
                <w:rFonts w:cstheme="minorHAnsi"/>
                <w:b/>
                <w:bCs/>
                <w:sz w:val="20"/>
                <w:szCs w:val="20"/>
              </w:rPr>
              <w:t>SMD=-1.11 (-1.78, -0.43)</w:t>
            </w:r>
          </w:p>
        </w:tc>
        <w:tc>
          <w:tcPr>
            <w:tcW w:w="1559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97%</w:t>
            </w:r>
          </w:p>
        </w:tc>
        <w:tc>
          <w:tcPr>
            <w:tcW w:w="2835" w:type="dxa"/>
            <w:vAlign w:val="center"/>
          </w:tcPr>
          <w:p w:rsidR="00B7269F" w:rsidRPr="00BD1BFF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1BFF">
              <w:rPr>
                <w:rFonts w:cstheme="minorHAnsi"/>
                <w:b/>
                <w:bCs/>
                <w:sz w:val="20"/>
                <w:szCs w:val="20"/>
              </w:rPr>
              <w:t>SMD=-0.56 (-0.89, -0.24)</w:t>
            </w:r>
          </w:p>
        </w:tc>
        <w:tc>
          <w:tcPr>
            <w:tcW w:w="1762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66%</w:t>
            </w:r>
          </w:p>
        </w:tc>
      </w:tr>
      <w:tr w:rsidR="00B7269F" w:rsidRPr="0062278C" w:rsidTr="001A706E">
        <w:tc>
          <w:tcPr>
            <w:tcW w:w="1696" w:type="dxa"/>
            <w:vAlign w:val="center"/>
          </w:tcPr>
          <w:p w:rsidR="00B7269F" w:rsidRPr="0062278C" w:rsidRDefault="00B7269F" w:rsidP="001A706E">
            <w:pPr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Time to relapse</w:t>
            </w:r>
          </w:p>
        </w:tc>
        <w:tc>
          <w:tcPr>
            <w:tcW w:w="2288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OR=0.53 (0.18, 1.56)</w:t>
            </w:r>
          </w:p>
        </w:tc>
        <w:tc>
          <w:tcPr>
            <w:tcW w:w="111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92%</w:t>
            </w:r>
          </w:p>
        </w:tc>
        <w:tc>
          <w:tcPr>
            <w:tcW w:w="2694" w:type="dxa"/>
            <w:vAlign w:val="center"/>
          </w:tcPr>
          <w:p w:rsidR="00B7269F" w:rsidRPr="00BD1BFF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1BFF">
              <w:rPr>
                <w:rFonts w:cstheme="minorHAnsi"/>
                <w:b/>
                <w:bCs/>
                <w:sz w:val="20"/>
                <w:szCs w:val="20"/>
              </w:rPr>
              <w:t>OR=0.32 (0.24, 0.44)</w:t>
            </w:r>
          </w:p>
        </w:tc>
        <w:tc>
          <w:tcPr>
            <w:tcW w:w="1559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89%</w:t>
            </w:r>
          </w:p>
        </w:tc>
        <w:tc>
          <w:tcPr>
            <w:tcW w:w="2835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OR=2.14 (1.54, 2.98)</w:t>
            </w:r>
          </w:p>
        </w:tc>
        <w:tc>
          <w:tcPr>
            <w:tcW w:w="1762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0%</w:t>
            </w:r>
          </w:p>
        </w:tc>
      </w:tr>
      <w:tr w:rsidR="00B7269F" w:rsidRPr="0062278C" w:rsidTr="001A706E">
        <w:tc>
          <w:tcPr>
            <w:tcW w:w="1696" w:type="dxa"/>
            <w:vAlign w:val="center"/>
          </w:tcPr>
          <w:p w:rsidR="00B7269F" w:rsidRPr="0062278C" w:rsidRDefault="00B7269F" w:rsidP="001A706E">
            <w:pPr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YMRS</w:t>
            </w:r>
          </w:p>
        </w:tc>
        <w:tc>
          <w:tcPr>
            <w:tcW w:w="2288" w:type="dxa"/>
            <w:vAlign w:val="center"/>
          </w:tcPr>
          <w:p w:rsidR="00B7269F" w:rsidRPr="00BD1BFF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1BFF">
              <w:rPr>
                <w:rFonts w:cstheme="minorHAnsi"/>
                <w:b/>
                <w:bCs/>
                <w:sz w:val="20"/>
                <w:szCs w:val="20"/>
              </w:rPr>
              <w:t>SMD=-0.41 (-0.79, -0.02)</w:t>
            </w:r>
          </w:p>
        </w:tc>
        <w:tc>
          <w:tcPr>
            <w:tcW w:w="111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0%</w:t>
            </w:r>
          </w:p>
        </w:tc>
        <w:tc>
          <w:tcPr>
            <w:tcW w:w="2694" w:type="dxa"/>
            <w:vAlign w:val="center"/>
          </w:tcPr>
          <w:p w:rsidR="00B7269F" w:rsidRPr="00BD1BFF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1BFF">
              <w:rPr>
                <w:rFonts w:cstheme="minorHAnsi"/>
                <w:b/>
                <w:bCs/>
                <w:sz w:val="20"/>
                <w:szCs w:val="20"/>
              </w:rPr>
              <w:t>SMD=-3.21 (-3.52, -2.90)</w:t>
            </w:r>
          </w:p>
        </w:tc>
        <w:tc>
          <w:tcPr>
            <w:tcW w:w="1559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98%</w:t>
            </w:r>
          </w:p>
        </w:tc>
        <w:tc>
          <w:tcPr>
            <w:tcW w:w="2835" w:type="dxa"/>
            <w:vAlign w:val="center"/>
          </w:tcPr>
          <w:p w:rsidR="00B7269F" w:rsidRPr="00BD1BFF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1BFF">
              <w:rPr>
                <w:rFonts w:cstheme="minorHAnsi"/>
                <w:b/>
                <w:bCs/>
                <w:sz w:val="20"/>
                <w:szCs w:val="20"/>
              </w:rPr>
              <w:t>SMD=-0.36 (-0.56, -0.15)</w:t>
            </w:r>
          </w:p>
        </w:tc>
        <w:tc>
          <w:tcPr>
            <w:tcW w:w="1762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12%</w:t>
            </w:r>
          </w:p>
        </w:tc>
      </w:tr>
      <w:tr w:rsidR="00B7269F" w:rsidRPr="0062278C" w:rsidTr="001A706E">
        <w:tc>
          <w:tcPr>
            <w:tcW w:w="1696" w:type="dxa"/>
            <w:vAlign w:val="center"/>
          </w:tcPr>
          <w:p w:rsidR="00B7269F" w:rsidRPr="0062278C" w:rsidRDefault="00B7269F" w:rsidP="001A706E">
            <w:pPr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CGI</w:t>
            </w:r>
          </w:p>
        </w:tc>
        <w:tc>
          <w:tcPr>
            <w:tcW w:w="2288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SMD=-1.35 (-2.74, 0.03)</w:t>
            </w:r>
          </w:p>
        </w:tc>
        <w:tc>
          <w:tcPr>
            <w:tcW w:w="111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98%</w:t>
            </w:r>
          </w:p>
        </w:tc>
        <w:tc>
          <w:tcPr>
            <w:tcW w:w="2694" w:type="dxa"/>
            <w:vAlign w:val="center"/>
          </w:tcPr>
          <w:p w:rsidR="00B7269F" w:rsidRPr="00BD1BFF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1BFF">
              <w:rPr>
                <w:rFonts w:cstheme="minorHAnsi"/>
                <w:b/>
                <w:bCs/>
                <w:sz w:val="20"/>
                <w:szCs w:val="20"/>
              </w:rPr>
              <w:t>SMD=-3.28 (-5.87, -0.69)</w:t>
            </w:r>
          </w:p>
        </w:tc>
        <w:tc>
          <w:tcPr>
            <w:tcW w:w="1559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99%</w:t>
            </w:r>
          </w:p>
        </w:tc>
        <w:tc>
          <w:tcPr>
            <w:tcW w:w="2835" w:type="dxa"/>
            <w:vAlign w:val="center"/>
          </w:tcPr>
          <w:p w:rsidR="00B7269F" w:rsidRPr="00BD1BFF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1BFF">
              <w:rPr>
                <w:rFonts w:cstheme="minorHAnsi"/>
                <w:b/>
                <w:bCs/>
                <w:sz w:val="20"/>
                <w:szCs w:val="20"/>
              </w:rPr>
              <w:t>SMD=-0.49 (-0.99, -0.01)</w:t>
            </w:r>
          </w:p>
        </w:tc>
        <w:tc>
          <w:tcPr>
            <w:tcW w:w="1762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73%</w:t>
            </w:r>
          </w:p>
        </w:tc>
      </w:tr>
      <w:tr w:rsidR="00B7269F" w:rsidRPr="0062278C" w:rsidTr="001A706E">
        <w:tc>
          <w:tcPr>
            <w:tcW w:w="1696" w:type="dxa"/>
            <w:vAlign w:val="center"/>
          </w:tcPr>
          <w:p w:rsidR="00B7269F" w:rsidRPr="0062278C" w:rsidRDefault="00B7269F" w:rsidP="001A706E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62278C">
              <w:rPr>
                <w:rFonts w:cstheme="minorHAnsi"/>
                <w:i/>
                <w:iCs/>
                <w:sz w:val="20"/>
                <w:szCs w:val="20"/>
              </w:rPr>
              <w:t>Safety:</w:t>
            </w:r>
          </w:p>
        </w:tc>
        <w:tc>
          <w:tcPr>
            <w:tcW w:w="2288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62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269F" w:rsidRPr="0062278C" w:rsidTr="001A706E">
        <w:tc>
          <w:tcPr>
            <w:tcW w:w="1696" w:type="dxa"/>
            <w:vAlign w:val="center"/>
          </w:tcPr>
          <w:p w:rsidR="00B7269F" w:rsidRPr="0062278C" w:rsidRDefault="00B7269F" w:rsidP="001A706E">
            <w:pPr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TEAEs</w:t>
            </w:r>
          </w:p>
        </w:tc>
        <w:tc>
          <w:tcPr>
            <w:tcW w:w="2288" w:type="dxa"/>
            <w:vAlign w:val="center"/>
          </w:tcPr>
          <w:p w:rsidR="00B7269F" w:rsidRPr="00BD1BFF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1BFF">
              <w:rPr>
                <w:rFonts w:cstheme="minorHAnsi"/>
                <w:b/>
                <w:bCs/>
                <w:sz w:val="20"/>
                <w:szCs w:val="20"/>
              </w:rPr>
              <w:t>RR=1.03 (1.01, 1.07)</w:t>
            </w:r>
          </w:p>
        </w:tc>
        <w:tc>
          <w:tcPr>
            <w:tcW w:w="111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74%</w:t>
            </w:r>
          </w:p>
        </w:tc>
        <w:tc>
          <w:tcPr>
            <w:tcW w:w="269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RR=1.07 (0.99, 1.15)</w:t>
            </w:r>
          </w:p>
        </w:tc>
        <w:tc>
          <w:tcPr>
            <w:tcW w:w="1559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38%</w:t>
            </w:r>
          </w:p>
        </w:tc>
        <w:tc>
          <w:tcPr>
            <w:tcW w:w="2835" w:type="dxa"/>
            <w:vAlign w:val="center"/>
          </w:tcPr>
          <w:p w:rsidR="00B7269F" w:rsidRPr="00BD1BFF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1BFF">
              <w:rPr>
                <w:rFonts w:cstheme="minorHAnsi"/>
                <w:b/>
                <w:bCs/>
                <w:sz w:val="20"/>
                <w:szCs w:val="20"/>
              </w:rPr>
              <w:t>RR=1.15 (1.05, 1.26)</w:t>
            </w:r>
          </w:p>
        </w:tc>
        <w:tc>
          <w:tcPr>
            <w:tcW w:w="1762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0%</w:t>
            </w:r>
          </w:p>
        </w:tc>
      </w:tr>
      <w:tr w:rsidR="00B7269F" w:rsidRPr="0062278C" w:rsidTr="001A706E">
        <w:tc>
          <w:tcPr>
            <w:tcW w:w="1696" w:type="dxa"/>
            <w:vAlign w:val="center"/>
          </w:tcPr>
          <w:p w:rsidR="00B7269F" w:rsidRPr="0062278C" w:rsidRDefault="00B7269F" w:rsidP="001A706E">
            <w:pPr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SAEs</w:t>
            </w:r>
          </w:p>
        </w:tc>
        <w:tc>
          <w:tcPr>
            <w:tcW w:w="2288" w:type="dxa"/>
            <w:vAlign w:val="center"/>
          </w:tcPr>
          <w:p w:rsidR="00B7269F" w:rsidRPr="00BD1BFF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1BFF">
              <w:rPr>
                <w:rFonts w:cstheme="minorHAnsi"/>
                <w:b/>
                <w:bCs/>
                <w:sz w:val="20"/>
                <w:szCs w:val="20"/>
              </w:rPr>
              <w:t>RR=0.73 (0.61, 0.87)</w:t>
            </w:r>
          </w:p>
        </w:tc>
        <w:tc>
          <w:tcPr>
            <w:tcW w:w="111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42%</w:t>
            </w:r>
          </w:p>
        </w:tc>
        <w:tc>
          <w:tcPr>
            <w:tcW w:w="269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RR=0.79 (0.36, 1.73)</w:t>
            </w:r>
          </w:p>
        </w:tc>
        <w:tc>
          <w:tcPr>
            <w:tcW w:w="1559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43%</w:t>
            </w:r>
          </w:p>
        </w:tc>
        <w:tc>
          <w:tcPr>
            <w:tcW w:w="2835" w:type="dxa"/>
            <w:vAlign w:val="center"/>
          </w:tcPr>
          <w:p w:rsidR="00B7269F" w:rsidRPr="00BD1BFF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1BFF">
              <w:rPr>
                <w:rFonts w:cstheme="minorHAnsi"/>
                <w:b/>
                <w:bCs/>
                <w:sz w:val="20"/>
                <w:szCs w:val="20"/>
              </w:rPr>
              <w:t>RR=0.55 (0.42, 0.73)</w:t>
            </w:r>
          </w:p>
        </w:tc>
        <w:tc>
          <w:tcPr>
            <w:tcW w:w="1762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12%</w:t>
            </w:r>
          </w:p>
        </w:tc>
      </w:tr>
      <w:tr w:rsidR="00B7269F" w:rsidRPr="0062278C" w:rsidTr="001A706E">
        <w:tc>
          <w:tcPr>
            <w:tcW w:w="1696" w:type="dxa"/>
            <w:vAlign w:val="center"/>
          </w:tcPr>
          <w:p w:rsidR="00B7269F" w:rsidRPr="0062278C" w:rsidRDefault="00B7269F" w:rsidP="001A706E">
            <w:pPr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Extrapyramidal disorder</w:t>
            </w:r>
          </w:p>
        </w:tc>
        <w:tc>
          <w:tcPr>
            <w:tcW w:w="2288" w:type="dxa"/>
            <w:vAlign w:val="center"/>
          </w:tcPr>
          <w:p w:rsidR="00B7269F" w:rsidRPr="00BD1BFF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1BFF">
              <w:rPr>
                <w:rFonts w:cstheme="minorHAnsi"/>
                <w:b/>
                <w:bCs/>
                <w:sz w:val="20"/>
                <w:szCs w:val="20"/>
              </w:rPr>
              <w:t>RD=0.03 (0.01, 0.05)</w:t>
            </w:r>
          </w:p>
        </w:tc>
        <w:tc>
          <w:tcPr>
            <w:tcW w:w="111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64%</w:t>
            </w:r>
          </w:p>
        </w:tc>
        <w:tc>
          <w:tcPr>
            <w:tcW w:w="269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RD=0.03 (0.00, 0.06)</w:t>
            </w:r>
          </w:p>
        </w:tc>
        <w:tc>
          <w:tcPr>
            <w:tcW w:w="1559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47%</w:t>
            </w:r>
          </w:p>
        </w:tc>
        <w:tc>
          <w:tcPr>
            <w:tcW w:w="2835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RD=0.05 (-0.01, 0.11)</w:t>
            </w:r>
          </w:p>
        </w:tc>
        <w:tc>
          <w:tcPr>
            <w:tcW w:w="1762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NA</w:t>
            </w:r>
          </w:p>
        </w:tc>
      </w:tr>
      <w:tr w:rsidR="00B7269F" w:rsidRPr="0062278C" w:rsidTr="001A706E">
        <w:tc>
          <w:tcPr>
            <w:tcW w:w="1696" w:type="dxa"/>
            <w:vAlign w:val="center"/>
          </w:tcPr>
          <w:p w:rsidR="00B7269F" w:rsidRPr="0062278C" w:rsidRDefault="00B7269F" w:rsidP="001A706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2278C">
              <w:rPr>
                <w:rFonts w:cstheme="minorHAnsi"/>
                <w:b/>
                <w:bCs/>
                <w:sz w:val="20"/>
                <w:szCs w:val="20"/>
              </w:rPr>
              <w:t>Bipolar disorder</w:t>
            </w:r>
          </w:p>
        </w:tc>
        <w:tc>
          <w:tcPr>
            <w:tcW w:w="2288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62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269F" w:rsidRPr="0062278C" w:rsidTr="001A706E">
        <w:tc>
          <w:tcPr>
            <w:tcW w:w="1696" w:type="dxa"/>
            <w:vAlign w:val="center"/>
          </w:tcPr>
          <w:p w:rsidR="00B7269F" w:rsidRPr="0062278C" w:rsidRDefault="00B7269F" w:rsidP="001A706E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62278C">
              <w:rPr>
                <w:rFonts w:cstheme="minorHAnsi"/>
                <w:i/>
                <w:iCs/>
                <w:sz w:val="20"/>
                <w:szCs w:val="20"/>
              </w:rPr>
              <w:t>Efficacy:</w:t>
            </w:r>
          </w:p>
        </w:tc>
        <w:tc>
          <w:tcPr>
            <w:tcW w:w="2288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62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269F" w:rsidRPr="0062278C" w:rsidTr="001A706E">
        <w:tc>
          <w:tcPr>
            <w:tcW w:w="1696" w:type="dxa"/>
            <w:vAlign w:val="center"/>
          </w:tcPr>
          <w:p w:rsidR="00B7269F" w:rsidRPr="0062278C" w:rsidRDefault="00B7269F" w:rsidP="001A706E">
            <w:pPr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PANSS</w:t>
            </w:r>
          </w:p>
        </w:tc>
        <w:tc>
          <w:tcPr>
            <w:tcW w:w="2288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SMD=-0.97 (-4.62, 2.68)</w:t>
            </w:r>
          </w:p>
        </w:tc>
        <w:tc>
          <w:tcPr>
            <w:tcW w:w="111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98%</w:t>
            </w:r>
          </w:p>
        </w:tc>
        <w:tc>
          <w:tcPr>
            <w:tcW w:w="269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SMD=-0.08 (-0.36, 0.20)</w:t>
            </w:r>
          </w:p>
        </w:tc>
        <w:tc>
          <w:tcPr>
            <w:tcW w:w="1559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2835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1762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NA</w:t>
            </w:r>
          </w:p>
        </w:tc>
      </w:tr>
      <w:tr w:rsidR="00B7269F" w:rsidRPr="0062278C" w:rsidTr="001A706E">
        <w:tc>
          <w:tcPr>
            <w:tcW w:w="1696" w:type="dxa"/>
            <w:vAlign w:val="center"/>
          </w:tcPr>
          <w:p w:rsidR="00B7269F" w:rsidRPr="0062278C" w:rsidRDefault="00B7269F" w:rsidP="001A706E">
            <w:pPr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Time to relapse</w:t>
            </w:r>
          </w:p>
        </w:tc>
        <w:tc>
          <w:tcPr>
            <w:tcW w:w="2288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OR=0.41 (0.03, 5.32)</w:t>
            </w:r>
          </w:p>
        </w:tc>
        <w:tc>
          <w:tcPr>
            <w:tcW w:w="111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19%</w:t>
            </w:r>
          </w:p>
        </w:tc>
        <w:tc>
          <w:tcPr>
            <w:tcW w:w="2694" w:type="dxa"/>
            <w:vAlign w:val="center"/>
          </w:tcPr>
          <w:p w:rsidR="00B7269F" w:rsidRPr="00BD1BFF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1BFF">
              <w:rPr>
                <w:rFonts w:cstheme="minorHAnsi"/>
                <w:b/>
                <w:bCs/>
                <w:sz w:val="20"/>
                <w:szCs w:val="20"/>
              </w:rPr>
              <w:t>OR=0.40 (0.22, 0.70)</w:t>
            </w:r>
          </w:p>
        </w:tc>
        <w:tc>
          <w:tcPr>
            <w:tcW w:w="1559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0%</w:t>
            </w:r>
          </w:p>
        </w:tc>
        <w:tc>
          <w:tcPr>
            <w:tcW w:w="2835" w:type="dxa"/>
            <w:vAlign w:val="center"/>
          </w:tcPr>
          <w:p w:rsidR="00B7269F" w:rsidRPr="00BD1BFF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1BFF">
              <w:rPr>
                <w:rFonts w:cstheme="minorHAnsi"/>
                <w:b/>
                <w:bCs/>
                <w:sz w:val="20"/>
                <w:szCs w:val="20"/>
              </w:rPr>
              <w:t>OR=0.33 (0.20, 0.55)</w:t>
            </w:r>
          </w:p>
        </w:tc>
        <w:tc>
          <w:tcPr>
            <w:tcW w:w="1762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NA</w:t>
            </w:r>
          </w:p>
        </w:tc>
      </w:tr>
      <w:tr w:rsidR="00B7269F" w:rsidRPr="0062278C" w:rsidTr="001A706E">
        <w:tc>
          <w:tcPr>
            <w:tcW w:w="1696" w:type="dxa"/>
            <w:vAlign w:val="center"/>
          </w:tcPr>
          <w:p w:rsidR="00B7269F" w:rsidRPr="0062278C" w:rsidRDefault="00B7269F" w:rsidP="001A706E">
            <w:pPr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YMRS</w:t>
            </w:r>
          </w:p>
        </w:tc>
        <w:tc>
          <w:tcPr>
            <w:tcW w:w="2288" w:type="dxa"/>
            <w:vAlign w:val="center"/>
          </w:tcPr>
          <w:p w:rsidR="00B7269F" w:rsidRPr="00BD1BFF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1BFF">
              <w:rPr>
                <w:rFonts w:cstheme="minorHAnsi"/>
                <w:b/>
                <w:bCs/>
                <w:sz w:val="20"/>
                <w:szCs w:val="20"/>
              </w:rPr>
              <w:t>SMD=-2.73 (-4.80, -0.66)</w:t>
            </w:r>
          </w:p>
        </w:tc>
        <w:tc>
          <w:tcPr>
            <w:tcW w:w="111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99%</w:t>
            </w:r>
          </w:p>
        </w:tc>
        <w:tc>
          <w:tcPr>
            <w:tcW w:w="2694" w:type="dxa"/>
            <w:vAlign w:val="center"/>
          </w:tcPr>
          <w:p w:rsidR="00B7269F" w:rsidRPr="00BD1BFF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1BFF">
              <w:rPr>
                <w:rFonts w:cstheme="minorHAnsi"/>
                <w:b/>
                <w:bCs/>
                <w:sz w:val="20"/>
                <w:szCs w:val="20"/>
              </w:rPr>
              <w:t>SMD=-0.59 (-0.69, -0.50)</w:t>
            </w:r>
          </w:p>
        </w:tc>
        <w:tc>
          <w:tcPr>
            <w:tcW w:w="1559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98%</w:t>
            </w:r>
          </w:p>
        </w:tc>
        <w:tc>
          <w:tcPr>
            <w:tcW w:w="2835" w:type="dxa"/>
            <w:vAlign w:val="center"/>
          </w:tcPr>
          <w:p w:rsidR="00B7269F" w:rsidRPr="00BD1BFF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1BFF">
              <w:rPr>
                <w:rFonts w:cstheme="minorHAnsi"/>
                <w:b/>
                <w:bCs/>
                <w:sz w:val="20"/>
                <w:szCs w:val="20"/>
              </w:rPr>
              <w:t>SMD=-0.67 (-0.92, -0.43)</w:t>
            </w:r>
          </w:p>
        </w:tc>
        <w:tc>
          <w:tcPr>
            <w:tcW w:w="1762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NA</w:t>
            </w:r>
          </w:p>
        </w:tc>
      </w:tr>
      <w:tr w:rsidR="00B7269F" w:rsidRPr="0062278C" w:rsidTr="001A706E">
        <w:tc>
          <w:tcPr>
            <w:tcW w:w="1696" w:type="dxa"/>
            <w:vAlign w:val="center"/>
          </w:tcPr>
          <w:p w:rsidR="00B7269F" w:rsidRPr="0062278C" w:rsidRDefault="00B7269F" w:rsidP="001A706E">
            <w:pPr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CGI</w:t>
            </w:r>
          </w:p>
        </w:tc>
        <w:tc>
          <w:tcPr>
            <w:tcW w:w="2288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SMD=-2.25 (-5.07, 0.56)</w:t>
            </w:r>
          </w:p>
        </w:tc>
        <w:tc>
          <w:tcPr>
            <w:tcW w:w="111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99%</w:t>
            </w:r>
          </w:p>
        </w:tc>
        <w:tc>
          <w:tcPr>
            <w:tcW w:w="2694" w:type="dxa"/>
            <w:vAlign w:val="center"/>
          </w:tcPr>
          <w:p w:rsidR="00B7269F" w:rsidRPr="00BD1BFF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1BFF">
              <w:rPr>
                <w:rFonts w:cstheme="minorHAnsi"/>
                <w:b/>
                <w:bCs/>
                <w:sz w:val="20"/>
                <w:szCs w:val="20"/>
              </w:rPr>
              <w:t>SMD=-0.82 (-0.94, -0.71)</w:t>
            </w:r>
          </w:p>
        </w:tc>
        <w:tc>
          <w:tcPr>
            <w:tcW w:w="1559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98%</w:t>
            </w:r>
          </w:p>
        </w:tc>
        <w:tc>
          <w:tcPr>
            <w:tcW w:w="2835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1762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NA</w:t>
            </w:r>
          </w:p>
        </w:tc>
      </w:tr>
      <w:tr w:rsidR="00B7269F" w:rsidRPr="0062278C" w:rsidTr="001A706E">
        <w:tc>
          <w:tcPr>
            <w:tcW w:w="1696" w:type="dxa"/>
            <w:vAlign w:val="center"/>
          </w:tcPr>
          <w:p w:rsidR="00B7269F" w:rsidRPr="0062278C" w:rsidRDefault="00B7269F" w:rsidP="001A706E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62278C">
              <w:rPr>
                <w:rFonts w:cstheme="minorHAnsi"/>
                <w:i/>
                <w:iCs/>
                <w:sz w:val="20"/>
                <w:szCs w:val="20"/>
              </w:rPr>
              <w:t>Safety:</w:t>
            </w:r>
          </w:p>
        </w:tc>
        <w:tc>
          <w:tcPr>
            <w:tcW w:w="2288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1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62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269F" w:rsidRPr="0062278C" w:rsidTr="001A706E">
        <w:tc>
          <w:tcPr>
            <w:tcW w:w="1696" w:type="dxa"/>
            <w:vAlign w:val="center"/>
          </w:tcPr>
          <w:p w:rsidR="00B7269F" w:rsidRPr="0062278C" w:rsidRDefault="00B7269F" w:rsidP="001A706E">
            <w:pPr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TEAEs</w:t>
            </w:r>
          </w:p>
        </w:tc>
        <w:tc>
          <w:tcPr>
            <w:tcW w:w="2288" w:type="dxa"/>
            <w:vAlign w:val="center"/>
          </w:tcPr>
          <w:p w:rsidR="00B7269F" w:rsidRPr="00D348A7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348A7">
              <w:rPr>
                <w:rFonts w:cstheme="minorHAnsi"/>
                <w:b/>
                <w:bCs/>
                <w:sz w:val="20"/>
                <w:szCs w:val="20"/>
              </w:rPr>
              <w:t>RR=1.12 (1.06, 1.19)</w:t>
            </w:r>
          </w:p>
        </w:tc>
        <w:tc>
          <w:tcPr>
            <w:tcW w:w="111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61%</w:t>
            </w:r>
          </w:p>
        </w:tc>
        <w:tc>
          <w:tcPr>
            <w:tcW w:w="269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RR=1.12 (0.95, 1.32)</w:t>
            </w:r>
          </w:p>
        </w:tc>
        <w:tc>
          <w:tcPr>
            <w:tcW w:w="1559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59%</w:t>
            </w:r>
          </w:p>
        </w:tc>
        <w:tc>
          <w:tcPr>
            <w:tcW w:w="2835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RR=1.04 (0.88, 1.24)</w:t>
            </w:r>
          </w:p>
        </w:tc>
        <w:tc>
          <w:tcPr>
            <w:tcW w:w="1762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73%</w:t>
            </w:r>
          </w:p>
        </w:tc>
      </w:tr>
      <w:tr w:rsidR="00B7269F" w:rsidRPr="0062278C" w:rsidTr="001A706E">
        <w:tc>
          <w:tcPr>
            <w:tcW w:w="1696" w:type="dxa"/>
            <w:vAlign w:val="center"/>
          </w:tcPr>
          <w:p w:rsidR="00B7269F" w:rsidRPr="0062278C" w:rsidRDefault="00B7269F" w:rsidP="001A706E">
            <w:pPr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SAEs</w:t>
            </w:r>
          </w:p>
        </w:tc>
        <w:tc>
          <w:tcPr>
            <w:tcW w:w="2288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RR=0.86 (0.64, 1.15)</w:t>
            </w:r>
          </w:p>
        </w:tc>
        <w:tc>
          <w:tcPr>
            <w:tcW w:w="111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0%</w:t>
            </w:r>
          </w:p>
        </w:tc>
        <w:tc>
          <w:tcPr>
            <w:tcW w:w="269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RR=0.90 (0.32, 2.51)</w:t>
            </w:r>
          </w:p>
        </w:tc>
        <w:tc>
          <w:tcPr>
            <w:tcW w:w="1559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45%</w:t>
            </w:r>
          </w:p>
        </w:tc>
        <w:tc>
          <w:tcPr>
            <w:tcW w:w="2835" w:type="dxa"/>
            <w:vAlign w:val="center"/>
          </w:tcPr>
          <w:p w:rsidR="00B7269F" w:rsidRPr="00D348A7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348A7">
              <w:rPr>
                <w:rFonts w:cstheme="minorHAnsi"/>
                <w:b/>
                <w:bCs/>
                <w:sz w:val="20"/>
                <w:szCs w:val="20"/>
              </w:rPr>
              <w:t>RR=0.56 (0.38, 0.84)</w:t>
            </w:r>
          </w:p>
        </w:tc>
        <w:tc>
          <w:tcPr>
            <w:tcW w:w="1762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0%</w:t>
            </w:r>
          </w:p>
        </w:tc>
      </w:tr>
      <w:tr w:rsidR="00B7269F" w:rsidRPr="0062278C" w:rsidTr="001A706E">
        <w:tc>
          <w:tcPr>
            <w:tcW w:w="1696" w:type="dxa"/>
            <w:vAlign w:val="center"/>
          </w:tcPr>
          <w:p w:rsidR="00B7269F" w:rsidRPr="0062278C" w:rsidRDefault="00B7269F" w:rsidP="001A706E">
            <w:pPr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Extrapyramidal disorder</w:t>
            </w:r>
          </w:p>
        </w:tc>
        <w:tc>
          <w:tcPr>
            <w:tcW w:w="2288" w:type="dxa"/>
            <w:vAlign w:val="center"/>
          </w:tcPr>
          <w:p w:rsidR="00B7269F" w:rsidRPr="00D348A7" w:rsidRDefault="00B7269F" w:rsidP="001A706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348A7">
              <w:rPr>
                <w:rFonts w:cstheme="minorHAnsi"/>
                <w:b/>
                <w:bCs/>
                <w:sz w:val="20"/>
                <w:szCs w:val="20"/>
              </w:rPr>
              <w:t>RD=0.03 (0.01, 0.06)</w:t>
            </w:r>
          </w:p>
        </w:tc>
        <w:tc>
          <w:tcPr>
            <w:tcW w:w="111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40%</w:t>
            </w:r>
          </w:p>
        </w:tc>
        <w:tc>
          <w:tcPr>
            <w:tcW w:w="2694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RD=0.05 (-0.07, 0.16)</w:t>
            </w:r>
          </w:p>
        </w:tc>
        <w:tc>
          <w:tcPr>
            <w:tcW w:w="1559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53%</w:t>
            </w:r>
          </w:p>
        </w:tc>
        <w:tc>
          <w:tcPr>
            <w:tcW w:w="2835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NA</w:t>
            </w:r>
          </w:p>
        </w:tc>
        <w:tc>
          <w:tcPr>
            <w:tcW w:w="1762" w:type="dxa"/>
            <w:vAlign w:val="center"/>
          </w:tcPr>
          <w:p w:rsidR="00B7269F" w:rsidRPr="0062278C" w:rsidRDefault="00B7269F" w:rsidP="001A706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2278C">
              <w:rPr>
                <w:rFonts w:cstheme="minorHAnsi"/>
                <w:sz w:val="20"/>
                <w:szCs w:val="20"/>
              </w:rPr>
              <w:t>NA</w:t>
            </w:r>
          </w:p>
        </w:tc>
      </w:tr>
    </w:tbl>
    <w:p w:rsidR="00B7269F" w:rsidRPr="00E1347E" w:rsidRDefault="00B7269F" w:rsidP="00B7269F">
      <w:pPr>
        <w:rPr>
          <w:sz w:val="20"/>
          <w:szCs w:val="20"/>
        </w:rPr>
      </w:pPr>
      <w:r w:rsidRPr="00E1347E">
        <w:rPr>
          <w:sz w:val="20"/>
          <w:szCs w:val="20"/>
        </w:rPr>
        <w:t xml:space="preserve">CSR: clinical study report; CI: confidence interval; SMD: </w:t>
      </w:r>
      <w:proofErr w:type="spellStart"/>
      <w:r w:rsidRPr="00E1347E">
        <w:rPr>
          <w:sz w:val="20"/>
          <w:szCs w:val="20"/>
        </w:rPr>
        <w:t>standardised</w:t>
      </w:r>
      <w:proofErr w:type="spellEnd"/>
      <w:r w:rsidRPr="00E1347E">
        <w:rPr>
          <w:sz w:val="20"/>
          <w:szCs w:val="20"/>
        </w:rPr>
        <w:t xml:space="preserve"> mean difference; OR: odds ratio; RR: relative risk; RD: risk difference; NA: not applicable; PANSS: Positive and Negative Syndrome Scale; YMRS: </w:t>
      </w:r>
      <w:r w:rsidRPr="00E1347E">
        <w:rPr>
          <w:rStyle w:val="st"/>
          <w:sz w:val="20"/>
          <w:szCs w:val="20"/>
        </w:rPr>
        <w:t xml:space="preserve">Young Mania Rating Scale; </w:t>
      </w:r>
      <w:r w:rsidRPr="00E1347E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 xml:space="preserve">CGI-S: </w:t>
      </w:r>
      <w:r w:rsidRPr="00E1347E">
        <w:rPr>
          <w:sz w:val="20"/>
          <w:szCs w:val="20"/>
        </w:rPr>
        <w:t xml:space="preserve">Clinical Global Impression rating scales; </w:t>
      </w:r>
      <w:r w:rsidRPr="00E1347E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>TEAEs: Treatment-emergent adverse events; SAEs: serious adverse events.</w:t>
      </w:r>
    </w:p>
    <w:p w:rsidR="008A1B31" w:rsidRDefault="008A1B31">
      <w:bookmarkStart w:id="1" w:name="_GoBack"/>
      <w:bookmarkEnd w:id="1"/>
    </w:p>
    <w:sectPr w:rsidR="008A1B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69F"/>
    <w:rsid w:val="00007067"/>
    <w:rsid w:val="00013654"/>
    <w:rsid w:val="0003276C"/>
    <w:rsid w:val="00035DAC"/>
    <w:rsid w:val="00036199"/>
    <w:rsid w:val="00040DCE"/>
    <w:rsid w:val="00062548"/>
    <w:rsid w:val="000726E6"/>
    <w:rsid w:val="000739CF"/>
    <w:rsid w:val="00080096"/>
    <w:rsid w:val="00095D91"/>
    <w:rsid w:val="000A1CA1"/>
    <w:rsid w:val="000B1588"/>
    <w:rsid w:val="000C3F82"/>
    <w:rsid w:val="000D3F23"/>
    <w:rsid w:val="000D6F21"/>
    <w:rsid w:val="000E51EA"/>
    <w:rsid w:val="00120554"/>
    <w:rsid w:val="00126DF4"/>
    <w:rsid w:val="00153041"/>
    <w:rsid w:val="00153570"/>
    <w:rsid w:val="00163C66"/>
    <w:rsid w:val="00182ECF"/>
    <w:rsid w:val="0018701E"/>
    <w:rsid w:val="00190853"/>
    <w:rsid w:val="0019172D"/>
    <w:rsid w:val="001B4F59"/>
    <w:rsid w:val="001C6F37"/>
    <w:rsid w:val="001C70BB"/>
    <w:rsid w:val="00203CDA"/>
    <w:rsid w:val="00211A60"/>
    <w:rsid w:val="00225A67"/>
    <w:rsid w:val="00231DC8"/>
    <w:rsid w:val="002365C3"/>
    <w:rsid w:val="00261650"/>
    <w:rsid w:val="00273C51"/>
    <w:rsid w:val="00290685"/>
    <w:rsid w:val="002926C1"/>
    <w:rsid w:val="002967ED"/>
    <w:rsid w:val="002A3CDE"/>
    <w:rsid w:val="002B1D10"/>
    <w:rsid w:val="002B60D3"/>
    <w:rsid w:val="002C31FB"/>
    <w:rsid w:val="002E320C"/>
    <w:rsid w:val="002E3E8F"/>
    <w:rsid w:val="00302752"/>
    <w:rsid w:val="003034C1"/>
    <w:rsid w:val="00310F21"/>
    <w:rsid w:val="00333677"/>
    <w:rsid w:val="00334FD0"/>
    <w:rsid w:val="00343A07"/>
    <w:rsid w:val="00346D18"/>
    <w:rsid w:val="00347EF4"/>
    <w:rsid w:val="0035575B"/>
    <w:rsid w:val="00366BA6"/>
    <w:rsid w:val="003746CF"/>
    <w:rsid w:val="00383D3B"/>
    <w:rsid w:val="0039739A"/>
    <w:rsid w:val="003A3876"/>
    <w:rsid w:val="003B08B8"/>
    <w:rsid w:val="003E0938"/>
    <w:rsid w:val="003E2B20"/>
    <w:rsid w:val="00401628"/>
    <w:rsid w:val="00430B07"/>
    <w:rsid w:val="0043417E"/>
    <w:rsid w:val="00452D79"/>
    <w:rsid w:val="00496C09"/>
    <w:rsid w:val="00497BB2"/>
    <w:rsid w:val="004A428B"/>
    <w:rsid w:val="004A697D"/>
    <w:rsid w:val="004B270F"/>
    <w:rsid w:val="004B34E2"/>
    <w:rsid w:val="004B650B"/>
    <w:rsid w:val="004C413B"/>
    <w:rsid w:val="004C6C19"/>
    <w:rsid w:val="004D14B2"/>
    <w:rsid w:val="004D5F0E"/>
    <w:rsid w:val="004D65F4"/>
    <w:rsid w:val="004E71FB"/>
    <w:rsid w:val="00512CD0"/>
    <w:rsid w:val="005147AA"/>
    <w:rsid w:val="00514F5F"/>
    <w:rsid w:val="00515A11"/>
    <w:rsid w:val="00543224"/>
    <w:rsid w:val="005514C2"/>
    <w:rsid w:val="00553212"/>
    <w:rsid w:val="00554D53"/>
    <w:rsid w:val="00562F1F"/>
    <w:rsid w:val="005661AD"/>
    <w:rsid w:val="005847B6"/>
    <w:rsid w:val="00597360"/>
    <w:rsid w:val="005A0DEA"/>
    <w:rsid w:val="005C0082"/>
    <w:rsid w:val="005C29C1"/>
    <w:rsid w:val="005C52A1"/>
    <w:rsid w:val="005C52D3"/>
    <w:rsid w:val="005D51AD"/>
    <w:rsid w:val="005E138E"/>
    <w:rsid w:val="006028D6"/>
    <w:rsid w:val="0061479D"/>
    <w:rsid w:val="00617CF5"/>
    <w:rsid w:val="00626521"/>
    <w:rsid w:val="006333D2"/>
    <w:rsid w:val="006713BD"/>
    <w:rsid w:val="00672E6A"/>
    <w:rsid w:val="00693EB2"/>
    <w:rsid w:val="0069742C"/>
    <w:rsid w:val="006B4F2A"/>
    <w:rsid w:val="006C02E8"/>
    <w:rsid w:val="006C5BCF"/>
    <w:rsid w:val="006D144A"/>
    <w:rsid w:val="006E49F1"/>
    <w:rsid w:val="006F3F49"/>
    <w:rsid w:val="0070371E"/>
    <w:rsid w:val="00704C02"/>
    <w:rsid w:val="00705C3E"/>
    <w:rsid w:val="00707D29"/>
    <w:rsid w:val="007123E1"/>
    <w:rsid w:val="007432E8"/>
    <w:rsid w:val="00781DE0"/>
    <w:rsid w:val="00791AFC"/>
    <w:rsid w:val="007A1352"/>
    <w:rsid w:val="007B1450"/>
    <w:rsid w:val="007D01AC"/>
    <w:rsid w:val="007E4831"/>
    <w:rsid w:val="007E4FA7"/>
    <w:rsid w:val="007E7699"/>
    <w:rsid w:val="007F0F9F"/>
    <w:rsid w:val="0080132C"/>
    <w:rsid w:val="008301FB"/>
    <w:rsid w:val="0083146B"/>
    <w:rsid w:val="0085038D"/>
    <w:rsid w:val="00853F90"/>
    <w:rsid w:val="00861A5D"/>
    <w:rsid w:val="008639F4"/>
    <w:rsid w:val="00874E5D"/>
    <w:rsid w:val="00891E11"/>
    <w:rsid w:val="00895280"/>
    <w:rsid w:val="00895B00"/>
    <w:rsid w:val="008A1B31"/>
    <w:rsid w:val="008A71DA"/>
    <w:rsid w:val="008B7A3E"/>
    <w:rsid w:val="008D02BA"/>
    <w:rsid w:val="008D7203"/>
    <w:rsid w:val="008E11F4"/>
    <w:rsid w:val="008E179E"/>
    <w:rsid w:val="009113C6"/>
    <w:rsid w:val="0091250B"/>
    <w:rsid w:val="00914227"/>
    <w:rsid w:val="0091480E"/>
    <w:rsid w:val="00920548"/>
    <w:rsid w:val="0093454E"/>
    <w:rsid w:val="00951228"/>
    <w:rsid w:val="009778BE"/>
    <w:rsid w:val="00984379"/>
    <w:rsid w:val="00992F99"/>
    <w:rsid w:val="00995A88"/>
    <w:rsid w:val="009A50EE"/>
    <w:rsid w:val="009A749E"/>
    <w:rsid w:val="009B13BF"/>
    <w:rsid w:val="009C6228"/>
    <w:rsid w:val="009D559F"/>
    <w:rsid w:val="009E1071"/>
    <w:rsid w:val="009E6769"/>
    <w:rsid w:val="00A04611"/>
    <w:rsid w:val="00A16C52"/>
    <w:rsid w:val="00A27650"/>
    <w:rsid w:val="00A33650"/>
    <w:rsid w:val="00A35FBE"/>
    <w:rsid w:val="00A405D8"/>
    <w:rsid w:val="00A437CA"/>
    <w:rsid w:val="00A4518A"/>
    <w:rsid w:val="00A60703"/>
    <w:rsid w:val="00A7478F"/>
    <w:rsid w:val="00A7724E"/>
    <w:rsid w:val="00A77E72"/>
    <w:rsid w:val="00A8356D"/>
    <w:rsid w:val="00A87C76"/>
    <w:rsid w:val="00A95C16"/>
    <w:rsid w:val="00A977CF"/>
    <w:rsid w:val="00AA5EC3"/>
    <w:rsid w:val="00AD65E1"/>
    <w:rsid w:val="00AE45C3"/>
    <w:rsid w:val="00B0198C"/>
    <w:rsid w:val="00B2238C"/>
    <w:rsid w:val="00B226AE"/>
    <w:rsid w:val="00B250CE"/>
    <w:rsid w:val="00B331D0"/>
    <w:rsid w:val="00B52A87"/>
    <w:rsid w:val="00B67493"/>
    <w:rsid w:val="00B7269F"/>
    <w:rsid w:val="00B73422"/>
    <w:rsid w:val="00B74BD5"/>
    <w:rsid w:val="00B76C4E"/>
    <w:rsid w:val="00B777C2"/>
    <w:rsid w:val="00B82B16"/>
    <w:rsid w:val="00B92784"/>
    <w:rsid w:val="00B972F4"/>
    <w:rsid w:val="00BA4043"/>
    <w:rsid w:val="00BA68AF"/>
    <w:rsid w:val="00BC41DD"/>
    <w:rsid w:val="00BC5F9A"/>
    <w:rsid w:val="00BD309A"/>
    <w:rsid w:val="00BD66D1"/>
    <w:rsid w:val="00BE4CD6"/>
    <w:rsid w:val="00BF38C7"/>
    <w:rsid w:val="00BF5CD9"/>
    <w:rsid w:val="00C07D73"/>
    <w:rsid w:val="00C12415"/>
    <w:rsid w:val="00C1721A"/>
    <w:rsid w:val="00C24F71"/>
    <w:rsid w:val="00C315AF"/>
    <w:rsid w:val="00C33F92"/>
    <w:rsid w:val="00C3777D"/>
    <w:rsid w:val="00C37E68"/>
    <w:rsid w:val="00C405B3"/>
    <w:rsid w:val="00C40BC5"/>
    <w:rsid w:val="00C57405"/>
    <w:rsid w:val="00C60230"/>
    <w:rsid w:val="00C923F1"/>
    <w:rsid w:val="00C953B8"/>
    <w:rsid w:val="00C97CF6"/>
    <w:rsid w:val="00CA18D0"/>
    <w:rsid w:val="00CB74B5"/>
    <w:rsid w:val="00CB7E83"/>
    <w:rsid w:val="00CC1E5E"/>
    <w:rsid w:val="00CC788B"/>
    <w:rsid w:val="00CD1819"/>
    <w:rsid w:val="00CD4686"/>
    <w:rsid w:val="00CE2B11"/>
    <w:rsid w:val="00CF5FBD"/>
    <w:rsid w:val="00D021F2"/>
    <w:rsid w:val="00D11EA3"/>
    <w:rsid w:val="00D434AB"/>
    <w:rsid w:val="00D4364C"/>
    <w:rsid w:val="00D52E6E"/>
    <w:rsid w:val="00D54E0E"/>
    <w:rsid w:val="00D611B2"/>
    <w:rsid w:val="00D67DF3"/>
    <w:rsid w:val="00D85ABA"/>
    <w:rsid w:val="00DA5737"/>
    <w:rsid w:val="00DC1E04"/>
    <w:rsid w:val="00DC7081"/>
    <w:rsid w:val="00DE2C9F"/>
    <w:rsid w:val="00DE5D5C"/>
    <w:rsid w:val="00E01EB4"/>
    <w:rsid w:val="00E0685E"/>
    <w:rsid w:val="00E162DB"/>
    <w:rsid w:val="00E16574"/>
    <w:rsid w:val="00E2204E"/>
    <w:rsid w:val="00E248F6"/>
    <w:rsid w:val="00E31DB1"/>
    <w:rsid w:val="00E46F23"/>
    <w:rsid w:val="00E50E57"/>
    <w:rsid w:val="00E61A39"/>
    <w:rsid w:val="00E74555"/>
    <w:rsid w:val="00E75179"/>
    <w:rsid w:val="00E773B4"/>
    <w:rsid w:val="00E779CA"/>
    <w:rsid w:val="00E939A4"/>
    <w:rsid w:val="00E95EBA"/>
    <w:rsid w:val="00EA1150"/>
    <w:rsid w:val="00EA1BB6"/>
    <w:rsid w:val="00EC041D"/>
    <w:rsid w:val="00ED0801"/>
    <w:rsid w:val="00ED1B65"/>
    <w:rsid w:val="00EE1A46"/>
    <w:rsid w:val="00F02354"/>
    <w:rsid w:val="00F17403"/>
    <w:rsid w:val="00F22A79"/>
    <w:rsid w:val="00F349F7"/>
    <w:rsid w:val="00F35416"/>
    <w:rsid w:val="00F44B25"/>
    <w:rsid w:val="00F474D9"/>
    <w:rsid w:val="00F500A4"/>
    <w:rsid w:val="00F70585"/>
    <w:rsid w:val="00F83FFE"/>
    <w:rsid w:val="00F84D8A"/>
    <w:rsid w:val="00FA19E1"/>
    <w:rsid w:val="00FB0CEC"/>
    <w:rsid w:val="00FC53BA"/>
    <w:rsid w:val="00FD329E"/>
    <w:rsid w:val="00FE2DCF"/>
    <w:rsid w:val="00FE45C5"/>
    <w:rsid w:val="00FF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269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269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B7269F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B726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269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269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B7269F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B726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1595</Characters>
  <Application>Microsoft Office Word</Application>
  <DocSecurity>0</DocSecurity>
  <Lines>265</Lines>
  <Paragraphs>173</Paragraphs>
  <ScaleCrop>false</ScaleCrop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RAVTAN</dc:creator>
  <cp:lastModifiedBy>RAVTAN</cp:lastModifiedBy>
  <cp:revision>1</cp:revision>
  <dcterms:created xsi:type="dcterms:W3CDTF">2021-07-24T15:53:00Z</dcterms:created>
  <dcterms:modified xsi:type="dcterms:W3CDTF">2021-07-24T15:53:00Z</dcterms:modified>
</cp:coreProperties>
</file>