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A37" w:rsidRPr="00B5299F" w:rsidRDefault="004F0A37" w:rsidP="004F0A37">
      <w:pPr>
        <w:pStyle w:val="Heading1"/>
        <w:spacing w:after="240"/>
        <w:rPr>
          <w:i/>
          <w:iCs/>
        </w:rPr>
      </w:pPr>
      <w:bookmarkStart w:id="0" w:name="_Toc73625476"/>
      <w:r w:rsidRPr="0049307D">
        <w:rPr>
          <w:rFonts w:cstheme="minorHAnsi"/>
        </w:rPr>
        <w:t>Additional file 13: Table S12:</w:t>
      </w:r>
      <w:r w:rsidRPr="0049307D">
        <w:t xml:space="preserve"> </w:t>
      </w:r>
      <w:r w:rsidRPr="00B5299F">
        <w:t>Effect</w:t>
      </w:r>
      <w:r>
        <w:t xml:space="preserve"> estimates</w:t>
      </w:r>
      <w:r w:rsidRPr="00B5299F">
        <w:t xml:space="preserve"> based on</w:t>
      </w:r>
      <w:r>
        <w:t xml:space="preserve"> treatment</w:t>
      </w:r>
      <w:r w:rsidRPr="00B5299F">
        <w:t xml:space="preserve"> dose</w:t>
      </w:r>
      <w:r>
        <w:t xml:space="preserve"> for the three outcomes PANSS, TEAEs and TESAEs</w:t>
      </w:r>
      <w:bookmarkEnd w:id="0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40"/>
        <w:gridCol w:w="679"/>
        <w:gridCol w:w="751"/>
        <w:gridCol w:w="1207"/>
        <w:gridCol w:w="528"/>
        <w:gridCol w:w="751"/>
        <w:gridCol w:w="1311"/>
        <w:gridCol w:w="528"/>
        <w:gridCol w:w="751"/>
        <w:gridCol w:w="1402"/>
        <w:gridCol w:w="528"/>
      </w:tblGrid>
      <w:tr w:rsidR="004F0A37" w:rsidRPr="0057353E" w:rsidTr="001A706E">
        <w:tc>
          <w:tcPr>
            <w:tcW w:w="455" w:type="pct"/>
            <w:vAlign w:val="center"/>
          </w:tcPr>
          <w:p w:rsidR="004F0A37" w:rsidRPr="0057353E" w:rsidRDefault="004F0A37" w:rsidP="001A706E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57353E">
              <w:rPr>
                <w:rFonts w:cstheme="minorHAnsi"/>
                <w:b/>
                <w:bCs/>
                <w:sz w:val="18"/>
                <w:szCs w:val="18"/>
              </w:rPr>
              <w:t>Outcomes</w:t>
            </w:r>
          </w:p>
        </w:tc>
        <w:tc>
          <w:tcPr>
            <w:tcW w:w="35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460" w:type="pct"/>
            <w:gridSpan w:val="3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7353E">
              <w:rPr>
                <w:rFonts w:cstheme="minorHAnsi"/>
                <w:b/>
                <w:bCs/>
                <w:sz w:val="18"/>
                <w:szCs w:val="18"/>
              </w:rPr>
              <w:t>CSR</w:t>
            </w:r>
          </w:p>
        </w:tc>
        <w:tc>
          <w:tcPr>
            <w:tcW w:w="1366" w:type="pct"/>
            <w:gridSpan w:val="3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7353E">
              <w:rPr>
                <w:rFonts w:cstheme="minorHAnsi"/>
                <w:b/>
                <w:bCs/>
                <w:sz w:val="18"/>
                <w:szCs w:val="18"/>
              </w:rPr>
              <w:t>Journal publication</w:t>
            </w:r>
          </w:p>
        </w:tc>
        <w:tc>
          <w:tcPr>
            <w:tcW w:w="1363" w:type="pct"/>
            <w:gridSpan w:val="3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7353E">
              <w:rPr>
                <w:rFonts w:cstheme="minorHAnsi"/>
                <w:b/>
                <w:bCs/>
                <w:sz w:val="18"/>
                <w:szCs w:val="18"/>
              </w:rPr>
              <w:t>Registry report</w:t>
            </w:r>
          </w:p>
        </w:tc>
      </w:tr>
      <w:tr w:rsidR="004F0A37" w:rsidRPr="0057353E" w:rsidTr="001A706E">
        <w:tc>
          <w:tcPr>
            <w:tcW w:w="455" w:type="pct"/>
            <w:vAlign w:val="center"/>
          </w:tcPr>
          <w:p w:rsidR="004F0A37" w:rsidRPr="0057353E" w:rsidRDefault="004F0A37" w:rsidP="001A706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7353E">
              <w:rPr>
                <w:rFonts w:cstheme="minorHAnsi"/>
                <w:b/>
                <w:bCs/>
                <w:sz w:val="18"/>
                <w:szCs w:val="18"/>
              </w:rPr>
              <w:t>Dose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35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7353E">
              <w:rPr>
                <w:rFonts w:cstheme="minorHAnsi"/>
                <w:b/>
                <w:bCs/>
                <w:sz w:val="18"/>
                <w:szCs w:val="18"/>
              </w:rPr>
              <w:t>No. studies</w:t>
            </w:r>
          </w:p>
        </w:tc>
        <w:tc>
          <w:tcPr>
            <w:tcW w:w="761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7353E">
              <w:rPr>
                <w:rFonts w:cstheme="minorHAnsi"/>
                <w:b/>
                <w:bCs/>
                <w:sz w:val="18"/>
                <w:szCs w:val="18"/>
              </w:rPr>
              <w:t>Effect estimate (95% CI)</w:t>
            </w:r>
          </w:p>
        </w:tc>
        <w:tc>
          <w:tcPr>
            <w:tcW w:w="343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7353E">
              <w:rPr>
                <w:rFonts w:cstheme="minorHAnsi"/>
                <w:b/>
                <w:bCs/>
                <w:sz w:val="18"/>
                <w:szCs w:val="18"/>
              </w:rPr>
              <w:t>I2, %</w:t>
            </w:r>
          </w:p>
        </w:tc>
        <w:tc>
          <w:tcPr>
            <w:tcW w:w="269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7353E">
              <w:rPr>
                <w:rFonts w:cstheme="minorHAnsi"/>
                <w:b/>
                <w:bCs/>
                <w:sz w:val="18"/>
                <w:szCs w:val="18"/>
              </w:rPr>
              <w:t>No. studies</w:t>
            </w:r>
          </w:p>
        </w:tc>
        <w:tc>
          <w:tcPr>
            <w:tcW w:w="760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7353E">
              <w:rPr>
                <w:rFonts w:cstheme="minorHAnsi"/>
                <w:b/>
                <w:bCs/>
                <w:sz w:val="18"/>
                <w:szCs w:val="18"/>
              </w:rPr>
              <w:t>Effect estimate (95% CI)</w:t>
            </w:r>
          </w:p>
        </w:tc>
        <w:tc>
          <w:tcPr>
            <w:tcW w:w="337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7353E">
              <w:rPr>
                <w:rFonts w:cstheme="minorHAnsi"/>
                <w:b/>
                <w:bCs/>
                <w:sz w:val="18"/>
                <w:szCs w:val="18"/>
              </w:rPr>
              <w:t>I2, %</w:t>
            </w:r>
          </w:p>
        </w:tc>
        <w:tc>
          <w:tcPr>
            <w:tcW w:w="274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7353E">
              <w:rPr>
                <w:rFonts w:cstheme="minorHAnsi"/>
                <w:b/>
                <w:bCs/>
                <w:sz w:val="18"/>
                <w:szCs w:val="18"/>
              </w:rPr>
              <w:t>No. studies</w:t>
            </w:r>
          </w:p>
        </w:tc>
        <w:tc>
          <w:tcPr>
            <w:tcW w:w="813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7353E">
              <w:rPr>
                <w:rFonts w:cstheme="minorHAnsi"/>
                <w:b/>
                <w:bCs/>
                <w:sz w:val="18"/>
                <w:szCs w:val="18"/>
              </w:rPr>
              <w:t>Effect estimate (95% CI)</w:t>
            </w:r>
          </w:p>
        </w:tc>
        <w:tc>
          <w:tcPr>
            <w:tcW w:w="27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7353E">
              <w:rPr>
                <w:rFonts w:cstheme="minorHAnsi"/>
                <w:b/>
                <w:bCs/>
                <w:sz w:val="18"/>
                <w:szCs w:val="18"/>
              </w:rPr>
              <w:t>I2, %</w:t>
            </w:r>
          </w:p>
        </w:tc>
      </w:tr>
      <w:tr w:rsidR="004F0A37" w:rsidRPr="0057353E" w:rsidTr="001A706E">
        <w:tc>
          <w:tcPr>
            <w:tcW w:w="455" w:type="pct"/>
            <w:vAlign w:val="center"/>
          </w:tcPr>
          <w:p w:rsidR="004F0A37" w:rsidRPr="0057353E" w:rsidRDefault="004F0A37" w:rsidP="001A706E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57353E">
              <w:rPr>
                <w:rFonts w:cstheme="minorHAnsi"/>
                <w:b/>
                <w:bCs/>
                <w:sz w:val="18"/>
                <w:szCs w:val="18"/>
              </w:rPr>
              <w:t>PANSS:</w:t>
            </w:r>
          </w:p>
        </w:tc>
        <w:tc>
          <w:tcPr>
            <w:tcW w:w="35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61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43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60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7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74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13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4F0A37" w:rsidRPr="0057353E" w:rsidTr="001A706E">
        <w:tc>
          <w:tcPr>
            <w:tcW w:w="455" w:type="pct"/>
            <w:vAlign w:val="center"/>
          </w:tcPr>
          <w:p w:rsidR="004F0A37" w:rsidRPr="0057353E" w:rsidRDefault="004F0A37" w:rsidP="001A706E">
            <w:pPr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Risperidone</w:t>
            </w:r>
          </w:p>
        </w:tc>
        <w:tc>
          <w:tcPr>
            <w:tcW w:w="35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≤ 6 mg</w:t>
            </w:r>
          </w:p>
        </w:tc>
        <w:tc>
          <w:tcPr>
            <w:tcW w:w="35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761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SMD=-3.69 (-9.78, 2.39)</w:t>
            </w:r>
          </w:p>
        </w:tc>
        <w:tc>
          <w:tcPr>
            <w:tcW w:w="343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99%</w:t>
            </w:r>
          </w:p>
        </w:tc>
        <w:tc>
          <w:tcPr>
            <w:tcW w:w="269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760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SMD=-4.99 (-15.19, 5.21)</w:t>
            </w:r>
          </w:p>
        </w:tc>
        <w:tc>
          <w:tcPr>
            <w:tcW w:w="337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99%</w:t>
            </w:r>
          </w:p>
        </w:tc>
        <w:tc>
          <w:tcPr>
            <w:tcW w:w="274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NA</w:t>
            </w:r>
          </w:p>
        </w:tc>
        <w:tc>
          <w:tcPr>
            <w:tcW w:w="813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NA</w:t>
            </w:r>
          </w:p>
        </w:tc>
        <w:tc>
          <w:tcPr>
            <w:tcW w:w="27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NA</w:t>
            </w:r>
          </w:p>
        </w:tc>
      </w:tr>
      <w:tr w:rsidR="004F0A37" w:rsidRPr="0057353E" w:rsidTr="001A706E">
        <w:tc>
          <w:tcPr>
            <w:tcW w:w="455" w:type="pct"/>
            <w:vAlign w:val="center"/>
          </w:tcPr>
          <w:p w:rsidR="004F0A37" w:rsidRPr="0057353E" w:rsidRDefault="004F0A37" w:rsidP="001A706E">
            <w:pPr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Risperidone</w:t>
            </w:r>
          </w:p>
        </w:tc>
        <w:tc>
          <w:tcPr>
            <w:tcW w:w="35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&gt; 6 mg</w:t>
            </w:r>
          </w:p>
        </w:tc>
        <w:tc>
          <w:tcPr>
            <w:tcW w:w="35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761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SMD=-4.04 (-8.31, 0.23)</w:t>
            </w:r>
          </w:p>
        </w:tc>
        <w:tc>
          <w:tcPr>
            <w:tcW w:w="343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99%</w:t>
            </w:r>
          </w:p>
        </w:tc>
        <w:tc>
          <w:tcPr>
            <w:tcW w:w="269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760" w:type="pct"/>
            <w:vAlign w:val="center"/>
          </w:tcPr>
          <w:p w:rsidR="004F0A37" w:rsidRPr="00591882" w:rsidRDefault="004F0A37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91882">
              <w:rPr>
                <w:rFonts w:cstheme="minorHAnsi"/>
                <w:b/>
                <w:bCs/>
                <w:sz w:val="18"/>
                <w:szCs w:val="18"/>
              </w:rPr>
              <w:t>SMD=-0.59 (-0.76, -0.42)</w:t>
            </w:r>
          </w:p>
        </w:tc>
        <w:tc>
          <w:tcPr>
            <w:tcW w:w="337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274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NA</w:t>
            </w:r>
          </w:p>
        </w:tc>
        <w:tc>
          <w:tcPr>
            <w:tcW w:w="813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NA</w:t>
            </w:r>
          </w:p>
        </w:tc>
        <w:tc>
          <w:tcPr>
            <w:tcW w:w="27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NA</w:t>
            </w:r>
          </w:p>
        </w:tc>
      </w:tr>
      <w:tr w:rsidR="004F0A37" w:rsidRPr="0057353E" w:rsidTr="001A706E">
        <w:tc>
          <w:tcPr>
            <w:tcW w:w="455" w:type="pct"/>
            <w:vAlign w:val="center"/>
          </w:tcPr>
          <w:p w:rsidR="004F0A37" w:rsidRPr="0057353E" w:rsidRDefault="004F0A37" w:rsidP="001A706E">
            <w:pPr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Paliperidone</w:t>
            </w:r>
          </w:p>
        </w:tc>
        <w:tc>
          <w:tcPr>
            <w:tcW w:w="35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≤ 6 mg</w:t>
            </w:r>
          </w:p>
        </w:tc>
        <w:tc>
          <w:tcPr>
            <w:tcW w:w="35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761" w:type="pct"/>
            <w:vAlign w:val="center"/>
          </w:tcPr>
          <w:p w:rsidR="004F0A37" w:rsidRPr="00591882" w:rsidRDefault="004F0A37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91882">
              <w:rPr>
                <w:rFonts w:cstheme="minorHAnsi"/>
                <w:b/>
                <w:bCs/>
                <w:sz w:val="18"/>
                <w:szCs w:val="18"/>
              </w:rPr>
              <w:t>SMD=-0.41 (-0.79, -0.03)</w:t>
            </w:r>
          </w:p>
        </w:tc>
        <w:tc>
          <w:tcPr>
            <w:tcW w:w="343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40%</w:t>
            </w:r>
          </w:p>
        </w:tc>
        <w:tc>
          <w:tcPr>
            <w:tcW w:w="269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760" w:type="pct"/>
            <w:vAlign w:val="center"/>
          </w:tcPr>
          <w:p w:rsidR="004F0A37" w:rsidRPr="00591882" w:rsidRDefault="004F0A37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91882">
              <w:rPr>
                <w:rFonts w:cstheme="minorHAnsi"/>
                <w:b/>
                <w:bCs/>
                <w:sz w:val="18"/>
                <w:szCs w:val="18"/>
              </w:rPr>
              <w:t>SMD=-0.41 (-0.79, -0.03)</w:t>
            </w:r>
          </w:p>
        </w:tc>
        <w:tc>
          <w:tcPr>
            <w:tcW w:w="337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40%</w:t>
            </w:r>
          </w:p>
        </w:tc>
        <w:tc>
          <w:tcPr>
            <w:tcW w:w="274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813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SMD=-0.26 (-0.53, 0.01)</w:t>
            </w:r>
          </w:p>
        </w:tc>
        <w:tc>
          <w:tcPr>
            <w:tcW w:w="27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NA</w:t>
            </w:r>
          </w:p>
        </w:tc>
      </w:tr>
      <w:tr w:rsidR="004F0A37" w:rsidRPr="0057353E" w:rsidTr="001A706E">
        <w:tc>
          <w:tcPr>
            <w:tcW w:w="455" w:type="pct"/>
            <w:vAlign w:val="center"/>
          </w:tcPr>
          <w:p w:rsidR="004F0A37" w:rsidRPr="0057353E" w:rsidRDefault="004F0A37" w:rsidP="001A706E">
            <w:pPr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Paliperidone</w:t>
            </w:r>
          </w:p>
        </w:tc>
        <w:tc>
          <w:tcPr>
            <w:tcW w:w="35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&gt; 6 mg</w:t>
            </w:r>
          </w:p>
        </w:tc>
        <w:tc>
          <w:tcPr>
            <w:tcW w:w="35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16</w:t>
            </w:r>
          </w:p>
        </w:tc>
        <w:tc>
          <w:tcPr>
            <w:tcW w:w="761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SMD=-2 (-5.23, 1.23)</w:t>
            </w:r>
          </w:p>
        </w:tc>
        <w:tc>
          <w:tcPr>
            <w:tcW w:w="343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96%</w:t>
            </w:r>
          </w:p>
        </w:tc>
        <w:tc>
          <w:tcPr>
            <w:tcW w:w="269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15</w:t>
            </w:r>
          </w:p>
        </w:tc>
        <w:tc>
          <w:tcPr>
            <w:tcW w:w="760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SMD=-2.55 (-6.02, 0.92)</w:t>
            </w:r>
          </w:p>
        </w:tc>
        <w:tc>
          <w:tcPr>
            <w:tcW w:w="337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98%</w:t>
            </w:r>
          </w:p>
        </w:tc>
        <w:tc>
          <w:tcPr>
            <w:tcW w:w="274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13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SMD=-0.63 (-1.41, 0.15)</w:t>
            </w:r>
          </w:p>
        </w:tc>
        <w:tc>
          <w:tcPr>
            <w:tcW w:w="27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73%</w:t>
            </w:r>
          </w:p>
        </w:tc>
      </w:tr>
      <w:tr w:rsidR="004F0A37" w:rsidRPr="0057353E" w:rsidTr="001A706E">
        <w:tc>
          <w:tcPr>
            <w:tcW w:w="455" w:type="pct"/>
            <w:vAlign w:val="center"/>
          </w:tcPr>
          <w:p w:rsidR="004F0A37" w:rsidRPr="0057353E" w:rsidRDefault="004F0A37" w:rsidP="001A706E">
            <w:pPr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Paliperidone palmitate</w:t>
            </w:r>
          </w:p>
        </w:tc>
        <w:tc>
          <w:tcPr>
            <w:tcW w:w="35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&lt; 100 mg</w:t>
            </w:r>
          </w:p>
        </w:tc>
        <w:tc>
          <w:tcPr>
            <w:tcW w:w="35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761" w:type="pct"/>
            <w:vAlign w:val="center"/>
          </w:tcPr>
          <w:p w:rsidR="004F0A37" w:rsidRPr="00591882" w:rsidRDefault="004F0A37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91882">
              <w:rPr>
                <w:rFonts w:cstheme="minorHAnsi"/>
                <w:b/>
                <w:bCs/>
                <w:sz w:val="18"/>
                <w:szCs w:val="18"/>
              </w:rPr>
              <w:t>SMD=-0.36 (-0.48, -0.25)</w:t>
            </w:r>
          </w:p>
        </w:tc>
        <w:tc>
          <w:tcPr>
            <w:tcW w:w="343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19%</w:t>
            </w:r>
          </w:p>
        </w:tc>
        <w:tc>
          <w:tcPr>
            <w:tcW w:w="269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760" w:type="pct"/>
            <w:vAlign w:val="center"/>
          </w:tcPr>
          <w:p w:rsidR="004F0A37" w:rsidRPr="00591882" w:rsidRDefault="004F0A37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91882">
              <w:rPr>
                <w:rFonts w:cstheme="minorHAnsi"/>
                <w:b/>
                <w:bCs/>
                <w:sz w:val="18"/>
                <w:szCs w:val="18"/>
              </w:rPr>
              <w:t>SMD=-0.38 (-0.54, -0.22)</w:t>
            </w:r>
          </w:p>
        </w:tc>
        <w:tc>
          <w:tcPr>
            <w:tcW w:w="337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39%</w:t>
            </w:r>
          </w:p>
        </w:tc>
        <w:tc>
          <w:tcPr>
            <w:tcW w:w="274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NA</w:t>
            </w:r>
          </w:p>
        </w:tc>
        <w:tc>
          <w:tcPr>
            <w:tcW w:w="813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NA</w:t>
            </w:r>
          </w:p>
        </w:tc>
        <w:tc>
          <w:tcPr>
            <w:tcW w:w="27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NA</w:t>
            </w:r>
          </w:p>
        </w:tc>
      </w:tr>
      <w:tr w:rsidR="004F0A37" w:rsidRPr="0057353E" w:rsidTr="001A706E">
        <w:tc>
          <w:tcPr>
            <w:tcW w:w="455" w:type="pct"/>
            <w:vAlign w:val="center"/>
          </w:tcPr>
          <w:p w:rsidR="004F0A37" w:rsidRPr="0057353E" w:rsidRDefault="004F0A37" w:rsidP="001A706E">
            <w:pPr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Paliperidone palmitate</w:t>
            </w:r>
          </w:p>
        </w:tc>
        <w:tc>
          <w:tcPr>
            <w:tcW w:w="35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≥ 100 mg</w:t>
            </w:r>
          </w:p>
        </w:tc>
        <w:tc>
          <w:tcPr>
            <w:tcW w:w="35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761" w:type="pct"/>
            <w:vAlign w:val="center"/>
          </w:tcPr>
          <w:p w:rsidR="004F0A37" w:rsidRPr="00591882" w:rsidRDefault="004F0A37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91882">
              <w:rPr>
                <w:rFonts w:cstheme="minorHAnsi"/>
                <w:b/>
                <w:bCs/>
                <w:sz w:val="18"/>
                <w:szCs w:val="18"/>
              </w:rPr>
              <w:t>SMD=-0.50 (-0.58, -0.42)</w:t>
            </w:r>
          </w:p>
        </w:tc>
        <w:tc>
          <w:tcPr>
            <w:tcW w:w="343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269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760" w:type="pct"/>
            <w:vAlign w:val="center"/>
          </w:tcPr>
          <w:p w:rsidR="004F0A37" w:rsidRPr="00591882" w:rsidRDefault="004F0A37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91882">
              <w:rPr>
                <w:rFonts w:cstheme="minorHAnsi"/>
                <w:b/>
                <w:bCs/>
                <w:sz w:val="18"/>
                <w:szCs w:val="18"/>
              </w:rPr>
              <w:t>SMD=-0.51 (-0.63, -0.38)</w:t>
            </w:r>
          </w:p>
        </w:tc>
        <w:tc>
          <w:tcPr>
            <w:tcW w:w="337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274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813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SMD=-0.56 (-1.28, 0.16)</w:t>
            </w:r>
          </w:p>
        </w:tc>
        <w:tc>
          <w:tcPr>
            <w:tcW w:w="27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0%</w:t>
            </w:r>
          </w:p>
        </w:tc>
      </w:tr>
      <w:tr w:rsidR="004F0A37" w:rsidRPr="0057353E" w:rsidTr="001A706E">
        <w:tc>
          <w:tcPr>
            <w:tcW w:w="455" w:type="pct"/>
            <w:vAlign w:val="center"/>
          </w:tcPr>
          <w:p w:rsidR="004F0A37" w:rsidRPr="0057353E" w:rsidRDefault="004F0A37" w:rsidP="001A706E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57353E">
              <w:rPr>
                <w:rFonts w:cstheme="minorHAnsi"/>
                <w:b/>
                <w:bCs/>
                <w:sz w:val="18"/>
                <w:szCs w:val="18"/>
              </w:rPr>
              <w:t>TEAEs:</w:t>
            </w:r>
          </w:p>
        </w:tc>
        <w:tc>
          <w:tcPr>
            <w:tcW w:w="35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61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43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60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7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74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13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4F0A37" w:rsidRPr="0057353E" w:rsidTr="001A706E">
        <w:tc>
          <w:tcPr>
            <w:tcW w:w="455" w:type="pct"/>
            <w:vAlign w:val="center"/>
          </w:tcPr>
          <w:p w:rsidR="004F0A37" w:rsidRPr="0057353E" w:rsidRDefault="004F0A37" w:rsidP="001A706E">
            <w:pPr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Risperidone</w:t>
            </w:r>
          </w:p>
        </w:tc>
        <w:tc>
          <w:tcPr>
            <w:tcW w:w="35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≤ 6 mg</w:t>
            </w:r>
          </w:p>
        </w:tc>
        <w:tc>
          <w:tcPr>
            <w:tcW w:w="35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761" w:type="pct"/>
            <w:vAlign w:val="center"/>
          </w:tcPr>
          <w:p w:rsidR="004F0A37" w:rsidRPr="00200E3C" w:rsidRDefault="004F0A37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00E3C">
              <w:rPr>
                <w:rFonts w:cstheme="minorHAnsi"/>
                <w:b/>
                <w:bCs/>
                <w:sz w:val="18"/>
                <w:szCs w:val="18"/>
              </w:rPr>
              <w:t>RR=1.19 (1.07, 1.32)</w:t>
            </w:r>
          </w:p>
        </w:tc>
        <w:tc>
          <w:tcPr>
            <w:tcW w:w="343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58%</w:t>
            </w:r>
          </w:p>
        </w:tc>
        <w:tc>
          <w:tcPr>
            <w:tcW w:w="269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760" w:type="pct"/>
            <w:vAlign w:val="center"/>
          </w:tcPr>
          <w:p w:rsidR="004F0A37" w:rsidRPr="00200E3C" w:rsidRDefault="004F0A37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00E3C">
              <w:rPr>
                <w:rFonts w:cstheme="minorHAnsi"/>
                <w:b/>
                <w:bCs/>
                <w:sz w:val="18"/>
                <w:szCs w:val="18"/>
              </w:rPr>
              <w:t>RR=1.23 (1.09, 1.39)</w:t>
            </w:r>
          </w:p>
        </w:tc>
        <w:tc>
          <w:tcPr>
            <w:tcW w:w="337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274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NA</w:t>
            </w:r>
          </w:p>
        </w:tc>
        <w:tc>
          <w:tcPr>
            <w:tcW w:w="813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4F0A37" w:rsidRPr="0057353E" w:rsidTr="001A706E">
        <w:tc>
          <w:tcPr>
            <w:tcW w:w="455" w:type="pct"/>
            <w:vAlign w:val="center"/>
          </w:tcPr>
          <w:p w:rsidR="004F0A37" w:rsidRPr="0057353E" w:rsidRDefault="004F0A37" w:rsidP="001A706E">
            <w:pPr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Risperidone</w:t>
            </w:r>
          </w:p>
        </w:tc>
        <w:tc>
          <w:tcPr>
            <w:tcW w:w="35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&gt; 6 mg</w:t>
            </w:r>
          </w:p>
        </w:tc>
        <w:tc>
          <w:tcPr>
            <w:tcW w:w="35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761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RR=0.93 (0.81, 1.06)</w:t>
            </w:r>
          </w:p>
        </w:tc>
        <w:tc>
          <w:tcPr>
            <w:tcW w:w="343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81%</w:t>
            </w:r>
          </w:p>
        </w:tc>
        <w:tc>
          <w:tcPr>
            <w:tcW w:w="269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760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RR=0.99 (0.89, 1.10)</w:t>
            </w:r>
          </w:p>
        </w:tc>
        <w:tc>
          <w:tcPr>
            <w:tcW w:w="337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12%</w:t>
            </w:r>
          </w:p>
        </w:tc>
        <w:tc>
          <w:tcPr>
            <w:tcW w:w="274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813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RR=1.20 (0.99, 1.44)</w:t>
            </w:r>
          </w:p>
        </w:tc>
        <w:tc>
          <w:tcPr>
            <w:tcW w:w="27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NA</w:t>
            </w:r>
          </w:p>
        </w:tc>
      </w:tr>
      <w:tr w:rsidR="004F0A37" w:rsidRPr="0057353E" w:rsidTr="001A706E">
        <w:tc>
          <w:tcPr>
            <w:tcW w:w="455" w:type="pct"/>
            <w:vAlign w:val="center"/>
          </w:tcPr>
          <w:p w:rsidR="004F0A37" w:rsidRPr="0057353E" w:rsidRDefault="004F0A37" w:rsidP="001A706E">
            <w:pPr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Paliperidone</w:t>
            </w:r>
          </w:p>
        </w:tc>
        <w:tc>
          <w:tcPr>
            <w:tcW w:w="35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≤ 6 mg</w:t>
            </w:r>
          </w:p>
        </w:tc>
        <w:tc>
          <w:tcPr>
            <w:tcW w:w="35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761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RR=1.04 (0.91, 1.18)</w:t>
            </w:r>
          </w:p>
        </w:tc>
        <w:tc>
          <w:tcPr>
            <w:tcW w:w="343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43%</w:t>
            </w:r>
          </w:p>
        </w:tc>
        <w:tc>
          <w:tcPr>
            <w:tcW w:w="269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760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RR=1.13 (0.79, 1.62)</w:t>
            </w:r>
          </w:p>
        </w:tc>
        <w:tc>
          <w:tcPr>
            <w:tcW w:w="337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52%</w:t>
            </w:r>
          </w:p>
        </w:tc>
        <w:tc>
          <w:tcPr>
            <w:tcW w:w="274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813" w:type="pct"/>
            <w:vAlign w:val="center"/>
          </w:tcPr>
          <w:p w:rsidR="004F0A37" w:rsidRPr="0026165F" w:rsidRDefault="004F0A37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6165F">
              <w:rPr>
                <w:rFonts w:cstheme="minorHAnsi"/>
                <w:b/>
                <w:bCs/>
                <w:sz w:val="18"/>
                <w:szCs w:val="18"/>
              </w:rPr>
              <w:t>RR=1.27 (1.04, 1.55)</w:t>
            </w:r>
          </w:p>
        </w:tc>
        <w:tc>
          <w:tcPr>
            <w:tcW w:w="27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NA</w:t>
            </w:r>
          </w:p>
        </w:tc>
      </w:tr>
      <w:tr w:rsidR="004F0A37" w:rsidRPr="0057353E" w:rsidTr="001A706E">
        <w:tc>
          <w:tcPr>
            <w:tcW w:w="455" w:type="pct"/>
            <w:vAlign w:val="center"/>
          </w:tcPr>
          <w:p w:rsidR="004F0A37" w:rsidRPr="0057353E" w:rsidRDefault="004F0A37" w:rsidP="001A706E">
            <w:pPr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Paliperidone</w:t>
            </w:r>
          </w:p>
        </w:tc>
        <w:tc>
          <w:tcPr>
            <w:tcW w:w="35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&gt; 6 mg</w:t>
            </w:r>
          </w:p>
        </w:tc>
        <w:tc>
          <w:tcPr>
            <w:tcW w:w="35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16</w:t>
            </w:r>
          </w:p>
        </w:tc>
        <w:tc>
          <w:tcPr>
            <w:tcW w:w="761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RR=1.08 (0.98, 1.18)</w:t>
            </w:r>
          </w:p>
        </w:tc>
        <w:tc>
          <w:tcPr>
            <w:tcW w:w="343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58%</w:t>
            </w:r>
          </w:p>
        </w:tc>
        <w:tc>
          <w:tcPr>
            <w:tcW w:w="269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14</w:t>
            </w:r>
          </w:p>
        </w:tc>
        <w:tc>
          <w:tcPr>
            <w:tcW w:w="760" w:type="pct"/>
            <w:vAlign w:val="center"/>
          </w:tcPr>
          <w:p w:rsidR="004F0A37" w:rsidRPr="0026165F" w:rsidRDefault="004F0A37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6165F">
              <w:rPr>
                <w:rFonts w:cstheme="minorHAnsi"/>
                <w:b/>
                <w:bCs/>
                <w:sz w:val="18"/>
                <w:szCs w:val="18"/>
              </w:rPr>
              <w:t>RR=1.09 (1.01, 1.17)</w:t>
            </w:r>
          </w:p>
        </w:tc>
        <w:tc>
          <w:tcPr>
            <w:tcW w:w="337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40%</w:t>
            </w:r>
          </w:p>
        </w:tc>
        <w:tc>
          <w:tcPr>
            <w:tcW w:w="274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813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RR=1.10 (0.77, 1.57)</w:t>
            </w:r>
          </w:p>
        </w:tc>
        <w:tc>
          <w:tcPr>
            <w:tcW w:w="27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35%</w:t>
            </w:r>
          </w:p>
        </w:tc>
      </w:tr>
      <w:tr w:rsidR="004F0A37" w:rsidRPr="0057353E" w:rsidTr="001A706E">
        <w:tc>
          <w:tcPr>
            <w:tcW w:w="455" w:type="pct"/>
            <w:vAlign w:val="center"/>
          </w:tcPr>
          <w:p w:rsidR="004F0A37" w:rsidRPr="0057353E" w:rsidRDefault="004F0A37" w:rsidP="001A706E">
            <w:pPr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Paliperidone palmitate</w:t>
            </w:r>
          </w:p>
        </w:tc>
        <w:tc>
          <w:tcPr>
            <w:tcW w:w="35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&lt; 100 mg</w:t>
            </w:r>
          </w:p>
        </w:tc>
        <w:tc>
          <w:tcPr>
            <w:tcW w:w="35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761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RR=1 (0.94, 1.08)</w:t>
            </w:r>
          </w:p>
        </w:tc>
        <w:tc>
          <w:tcPr>
            <w:tcW w:w="343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269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NA</w:t>
            </w:r>
          </w:p>
        </w:tc>
        <w:tc>
          <w:tcPr>
            <w:tcW w:w="760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NA</w:t>
            </w:r>
          </w:p>
        </w:tc>
        <w:tc>
          <w:tcPr>
            <w:tcW w:w="337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NA</w:t>
            </w:r>
          </w:p>
        </w:tc>
        <w:tc>
          <w:tcPr>
            <w:tcW w:w="274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13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RR=1.13 (0.82, 1.54)</w:t>
            </w:r>
          </w:p>
        </w:tc>
        <w:tc>
          <w:tcPr>
            <w:tcW w:w="27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31%</w:t>
            </w:r>
          </w:p>
        </w:tc>
      </w:tr>
      <w:tr w:rsidR="004F0A37" w:rsidRPr="0057353E" w:rsidTr="001A706E">
        <w:tc>
          <w:tcPr>
            <w:tcW w:w="455" w:type="pct"/>
            <w:vAlign w:val="center"/>
          </w:tcPr>
          <w:p w:rsidR="004F0A37" w:rsidRPr="0057353E" w:rsidRDefault="004F0A37" w:rsidP="001A706E">
            <w:pPr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Paliperidone palmitate</w:t>
            </w:r>
          </w:p>
        </w:tc>
        <w:tc>
          <w:tcPr>
            <w:tcW w:w="35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≥ 100 mg</w:t>
            </w:r>
          </w:p>
        </w:tc>
        <w:tc>
          <w:tcPr>
            <w:tcW w:w="35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761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RR=0.99 (0.92, 1.07)</w:t>
            </w:r>
          </w:p>
        </w:tc>
        <w:tc>
          <w:tcPr>
            <w:tcW w:w="343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269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760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RR=1.07 (0.89, 1.28)</w:t>
            </w:r>
          </w:p>
        </w:tc>
        <w:tc>
          <w:tcPr>
            <w:tcW w:w="337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NA</w:t>
            </w:r>
          </w:p>
        </w:tc>
        <w:tc>
          <w:tcPr>
            <w:tcW w:w="274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813" w:type="pct"/>
            <w:vAlign w:val="center"/>
          </w:tcPr>
          <w:p w:rsidR="004F0A37" w:rsidRPr="0026165F" w:rsidRDefault="004F0A37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6165F">
              <w:rPr>
                <w:rFonts w:cstheme="minorHAnsi"/>
                <w:b/>
                <w:bCs/>
                <w:sz w:val="18"/>
                <w:szCs w:val="18"/>
              </w:rPr>
              <w:t>RR=1.16 (1.10, 1.23)</w:t>
            </w:r>
          </w:p>
        </w:tc>
        <w:tc>
          <w:tcPr>
            <w:tcW w:w="27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0%</w:t>
            </w:r>
          </w:p>
        </w:tc>
      </w:tr>
      <w:tr w:rsidR="004F0A37" w:rsidRPr="0057353E" w:rsidTr="001A706E">
        <w:tc>
          <w:tcPr>
            <w:tcW w:w="455" w:type="pct"/>
            <w:vAlign w:val="center"/>
          </w:tcPr>
          <w:p w:rsidR="004F0A37" w:rsidRPr="0057353E" w:rsidRDefault="004F0A37" w:rsidP="001A706E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57353E">
              <w:rPr>
                <w:rFonts w:cstheme="minorHAnsi"/>
                <w:b/>
                <w:bCs/>
                <w:sz w:val="18"/>
                <w:szCs w:val="18"/>
              </w:rPr>
              <w:t>TESAEs:</w:t>
            </w:r>
          </w:p>
        </w:tc>
        <w:tc>
          <w:tcPr>
            <w:tcW w:w="35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61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43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60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7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74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13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4F0A37" w:rsidRPr="0057353E" w:rsidTr="001A706E">
        <w:tc>
          <w:tcPr>
            <w:tcW w:w="455" w:type="pct"/>
            <w:vAlign w:val="center"/>
          </w:tcPr>
          <w:p w:rsidR="004F0A37" w:rsidRPr="0057353E" w:rsidRDefault="004F0A37" w:rsidP="001A706E">
            <w:pPr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Risperidone</w:t>
            </w:r>
          </w:p>
        </w:tc>
        <w:tc>
          <w:tcPr>
            <w:tcW w:w="35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≤ 6 mg</w:t>
            </w:r>
          </w:p>
        </w:tc>
        <w:tc>
          <w:tcPr>
            <w:tcW w:w="35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761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RR=1.03 (0.84, 1.27)</w:t>
            </w:r>
          </w:p>
        </w:tc>
        <w:tc>
          <w:tcPr>
            <w:tcW w:w="343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269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760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RR=1.85 (0.95, 3.61)</w:t>
            </w:r>
          </w:p>
        </w:tc>
        <w:tc>
          <w:tcPr>
            <w:tcW w:w="337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274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NA</w:t>
            </w:r>
          </w:p>
        </w:tc>
        <w:tc>
          <w:tcPr>
            <w:tcW w:w="813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4F0A37" w:rsidRPr="0057353E" w:rsidTr="001A706E">
        <w:tc>
          <w:tcPr>
            <w:tcW w:w="455" w:type="pct"/>
            <w:vAlign w:val="center"/>
          </w:tcPr>
          <w:p w:rsidR="004F0A37" w:rsidRPr="0057353E" w:rsidRDefault="004F0A37" w:rsidP="001A706E">
            <w:pPr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Risperidone</w:t>
            </w:r>
          </w:p>
        </w:tc>
        <w:tc>
          <w:tcPr>
            <w:tcW w:w="35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&gt; 6 mg</w:t>
            </w:r>
          </w:p>
        </w:tc>
        <w:tc>
          <w:tcPr>
            <w:tcW w:w="35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761" w:type="pct"/>
            <w:vAlign w:val="center"/>
          </w:tcPr>
          <w:p w:rsidR="004F0A37" w:rsidRPr="00242B1D" w:rsidRDefault="004F0A37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42B1D">
              <w:rPr>
                <w:rFonts w:cstheme="minorHAnsi"/>
                <w:b/>
                <w:bCs/>
                <w:sz w:val="18"/>
                <w:szCs w:val="18"/>
              </w:rPr>
              <w:t>RR=0.65 (0.50, 0.85)</w:t>
            </w:r>
          </w:p>
        </w:tc>
        <w:tc>
          <w:tcPr>
            <w:tcW w:w="343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269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760" w:type="pct"/>
            <w:vAlign w:val="center"/>
          </w:tcPr>
          <w:p w:rsidR="004F0A37" w:rsidRPr="00242B1D" w:rsidRDefault="004F0A37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42B1D">
              <w:rPr>
                <w:rFonts w:cstheme="minorHAnsi"/>
                <w:b/>
                <w:bCs/>
                <w:sz w:val="18"/>
                <w:szCs w:val="18"/>
              </w:rPr>
              <w:t>RR=0.41 (0.18, 0.90)</w:t>
            </w:r>
          </w:p>
        </w:tc>
        <w:tc>
          <w:tcPr>
            <w:tcW w:w="337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NA</w:t>
            </w:r>
          </w:p>
        </w:tc>
        <w:tc>
          <w:tcPr>
            <w:tcW w:w="274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813" w:type="pct"/>
            <w:vAlign w:val="center"/>
          </w:tcPr>
          <w:p w:rsidR="004F0A37" w:rsidRPr="00242B1D" w:rsidRDefault="004F0A37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42B1D">
              <w:rPr>
                <w:rFonts w:cstheme="minorHAnsi"/>
                <w:b/>
                <w:bCs/>
                <w:sz w:val="18"/>
                <w:szCs w:val="18"/>
              </w:rPr>
              <w:t>RR=0.56 (0.38, 0.84)</w:t>
            </w:r>
          </w:p>
        </w:tc>
        <w:tc>
          <w:tcPr>
            <w:tcW w:w="27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0%</w:t>
            </w:r>
          </w:p>
        </w:tc>
      </w:tr>
      <w:tr w:rsidR="004F0A37" w:rsidRPr="0057353E" w:rsidTr="001A706E">
        <w:tc>
          <w:tcPr>
            <w:tcW w:w="455" w:type="pct"/>
            <w:vAlign w:val="center"/>
          </w:tcPr>
          <w:p w:rsidR="004F0A37" w:rsidRPr="0057353E" w:rsidRDefault="004F0A37" w:rsidP="001A706E">
            <w:pPr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Paliperidone</w:t>
            </w:r>
          </w:p>
        </w:tc>
        <w:tc>
          <w:tcPr>
            <w:tcW w:w="35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≤ 6 mg</w:t>
            </w:r>
          </w:p>
        </w:tc>
        <w:tc>
          <w:tcPr>
            <w:tcW w:w="35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761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RR=0.89 (0.57, 1.38)</w:t>
            </w:r>
          </w:p>
        </w:tc>
        <w:tc>
          <w:tcPr>
            <w:tcW w:w="343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269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760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RR=1.85 (0.42, 8.10)</w:t>
            </w:r>
          </w:p>
        </w:tc>
        <w:tc>
          <w:tcPr>
            <w:tcW w:w="337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274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813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RR=1.65 (0.62, 4.38)</w:t>
            </w:r>
          </w:p>
        </w:tc>
        <w:tc>
          <w:tcPr>
            <w:tcW w:w="27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NA</w:t>
            </w:r>
          </w:p>
        </w:tc>
      </w:tr>
      <w:tr w:rsidR="004F0A37" w:rsidRPr="0057353E" w:rsidTr="001A706E">
        <w:tc>
          <w:tcPr>
            <w:tcW w:w="455" w:type="pct"/>
            <w:vAlign w:val="center"/>
          </w:tcPr>
          <w:p w:rsidR="004F0A37" w:rsidRPr="0057353E" w:rsidRDefault="004F0A37" w:rsidP="001A706E">
            <w:pPr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Paliperidone</w:t>
            </w:r>
          </w:p>
        </w:tc>
        <w:tc>
          <w:tcPr>
            <w:tcW w:w="35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&gt; 6 mg</w:t>
            </w:r>
          </w:p>
        </w:tc>
        <w:tc>
          <w:tcPr>
            <w:tcW w:w="35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16</w:t>
            </w:r>
          </w:p>
        </w:tc>
        <w:tc>
          <w:tcPr>
            <w:tcW w:w="761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RR=0.79 (0.61, 1.01)</w:t>
            </w:r>
          </w:p>
        </w:tc>
        <w:tc>
          <w:tcPr>
            <w:tcW w:w="343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14%</w:t>
            </w:r>
          </w:p>
        </w:tc>
        <w:tc>
          <w:tcPr>
            <w:tcW w:w="269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760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RR=0.81 (0.52, 1.27)</w:t>
            </w:r>
          </w:p>
        </w:tc>
        <w:tc>
          <w:tcPr>
            <w:tcW w:w="337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274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13" w:type="pct"/>
            <w:vAlign w:val="center"/>
          </w:tcPr>
          <w:p w:rsidR="004F0A37" w:rsidRPr="009D4804" w:rsidRDefault="004F0A37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9D4804">
              <w:rPr>
                <w:rFonts w:cstheme="minorHAnsi"/>
                <w:b/>
                <w:bCs/>
                <w:sz w:val="18"/>
                <w:szCs w:val="18"/>
              </w:rPr>
              <w:t>RR=0.45 (0.23, 0.89)</w:t>
            </w:r>
          </w:p>
        </w:tc>
        <w:tc>
          <w:tcPr>
            <w:tcW w:w="27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0%</w:t>
            </w:r>
          </w:p>
        </w:tc>
      </w:tr>
      <w:tr w:rsidR="004F0A37" w:rsidRPr="0057353E" w:rsidTr="001A706E">
        <w:tc>
          <w:tcPr>
            <w:tcW w:w="455" w:type="pct"/>
            <w:vAlign w:val="center"/>
          </w:tcPr>
          <w:p w:rsidR="004F0A37" w:rsidRPr="0057353E" w:rsidRDefault="004F0A37" w:rsidP="001A706E">
            <w:pPr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Paliperidone palmitate</w:t>
            </w:r>
          </w:p>
        </w:tc>
        <w:tc>
          <w:tcPr>
            <w:tcW w:w="35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&lt; 100 mg</w:t>
            </w:r>
          </w:p>
        </w:tc>
        <w:tc>
          <w:tcPr>
            <w:tcW w:w="35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761" w:type="pct"/>
            <w:vAlign w:val="center"/>
          </w:tcPr>
          <w:p w:rsidR="004F0A37" w:rsidRPr="009D4804" w:rsidRDefault="004F0A37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9D4804">
              <w:rPr>
                <w:rFonts w:cstheme="minorHAnsi"/>
                <w:b/>
                <w:bCs/>
                <w:sz w:val="18"/>
                <w:szCs w:val="18"/>
              </w:rPr>
              <w:t>RR=0.67 (0.50, 0.90)</w:t>
            </w:r>
          </w:p>
        </w:tc>
        <w:tc>
          <w:tcPr>
            <w:tcW w:w="343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2%</w:t>
            </w:r>
          </w:p>
        </w:tc>
        <w:tc>
          <w:tcPr>
            <w:tcW w:w="269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NA</w:t>
            </w:r>
          </w:p>
        </w:tc>
        <w:tc>
          <w:tcPr>
            <w:tcW w:w="760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NA</w:t>
            </w:r>
          </w:p>
        </w:tc>
        <w:tc>
          <w:tcPr>
            <w:tcW w:w="337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NA</w:t>
            </w:r>
          </w:p>
        </w:tc>
        <w:tc>
          <w:tcPr>
            <w:tcW w:w="274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13" w:type="pct"/>
            <w:vAlign w:val="center"/>
          </w:tcPr>
          <w:p w:rsidR="004F0A37" w:rsidRPr="009D4804" w:rsidRDefault="004F0A37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9D4804">
              <w:rPr>
                <w:rFonts w:cstheme="minorHAnsi"/>
                <w:b/>
                <w:bCs/>
                <w:sz w:val="18"/>
                <w:szCs w:val="18"/>
              </w:rPr>
              <w:t>RR=0.54 (0.36, 0.80)</w:t>
            </w:r>
          </w:p>
        </w:tc>
        <w:tc>
          <w:tcPr>
            <w:tcW w:w="27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0%</w:t>
            </w:r>
          </w:p>
        </w:tc>
      </w:tr>
      <w:tr w:rsidR="004F0A37" w:rsidRPr="0057353E" w:rsidTr="001A706E">
        <w:tc>
          <w:tcPr>
            <w:tcW w:w="455" w:type="pct"/>
            <w:vAlign w:val="center"/>
          </w:tcPr>
          <w:p w:rsidR="004F0A37" w:rsidRPr="0057353E" w:rsidRDefault="004F0A37" w:rsidP="001A706E">
            <w:pPr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Paliperidone palmitate</w:t>
            </w:r>
          </w:p>
        </w:tc>
        <w:tc>
          <w:tcPr>
            <w:tcW w:w="35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≥ 100 mg</w:t>
            </w:r>
          </w:p>
        </w:tc>
        <w:tc>
          <w:tcPr>
            <w:tcW w:w="35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761" w:type="pct"/>
            <w:vAlign w:val="center"/>
          </w:tcPr>
          <w:p w:rsidR="004F0A37" w:rsidRPr="009D4804" w:rsidRDefault="004F0A37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9D4804">
              <w:rPr>
                <w:rFonts w:cstheme="minorHAnsi"/>
                <w:b/>
                <w:bCs/>
                <w:sz w:val="18"/>
                <w:szCs w:val="18"/>
              </w:rPr>
              <w:t>RR=0.63 (0.41, 0.97)</w:t>
            </w:r>
          </w:p>
        </w:tc>
        <w:tc>
          <w:tcPr>
            <w:tcW w:w="343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27%</w:t>
            </w:r>
          </w:p>
        </w:tc>
        <w:tc>
          <w:tcPr>
            <w:tcW w:w="269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760" w:type="pct"/>
            <w:vAlign w:val="center"/>
          </w:tcPr>
          <w:p w:rsidR="004F0A37" w:rsidRPr="009D4804" w:rsidRDefault="004F0A37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9D4804">
              <w:rPr>
                <w:rFonts w:cstheme="minorHAnsi"/>
                <w:b/>
                <w:bCs/>
                <w:sz w:val="18"/>
                <w:szCs w:val="18"/>
              </w:rPr>
              <w:t>RR=0.24 (0.08, 0.71)</w:t>
            </w:r>
          </w:p>
        </w:tc>
        <w:tc>
          <w:tcPr>
            <w:tcW w:w="337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NA</w:t>
            </w:r>
          </w:p>
        </w:tc>
        <w:tc>
          <w:tcPr>
            <w:tcW w:w="274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813" w:type="pct"/>
            <w:vAlign w:val="center"/>
          </w:tcPr>
          <w:p w:rsidR="004F0A37" w:rsidRPr="009D4804" w:rsidRDefault="004F0A37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9D4804">
              <w:rPr>
                <w:rFonts w:cstheme="minorHAnsi"/>
                <w:b/>
                <w:bCs/>
                <w:sz w:val="18"/>
                <w:szCs w:val="18"/>
              </w:rPr>
              <w:t>RR=0.63 (0.43, 0.92)</w:t>
            </w:r>
          </w:p>
        </w:tc>
        <w:tc>
          <w:tcPr>
            <w:tcW w:w="276" w:type="pct"/>
            <w:vAlign w:val="center"/>
          </w:tcPr>
          <w:p w:rsidR="004F0A37" w:rsidRPr="0057353E" w:rsidRDefault="004F0A37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353E">
              <w:rPr>
                <w:rFonts w:cstheme="minorHAnsi"/>
                <w:sz w:val="18"/>
                <w:szCs w:val="18"/>
              </w:rPr>
              <w:t>62%</w:t>
            </w:r>
          </w:p>
        </w:tc>
      </w:tr>
    </w:tbl>
    <w:p w:rsidR="004F0A37" w:rsidRDefault="004F0A37" w:rsidP="004F0A37">
      <w:pPr>
        <w:spacing w:after="0"/>
        <w:rPr>
          <w:rFonts w:ascii="Calibri" w:eastAsia="Times New Roman" w:hAnsi="Calibri" w:cs="Calibri"/>
          <w:color w:val="000000"/>
          <w:sz w:val="18"/>
          <w:szCs w:val="18"/>
          <w:lang w:eastAsia="en-GB"/>
        </w:rPr>
      </w:pPr>
      <w:r w:rsidRPr="00361476">
        <w:rPr>
          <w:sz w:val="18"/>
          <w:szCs w:val="18"/>
        </w:rPr>
        <w:t xml:space="preserve">CSR: clinical study report; CI: confidence interval; SMD: standardised mean difference; OR: odds ratio; RR: relative risk; RD: risk difference; NA: not applicable; PANSS: Positive and Negative Syndrome Scale; </w:t>
      </w:r>
      <w:r w:rsidRPr="00361476">
        <w:rPr>
          <w:rFonts w:ascii="Calibri" w:eastAsia="Times New Roman" w:hAnsi="Calibri" w:cs="Calibri"/>
          <w:color w:val="000000"/>
          <w:sz w:val="18"/>
          <w:szCs w:val="18"/>
          <w:lang w:eastAsia="en-GB"/>
        </w:rPr>
        <w:t xml:space="preserve">TEAEs: Treatment-emergent adverse events; </w:t>
      </w:r>
      <w:r>
        <w:rPr>
          <w:rFonts w:ascii="Calibri" w:eastAsia="Times New Roman" w:hAnsi="Calibri" w:cs="Calibri"/>
          <w:color w:val="000000"/>
          <w:sz w:val="18"/>
          <w:szCs w:val="18"/>
          <w:lang w:eastAsia="en-GB"/>
        </w:rPr>
        <w:t>TE</w:t>
      </w:r>
      <w:r w:rsidRPr="00361476">
        <w:rPr>
          <w:rFonts w:ascii="Calibri" w:eastAsia="Times New Roman" w:hAnsi="Calibri" w:cs="Calibri"/>
          <w:color w:val="000000"/>
          <w:sz w:val="18"/>
          <w:szCs w:val="18"/>
          <w:lang w:eastAsia="en-GB"/>
        </w:rPr>
        <w:t xml:space="preserve">SAEs: </w:t>
      </w:r>
      <w:r>
        <w:rPr>
          <w:rFonts w:ascii="Calibri" w:eastAsia="Times New Roman" w:hAnsi="Calibri" w:cs="Calibri"/>
          <w:color w:val="000000"/>
          <w:sz w:val="18"/>
          <w:szCs w:val="18"/>
          <w:lang w:eastAsia="en-GB"/>
        </w:rPr>
        <w:t xml:space="preserve">Treatment-emergent </w:t>
      </w:r>
      <w:r w:rsidRPr="00361476">
        <w:rPr>
          <w:rFonts w:ascii="Calibri" w:eastAsia="Times New Roman" w:hAnsi="Calibri" w:cs="Calibri"/>
          <w:color w:val="000000"/>
          <w:sz w:val="18"/>
          <w:szCs w:val="18"/>
          <w:lang w:eastAsia="en-GB"/>
        </w:rPr>
        <w:t>serious adverse events.</w:t>
      </w:r>
    </w:p>
    <w:p w:rsidR="004F0A37" w:rsidRDefault="004F0A37" w:rsidP="004F0A37">
      <w:pPr>
        <w:rPr>
          <w:rFonts w:ascii="Calibri" w:eastAsia="Times New Roman" w:hAnsi="Calibri" w:cs="Calibri"/>
          <w:color w:val="000000"/>
          <w:sz w:val="18"/>
          <w:szCs w:val="18"/>
          <w:lang w:eastAsia="en-GB"/>
        </w:rPr>
      </w:pPr>
      <w:r>
        <w:rPr>
          <w:rFonts w:ascii="Calibri" w:eastAsia="Times New Roman" w:hAnsi="Calibri" w:cs="Calibri"/>
          <w:color w:val="000000"/>
          <w:sz w:val="18"/>
          <w:szCs w:val="18"/>
          <w:lang w:eastAsia="en-GB"/>
        </w:rPr>
        <w:t>*Dose thresholds were based on FDA, EMA, and MHRA recommended prescription policy guidelines.</w:t>
      </w:r>
    </w:p>
    <w:p w:rsidR="008A1B31" w:rsidRDefault="008A1B31">
      <w:bookmarkStart w:id="1" w:name="_GoBack"/>
      <w:bookmarkEnd w:id="1"/>
    </w:p>
    <w:sectPr w:rsidR="008A1B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A37"/>
    <w:rsid w:val="00007067"/>
    <w:rsid w:val="00013654"/>
    <w:rsid w:val="0003276C"/>
    <w:rsid w:val="00035DAC"/>
    <w:rsid w:val="00036199"/>
    <w:rsid w:val="00040DCE"/>
    <w:rsid w:val="00062548"/>
    <w:rsid w:val="000726E6"/>
    <w:rsid w:val="000739CF"/>
    <w:rsid w:val="00080096"/>
    <w:rsid w:val="00095D91"/>
    <w:rsid w:val="000A1CA1"/>
    <w:rsid w:val="000B1588"/>
    <w:rsid w:val="000C3F82"/>
    <w:rsid w:val="000D3F23"/>
    <w:rsid w:val="000D6F21"/>
    <w:rsid w:val="000E51EA"/>
    <w:rsid w:val="00120554"/>
    <w:rsid w:val="00126DF4"/>
    <w:rsid w:val="00153041"/>
    <w:rsid w:val="00153570"/>
    <w:rsid w:val="00163C66"/>
    <w:rsid w:val="00182ECF"/>
    <w:rsid w:val="0018701E"/>
    <w:rsid w:val="00190853"/>
    <w:rsid w:val="0019172D"/>
    <w:rsid w:val="001B4F59"/>
    <w:rsid w:val="001C6F37"/>
    <w:rsid w:val="001C70BB"/>
    <w:rsid w:val="00203CDA"/>
    <w:rsid w:val="00211A60"/>
    <w:rsid w:val="00225A67"/>
    <w:rsid w:val="00231DC8"/>
    <w:rsid w:val="002365C3"/>
    <w:rsid w:val="00261650"/>
    <w:rsid w:val="00273C51"/>
    <w:rsid w:val="00290685"/>
    <w:rsid w:val="002926C1"/>
    <w:rsid w:val="002967ED"/>
    <w:rsid w:val="002A3CDE"/>
    <w:rsid w:val="002B1D10"/>
    <w:rsid w:val="002B60D3"/>
    <w:rsid w:val="002C31FB"/>
    <w:rsid w:val="002E320C"/>
    <w:rsid w:val="002E3E8F"/>
    <w:rsid w:val="00302752"/>
    <w:rsid w:val="003034C1"/>
    <w:rsid w:val="00310F21"/>
    <w:rsid w:val="00333677"/>
    <w:rsid w:val="00334FD0"/>
    <w:rsid w:val="00343A07"/>
    <w:rsid w:val="00346D18"/>
    <w:rsid w:val="00347EF4"/>
    <w:rsid w:val="0035575B"/>
    <w:rsid w:val="00366BA6"/>
    <w:rsid w:val="003746CF"/>
    <w:rsid w:val="00383D3B"/>
    <w:rsid w:val="0039739A"/>
    <w:rsid w:val="003A3876"/>
    <w:rsid w:val="003B08B8"/>
    <w:rsid w:val="003E0938"/>
    <w:rsid w:val="003E2B20"/>
    <w:rsid w:val="00401628"/>
    <w:rsid w:val="00430B07"/>
    <w:rsid w:val="0043417E"/>
    <w:rsid w:val="00452D79"/>
    <w:rsid w:val="00496C09"/>
    <w:rsid w:val="00497BB2"/>
    <w:rsid w:val="004A428B"/>
    <w:rsid w:val="004A697D"/>
    <w:rsid w:val="004B270F"/>
    <w:rsid w:val="004B34E2"/>
    <w:rsid w:val="004B650B"/>
    <w:rsid w:val="004C413B"/>
    <w:rsid w:val="004C6C19"/>
    <w:rsid w:val="004D14B2"/>
    <w:rsid w:val="004D5F0E"/>
    <w:rsid w:val="004D65F4"/>
    <w:rsid w:val="004E71FB"/>
    <w:rsid w:val="004F0A37"/>
    <w:rsid w:val="00512CD0"/>
    <w:rsid w:val="005147AA"/>
    <w:rsid w:val="00514F5F"/>
    <w:rsid w:val="00515A11"/>
    <w:rsid w:val="00543224"/>
    <w:rsid w:val="005514C2"/>
    <w:rsid w:val="00553212"/>
    <w:rsid w:val="00554D53"/>
    <w:rsid w:val="00562F1F"/>
    <w:rsid w:val="005661AD"/>
    <w:rsid w:val="005847B6"/>
    <w:rsid w:val="00597360"/>
    <w:rsid w:val="005A0DEA"/>
    <w:rsid w:val="005C0082"/>
    <w:rsid w:val="005C29C1"/>
    <w:rsid w:val="005C52A1"/>
    <w:rsid w:val="005C52D3"/>
    <w:rsid w:val="005D51AD"/>
    <w:rsid w:val="005E138E"/>
    <w:rsid w:val="006028D6"/>
    <w:rsid w:val="0061479D"/>
    <w:rsid w:val="00617CF5"/>
    <w:rsid w:val="00626521"/>
    <w:rsid w:val="006333D2"/>
    <w:rsid w:val="006713BD"/>
    <w:rsid w:val="00672E6A"/>
    <w:rsid w:val="00693EB2"/>
    <w:rsid w:val="0069742C"/>
    <w:rsid w:val="006B4F2A"/>
    <w:rsid w:val="006C02E8"/>
    <w:rsid w:val="006C5BCF"/>
    <w:rsid w:val="006D144A"/>
    <w:rsid w:val="006E49F1"/>
    <w:rsid w:val="006F3F49"/>
    <w:rsid w:val="0070371E"/>
    <w:rsid w:val="00704C02"/>
    <w:rsid w:val="00705C3E"/>
    <w:rsid w:val="00707D29"/>
    <w:rsid w:val="007123E1"/>
    <w:rsid w:val="007432E8"/>
    <w:rsid w:val="00781DE0"/>
    <w:rsid w:val="00791AFC"/>
    <w:rsid w:val="007A1352"/>
    <w:rsid w:val="007B1450"/>
    <w:rsid w:val="007D01AC"/>
    <w:rsid w:val="007E4831"/>
    <w:rsid w:val="007E4FA7"/>
    <w:rsid w:val="007E7699"/>
    <w:rsid w:val="007F0F9F"/>
    <w:rsid w:val="0080132C"/>
    <w:rsid w:val="008301FB"/>
    <w:rsid w:val="0083146B"/>
    <w:rsid w:val="0085038D"/>
    <w:rsid w:val="00853F90"/>
    <w:rsid w:val="00861A5D"/>
    <w:rsid w:val="008639F4"/>
    <w:rsid w:val="00874E5D"/>
    <w:rsid w:val="00891E11"/>
    <w:rsid w:val="00895280"/>
    <w:rsid w:val="00895B00"/>
    <w:rsid w:val="008A1B31"/>
    <w:rsid w:val="008A71DA"/>
    <w:rsid w:val="008B7A3E"/>
    <w:rsid w:val="008D02BA"/>
    <w:rsid w:val="008D7203"/>
    <w:rsid w:val="008E11F4"/>
    <w:rsid w:val="008E179E"/>
    <w:rsid w:val="009113C6"/>
    <w:rsid w:val="0091250B"/>
    <w:rsid w:val="00914227"/>
    <w:rsid w:val="0091480E"/>
    <w:rsid w:val="00920548"/>
    <w:rsid w:val="0093454E"/>
    <w:rsid w:val="00951228"/>
    <w:rsid w:val="009778BE"/>
    <w:rsid w:val="00984379"/>
    <w:rsid w:val="00992F99"/>
    <w:rsid w:val="00995A88"/>
    <w:rsid w:val="009A50EE"/>
    <w:rsid w:val="009A749E"/>
    <w:rsid w:val="009B13BF"/>
    <w:rsid w:val="009C6228"/>
    <w:rsid w:val="009D559F"/>
    <w:rsid w:val="009E1071"/>
    <w:rsid w:val="009E6769"/>
    <w:rsid w:val="00A04611"/>
    <w:rsid w:val="00A16C52"/>
    <w:rsid w:val="00A27650"/>
    <w:rsid w:val="00A33650"/>
    <w:rsid w:val="00A35FBE"/>
    <w:rsid w:val="00A405D8"/>
    <w:rsid w:val="00A437CA"/>
    <w:rsid w:val="00A4518A"/>
    <w:rsid w:val="00A60703"/>
    <w:rsid w:val="00A7478F"/>
    <w:rsid w:val="00A7724E"/>
    <w:rsid w:val="00A77E72"/>
    <w:rsid w:val="00A8356D"/>
    <w:rsid w:val="00A87C76"/>
    <w:rsid w:val="00A95C16"/>
    <w:rsid w:val="00A977CF"/>
    <w:rsid w:val="00AA5EC3"/>
    <w:rsid w:val="00AD65E1"/>
    <w:rsid w:val="00AE45C3"/>
    <w:rsid w:val="00B0198C"/>
    <w:rsid w:val="00B2238C"/>
    <w:rsid w:val="00B226AE"/>
    <w:rsid w:val="00B250CE"/>
    <w:rsid w:val="00B331D0"/>
    <w:rsid w:val="00B52A87"/>
    <w:rsid w:val="00B67493"/>
    <w:rsid w:val="00B73422"/>
    <w:rsid w:val="00B74BD5"/>
    <w:rsid w:val="00B76C4E"/>
    <w:rsid w:val="00B777C2"/>
    <w:rsid w:val="00B82B16"/>
    <w:rsid w:val="00B92784"/>
    <w:rsid w:val="00B972F4"/>
    <w:rsid w:val="00BA4043"/>
    <w:rsid w:val="00BA68AF"/>
    <w:rsid w:val="00BC41DD"/>
    <w:rsid w:val="00BC5F9A"/>
    <w:rsid w:val="00BD309A"/>
    <w:rsid w:val="00BD66D1"/>
    <w:rsid w:val="00BE4CD6"/>
    <w:rsid w:val="00BF38C7"/>
    <w:rsid w:val="00BF5CD9"/>
    <w:rsid w:val="00C07D73"/>
    <w:rsid w:val="00C12415"/>
    <w:rsid w:val="00C1721A"/>
    <w:rsid w:val="00C24F71"/>
    <w:rsid w:val="00C315AF"/>
    <w:rsid w:val="00C33F92"/>
    <w:rsid w:val="00C3777D"/>
    <w:rsid w:val="00C37E68"/>
    <w:rsid w:val="00C405B3"/>
    <w:rsid w:val="00C40BC5"/>
    <w:rsid w:val="00C57405"/>
    <w:rsid w:val="00C60230"/>
    <w:rsid w:val="00C923F1"/>
    <w:rsid w:val="00C953B8"/>
    <w:rsid w:val="00C97CF6"/>
    <w:rsid w:val="00CA18D0"/>
    <w:rsid w:val="00CB74B5"/>
    <w:rsid w:val="00CB7E83"/>
    <w:rsid w:val="00CC1E5E"/>
    <w:rsid w:val="00CC788B"/>
    <w:rsid w:val="00CD1819"/>
    <w:rsid w:val="00CD4686"/>
    <w:rsid w:val="00CE2B11"/>
    <w:rsid w:val="00CF5FBD"/>
    <w:rsid w:val="00D021F2"/>
    <w:rsid w:val="00D11EA3"/>
    <w:rsid w:val="00D434AB"/>
    <w:rsid w:val="00D4364C"/>
    <w:rsid w:val="00D52E6E"/>
    <w:rsid w:val="00D54E0E"/>
    <w:rsid w:val="00D611B2"/>
    <w:rsid w:val="00D67DF3"/>
    <w:rsid w:val="00D85ABA"/>
    <w:rsid w:val="00DA5737"/>
    <w:rsid w:val="00DC1E04"/>
    <w:rsid w:val="00DC7081"/>
    <w:rsid w:val="00DE2C9F"/>
    <w:rsid w:val="00DE5D5C"/>
    <w:rsid w:val="00E01EB4"/>
    <w:rsid w:val="00E0685E"/>
    <w:rsid w:val="00E162DB"/>
    <w:rsid w:val="00E16574"/>
    <w:rsid w:val="00E2204E"/>
    <w:rsid w:val="00E248F6"/>
    <w:rsid w:val="00E31DB1"/>
    <w:rsid w:val="00E46F23"/>
    <w:rsid w:val="00E50E57"/>
    <w:rsid w:val="00E61A39"/>
    <w:rsid w:val="00E74555"/>
    <w:rsid w:val="00E75179"/>
    <w:rsid w:val="00E773B4"/>
    <w:rsid w:val="00E779CA"/>
    <w:rsid w:val="00E939A4"/>
    <w:rsid w:val="00E95EBA"/>
    <w:rsid w:val="00EA1150"/>
    <w:rsid w:val="00EA1BB6"/>
    <w:rsid w:val="00EC041D"/>
    <w:rsid w:val="00ED0801"/>
    <w:rsid w:val="00ED1B65"/>
    <w:rsid w:val="00EE1A46"/>
    <w:rsid w:val="00F02354"/>
    <w:rsid w:val="00F17403"/>
    <w:rsid w:val="00F22A79"/>
    <w:rsid w:val="00F349F7"/>
    <w:rsid w:val="00F35416"/>
    <w:rsid w:val="00F44B25"/>
    <w:rsid w:val="00F474D9"/>
    <w:rsid w:val="00F500A4"/>
    <w:rsid w:val="00F70585"/>
    <w:rsid w:val="00F83FFE"/>
    <w:rsid w:val="00F84D8A"/>
    <w:rsid w:val="00FA19E1"/>
    <w:rsid w:val="00FB0CEC"/>
    <w:rsid w:val="00FC53BA"/>
    <w:rsid w:val="00FD329E"/>
    <w:rsid w:val="00FE2DCF"/>
    <w:rsid w:val="00FE45C5"/>
    <w:rsid w:val="00FF5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0A3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0A3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table" w:styleId="TableGrid">
    <w:name w:val="Table Grid"/>
    <w:basedOn w:val="TableNormal"/>
    <w:uiPriority w:val="39"/>
    <w:rsid w:val="004F0A37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0A3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0A3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table" w:styleId="TableGrid">
    <w:name w:val="Table Grid"/>
    <w:basedOn w:val="TableNormal"/>
    <w:uiPriority w:val="39"/>
    <w:rsid w:val="004F0A37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422</Words>
  <Characters>2132</Characters>
  <Application>Microsoft Office Word</Application>
  <DocSecurity>0</DocSecurity>
  <Lines>355</Lines>
  <Paragraphs>232</Paragraphs>
  <ScaleCrop>false</ScaleCrop>
  <Company/>
  <LinksUpToDate>false</LinksUpToDate>
  <CharactersWithSpaces>2322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RAVTAN</dc:creator>
  <cp:lastModifiedBy>RAVTAN</cp:lastModifiedBy>
  <cp:revision>1</cp:revision>
  <dcterms:created xsi:type="dcterms:W3CDTF">2021-07-24T15:53:00Z</dcterms:created>
  <dcterms:modified xsi:type="dcterms:W3CDTF">2021-07-24T15:53:00Z</dcterms:modified>
</cp:coreProperties>
</file>