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C3D" w:rsidRPr="008A69B0" w:rsidRDefault="00464C3D" w:rsidP="00464C3D">
      <w:pPr>
        <w:pStyle w:val="Heading1"/>
        <w:spacing w:after="240"/>
        <w:rPr>
          <w:i/>
          <w:iCs/>
        </w:rPr>
      </w:pPr>
      <w:bookmarkStart w:id="0" w:name="_Toc73625471"/>
      <w:r w:rsidRPr="007541D2">
        <w:rPr>
          <w:rFonts w:cstheme="minorHAnsi"/>
        </w:rPr>
        <w:t>Additional file 8: Table S8:</w:t>
      </w:r>
      <w:r w:rsidRPr="007541D2">
        <w:t xml:space="preserve"> </w:t>
      </w:r>
      <w:r w:rsidRPr="008A69B0">
        <w:t>Meta-analysis of efficacy and harm outcomes</w:t>
      </w:r>
      <w:r>
        <w:t xml:space="preserve"> across all three sources of data</w:t>
      </w:r>
      <w:bookmarkEnd w:id="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09"/>
        <w:gridCol w:w="851"/>
        <w:gridCol w:w="708"/>
        <w:gridCol w:w="1134"/>
        <w:gridCol w:w="964"/>
        <w:gridCol w:w="737"/>
        <w:gridCol w:w="709"/>
        <w:gridCol w:w="709"/>
        <w:gridCol w:w="1134"/>
        <w:gridCol w:w="850"/>
        <w:gridCol w:w="709"/>
        <w:gridCol w:w="851"/>
        <w:gridCol w:w="708"/>
        <w:gridCol w:w="1134"/>
        <w:gridCol w:w="912"/>
      </w:tblGrid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4366" w:type="dxa"/>
            <w:gridSpan w:val="5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C</w:t>
            </w:r>
            <w:r>
              <w:rPr>
                <w:rFonts w:cstheme="minorHAnsi"/>
                <w:b/>
                <w:bCs/>
                <w:sz w:val="14"/>
                <w:szCs w:val="14"/>
              </w:rPr>
              <w:t>linical study reports</w:t>
            </w:r>
          </w:p>
        </w:tc>
        <w:tc>
          <w:tcPr>
            <w:tcW w:w="4139" w:type="dxa"/>
            <w:gridSpan w:val="5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Journal publication</w:t>
            </w:r>
          </w:p>
        </w:tc>
        <w:tc>
          <w:tcPr>
            <w:tcW w:w="4314" w:type="dxa"/>
            <w:gridSpan w:val="5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Registry report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Outcomes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studies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patients on Intervention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patients on Placebo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Effect estimate (95% CI)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I2</w:t>
            </w:r>
            <w:r>
              <w:rPr>
                <w:rFonts w:cstheme="minorHAnsi"/>
                <w:b/>
                <w:bCs/>
                <w:sz w:val="14"/>
                <w:szCs w:val="14"/>
              </w:rPr>
              <w:t xml:space="preserve"> (95% CI)</w:t>
            </w:r>
            <w:r w:rsidRPr="00C836EC">
              <w:rPr>
                <w:rFonts w:cstheme="minorHAnsi"/>
                <w:b/>
                <w:bCs/>
                <w:sz w:val="14"/>
                <w:szCs w:val="14"/>
              </w:rPr>
              <w:t>,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studies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patients on Intervention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patients on Placebo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Effect estimate (95% CI)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I2</w:t>
            </w:r>
            <w:r>
              <w:rPr>
                <w:rFonts w:cstheme="minorHAnsi"/>
                <w:b/>
                <w:bCs/>
                <w:sz w:val="14"/>
                <w:szCs w:val="14"/>
              </w:rPr>
              <w:t xml:space="preserve"> (95% CI)</w:t>
            </w:r>
            <w:r w:rsidRPr="00C836EC">
              <w:rPr>
                <w:rFonts w:cstheme="minorHAnsi"/>
                <w:b/>
                <w:bCs/>
                <w:sz w:val="14"/>
                <w:szCs w:val="14"/>
              </w:rPr>
              <w:t>,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studies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patients on Intervention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No. of patients on Placebo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Effect estimate (95% CI)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I2</w:t>
            </w:r>
            <w:r>
              <w:rPr>
                <w:rFonts w:cstheme="minorHAnsi"/>
                <w:b/>
                <w:bCs/>
                <w:sz w:val="14"/>
                <w:szCs w:val="14"/>
              </w:rPr>
              <w:t xml:space="preserve"> (95% CI)</w:t>
            </w:r>
            <w:r w:rsidRPr="00C836EC">
              <w:rPr>
                <w:rFonts w:cstheme="minorHAnsi"/>
                <w:b/>
                <w:bCs/>
                <w:sz w:val="14"/>
                <w:szCs w:val="14"/>
              </w:rPr>
              <w:t>,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Risperidone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i/>
                <w:iCs/>
                <w:sz w:val="14"/>
                <w:szCs w:val="14"/>
              </w:rPr>
            </w:pPr>
            <w:r w:rsidRPr="00C836EC">
              <w:rPr>
                <w:rFonts w:cstheme="minorHAnsi"/>
                <w:i/>
                <w:iCs/>
                <w:sz w:val="14"/>
                <w:szCs w:val="14"/>
              </w:rPr>
              <w:t>Efficacy: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PANSS score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464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331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SMD=-2.48 (-5.02, 0.07)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99 (98.6, 99.3)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239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</w:t>
            </w:r>
            <w:r>
              <w:rPr>
                <w:rFonts w:cstheme="minorHAnsi"/>
                <w:sz w:val="14"/>
                <w:szCs w:val="14"/>
              </w:rPr>
              <w:t>0.50</w:t>
            </w:r>
            <w:r w:rsidRPr="00C836EC">
              <w:rPr>
                <w:rFonts w:cstheme="minorHAnsi"/>
                <w:sz w:val="14"/>
                <w:szCs w:val="14"/>
              </w:rPr>
              <w:t xml:space="preserve"> (-</w:t>
            </w:r>
            <w:r>
              <w:rPr>
                <w:rFonts w:cstheme="minorHAnsi"/>
                <w:sz w:val="14"/>
                <w:szCs w:val="14"/>
              </w:rPr>
              <w:t>1.61</w:t>
            </w:r>
            <w:r w:rsidRPr="00C836EC">
              <w:rPr>
                <w:rFonts w:cstheme="minorHAnsi"/>
                <w:sz w:val="14"/>
                <w:szCs w:val="14"/>
              </w:rPr>
              <w:t xml:space="preserve">, </w:t>
            </w:r>
            <w:r>
              <w:rPr>
                <w:rFonts w:cstheme="minorHAnsi"/>
                <w:sz w:val="14"/>
                <w:szCs w:val="14"/>
              </w:rPr>
              <w:t>0.61</w:t>
            </w:r>
            <w:r w:rsidRPr="00C836EC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</w:t>
            </w:r>
            <w:r w:rsidRPr="00C836EC">
              <w:rPr>
                <w:rFonts w:cstheme="minorHAnsi"/>
                <w:sz w:val="14"/>
                <w:szCs w:val="14"/>
              </w:rPr>
              <w:t xml:space="preserve"> (</w:t>
            </w:r>
            <w:r>
              <w:rPr>
                <w:rFonts w:cstheme="minorHAnsi"/>
                <w:sz w:val="14"/>
                <w:szCs w:val="14"/>
              </w:rPr>
              <w:t>0</w:t>
            </w:r>
            <w:r w:rsidRPr="00C836EC">
              <w:rPr>
                <w:rFonts w:cstheme="minorHAnsi"/>
                <w:sz w:val="14"/>
                <w:szCs w:val="14"/>
              </w:rPr>
              <w:t xml:space="preserve">, </w:t>
            </w:r>
            <w:r>
              <w:rPr>
                <w:rFonts w:cstheme="minorHAnsi"/>
                <w:sz w:val="14"/>
                <w:szCs w:val="14"/>
              </w:rPr>
              <w:t>10.5</w:t>
            </w:r>
            <w:r w:rsidRPr="00C836EC">
              <w:rPr>
                <w:rFonts w:cstheme="minorHAnsi"/>
                <w:sz w:val="14"/>
                <w:szCs w:val="14"/>
              </w:rPr>
              <w:t>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Time to relapse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425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414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OR=0.57 (0.14, 2.30)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87 (68.7, 94.6)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336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327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OR=0.40 (0.22, 0.70)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89.6)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135</w:t>
            </w:r>
          </w:p>
        </w:tc>
        <w:tc>
          <w:tcPr>
            <w:tcW w:w="1134" w:type="dxa"/>
            <w:vAlign w:val="center"/>
          </w:tcPr>
          <w:p w:rsidR="00464C3D" w:rsidRPr="00EA31DD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EA31DD">
              <w:rPr>
                <w:rFonts w:cstheme="minorHAnsi"/>
                <w:b/>
                <w:sz w:val="14"/>
                <w:szCs w:val="14"/>
              </w:rPr>
              <w:t>OR=0.33 (0.20, 0.55)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YMRS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786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731</w:t>
            </w:r>
          </w:p>
        </w:tc>
        <w:tc>
          <w:tcPr>
            <w:tcW w:w="1134" w:type="dxa"/>
            <w:vAlign w:val="center"/>
          </w:tcPr>
          <w:p w:rsidR="00464C3D" w:rsidRPr="00EA31DD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EA31DD">
              <w:rPr>
                <w:rFonts w:cstheme="minorHAnsi"/>
                <w:b/>
                <w:sz w:val="14"/>
                <w:szCs w:val="14"/>
              </w:rPr>
              <w:t>SMD=-3.05 (-5.30, -0.80)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99 (98.7, 99.2)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662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635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SMD=-1.22 (-3.10, 0.66)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98 (97, 98.7)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133</w:t>
            </w:r>
          </w:p>
        </w:tc>
        <w:tc>
          <w:tcPr>
            <w:tcW w:w="1134" w:type="dxa"/>
            <w:vAlign w:val="center"/>
          </w:tcPr>
          <w:p w:rsidR="00464C3D" w:rsidRPr="00EA31DD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EA31DD">
              <w:rPr>
                <w:rFonts w:cstheme="minorHAnsi"/>
                <w:b/>
                <w:sz w:val="14"/>
                <w:szCs w:val="14"/>
              </w:rPr>
              <w:t>SMD=-0.67 (-0.92, -0.43)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CGI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844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743</w:t>
            </w:r>
          </w:p>
        </w:tc>
        <w:tc>
          <w:tcPr>
            <w:tcW w:w="1134" w:type="dxa"/>
            <w:vAlign w:val="center"/>
          </w:tcPr>
          <w:p w:rsidR="00464C3D" w:rsidRPr="00EC03CA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EC03CA">
              <w:rPr>
                <w:rFonts w:cstheme="minorHAnsi"/>
                <w:b/>
                <w:bCs/>
                <w:sz w:val="14"/>
                <w:szCs w:val="14"/>
              </w:rPr>
              <w:t>SMD=-2.34 (-4.35, -0.33)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99 (98.7, 99.3)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910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802</w:t>
            </w:r>
          </w:p>
        </w:tc>
        <w:tc>
          <w:tcPr>
            <w:tcW w:w="1134" w:type="dxa"/>
            <w:vAlign w:val="center"/>
          </w:tcPr>
          <w:p w:rsidR="00464C3D" w:rsidRPr="003F6744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3F6744">
              <w:rPr>
                <w:rFonts w:cstheme="minorHAnsi"/>
                <w:b/>
                <w:bCs/>
                <w:sz w:val="14"/>
                <w:szCs w:val="14"/>
              </w:rPr>
              <w:t>SMD=-1.00 (-1.94, -0.05)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</w:t>
            </w:r>
            <w:r>
              <w:rPr>
                <w:rFonts w:cstheme="minorHAnsi"/>
                <w:sz w:val="14"/>
                <w:szCs w:val="14"/>
              </w:rPr>
              <w:t>7</w:t>
            </w:r>
            <w:r w:rsidRPr="00C836EC">
              <w:rPr>
                <w:rFonts w:cstheme="minorHAnsi"/>
                <w:sz w:val="14"/>
                <w:szCs w:val="14"/>
              </w:rPr>
              <w:t xml:space="preserve"> (</w:t>
            </w:r>
            <w:r>
              <w:rPr>
                <w:rFonts w:cstheme="minorHAnsi"/>
                <w:sz w:val="14"/>
                <w:szCs w:val="14"/>
              </w:rPr>
              <w:t>96.0</w:t>
            </w:r>
            <w:r w:rsidRPr="00C836EC">
              <w:rPr>
                <w:rFonts w:cstheme="minorHAnsi"/>
                <w:sz w:val="14"/>
                <w:szCs w:val="14"/>
              </w:rPr>
              <w:t>, 99.2)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i/>
                <w:iCs/>
                <w:sz w:val="14"/>
                <w:szCs w:val="14"/>
              </w:rPr>
            </w:pPr>
            <w:r w:rsidRPr="00C836EC">
              <w:rPr>
                <w:rFonts w:cstheme="minorHAnsi"/>
                <w:i/>
                <w:iCs/>
                <w:sz w:val="14"/>
                <w:szCs w:val="14"/>
              </w:rPr>
              <w:t>Safety: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TEAEs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1533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1033</w:t>
            </w:r>
          </w:p>
        </w:tc>
        <w:tc>
          <w:tcPr>
            <w:tcW w:w="1134" w:type="dxa"/>
            <w:vAlign w:val="center"/>
          </w:tcPr>
          <w:p w:rsidR="00464C3D" w:rsidRPr="00EC03CA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EC03CA">
              <w:rPr>
                <w:rFonts w:cstheme="minorHAnsi"/>
                <w:b/>
                <w:bCs/>
                <w:sz w:val="14"/>
                <w:szCs w:val="14"/>
              </w:rPr>
              <w:t>RR=1.07 (1.02, 1.12)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89 (82.3, 93.2)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856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469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RR=1.10 (0.95, 1.28)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 (13, 85.1)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RR=1.04 (0.88, 1.24)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73 (0, 93.9)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1533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1033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RR=0.83 (0.63, 1.10)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30 (0, 65.5)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552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405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RR=1.19 (0.25, 5.70)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 (0, 87.8)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284</w:t>
            </w:r>
          </w:p>
        </w:tc>
        <w:tc>
          <w:tcPr>
            <w:tcW w:w="1134" w:type="dxa"/>
            <w:vAlign w:val="center"/>
          </w:tcPr>
          <w:p w:rsidR="00464C3D" w:rsidRPr="00322545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322545">
              <w:rPr>
                <w:rFonts w:cstheme="minorHAnsi"/>
                <w:b/>
                <w:sz w:val="14"/>
                <w:szCs w:val="14"/>
              </w:rPr>
              <w:t>RR=0.56 (0.17, 0.84)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Discontinuation due to 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1379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960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RR=1.32 (0.92, 1.90)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62.4)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1343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924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RR=1.16 (0.73, 1.84)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42 (0, 72.3)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RR=2.03 (0.52, 7.98)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Death</w:t>
            </w:r>
            <w:r>
              <w:rPr>
                <w:rFonts w:cstheme="minorHAnsi"/>
                <w:sz w:val="14"/>
                <w:szCs w:val="14"/>
              </w:rPr>
              <w:t>*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1455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1033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60.2)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1157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750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0.01)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RD=0.01 (0, 0.03)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42%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Gynecomastia</w:t>
            </w:r>
            <w:r>
              <w:rPr>
                <w:rFonts w:cstheme="minorHAnsi"/>
                <w:sz w:val="14"/>
                <w:szCs w:val="14"/>
              </w:rPr>
              <w:t>*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1318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899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64.8)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Extrapyramidal disorder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906</w:t>
            </w:r>
          </w:p>
        </w:tc>
        <w:tc>
          <w:tcPr>
            <w:tcW w:w="1134" w:type="dxa"/>
            <w:vAlign w:val="center"/>
          </w:tcPr>
          <w:p w:rsidR="00464C3D" w:rsidRPr="004A29C4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A29C4">
              <w:rPr>
                <w:rFonts w:cstheme="minorHAnsi"/>
                <w:b/>
                <w:bCs/>
                <w:sz w:val="14"/>
                <w:szCs w:val="14"/>
              </w:rPr>
              <w:t>RD=0.06 (0.04, 0.08)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76 (53.9, 87.5)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662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438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RD=0.04 (-0.01, 0.10)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32 (0, 75.7)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Tardive dyskinesia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506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300</w:t>
            </w:r>
          </w:p>
        </w:tc>
        <w:tc>
          <w:tcPr>
            <w:tcW w:w="1134" w:type="dxa"/>
            <w:vAlign w:val="center"/>
          </w:tcPr>
          <w:p w:rsidR="00464C3D" w:rsidRPr="004A29C4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A29C4">
              <w:rPr>
                <w:rFonts w:cstheme="minorHAnsi"/>
                <w:b/>
                <w:bCs/>
                <w:sz w:val="14"/>
                <w:szCs w:val="14"/>
              </w:rPr>
              <w:t>RD=0.01 (0.001, 0.02)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89.6)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Akathisia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756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607</w:t>
            </w:r>
          </w:p>
        </w:tc>
        <w:tc>
          <w:tcPr>
            <w:tcW w:w="1134" w:type="dxa"/>
            <w:vAlign w:val="center"/>
          </w:tcPr>
          <w:p w:rsidR="00464C3D" w:rsidRPr="004A29C4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A29C4">
              <w:rPr>
                <w:rFonts w:cstheme="minorHAnsi"/>
                <w:b/>
                <w:bCs/>
                <w:sz w:val="14"/>
                <w:szCs w:val="14"/>
              </w:rPr>
              <w:t>RD=0.02 (0.01, 0.03)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 (0, 65.5)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59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RD=-0.02 (-0.10, 0.06)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132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RD=0.03 (-0.01, 0.07)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Dystonia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1187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861</w:t>
            </w:r>
          </w:p>
        </w:tc>
        <w:tc>
          <w:tcPr>
            <w:tcW w:w="1134" w:type="dxa"/>
            <w:vAlign w:val="center"/>
          </w:tcPr>
          <w:p w:rsidR="00464C3D" w:rsidRPr="004A29C4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4A29C4">
              <w:rPr>
                <w:rFonts w:cstheme="minorHAnsi"/>
                <w:b/>
                <w:bCs/>
                <w:sz w:val="14"/>
                <w:szCs w:val="14"/>
              </w:rPr>
              <w:t>RD=0.02 (0.01, 0.03)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48 (0, 75.8)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Parkinsonism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473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380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RD=0.01 (-0.01, 0.03)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84.7)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54</w:t>
            </w:r>
          </w:p>
        </w:tc>
        <w:tc>
          <w:tcPr>
            <w:tcW w:w="1134" w:type="dxa"/>
            <w:vAlign w:val="center"/>
          </w:tcPr>
          <w:p w:rsidR="00464C3D" w:rsidRPr="00040C2B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40C2B">
              <w:rPr>
                <w:rFonts w:cstheme="minorHAnsi"/>
                <w:b/>
                <w:sz w:val="14"/>
                <w:szCs w:val="14"/>
              </w:rPr>
              <w:t>RD=0.09 (0.01, 0.17)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Neuroleptic malignant syndrome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Sexual Dysfunction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1153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838</w:t>
            </w:r>
          </w:p>
        </w:tc>
        <w:tc>
          <w:tcPr>
            <w:tcW w:w="1134" w:type="dxa"/>
            <w:vAlign w:val="center"/>
          </w:tcPr>
          <w:p w:rsidR="00464C3D" w:rsidRPr="00E15170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E15170">
              <w:rPr>
                <w:rFonts w:cstheme="minorHAnsi"/>
                <w:b/>
                <w:bCs/>
                <w:sz w:val="14"/>
                <w:szCs w:val="14"/>
              </w:rPr>
              <w:t>RD=0.01 (0.001,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Weight increased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1298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883</w:t>
            </w:r>
          </w:p>
        </w:tc>
        <w:tc>
          <w:tcPr>
            <w:tcW w:w="1134" w:type="dxa"/>
            <w:vAlign w:val="center"/>
          </w:tcPr>
          <w:p w:rsidR="00464C3D" w:rsidRPr="00E15170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E15170">
              <w:rPr>
                <w:rFonts w:cstheme="minorHAnsi"/>
                <w:b/>
                <w:bCs/>
                <w:sz w:val="14"/>
                <w:szCs w:val="14"/>
              </w:rPr>
              <w:t>RD=0.04 (0.02, 0.05)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61 (19.2, 81.2)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764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499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RD=0.04 (-0.02, 0.11)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55 (0, 83.4)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286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284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RD=0.09 (-0.68, 0.81)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82 (24, 95.7)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Aggression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813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513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 (0, 80.7)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58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RD=0.01 (-0.02, 0.04)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132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Intentional self-injury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72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67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RD=0.01 (-0.02, 0.05)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Irritability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833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676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(-0.02,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74.6)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149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RD=-0.02 (-0.05, 0.01)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Paliperidone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i/>
                <w:iCs/>
                <w:sz w:val="14"/>
                <w:szCs w:val="14"/>
              </w:rPr>
            </w:pPr>
            <w:r w:rsidRPr="00C836EC">
              <w:rPr>
                <w:rFonts w:cstheme="minorHAnsi"/>
                <w:i/>
                <w:iCs/>
                <w:sz w:val="14"/>
                <w:szCs w:val="14"/>
              </w:rPr>
              <w:t>Efficacy: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PANSS score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1653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1344</w:t>
            </w:r>
          </w:p>
        </w:tc>
        <w:tc>
          <w:tcPr>
            <w:tcW w:w="1134" w:type="dxa"/>
            <w:vAlign w:val="center"/>
          </w:tcPr>
          <w:p w:rsidR="00464C3D" w:rsidRPr="00277B3A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277B3A">
              <w:rPr>
                <w:rFonts w:cstheme="minorHAnsi"/>
                <w:b/>
                <w:bCs/>
                <w:sz w:val="14"/>
                <w:szCs w:val="14"/>
              </w:rPr>
              <w:t>SMD=-0.58 (-0.87, -0.29)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90 (85.4, 93.1)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1517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1202</w:t>
            </w:r>
          </w:p>
        </w:tc>
        <w:tc>
          <w:tcPr>
            <w:tcW w:w="1134" w:type="dxa"/>
            <w:vAlign w:val="center"/>
          </w:tcPr>
          <w:p w:rsidR="00464C3D" w:rsidRPr="00040C2B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040C2B">
              <w:rPr>
                <w:rFonts w:cstheme="minorHAnsi"/>
                <w:b/>
                <w:sz w:val="14"/>
                <w:szCs w:val="14"/>
              </w:rPr>
              <w:t>SMD=-</w:t>
            </w:r>
            <w:r>
              <w:rPr>
                <w:rFonts w:cstheme="minorHAnsi"/>
                <w:b/>
                <w:sz w:val="14"/>
                <w:szCs w:val="14"/>
              </w:rPr>
              <w:t>0.69</w:t>
            </w:r>
            <w:r w:rsidRPr="00040C2B">
              <w:rPr>
                <w:rFonts w:cstheme="minorHAnsi"/>
                <w:b/>
                <w:sz w:val="14"/>
                <w:szCs w:val="14"/>
              </w:rPr>
              <w:t xml:space="preserve"> (-1.</w:t>
            </w:r>
            <w:r>
              <w:rPr>
                <w:rFonts w:cstheme="minorHAnsi"/>
                <w:b/>
                <w:sz w:val="14"/>
                <w:szCs w:val="14"/>
              </w:rPr>
              <w:t>03</w:t>
            </w:r>
            <w:r w:rsidRPr="00040C2B">
              <w:rPr>
                <w:rFonts w:cstheme="minorHAnsi"/>
                <w:b/>
                <w:sz w:val="14"/>
                <w:szCs w:val="14"/>
              </w:rPr>
              <w:t>, -0.</w:t>
            </w:r>
            <w:r>
              <w:rPr>
                <w:rFonts w:cstheme="minorHAnsi"/>
                <w:b/>
                <w:sz w:val="14"/>
                <w:szCs w:val="14"/>
              </w:rPr>
              <w:t>36</w:t>
            </w:r>
            <w:r w:rsidRPr="00040C2B">
              <w:rPr>
                <w:rFonts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</w:t>
            </w:r>
            <w:r>
              <w:rPr>
                <w:rFonts w:cstheme="minorHAnsi"/>
                <w:sz w:val="14"/>
                <w:szCs w:val="14"/>
              </w:rPr>
              <w:t>2</w:t>
            </w:r>
            <w:r w:rsidRPr="00C836EC">
              <w:rPr>
                <w:rFonts w:cstheme="minorHAnsi"/>
                <w:sz w:val="14"/>
                <w:szCs w:val="14"/>
              </w:rPr>
              <w:t xml:space="preserve"> (</w:t>
            </w:r>
            <w:r>
              <w:rPr>
                <w:rFonts w:cstheme="minorHAnsi"/>
                <w:sz w:val="14"/>
                <w:szCs w:val="14"/>
              </w:rPr>
              <w:t>84.5</w:t>
            </w:r>
            <w:r w:rsidRPr="00C836EC">
              <w:rPr>
                <w:rFonts w:cstheme="minorHAnsi"/>
                <w:sz w:val="14"/>
                <w:szCs w:val="14"/>
              </w:rPr>
              <w:t>, 98.4)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380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271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SMD=-0.58 (-1.52, 0.37)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82 (44.4, 94.2)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Time to relapse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430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320</w:t>
            </w:r>
          </w:p>
        </w:tc>
        <w:tc>
          <w:tcPr>
            <w:tcW w:w="1134" w:type="dxa"/>
            <w:vAlign w:val="center"/>
          </w:tcPr>
          <w:p w:rsidR="00464C3D" w:rsidRPr="00040C2B" w:rsidRDefault="00464C3D" w:rsidP="001A706E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040C2B">
              <w:rPr>
                <w:rFonts w:cstheme="minorHAnsi"/>
                <w:bCs/>
                <w:sz w:val="14"/>
                <w:szCs w:val="14"/>
              </w:rPr>
              <w:t>OR=0.58 (0.06, 6.14)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94 (87.8, 97.1)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OR=0.16 (0.09, 0.29)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78 (4.1, 95)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315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200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OR=1.87 (0.70, 5.04)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YMRS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700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535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SMD=-0.64 (-1.49, 0.20)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95 (91, 97.2)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695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529</w:t>
            </w:r>
          </w:p>
        </w:tc>
        <w:tc>
          <w:tcPr>
            <w:tcW w:w="1134" w:type="dxa"/>
            <w:vAlign w:val="center"/>
          </w:tcPr>
          <w:p w:rsidR="00464C3D" w:rsidRPr="007B7DD1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7B7DD1">
              <w:rPr>
                <w:rFonts w:cstheme="minorHAnsi"/>
                <w:b/>
                <w:bCs/>
                <w:sz w:val="14"/>
                <w:szCs w:val="14"/>
              </w:rPr>
              <w:t>SMD=-0.30 (-0.58, -0.02)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68</w:t>
            </w:r>
            <w:r w:rsidRPr="00C836EC">
              <w:rPr>
                <w:rFonts w:cstheme="minorHAnsi"/>
                <w:sz w:val="14"/>
                <w:szCs w:val="14"/>
              </w:rPr>
              <w:t xml:space="preserve"> (</w:t>
            </w:r>
            <w:r>
              <w:rPr>
                <w:rFonts w:cstheme="minorHAnsi"/>
                <w:sz w:val="14"/>
                <w:szCs w:val="14"/>
              </w:rPr>
              <w:t>41</w:t>
            </w:r>
            <w:r w:rsidRPr="00C836EC">
              <w:rPr>
                <w:rFonts w:cstheme="minorHAnsi"/>
                <w:sz w:val="14"/>
                <w:szCs w:val="14"/>
              </w:rPr>
              <w:t xml:space="preserve">, </w:t>
            </w:r>
            <w:r>
              <w:rPr>
                <w:rFonts w:cstheme="minorHAnsi"/>
                <w:sz w:val="14"/>
                <w:szCs w:val="14"/>
              </w:rPr>
              <w:t>92.1</w:t>
            </w:r>
            <w:r w:rsidRPr="00C836EC">
              <w:rPr>
                <w:rFonts w:cstheme="minorHAnsi"/>
                <w:sz w:val="14"/>
                <w:szCs w:val="14"/>
              </w:rPr>
              <w:t>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248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SMD=-0.36 (-1.77, 1.06)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CGI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520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340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SMD=-0.99 (-2.12, 0.14)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95 (90.2, 97.5)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520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340</w:t>
            </w:r>
          </w:p>
        </w:tc>
        <w:tc>
          <w:tcPr>
            <w:tcW w:w="1134" w:type="dxa"/>
            <w:vAlign w:val="center"/>
          </w:tcPr>
          <w:p w:rsidR="00464C3D" w:rsidRPr="008C1407" w:rsidRDefault="00464C3D" w:rsidP="001A706E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8C1407">
              <w:rPr>
                <w:rFonts w:cstheme="minorHAnsi"/>
                <w:bCs/>
                <w:sz w:val="14"/>
                <w:szCs w:val="14"/>
              </w:rPr>
              <w:t>SMD=-</w:t>
            </w:r>
            <w:r>
              <w:rPr>
                <w:rFonts w:cstheme="minorHAnsi"/>
                <w:bCs/>
                <w:sz w:val="14"/>
                <w:szCs w:val="14"/>
              </w:rPr>
              <w:t>1.38</w:t>
            </w:r>
            <w:r w:rsidRPr="008C1407">
              <w:rPr>
                <w:rFonts w:cstheme="minorHAnsi"/>
                <w:bCs/>
                <w:sz w:val="14"/>
                <w:szCs w:val="14"/>
              </w:rPr>
              <w:t xml:space="preserve"> (-</w:t>
            </w:r>
            <w:r>
              <w:rPr>
                <w:rFonts w:cstheme="minorHAnsi"/>
                <w:bCs/>
                <w:sz w:val="14"/>
                <w:szCs w:val="14"/>
              </w:rPr>
              <w:t>4.20</w:t>
            </w:r>
            <w:r w:rsidRPr="008C1407">
              <w:rPr>
                <w:rFonts w:cstheme="minorHAnsi"/>
                <w:bCs/>
                <w:sz w:val="14"/>
                <w:szCs w:val="14"/>
              </w:rPr>
              <w:t xml:space="preserve">, </w:t>
            </w:r>
            <w:r>
              <w:rPr>
                <w:rFonts w:cstheme="minorHAnsi"/>
                <w:bCs/>
                <w:sz w:val="14"/>
                <w:szCs w:val="14"/>
              </w:rPr>
              <w:t>1.43</w:t>
            </w:r>
            <w:r w:rsidRPr="008C1407">
              <w:rPr>
                <w:rFonts w:cstheme="minorHAnsi"/>
                <w:bCs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99 (98.5, 99.3)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379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271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SMD=-0.53 (-1.47, 0.41)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81 (40.6, 93.9)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i/>
                <w:iCs/>
                <w:sz w:val="14"/>
                <w:szCs w:val="14"/>
              </w:rPr>
            </w:pPr>
            <w:r w:rsidRPr="00C836EC">
              <w:rPr>
                <w:rFonts w:cstheme="minorHAnsi"/>
                <w:i/>
                <w:iCs/>
                <w:sz w:val="14"/>
                <w:szCs w:val="14"/>
              </w:rPr>
              <w:t>Safety: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TEAEs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2775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1406</w:t>
            </w:r>
          </w:p>
        </w:tc>
        <w:tc>
          <w:tcPr>
            <w:tcW w:w="1134" w:type="dxa"/>
            <w:vAlign w:val="center"/>
          </w:tcPr>
          <w:p w:rsidR="00464C3D" w:rsidRPr="009136A7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9136A7">
              <w:rPr>
                <w:rFonts w:cstheme="minorHAnsi"/>
                <w:b/>
                <w:bCs/>
                <w:sz w:val="14"/>
                <w:szCs w:val="14"/>
              </w:rPr>
              <w:t>RR=1.07 (1.02, 1.13)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52 (15.1, 72.9)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2279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1234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RR=1.07 (0.99, 1.16)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39 (0, 67.6)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484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273</w:t>
            </w:r>
          </w:p>
        </w:tc>
        <w:tc>
          <w:tcPr>
            <w:tcW w:w="1134" w:type="dxa"/>
            <w:vAlign w:val="center"/>
          </w:tcPr>
          <w:p w:rsidR="00464C3D" w:rsidRPr="007D3FA3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D3FA3">
              <w:rPr>
                <w:rFonts w:cstheme="minorHAnsi"/>
                <w:b/>
                <w:sz w:val="14"/>
                <w:szCs w:val="14"/>
              </w:rPr>
              <w:t>RR=1.25 (1.05, 1.49)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89.6)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2775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RR=0.90 (0.74, 1.09)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 (0, 51.2)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938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756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RR=0.</w:t>
            </w:r>
            <w:r>
              <w:rPr>
                <w:rFonts w:cstheme="minorHAnsi"/>
                <w:sz w:val="14"/>
                <w:szCs w:val="14"/>
              </w:rPr>
              <w:t>83</w:t>
            </w:r>
            <w:r w:rsidRPr="00C836EC">
              <w:rPr>
                <w:rFonts w:cstheme="minorHAnsi"/>
                <w:sz w:val="14"/>
                <w:szCs w:val="14"/>
              </w:rPr>
              <w:t xml:space="preserve"> (0.</w:t>
            </w:r>
            <w:r>
              <w:rPr>
                <w:rFonts w:cstheme="minorHAnsi"/>
                <w:sz w:val="14"/>
                <w:szCs w:val="14"/>
              </w:rPr>
              <w:t>46</w:t>
            </w:r>
            <w:r w:rsidRPr="00C836EC">
              <w:rPr>
                <w:rFonts w:cstheme="minorHAnsi"/>
                <w:sz w:val="14"/>
                <w:szCs w:val="14"/>
              </w:rPr>
              <w:t>, 1.4</w:t>
            </w:r>
            <w:r>
              <w:rPr>
                <w:rFonts w:cstheme="minorHAnsi"/>
                <w:sz w:val="14"/>
                <w:szCs w:val="14"/>
              </w:rPr>
              <w:t>9</w:t>
            </w:r>
            <w:r w:rsidRPr="00C836EC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484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380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RR=0.65 (0.19, 2.25)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42 (0, 80.5)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 xml:space="preserve">Discontinuation </w:t>
            </w:r>
            <w:r w:rsidRPr="00C836EC">
              <w:rPr>
                <w:rFonts w:cstheme="minorHAnsi"/>
                <w:sz w:val="14"/>
                <w:szCs w:val="14"/>
              </w:rPr>
              <w:lastRenderedPageBreak/>
              <w:t>due to 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lastRenderedPageBreak/>
              <w:t>15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2620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1326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 xml:space="preserve">RR=1.07 (0.66, </w:t>
            </w:r>
            <w:r w:rsidRPr="00C836EC">
              <w:rPr>
                <w:rFonts w:cstheme="minorHAnsi"/>
                <w:sz w:val="14"/>
                <w:szCs w:val="14"/>
              </w:rPr>
              <w:lastRenderedPageBreak/>
              <w:t>1.73)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lastRenderedPageBreak/>
              <w:t xml:space="preserve">46 (1.4, </w:t>
            </w:r>
            <w:r w:rsidRPr="00C836EC">
              <w:rPr>
                <w:rFonts w:cstheme="minorHAnsi"/>
                <w:sz w:val="14"/>
                <w:szCs w:val="14"/>
              </w:rPr>
              <w:lastRenderedPageBreak/>
              <w:t>70.4)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lastRenderedPageBreak/>
              <w:t>15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2546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1310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 xml:space="preserve">RR=1.07 (0.72, </w:t>
            </w:r>
            <w:r w:rsidRPr="00C836EC">
              <w:rPr>
                <w:rFonts w:cstheme="minorHAnsi"/>
                <w:sz w:val="14"/>
                <w:szCs w:val="14"/>
              </w:rPr>
              <w:lastRenderedPageBreak/>
              <w:t>1.60)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lastRenderedPageBreak/>
              <w:t xml:space="preserve">0 (0, 53.6) </w:t>
            </w:r>
            <w:r w:rsidRPr="00C836EC">
              <w:rPr>
                <w:rFonts w:cstheme="minorHAnsi"/>
                <w:sz w:val="14"/>
                <w:szCs w:val="14"/>
              </w:rPr>
              <w:lastRenderedPageBreak/>
              <w:t>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lastRenderedPageBreak/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633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582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 xml:space="preserve">RR=1.03 (0.40, </w:t>
            </w:r>
            <w:r w:rsidRPr="00C836EC">
              <w:rPr>
                <w:rFonts w:cstheme="minorHAnsi"/>
                <w:sz w:val="14"/>
                <w:szCs w:val="14"/>
              </w:rPr>
              <w:lastRenderedPageBreak/>
              <w:t>2.64)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lastRenderedPageBreak/>
              <w:t xml:space="preserve">29 (0, 73.9) </w:t>
            </w:r>
            <w:r w:rsidRPr="00C836EC">
              <w:rPr>
                <w:rFonts w:cstheme="minorHAnsi"/>
                <w:sz w:val="14"/>
                <w:szCs w:val="14"/>
              </w:rPr>
              <w:lastRenderedPageBreak/>
              <w:t>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lastRenderedPageBreak/>
              <w:t>Death</w:t>
            </w:r>
            <w:r>
              <w:rPr>
                <w:rFonts w:cstheme="minorHAnsi"/>
                <w:sz w:val="14"/>
                <w:szCs w:val="14"/>
              </w:rPr>
              <w:t>*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2677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52.3)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2312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1283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53.6)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324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315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RD=0.01 (0, 0.02)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Gynecomastia</w:t>
            </w:r>
            <w:r>
              <w:rPr>
                <w:rFonts w:cstheme="minorHAnsi"/>
                <w:sz w:val="14"/>
                <w:szCs w:val="14"/>
              </w:rPr>
              <w:t>*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2677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(0,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52.3)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Extrapyramidal disorders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2605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1326</w:t>
            </w:r>
          </w:p>
        </w:tc>
        <w:tc>
          <w:tcPr>
            <w:tcW w:w="1134" w:type="dxa"/>
            <w:vAlign w:val="center"/>
          </w:tcPr>
          <w:p w:rsidR="00464C3D" w:rsidRPr="009136A7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9136A7">
              <w:rPr>
                <w:rFonts w:cstheme="minorHAnsi"/>
                <w:b/>
                <w:bCs/>
                <w:sz w:val="14"/>
                <w:szCs w:val="14"/>
              </w:rPr>
              <w:t>RD=0.03 (0.02, 0.05)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44 (0, 69.5)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1482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573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(-0.02, 0.07)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58 (2.9, 81.8)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Tardive dyskinesia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1823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894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RD=-0.00 (-0.01,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62.4)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302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0.02)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Akathisia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2569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1299</w:t>
            </w:r>
          </w:p>
        </w:tc>
        <w:tc>
          <w:tcPr>
            <w:tcW w:w="1134" w:type="dxa"/>
            <w:vAlign w:val="center"/>
          </w:tcPr>
          <w:p w:rsidR="00464C3D" w:rsidRPr="009136A7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9136A7">
              <w:rPr>
                <w:rFonts w:cstheme="minorHAnsi"/>
                <w:b/>
                <w:bCs/>
                <w:sz w:val="14"/>
                <w:szCs w:val="14"/>
              </w:rPr>
              <w:t>RD=0.04 (0.02, 0.05)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53.6)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1435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672</w:t>
            </w:r>
          </w:p>
        </w:tc>
        <w:tc>
          <w:tcPr>
            <w:tcW w:w="1134" w:type="dxa"/>
            <w:vAlign w:val="center"/>
          </w:tcPr>
          <w:p w:rsidR="00464C3D" w:rsidRPr="00AA5849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A5849">
              <w:rPr>
                <w:rFonts w:cstheme="minorHAnsi"/>
                <w:b/>
                <w:sz w:val="14"/>
                <w:szCs w:val="14"/>
              </w:rPr>
              <w:t>RD=0.03 (0.01, 0.06)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  <w:r>
              <w:rPr>
                <w:rFonts w:cstheme="minorHAnsi"/>
                <w:sz w:val="14"/>
                <w:szCs w:val="14"/>
              </w:rPr>
              <w:t>8</w:t>
            </w:r>
            <w:r w:rsidRPr="00C836EC">
              <w:rPr>
                <w:rFonts w:cstheme="minorHAnsi"/>
                <w:sz w:val="14"/>
                <w:szCs w:val="14"/>
              </w:rPr>
              <w:t xml:space="preserve"> (0, 67.1)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RD=0.07 (-0.22, 0.37)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24%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Dystonia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2191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1182</w:t>
            </w:r>
          </w:p>
        </w:tc>
        <w:tc>
          <w:tcPr>
            <w:tcW w:w="1134" w:type="dxa"/>
            <w:vAlign w:val="center"/>
          </w:tcPr>
          <w:p w:rsidR="00464C3D" w:rsidRPr="009136A7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9136A7">
              <w:rPr>
                <w:rFonts w:cstheme="minorHAnsi"/>
                <w:b/>
                <w:bCs/>
                <w:sz w:val="14"/>
                <w:szCs w:val="14"/>
              </w:rPr>
              <w:t>RD=0.02 (0.01, 0.02)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31 (0, 64.3)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517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193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RD=0.04 (0, 0.07)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89.6)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RD=0.04 (0, 0.08)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Parkinsonism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2519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1326</w:t>
            </w:r>
          </w:p>
        </w:tc>
        <w:tc>
          <w:tcPr>
            <w:tcW w:w="1134" w:type="dxa"/>
            <w:vAlign w:val="center"/>
          </w:tcPr>
          <w:p w:rsidR="00464C3D" w:rsidRPr="009136A7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9136A7">
              <w:rPr>
                <w:rFonts w:cstheme="minorHAnsi"/>
                <w:b/>
                <w:bCs/>
                <w:sz w:val="14"/>
                <w:szCs w:val="14"/>
              </w:rPr>
              <w:t>RD=0.03 (0.01, 0.05)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62 (33.5, 78.3)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Neuroleptic malignant syndrome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1030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557</w:t>
            </w:r>
          </w:p>
        </w:tc>
        <w:tc>
          <w:tcPr>
            <w:tcW w:w="1134" w:type="dxa"/>
            <w:vAlign w:val="center"/>
          </w:tcPr>
          <w:p w:rsidR="00464C3D" w:rsidRPr="009136A7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9136A7">
              <w:rPr>
                <w:rFonts w:cstheme="minorHAnsi"/>
                <w:b/>
                <w:bCs/>
                <w:sz w:val="14"/>
                <w:szCs w:val="14"/>
              </w:rPr>
              <w:t>RD=0.02 (0.01, 0.03)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71 (36.8, 86.7)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148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118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(-0.02, 0.02)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Sexual Dysfunction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2677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(0,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52.3)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222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(-0.01, 0.03)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Weight increased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2677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1406</w:t>
            </w:r>
          </w:p>
        </w:tc>
        <w:tc>
          <w:tcPr>
            <w:tcW w:w="1134" w:type="dxa"/>
            <w:vAlign w:val="center"/>
          </w:tcPr>
          <w:p w:rsidR="00464C3D" w:rsidRPr="009136A7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9136A7">
              <w:rPr>
                <w:rFonts w:cstheme="minorHAnsi"/>
                <w:b/>
                <w:bCs/>
                <w:sz w:val="14"/>
                <w:szCs w:val="14"/>
              </w:rPr>
              <w:t>RD=0.02 (0.01, 0.03)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45 (1.2, 69.4)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788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388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</w:t>
            </w:r>
            <w:r>
              <w:rPr>
                <w:rFonts w:cstheme="minorHAnsi"/>
                <w:sz w:val="14"/>
                <w:szCs w:val="14"/>
              </w:rPr>
              <w:t>3</w:t>
            </w:r>
            <w:r w:rsidRPr="00C836EC">
              <w:rPr>
                <w:rFonts w:cstheme="minorHAnsi"/>
                <w:sz w:val="14"/>
                <w:szCs w:val="14"/>
              </w:rPr>
              <w:t>, 0.02)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84.7)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(-0.26, 0.31)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54 (0, 88.7)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Aggression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2677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1406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RD=-0.001 (-0.01,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52.3)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(-0.05, 0.08)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(-0.05, 0.03)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Intentional self-injury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2002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1136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RD=-0.001 (-0.01,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56.6)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71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RD=-0.04 (-0.1, 0.02)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Irritability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2605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1326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RD=-0.001 (-0.01,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53.6)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b/>
                <w:bCs/>
                <w:sz w:val="14"/>
                <w:szCs w:val="14"/>
              </w:rPr>
            </w:pPr>
            <w:r w:rsidRPr="00C836EC">
              <w:rPr>
                <w:rFonts w:cstheme="minorHAnsi"/>
                <w:b/>
                <w:bCs/>
                <w:sz w:val="14"/>
                <w:szCs w:val="14"/>
              </w:rPr>
              <w:t>Paliperidone palmitate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i/>
                <w:iCs/>
                <w:sz w:val="14"/>
                <w:szCs w:val="14"/>
              </w:rPr>
            </w:pPr>
            <w:r w:rsidRPr="00C836EC">
              <w:rPr>
                <w:rFonts w:cstheme="minorHAnsi"/>
                <w:i/>
                <w:iCs/>
                <w:sz w:val="14"/>
                <w:szCs w:val="14"/>
              </w:rPr>
              <w:t>Efficacy: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PANSS score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1089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1117</w:t>
            </w:r>
          </w:p>
        </w:tc>
        <w:tc>
          <w:tcPr>
            <w:tcW w:w="1134" w:type="dxa"/>
            <w:vAlign w:val="center"/>
          </w:tcPr>
          <w:p w:rsidR="00464C3D" w:rsidRPr="00FF0812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F0812">
              <w:rPr>
                <w:rFonts w:cstheme="minorHAnsi"/>
                <w:b/>
                <w:bCs/>
                <w:sz w:val="14"/>
                <w:szCs w:val="14"/>
              </w:rPr>
              <w:t>SMD=-0.43 (-0.56, -0.29)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42 (0, 74.4)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803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828</w:t>
            </w:r>
          </w:p>
        </w:tc>
        <w:tc>
          <w:tcPr>
            <w:tcW w:w="1134" w:type="dxa"/>
            <w:vAlign w:val="center"/>
          </w:tcPr>
          <w:p w:rsidR="00464C3D" w:rsidRPr="006B78EE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B78EE">
              <w:rPr>
                <w:rFonts w:cstheme="minorHAnsi"/>
                <w:b/>
                <w:sz w:val="14"/>
                <w:szCs w:val="14"/>
              </w:rPr>
              <w:t>SMD=-0.43 (-0.62, -0.24)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53 (0, 81.2)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317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306</w:t>
            </w:r>
          </w:p>
        </w:tc>
        <w:tc>
          <w:tcPr>
            <w:tcW w:w="1134" w:type="dxa"/>
            <w:vAlign w:val="center"/>
          </w:tcPr>
          <w:p w:rsidR="00464C3D" w:rsidRPr="007D3FA3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D3FA3">
              <w:rPr>
                <w:rFonts w:cstheme="minorHAnsi"/>
                <w:b/>
                <w:sz w:val="14"/>
                <w:szCs w:val="14"/>
              </w:rPr>
              <w:t>SMD=-0.56 (-0.89, -0.24)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66 (0, 92.3)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Time to relapse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367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357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OR=0.55 (0.01, 22.60)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93 (82.9, 97.1)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367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357</w:t>
            </w:r>
          </w:p>
        </w:tc>
        <w:tc>
          <w:tcPr>
            <w:tcW w:w="1134" w:type="dxa"/>
            <w:vAlign w:val="center"/>
          </w:tcPr>
          <w:p w:rsidR="00464C3D" w:rsidRPr="006B78EE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B78EE">
              <w:rPr>
                <w:rFonts w:cstheme="minorHAnsi"/>
                <w:b/>
                <w:sz w:val="14"/>
                <w:szCs w:val="14"/>
              </w:rPr>
              <w:t>OR=0.44 (0.30, 0.64)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93 (82.9, 97.1)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158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164</w:t>
            </w:r>
          </w:p>
        </w:tc>
        <w:tc>
          <w:tcPr>
            <w:tcW w:w="1134" w:type="dxa"/>
            <w:vAlign w:val="center"/>
          </w:tcPr>
          <w:p w:rsidR="00464C3D" w:rsidRPr="007D3FA3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D3FA3">
              <w:rPr>
                <w:rFonts w:cstheme="minorHAnsi"/>
                <w:b/>
                <w:sz w:val="14"/>
                <w:szCs w:val="14"/>
              </w:rPr>
              <w:t>OR=3.16 (1.63, 6.13)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YMRS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CGI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142</w:t>
            </w:r>
          </w:p>
        </w:tc>
        <w:tc>
          <w:tcPr>
            <w:tcW w:w="1134" w:type="dxa"/>
            <w:vAlign w:val="center"/>
          </w:tcPr>
          <w:p w:rsidR="00464C3D" w:rsidRPr="00D06981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D06981">
              <w:rPr>
                <w:rFonts w:cstheme="minorHAnsi"/>
                <w:b/>
                <w:bCs/>
                <w:sz w:val="14"/>
                <w:szCs w:val="14"/>
              </w:rPr>
              <w:t>SMD=-0.41 (-0.63, -0.18)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142</w:t>
            </w:r>
          </w:p>
        </w:tc>
        <w:tc>
          <w:tcPr>
            <w:tcW w:w="1134" w:type="dxa"/>
            <w:vAlign w:val="center"/>
          </w:tcPr>
          <w:p w:rsidR="00464C3D" w:rsidRPr="007023EE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023EE">
              <w:rPr>
                <w:rFonts w:cstheme="minorHAnsi"/>
                <w:b/>
                <w:sz w:val="14"/>
                <w:szCs w:val="14"/>
              </w:rPr>
              <w:t>SMD=-0.41 (-0.63, -0.18)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i/>
                <w:iCs/>
                <w:sz w:val="14"/>
                <w:szCs w:val="14"/>
              </w:rPr>
            </w:pPr>
            <w:r w:rsidRPr="00C836EC">
              <w:rPr>
                <w:rFonts w:cstheme="minorHAnsi"/>
                <w:i/>
                <w:iCs/>
                <w:sz w:val="14"/>
                <w:szCs w:val="14"/>
              </w:rPr>
              <w:t>Safety: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TEAEs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RR=1.02 (0.96, 1.07)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RR=1.0</w:t>
            </w:r>
            <w:r>
              <w:rPr>
                <w:rFonts w:cstheme="minorHAnsi"/>
                <w:sz w:val="14"/>
                <w:szCs w:val="14"/>
              </w:rPr>
              <w:t>3</w:t>
            </w:r>
            <w:r w:rsidRPr="00C836EC">
              <w:rPr>
                <w:rFonts w:cstheme="minorHAnsi"/>
                <w:sz w:val="14"/>
                <w:szCs w:val="14"/>
              </w:rPr>
              <w:t xml:space="preserve"> (0.</w:t>
            </w:r>
            <w:r>
              <w:rPr>
                <w:rFonts w:cstheme="minorHAnsi"/>
                <w:sz w:val="14"/>
                <w:szCs w:val="14"/>
              </w:rPr>
              <w:t>64</w:t>
            </w:r>
            <w:r w:rsidRPr="00C836EC">
              <w:rPr>
                <w:rFonts w:cstheme="minorHAnsi"/>
                <w:sz w:val="14"/>
                <w:szCs w:val="14"/>
              </w:rPr>
              <w:t>, 1.</w:t>
            </w:r>
            <w:r>
              <w:rPr>
                <w:rFonts w:cstheme="minorHAnsi"/>
                <w:sz w:val="14"/>
                <w:szCs w:val="14"/>
              </w:rPr>
              <w:t>66</w:t>
            </w:r>
            <w:r w:rsidRPr="00C836EC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(0, 24)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971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RR=1.13 (0.96, 1.32)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 (0, 85.9)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D06981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D06981">
              <w:rPr>
                <w:rFonts w:cstheme="minorHAnsi"/>
                <w:b/>
                <w:bCs/>
                <w:sz w:val="14"/>
                <w:szCs w:val="14"/>
              </w:rPr>
              <w:t>RR=0.61 (0.43, 0.85)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22 (0, 63.9)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145</w:t>
            </w:r>
          </w:p>
        </w:tc>
        <w:tc>
          <w:tcPr>
            <w:tcW w:w="1134" w:type="dxa"/>
            <w:vAlign w:val="center"/>
          </w:tcPr>
          <w:p w:rsidR="00464C3D" w:rsidRPr="001438C7" w:rsidRDefault="00464C3D" w:rsidP="001A706E">
            <w:pPr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1438C7">
              <w:rPr>
                <w:rFonts w:cstheme="minorHAnsi"/>
                <w:bCs/>
                <w:sz w:val="14"/>
                <w:szCs w:val="14"/>
              </w:rPr>
              <w:t>RR=0.35 (0.01, 9.10)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(0, 18.4)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1137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801</w:t>
            </w:r>
          </w:p>
        </w:tc>
        <w:tc>
          <w:tcPr>
            <w:tcW w:w="1134" w:type="dxa"/>
            <w:vAlign w:val="center"/>
          </w:tcPr>
          <w:p w:rsidR="00464C3D" w:rsidRPr="005C03CC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5C03CC">
              <w:rPr>
                <w:rFonts w:cstheme="minorHAnsi"/>
                <w:b/>
                <w:sz w:val="14"/>
                <w:szCs w:val="14"/>
              </w:rPr>
              <w:t>RR=0.54 (0.33, 0.88)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 (0, 82.1)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Discontinuation due to AEs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1920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RR=0.75 (0.39, 1.45)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42 (0, 74.4)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1273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865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RR=0.85 (0.28, 2.57)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58 (0, 83)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807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801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RR=0.78 (0.57, 1.06)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79.2)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Death</w:t>
            </w:r>
            <w:r>
              <w:rPr>
                <w:rFonts w:cstheme="minorHAnsi"/>
                <w:sz w:val="14"/>
                <w:szCs w:val="14"/>
              </w:rPr>
              <w:t>*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(0, 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1792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944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(0, 0.01)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74.6)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122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(-0.03, 0.02)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Gynecomastia</w:t>
            </w:r>
            <w:r>
              <w:rPr>
                <w:rFonts w:cstheme="minorHAnsi"/>
                <w:sz w:val="14"/>
                <w:szCs w:val="14"/>
              </w:rPr>
              <w:t>*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(0,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Extrapyramidal disorders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D06981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D06981">
              <w:rPr>
                <w:rFonts w:cstheme="minorHAnsi"/>
                <w:b/>
                <w:bCs/>
                <w:sz w:val="14"/>
                <w:szCs w:val="14"/>
              </w:rPr>
              <w:t>RD=0.01 (0.001, 0.02)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550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272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(-0.24, 0.29)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44%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RD=0.05 (-0.01, 0.11)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Tardive dyskinesia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857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367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0.01)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(-0.02, 0.01)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Akathisia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RD=0.01 (-0.01, 0.02)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 (0, 59)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324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315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(0, 0.05)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971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643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(-0.02, 0.05)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23 (0, 88.2)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Dystonia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RD=0.01 (0, 0.02)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23 (0, 64.6)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(-0.01, 0.05)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Parkinsonism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7A0B7E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7A0B7E">
              <w:rPr>
                <w:rFonts w:cstheme="minorHAnsi"/>
                <w:b/>
                <w:bCs/>
                <w:sz w:val="14"/>
                <w:szCs w:val="14"/>
              </w:rPr>
              <w:t>RD=0.01 (0.001, 0.03)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32 (0, 69.8)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323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334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(-0.02, 0.01)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Neuroleptic malignant syndrome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(0,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Sexual Dysfunction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(0, 0.01)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Weight increased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7A0B7E" w:rsidRDefault="00464C3D" w:rsidP="001A706E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7A0B7E">
              <w:rPr>
                <w:rFonts w:cstheme="minorHAnsi"/>
                <w:b/>
                <w:bCs/>
                <w:sz w:val="14"/>
                <w:szCs w:val="14"/>
              </w:rPr>
              <w:t>RD=0.03 (0.01, 0.05)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63 (20.4, 82.8)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919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645</w:t>
            </w:r>
          </w:p>
        </w:tc>
        <w:tc>
          <w:tcPr>
            <w:tcW w:w="1134" w:type="dxa"/>
            <w:vAlign w:val="center"/>
          </w:tcPr>
          <w:p w:rsidR="00464C3D" w:rsidRPr="00D01405" w:rsidRDefault="00464C3D" w:rsidP="001A706E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D01405">
              <w:rPr>
                <w:rFonts w:cstheme="minorHAnsi"/>
                <w:b/>
                <w:sz w:val="14"/>
                <w:szCs w:val="14"/>
              </w:rPr>
              <w:t>RD=0.0</w:t>
            </w:r>
            <w:r>
              <w:rPr>
                <w:rFonts w:cstheme="minorHAnsi"/>
                <w:b/>
                <w:sz w:val="14"/>
                <w:szCs w:val="14"/>
              </w:rPr>
              <w:t>4</w:t>
            </w:r>
            <w:r w:rsidRPr="00D01405">
              <w:rPr>
                <w:rFonts w:cstheme="minorHAnsi"/>
                <w:b/>
                <w:sz w:val="14"/>
                <w:szCs w:val="14"/>
              </w:rPr>
              <w:t xml:space="preserve"> (0.0</w:t>
            </w:r>
            <w:r>
              <w:rPr>
                <w:rFonts w:cstheme="minorHAnsi"/>
                <w:b/>
                <w:sz w:val="14"/>
                <w:szCs w:val="14"/>
              </w:rPr>
              <w:t>2</w:t>
            </w:r>
            <w:r w:rsidRPr="00D01405">
              <w:rPr>
                <w:rFonts w:cstheme="minorHAnsi"/>
                <w:b/>
                <w:sz w:val="14"/>
                <w:szCs w:val="14"/>
              </w:rPr>
              <w:t>, 0.07)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84.7) %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483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479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RD=0.03 (-0.01, 0.08)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89.6) %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Aggression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(-0.02, 0.02)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49 (0, 77.3)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RD=0.02 (-0.01, 0.05)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Intentional self-injury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2114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1192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RD=-0.001 (-0.01,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67.6)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164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RD=0 (-0.01, 0.01)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</w:tr>
      <w:tr w:rsidR="00464C3D" w:rsidRPr="00C836EC" w:rsidTr="001A706E">
        <w:tc>
          <w:tcPr>
            <w:tcW w:w="1129" w:type="dxa"/>
            <w:vAlign w:val="center"/>
          </w:tcPr>
          <w:p w:rsidR="00464C3D" w:rsidRPr="00C836EC" w:rsidRDefault="00464C3D" w:rsidP="001A706E">
            <w:pPr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Irritability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6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1519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862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(-0.02, 0)</w:t>
            </w:r>
          </w:p>
        </w:tc>
        <w:tc>
          <w:tcPr>
            <w:tcW w:w="96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 (0, 74.6) %</w:t>
            </w:r>
          </w:p>
        </w:tc>
        <w:tc>
          <w:tcPr>
            <w:tcW w:w="737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160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145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(-0.04, 0.01)</w:t>
            </w:r>
          </w:p>
        </w:tc>
        <w:tc>
          <w:tcPr>
            <w:tcW w:w="850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NA</w:t>
            </w:r>
          </w:p>
        </w:tc>
        <w:tc>
          <w:tcPr>
            <w:tcW w:w="709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2</w:t>
            </w:r>
          </w:p>
        </w:tc>
        <w:tc>
          <w:tcPr>
            <w:tcW w:w="851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319</w:t>
            </w:r>
          </w:p>
        </w:tc>
        <w:tc>
          <w:tcPr>
            <w:tcW w:w="708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309</w:t>
            </w:r>
          </w:p>
        </w:tc>
        <w:tc>
          <w:tcPr>
            <w:tcW w:w="1134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RD=-0.01 (-0.03, 0)</w:t>
            </w:r>
          </w:p>
        </w:tc>
        <w:tc>
          <w:tcPr>
            <w:tcW w:w="912" w:type="dxa"/>
            <w:vAlign w:val="center"/>
          </w:tcPr>
          <w:p w:rsidR="00464C3D" w:rsidRPr="00C836EC" w:rsidRDefault="00464C3D" w:rsidP="001A706E">
            <w:pPr>
              <w:jc w:val="center"/>
              <w:rPr>
                <w:rFonts w:cstheme="minorHAnsi"/>
                <w:sz w:val="14"/>
                <w:szCs w:val="14"/>
              </w:rPr>
            </w:pPr>
            <w:r w:rsidRPr="00C836EC">
              <w:rPr>
                <w:rFonts w:cstheme="minorHAnsi"/>
                <w:sz w:val="14"/>
                <w:szCs w:val="14"/>
              </w:rPr>
              <w:t>0%</w:t>
            </w:r>
          </w:p>
        </w:tc>
      </w:tr>
    </w:tbl>
    <w:p w:rsidR="00464C3D" w:rsidRDefault="00464C3D" w:rsidP="00464C3D">
      <w:pPr>
        <w:spacing w:before="240"/>
        <w:rPr>
          <w:sz w:val="14"/>
          <w:szCs w:val="14"/>
        </w:rPr>
      </w:pPr>
      <w:r w:rsidRPr="000269ED">
        <w:rPr>
          <w:sz w:val="14"/>
          <w:szCs w:val="14"/>
        </w:rPr>
        <w:t xml:space="preserve">*Analysis was done using the </w:t>
      </w:r>
      <w:r>
        <w:rPr>
          <w:sz w:val="14"/>
          <w:szCs w:val="14"/>
        </w:rPr>
        <w:t>‘</w:t>
      </w:r>
      <w:r w:rsidRPr="00F42B28">
        <w:rPr>
          <w:i/>
          <w:sz w:val="14"/>
          <w:szCs w:val="14"/>
        </w:rPr>
        <w:t>exact fixed-effect meta-analysis method</w:t>
      </w:r>
      <w:r w:rsidRPr="000269ED">
        <w:rPr>
          <w:sz w:val="14"/>
          <w:szCs w:val="14"/>
        </w:rPr>
        <w:t xml:space="preserve"> </w:t>
      </w:r>
      <w:r w:rsidRPr="00F42B28">
        <w:rPr>
          <w:i/>
          <w:sz w:val="14"/>
          <w:szCs w:val="14"/>
        </w:rPr>
        <w:t>(Tian 2009)</w:t>
      </w:r>
      <w:r>
        <w:rPr>
          <w:i/>
          <w:sz w:val="14"/>
          <w:szCs w:val="14"/>
        </w:rPr>
        <w:t>’</w:t>
      </w:r>
      <w:r w:rsidRPr="000269ED">
        <w:rPr>
          <w:sz w:val="14"/>
          <w:szCs w:val="14"/>
        </w:rPr>
        <w:t xml:space="preserve"> because many studies reported zero or single events across studies and therefore using traditional meta-analysis methods were considered not reliable enough to synthesis data</w:t>
      </w:r>
      <w:r>
        <w:rPr>
          <w:sz w:val="14"/>
          <w:szCs w:val="14"/>
        </w:rPr>
        <w:t xml:space="preserve"> as the could introduce bias</w:t>
      </w:r>
      <w:r w:rsidRPr="000269ED">
        <w:rPr>
          <w:sz w:val="14"/>
          <w:szCs w:val="14"/>
        </w:rPr>
        <w:t>.</w:t>
      </w: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61C"/>
    <w:multiLevelType w:val="hybridMultilevel"/>
    <w:tmpl w:val="DD2EEE06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069B8"/>
    <w:multiLevelType w:val="hybridMultilevel"/>
    <w:tmpl w:val="77E624C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66186"/>
    <w:multiLevelType w:val="hybridMultilevel"/>
    <w:tmpl w:val="DCB6D5D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A42BF"/>
    <w:multiLevelType w:val="hybridMultilevel"/>
    <w:tmpl w:val="C24A2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A4442F"/>
    <w:multiLevelType w:val="hybridMultilevel"/>
    <w:tmpl w:val="944CB586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3395E"/>
    <w:multiLevelType w:val="hybridMultilevel"/>
    <w:tmpl w:val="F4D4F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8D1096"/>
    <w:multiLevelType w:val="hybridMultilevel"/>
    <w:tmpl w:val="92DA3E0A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64F41"/>
    <w:multiLevelType w:val="hybridMultilevel"/>
    <w:tmpl w:val="F086C5E4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0527E4"/>
    <w:multiLevelType w:val="hybridMultilevel"/>
    <w:tmpl w:val="3D24F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>
    <w:nsid w:val="6F641ACB"/>
    <w:multiLevelType w:val="hybridMultilevel"/>
    <w:tmpl w:val="BD4EF58C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710040"/>
    <w:multiLevelType w:val="hybridMultilevel"/>
    <w:tmpl w:val="DF9AA678"/>
    <w:lvl w:ilvl="0" w:tplc="8BEC8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2"/>
  </w:num>
  <w:num w:numId="5">
    <w:abstractNumId w:val="10"/>
  </w:num>
  <w:num w:numId="6">
    <w:abstractNumId w:val="1"/>
  </w:num>
  <w:num w:numId="7">
    <w:abstractNumId w:val="0"/>
  </w:num>
  <w:num w:numId="8">
    <w:abstractNumId w:val="7"/>
  </w:num>
  <w:num w:numId="9">
    <w:abstractNumId w:val="9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3D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64C3D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C3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464C3D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464C3D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464C3D"/>
    <w:pPr>
      <w:spacing w:after="160" w:line="259" w:lineRule="auto"/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464C3D"/>
    <w:rPr>
      <w:color w:val="0000FF" w:themeColor="hyperlink"/>
      <w:u w:val="single"/>
    </w:rPr>
  </w:style>
  <w:style w:type="character" w:customStyle="1" w:styleId="hgkelc">
    <w:name w:val="hgkelc"/>
    <w:basedOn w:val="DefaultParagraphFont"/>
    <w:rsid w:val="00464C3D"/>
  </w:style>
  <w:style w:type="character" w:styleId="Emphasis">
    <w:name w:val="Emphasis"/>
    <w:basedOn w:val="DefaultParagraphFont"/>
    <w:uiPriority w:val="20"/>
    <w:qFormat/>
    <w:rsid w:val="00464C3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C3D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C3D"/>
    <w:rPr>
      <w:rFonts w:ascii="Segoe UI" w:hAnsi="Segoe UI" w:cs="Segoe UI"/>
      <w:sz w:val="18"/>
      <w:szCs w:val="18"/>
      <w:lang w:val="en-GB"/>
    </w:rPr>
  </w:style>
  <w:style w:type="character" w:customStyle="1" w:styleId="st">
    <w:name w:val="st"/>
    <w:basedOn w:val="DefaultParagraphFont"/>
    <w:rsid w:val="00464C3D"/>
  </w:style>
  <w:style w:type="paragraph" w:styleId="Header">
    <w:name w:val="header"/>
    <w:basedOn w:val="Normal"/>
    <w:link w:val="HeaderChar"/>
    <w:uiPriority w:val="99"/>
    <w:unhideWhenUsed/>
    <w:rsid w:val="00464C3D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64C3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64C3D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64C3D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64C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64C3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64C3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64C3D"/>
    <w:pPr>
      <w:spacing w:after="100" w:line="259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C3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464C3D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464C3D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464C3D"/>
    <w:pPr>
      <w:spacing w:after="160" w:line="259" w:lineRule="auto"/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464C3D"/>
    <w:rPr>
      <w:color w:val="0000FF" w:themeColor="hyperlink"/>
      <w:u w:val="single"/>
    </w:rPr>
  </w:style>
  <w:style w:type="character" w:customStyle="1" w:styleId="hgkelc">
    <w:name w:val="hgkelc"/>
    <w:basedOn w:val="DefaultParagraphFont"/>
    <w:rsid w:val="00464C3D"/>
  </w:style>
  <w:style w:type="character" w:styleId="Emphasis">
    <w:name w:val="Emphasis"/>
    <w:basedOn w:val="DefaultParagraphFont"/>
    <w:uiPriority w:val="20"/>
    <w:qFormat/>
    <w:rsid w:val="00464C3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C3D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C3D"/>
    <w:rPr>
      <w:rFonts w:ascii="Segoe UI" w:hAnsi="Segoe UI" w:cs="Segoe UI"/>
      <w:sz w:val="18"/>
      <w:szCs w:val="18"/>
      <w:lang w:val="en-GB"/>
    </w:rPr>
  </w:style>
  <w:style w:type="character" w:customStyle="1" w:styleId="st">
    <w:name w:val="st"/>
    <w:basedOn w:val="DefaultParagraphFont"/>
    <w:rsid w:val="00464C3D"/>
  </w:style>
  <w:style w:type="paragraph" w:styleId="Header">
    <w:name w:val="header"/>
    <w:basedOn w:val="Normal"/>
    <w:link w:val="HeaderChar"/>
    <w:uiPriority w:val="99"/>
    <w:unhideWhenUsed/>
    <w:rsid w:val="00464C3D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64C3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64C3D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64C3D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64C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64C3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64C3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64C3D"/>
    <w:pPr>
      <w:spacing w:after="100" w:line="259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1418</Words>
  <Characters>7149</Characters>
  <Application>Microsoft Office Word</Application>
  <DocSecurity>0</DocSecurity>
  <Lines>1191</Lines>
  <Paragraphs>778</Paragraphs>
  <ScaleCrop>false</ScaleCrop>
  <Company/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2021-07-24T15:51:00Z</dcterms:created>
  <dcterms:modified xsi:type="dcterms:W3CDTF">2021-07-24T15:51:00Z</dcterms:modified>
</cp:coreProperties>
</file>