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9432BE" w14:textId="2F727FF2" w:rsidR="007B000F" w:rsidRPr="00707EFF" w:rsidRDefault="00707EFF" w:rsidP="00BC5CBD">
      <w:pPr>
        <w:spacing w:line="360" w:lineRule="auto"/>
        <w:jc w:val="center"/>
        <w:rPr>
          <w:rFonts w:cs="Times New Roman"/>
          <w:b/>
          <w:bCs/>
          <w:szCs w:val="24"/>
        </w:rPr>
      </w:pPr>
      <w:r>
        <w:rPr>
          <w:rFonts w:cs="Times New Roman"/>
          <w:b/>
          <w:bCs/>
          <w:szCs w:val="24"/>
        </w:rPr>
        <w:t>Additional</w:t>
      </w:r>
      <w:r w:rsidR="007B000F" w:rsidRPr="00707EFF">
        <w:rPr>
          <w:rFonts w:cs="Times New Roman"/>
          <w:b/>
          <w:bCs/>
          <w:szCs w:val="24"/>
        </w:rPr>
        <w:t xml:space="preserve"> </w:t>
      </w:r>
      <w:r>
        <w:rPr>
          <w:rFonts w:cs="Times New Roman"/>
          <w:b/>
          <w:bCs/>
          <w:szCs w:val="24"/>
        </w:rPr>
        <w:t>f</w:t>
      </w:r>
      <w:r w:rsidR="007B000F" w:rsidRPr="00707EFF">
        <w:rPr>
          <w:rFonts w:cs="Times New Roman"/>
          <w:b/>
          <w:bCs/>
          <w:szCs w:val="24"/>
        </w:rPr>
        <w:t>ile 1</w:t>
      </w:r>
    </w:p>
    <w:p w14:paraId="016B90F3" w14:textId="234DE61C" w:rsidR="007B000F" w:rsidRPr="00707EFF" w:rsidRDefault="007B000F" w:rsidP="00BC5CBD">
      <w:pPr>
        <w:spacing w:line="360" w:lineRule="auto"/>
        <w:jc w:val="center"/>
        <w:rPr>
          <w:rFonts w:cs="Times New Roman"/>
          <w:szCs w:val="24"/>
        </w:rPr>
      </w:pPr>
      <w:r w:rsidRPr="00707EFF">
        <w:rPr>
          <w:rFonts w:cs="Times New Roman"/>
          <w:szCs w:val="24"/>
        </w:rPr>
        <w:t xml:space="preserve">Concise information about Thai version of Stay Independent </w:t>
      </w:r>
      <w:r w:rsidR="00B02A7D" w:rsidRPr="00707EFF">
        <w:rPr>
          <w:rFonts w:cs="Times New Roman"/>
          <w:szCs w:val="24"/>
        </w:rPr>
        <w:t>B</w:t>
      </w:r>
      <w:r w:rsidRPr="00707EFF">
        <w:rPr>
          <w:rFonts w:cs="Times New Roman"/>
          <w:szCs w:val="24"/>
        </w:rPr>
        <w:t>rochure (Thai</w:t>
      </w:r>
      <w:r w:rsidR="00E54EAC">
        <w:rPr>
          <w:rFonts w:cs="Times New Roman"/>
          <w:szCs w:val="24"/>
        </w:rPr>
        <w:t>-</w:t>
      </w:r>
      <w:r w:rsidRPr="00707EFF">
        <w:rPr>
          <w:rFonts w:cs="Times New Roman"/>
          <w:szCs w:val="24"/>
        </w:rPr>
        <w:t>SIB)</w:t>
      </w:r>
    </w:p>
    <w:p w14:paraId="16A4594D" w14:textId="77777777" w:rsidR="007B000F" w:rsidRPr="00707EFF" w:rsidRDefault="007B000F" w:rsidP="00BC5CBD">
      <w:pPr>
        <w:spacing w:line="360" w:lineRule="auto"/>
        <w:rPr>
          <w:rFonts w:cs="Times New Roman"/>
          <w:szCs w:val="24"/>
          <w:shd w:val="clear" w:color="auto" w:fill="FFFFFF"/>
        </w:rPr>
      </w:pPr>
      <w:bookmarkStart w:id="0" w:name="_GoBack"/>
      <w:bookmarkEnd w:id="0"/>
    </w:p>
    <w:p w14:paraId="311F1665" w14:textId="06BB573B" w:rsidR="00B02A7D" w:rsidRPr="00707EFF" w:rsidRDefault="00B02A7D" w:rsidP="00B02A7D">
      <w:pPr>
        <w:spacing w:line="360" w:lineRule="auto"/>
        <w:rPr>
          <w:rFonts w:cs="Times New Roman"/>
          <w:szCs w:val="24"/>
        </w:rPr>
      </w:pPr>
      <w:r w:rsidRPr="00707EFF">
        <w:rPr>
          <w:rFonts w:cs="Times New Roman"/>
          <w:szCs w:val="24"/>
          <w:shd w:val="clear" w:color="auto" w:fill="FFFFFF"/>
        </w:rPr>
        <w:t>The Stopping Elderly Accidents, Deaths, and Injuries (STEADI) initiative was created by the Injury Center of US Centers for Disease Control and Prevention, as a multifactorial approach to fall prevention. The STEADI initiative aims to reduce fall</w:t>
      </w:r>
      <w:r w:rsidRPr="00707EFF">
        <w:rPr>
          <w:rFonts w:cs="Times New Roman"/>
          <w:szCs w:val="24"/>
        </w:rPr>
        <w:t xml:space="preserve"> among older US adults living in community.</w:t>
      </w:r>
      <w:r w:rsidRPr="00707EFF">
        <w:rPr>
          <w:rStyle w:val="FootnoteAnchor"/>
          <w:rFonts w:cs="Times New Roman"/>
          <w:sz w:val="24"/>
          <w:szCs w:val="24"/>
        </w:rPr>
        <w:footnoteReference w:id="1"/>
      </w:r>
      <w:r w:rsidRPr="00707EFF">
        <w:rPr>
          <w:rFonts w:cs="Times New Roman"/>
          <w:szCs w:val="24"/>
        </w:rPr>
        <w:t xml:space="preserve"> </w:t>
      </w:r>
      <w:r w:rsidRPr="00707EFF">
        <w:rPr>
          <w:rFonts w:cs="Times New Roman"/>
          <w:szCs w:val="24"/>
          <w:shd w:val="clear" w:color="auto" w:fill="FFFFFF"/>
        </w:rPr>
        <w:t>It offers a coordinated approach to implementing the American and British Geriatrics Societies’ Clinical Practice Guideline</w:t>
      </w:r>
      <w:r w:rsidRPr="00707EFF">
        <w:rPr>
          <w:rStyle w:val="sr-only"/>
          <w:rFonts w:cs="Times New Roman"/>
          <w:szCs w:val="24"/>
          <w:shd w:val="clear" w:color="auto" w:fill="FFFFFF"/>
        </w:rPr>
        <w:t xml:space="preserve"> </w:t>
      </w:r>
      <w:r w:rsidRPr="00707EFF">
        <w:rPr>
          <w:rFonts w:cs="Times New Roman"/>
          <w:szCs w:val="24"/>
          <w:shd w:val="clear" w:color="auto" w:fill="FFFFFF"/>
        </w:rPr>
        <w:t>for fall prevention. </w:t>
      </w:r>
      <w:r w:rsidRPr="00707EFF">
        <w:rPr>
          <w:rFonts w:cs="Times New Roman"/>
          <w:szCs w:val="24"/>
        </w:rPr>
        <w:t xml:space="preserve">Three core elements of the STEADI include: </w:t>
      </w:r>
    </w:p>
    <w:p w14:paraId="10DE55C3" w14:textId="367BDA00" w:rsidR="007B000F" w:rsidRPr="00707EFF" w:rsidRDefault="007B000F" w:rsidP="00BC5CBD">
      <w:pPr>
        <w:spacing w:line="360" w:lineRule="auto"/>
        <w:rPr>
          <w:rFonts w:cs="Times New Roman"/>
          <w:szCs w:val="24"/>
        </w:rPr>
      </w:pPr>
      <w:r w:rsidRPr="00707EFF">
        <w:rPr>
          <w:rFonts w:cs="Times New Roman"/>
          <w:szCs w:val="24"/>
        </w:rPr>
        <w:tab/>
        <w:t>(1)</w:t>
      </w:r>
      <w:r w:rsidR="00B02A7D" w:rsidRPr="00707EFF">
        <w:rPr>
          <w:rFonts w:cs="Times New Roman"/>
          <w:szCs w:val="24"/>
        </w:rPr>
        <w:t xml:space="preserve"> Screen patients for fall risk,</w:t>
      </w:r>
    </w:p>
    <w:p w14:paraId="3C8CDD20" w14:textId="3097D2CF" w:rsidR="007B000F" w:rsidRPr="00707EFF" w:rsidRDefault="007B000F" w:rsidP="00BC5CBD">
      <w:pPr>
        <w:spacing w:line="360" w:lineRule="auto"/>
        <w:rPr>
          <w:rFonts w:cs="Times New Roman"/>
          <w:szCs w:val="24"/>
        </w:rPr>
      </w:pPr>
      <w:r w:rsidRPr="00707EFF">
        <w:rPr>
          <w:rFonts w:cs="Times New Roman"/>
          <w:szCs w:val="24"/>
        </w:rPr>
        <w:tab/>
        <w:t>(2) Asse</w:t>
      </w:r>
      <w:r w:rsidR="00B02A7D" w:rsidRPr="00707EFF">
        <w:rPr>
          <w:rFonts w:cs="Times New Roman"/>
          <w:szCs w:val="24"/>
        </w:rPr>
        <w:t>ss modifiable risk factors, and</w:t>
      </w:r>
      <w:r w:rsidRPr="00707EFF">
        <w:rPr>
          <w:rFonts w:cs="Times New Roman"/>
          <w:szCs w:val="24"/>
        </w:rPr>
        <w:t xml:space="preserve"> </w:t>
      </w:r>
    </w:p>
    <w:p w14:paraId="030BF2D0" w14:textId="77777777" w:rsidR="007B000F" w:rsidRPr="00707EFF" w:rsidRDefault="007B000F" w:rsidP="00BC5CBD">
      <w:pPr>
        <w:spacing w:line="360" w:lineRule="auto"/>
        <w:rPr>
          <w:rFonts w:cs="Times New Roman"/>
          <w:szCs w:val="24"/>
        </w:rPr>
      </w:pPr>
      <w:r w:rsidRPr="00707EFF">
        <w:rPr>
          <w:rFonts w:cs="Times New Roman"/>
          <w:szCs w:val="24"/>
        </w:rPr>
        <w:tab/>
        <w:t xml:space="preserve">(3) Intervene to reduce risk by using effective clinical and community strategies. </w:t>
      </w:r>
    </w:p>
    <w:p w14:paraId="6596795D" w14:textId="77777777" w:rsidR="00B02A7D" w:rsidRPr="00707EFF" w:rsidRDefault="00B02A7D" w:rsidP="00B02A7D">
      <w:pPr>
        <w:spacing w:line="360" w:lineRule="auto"/>
        <w:rPr>
          <w:rFonts w:cs="Times New Roman"/>
          <w:szCs w:val="24"/>
        </w:rPr>
      </w:pPr>
    </w:p>
    <w:p w14:paraId="3B0E50CA" w14:textId="77777777" w:rsidR="00B02A7D" w:rsidRPr="00707EFF" w:rsidRDefault="00B02A7D" w:rsidP="00B02A7D">
      <w:pPr>
        <w:spacing w:line="360" w:lineRule="auto"/>
        <w:rPr>
          <w:rFonts w:cs="Times New Roman"/>
          <w:szCs w:val="24"/>
        </w:rPr>
      </w:pPr>
      <w:r w:rsidRPr="00707EFF">
        <w:rPr>
          <w:rFonts w:cs="Times New Roman"/>
          <w:szCs w:val="24"/>
        </w:rPr>
        <w:t>Stay Independent Brochure (SIB) is a short self-assessment questionnaire, comprised of 12 questions.</w:t>
      </w:r>
      <w:r w:rsidRPr="00707EFF">
        <w:rPr>
          <w:rStyle w:val="FootnoteAnchor"/>
          <w:rFonts w:cs="Times New Roman"/>
          <w:sz w:val="24"/>
          <w:szCs w:val="24"/>
        </w:rPr>
        <w:footnoteReference w:id="2"/>
      </w:r>
      <w:r w:rsidRPr="00707EFF">
        <w:rPr>
          <w:rFonts w:cs="Times New Roman"/>
          <w:szCs w:val="24"/>
        </w:rPr>
        <w:t xml:space="preserve"> The SIB is used in “Step (1) Screen patients for fall risk”, in accompanied with the clinician’s 3 key questions which are about the elderly’s fall history in the past year.  The SIB’s 12 questions are as follow;</w:t>
      </w:r>
    </w:p>
    <w:p w14:paraId="17151EB1" w14:textId="77777777" w:rsidR="007B000F" w:rsidRPr="00707EFF" w:rsidRDefault="007B000F" w:rsidP="00BC5CBD">
      <w:pPr>
        <w:spacing w:line="360" w:lineRule="auto"/>
        <w:rPr>
          <w:rFonts w:cs="Times New Roman"/>
          <w:szCs w:val="24"/>
        </w:rPr>
      </w:pPr>
    </w:p>
    <w:tbl>
      <w:tblPr>
        <w:tblStyle w:val="TableGrid"/>
        <w:tblW w:w="0" w:type="auto"/>
        <w:tblLook w:val="04A0" w:firstRow="1" w:lastRow="0" w:firstColumn="1" w:lastColumn="0" w:noHBand="0" w:noVBand="1"/>
      </w:tblPr>
      <w:tblGrid>
        <w:gridCol w:w="696"/>
        <w:gridCol w:w="8595"/>
      </w:tblGrid>
      <w:tr w:rsidR="00707EFF" w:rsidRPr="00707EFF" w14:paraId="38C8B913" w14:textId="77777777" w:rsidTr="007B000F">
        <w:trPr>
          <w:tblHeader/>
        </w:trPr>
        <w:tc>
          <w:tcPr>
            <w:tcW w:w="421" w:type="dxa"/>
          </w:tcPr>
          <w:p w14:paraId="2047228D" w14:textId="77777777" w:rsidR="007B000F" w:rsidRPr="00707EFF" w:rsidRDefault="007B000F" w:rsidP="00BC5CBD">
            <w:pPr>
              <w:spacing w:line="360" w:lineRule="auto"/>
              <w:jc w:val="center"/>
              <w:rPr>
                <w:rFonts w:cs="Times New Roman"/>
                <w:b/>
                <w:bCs/>
                <w:szCs w:val="24"/>
              </w:rPr>
            </w:pPr>
            <w:r w:rsidRPr="00707EFF">
              <w:rPr>
                <w:rFonts w:cs="Times New Roman"/>
                <w:b/>
                <w:bCs/>
                <w:szCs w:val="24"/>
              </w:rPr>
              <w:t>Item</w:t>
            </w:r>
          </w:p>
        </w:tc>
        <w:tc>
          <w:tcPr>
            <w:tcW w:w="8595" w:type="dxa"/>
          </w:tcPr>
          <w:p w14:paraId="6405422E" w14:textId="77777777" w:rsidR="007B000F" w:rsidRPr="00707EFF" w:rsidRDefault="007B000F" w:rsidP="00BC5CBD">
            <w:pPr>
              <w:spacing w:line="360" w:lineRule="auto"/>
              <w:jc w:val="center"/>
              <w:rPr>
                <w:rFonts w:cs="Times New Roman"/>
                <w:b/>
                <w:bCs/>
                <w:szCs w:val="24"/>
              </w:rPr>
            </w:pPr>
            <w:r w:rsidRPr="00707EFF">
              <w:rPr>
                <w:rFonts w:cs="Times New Roman"/>
                <w:b/>
                <w:bCs/>
                <w:szCs w:val="24"/>
              </w:rPr>
              <w:t>Question</w:t>
            </w:r>
          </w:p>
        </w:tc>
      </w:tr>
      <w:tr w:rsidR="00707EFF" w:rsidRPr="00707EFF" w14:paraId="11942FC7" w14:textId="77777777" w:rsidTr="005D1A61">
        <w:tc>
          <w:tcPr>
            <w:tcW w:w="421" w:type="dxa"/>
          </w:tcPr>
          <w:p w14:paraId="0770E9FE" w14:textId="77777777" w:rsidR="007B000F" w:rsidRPr="00707EFF" w:rsidRDefault="007B000F" w:rsidP="00BC5CBD">
            <w:pPr>
              <w:spacing w:line="360" w:lineRule="auto"/>
              <w:jc w:val="center"/>
              <w:rPr>
                <w:rFonts w:cs="Times New Roman"/>
                <w:szCs w:val="24"/>
              </w:rPr>
            </w:pPr>
            <w:r w:rsidRPr="00707EFF">
              <w:rPr>
                <w:rFonts w:cs="Times New Roman"/>
                <w:szCs w:val="24"/>
              </w:rPr>
              <w:t>1</w:t>
            </w:r>
          </w:p>
        </w:tc>
        <w:tc>
          <w:tcPr>
            <w:tcW w:w="8595" w:type="dxa"/>
          </w:tcPr>
          <w:p w14:paraId="11CD71D2" w14:textId="77777777" w:rsidR="007B000F" w:rsidRPr="00707EFF" w:rsidRDefault="007B000F" w:rsidP="00BC5CBD">
            <w:pPr>
              <w:spacing w:line="360" w:lineRule="auto"/>
              <w:rPr>
                <w:rFonts w:cs="Times New Roman"/>
                <w:szCs w:val="24"/>
              </w:rPr>
            </w:pPr>
            <w:r w:rsidRPr="00707EFF">
              <w:rPr>
                <w:rFonts w:cs="Times New Roman"/>
                <w:szCs w:val="24"/>
              </w:rPr>
              <w:t>I have fallen in the past year</w:t>
            </w:r>
          </w:p>
        </w:tc>
      </w:tr>
      <w:tr w:rsidR="00707EFF" w:rsidRPr="00707EFF" w14:paraId="6831DF2B" w14:textId="77777777" w:rsidTr="005D1A61">
        <w:tc>
          <w:tcPr>
            <w:tcW w:w="421" w:type="dxa"/>
          </w:tcPr>
          <w:p w14:paraId="7CF99864" w14:textId="77777777" w:rsidR="007B000F" w:rsidRPr="00707EFF" w:rsidRDefault="007B000F" w:rsidP="00BC5CBD">
            <w:pPr>
              <w:spacing w:line="360" w:lineRule="auto"/>
              <w:jc w:val="center"/>
              <w:rPr>
                <w:rFonts w:cs="Times New Roman"/>
                <w:szCs w:val="24"/>
              </w:rPr>
            </w:pPr>
            <w:r w:rsidRPr="00707EFF">
              <w:rPr>
                <w:rFonts w:cs="Times New Roman"/>
                <w:szCs w:val="24"/>
              </w:rPr>
              <w:t>2</w:t>
            </w:r>
          </w:p>
        </w:tc>
        <w:tc>
          <w:tcPr>
            <w:tcW w:w="8595" w:type="dxa"/>
          </w:tcPr>
          <w:p w14:paraId="0E582FE3" w14:textId="77777777" w:rsidR="007B000F" w:rsidRPr="00707EFF" w:rsidRDefault="007B000F" w:rsidP="00BC5CBD">
            <w:pPr>
              <w:spacing w:line="360" w:lineRule="auto"/>
              <w:rPr>
                <w:rFonts w:cs="Times New Roman"/>
                <w:szCs w:val="24"/>
              </w:rPr>
            </w:pPr>
            <w:r w:rsidRPr="00707EFF">
              <w:rPr>
                <w:rFonts w:cs="Times New Roman"/>
                <w:szCs w:val="24"/>
              </w:rPr>
              <w:t>I use or have been advised to use a cane or walker to get around safely.</w:t>
            </w:r>
          </w:p>
        </w:tc>
      </w:tr>
      <w:tr w:rsidR="00707EFF" w:rsidRPr="00707EFF" w14:paraId="50D2110E" w14:textId="77777777" w:rsidTr="005D1A61">
        <w:tc>
          <w:tcPr>
            <w:tcW w:w="421" w:type="dxa"/>
          </w:tcPr>
          <w:p w14:paraId="5C4B6E4E" w14:textId="77777777" w:rsidR="007B000F" w:rsidRPr="00707EFF" w:rsidRDefault="007B000F" w:rsidP="00BC5CBD">
            <w:pPr>
              <w:spacing w:line="360" w:lineRule="auto"/>
              <w:jc w:val="center"/>
              <w:rPr>
                <w:rFonts w:cs="Times New Roman"/>
                <w:szCs w:val="24"/>
              </w:rPr>
            </w:pPr>
            <w:r w:rsidRPr="00707EFF">
              <w:rPr>
                <w:rFonts w:cs="Times New Roman"/>
                <w:szCs w:val="24"/>
              </w:rPr>
              <w:t>3</w:t>
            </w:r>
          </w:p>
        </w:tc>
        <w:tc>
          <w:tcPr>
            <w:tcW w:w="8595" w:type="dxa"/>
          </w:tcPr>
          <w:p w14:paraId="54D37F93" w14:textId="77777777" w:rsidR="007B000F" w:rsidRPr="00707EFF" w:rsidRDefault="007B000F" w:rsidP="00BC5CBD">
            <w:pPr>
              <w:spacing w:line="360" w:lineRule="auto"/>
              <w:rPr>
                <w:rFonts w:cs="Times New Roman"/>
                <w:szCs w:val="24"/>
              </w:rPr>
            </w:pPr>
            <w:r w:rsidRPr="00707EFF">
              <w:rPr>
                <w:rFonts w:cs="Times New Roman"/>
                <w:szCs w:val="24"/>
              </w:rPr>
              <w:t>Sometimes I feel unsteady when I am walking.</w:t>
            </w:r>
          </w:p>
        </w:tc>
      </w:tr>
      <w:tr w:rsidR="00707EFF" w:rsidRPr="00707EFF" w14:paraId="18AB537D" w14:textId="77777777" w:rsidTr="005D1A61">
        <w:tc>
          <w:tcPr>
            <w:tcW w:w="421" w:type="dxa"/>
          </w:tcPr>
          <w:p w14:paraId="25E51A15" w14:textId="77777777" w:rsidR="007B000F" w:rsidRPr="00707EFF" w:rsidRDefault="007B000F" w:rsidP="00BC5CBD">
            <w:pPr>
              <w:spacing w:line="360" w:lineRule="auto"/>
              <w:jc w:val="center"/>
              <w:rPr>
                <w:rFonts w:cs="Times New Roman"/>
                <w:szCs w:val="24"/>
              </w:rPr>
            </w:pPr>
            <w:r w:rsidRPr="00707EFF">
              <w:rPr>
                <w:rFonts w:cs="Times New Roman"/>
                <w:szCs w:val="24"/>
              </w:rPr>
              <w:t>4</w:t>
            </w:r>
          </w:p>
        </w:tc>
        <w:tc>
          <w:tcPr>
            <w:tcW w:w="8595" w:type="dxa"/>
          </w:tcPr>
          <w:p w14:paraId="612662DB" w14:textId="77777777" w:rsidR="007B000F" w:rsidRPr="00707EFF" w:rsidRDefault="007B000F" w:rsidP="00BC5CBD">
            <w:pPr>
              <w:spacing w:line="360" w:lineRule="auto"/>
              <w:rPr>
                <w:rFonts w:cs="Times New Roman"/>
                <w:szCs w:val="24"/>
              </w:rPr>
            </w:pPr>
            <w:r w:rsidRPr="00707EFF">
              <w:rPr>
                <w:rFonts w:cs="Times New Roman"/>
                <w:szCs w:val="24"/>
              </w:rPr>
              <w:t>I steady myself by holding onto furniture when walking at home.</w:t>
            </w:r>
          </w:p>
        </w:tc>
      </w:tr>
      <w:tr w:rsidR="00707EFF" w:rsidRPr="00707EFF" w14:paraId="06DA2CCB" w14:textId="77777777" w:rsidTr="005D1A61">
        <w:tc>
          <w:tcPr>
            <w:tcW w:w="421" w:type="dxa"/>
          </w:tcPr>
          <w:p w14:paraId="7FAE9369" w14:textId="77777777" w:rsidR="007B000F" w:rsidRPr="00707EFF" w:rsidRDefault="007B000F" w:rsidP="00BC5CBD">
            <w:pPr>
              <w:spacing w:line="360" w:lineRule="auto"/>
              <w:jc w:val="center"/>
              <w:rPr>
                <w:rFonts w:cs="Times New Roman"/>
                <w:szCs w:val="24"/>
              </w:rPr>
            </w:pPr>
            <w:r w:rsidRPr="00707EFF">
              <w:rPr>
                <w:rFonts w:cs="Times New Roman"/>
                <w:szCs w:val="24"/>
              </w:rPr>
              <w:t>5</w:t>
            </w:r>
          </w:p>
        </w:tc>
        <w:tc>
          <w:tcPr>
            <w:tcW w:w="8595" w:type="dxa"/>
          </w:tcPr>
          <w:p w14:paraId="675A1B67" w14:textId="77777777" w:rsidR="007B000F" w:rsidRPr="00707EFF" w:rsidRDefault="007B000F" w:rsidP="00BC5CBD">
            <w:pPr>
              <w:spacing w:line="360" w:lineRule="auto"/>
              <w:rPr>
                <w:rFonts w:cs="Times New Roman"/>
                <w:szCs w:val="24"/>
              </w:rPr>
            </w:pPr>
            <w:r w:rsidRPr="00707EFF">
              <w:rPr>
                <w:rFonts w:cs="Times New Roman"/>
                <w:szCs w:val="24"/>
              </w:rPr>
              <w:t>I am worried about falling.</w:t>
            </w:r>
          </w:p>
        </w:tc>
      </w:tr>
      <w:tr w:rsidR="00707EFF" w:rsidRPr="00707EFF" w14:paraId="79771C85" w14:textId="77777777" w:rsidTr="005D1A61">
        <w:tc>
          <w:tcPr>
            <w:tcW w:w="421" w:type="dxa"/>
          </w:tcPr>
          <w:p w14:paraId="7AF50A36" w14:textId="77777777" w:rsidR="007B000F" w:rsidRPr="00707EFF" w:rsidRDefault="007B000F" w:rsidP="00BC5CBD">
            <w:pPr>
              <w:spacing w:line="360" w:lineRule="auto"/>
              <w:jc w:val="center"/>
              <w:rPr>
                <w:rFonts w:cs="Times New Roman"/>
                <w:szCs w:val="24"/>
              </w:rPr>
            </w:pPr>
            <w:r w:rsidRPr="00707EFF">
              <w:rPr>
                <w:rFonts w:cs="Times New Roman"/>
                <w:szCs w:val="24"/>
              </w:rPr>
              <w:t>6</w:t>
            </w:r>
          </w:p>
        </w:tc>
        <w:tc>
          <w:tcPr>
            <w:tcW w:w="8595" w:type="dxa"/>
          </w:tcPr>
          <w:p w14:paraId="2595A8BD" w14:textId="77777777" w:rsidR="007B000F" w:rsidRPr="00707EFF" w:rsidRDefault="007B000F" w:rsidP="00BC5CBD">
            <w:pPr>
              <w:spacing w:line="360" w:lineRule="auto"/>
              <w:rPr>
                <w:rFonts w:cs="Times New Roman"/>
                <w:szCs w:val="24"/>
              </w:rPr>
            </w:pPr>
            <w:r w:rsidRPr="00707EFF">
              <w:rPr>
                <w:rFonts w:cs="Times New Roman"/>
                <w:szCs w:val="24"/>
              </w:rPr>
              <w:t>I need to push with my hands to stand up from a chair.</w:t>
            </w:r>
          </w:p>
        </w:tc>
      </w:tr>
      <w:tr w:rsidR="00707EFF" w:rsidRPr="00707EFF" w14:paraId="7CA6C0F4" w14:textId="77777777" w:rsidTr="005D1A61">
        <w:tc>
          <w:tcPr>
            <w:tcW w:w="421" w:type="dxa"/>
          </w:tcPr>
          <w:p w14:paraId="698E0D8E" w14:textId="77777777" w:rsidR="007B000F" w:rsidRPr="00707EFF" w:rsidRDefault="007B000F" w:rsidP="00BC5CBD">
            <w:pPr>
              <w:spacing w:line="360" w:lineRule="auto"/>
              <w:jc w:val="center"/>
              <w:rPr>
                <w:rFonts w:cs="Times New Roman"/>
                <w:szCs w:val="24"/>
              </w:rPr>
            </w:pPr>
            <w:r w:rsidRPr="00707EFF">
              <w:rPr>
                <w:rFonts w:cs="Times New Roman"/>
                <w:szCs w:val="24"/>
              </w:rPr>
              <w:t>7</w:t>
            </w:r>
          </w:p>
        </w:tc>
        <w:tc>
          <w:tcPr>
            <w:tcW w:w="8595" w:type="dxa"/>
          </w:tcPr>
          <w:p w14:paraId="09AAE884" w14:textId="77777777" w:rsidR="007B000F" w:rsidRPr="00707EFF" w:rsidRDefault="007B000F" w:rsidP="00BC5CBD">
            <w:pPr>
              <w:spacing w:line="360" w:lineRule="auto"/>
              <w:rPr>
                <w:rFonts w:cs="Times New Roman"/>
                <w:szCs w:val="24"/>
              </w:rPr>
            </w:pPr>
            <w:r w:rsidRPr="00707EFF">
              <w:rPr>
                <w:rFonts w:cs="Times New Roman"/>
                <w:szCs w:val="24"/>
              </w:rPr>
              <w:t>I have some trouble stepping up onto a curb.</w:t>
            </w:r>
          </w:p>
        </w:tc>
      </w:tr>
      <w:tr w:rsidR="00707EFF" w:rsidRPr="00707EFF" w14:paraId="5CF385ED" w14:textId="77777777" w:rsidTr="005D1A61">
        <w:tc>
          <w:tcPr>
            <w:tcW w:w="421" w:type="dxa"/>
          </w:tcPr>
          <w:p w14:paraId="244548E7" w14:textId="77777777" w:rsidR="007B000F" w:rsidRPr="00707EFF" w:rsidRDefault="007B000F" w:rsidP="00BC5CBD">
            <w:pPr>
              <w:spacing w:line="360" w:lineRule="auto"/>
              <w:jc w:val="center"/>
              <w:rPr>
                <w:rFonts w:cs="Times New Roman"/>
                <w:szCs w:val="24"/>
              </w:rPr>
            </w:pPr>
            <w:r w:rsidRPr="00707EFF">
              <w:rPr>
                <w:rFonts w:cs="Times New Roman"/>
                <w:szCs w:val="24"/>
              </w:rPr>
              <w:t>8</w:t>
            </w:r>
          </w:p>
        </w:tc>
        <w:tc>
          <w:tcPr>
            <w:tcW w:w="8595" w:type="dxa"/>
          </w:tcPr>
          <w:p w14:paraId="110A8DED" w14:textId="77777777" w:rsidR="007B000F" w:rsidRPr="00707EFF" w:rsidRDefault="007B000F" w:rsidP="00BC5CBD">
            <w:pPr>
              <w:spacing w:line="360" w:lineRule="auto"/>
              <w:rPr>
                <w:rFonts w:cs="Times New Roman"/>
                <w:szCs w:val="24"/>
              </w:rPr>
            </w:pPr>
            <w:r w:rsidRPr="00707EFF">
              <w:rPr>
                <w:rFonts w:cs="Times New Roman"/>
                <w:szCs w:val="24"/>
              </w:rPr>
              <w:t>I often have to rush to the toilet.</w:t>
            </w:r>
          </w:p>
        </w:tc>
      </w:tr>
      <w:tr w:rsidR="00707EFF" w:rsidRPr="00707EFF" w14:paraId="2FFF9043" w14:textId="77777777" w:rsidTr="005D1A61">
        <w:tc>
          <w:tcPr>
            <w:tcW w:w="421" w:type="dxa"/>
          </w:tcPr>
          <w:p w14:paraId="0565C438" w14:textId="77777777" w:rsidR="007B000F" w:rsidRPr="00707EFF" w:rsidRDefault="007B000F" w:rsidP="00BC5CBD">
            <w:pPr>
              <w:spacing w:line="360" w:lineRule="auto"/>
              <w:jc w:val="center"/>
              <w:rPr>
                <w:rFonts w:cs="Times New Roman"/>
                <w:szCs w:val="24"/>
              </w:rPr>
            </w:pPr>
            <w:r w:rsidRPr="00707EFF">
              <w:rPr>
                <w:rFonts w:cs="Times New Roman"/>
                <w:szCs w:val="24"/>
              </w:rPr>
              <w:t>9</w:t>
            </w:r>
          </w:p>
        </w:tc>
        <w:tc>
          <w:tcPr>
            <w:tcW w:w="8595" w:type="dxa"/>
          </w:tcPr>
          <w:p w14:paraId="2C255A22" w14:textId="77777777" w:rsidR="007B000F" w:rsidRPr="00707EFF" w:rsidRDefault="007B000F" w:rsidP="00BC5CBD">
            <w:pPr>
              <w:spacing w:line="360" w:lineRule="auto"/>
              <w:rPr>
                <w:rFonts w:cs="Times New Roman"/>
                <w:szCs w:val="24"/>
              </w:rPr>
            </w:pPr>
            <w:r w:rsidRPr="00707EFF">
              <w:rPr>
                <w:rFonts w:cs="Times New Roman"/>
                <w:szCs w:val="24"/>
              </w:rPr>
              <w:t>I have lost some feeling in my feet.</w:t>
            </w:r>
          </w:p>
        </w:tc>
      </w:tr>
      <w:tr w:rsidR="00707EFF" w:rsidRPr="00707EFF" w14:paraId="318962B3" w14:textId="77777777" w:rsidTr="005D1A61">
        <w:tc>
          <w:tcPr>
            <w:tcW w:w="421" w:type="dxa"/>
          </w:tcPr>
          <w:p w14:paraId="7A4E1FDF" w14:textId="77777777" w:rsidR="007B000F" w:rsidRPr="00707EFF" w:rsidRDefault="007B000F" w:rsidP="00BC5CBD">
            <w:pPr>
              <w:spacing w:line="360" w:lineRule="auto"/>
              <w:jc w:val="center"/>
              <w:rPr>
                <w:rFonts w:cs="Times New Roman"/>
                <w:szCs w:val="24"/>
              </w:rPr>
            </w:pPr>
            <w:r w:rsidRPr="00707EFF">
              <w:rPr>
                <w:rFonts w:cs="Times New Roman"/>
                <w:szCs w:val="24"/>
              </w:rPr>
              <w:lastRenderedPageBreak/>
              <w:t>10</w:t>
            </w:r>
          </w:p>
        </w:tc>
        <w:tc>
          <w:tcPr>
            <w:tcW w:w="8595" w:type="dxa"/>
          </w:tcPr>
          <w:p w14:paraId="22299D6F" w14:textId="77777777" w:rsidR="007B000F" w:rsidRPr="00707EFF" w:rsidRDefault="007B000F" w:rsidP="00BC5CBD">
            <w:pPr>
              <w:spacing w:line="360" w:lineRule="auto"/>
              <w:rPr>
                <w:rFonts w:cs="Times New Roman"/>
                <w:szCs w:val="24"/>
              </w:rPr>
            </w:pPr>
            <w:r w:rsidRPr="00707EFF">
              <w:rPr>
                <w:rFonts w:cs="Times New Roman"/>
                <w:szCs w:val="24"/>
              </w:rPr>
              <w:t>I take medicine that sometimes makes me feel light-headed or more tired than usual.</w:t>
            </w:r>
          </w:p>
        </w:tc>
      </w:tr>
      <w:tr w:rsidR="00707EFF" w:rsidRPr="00707EFF" w14:paraId="0A63883A" w14:textId="77777777" w:rsidTr="005D1A61">
        <w:tc>
          <w:tcPr>
            <w:tcW w:w="421" w:type="dxa"/>
          </w:tcPr>
          <w:p w14:paraId="7E9C296B" w14:textId="77777777" w:rsidR="007B000F" w:rsidRPr="00707EFF" w:rsidRDefault="007B000F" w:rsidP="00BC5CBD">
            <w:pPr>
              <w:spacing w:line="360" w:lineRule="auto"/>
              <w:jc w:val="center"/>
              <w:rPr>
                <w:rFonts w:cs="Times New Roman"/>
                <w:szCs w:val="24"/>
              </w:rPr>
            </w:pPr>
            <w:r w:rsidRPr="00707EFF">
              <w:rPr>
                <w:rFonts w:cs="Times New Roman"/>
                <w:szCs w:val="24"/>
              </w:rPr>
              <w:t>11</w:t>
            </w:r>
          </w:p>
        </w:tc>
        <w:tc>
          <w:tcPr>
            <w:tcW w:w="8595" w:type="dxa"/>
          </w:tcPr>
          <w:p w14:paraId="47EDD725" w14:textId="77777777" w:rsidR="007B000F" w:rsidRPr="00707EFF" w:rsidRDefault="007B000F" w:rsidP="00BC5CBD">
            <w:pPr>
              <w:spacing w:line="360" w:lineRule="auto"/>
              <w:rPr>
                <w:rFonts w:cs="Times New Roman"/>
                <w:szCs w:val="24"/>
              </w:rPr>
            </w:pPr>
            <w:r w:rsidRPr="00707EFF">
              <w:rPr>
                <w:rFonts w:cs="Times New Roman"/>
                <w:szCs w:val="24"/>
              </w:rPr>
              <w:t>I take medicine to help me sleep or improve my mood.</w:t>
            </w:r>
          </w:p>
        </w:tc>
      </w:tr>
      <w:tr w:rsidR="00707EFF" w:rsidRPr="00707EFF" w14:paraId="3F483280" w14:textId="77777777" w:rsidTr="005D1A61">
        <w:tc>
          <w:tcPr>
            <w:tcW w:w="421" w:type="dxa"/>
          </w:tcPr>
          <w:p w14:paraId="276DCE1F" w14:textId="77777777" w:rsidR="007B000F" w:rsidRPr="00707EFF" w:rsidRDefault="007B000F" w:rsidP="00BC5CBD">
            <w:pPr>
              <w:spacing w:line="360" w:lineRule="auto"/>
              <w:jc w:val="center"/>
              <w:rPr>
                <w:rFonts w:cs="Times New Roman"/>
                <w:szCs w:val="24"/>
              </w:rPr>
            </w:pPr>
            <w:r w:rsidRPr="00707EFF">
              <w:rPr>
                <w:rFonts w:cs="Times New Roman"/>
                <w:szCs w:val="24"/>
              </w:rPr>
              <w:t>12</w:t>
            </w:r>
          </w:p>
        </w:tc>
        <w:tc>
          <w:tcPr>
            <w:tcW w:w="8595" w:type="dxa"/>
          </w:tcPr>
          <w:p w14:paraId="3A8945D1" w14:textId="77777777" w:rsidR="007B000F" w:rsidRPr="00707EFF" w:rsidRDefault="007B000F" w:rsidP="00BC5CBD">
            <w:pPr>
              <w:spacing w:line="360" w:lineRule="auto"/>
              <w:rPr>
                <w:rFonts w:cs="Times New Roman"/>
                <w:szCs w:val="24"/>
              </w:rPr>
            </w:pPr>
            <w:r w:rsidRPr="00707EFF">
              <w:rPr>
                <w:rFonts w:cs="Times New Roman"/>
                <w:szCs w:val="24"/>
              </w:rPr>
              <w:t>I often feel sad or depressed.</w:t>
            </w:r>
          </w:p>
        </w:tc>
      </w:tr>
    </w:tbl>
    <w:p w14:paraId="4FC62E98" w14:textId="77777777" w:rsidR="007B000F" w:rsidRPr="00707EFF" w:rsidRDefault="007B000F" w:rsidP="00BC5CBD">
      <w:pPr>
        <w:spacing w:line="360" w:lineRule="auto"/>
        <w:rPr>
          <w:rFonts w:cs="Times New Roman"/>
          <w:szCs w:val="24"/>
        </w:rPr>
      </w:pPr>
    </w:p>
    <w:p w14:paraId="4543BF11" w14:textId="77777777" w:rsidR="00B02A7D" w:rsidRPr="00707EFF" w:rsidRDefault="00B02A7D" w:rsidP="00BC5CBD">
      <w:pPr>
        <w:spacing w:line="360" w:lineRule="auto"/>
        <w:rPr>
          <w:rFonts w:cs="Times New Roman"/>
          <w:szCs w:val="24"/>
        </w:rPr>
      </w:pPr>
    </w:p>
    <w:p w14:paraId="570B2648" w14:textId="77777777" w:rsidR="00B02A7D" w:rsidRPr="00707EFF" w:rsidRDefault="00B02A7D" w:rsidP="00B02A7D">
      <w:pPr>
        <w:spacing w:line="276" w:lineRule="auto"/>
        <w:rPr>
          <w:rFonts w:cs="Times New Roman"/>
          <w:szCs w:val="24"/>
        </w:rPr>
      </w:pPr>
      <w:r w:rsidRPr="00707EFF">
        <w:rPr>
          <w:rFonts w:cs="Times New Roman"/>
          <w:szCs w:val="24"/>
        </w:rPr>
        <w:t xml:space="preserve">Each “Yes” answer counts as one </w:t>
      </w:r>
      <w:proofErr w:type="spellStart"/>
      <w:r w:rsidRPr="00707EFF">
        <w:rPr>
          <w:rFonts w:cs="Times New Roman"/>
          <w:szCs w:val="24"/>
        </w:rPr>
        <w:t>point.The</w:t>
      </w:r>
      <w:proofErr w:type="spellEnd"/>
      <w:r w:rsidRPr="00707EFF">
        <w:rPr>
          <w:rFonts w:cs="Times New Roman"/>
          <w:szCs w:val="24"/>
        </w:rPr>
        <w:t xml:space="preserve"> individual who scores 4 points or more is considered at risk for falling and needs further assessment in Step 2.  </w:t>
      </w:r>
    </w:p>
    <w:p w14:paraId="6C69CEDF" w14:textId="77777777" w:rsidR="00B02A7D" w:rsidRPr="00707EFF" w:rsidRDefault="00B02A7D" w:rsidP="00DC2183">
      <w:pPr>
        <w:spacing w:line="360" w:lineRule="auto"/>
        <w:rPr>
          <w:rFonts w:cs="Times New Roman"/>
          <w:szCs w:val="24"/>
        </w:rPr>
      </w:pPr>
    </w:p>
    <w:p w14:paraId="292D852A" w14:textId="7CF9A01E" w:rsidR="007B000F" w:rsidRPr="00707EFF" w:rsidRDefault="00B02A7D" w:rsidP="00DC2183">
      <w:pPr>
        <w:spacing w:line="360" w:lineRule="auto"/>
        <w:rPr>
          <w:rFonts w:cs="Times New Roman"/>
          <w:szCs w:val="24"/>
        </w:rPr>
      </w:pPr>
      <w:r w:rsidRPr="00707EFF">
        <w:rPr>
          <w:rFonts w:cs="Times New Roman"/>
          <w:szCs w:val="24"/>
        </w:rPr>
        <w:t xml:space="preserve">Thai version of Stay Independent Brochure (Thai SIB) was developed by </w:t>
      </w:r>
      <w:proofErr w:type="spellStart"/>
      <w:r w:rsidRPr="00707EFF">
        <w:rPr>
          <w:rFonts w:cs="Times New Roman"/>
          <w:szCs w:val="24"/>
        </w:rPr>
        <w:t>Loonlawong</w:t>
      </w:r>
      <w:proofErr w:type="spellEnd"/>
      <w:r w:rsidRPr="00707EFF">
        <w:rPr>
          <w:rFonts w:cs="Times New Roman"/>
          <w:szCs w:val="24"/>
        </w:rPr>
        <w:t xml:space="preserve"> et al., based on the original US CDC’s SIB and related literature, for utilizing as the first step fall risk screening among older adults living in community in Thailand.</w:t>
      </w:r>
      <w:r w:rsidRPr="00707EFF">
        <w:rPr>
          <w:rStyle w:val="FootnoteAnchor"/>
          <w:rFonts w:cs="Times New Roman"/>
          <w:sz w:val="24"/>
          <w:szCs w:val="24"/>
        </w:rPr>
        <w:footnoteReference w:id="3"/>
      </w:r>
      <w:r w:rsidRPr="00707EFF">
        <w:rPr>
          <w:rFonts w:cs="Times New Roman"/>
          <w:szCs w:val="24"/>
        </w:rPr>
        <w:t xml:space="preserve"> Standardized procedure, including forward- backward translation and cultural adaption, was utilized in the development of Thai SIB. There are two versions of Thai SIB: the original </w:t>
      </w:r>
      <w:r w:rsidR="007B000F" w:rsidRPr="00707EFF">
        <w:rPr>
          <w:rFonts w:cs="Times New Roman"/>
          <w:szCs w:val="24"/>
        </w:rPr>
        <w:t xml:space="preserve">(12 question items) and </w:t>
      </w:r>
      <w:r w:rsidR="00F23600" w:rsidRPr="00707EFF">
        <w:rPr>
          <w:rFonts w:cs="Times New Roman"/>
          <w:szCs w:val="24"/>
        </w:rPr>
        <w:t>the</w:t>
      </w:r>
      <w:r w:rsidR="007B000F" w:rsidRPr="00707EFF">
        <w:rPr>
          <w:rFonts w:cs="Times New Roman"/>
          <w:szCs w:val="24"/>
        </w:rPr>
        <w:t xml:space="preserve"> modified (18 question items)</w:t>
      </w:r>
      <w:r w:rsidR="00F23600" w:rsidRPr="00707EFF">
        <w:rPr>
          <w:rFonts w:cs="Times New Roman"/>
          <w:szCs w:val="24"/>
        </w:rPr>
        <w:t>. In terms of p</w:t>
      </w:r>
      <w:r w:rsidR="007B000F" w:rsidRPr="00707EFF">
        <w:rPr>
          <w:rFonts w:cs="Times New Roman"/>
          <w:szCs w:val="24"/>
        </w:rPr>
        <w:t>sychometric properties</w:t>
      </w:r>
      <w:r w:rsidR="00F23600" w:rsidRPr="00707EFF">
        <w:rPr>
          <w:rFonts w:cs="Times New Roman"/>
          <w:szCs w:val="24"/>
        </w:rPr>
        <w:t>, both</w:t>
      </w:r>
      <w:r w:rsidR="007B000F" w:rsidRPr="00707EFF">
        <w:rPr>
          <w:rFonts w:cs="Times New Roman"/>
          <w:szCs w:val="24"/>
        </w:rPr>
        <w:t xml:space="preserve"> Thai SIB versions </w:t>
      </w:r>
      <w:r w:rsidR="00F23600" w:rsidRPr="00707EFF">
        <w:rPr>
          <w:rFonts w:cs="Times New Roman"/>
          <w:szCs w:val="24"/>
        </w:rPr>
        <w:t xml:space="preserve">had good </w:t>
      </w:r>
      <w:r w:rsidR="007B000F" w:rsidRPr="00707EFF">
        <w:rPr>
          <w:rFonts w:cs="Times New Roman"/>
          <w:szCs w:val="24"/>
        </w:rPr>
        <w:t>content validity (IOC: 0.80 to 1.00), and excellent interclass correlation coefficient (ICC) of test-retest and inter-rater reliability for both SIB versions (ICC 0.89-0.95). The coefficient alpha was higher than the recommended value of 0.70 for the total score of both SIB versions, and the convergent validity between the Timed Up and Go (TUG) and Berg Balance Scale (BBS) tests was statistically significant (p&lt;0.001).</w:t>
      </w:r>
    </w:p>
    <w:sectPr w:rsidR="007B000F" w:rsidRPr="00707EFF" w:rsidSect="00B02A7D">
      <w:headerReference w:type="default" r:id="rId7"/>
      <w:pgSz w:w="11906" w:h="16838"/>
      <w:pgMar w:top="1310" w:right="1016" w:bottom="1282" w:left="1411"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5826B4" w14:textId="77777777" w:rsidR="00F36056" w:rsidRDefault="00F36056" w:rsidP="00DF5EB2">
      <w:r>
        <w:separator/>
      </w:r>
    </w:p>
  </w:endnote>
  <w:endnote w:type="continuationSeparator" w:id="0">
    <w:p w14:paraId="1DC3C7D8" w14:textId="77777777" w:rsidR="00F36056" w:rsidRDefault="00F36056" w:rsidP="00DF5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88C703" w14:textId="77777777" w:rsidR="00F36056" w:rsidRDefault="00F36056" w:rsidP="00DF5EB2">
      <w:r>
        <w:separator/>
      </w:r>
    </w:p>
  </w:footnote>
  <w:footnote w:type="continuationSeparator" w:id="0">
    <w:p w14:paraId="0AD119DF" w14:textId="77777777" w:rsidR="00F36056" w:rsidRDefault="00F36056" w:rsidP="00DF5EB2">
      <w:r>
        <w:continuationSeparator/>
      </w:r>
    </w:p>
  </w:footnote>
  <w:footnote w:id="1">
    <w:p w14:paraId="10AAE567" w14:textId="77777777" w:rsidR="00B02A7D" w:rsidRDefault="00B02A7D" w:rsidP="00B02A7D">
      <w:pPr>
        <w:pStyle w:val="FootnoteText"/>
        <w:rPr>
          <w:rFonts w:ascii="Times New Roman" w:hAnsi="Times New Roman"/>
          <w:color w:val="000000" w:themeColor="text1"/>
        </w:rPr>
      </w:pPr>
      <w:r>
        <w:rPr>
          <w:rStyle w:val="FootnoteCharacters"/>
        </w:rPr>
        <w:footnoteRef/>
      </w:r>
      <w:r>
        <w:rPr>
          <w:rFonts w:ascii="Times New Roman" w:hAnsi="Times New Roman"/>
          <w:color w:val="000000" w:themeColor="text1"/>
        </w:rPr>
        <w:t xml:space="preserve"> Johnston YA, Bergen G, Bauer M, Parker EM, Wentworth L, McFadden M, </w:t>
      </w:r>
      <w:proofErr w:type="spellStart"/>
      <w:r>
        <w:rPr>
          <w:rFonts w:ascii="Times New Roman" w:hAnsi="Times New Roman"/>
          <w:color w:val="000000" w:themeColor="text1"/>
        </w:rPr>
        <w:t>Reome</w:t>
      </w:r>
      <w:proofErr w:type="spellEnd"/>
      <w:r>
        <w:rPr>
          <w:rFonts w:ascii="Times New Roman" w:hAnsi="Times New Roman"/>
          <w:color w:val="000000" w:themeColor="text1"/>
        </w:rPr>
        <w:t xml:space="preserve"> C, Garnett M. Imp8lementation of the Stopping Elderly Accidents, Deaths, and Injuries Initiative in Primary Care: An Outcome Evaluation. Gerontologist. 2019 Nov 16</w:t>
      </w:r>
      <w:proofErr w:type="gramStart"/>
      <w:r>
        <w:rPr>
          <w:rFonts w:ascii="Times New Roman" w:hAnsi="Times New Roman"/>
          <w:color w:val="000000" w:themeColor="text1"/>
        </w:rPr>
        <w:t>;59</w:t>
      </w:r>
      <w:proofErr w:type="gramEnd"/>
      <w:r>
        <w:rPr>
          <w:rFonts w:ascii="Times New Roman" w:hAnsi="Times New Roman"/>
          <w:color w:val="000000" w:themeColor="text1"/>
        </w:rPr>
        <w:t xml:space="preserve">(6):1182-1191. </w:t>
      </w:r>
      <w:proofErr w:type="spellStart"/>
      <w:proofErr w:type="gramStart"/>
      <w:r>
        <w:rPr>
          <w:rFonts w:ascii="Times New Roman" w:hAnsi="Times New Roman"/>
          <w:color w:val="000000" w:themeColor="text1"/>
        </w:rPr>
        <w:t>doi</w:t>
      </w:r>
      <w:proofErr w:type="spellEnd"/>
      <w:proofErr w:type="gramEnd"/>
      <w:r>
        <w:rPr>
          <w:rFonts w:ascii="Times New Roman" w:hAnsi="Times New Roman"/>
          <w:color w:val="000000" w:themeColor="text1"/>
        </w:rPr>
        <w:t>: 10.1093/</w:t>
      </w:r>
      <w:proofErr w:type="spellStart"/>
      <w:r>
        <w:rPr>
          <w:rFonts w:ascii="Times New Roman" w:hAnsi="Times New Roman"/>
          <w:color w:val="000000" w:themeColor="text1"/>
        </w:rPr>
        <w:t>geront</w:t>
      </w:r>
      <w:proofErr w:type="spellEnd"/>
      <w:r>
        <w:rPr>
          <w:rFonts w:ascii="Times New Roman" w:hAnsi="Times New Roman"/>
          <w:color w:val="000000" w:themeColor="text1"/>
        </w:rPr>
        <w:t>/gny101.</w:t>
      </w:r>
    </w:p>
    <w:p w14:paraId="072F698D" w14:textId="77777777" w:rsidR="00B02A7D" w:rsidRDefault="00B02A7D" w:rsidP="00B02A7D">
      <w:pPr>
        <w:pStyle w:val="FootnoteText"/>
        <w:rPr>
          <w:rFonts w:ascii="Times New Roman" w:hAnsi="Times New Roman"/>
          <w:color w:val="000000" w:themeColor="text1"/>
        </w:rPr>
      </w:pPr>
    </w:p>
  </w:footnote>
  <w:footnote w:id="2">
    <w:p w14:paraId="2F3E2DBA" w14:textId="77777777" w:rsidR="00B02A7D" w:rsidRDefault="00B02A7D" w:rsidP="00B02A7D">
      <w:pPr>
        <w:pStyle w:val="FootnoteText"/>
        <w:rPr>
          <w:rFonts w:ascii="Times New Roman" w:hAnsi="Times New Roman"/>
          <w:color w:val="000000" w:themeColor="text1"/>
        </w:rPr>
      </w:pPr>
      <w:r>
        <w:rPr>
          <w:rStyle w:val="FootnoteCharacters"/>
        </w:rPr>
        <w:footnoteRef/>
      </w:r>
      <w:r>
        <w:rPr>
          <w:rFonts w:ascii="Times New Roman" w:hAnsi="Times New Roman"/>
          <w:color w:val="000000" w:themeColor="text1"/>
        </w:rPr>
        <w:t xml:space="preserve"> </w:t>
      </w:r>
      <w:r>
        <w:rPr>
          <w:rFonts w:ascii="Times New Roman" w:hAnsi="Times New Roman"/>
          <w:color w:val="000000" w:themeColor="text1"/>
          <w:shd w:val="clear" w:color="auto" w:fill="FFFFFF"/>
        </w:rPr>
        <w:t xml:space="preserve"> Rubenstein LZ, </w:t>
      </w:r>
      <w:proofErr w:type="spellStart"/>
      <w:r>
        <w:rPr>
          <w:rFonts w:ascii="Times New Roman" w:hAnsi="Times New Roman"/>
          <w:color w:val="000000" w:themeColor="text1"/>
          <w:shd w:val="clear" w:color="auto" w:fill="FFFFFF"/>
        </w:rPr>
        <w:t>Vivrette</w:t>
      </w:r>
      <w:proofErr w:type="spellEnd"/>
      <w:r>
        <w:rPr>
          <w:rFonts w:ascii="Times New Roman" w:hAnsi="Times New Roman"/>
          <w:color w:val="000000" w:themeColor="text1"/>
          <w:shd w:val="clear" w:color="auto" w:fill="FFFFFF"/>
        </w:rPr>
        <w:t xml:space="preserve"> R, </w:t>
      </w:r>
      <w:proofErr w:type="spellStart"/>
      <w:r>
        <w:rPr>
          <w:rFonts w:ascii="Times New Roman" w:hAnsi="Times New Roman"/>
          <w:color w:val="000000" w:themeColor="text1"/>
          <w:shd w:val="clear" w:color="auto" w:fill="FFFFFF"/>
        </w:rPr>
        <w:t>Harker</w:t>
      </w:r>
      <w:proofErr w:type="spellEnd"/>
      <w:r>
        <w:rPr>
          <w:rFonts w:ascii="Times New Roman" w:hAnsi="Times New Roman"/>
          <w:color w:val="000000" w:themeColor="text1"/>
          <w:shd w:val="clear" w:color="auto" w:fill="FFFFFF"/>
        </w:rPr>
        <w:t xml:space="preserve"> JO, Stevens JA, Kramer BJ. Validating an evidence-based, self-rated fall risk questionnaire (FRQ) for older adults. </w:t>
      </w:r>
      <w:r>
        <w:rPr>
          <w:rStyle w:val="Emphasis"/>
          <w:rFonts w:ascii="Times New Roman" w:hAnsi="Times New Roman"/>
          <w:color w:val="000000" w:themeColor="text1"/>
          <w:shd w:val="clear" w:color="auto" w:fill="FFFFFF"/>
        </w:rPr>
        <w:t>J Safety Res</w:t>
      </w:r>
      <w:r>
        <w:rPr>
          <w:rFonts w:ascii="Times New Roman" w:hAnsi="Times New Roman"/>
          <w:color w:val="000000" w:themeColor="text1"/>
          <w:shd w:val="clear" w:color="auto" w:fill="FFFFFF"/>
        </w:rPr>
        <w:t>. 2011</w:t>
      </w:r>
      <w:proofErr w:type="gramStart"/>
      <w:r>
        <w:rPr>
          <w:rFonts w:ascii="Times New Roman" w:hAnsi="Times New Roman"/>
          <w:color w:val="000000" w:themeColor="text1"/>
          <w:shd w:val="clear" w:color="auto" w:fill="FFFFFF"/>
        </w:rPr>
        <w:t>;42</w:t>
      </w:r>
      <w:proofErr w:type="gramEnd"/>
      <w:r>
        <w:rPr>
          <w:rFonts w:ascii="Times New Roman" w:hAnsi="Times New Roman"/>
          <w:color w:val="000000" w:themeColor="text1"/>
          <w:shd w:val="clear" w:color="auto" w:fill="FFFFFF"/>
        </w:rPr>
        <w:t>(6):493–499. doi:10.1016/j.jsr.2011.08.006</w:t>
      </w:r>
    </w:p>
    <w:p w14:paraId="7F6CF1F6" w14:textId="77777777" w:rsidR="00B02A7D" w:rsidRDefault="00B02A7D" w:rsidP="00B02A7D">
      <w:pPr>
        <w:pStyle w:val="FootnoteText"/>
        <w:rPr>
          <w:rFonts w:ascii="Times New Roman" w:hAnsi="Times New Roman"/>
          <w:color w:val="000000" w:themeColor="text1"/>
        </w:rPr>
      </w:pPr>
    </w:p>
  </w:footnote>
  <w:footnote w:id="3">
    <w:p w14:paraId="4B00AF60" w14:textId="77777777" w:rsidR="00B02A7D" w:rsidRPr="000D54D1" w:rsidRDefault="00B02A7D" w:rsidP="00B02A7D">
      <w:pPr>
        <w:pStyle w:val="FootnoteText"/>
        <w:rPr>
          <w:rFonts w:ascii="Times New Roman" w:hAnsi="Times New Roman"/>
        </w:rPr>
      </w:pPr>
      <w:r w:rsidRPr="000D54D1">
        <w:rPr>
          <w:rStyle w:val="FootnoteCharacters"/>
          <w:rFonts w:ascii="Times New Roman" w:hAnsi="Times New Roman"/>
        </w:rPr>
        <w:footnoteRef/>
      </w:r>
      <w:r w:rsidRPr="000D54D1">
        <w:rPr>
          <w:rFonts w:ascii="Times New Roman" w:hAnsi="Times New Roman"/>
        </w:rPr>
        <w:t xml:space="preserve"> </w:t>
      </w:r>
      <w:proofErr w:type="spellStart"/>
      <w:r w:rsidRPr="000D54D1">
        <w:rPr>
          <w:rFonts w:ascii="Times New Roman" w:hAnsi="Times New Roman"/>
        </w:rPr>
        <w:t>Loonlawong</w:t>
      </w:r>
      <w:proofErr w:type="spellEnd"/>
      <w:r w:rsidRPr="000D54D1">
        <w:rPr>
          <w:rFonts w:ascii="Times New Roman" w:hAnsi="Times New Roman"/>
        </w:rPr>
        <w:t xml:space="preserve"> S, </w:t>
      </w:r>
      <w:proofErr w:type="spellStart"/>
      <w:r w:rsidRPr="000D54D1">
        <w:rPr>
          <w:rFonts w:ascii="Times New Roman" w:hAnsi="Times New Roman"/>
        </w:rPr>
        <w:t>Limroongreungrat</w:t>
      </w:r>
      <w:proofErr w:type="spellEnd"/>
      <w:r w:rsidRPr="000D54D1">
        <w:rPr>
          <w:rFonts w:ascii="Times New Roman" w:hAnsi="Times New Roman"/>
        </w:rPr>
        <w:t xml:space="preserve"> W, </w:t>
      </w:r>
      <w:proofErr w:type="spellStart"/>
      <w:r w:rsidRPr="000D54D1">
        <w:rPr>
          <w:rFonts w:ascii="Times New Roman" w:hAnsi="Times New Roman"/>
        </w:rPr>
        <w:t>Jiamjarasrangsi</w:t>
      </w:r>
      <w:proofErr w:type="spellEnd"/>
      <w:r w:rsidRPr="000D54D1">
        <w:rPr>
          <w:rFonts w:ascii="Times New Roman" w:hAnsi="Times New Roman"/>
        </w:rPr>
        <w:t xml:space="preserve"> W. The Stay Independent Brochure as a Screening Evaluation for Fall Risk in an Elderly Thai Population. </w:t>
      </w:r>
      <w:proofErr w:type="spellStart"/>
      <w:r w:rsidRPr="000D54D1">
        <w:rPr>
          <w:rFonts w:ascii="Times New Roman" w:hAnsi="Times New Roman"/>
        </w:rPr>
        <w:t>Clin</w:t>
      </w:r>
      <w:proofErr w:type="spellEnd"/>
      <w:r w:rsidRPr="000D54D1">
        <w:rPr>
          <w:rFonts w:ascii="Times New Roman" w:hAnsi="Times New Roman"/>
        </w:rPr>
        <w:t xml:space="preserve"> </w:t>
      </w:r>
      <w:proofErr w:type="spellStart"/>
      <w:r w:rsidRPr="000D54D1">
        <w:rPr>
          <w:rFonts w:ascii="Times New Roman" w:hAnsi="Times New Roman"/>
        </w:rPr>
        <w:t>Interv</w:t>
      </w:r>
      <w:proofErr w:type="spellEnd"/>
      <w:r w:rsidRPr="000D54D1">
        <w:rPr>
          <w:rFonts w:ascii="Times New Roman" w:hAnsi="Times New Roman"/>
        </w:rPr>
        <w:t xml:space="preserve"> Aging. 2019 Dec 12</w:t>
      </w:r>
      <w:proofErr w:type="gramStart"/>
      <w:r w:rsidRPr="000D54D1">
        <w:rPr>
          <w:rFonts w:ascii="Times New Roman" w:hAnsi="Times New Roman"/>
        </w:rPr>
        <w:t>;14:2155</w:t>
      </w:r>
      <w:proofErr w:type="gramEnd"/>
      <w:r w:rsidRPr="000D54D1">
        <w:rPr>
          <w:rFonts w:ascii="Times New Roman" w:hAnsi="Times New Roman"/>
        </w:rPr>
        <w:t xml:space="preserve">-2162. </w:t>
      </w:r>
      <w:proofErr w:type="spellStart"/>
      <w:proofErr w:type="gramStart"/>
      <w:r w:rsidRPr="000D54D1">
        <w:rPr>
          <w:rFonts w:ascii="Times New Roman" w:hAnsi="Times New Roman"/>
        </w:rPr>
        <w:t>doi</w:t>
      </w:r>
      <w:proofErr w:type="spellEnd"/>
      <w:proofErr w:type="gramEnd"/>
      <w:r w:rsidRPr="000D54D1">
        <w:rPr>
          <w:rFonts w:ascii="Times New Roman" w:hAnsi="Times New Roman"/>
        </w:rPr>
        <w:t xml:space="preserve">: 10.2147/CIA.S233414. </w:t>
      </w:r>
      <w:proofErr w:type="spellStart"/>
      <w:proofErr w:type="gramStart"/>
      <w:r w:rsidRPr="000D54D1">
        <w:rPr>
          <w:rFonts w:ascii="Times New Roman" w:hAnsi="Times New Roman"/>
        </w:rPr>
        <w:t>eCollection</w:t>
      </w:r>
      <w:proofErr w:type="spellEnd"/>
      <w:proofErr w:type="gramEnd"/>
      <w:r w:rsidRPr="000D54D1">
        <w:rPr>
          <w:rFonts w:ascii="Times New Roman" w:hAnsi="Times New Roman"/>
        </w:rPr>
        <w:t xml:space="preserve"> 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2663772"/>
      <w:docPartObj>
        <w:docPartGallery w:val="Page Numbers (Top of Page)"/>
        <w:docPartUnique/>
      </w:docPartObj>
    </w:sdtPr>
    <w:sdtEndPr>
      <w:rPr>
        <w:noProof/>
      </w:rPr>
    </w:sdtEndPr>
    <w:sdtContent>
      <w:p w14:paraId="0CC6650A" w14:textId="6BFCFC6D" w:rsidR="00E020D8" w:rsidRDefault="00E020D8">
        <w:pPr>
          <w:pStyle w:val="Header"/>
          <w:jc w:val="right"/>
        </w:pPr>
        <w:r w:rsidRPr="00D634CA">
          <w:rPr>
            <w:rFonts w:cs="Times New Roman"/>
            <w:szCs w:val="24"/>
          </w:rPr>
          <w:fldChar w:fldCharType="begin"/>
        </w:r>
        <w:r w:rsidRPr="00D634CA">
          <w:rPr>
            <w:rFonts w:cs="Times New Roman"/>
            <w:szCs w:val="24"/>
          </w:rPr>
          <w:instrText xml:space="preserve"> PAGE   \</w:instrText>
        </w:r>
        <w:r w:rsidRPr="00D634CA">
          <w:rPr>
            <w:szCs w:val="24"/>
            <w:cs/>
          </w:rPr>
          <w:instrText xml:space="preserve">* </w:instrText>
        </w:r>
        <w:r w:rsidRPr="00D634CA">
          <w:rPr>
            <w:rFonts w:cs="Times New Roman"/>
            <w:szCs w:val="24"/>
          </w:rPr>
          <w:instrText xml:space="preserve">MERGEFORMAT </w:instrText>
        </w:r>
        <w:r w:rsidRPr="00D634CA">
          <w:rPr>
            <w:rFonts w:cs="Times New Roman"/>
            <w:szCs w:val="24"/>
          </w:rPr>
          <w:fldChar w:fldCharType="separate"/>
        </w:r>
        <w:r w:rsidR="00E54EAC">
          <w:rPr>
            <w:rFonts w:cs="Times New Roman"/>
            <w:noProof/>
            <w:szCs w:val="24"/>
          </w:rPr>
          <w:t>2</w:t>
        </w:r>
        <w:r w:rsidRPr="00D634CA">
          <w:rPr>
            <w:rFonts w:cs="Times New Roman"/>
            <w:noProof/>
            <w:szCs w:val="24"/>
          </w:rPr>
          <w:fldChar w:fldCharType="end"/>
        </w:r>
      </w:p>
    </w:sdtContent>
  </w:sdt>
  <w:p w14:paraId="321EE84E" w14:textId="77777777" w:rsidR="00E020D8" w:rsidRDefault="00E020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326C6"/>
    <w:multiLevelType w:val="multilevel"/>
    <w:tmpl w:val="5CE41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3164493"/>
    <w:multiLevelType w:val="hybridMultilevel"/>
    <w:tmpl w:val="98347076"/>
    <w:lvl w:ilvl="0" w:tplc="2722B5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4A87FFB"/>
    <w:multiLevelType w:val="hybridMultilevel"/>
    <w:tmpl w:val="A8660190"/>
    <w:lvl w:ilvl="0" w:tplc="37AE925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7162815"/>
    <w:multiLevelType w:val="hybridMultilevel"/>
    <w:tmpl w:val="5CDAA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95002C"/>
    <w:multiLevelType w:val="hybridMultilevel"/>
    <w:tmpl w:val="AD029FC4"/>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nsid w:val="335329C8"/>
    <w:multiLevelType w:val="multilevel"/>
    <w:tmpl w:val="4DCCEB8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72951DA"/>
    <w:multiLevelType w:val="multilevel"/>
    <w:tmpl w:val="9F368B7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87C33DA"/>
    <w:multiLevelType w:val="hybridMultilevel"/>
    <w:tmpl w:val="9258C054"/>
    <w:lvl w:ilvl="0" w:tplc="DB1C73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0AE1B7F"/>
    <w:multiLevelType w:val="hybridMultilevel"/>
    <w:tmpl w:val="B31CAB4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90873B3"/>
    <w:multiLevelType w:val="hybridMultilevel"/>
    <w:tmpl w:val="A54CF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1F0C94"/>
    <w:multiLevelType w:val="multilevel"/>
    <w:tmpl w:val="6F662C38"/>
    <w:lvl w:ilvl="0">
      <w:start w:val="1"/>
      <w:numFmt w:val="decimal"/>
      <w:lvlText w:val="%1."/>
      <w:lvlJc w:val="left"/>
      <w:pPr>
        <w:ind w:left="720" w:hanging="360"/>
      </w:pPr>
      <w:rPr>
        <w:rFonts w:hint="default"/>
        <w:sz w:val="24"/>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nsid w:val="5FB616AC"/>
    <w:multiLevelType w:val="multilevel"/>
    <w:tmpl w:val="120A6DFC"/>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658B5124"/>
    <w:multiLevelType w:val="hybridMultilevel"/>
    <w:tmpl w:val="B9AC9952"/>
    <w:lvl w:ilvl="0" w:tplc="D2D23BA0">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8F779F"/>
    <w:multiLevelType w:val="multilevel"/>
    <w:tmpl w:val="E64ED36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DA40231"/>
    <w:multiLevelType w:val="hybridMultilevel"/>
    <w:tmpl w:val="7D2EF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48007F"/>
    <w:multiLevelType w:val="hybridMultilevel"/>
    <w:tmpl w:val="C0924792"/>
    <w:lvl w:ilvl="0" w:tplc="D8AA74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80070AB"/>
    <w:multiLevelType w:val="hybridMultilevel"/>
    <w:tmpl w:val="081C92B2"/>
    <w:lvl w:ilvl="0" w:tplc="4D96C818">
      <w:start w:val="1"/>
      <w:numFmt w:val="decimal"/>
      <w:lvlText w:val="%1)"/>
      <w:lvlJc w:val="left"/>
      <w:pPr>
        <w:ind w:left="1440" w:hanging="360"/>
      </w:pPr>
      <w:rPr>
        <w:rFonts w:ascii="Times New Roman" w:hAnsi="Times New Roman" w:cs="Times New Roman"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A026C8D"/>
    <w:multiLevelType w:val="hybridMultilevel"/>
    <w:tmpl w:val="2D90529C"/>
    <w:lvl w:ilvl="0" w:tplc="A342B150">
      <w:start w:val="1"/>
      <w:numFmt w:val="decimal"/>
      <w:lvlText w:val="%1.)"/>
      <w:lvlJc w:val="left"/>
      <w:pPr>
        <w:ind w:left="1080" w:hanging="360"/>
      </w:pPr>
      <w:rPr>
        <w:rFonts w:hint="default"/>
        <w:lang w:bidi="th-TH"/>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AE7524F"/>
    <w:multiLevelType w:val="hybridMultilevel"/>
    <w:tmpl w:val="FF5C34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2"/>
  </w:num>
  <w:num w:numId="3">
    <w:abstractNumId w:val="16"/>
  </w:num>
  <w:num w:numId="4">
    <w:abstractNumId w:val="7"/>
  </w:num>
  <w:num w:numId="5">
    <w:abstractNumId w:val="15"/>
  </w:num>
  <w:num w:numId="6">
    <w:abstractNumId w:val="3"/>
  </w:num>
  <w:num w:numId="7">
    <w:abstractNumId w:val="9"/>
  </w:num>
  <w:num w:numId="8">
    <w:abstractNumId w:val="13"/>
  </w:num>
  <w:num w:numId="9">
    <w:abstractNumId w:val="17"/>
  </w:num>
  <w:num w:numId="10">
    <w:abstractNumId w:val="18"/>
  </w:num>
  <w:num w:numId="11">
    <w:abstractNumId w:val="12"/>
  </w:num>
  <w:num w:numId="12">
    <w:abstractNumId w:val="14"/>
  </w:num>
  <w:num w:numId="13">
    <w:abstractNumId w:val="11"/>
  </w:num>
  <w:num w:numId="14">
    <w:abstractNumId w:val="5"/>
  </w:num>
  <w:num w:numId="15">
    <w:abstractNumId w:val="6"/>
  </w:num>
  <w:num w:numId="16">
    <w:abstractNumId w:val="1"/>
  </w:num>
  <w:num w:numId="17">
    <w:abstractNumId w:val="4"/>
  </w:num>
  <w:num w:numId="18">
    <w:abstractNumId w:val="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B43CEA"/>
    <w:rsid w:val="00001AB2"/>
    <w:rsid w:val="00037D69"/>
    <w:rsid w:val="00042B68"/>
    <w:rsid w:val="00042D1B"/>
    <w:rsid w:val="000508BF"/>
    <w:rsid w:val="00053A3C"/>
    <w:rsid w:val="0005446F"/>
    <w:rsid w:val="00057DE3"/>
    <w:rsid w:val="000615E1"/>
    <w:rsid w:val="00065A03"/>
    <w:rsid w:val="00071176"/>
    <w:rsid w:val="00076EBD"/>
    <w:rsid w:val="00087CEA"/>
    <w:rsid w:val="000D54D1"/>
    <w:rsid w:val="000E6D76"/>
    <w:rsid w:val="000F2DAA"/>
    <w:rsid w:val="00100387"/>
    <w:rsid w:val="001101D9"/>
    <w:rsid w:val="001154AA"/>
    <w:rsid w:val="001272E2"/>
    <w:rsid w:val="00131205"/>
    <w:rsid w:val="00132EBB"/>
    <w:rsid w:val="00143A50"/>
    <w:rsid w:val="00145403"/>
    <w:rsid w:val="00145FF5"/>
    <w:rsid w:val="001549EA"/>
    <w:rsid w:val="00157661"/>
    <w:rsid w:val="00157D53"/>
    <w:rsid w:val="00192088"/>
    <w:rsid w:val="001C78C0"/>
    <w:rsid w:val="001E0219"/>
    <w:rsid w:val="001E3DB8"/>
    <w:rsid w:val="001E46C1"/>
    <w:rsid w:val="001F5AA6"/>
    <w:rsid w:val="00206649"/>
    <w:rsid w:val="00213845"/>
    <w:rsid w:val="00216B63"/>
    <w:rsid w:val="00237602"/>
    <w:rsid w:val="0025131D"/>
    <w:rsid w:val="0026318A"/>
    <w:rsid w:val="00263DDD"/>
    <w:rsid w:val="00263FDB"/>
    <w:rsid w:val="00287C70"/>
    <w:rsid w:val="00293D5F"/>
    <w:rsid w:val="002A3094"/>
    <w:rsid w:val="002A3D22"/>
    <w:rsid w:val="002C5590"/>
    <w:rsid w:val="002F089A"/>
    <w:rsid w:val="003012F4"/>
    <w:rsid w:val="00311E54"/>
    <w:rsid w:val="003158FA"/>
    <w:rsid w:val="00326A6B"/>
    <w:rsid w:val="00332236"/>
    <w:rsid w:val="00333CA8"/>
    <w:rsid w:val="0033729C"/>
    <w:rsid w:val="00337CCE"/>
    <w:rsid w:val="00341F5F"/>
    <w:rsid w:val="00370B76"/>
    <w:rsid w:val="0037228C"/>
    <w:rsid w:val="00382729"/>
    <w:rsid w:val="0038636A"/>
    <w:rsid w:val="003B20FD"/>
    <w:rsid w:val="003D04BE"/>
    <w:rsid w:val="00411AB9"/>
    <w:rsid w:val="00413FB2"/>
    <w:rsid w:val="00433E32"/>
    <w:rsid w:val="004442E9"/>
    <w:rsid w:val="00445385"/>
    <w:rsid w:val="004528F7"/>
    <w:rsid w:val="00454A3B"/>
    <w:rsid w:val="00467EA1"/>
    <w:rsid w:val="0048227C"/>
    <w:rsid w:val="00484940"/>
    <w:rsid w:val="00484A9A"/>
    <w:rsid w:val="004A286F"/>
    <w:rsid w:val="004C01ED"/>
    <w:rsid w:val="004C55B5"/>
    <w:rsid w:val="004D0C5B"/>
    <w:rsid w:val="004E5799"/>
    <w:rsid w:val="004E60BA"/>
    <w:rsid w:val="004F07A1"/>
    <w:rsid w:val="0050515F"/>
    <w:rsid w:val="00507B3B"/>
    <w:rsid w:val="00513CFE"/>
    <w:rsid w:val="005262A0"/>
    <w:rsid w:val="00545619"/>
    <w:rsid w:val="005469ED"/>
    <w:rsid w:val="00575877"/>
    <w:rsid w:val="00582B7E"/>
    <w:rsid w:val="0058334D"/>
    <w:rsid w:val="005909F9"/>
    <w:rsid w:val="00597295"/>
    <w:rsid w:val="005A6BF8"/>
    <w:rsid w:val="005C0B7D"/>
    <w:rsid w:val="005C1091"/>
    <w:rsid w:val="005D1A61"/>
    <w:rsid w:val="005E01C1"/>
    <w:rsid w:val="005E2CC4"/>
    <w:rsid w:val="005E339E"/>
    <w:rsid w:val="005E6C24"/>
    <w:rsid w:val="005E7A82"/>
    <w:rsid w:val="005F10CC"/>
    <w:rsid w:val="005F1375"/>
    <w:rsid w:val="00606026"/>
    <w:rsid w:val="00617719"/>
    <w:rsid w:val="00633876"/>
    <w:rsid w:val="00650B7E"/>
    <w:rsid w:val="00656ABF"/>
    <w:rsid w:val="00664D55"/>
    <w:rsid w:val="00666889"/>
    <w:rsid w:val="00666C29"/>
    <w:rsid w:val="00682756"/>
    <w:rsid w:val="006A0756"/>
    <w:rsid w:val="006A7D81"/>
    <w:rsid w:val="006B0959"/>
    <w:rsid w:val="006B7CDF"/>
    <w:rsid w:val="006D0FBC"/>
    <w:rsid w:val="0070163D"/>
    <w:rsid w:val="00707EFF"/>
    <w:rsid w:val="00717912"/>
    <w:rsid w:val="0072460B"/>
    <w:rsid w:val="00732102"/>
    <w:rsid w:val="0074306C"/>
    <w:rsid w:val="00744F79"/>
    <w:rsid w:val="007675C4"/>
    <w:rsid w:val="00772B1F"/>
    <w:rsid w:val="0077433B"/>
    <w:rsid w:val="007A2C2C"/>
    <w:rsid w:val="007B000F"/>
    <w:rsid w:val="007C77BD"/>
    <w:rsid w:val="007E220C"/>
    <w:rsid w:val="008003F8"/>
    <w:rsid w:val="008026CB"/>
    <w:rsid w:val="00822B72"/>
    <w:rsid w:val="00845897"/>
    <w:rsid w:val="00846760"/>
    <w:rsid w:val="00853F74"/>
    <w:rsid w:val="008560C8"/>
    <w:rsid w:val="00873136"/>
    <w:rsid w:val="008A4BBC"/>
    <w:rsid w:val="008B257B"/>
    <w:rsid w:val="008B678A"/>
    <w:rsid w:val="008E387A"/>
    <w:rsid w:val="0090237E"/>
    <w:rsid w:val="009065E4"/>
    <w:rsid w:val="00907CDE"/>
    <w:rsid w:val="00923F60"/>
    <w:rsid w:val="00930906"/>
    <w:rsid w:val="00932640"/>
    <w:rsid w:val="00953526"/>
    <w:rsid w:val="00963D0D"/>
    <w:rsid w:val="00967997"/>
    <w:rsid w:val="009A45D2"/>
    <w:rsid w:val="009E4C97"/>
    <w:rsid w:val="009F6C9C"/>
    <w:rsid w:val="00A21ECB"/>
    <w:rsid w:val="00A25E08"/>
    <w:rsid w:val="00A27A95"/>
    <w:rsid w:val="00A34117"/>
    <w:rsid w:val="00A34DE8"/>
    <w:rsid w:val="00A42014"/>
    <w:rsid w:val="00A46F2D"/>
    <w:rsid w:val="00A47C63"/>
    <w:rsid w:val="00A63F3E"/>
    <w:rsid w:val="00A825DD"/>
    <w:rsid w:val="00AA5F4F"/>
    <w:rsid w:val="00AB7C71"/>
    <w:rsid w:val="00AC346C"/>
    <w:rsid w:val="00AE6965"/>
    <w:rsid w:val="00B02A7D"/>
    <w:rsid w:val="00B046F7"/>
    <w:rsid w:val="00B05A5D"/>
    <w:rsid w:val="00B1692D"/>
    <w:rsid w:val="00B22228"/>
    <w:rsid w:val="00B43CEA"/>
    <w:rsid w:val="00B83E44"/>
    <w:rsid w:val="00B853E3"/>
    <w:rsid w:val="00B9125A"/>
    <w:rsid w:val="00BA59B9"/>
    <w:rsid w:val="00BA5BC1"/>
    <w:rsid w:val="00BB6A15"/>
    <w:rsid w:val="00BC5CBD"/>
    <w:rsid w:val="00BD1E7B"/>
    <w:rsid w:val="00BD3B31"/>
    <w:rsid w:val="00BD41F0"/>
    <w:rsid w:val="00BE057A"/>
    <w:rsid w:val="00C04CC1"/>
    <w:rsid w:val="00C23594"/>
    <w:rsid w:val="00C30C6A"/>
    <w:rsid w:val="00C326DF"/>
    <w:rsid w:val="00C52B01"/>
    <w:rsid w:val="00C63D01"/>
    <w:rsid w:val="00C66D56"/>
    <w:rsid w:val="00C948A9"/>
    <w:rsid w:val="00C97FDA"/>
    <w:rsid w:val="00CB2953"/>
    <w:rsid w:val="00CD7A2B"/>
    <w:rsid w:val="00CF2814"/>
    <w:rsid w:val="00CF5AC1"/>
    <w:rsid w:val="00D01AB1"/>
    <w:rsid w:val="00D114F7"/>
    <w:rsid w:val="00D119A6"/>
    <w:rsid w:val="00D134E5"/>
    <w:rsid w:val="00D16A3B"/>
    <w:rsid w:val="00D440EE"/>
    <w:rsid w:val="00D45D0C"/>
    <w:rsid w:val="00D524EE"/>
    <w:rsid w:val="00D608CD"/>
    <w:rsid w:val="00D634CA"/>
    <w:rsid w:val="00D861A0"/>
    <w:rsid w:val="00D8710C"/>
    <w:rsid w:val="00D90197"/>
    <w:rsid w:val="00D932D7"/>
    <w:rsid w:val="00D97E0C"/>
    <w:rsid w:val="00DA00C4"/>
    <w:rsid w:val="00DA1E41"/>
    <w:rsid w:val="00DB5D0A"/>
    <w:rsid w:val="00DC2183"/>
    <w:rsid w:val="00DD069A"/>
    <w:rsid w:val="00DD3002"/>
    <w:rsid w:val="00DE741B"/>
    <w:rsid w:val="00DF5EB2"/>
    <w:rsid w:val="00DF6990"/>
    <w:rsid w:val="00DF764B"/>
    <w:rsid w:val="00E020D8"/>
    <w:rsid w:val="00E22C4E"/>
    <w:rsid w:val="00E25696"/>
    <w:rsid w:val="00E26DB0"/>
    <w:rsid w:val="00E273BC"/>
    <w:rsid w:val="00E3514C"/>
    <w:rsid w:val="00E35A36"/>
    <w:rsid w:val="00E54EAC"/>
    <w:rsid w:val="00E8718A"/>
    <w:rsid w:val="00E94905"/>
    <w:rsid w:val="00EB73E4"/>
    <w:rsid w:val="00EC4E02"/>
    <w:rsid w:val="00ED2277"/>
    <w:rsid w:val="00ED308D"/>
    <w:rsid w:val="00F04692"/>
    <w:rsid w:val="00F23600"/>
    <w:rsid w:val="00F33795"/>
    <w:rsid w:val="00F36056"/>
    <w:rsid w:val="00F53F8F"/>
    <w:rsid w:val="00F61740"/>
    <w:rsid w:val="00F66817"/>
    <w:rsid w:val="00F66D98"/>
    <w:rsid w:val="00F756BE"/>
    <w:rsid w:val="00F83466"/>
    <w:rsid w:val="00F870E3"/>
    <w:rsid w:val="00F92630"/>
    <w:rsid w:val="00F93BDB"/>
    <w:rsid w:val="00FA1308"/>
    <w:rsid w:val="00FB1EAF"/>
    <w:rsid w:val="00FC2262"/>
    <w:rsid w:val="00FC7099"/>
    <w:rsid w:val="00FD400F"/>
    <w:rsid w:val="00FD647C"/>
    <w:rsid w:val="00FE6F7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4580F"/>
  <w15:chartTrackingRefBased/>
  <w15:docId w15:val="{C1C9BFBE-E30F-41B6-85C3-7F9B9C16F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CEA"/>
    <w:pPr>
      <w:spacing w:after="0" w:line="240" w:lineRule="auto"/>
    </w:pPr>
    <w:rPr>
      <w:rFonts w:ascii="Times New Roman" w:eastAsia="Times New Roman" w:hAnsi="Times New Roman" w:cs="Angsana New"/>
      <w:sz w:val="24"/>
    </w:rPr>
  </w:style>
  <w:style w:type="paragraph" w:styleId="Heading1">
    <w:name w:val="heading 1"/>
    <w:basedOn w:val="Normal"/>
    <w:link w:val="Heading1Char"/>
    <w:uiPriority w:val="9"/>
    <w:qFormat/>
    <w:rsid w:val="00B43CEA"/>
    <w:pPr>
      <w:spacing w:before="100" w:beforeAutospacing="1" w:after="100" w:afterAutospacing="1"/>
      <w:outlineLvl w:val="0"/>
    </w:pPr>
    <w:rPr>
      <w:rFonts w:ascii="Tahoma" w:hAnsi="Tahoma" w:cs="Tahoma"/>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CEA"/>
    <w:rPr>
      <w:rFonts w:ascii="Tahoma" w:eastAsia="Times New Roman" w:hAnsi="Tahoma" w:cs="Tahoma"/>
      <w:b/>
      <w:bCs/>
      <w:kern w:val="36"/>
      <w:sz w:val="48"/>
      <w:szCs w:val="48"/>
    </w:rPr>
  </w:style>
  <w:style w:type="paragraph" w:styleId="HTMLPreformatted">
    <w:name w:val="HTML Preformatted"/>
    <w:basedOn w:val="Normal"/>
    <w:link w:val="HTMLPreformattedChar"/>
    <w:uiPriority w:val="99"/>
    <w:semiHidden/>
    <w:unhideWhenUsed/>
    <w:rsid w:val="00B43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ngsana New" w:hAnsi="Angsana New"/>
      <w:sz w:val="28"/>
    </w:rPr>
  </w:style>
  <w:style w:type="character" w:customStyle="1" w:styleId="HTMLPreformattedChar">
    <w:name w:val="HTML Preformatted Char"/>
    <w:basedOn w:val="DefaultParagraphFont"/>
    <w:link w:val="HTMLPreformatted"/>
    <w:uiPriority w:val="99"/>
    <w:semiHidden/>
    <w:rsid w:val="00B43CEA"/>
    <w:rPr>
      <w:rFonts w:ascii="Angsana New" w:eastAsia="Times New Roman" w:hAnsi="Angsana New" w:cs="Angsana New"/>
      <w:sz w:val="28"/>
    </w:rPr>
  </w:style>
  <w:style w:type="paragraph" w:styleId="ListParagraph">
    <w:name w:val="List Paragraph"/>
    <w:basedOn w:val="Normal"/>
    <w:link w:val="ListParagraphChar"/>
    <w:uiPriority w:val="34"/>
    <w:qFormat/>
    <w:rsid w:val="00B43CEA"/>
    <w:pPr>
      <w:ind w:left="720"/>
      <w:contextualSpacing/>
    </w:pPr>
  </w:style>
  <w:style w:type="character" w:styleId="Hyperlink">
    <w:name w:val="Hyperlink"/>
    <w:uiPriority w:val="99"/>
    <w:unhideWhenUsed/>
    <w:rsid w:val="00B43CEA"/>
    <w:rPr>
      <w:color w:val="0000FF"/>
      <w:u w:val="single"/>
    </w:rPr>
  </w:style>
  <w:style w:type="paragraph" w:customStyle="1" w:styleId="EndNoteBibliography">
    <w:name w:val="EndNote Bibliography"/>
    <w:basedOn w:val="Normal"/>
    <w:link w:val="EndNoteBibliography0"/>
    <w:rsid w:val="00B43CEA"/>
    <w:pPr>
      <w:spacing w:after="200"/>
      <w:jc w:val="thaiDistribute"/>
    </w:pPr>
    <w:rPr>
      <w:rFonts w:cs="Times New Roman"/>
      <w:noProof/>
      <w:szCs w:val="22"/>
    </w:rPr>
  </w:style>
  <w:style w:type="character" w:customStyle="1" w:styleId="EndNoteBibliography0">
    <w:name w:val="EndNote Bibliography อักขระ"/>
    <w:link w:val="EndNoteBibliography"/>
    <w:rsid w:val="00B43CEA"/>
    <w:rPr>
      <w:rFonts w:ascii="Times New Roman" w:eastAsia="Times New Roman" w:hAnsi="Times New Roman" w:cs="Times New Roman"/>
      <w:noProof/>
      <w:sz w:val="24"/>
      <w:szCs w:val="22"/>
    </w:rPr>
  </w:style>
  <w:style w:type="character" w:customStyle="1" w:styleId="EndNoteBibliographyChar">
    <w:name w:val="EndNote Bibliography Char"/>
    <w:rsid w:val="00B43CEA"/>
    <w:rPr>
      <w:rFonts w:ascii="Times New Roman" w:eastAsia="Times New Roman" w:hAnsi="Times New Roman" w:cs="Times New Roman"/>
      <w:noProof/>
      <w:sz w:val="24"/>
    </w:rPr>
  </w:style>
  <w:style w:type="character" w:customStyle="1" w:styleId="ListParagraphChar">
    <w:name w:val="List Paragraph Char"/>
    <w:link w:val="ListParagraph"/>
    <w:uiPriority w:val="34"/>
    <w:rsid w:val="00B43CEA"/>
    <w:rPr>
      <w:rFonts w:ascii="Times New Roman" w:eastAsia="Times New Roman" w:hAnsi="Times New Roman" w:cs="Angsana New"/>
      <w:sz w:val="24"/>
    </w:rPr>
  </w:style>
  <w:style w:type="character" w:styleId="CommentReference">
    <w:name w:val="annotation reference"/>
    <w:basedOn w:val="DefaultParagraphFont"/>
    <w:uiPriority w:val="99"/>
    <w:semiHidden/>
    <w:unhideWhenUsed/>
    <w:rsid w:val="00B43CEA"/>
    <w:rPr>
      <w:sz w:val="16"/>
      <w:szCs w:val="18"/>
    </w:rPr>
  </w:style>
  <w:style w:type="paragraph" w:styleId="CommentText">
    <w:name w:val="annotation text"/>
    <w:basedOn w:val="Normal"/>
    <w:link w:val="CommentTextChar"/>
    <w:uiPriority w:val="99"/>
    <w:unhideWhenUsed/>
    <w:rsid w:val="00B43CEA"/>
    <w:rPr>
      <w:sz w:val="20"/>
      <w:szCs w:val="25"/>
    </w:rPr>
  </w:style>
  <w:style w:type="character" w:customStyle="1" w:styleId="CommentTextChar">
    <w:name w:val="Comment Text Char"/>
    <w:basedOn w:val="DefaultParagraphFont"/>
    <w:link w:val="CommentText"/>
    <w:uiPriority w:val="99"/>
    <w:rsid w:val="00B43CEA"/>
    <w:rPr>
      <w:rFonts w:ascii="Times New Roman" w:eastAsia="Times New Roman" w:hAnsi="Times New Roman" w:cs="Angsana New"/>
      <w:sz w:val="20"/>
      <w:szCs w:val="25"/>
    </w:rPr>
  </w:style>
  <w:style w:type="paragraph" w:styleId="CommentSubject">
    <w:name w:val="annotation subject"/>
    <w:basedOn w:val="CommentText"/>
    <w:next w:val="CommentText"/>
    <w:link w:val="CommentSubjectChar"/>
    <w:uiPriority w:val="99"/>
    <w:semiHidden/>
    <w:unhideWhenUsed/>
    <w:rsid w:val="00B43CEA"/>
    <w:rPr>
      <w:b/>
      <w:bCs/>
    </w:rPr>
  </w:style>
  <w:style w:type="character" w:customStyle="1" w:styleId="CommentSubjectChar">
    <w:name w:val="Comment Subject Char"/>
    <w:basedOn w:val="CommentTextChar"/>
    <w:link w:val="CommentSubject"/>
    <w:uiPriority w:val="99"/>
    <w:semiHidden/>
    <w:rsid w:val="00B43CEA"/>
    <w:rPr>
      <w:rFonts w:ascii="Times New Roman" w:eastAsia="Times New Roman" w:hAnsi="Times New Roman" w:cs="Angsana New"/>
      <w:b/>
      <w:bCs/>
      <w:sz w:val="20"/>
      <w:szCs w:val="25"/>
    </w:rPr>
  </w:style>
  <w:style w:type="paragraph" w:styleId="BalloonText">
    <w:name w:val="Balloon Text"/>
    <w:basedOn w:val="Normal"/>
    <w:link w:val="BalloonTextChar"/>
    <w:uiPriority w:val="99"/>
    <w:semiHidden/>
    <w:unhideWhenUsed/>
    <w:rsid w:val="00B43CEA"/>
    <w:rPr>
      <w:rFonts w:ascii="Segoe UI" w:hAnsi="Segoe UI"/>
      <w:sz w:val="18"/>
      <w:szCs w:val="22"/>
    </w:rPr>
  </w:style>
  <w:style w:type="character" w:customStyle="1" w:styleId="BalloonTextChar">
    <w:name w:val="Balloon Text Char"/>
    <w:basedOn w:val="DefaultParagraphFont"/>
    <w:link w:val="BalloonText"/>
    <w:uiPriority w:val="99"/>
    <w:semiHidden/>
    <w:rsid w:val="00B43CEA"/>
    <w:rPr>
      <w:rFonts w:ascii="Segoe UI" w:eastAsia="Times New Roman" w:hAnsi="Segoe UI" w:cs="Angsana New"/>
      <w:sz w:val="18"/>
      <w:szCs w:val="22"/>
    </w:rPr>
  </w:style>
  <w:style w:type="paragraph" w:customStyle="1" w:styleId="byline">
    <w:name w:val="byline"/>
    <w:basedOn w:val="Normal"/>
    <w:rsid w:val="00B43CEA"/>
    <w:pPr>
      <w:spacing w:before="100" w:beforeAutospacing="1" w:after="100" w:afterAutospacing="1"/>
    </w:pPr>
    <w:rPr>
      <w:rFonts w:ascii="Tahoma" w:hAnsi="Tahoma" w:cs="Tahoma"/>
      <w:szCs w:val="24"/>
    </w:rPr>
  </w:style>
  <w:style w:type="paragraph" w:customStyle="1" w:styleId="self-citation">
    <w:name w:val="self-citation"/>
    <w:basedOn w:val="Normal"/>
    <w:rsid w:val="00B43CEA"/>
    <w:pPr>
      <w:spacing w:before="100" w:beforeAutospacing="1" w:after="100" w:afterAutospacing="1"/>
    </w:pPr>
    <w:rPr>
      <w:rFonts w:ascii="Tahoma" w:hAnsi="Tahoma" w:cs="Tahoma"/>
      <w:szCs w:val="24"/>
    </w:rPr>
  </w:style>
  <w:style w:type="paragraph" w:customStyle="1" w:styleId="EndNoteBibliographyTitle">
    <w:name w:val="EndNote Bibliography Title"/>
    <w:basedOn w:val="Normal"/>
    <w:link w:val="EndNoteBibliographyTitleChar"/>
    <w:rsid w:val="00B43CEA"/>
    <w:pPr>
      <w:jc w:val="center"/>
    </w:pPr>
    <w:rPr>
      <w:rFonts w:cs="Times New Roman"/>
      <w:noProof/>
    </w:rPr>
  </w:style>
  <w:style w:type="character" w:customStyle="1" w:styleId="EndNoteBibliographyTitleChar">
    <w:name w:val="EndNote Bibliography Title Char"/>
    <w:basedOn w:val="DefaultParagraphFont"/>
    <w:link w:val="EndNoteBibliographyTitle"/>
    <w:rsid w:val="00B43CEA"/>
    <w:rPr>
      <w:rFonts w:ascii="Times New Roman" w:eastAsia="Times New Roman" w:hAnsi="Times New Roman" w:cs="Times New Roman"/>
      <w:noProof/>
      <w:sz w:val="24"/>
    </w:rPr>
  </w:style>
  <w:style w:type="table" w:styleId="TableGrid">
    <w:name w:val="Table Grid"/>
    <w:basedOn w:val="TableNormal"/>
    <w:uiPriority w:val="39"/>
    <w:rsid w:val="00B43C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43CE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F5EB2"/>
    <w:pPr>
      <w:tabs>
        <w:tab w:val="center" w:pos="4513"/>
        <w:tab w:val="right" w:pos="9026"/>
      </w:tabs>
    </w:pPr>
  </w:style>
  <w:style w:type="character" w:customStyle="1" w:styleId="HeaderChar">
    <w:name w:val="Header Char"/>
    <w:basedOn w:val="DefaultParagraphFont"/>
    <w:link w:val="Header"/>
    <w:uiPriority w:val="99"/>
    <w:rsid w:val="00DF5EB2"/>
    <w:rPr>
      <w:rFonts w:ascii="Times New Roman" w:eastAsia="Times New Roman" w:hAnsi="Times New Roman" w:cs="Angsana New"/>
      <w:sz w:val="24"/>
    </w:rPr>
  </w:style>
  <w:style w:type="paragraph" w:styleId="Footer">
    <w:name w:val="footer"/>
    <w:basedOn w:val="Normal"/>
    <w:link w:val="FooterChar"/>
    <w:uiPriority w:val="99"/>
    <w:unhideWhenUsed/>
    <w:rsid w:val="00DF5EB2"/>
    <w:pPr>
      <w:tabs>
        <w:tab w:val="center" w:pos="4513"/>
        <w:tab w:val="right" w:pos="9026"/>
      </w:tabs>
    </w:pPr>
  </w:style>
  <w:style w:type="character" w:customStyle="1" w:styleId="FooterChar">
    <w:name w:val="Footer Char"/>
    <w:basedOn w:val="DefaultParagraphFont"/>
    <w:link w:val="Footer"/>
    <w:uiPriority w:val="99"/>
    <w:rsid w:val="00DF5EB2"/>
    <w:rPr>
      <w:rFonts w:ascii="Times New Roman" w:eastAsia="Times New Roman" w:hAnsi="Times New Roman" w:cs="Angsana New"/>
      <w:sz w:val="24"/>
    </w:rPr>
  </w:style>
  <w:style w:type="character" w:styleId="LineNumber">
    <w:name w:val="line number"/>
    <w:basedOn w:val="DefaultParagraphFont"/>
    <w:uiPriority w:val="99"/>
    <w:semiHidden/>
    <w:unhideWhenUsed/>
    <w:rsid w:val="00DF5EB2"/>
  </w:style>
  <w:style w:type="paragraph" w:styleId="Revision">
    <w:name w:val="Revision"/>
    <w:hidden/>
    <w:uiPriority w:val="99"/>
    <w:semiHidden/>
    <w:rsid w:val="00D524EE"/>
    <w:pPr>
      <w:spacing w:after="0" w:line="240" w:lineRule="auto"/>
    </w:pPr>
    <w:rPr>
      <w:rFonts w:ascii="Times New Roman" w:eastAsia="Times New Roman" w:hAnsi="Times New Roman" w:cs="Angsana New"/>
      <w:sz w:val="24"/>
    </w:rPr>
  </w:style>
  <w:style w:type="character" w:customStyle="1" w:styleId="sr-only">
    <w:name w:val="sr-only"/>
    <w:basedOn w:val="DefaultParagraphFont"/>
    <w:qFormat/>
    <w:rsid w:val="007B000F"/>
  </w:style>
  <w:style w:type="paragraph" w:styleId="FootnoteText">
    <w:name w:val="footnote text"/>
    <w:basedOn w:val="Normal"/>
    <w:link w:val="FootnoteTextChar"/>
    <w:uiPriority w:val="99"/>
    <w:unhideWhenUsed/>
    <w:rsid w:val="007B000F"/>
    <w:rPr>
      <w:rFonts w:ascii="Calibri" w:eastAsia="Calibri" w:hAnsi="Calibri" w:cs="Times New Roman"/>
      <w:sz w:val="20"/>
      <w:szCs w:val="20"/>
      <w:lang w:bidi="ar-SA"/>
    </w:rPr>
  </w:style>
  <w:style w:type="character" w:customStyle="1" w:styleId="FootnoteTextChar">
    <w:name w:val="Footnote Text Char"/>
    <w:basedOn w:val="DefaultParagraphFont"/>
    <w:link w:val="FootnoteText"/>
    <w:uiPriority w:val="99"/>
    <w:qFormat/>
    <w:rsid w:val="007B000F"/>
    <w:rPr>
      <w:rFonts w:ascii="Calibri" w:eastAsia="Calibri" w:hAnsi="Calibri" w:cs="Times New Roman"/>
      <w:sz w:val="20"/>
      <w:szCs w:val="20"/>
      <w:lang w:bidi="ar-SA"/>
    </w:rPr>
  </w:style>
  <w:style w:type="character" w:styleId="FootnoteReference">
    <w:name w:val="footnote reference"/>
    <w:basedOn w:val="DefaultParagraphFont"/>
    <w:uiPriority w:val="99"/>
    <w:semiHidden/>
    <w:unhideWhenUsed/>
    <w:rsid w:val="007B000F"/>
    <w:rPr>
      <w:sz w:val="32"/>
      <w:szCs w:val="32"/>
      <w:vertAlign w:val="superscript"/>
    </w:rPr>
  </w:style>
  <w:style w:type="character" w:styleId="Emphasis">
    <w:name w:val="Emphasis"/>
    <w:basedOn w:val="DefaultParagraphFont"/>
    <w:uiPriority w:val="20"/>
    <w:qFormat/>
    <w:rsid w:val="007B000F"/>
    <w:rPr>
      <w:i/>
      <w:iCs/>
    </w:rPr>
  </w:style>
  <w:style w:type="character" w:customStyle="1" w:styleId="FootnoteCharacters">
    <w:name w:val="Footnote Characters"/>
    <w:basedOn w:val="DefaultParagraphFont"/>
    <w:uiPriority w:val="99"/>
    <w:semiHidden/>
    <w:unhideWhenUsed/>
    <w:qFormat/>
    <w:rsid w:val="00B02A7D"/>
    <w:rPr>
      <w:sz w:val="32"/>
      <w:szCs w:val="32"/>
      <w:vertAlign w:val="superscript"/>
    </w:rPr>
  </w:style>
  <w:style w:type="character" w:customStyle="1" w:styleId="FootnoteAnchor">
    <w:name w:val="Footnote Anchor"/>
    <w:rsid w:val="00B02A7D"/>
    <w:rPr>
      <w:sz w:val="32"/>
      <w:szCs w:val="3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6259432">
      <w:bodyDiv w:val="1"/>
      <w:marLeft w:val="0"/>
      <w:marRight w:val="0"/>
      <w:marTop w:val="0"/>
      <w:marBottom w:val="0"/>
      <w:divBdr>
        <w:top w:val="none" w:sz="0" w:space="0" w:color="auto"/>
        <w:left w:val="none" w:sz="0" w:space="0" w:color="auto"/>
        <w:bottom w:val="none" w:sz="0" w:space="0" w:color="auto"/>
        <w:right w:val="none" w:sz="0" w:space="0" w:color="auto"/>
      </w:divBdr>
    </w:div>
    <w:div w:id="206301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cp:revision>
  <dcterms:created xsi:type="dcterms:W3CDTF">2022-01-08T07:56:00Z</dcterms:created>
  <dcterms:modified xsi:type="dcterms:W3CDTF">2022-01-26T18:45:00Z</dcterms:modified>
</cp:coreProperties>
</file>