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46CF" w14:textId="6699A0D7" w:rsidR="008A507D" w:rsidRPr="00B504F9" w:rsidRDefault="008A507D" w:rsidP="008A507D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1340D1">
        <w:rPr>
          <w:b/>
          <w:lang w:val="en-US"/>
        </w:rPr>
        <w:t>1</w:t>
      </w:r>
    </w:p>
    <w:p w14:paraId="207D3A29" w14:textId="77777777" w:rsidR="008A507D" w:rsidRDefault="008A507D" w:rsidP="008A507D">
      <w:pPr>
        <w:rPr>
          <w:lang w:val="en-US"/>
        </w:rPr>
      </w:pPr>
    </w:p>
    <w:p w14:paraId="7F2CEAE4" w14:textId="7A058C30" w:rsidR="008A507D" w:rsidRDefault="008A507D" w:rsidP="008A507D">
      <w:pPr>
        <w:rPr>
          <w:lang w:val="en-US"/>
        </w:rPr>
      </w:pPr>
      <w:r w:rsidRPr="007D14D0">
        <w:rPr>
          <w:b/>
          <w:lang w:val="en-US"/>
        </w:rPr>
        <w:t xml:space="preserve">Figure </w:t>
      </w:r>
      <w:r w:rsidR="001340D1">
        <w:rPr>
          <w:b/>
          <w:lang w:val="en-US"/>
        </w:rPr>
        <w:t>S1</w:t>
      </w:r>
      <w:r w:rsidRPr="007D14D0">
        <w:rPr>
          <w:b/>
          <w:lang w:val="en-US"/>
        </w:rPr>
        <w:t>. Model</w:t>
      </w:r>
      <w:r>
        <w:rPr>
          <w:b/>
          <w:lang w:val="en-US"/>
        </w:rPr>
        <w:t>ed</w:t>
      </w:r>
      <w:r w:rsidRPr="007D14D0">
        <w:rPr>
          <w:b/>
          <w:lang w:val="en-US"/>
        </w:rPr>
        <w:t xml:space="preserve"> </w:t>
      </w:r>
      <w:r w:rsidRPr="00721BB6">
        <w:rPr>
          <w:b/>
          <w:i/>
          <w:lang w:val="en-US"/>
        </w:rPr>
        <w:t>P. vivax</w:t>
      </w:r>
      <w:r>
        <w:rPr>
          <w:b/>
          <w:lang w:val="en-US"/>
        </w:rPr>
        <w:t xml:space="preserve"> qPCR prevalence with various implementations of public health interventions in an endemic situation of moderate transmission</w:t>
      </w:r>
      <w:r w:rsidRPr="007D14D0">
        <w:rPr>
          <w:b/>
          <w:lang w:val="en-US"/>
        </w:rPr>
        <w:t>.</w:t>
      </w:r>
      <w:r w:rsidRPr="008A507D">
        <w:rPr>
          <w:lang w:val="en-US"/>
        </w:rPr>
        <w:t xml:space="preserve"> The columns correspond to the different scenarios and rows to the number of intervention rounds, with grey area presenting time of evaluation. </w:t>
      </w:r>
    </w:p>
    <w:p w14:paraId="793C2F46" w14:textId="77777777" w:rsidR="008A507D" w:rsidRPr="007D14D0" w:rsidRDefault="008A507D" w:rsidP="008A507D">
      <w:pPr>
        <w:rPr>
          <w:lang w:val="en-US"/>
        </w:rPr>
      </w:pPr>
    </w:p>
    <w:p w14:paraId="14EE99C7" w14:textId="79197D01" w:rsidR="008A507D" w:rsidRDefault="008A507D" w:rsidP="008A507D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 wp14:anchorId="6DFF4164" wp14:editId="747C842C">
            <wp:extent cx="5756910" cy="575691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D7AE2" w14:textId="08C0231F" w:rsidR="00A30AD0" w:rsidRDefault="00A30AD0" w:rsidP="008A507D">
      <w:pPr>
        <w:rPr>
          <w:b/>
          <w:lang w:val="en-US"/>
        </w:rPr>
      </w:pPr>
    </w:p>
    <w:p w14:paraId="4E1008C5" w14:textId="77777777" w:rsidR="00A30AD0" w:rsidRDefault="00A30AD0" w:rsidP="008A507D">
      <w:pPr>
        <w:rPr>
          <w:b/>
          <w:lang w:val="en-US"/>
        </w:rPr>
      </w:pPr>
    </w:p>
    <w:sectPr w:rsidR="00A30AD0" w:rsidSect="003D136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7D"/>
    <w:rsid w:val="0003550E"/>
    <w:rsid w:val="00080E33"/>
    <w:rsid w:val="001340D1"/>
    <w:rsid w:val="001E1068"/>
    <w:rsid w:val="0024066B"/>
    <w:rsid w:val="002F0CAB"/>
    <w:rsid w:val="003D136E"/>
    <w:rsid w:val="004174B1"/>
    <w:rsid w:val="00496466"/>
    <w:rsid w:val="004D552E"/>
    <w:rsid w:val="007819C1"/>
    <w:rsid w:val="008A507D"/>
    <w:rsid w:val="00A0256E"/>
    <w:rsid w:val="00A042D3"/>
    <w:rsid w:val="00A11A7E"/>
    <w:rsid w:val="00A30AD0"/>
    <w:rsid w:val="00A53B01"/>
    <w:rsid w:val="00B645AD"/>
    <w:rsid w:val="00D30534"/>
    <w:rsid w:val="00D524FB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4CDF0"/>
  <w15:chartTrackingRefBased/>
  <w15:docId w15:val="{17191AAB-CB2F-FE47-9579-410BAD99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7D"/>
    <w:pPr>
      <w:jc w:val="both"/>
    </w:pPr>
    <w:rPr>
      <w:rFonts w:eastAsiaTheme="minorEastAsia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273</Characters>
  <Application>Microsoft Office Word</Application>
  <DocSecurity>0</DocSecurity>
  <Lines>2</Lines>
  <Paragraphs>1</Paragraphs>
  <ScaleCrop>false</ScaleCrop>
  <Company>Institut Pasteur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Obadia</dc:creator>
  <cp:keywords/>
  <dc:description/>
  <cp:lastModifiedBy>Thomas Obadia</cp:lastModifiedBy>
  <cp:revision>3</cp:revision>
  <dcterms:created xsi:type="dcterms:W3CDTF">2022-02-04T10:38:00Z</dcterms:created>
  <dcterms:modified xsi:type="dcterms:W3CDTF">2022-02-04T11:14:00Z</dcterms:modified>
</cp:coreProperties>
</file>