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55F7" w14:textId="5344C120" w:rsidR="00D35100" w:rsidRDefault="00D35100" w:rsidP="00665CC8">
      <w:pPr>
        <w:rPr>
          <w:b/>
          <w:lang w:val="en-US"/>
        </w:rPr>
      </w:pPr>
      <w:r>
        <w:rPr>
          <w:b/>
          <w:lang w:val="en-US"/>
        </w:rPr>
        <w:t xml:space="preserve">Additional File </w:t>
      </w:r>
      <w:r w:rsidR="000C729C">
        <w:rPr>
          <w:b/>
          <w:lang w:val="en-US"/>
        </w:rPr>
        <w:t>2</w:t>
      </w:r>
    </w:p>
    <w:p w14:paraId="227E0140" w14:textId="77777777" w:rsidR="00D35100" w:rsidRDefault="00D35100" w:rsidP="00665CC8">
      <w:pPr>
        <w:rPr>
          <w:b/>
          <w:lang w:val="en-US"/>
        </w:rPr>
      </w:pPr>
    </w:p>
    <w:p w14:paraId="4BC14BF6" w14:textId="0FD3A673" w:rsidR="00665CC8" w:rsidRPr="00D4765D" w:rsidRDefault="00665CC8" w:rsidP="00665CC8">
      <w:pPr>
        <w:rPr>
          <w:lang w:val="en-US"/>
        </w:rPr>
      </w:pPr>
      <w:r>
        <w:rPr>
          <w:b/>
          <w:lang w:val="en-US"/>
        </w:rPr>
        <w:t xml:space="preserve">Table </w:t>
      </w:r>
      <w:r w:rsidR="000C729C">
        <w:rPr>
          <w:b/>
          <w:lang w:val="en-US"/>
        </w:rPr>
        <w:t>S2</w:t>
      </w:r>
      <w:r>
        <w:rPr>
          <w:b/>
          <w:lang w:val="en-US"/>
        </w:rPr>
        <w:t>. Public health impact and overtreatment modeled in a moderate transmission setting (qPCR prevalence ~10%).</w:t>
      </w:r>
      <w:r>
        <w:rPr>
          <w:lang w:val="en-US"/>
        </w:rPr>
        <w:t xml:space="preserve"> Impact was defined as the reduction in qPCR prevalence observed six months after the last round of intervention; overtreatment corresponded to the administration of a hypnozoiticidal drug to a person whose last blood-stage infection occurred more than 9 months ago. The “Best-case”, “High efficacy” and “Real-life” scenario correspond to those described in the main text, with decreasing adherence, efficacy and eligibility.</w:t>
      </w:r>
    </w:p>
    <w:p w14:paraId="518BF109" w14:textId="77777777" w:rsidR="00665CC8" w:rsidRDefault="00665CC8" w:rsidP="00665CC8">
      <w:pPr>
        <w:rPr>
          <w:b/>
          <w:lang w:val="en-US"/>
        </w:rPr>
      </w:pPr>
    </w:p>
    <w:tbl>
      <w:tblPr>
        <w:tblW w:w="129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8"/>
        <w:gridCol w:w="887"/>
        <w:gridCol w:w="1200"/>
        <w:gridCol w:w="1200"/>
        <w:gridCol w:w="1184"/>
        <w:gridCol w:w="1512"/>
        <w:gridCol w:w="1126"/>
        <w:gridCol w:w="11"/>
        <w:gridCol w:w="1184"/>
        <w:gridCol w:w="1512"/>
        <w:gridCol w:w="1122"/>
        <w:gridCol w:w="15"/>
      </w:tblGrid>
      <w:tr w:rsidR="00665CC8" w:rsidRPr="0052086E" w14:paraId="1ACB0151" w14:textId="77777777" w:rsidTr="00A6591F">
        <w:trPr>
          <w:gridAfter w:val="1"/>
          <w:wAfter w:w="15" w:type="dxa"/>
          <w:trHeight w:val="320"/>
        </w:trPr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0AAC9DA" w14:textId="77777777" w:rsidR="00665CC8" w:rsidRPr="0052086E" w:rsidRDefault="00665CC8" w:rsidP="00A6591F">
            <w:pP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Intervention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30E7308" w14:textId="77777777" w:rsidR="00665CC8" w:rsidRPr="0052086E" w:rsidRDefault="00665CC8" w:rsidP="00A6591F">
            <w:pP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Rounds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C5FD4A5" w14:textId="77777777" w:rsidR="00665CC8" w:rsidRPr="0052086E" w:rsidRDefault="00665CC8" w:rsidP="00A6591F">
            <w:pP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Sensitivity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36DA203" w14:textId="77777777" w:rsidR="00665CC8" w:rsidRPr="0052086E" w:rsidRDefault="00665CC8" w:rsidP="00A6591F">
            <w:pP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Specificity</w:t>
            </w:r>
          </w:p>
        </w:tc>
        <w:tc>
          <w:tcPr>
            <w:tcW w:w="38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FED03A3" w14:textId="77777777" w:rsidR="00665CC8" w:rsidRPr="0052086E" w:rsidRDefault="00665CC8" w:rsidP="00A6591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Impact (%)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2B1670B" w14:textId="77777777" w:rsidR="00665CC8" w:rsidRPr="0052086E" w:rsidRDefault="00665CC8" w:rsidP="00A6591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Overtreatment (%)</w:t>
            </w:r>
          </w:p>
        </w:tc>
      </w:tr>
      <w:tr w:rsidR="00665CC8" w:rsidRPr="0052086E" w14:paraId="77F195EE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8FE3EB0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CB7E3F7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5B168A6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208940D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E249834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val="fr-FR" w:eastAsia="fr-FR"/>
              </w:rPr>
              <w:t>Best-case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CEFE8C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val="fr-FR" w:eastAsia="fr-FR"/>
              </w:rPr>
              <w:t>High efficacy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AC28EC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i/>
                <w:iCs/>
                <w:color w:val="000000"/>
                <w:lang w:val="fr-FR" w:eastAsia="fr-FR"/>
              </w:rPr>
              <w:t>Real-life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4EC831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val="fr-FR" w:eastAsia="fr-FR"/>
              </w:rPr>
              <w:t>Best-case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06E13E6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val="fr-FR" w:eastAsia="fr-FR"/>
              </w:rPr>
              <w:t>High efficacy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9FE32DA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i/>
                <w:iCs/>
                <w:color w:val="000000"/>
                <w:lang w:val="fr-FR" w:eastAsia="fr-FR"/>
              </w:rPr>
              <w:t>Real-life</w:t>
            </w:r>
          </w:p>
        </w:tc>
      </w:tr>
      <w:tr w:rsidR="00665CC8" w:rsidRPr="0052086E" w14:paraId="1943B537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C945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MDA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0EA4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9AB8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6953" w14:textId="77777777" w:rsidR="00665CC8" w:rsidRPr="0052086E" w:rsidRDefault="00665CC8" w:rsidP="00A659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5EE1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59.5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3C0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31.7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49E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23.8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5AD6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A79F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46.9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5D7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665CC8" w:rsidRPr="0052086E" w14:paraId="6008B3E5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B2AE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MSAT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A3C9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4968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107E" w14:textId="77777777" w:rsidR="00665CC8" w:rsidRPr="0052086E" w:rsidRDefault="00665CC8" w:rsidP="00A659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995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E00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C622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F2C6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7504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E12F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65CC8" w:rsidRPr="0052086E" w14:paraId="6362A335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40A4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D52A5A">
              <w:rPr>
                <w:rFonts w:ascii="Calibri" w:eastAsia="Times New Roman" w:hAnsi="Calibri" w:cs="Calibri"/>
                <w:i/>
                <w:color w:val="000000"/>
                <w:lang w:val="fr-FR" w:eastAsia="fr-FR"/>
              </w:rPr>
              <w:t>Pv</w:t>
            </w: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SeroTAT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B55C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65D5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0.700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8D4B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0.700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6C41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40.5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FD0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22.8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3330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8804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13.8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B12F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269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14.4</w:t>
            </w:r>
          </w:p>
        </w:tc>
      </w:tr>
      <w:tr w:rsidR="00665CC8" w:rsidRPr="0052086E" w14:paraId="4039F9F9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0A1C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B68F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2C04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0.800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8BC4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0.800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BC3D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45.9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486E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25.5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566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19.5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F72C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9.2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195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0DF4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9.6</w:t>
            </w:r>
          </w:p>
        </w:tc>
      </w:tr>
      <w:tr w:rsidR="00665CC8" w:rsidRPr="0052086E" w14:paraId="79F9553E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9602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8851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711B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0.900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DF04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0.900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7DDD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52.1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3FDC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28.3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93B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21.3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C78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0732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F1FE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</w:tr>
      <w:tr w:rsidR="00665CC8" w:rsidRPr="0052086E" w14:paraId="767B93AB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1FA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8538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5B55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1.000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A93D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1.000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8670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57.6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6B81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30.7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EE3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23.6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3A61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791F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8AF4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65CC8" w:rsidRPr="0052086E" w14:paraId="6AD60FA4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0FF0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5E1B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E548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0.650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F331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0.950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785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37.2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7DC4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21.2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214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16.4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75FE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6B1D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0935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2.4</w:t>
            </w:r>
          </w:p>
        </w:tc>
      </w:tr>
      <w:tr w:rsidR="00665CC8" w:rsidRPr="0052086E" w14:paraId="012EC713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2FB2B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A6C60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C6AD9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0.950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C0E14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0.650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4E9DC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55.6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C798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F43BA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22.9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610EF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16.1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47CE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16.4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8D98C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16.8</w:t>
            </w:r>
          </w:p>
        </w:tc>
      </w:tr>
      <w:tr w:rsidR="00665CC8" w:rsidRPr="0052086E" w14:paraId="0A088D77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D713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MDA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F66E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A903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A3C4" w14:textId="77777777" w:rsidR="00665CC8" w:rsidRPr="0052086E" w:rsidRDefault="00665CC8" w:rsidP="00A659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819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76.4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C96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47.5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6EED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37.5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534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49.8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1105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EB4C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665CC8" w:rsidRPr="0052086E" w14:paraId="200C18E4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D351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MSAT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9008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794C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0BC9" w14:textId="77777777" w:rsidR="00665CC8" w:rsidRPr="0052086E" w:rsidRDefault="00665CC8" w:rsidP="00A659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FA2E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A095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674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890E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ABA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65F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65CC8" w:rsidRPr="0052086E" w14:paraId="4EE32A30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99FB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D52A5A">
              <w:rPr>
                <w:rFonts w:ascii="Calibri" w:eastAsia="Times New Roman" w:hAnsi="Calibri" w:cs="Calibri"/>
                <w:i/>
                <w:color w:val="000000"/>
                <w:lang w:val="fr-FR" w:eastAsia="fr-FR"/>
              </w:rPr>
              <w:t>Pv</w:t>
            </w: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SeroTAT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D9AB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6AC3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0.700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7536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0.700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5F34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56.9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056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35.6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7DD7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27.7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5BC6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14.5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9D62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14.3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B7D5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14.6</w:t>
            </w:r>
          </w:p>
        </w:tc>
      </w:tr>
      <w:tr w:rsidR="00665CC8" w:rsidRPr="0052086E" w14:paraId="78EBC5F6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5C0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B4FC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2128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0.800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CDCE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0.800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1C3E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63.6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7082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39.1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F9FA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30.8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C1FD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9.6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DC67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9.6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3EEC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9.7</w:t>
            </w:r>
          </w:p>
        </w:tc>
      </w:tr>
      <w:tr w:rsidR="00665CC8" w:rsidRPr="0052086E" w14:paraId="02B7DF3D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739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4032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9DEB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0.900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45D2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0.900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501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69.7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9B8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43.2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AE8F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34.5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5FBE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D3E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9451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</w:tr>
      <w:tr w:rsidR="00665CC8" w:rsidRPr="0052086E" w14:paraId="5005C64D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EBB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D366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F3EF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1.000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BF50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1.000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2F56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75.1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EDD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46.5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B3F6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A4F6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148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A056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65CC8" w:rsidRPr="0052086E" w14:paraId="5FAEDFD3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679F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E499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B75F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0.650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7FAC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0.950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99E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53.6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805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33.6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7280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26.6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A41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EF7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157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2.4</w:t>
            </w:r>
          </w:p>
        </w:tc>
      </w:tr>
      <w:tr w:rsidR="00665CC8" w:rsidRPr="0052086E" w14:paraId="6A8759C8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D9604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0F4AA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6F61A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0.950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BFCD7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0.650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FA331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72.8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4558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45.5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22E3A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35.8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44F9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17.1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E630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16.8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A7B42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17.1</w:t>
            </w:r>
          </w:p>
        </w:tc>
      </w:tr>
      <w:tr w:rsidR="00665CC8" w:rsidRPr="0052086E" w14:paraId="41E49220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4072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MDA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39BE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102D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8C9B" w14:textId="77777777" w:rsidR="00665CC8" w:rsidRPr="0052086E" w:rsidRDefault="00665CC8" w:rsidP="00A659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CC56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84.1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B14C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56.7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70F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45.9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DB6C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61.8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8557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53.5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42E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53.3</w:t>
            </w:r>
          </w:p>
        </w:tc>
      </w:tr>
      <w:tr w:rsidR="00665CC8" w:rsidRPr="0052086E" w14:paraId="37CA3073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B947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MSAT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D46C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285A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B493" w14:textId="77777777" w:rsidR="00665CC8" w:rsidRPr="0052086E" w:rsidRDefault="00665CC8" w:rsidP="00A659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47DD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9.6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C8AC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7.1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2ABA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CE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3A3C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BD47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65CC8" w:rsidRPr="0052086E" w14:paraId="5EBF6836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8C95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D52A5A">
              <w:rPr>
                <w:rFonts w:ascii="Calibri" w:eastAsia="Times New Roman" w:hAnsi="Calibri" w:cs="Calibri"/>
                <w:i/>
                <w:color w:val="000000"/>
                <w:lang w:val="fr-FR" w:eastAsia="fr-FR"/>
              </w:rPr>
              <w:t>Pv</w:t>
            </w: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SeroTAT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240B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93C3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0.700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6A8B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0.700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3401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65.2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FE9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43.4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430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B73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16.9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97FE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15.4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AB0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15.5</w:t>
            </w:r>
          </w:p>
        </w:tc>
      </w:tr>
      <w:tr w:rsidR="00665CC8" w:rsidRPr="0052086E" w14:paraId="3102F79A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C7D7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7658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F5E5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0.800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2990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0.800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24D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71.7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60C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47.4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0111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38.7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B60E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11.5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F87F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10.4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0FEF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10.4</w:t>
            </w:r>
          </w:p>
        </w:tc>
      </w:tr>
      <w:tr w:rsidR="00665CC8" w:rsidRPr="0052086E" w14:paraId="21180783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9620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38E5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78EB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0.900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8D0A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0.900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7EE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77.3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BF6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52.1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ED6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42.6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DB0A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5.9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FF40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1464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</w:tr>
      <w:tr w:rsidR="00665CC8" w:rsidRPr="0052086E" w14:paraId="6D359858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F57F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D8DC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53F4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1.000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7DEC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1.000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AF1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81.6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9FFD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55.9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6614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45.7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FDCF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C173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04AF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65CC8" w:rsidRPr="0052086E" w14:paraId="1330D29A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6207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7C57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C842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0.650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5DBA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0.950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6291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61.6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1EC8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41.1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AAC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33.4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A97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7999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B91F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</w:tr>
      <w:tr w:rsidR="00665CC8" w:rsidRPr="0052086E" w14:paraId="170A900D" w14:textId="77777777" w:rsidTr="00A6591F">
        <w:trPr>
          <w:trHeight w:val="320"/>
        </w:trPr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C06A1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4088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3666B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0.950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CD582" w14:textId="77777777" w:rsidR="00665CC8" w:rsidRPr="0052086E" w:rsidRDefault="00665CC8" w:rsidP="00A6591F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52086E">
              <w:rPr>
                <w:rFonts w:ascii="Calibri" w:eastAsia="Times New Roman" w:hAnsi="Calibri" w:cs="Calibri"/>
                <w:color w:val="000000"/>
                <w:lang w:val="fr-FR" w:eastAsia="fr-FR"/>
              </w:rPr>
              <w:t>0.650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7D6BD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80.3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5C38A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54.3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B456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3143B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21.1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BE6BC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18.6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FA931" w14:textId="77777777" w:rsidR="00665CC8" w:rsidRPr="0052086E" w:rsidRDefault="00665CC8" w:rsidP="00A6591F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</w:rPr>
              <w:t>18.5</w:t>
            </w:r>
          </w:p>
        </w:tc>
      </w:tr>
    </w:tbl>
    <w:p w14:paraId="0B44EEA2" w14:textId="77777777" w:rsidR="00665CC8" w:rsidRDefault="00665CC8" w:rsidP="00665CC8">
      <w:pPr>
        <w:rPr>
          <w:b/>
          <w:lang w:val="en-US"/>
        </w:rPr>
      </w:pPr>
    </w:p>
    <w:p w14:paraId="6E838142" w14:textId="77777777" w:rsidR="00665CC8" w:rsidRDefault="00665CC8" w:rsidP="00665CC8">
      <w:pPr>
        <w:rPr>
          <w:b/>
          <w:lang w:val="en-US"/>
        </w:rPr>
      </w:pPr>
    </w:p>
    <w:p w14:paraId="20E4CB56" w14:textId="77777777" w:rsidR="00A11A7E" w:rsidRDefault="00A11A7E"/>
    <w:sectPr w:rsidR="00A11A7E" w:rsidSect="00665CC8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C8"/>
    <w:rsid w:val="0003550E"/>
    <w:rsid w:val="00080E33"/>
    <w:rsid w:val="000C729C"/>
    <w:rsid w:val="001E1068"/>
    <w:rsid w:val="0024066B"/>
    <w:rsid w:val="002F0CAB"/>
    <w:rsid w:val="003D136E"/>
    <w:rsid w:val="004174B1"/>
    <w:rsid w:val="00496466"/>
    <w:rsid w:val="004D552E"/>
    <w:rsid w:val="00665CC8"/>
    <w:rsid w:val="007819C1"/>
    <w:rsid w:val="008D4F8D"/>
    <w:rsid w:val="00A0256E"/>
    <w:rsid w:val="00A042D3"/>
    <w:rsid w:val="00A11A7E"/>
    <w:rsid w:val="00A53B01"/>
    <w:rsid w:val="00B645AD"/>
    <w:rsid w:val="00D30534"/>
    <w:rsid w:val="00D35100"/>
    <w:rsid w:val="00D524FB"/>
    <w:rsid w:val="00FA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7C628A"/>
  <w15:chartTrackingRefBased/>
  <w15:docId w15:val="{2AA1FCBB-30B7-C845-A73E-7CD69499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CC8"/>
    <w:pPr>
      <w:jc w:val="both"/>
    </w:pPr>
    <w:rPr>
      <w:rFonts w:eastAsiaTheme="minorEastAsia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261</Words>
  <Characters>1438</Characters>
  <Application>Microsoft Office Word</Application>
  <DocSecurity>0</DocSecurity>
  <Lines>11</Lines>
  <Paragraphs>3</Paragraphs>
  <ScaleCrop>false</ScaleCrop>
  <Company>Institut Pasteur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Obadia</dc:creator>
  <cp:keywords/>
  <dc:description/>
  <cp:lastModifiedBy>Thomas Obadia</cp:lastModifiedBy>
  <cp:revision>4</cp:revision>
  <dcterms:created xsi:type="dcterms:W3CDTF">2022-02-04T10:32:00Z</dcterms:created>
  <dcterms:modified xsi:type="dcterms:W3CDTF">2022-02-04T11:14:00Z</dcterms:modified>
</cp:coreProperties>
</file>