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B9703" w14:textId="77777777" w:rsidR="00B630EC" w:rsidRDefault="00B630EC" w:rsidP="00B630EC">
      <w:pPr>
        <w:suppressLineNumbers/>
        <w:spacing w:after="0" w:line="360" w:lineRule="auto"/>
        <w:jc w:val="center"/>
        <w:rPr>
          <w:rFonts w:ascii="Times New Roman" w:hAnsi="Times New Roman" w:cs="Times New Roman"/>
          <w:b/>
          <w:sz w:val="32"/>
          <w:szCs w:val="24"/>
        </w:rPr>
      </w:pPr>
      <w:r w:rsidRPr="00667738">
        <w:rPr>
          <w:rFonts w:ascii="Times New Roman" w:hAnsi="Times New Roman" w:cs="Times New Roman"/>
          <w:b/>
          <w:sz w:val="32"/>
          <w:szCs w:val="24"/>
        </w:rPr>
        <w:t xml:space="preserve">Dairy </w:t>
      </w:r>
      <w:r w:rsidRPr="00667738">
        <w:rPr>
          <w:rFonts w:ascii="Times New Roman" w:hAnsi="Times New Roman" w:cs="Times New Roman"/>
          <w:b/>
          <w:sz w:val="32"/>
          <w:szCs w:val="28"/>
        </w:rPr>
        <w:t xml:space="preserve">consumption </w:t>
      </w:r>
      <w:r w:rsidRPr="00667738">
        <w:rPr>
          <w:rFonts w:ascii="Times New Roman" w:hAnsi="Times New Roman" w:cs="Times New Roman"/>
          <w:b/>
          <w:sz w:val="32"/>
          <w:szCs w:val="24"/>
        </w:rPr>
        <w:t xml:space="preserve">and risks of total and site-specific cancers in Chinese adults: an 11-year prospective study of 0.5 million people </w:t>
      </w:r>
    </w:p>
    <w:p w14:paraId="1AD7524B" w14:textId="77777777" w:rsidR="00A11FC6" w:rsidRPr="001D76A2" w:rsidRDefault="00A11FC6" w:rsidP="00DA4D81">
      <w:pPr>
        <w:jc w:val="center"/>
        <w:rPr>
          <w:rFonts w:ascii="Times New Roman" w:hAnsi="Times New Roman" w:cs="Times New Roman"/>
          <w:b/>
          <w:bCs/>
          <w:sz w:val="24"/>
          <w:szCs w:val="24"/>
        </w:rPr>
      </w:pPr>
    </w:p>
    <w:p w14:paraId="6AC4114F" w14:textId="141AF0D0" w:rsidR="00BC5BD4" w:rsidRPr="001D76A2" w:rsidRDefault="00DF7E18" w:rsidP="00DA4D81">
      <w:pPr>
        <w:jc w:val="center"/>
        <w:rPr>
          <w:rFonts w:ascii="Times New Roman" w:hAnsi="Times New Roman" w:cs="Times New Roman"/>
          <w:b/>
          <w:bCs/>
          <w:sz w:val="24"/>
          <w:szCs w:val="24"/>
        </w:rPr>
      </w:pPr>
      <w:r>
        <w:rPr>
          <w:rFonts w:ascii="Times New Roman" w:hAnsi="Times New Roman" w:cs="Times New Roman"/>
          <w:b/>
          <w:bCs/>
          <w:sz w:val="24"/>
          <w:szCs w:val="24"/>
        </w:rPr>
        <w:t>Additional File 1</w:t>
      </w:r>
    </w:p>
    <w:sdt>
      <w:sdtPr>
        <w:rPr>
          <w:rFonts w:ascii="Times New Roman" w:eastAsiaTheme="minorHAnsi" w:hAnsi="Times New Roman" w:cs="Times New Roman"/>
          <w:color w:val="auto"/>
          <w:sz w:val="22"/>
          <w:szCs w:val="22"/>
          <w:lang w:val="en-GB"/>
        </w:rPr>
        <w:id w:val="-869519785"/>
        <w:docPartObj>
          <w:docPartGallery w:val="Table of Contents"/>
          <w:docPartUnique/>
        </w:docPartObj>
      </w:sdtPr>
      <w:sdtEndPr>
        <w:rPr>
          <w:rFonts w:eastAsia="SimSun"/>
          <w:b/>
          <w:bCs/>
          <w:noProof/>
        </w:rPr>
      </w:sdtEndPr>
      <w:sdtContent>
        <w:p w14:paraId="321784DC" w14:textId="3D0096E3" w:rsidR="00F54280" w:rsidRPr="001D76A2" w:rsidRDefault="00F54280" w:rsidP="00901D0F">
          <w:pPr>
            <w:pStyle w:val="TOCHeading"/>
            <w:jc w:val="both"/>
            <w:rPr>
              <w:rFonts w:ascii="Times New Roman" w:hAnsi="Times New Roman" w:cs="Times New Roman"/>
              <w:b/>
              <w:bCs/>
              <w:color w:val="auto"/>
              <w:sz w:val="24"/>
              <w:szCs w:val="24"/>
            </w:rPr>
          </w:pPr>
          <w:r w:rsidRPr="001D76A2">
            <w:rPr>
              <w:rFonts w:ascii="Times New Roman" w:hAnsi="Times New Roman" w:cs="Times New Roman"/>
              <w:b/>
              <w:bCs/>
              <w:color w:val="auto"/>
              <w:sz w:val="24"/>
              <w:szCs w:val="24"/>
            </w:rPr>
            <w:t>Table of Contents</w:t>
          </w:r>
        </w:p>
        <w:p w14:paraId="421396C5" w14:textId="5C8A15DC" w:rsidR="0052742D" w:rsidRDefault="004C6DDE">
          <w:pPr>
            <w:pStyle w:val="TOC1"/>
            <w:tabs>
              <w:tab w:val="right" w:leader="dot" w:pos="9628"/>
            </w:tabs>
            <w:rPr>
              <w:rFonts w:eastAsiaTheme="minorEastAsia"/>
              <w:noProof/>
              <w:lang w:eastAsia="en-GB"/>
            </w:rPr>
          </w:pPr>
          <w:r w:rsidRPr="001D76A2">
            <w:rPr>
              <w:rFonts w:ascii="Times New Roman" w:hAnsi="Times New Roman" w:cs="Times New Roman"/>
            </w:rPr>
            <w:fldChar w:fldCharType="begin"/>
          </w:r>
          <w:r w:rsidRPr="001D76A2">
            <w:rPr>
              <w:rFonts w:ascii="Times New Roman" w:hAnsi="Times New Roman" w:cs="Times New Roman"/>
            </w:rPr>
            <w:instrText xml:space="preserve"> TOC \o "1-3" \h \z \u </w:instrText>
          </w:r>
          <w:r w:rsidRPr="001D76A2">
            <w:rPr>
              <w:rFonts w:ascii="Times New Roman" w:hAnsi="Times New Roman" w:cs="Times New Roman"/>
            </w:rPr>
            <w:fldChar w:fldCharType="separate"/>
          </w:r>
          <w:hyperlink w:anchor="_Toc94700074" w:history="1">
            <w:r w:rsidR="0052742D" w:rsidRPr="002362B4">
              <w:rPr>
                <w:rStyle w:val="Hyperlink"/>
                <w:rFonts w:ascii="Times New Roman" w:hAnsi="Times New Roman" w:cs="Times New Roman"/>
                <w:noProof/>
              </w:rPr>
              <w:t>Additional file 1: Methods. Calculation of the usual amount of dairy intake and regression dilution bias correction</w:t>
            </w:r>
            <w:r w:rsidR="0052742D">
              <w:rPr>
                <w:noProof/>
                <w:webHidden/>
              </w:rPr>
              <w:tab/>
            </w:r>
            <w:r w:rsidR="0052742D">
              <w:rPr>
                <w:noProof/>
                <w:webHidden/>
              </w:rPr>
              <w:fldChar w:fldCharType="begin"/>
            </w:r>
            <w:r w:rsidR="0052742D">
              <w:rPr>
                <w:noProof/>
                <w:webHidden/>
              </w:rPr>
              <w:instrText xml:space="preserve"> PAGEREF _Toc94700074 \h </w:instrText>
            </w:r>
            <w:r w:rsidR="0052742D">
              <w:rPr>
                <w:noProof/>
                <w:webHidden/>
              </w:rPr>
            </w:r>
            <w:r w:rsidR="0052742D">
              <w:rPr>
                <w:noProof/>
                <w:webHidden/>
              </w:rPr>
              <w:fldChar w:fldCharType="separate"/>
            </w:r>
            <w:r w:rsidR="0052742D">
              <w:rPr>
                <w:noProof/>
                <w:webHidden/>
              </w:rPr>
              <w:t>2</w:t>
            </w:r>
            <w:r w:rsidR="0052742D">
              <w:rPr>
                <w:noProof/>
                <w:webHidden/>
              </w:rPr>
              <w:fldChar w:fldCharType="end"/>
            </w:r>
          </w:hyperlink>
        </w:p>
        <w:p w14:paraId="048BD41E" w14:textId="4BAF2421" w:rsidR="0052742D" w:rsidRDefault="008C648B">
          <w:pPr>
            <w:pStyle w:val="TOC1"/>
            <w:tabs>
              <w:tab w:val="right" w:leader="dot" w:pos="9628"/>
            </w:tabs>
            <w:rPr>
              <w:rFonts w:eastAsiaTheme="minorEastAsia"/>
              <w:noProof/>
              <w:lang w:eastAsia="en-GB"/>
            </w:rPr>
          </w:pPr>
          <w:hyperlink w:anchor="_Toc94700075" w:history="1">
            <w:r w:rsidR="0052742D" w:rsidRPr="002362B4">
              <w:rPr>
                <w:rStyle w:val="Hyperlink"/>
                <w:rFonts w:ascii="Times New Roman" w:eastAsia="Calibri" w:hAnsi="Times New Roman" w:cs="Times New Roman"/>
                <w:noProof/>
              </w:rPr>
              <w:t>Additional file 1: Table 1. Baseline and usual amount (g/day) for each baseline category of dairy consumption based on 24,700* participants who attended the second resurvey in 2013-2014</w:t>
            </w:r>
            <w:r w:rsidR="0052742D">
              <w:rPr>
                <w:noProof/>
                <w:webHidden/>
              </w:rPr>
              <w:tab/>
            </w:r>
            <w:r w:rsidR="0052742D">
              <w:rPr>
                <w:noProof/>
                <w:webHidden/>
              </w:rPr>
              <w:fldChar w:fldCharType="begin"/>
            </w:r>
            <w:r w:rsidR="0052742D">
              <w:rPr>
                <w:noProof/>
                <w:webHidden/>
              </w:rPr>
              <w:instrText xml:space="preserve"> PAGEREF _Toc94700075 \h </w:instrText>
            </w:r>
            <w:r w:rsidR="0052742D">
              <w:rPr>
                <w:noProof/>
                <w:webHidden/>
              </w:rPr>
            </w:r>
            <w:r w:rsidR="0052742D">
              <w:rPr>
                <w:noProof/>
                <w:webHidden/>
              </w:rPr>
              <w:fldChar w:fldCharType="separate"/>
            </w:r>
            <w:r w:rsidR="0052742D">
              <w:rPr>
                <w:noProof/>
                <w:webHidden/>
              </w:rPr>
              <w:t>3</w:t>
            </w:r>
            <w:r w:rsidR="0052742D">
              <w:rPr>
                <w:noProof/>
                <w:webHidden/>
              </w:rPr>
              <w:fldChar w:fldCharType="end"/>
            </w:r>
          </w:hyperlink>
        </w:p>
        <w:p w14:paraId="0355407E" w14:textId="552262BE" w:rsidR="0052742D" w:rsidRDefault="008C648B">
          <w:pPr>
            <w:pStyle w:val="TOC1"/>
            <w:tabs>
              <w:tab w:val="right" w:leader="dot" w:pos="9628"/>
            </w:tabs>
            <w:rPr>
              <w:rFonts w:eastAsiaTheme="minorEastAsia"/>
              <w:noProof/>
              <w:lang w:eastAsia="en-GB"/>
            </w:rPr>
          </w:pPr>
          <w:hyperlink w:anchor="_Toc94700076" w:history="1">
            <w:r w:rsidR="0052742D" w:rsidRPr="002362B4">
              <w:rPr>
                <w:rStyle w:val="Hyperlink"/>
                <w:rFonts w:ascii="Times New Roman" w:eastAsia="Calibri" w:hAnsi="Times New Roman" w:cs="Times New Roman"/>
                <w:noProof/>
              </w:rPr>
              <w:t>Additional file 1: Table 2. Incidence rates of cancers (ICD-10 coded) at 30-79 years and adjusted HRs (95% CIs) for cancers per 50 g/day of usual dairy intake in men and women from CKB, without prior self-reported history of cancer at baseline</w:t>
            </w:r>
            <w:r w:rsidR="0052742D">
              <w:rPr>
                <w:noProof/>
                <w:webHidden/>
              </w:rPr>
              <w:tab/>
            </w:r>
            <w:r w:rsidR="0052742D">
              <w:rPr>
                <w:noProof/>
                <w:webHidden/>
              </w:rPr>
              <w:fldChar w:fldCharType="begin"/>
            </w:r>
            <w:r w:rsidR="0052742D">
              <w:rPr>
                <w:noProof/>
                <w:webHidden/>
              </w:rPr>
              <w:instrText xml:space="preserve"> PAGEREF _Toc94700076 \h </w:instrText>
            </w:r>
            <w:r w:rsidR="0052742D">
              <w:rPr>
                <w:noProof/>
                <w:webHidden/>
              </w:rPr>
            </w:r>
            <w:r w:rsidR="0052742D">
              <w:rPr>
                <w:noProof/>
                <w:webHidden/>
              </w:rPr>
              <w:fldChar w:fldCharType="separate"/>
            </w:r>
            <w:r w:rsidR="0052742D">
              <w:rPr>
                <w:noProof/>
                <w:webHidden/>
              </w:rPr>
              <w:t>4</w:t>
            </w:r>
            <w:r w:rsidR="0052742D">
              <w:rPr>
                <w:noProof/>
                <w:webHidden/>
              </w:rPr>
              <w:fldChar w:fldCharType="end"/>
            </w:r>
          </w:hyperlink>
        </w:p>
        <w:p w14:paraId="7897E116" w14:textId="7A04D7F6" w:rsidR="0052742D" w:rsidRDefault="008C648B">
          <w:pPr>
            <w:pStyle w:val="TOC1"/>
            <w:tabs>
              <w:tab w:val="right" w:leader="dot" w:pos="9628"/>
            </w:tabs>
            <w:rPr>
              <w:rFonts w:eastAsiaTheme="minorEastAsia"/>
              <w:noProof/>
              <w:lang w:eastAsia="en-GB"/>
            </w:rPr>
          </w:pPr>
          <w:hyperlink w:anchor="_Toc94700077" w:history="1">
            <w:r w:rsidR="0052742D" w:rsidRPr="002362B4">
              <w:rPr>
                <w:rStyle w:val="Hyperlink"/>
                <w:rFonts w:ascii="Times New Roman" w:hAnsi="Times New Roman" w:cs="Times New Roman"/>
                <w:noProof/>
              </w:rPr>
              <w:t xml:space="preserve">Additional file 1: Table 3. </w:t>
            </w:r>
            <w:r w:rsidR="0052742D" w:rsidRPr="002362B4">
              <w:rPr>
                <w:rStyle w:val="Hyperlink"/>
                <w:rFonts w:ascii="Times New Roman" w:hAnsi="Times New Roman" w:cs="Times New Roman"/>
                <w:noProof/>
                <w:lang w:eastAsia="zh-CN"/>
              </w:rPr>
              <w:t>Female</w:t>
            </w:r>
            <w:r w:rsidR="0052742D" w:rsidRPr="002362B4">
              <w:rPr>
                <w:rStyle w:val="Hyperlink"/>
                <w:rFonts w:ascii="Times New Roman" w:hAnsi="Times New Roman" w:cs="Times New Roman"/>
                <w:noProof/>
              </w:rPr>
              <w:t xml:space="preserve"> reproductive characteristics by frequency of dairy intake at baseline (2004-2008)</w:t>
            </w:r>
            <w:r w:rsidR="0052742D">
              <w:rPr>
                <w:noProof/>
                <w:webHidden/>
              </w:rPr>
              <w:tab/>
            </w:r>
            <w:r w:rsidR="0052742D">
              <w:rPr>
                <w:noProof/>
                <w:webHidden/>
              </w:rPr>
              <w:fldChar w:fldCharType="begin"/>
            </w:r>
            <w:r w:rsidR="0052742D">
              <w:rPr>
                <w:noProof/>
                <w:webHidden/>
              </w:rPr>
              <w:instrText xml:space="preserve"> PAGEREF _Toc94700077 \h </w:instrText>
            </w:r>
            <w:r w:rsidR="0052742D">
              <w:rPr>
                <w:noProof/>
                <w:webHidden/>
              </w:rPr>
            </w:r>
            <w:r w:rsidR="0052742D">
              <w:rPr>
                <w:noProof/>
                <w:webHidden/>
              </w:rPr>
              <w:fldChar w:fldCharType="separate"/>
            </w:r>
            <w:r w:rsidR="0052742D">
              <w:rPr>
                <w:noProof/>
                <w:webHidden/>
              </w:rPr>
              <w:t>5</w:t>
            </w:r>
            <w:r w:rsidR="0052742D">
              <w:rPr>
                <w:noProof/>
                <w:webHidden/>
              </w:rPr>
              <w:fldChar w:fldCharType="end"/>
            </w:r>
          </w:hyperlink>
        </w:p>
        <w:p w14:paraId="75A2F57D" w14:textId="56DD1AD2" w:rsidR="0052742D" w:rsidRDefault="008C648B">
          <w:pPr>
            <w:pStyle w:val="TOC1"/>
            <w:tabs>
              <w:tab w:val="right" w:leader="dot" w:pos="9628"/>
            </w:tabs>
            <w:rPr>
              <w:rFonts w:eastAsiaTheme="minorEastAsia"/>
              <w:noProof/>
              <w:lang w:eastAsia="en-GB"/>
            </w:rPr>
          </w:pPr>
          <w:hyperlink w:anchor="_Toc94700078" w:history="1">
            <w:r w:rsidR="0052742D" w:rsidRPr="002362B4">
              <w:rPr>
                <w:rStyle w:val="Hyperlink"/>
                <w:rFonts w:ascii="Times New Roman" w:eastAsia="Calibri" w:hAnsi="Times New Roman" w:cs="Times New Roman"/>
                <w:noProof/>
              </w:rPr>
              <w:t>Additional file 1: Table 4. Adjusted HRs for cancer risk associated with dairy intake in sensitivity analyses</w:t>
            </w:r>
            <w:r w:rsidR="0052742D">
              <w:rPr>
                <w:noProof/>
                <w:webHidden/>
              </w:rPr>
              <w:tab/>
            </w:r>
            <w:r w:rsidR="0052742D">
              <w:rPr>
                <w:noProof/>
                <w:webHidden/>
              </w:rPr>
              <w:fldChar w:fldCharType="begin"/>
            </w:r>
            <w:r w:rsidR="0052742D">
              <w:rPr>
                <w:noProof/>
                <w:webHidden/>
              </w:rPr>
              <w:instrText xml:space="preserve"> PAGEREF _Toc94700078 \h </w:instrText>
            </w:r>
            <w:r w:rsidR="0052742D">
              <w:rPr>
                <w:noProof/>
                <w:webHidden/>
              </w:rPr>
            </w:r>
            <w:r w:rsidR="0052742D">
              <w:rPr>
                <w:noProof/>
                <w:webHidden/>
              </w:rPr>
              <w:fldChar w:fldCharType="separate"/>
            </w:r>
            <w:r w:rsidR="0052742D">
              <w:rPr>
                <w:noProof/>
                <w:webHidden/>
              </w:rPr>
              <w:t>6</w:t>
            </w:r>
            <w:r w:rsidR="0052742D">
              <w:rPr>
                <w:noProof/>
                <w:webHidden/>
              </w:rPr>
              <w:fldChar w:fldCharType="end"/>
            </w:r>
          </w:hyperlink>
        </w:p>
        <w:p w14:paraId="07B0ADEE" w14:textId="5E1D273F" w:rsidR="0052742D" w:rsidRDefault="008C648B">
          <w:pPr>
            <w:pStyle w:val="TOC1"/>
            <w:tabs>
              <w:tab w:val="right" w:leader="dot" w:pos="9628"/>
            </w:tabs>
            <w:rPr>
              <w:rFonts w:eastAsiaTheme="minorEastAsia"/>
              <w:noProof/>
              <w:lang w:eastAsia="en-GB"/>
            </w:rPr>
          </w:pPr>
          <w:hyperlink w:anchor="_Toc94700079" w:history="1">
            <w:r w:rsidR="0052742D" w:rsidRPr="002362B4">
              <w:rPr>
                <w:rStyle w:val="Hyperlink"/>
                <w:rFonts w:ascii="Times New Roman" w:hAnsi="Times New Roman" w:cs="Times New Roman"/>
                <w:noProof/>
              </w:rPr>
              <w:t xml:space="preserve">Additional file 1: Fig. 1. </w:t>
            </w:r>
            <w:r w:rsidR="0052742D" w:rsidRPr="002362B4">
              <w:rPr>
                <w:rStyle w:val="Hyperlink"/>
                <w:rFonts w:ascii="Times New Roman" w:hAnsi="Times New Roman" w:cs="Times New Roman"/>
                <w:bCs/>
                <w:noProof/>
              </w:rPr>
              <w:t>Percentage of regular dairy consumers by sex and survey region at baseline (2004-2008)</w:t>
            </w:r>
            <w:r w:rsidR="0052742D">
              <w:rPr>
                <w:noProof/>
                <w:webHidden/>
              </w:rPr>
              <w:tab/>
            </w:r>
            <w:r w:rsidR="0052742D">
              <w:rPr>
                <w:noProof/>
                <w:webHidden/>
              </w:rPr>
              <w:fldChar w:fldCharType="begin"/>
            </w:r>
            <w:r w:rsidR="0052742D">
              <w:rPr>
                <w:noProof/>
                <w:webHidden/>
              </w:rPr>
              <w:instrText xml:space="preserve"> PAGEREF _Toc94700079 \h </w:instrText>
            </w:r>
            <w:r w:rsidR="0052742D">
              <w:rPr>
                <w:noProof/>
                <w:webHidden/>
              </w:rPr>
            </w:r>
            <w:r w:rsidR="0052742D">
              <w:rPr>
                <w:noProof/>
                <w:webHidden/>
              </w:rPr>
              <w:fldChar w:fldCharType="separate"/>
            </w:r>
            <w:r w:rsidR="0052742D">
              <w:rPr>
                <w:noProof/>
                <w:webHidden/>
              </w:rPr>
              <w:t>7</w:t>
            </w:r>
            <w:r w:rsidR="0052742D">
              <w:rPr>
                <w:noProof/>
                <w:webHidden/>
              </w:rPr>
              <w:fldChar w:fldCharType="end"/>
            </w:r>
          </w:hyperlink>
        </w:p>
        <w:p w14:paraId="200D3E22" w14:textId="1EC3F980" w:rsidR="0052742D" w:rsidRDefault="008C648B">
          <w:pPr>
            <w:pStyle w:val="TOC1"/>
            <w:tabs>
              <w:tab w:val="right" w:leader="dot" w:pos="9628"/>
            </w:tabs>
            <w:rPr>
              <w:rFonts w:eastAsiaTheme="minorEastAsia"/>
              <w:noProof/>
              <w:lang w:eastAsia="en-GB"/>
            </w:rPr>
          </w:pPr>
          <w:hyperlink w:anchor="_Toc94700080" w:history="1">
            <w:r w:rsidR="0052742D" w:rsidRPr="002362B4">
              <w:rPr>
                <w:rStyle w:val="Hyperlink"/>
                <w:rFonts w:ascii="Times New Roman" w:hAnsi="Times New Roman" w:cs="Times New Roman"/>
                <w:noProof/>
              </w:rPr>
              <w:t xml:space="preserve">Additional file 1: Fig. 2. </w:t>
            </w:r>
            <w:r w:rsidR="0052742D" w:rsidRPr="002362B4">
              <w:rPr>
                <w:rStyle w:val="Hyperlink"/>
                <w:rFonts w:ascii="Times New Roman" w:hAnsi="Times New Roman" w:cs="Times New Roman"/>
                <w:bCs/>
                <w:noProof/>
              </w:rPr>
              <w:t>Estimated mean dairy intake (g/day) by sex and survey region at baseline (2004-2008)</w:t>
            </w:r>
            <w:r w:rsidR="0052742D">
              <w:rPr>
                <w:noProof/>
                <w:webHidden/>
              </w:rPr>
              <w:tab/>
            </w:r>
            <w:r w:rsidR="0052742D">
              <w:rPr>
                <w:noProof/>
                <w:webHidden/>
              </w:rPr>
              <w:fldChar w:fldCharType="begin"/>
            </w:r>
            <w:r w:rsidR="0052742D">
              <w:rPr>
                <w:noProof/>
                <w:webHidden/>
              </w:rPr>
              <w:instrText xml:space="preserve"> PAGEREF _Toc94700080 \h </w:instrText>
            </w:r>
            <w:r w:rsidR="0052742D">
              <w:rPr>
                <w:noProof/>
                <w:webHidden/>
              </w:rPr>
            </w:r>
            <w:r w:rsidR="0052742D">
              <w:rPr>
                <w:noProof/>
                <w:webHidden/>
              </w:rPr>
              <w:fldChar w:fldCharType="separate"/>
            </w:r>
            <w:r w:rsidR="0052742D">
              <w:rPr>
                <w:noProof/>
                <w:webHidden/>
              </w:rPr>
              <w:t>8</w:t>
            </w:r>
            <w:r w:rsidR="0052742D">
              <w:rPr>
                <w:noProof/>
                <w:webHidden/>
              </w:rPr>
              <w:fldChar w:fldCharType="end"/>
            </w:r>
          </w:hyperlink>
        </w:p>
        <w:p w14:paraId="37155A72" w14:textId="52631923" w:rsidR="0052742D" w:rsidRDefault="008C648B">
          <w:pPr>
            <w:pStyle w:val="TOC1"/>
            <w:tabs>
              <w:tab w:val="right" w:leader="dot" w:pos="9628"/>
            </w:tabs>
            <w:rPr>
              <w:rFonts w:eastAsiaTheme="minorEastAsia"/>
              <w:noProof/>
              <w:lang w:eastAsia="en-GB"/>
            </w:rPr>
          </w:pPr>
          <w:hyperlink w:anchor="_Toc94700081" w:history="1">
            <w:r w:rsidR="0052742D" w:rsidRPr="002362B4">
              <w:rPr>
                <w:rStyle w:val="Hyperlink"/>
                <w:rFonts w:ascii="Times New Roman" w:hAnsi="Times New Roman" w:cs="Times New Roman"/>
                <w:noProof/>
              </w:rPr>
              <w:t xml:space="preserve">Additional file 1: Fig. 3. Sex-specific changes in </w:t>
            </w:r>
            <w:r w:rsidR="0052742D" w:rsidRPr="002362B4">
              <w:rPr>
                <w:rStyle w:val="Hyperlink"/>
                <w:rFonts w:ascii="Times New Roman" w:hAnsi="Times New Roman" w:cs="Times New Roman"/>
                <w:noProof/>
                <w:lang w:val="en-US"/>
              </w:rPr>
              <w:t xml:space="preserve">standing </w:t>
            </w:r>
            <w:r w:rsidR="0052742D" w:rsidRPr="002362B4">
              <w:rPr>
                <w:rStyle w:val="Hyperlink"/>
                <w:rFonts w:ascii="Times New Roman" w:hAnsi="Times New Roman" w:cs="Times New Roman"/>
                <w:noProof/>
              </w:rPr>
              <w:t>height, body weight and body mass index between baseline (2004-2008) and second resurvey (2013-2014) by frequency of baseline dairy intake (n = 18,132).</w:t>
            </w:r>
            <w:r w:rsidR="0052742D">
              <w:rPr>
                <w:noProof/>
                <w:webHidden/>
              </w:rPr>
              <w:tab/>
            </w:r>
            <w:r w:rsidR="0052742D">
              <w:rPr>
                <w:noProof/>
                <w:webHidden/>
              </w:rPr>
              <w:fldChar w:fldCharType="begin"/>
            </w:r>
            <w:r w:rsidR="0052742D">
              <w:rPr>
                <w:noProof/>
                <w:webHidden/>
              </w:rPr>
              <w:instrText xml:space="preserve"> PAGEREF _Toc94700081 \h </w:instrText>
            </w:r>
            <w:r w:rsidR="0052742D">
              <w:rPr>
                <w:noProof/>
                <w:webHidden/>
              </w:rPr>
            </w:r>
            <w:r w:rsidR="0052742D">
              <w:rPr>
                <w:noProof/>
                <w:webHidden/>
              </w:rPr>
              <w:fldChar w:fldCharType="separate"/>
            </w:r>
            <w:r w:rsidR="0052742D">
              <w:rPr>
                <w:noProof/>
                <w:webHidden/>
              </w:rPr>
              <w:t>9</w:t>
            </w:r>
            <w:r w:rsidR="0052742D">
              <w:rPr>
                <w:noProof/>
                <w:webHidden/>
              </w:rPr>
              <w:fldChar w:fldCharType="end"/>
            </w:r>
          </w:hyperlink>
        </w:p>
        <w:p w14:paraId="493B94D1" w14:textId="00FD53DE" w:rsidR="0052742D" w:rsidRDefault="008C648B">
          <w:pPr>
            <w:pStyle w:val="TOC1"/>
            <w:tabs>
              <w:tab w:val="right" w:leader="dot" w:pos="9628"/>
            </w:tabs>
            <w:rPr>
              <w:rFonts w:eastAsiaTheme="minorEastAsia"/>
              <w:noProof/>
              <w:lang w:eastAsia="en-GB"/>
            </w:rPr>
          </w:pPr>
          <w:hyperlink w:anchor="_Toc94700082" w:history="1">
            <w:r w:rsidR="0052742D" w:rsidRPr="002362B4">
              <w:rPr>
                <w:rStyle w:val="Hyperlink"/>
                <w:rFonts w:ascii="Times New Roman" w:hAnsi="Times New Roman" w:cs="Times New Roman"/>
                <w:noProof/>
              </w:rPr>
              <w:t>Additional file 1: Fig. 4. Adjusted HRs (95% CIs) for liver cancer per 50 g/day of usual dairy intake by baseline characteristics.</w:t>
            </w:r>
            <w:r w:rsidR="0052742D">
              <w:rPr>
                <w:noProof/>
                <w:webHidden/>
              </w:rPr>
              <w:tab/>
            </w:r>
            <w:r w:rsidR="0052742D">
              <w:rPr>
                <w:noProof/>
                <w:webHidden/>
              </w:rPr>
              <w:fldChar w:fldCharType="begin"/>
            </w:r>
            <w:r w:rsidR="0052742D">
              <w:rPr>
                <w:noProof/>
                <w:webHidden/>
              </w:rPr>
              <w:instrText xml:space="preserve"> PAGEREF _Toc94700082 \h </w:instrText>
            </w:r>
            <w:r w:rsidR="0052742D">
              <w:rPr>
                <w:noProof/>
                <w:webHidden/>
              </w:rPr>
            </w:r>
            <w:r w:rsidR="0052742D">
              <w:rPr>
                <w:noProof/>
                <w:webHidden/>
              </w:rPr>
              <w:fldChar w:fldCharType="separate"/>
            </w:r>
            <w:r w:rsidR="0052742D">
              <w:rPr>
                <w:noProof/>
                <w:webHidden/>
              </w:rPr>
              <w:t>10</w:t>
            </w:r>
            <w:r w:rsidR="0052742D">
              <w:rPr>
                <w:noProof/>
                <w:webHidden/>
              </w:rPr>
              <w:fldChar w:fldCharType="end"/>
            </w:r>
          </w:hyperlink>
        </w:p>
        <w:p w14:paraId="0DC8E1C2" w14:textId="05F42936" w:rsidR="0052742D" w:rsidRDefault="008C648B">
          <w:pPr>
            <w:pStyle w:val="TOC1"/>
            <w:tabs>
              <w:tab w:val="right" w:leader="dot" w:pos="9628"/>
            </w:tabs>
            <w:rPr>
              <w:rFonts w:eastAsiaTheme="minorEastAsia"/>
              <w:noProof/>
              <w:lang w:eastAsia="en-GB"/>
            </w:rPr>
          </w:pPr>
          <w:hyperlink w:anchor="_Toc94700083" w:history="1">
            <w:r w:rsidR="0052742D" w:rsidRPr="002362B4">
              <w:rPr>
                <w:rStyle w:val="Hyperlink"/>
                <w:rFonts w:ascii="Times New Roman" w:hAnsi="Times New Roman" w:cs="Times New Roman"/>
                <w:noProof/>
              </w:rPr>
              <w:t>Additional file 1: Fig. 5. Adjusted HRs (95% CIs) for lymphoma per 50 g/day of usual dairy intake by baseline characteristics.</w:t>
            </w:r>
            <w:r w:rsidR="0052742D">
              <w:rPr>
                <w:noProof/>
                <w:webHidden/>
              </w:rPr>
              <w:tab/>
            </w:r>
            <w:r w:rsidR="0052742D">
              <w:rPr>
                <w:noProof/>
                <w:webHidden/>
              </w:rPr>
              <w:fldChar w:fldCharType="begin"/>
            </w:r>
            <w:r w:rsidR="0052742D">
              <w:rPr>
                <w:noProof/>
                <w:webHidden/>
              </w:rPr>
              <w:instrText xml:space="preserve"> PAGEREF _Toc94700083 \h </w:instrText>
            </w:r>
            <w:r w:rsidR="0052742D">
              <w:rPr>
                <w:noProof/>
                <w:webHidden/>
              </w:rPr>
            </w:r>
            <w:r w:rsidR="0052742D">
              <w:rPr>
                <w:noProof/>
                <w:webHidden/>
              </w:rPr>
              <w:fldChar w:fldCharType="separate"/>
            </w:r>
            <w:r w:rsidR="0052742D">
              <w:rPr>
                <w:noProof/>
                <w:webHidden/>
              </w:rPr>
              <w:t>11</w:t>
            </w:r>
            <w:r w:rsidR="0052742D">
              <w:rPr>
                <w:noProof/>
                <w:webHidden/>
              </w:rPr>
              <w:fldChar w:fldCharType="end"/>
            </w:r>
          </w:hyperlink>
        </w:p>
        <w:p w14:paraId="6E897C0E" w14:textId="1F4236D4" w:rsidR="0052742D" w:rsidRDefault="008C648B">
          <w:pPr>
            <w:pStyle w:val="TOC1"/>
            <w:tabs>
              <w:tab w:val="right" w:leader="dot" w:pos="9628"/>
            </w:tabs>
            <w:rPr>
              <w:rFonts w:eastAsiaTheme="minorEastAsia"/>
              <w:noProof/>
              <w:lang w:eastAsia="en-GB"/>
            </w:rPr>
          </w:pPr>
          <w:hyperlink w:anchor="_Toc94700084" w:history="1">
            <w:r w:rsidR="0052742D" w:rsidRPr="002362B4">
              <w:rPr>
                <w:rStyle w:val="Hyperlink"/>
                <w:rFonts w:ascii="Times New Roman" w:hAnsi="Times New Roman" w:cs="Times New Roman"/>
                <w:noProof/>
              </w:rPr>
              <w:t>Additional file 1: Fig. 6. Adjusted HRs (95% CIs) for female breast cancer per 50 g/day of usual dairy intake by baseline characteristics.</w:t>
            </w:r>
            <w:r w:rsidR="0052742D">
              <w:rPr>
                <w:noProof/>
                <w:webHidden/>
              </w:rPr>
              <w:tab/>
            </w:r>
            <w:r w:rsidR="0052742D">
              <w:rPr>
                <w:noProof/>
                <w:webHidden/>
              </w:rPr>
              <w:fldChar w:fldCharType="begin"/>
            </w:r>
            <w:r w:rsidR="0052742D">
              <w:rPr>
                <w:noProof/>
                <w:webHidden/>
              </w:rPr>
              <w:instrText xml:space="preserve"> PAGEREF _Toc94700084 \h </w:instrText>
            </w:r>
            <w:r w:rsidR="0052742D">
              <w:rPr>
                <w:noProof/>
                <w:webHidden/>
              </w:rPr>
            </w:r>
            <w:r w:rsidR="0052742D">
              <w:rPr>
                <w:noProof/>
                <w:webHidden/>
              </w:rPr>
              <w:fldChar w:fldCharType="separate"/>
            </w:r>
            <w:r w:rsidR="0052742D">
              <w:rPr>
                <w:noProof/>
                <w:webHidden/>
              </w:rPr>
              <w:t>12</w:t>
            </w:r>
            <w:r w:rsidR="0052742D">
              <w:rPr>
                <w:noProof/>
                <w:webHidden/>
              </w:rPr>
              <w:fldChar w:fldCharType="end"/>
            </w:r>
          </w:hyperlink>
        </w:p>
        <w:p w14:paraId="2B692836" w14:textId="00DED379" w:rsidR="0052742D" w:rsidRDefault="008C648B">
          <w:pPr>
            <w:pStyle w:val="TOC1"/>
            <w:tabs>
              <w:tab w:val="right" w:leader="dot" w:pos="9628"/>
            </w:tabs>
            <w:rPr>
              <w:rFonts w:eastAsiaTheme="minorEastAsia"/>
              <w:noProof/>
              <w:lang w:eastAsia="en-GB"/>
            </w:rPr>
          </w:pPr>
          <w:hyperlink w:anchor="_Toc94700085" w:history="1">
            <w:r w:rsidR="0052742D" w:rsidRPr="002362B4">
              <w:rPr>
                <w:rStyle w:val="Hyperlink"/>
                <w:rFonts w:ascii="Times New Roman" w:hAnsi="Times New Roman" w:cs="Times New Roman"/>
                <w:noProof/>
              </w:rPr>
              <w:t>Additional file 1: Fig. 7. Adjusted HRs (95% CIs) for liver cancer, lymphoma and female breast cancer per 50 g/day of usual dairy intake by region.</w:t>
            </w:r>
            <w:r w:rsidR="0052742D">
              <w:rPr>
                <w:noProof/>
                <w:webHidden/>
              </w:rPr>
              <w:tab/>
            </w:r>
            <w:r w:rsidR="0052742D">
              <w:rPr>
                <w:noProof/>
                <w:webHidden/>
              </w:rPr>
              <w:fldChar w:fldCharType="begin"/>
            </w:r>
            <w:r w:rsidR="0052742D">
              <w:rPr>
                <w:noProof/>
                <w:webHidden/>
              </w:rPr>
              <w:instrText xml:space="preserve"> PAGEREF _Toc94700085 \h </w:instrText>
            </w:r>
            <w:r w:rsidR="0052742D">
              <w:rPr>
                <w:noProof/>
                <w:webHidden/>
              </w:rPr>
            </w:r>
            <w:r w:rsidR="0052742D">
              <w:rPr>
                <w:noProof/>
                <w:webHidden/>
              </w:rPr>
              <w:fldChar w:fldCharType="separate"/>
            </w:r>
            <w:r w:rsidR="0052742D">
              <w:rPr>
                <w:noProof/>
                <w:webHidden/>
              </w:rPr>
              <w:t>13</w:t>
            </w:r>
            <w:r w:rsidR="0052742D">
              <w:rPr>
                <w:noProof/>
                <w:webHidden/>
              </w:rPr>
              <w:fldChar w:fldCharType="end"/>
            </w:r>
          </w:hyperlink>
        </w:p>
        <w:p w14:paraId="7C3874A8" w14:textId="4A6D7256" w:rsidR="0052742D" w:rsidRDefault="008C648B">
          <w:pPr>
            <w:pStyle w:val="TOC1"/>
            <w:tabs>
              <w:tab w:val="right" w:leader="dot" w:pos="9628"/>
            </w:tabs>
            <w:rPr>
              <w:rFonts w:eastAsiaTheme="minorEastAsia"/>
              <w:noProof/>
              <w:lang w:eastAsia="en-GB"/>
            </w:rPr>
          </w:pPr>
          <w:hyperlink w:anchor="_Toc94700086" w:history="1">
            <w:r w:rsidR="0052742D" w:rsidRPr="002362B4">
              <w:rPr>
                <w:rStyle w:val="Hyperlink"/>
                <w:rFonts w:ascii="Times New Roman" w:hAnsi="Times New Roman" w:cs="Times New Roman"/>
                <w:noProof/>
              </w:rPr>
              <w:t>Additional file 1: Fig. 8. Adjusted HRs (95% CIs) for liver cancer per 50 g/day of usual dairy intake, with step-wise adjustment.</w:t>
            </w:r>
            <w:r w:rsidR="0052742D">
              <w:rPr>
                <w:noProof/>
                <w:webHidden/>
              </w:rPr>
              <w:tab/>
            </w:r>
            <w:r w:rsidR="0052742D">
              <w:rPr>
                <w:noProof/>
                <w:webHidden/>
              </w:rPr>
              <w:fldChar w:fldCharType="begin"/>
            </w:r>
            <w:r w:rsidR="0052742D">
              <w:rPr>
                <w:noProof/>
                <w:webHidden/>
              </w:rPr>
              <w:instrText xml:space="preserve"> PAGEREF _Toc94700086 \h </w:instrText>
            </w:r>
            <w:r w:rsidR="0052742D">
              <w:rPr>
                <w:noProof/>
                <w:webHidden/>
              </w:rPr>
            </w:r>
            <w:r w:rsidR="0052742D">
              <w:rPr>
                <w:noProof/>
                <w:webHidden/>
              </w:rPr>
              <w:fldChar w:fldCharType="separate"/>
            </w:r>
            <w:r w:rsidR="0052742D">
              <w:rPr>
                <w:noProof/>
                <w:webHidden/>
              </w:rPr>
              <w:t>14</w:t>
            </w:r>
            <w:r w:rsidR="0052742D">
              <w:rPr>
                <w:noProof/>
                <w:webHidden/>
              </w:rPr>
              <w:fldChar w:fldCharType="end"/>
            </w:r>
          </w:hyperlink>
        </w:p>
        <w:p w14:paraId="1CE05775" w14:textId="5AA23071" w:rsidR="0052742D" w:rsidRDefault="008C648B">
          <w:pPr>
            <w:pStyle w:val="TOC1"/>
            <w:tabs>
              <w:tab w:val="right" w:leader="dot" w:pos="9628"/>
            </w:tabs>
            <w:rPr>
              <w:rFonts w:eastAsiaTheme="minorEastAsia"/>
              <w:noProof/>
              <w:lang w:eastAsia="en-GB"/>
            </w:rPr>
          </w:pPr>
          <w:hyperlink w:anchor="_Toc94700087" w:history="1">
            <w:r w:rsidR="0052742D" w:rsidRPr="002362B4">
              <w:rPr>
                <w:rStyle w:val="Hyperlink"/>
                <w:rFonts w:ascii="Times New Roman" w:hAnsi="Times New Roman" w:cs="Times New Roman"/>
                <w:noProof/>
              </w:rPr>
              <w:t>Additional file 1: Fig. 9. Adjusted HRs (95% CIs) for lymphoma per 50 g/day of usual dairy intake, with step-wise adjustment.</w:t>
            </w:r>
            <w:r w:rsidR="0052742D">
              <w:rPr>
                <w:noProof/>
                <w:webHidden/>
              </w:rPr>
              <w:tab/>
            </w:r>
            <w:r w:rsidR="0052742D">
              <w:rPr>
                <w:noProof/>
                <w:webHidden/>
              </w:rPr>
              <w:fldChar w:fldCharType="begin"/>
            </w:r>
            <w:r w:rsidR="0052742D">
              <w:rPr>
                <w:noProof/>
                <w:webHidden/>
              </w:rPr>
              <w:instrText xml:space="preserve"> PAGEREF _Toc94700087 \h </w:instrText>
            </w:r>
            <w:r w:rsidR="0052742D">
              <w:rPr>
                <w:noProof/>
                <w:webHidden/>
              </w:rPr>
            </w:r>
            <w:r w:rsidR="0052742D">
              <w:rPr>
                <w:noProof/>
                <w:webHidden/>
              </w:rPr>
              <w:fldChar w:fldCharType="separate"/>
            </w:r>
            <w:r w:rsidR="0052742D">
              <w:rPr>
                <w:noProof/>
                <w:webHidden/>
              </w:rPr>
              <w:t>15</w:t>
            </w:r>
            <w:r w:rsidR="0052742D">
              <w:rPr>
                <w:noProof/>
                <w:webHidden/>
              </w:rPr>
              <w:fldChar w:fldCharType="end"/>
            </w:r>
          </w:hyperlink>
        </w:p>
        <w:p w14:paraId="6587D1E2" w14:textId="7A76EB41" w:rsidR="0052742D" w:rsidRDefault="008C648B">
          <w:pPr>
            <w:pStyle w:val="TOC1"/>
            <w:tabs>
              <w:tab w:val="right" w:leader="dot" w:pos="9628"/>
            </w:tabs>
            <w:rPr>
              <w:rFonts w:eastAsiaTheme="minorEastAsia"/>
              <w:noProof/>
              <w:lang w:eastAsia="en-GB"/>
            </w:rPr>
          </w:pPr>
          <w:hyperlink w:anchor="_Toc94700088" w:history="1">
            <w:r w:rsidR="0052742D" w:rsidRPr="002362B4">
              <w:rPr>
                <w:rStyle w:val="Hyperlink"/>
                <w:rFonts w:ascii="Times New Roman" w:hAnsi="Times New Roman" w:cs="Times New Roman"/>
                <w:noProof/>
              </w:rPr>
              <w:t>Additional file 1: Fig. 10. Adjusted HRs (95% CIs) for female breast cancer per 50 g/day of usual dairy intake, with step-wise adjustment.</w:t>
            </w:r>
            <w:r w:rsidR="0052742D">
              <w:rPr>
                <w:noProof/>
                <w:webHidden/>
              </w:rPr>
              <w:tab/>
            </w:r>
            <w:r w:rsidR="0052742D">
              <w:rPr>
                <w:noProof/>
                <w:webHidden/>
              </w:rPr>
              <w:fldChar w:fldCharType="begin"/>
            </w:r>
            <w:r w:rsidR="0052742D">
              <w:rPr>
                <w:noProof/>
                <w:webHidden/>
              </w:rPr>
              <w:instrText xml:space="preserve"> PAGEREF _Toc94700088 \h </w:instrText>
            </w:r>
            <w:r w:rsidR="0052742D">
              <w:rPr>
                <w:noProof/>
                <w:webHidden/>
              </w:rPr>
            </w:r>
            <w:r w:rsidR="0052742D">
              <w:rPr>
                <w:noProof/>
                <w:webHidden/>
              </w:rPr>
              <w:fldChar w:fldCharType="separate"/>
            </w:r>
            <w:r w:rsidR="0052742D">
              <w:rPr>
                <w:noProof/>
                <w:webHidden/>
              </w:rPr>
              <w:t>16</w:t>
            </w:r>
            <w:r w:rsidR="0052742D">
              <w:rPr>
                <w:noProof/>
                <w:webHidden/>
              </w:rPr>
              <w:fldChar w:fldCharType="end"/>
            </w:r>
          </w:hyperlink>
        </w:p>
        <w:p w14:paraId="4B50B713" w14:textId="524527C5" w:rsidR="00F54280" w:rsidRPr="001D76A2" w:rsidRDefault="004C6DDE" w:rsidP="00901D0F">
          <w:pPr>
            <w:jc w:val="both"/>
            <w:rPr>
              <w:rFonts w:ascii="Times New Roman" w:hAnsi="Times New Roman" w:cs="Times New Roman"/>
            </w:rPr>
          </w:pPr>
          <w:r w:rsidRPr="001D76A2">
            <w:rPr>
              <w:rFonts w:ascii="Times New Roman" w:hAnsi="Times New Roman" w:cs="Times New Roman"/>
            </w:rPr>
            <w:fldChar w:fldCharType="end"/>
          </w:r>
        </w:p>
      </w:sdtContent>
    </w:sdt>
    <w:p w14:paraId="4C0E00DE" w14:textId="67845EBA" w:rsidR="0006109E" w:rsidRDefault="0006109E">
      <w:pPr>
        <w:spacing w:after="160" w:line="259" w:lineRule="auto"/>
        <w:rPr>
          <w:rFonts w:ascii="Times New Roman" w:hAnsi="Times New Roman" w:cs="Times New Roman"/>
          <w:b/>
          <w:bCs/>
          <w:highlight w:val="red"/>
        </w:rPr>
      </w:pPr>
    </w:p>
    <w:p w14:paraId="5C32EEC5" w14:textId="77777777" w:rsidR="001D76A2" w:rsidRDefault="001D76A2">
      <w:pPr>
        <w:spacing w:after="160" w:line="259" w:lineRule="auto"/>
        <w:rPr>
          <w:rFonts w:ascii="Times New Roman" w:hAnsi="Times New Roman" w:cs="Times New Roman"/>
          <w:b/>
          <w:bCs/>
          <w:highlight w:val="red"/>
        </w:rPr>
      </w:pPr>
    </w:p>
    <w:p w14:paraId="02F13CBF" w14:textId="779E9671" w:rsidR="00C765FA" w:rsidRDefault="00C765FA">
      <w:pPr>
        <w:spacing w:after="160" w:line="259" w:lineRule="auto"/>
        <w:rPr>
          <w:rFonts w:ascii="Times New Roman" w:eastAsiaTheme="majorEastAsia" w:hAnsi="Times New Roman" w:cs="Times New Roman"/>
          <w:b/>
        </w:rPr>
      </w:pPr>
      <w:bookmarkStart w:id="0" w:name="_Toc66182127"/>
    </w:p>
    <w:p w14:paraId="5D4665FE" w14:textId="20870223" w:rsidR="001477B3" w:rsidRPr="001D76A2" w:rsidRDefault="00DF7E18" w:rsidP="00C54428">
      <w:pPr>
        <w:pStyle w:val="Heading1"/>
        <w:rPr>
          <w:rFonts w:ascii="Times New Roman" w:hAnsi="Times New Roman" w:cs="Times New Roman"/>
          <w:b w:val="0"/>
          <w:szCs w:val="22"/>
        </w:rPr>
      </w:pPr>
      <w:bookmarkStart w:id="1" w:name="_Toc94700074"/>
      <w:r>
        <w:rPr>
          <w:rFonts w:ascii="Times New Roman" w:hAnsi="Times New Roman" w:cs="Times New Roman"/>
          <w:szCs w:val="22"/>
        </w:rPr>
        <w:t xml:space="preserve">Additional file 1: </w:t>
      </w:r>
      <w:r w:rsidR="001477B3" w:rsidRPr="001D76A2">
        <w:rPr>
          <w:rFonts w:ascii="Times New Roman" w:hAnsi="Times New Roman" w:cs="Times New Roman"/>
          <w:szCs w:val="22"/>
        </w:rPr>
        <w:t>Methods</w:t>
      </w:r>
      <w:r w:rsidR="0086652A" w:rsidRPr="001D76A2">
        <w:rPr>
          <w:rFonts w:ascii="Times New Roman" w:hAnsi="Times New Roman" w:cs="Times New Roman"/>
          <w:szCs w:val="22"/>
        </w:rPr>
        <w:t xml:space="preserve">. </w:t>
      </w:r>
      <w:r w:rsidR="00B40947" w:rsidRPr="001D76A2">
        <w:rPr>
          <w:rFonts w:ascii="Times New Roman" w:hAnsi="Times New Roman" w:cs="Times New Roman"/>
          <w:szCs w:val="22"/>
        </w:rPr>
        <w:t>Calculation</w:t>
      </w:r>
      <w:r w:rsidR="0086652A" w:rsidRPr="001D76A2">
        <w:rPr>
          <w:rFonts w:ascii="Times New Roman" w:hAnsi="Times New Roman" w:cs="Times New Roman"/>
          <w:szCs w:val="22"/>
        </w:rPr>
        <w:t xml:space="preserve"> of the usual amount of dairy </w:t>
      </w:r>
      <w:r w:rsidR="003B61CD" w:rsidRPr="001D76A2">
        <w:rPr>
          <w:rFonts w:ascii="Times New Roman" w:hAnsi="Times New Roman" w:cs="Times New Roman"/>
          <w:szCs w:val="22"/>
        </w:rPr>
        <w:t>intake</w:t>
      </w:r>
      <w:r w:rsidR="0086652A" w:rsidRPr="001D76A2">
        <w:rPr>
          <w:rFonts w:ascii="Times New Roman" w:hAnsi="Times New Roman" w:cs="Times New Roman"/>
          <w:szCs w:val="22"/>
        </w:rPr>
        <w:t xml:space="preserve"> and </w:t>
      </w:r>
      <w:r w:rsidR="001477B3" w:rsidRPr="001D76A2">
        <w:rPr>
          <w:rFonts w:ascii="Times New Roman" w:hAnsi="Times New Roman" w:cs="Times New Roman"/>
          <w:szCs w:val="22"/>
        </w:rPr>
        <w:t>regression dilution bias</w:t>
      </w:r>
      <w:bookmarkEnd w:id="0"/>
      <w:r w:rsidR="0002472B" w:rsidRPr="0002472B">
        <w:rPr>
          <w:rFonts w:ascii="Times New Roman" w:hAnsi="Times New Roman" w:cs="Times New Roman"/>
          <w:szCs w:val="22"/>
        </w:rPr>
        <w:t xml:space="preserve"> </w:t>
      </w:r>
      <w:r w:rsidR="0002472B" w:rsidRPr="001D76A2">
        <w:rPr>
          <w:rFonts w:ascii="Times New Roman" w:hAnsi="Times New Roman" w:cs="Times New Roman"/>
          <w:szCs w:val="22"/>
        </w:rPr>
        <w:t>correction</w:t>
      </w:r>
      <w:bookmarkEnd w:id="1"/>
    </w:p>
    <w:p w14:paraId="63F2CD39" w14:textId="7F61C265" w:rsidR="00C765FA" w:rsidRDefault="0063723D" w:rsidP="00C765FA">
      <w:pPr>
        <w:autoSpaceDE w:val="0"/>
        <w:autoSpaceDN w:val="0"/>
        <w:adjustRightInd w:val="0"/>
        <w:spacing w:after="0" w:line="360" w:lineRule="auto"/>
        <w:jc w:val="both"/>
        <w:rPr>
          <w:rFonts w:ascii="Times New Roman" w:hAnsi="Times New Roman" w:cs="Times New Roman"/>
          <w:szCs w:val="21"/>
        </w:rPr>
      </w:pPr>
      <w:r w:rsidRPr="0063723D">
        <w:rPr>
          <w:rFonts w:ascii="Times New Roman" w:hAnsi="Times New Roman" w:cs="Times New Roman"/>
          <w:szCs w:val="21"/>
        </w:rPr>
        <w:t xml:space="preserve">The </w:t>
      </w:r>
      <w:r w:rsidR="00CB4A68">
        <w:rPr>
          <w:rFonts w:ascii="Times New Roman" w:hAnsi="Times New Roman" w:cs="Times New Roman"/>
          <w:szCs w:val="21"/>
        </w:rPr>
        <w:t>mean</w:t>
      </w:r>
      <w:r w:rsidRPr="0063723D">
        <w:rPr>
          <w:rFonts w:ascii="Times New Roman" w:hAnsi="Times New Roman" w:cs="Times New Roman"/>
          <w:szCs w:val="21"/>
        </w:rPr>
        <w:t xml:space="preserve"> usual amount of dairy</w:t>
      </w:r>
      <w:r w:rsidR="00CB4A68">
        <w:rPr>
          <w:rFonts w:ascii="Times New Roman" w:hAnsi="Times New Roman" w:cs="Times New Roman"/>
          <w:szCs w:val="21"/>
        </w:rPr>
        <w:t xml:space="preserve"> consumption</w:t>
      </w:r>
      <w:r w:rsidRPr="0063723D">
        <w:rPr>
          <w:rFonts w:ascii="Times New Roman" w:hAnsi="Times New Roman" w:cs="Times New Roman"/>
          <w:szCs w:val="21"/>
        </w:rPr>
        <w:t xml:space="preserve"> (g/day) for each baseline consumption </w:t>
      </w:r>
      <w:r w:rsidR="00CB4A68">
        <w:rPr>
          <w:rFonts w:ascii="Times New Roman" w:hAnsi="Times New Roman" w:cs="Times New Roman"/>
          <w:szCs w:val="21"/>
        </w:rPr>
        <w:t>frequency category</w:t>
      </w:r>
      <w:r w:rsidRPr="0063723D">
        <w:rPr>
          <w:rFonts w:ascii="Times New Roman" w:hAnsi="Times New Roman" w:cs="Times New Roman"/>
          <w:szCs w:val="21"/>
        </w:rPr>
        <w:t xml:space="preserve"> </w:t>
      </w:r>
      <w:r w:rsidR="005C4FA2" w:rsidRPr="0063723D">
        <w:rPr>
          <w:rFonts w:ascii="Times New Roman" w:hAnsi="Times New Roman" w:cs="Times New Roman"/>
          <w:szCs w:val="21"/>
        </w:rPr>
        <w:t xml:space="preserve">was calculated </w:t>
      </w:r>
      <w:r w:rsidRPr="0063723D">
        <w:rPr>
          <w:rFonts w:ascii="Times New Roman" w:hAnsi="Times New Roman" w:cs="Times New Roman"/>
          <w:szCs w:val="21"/>
        </w:rPr>
        <w:t xml:space="preserve">using </w:t>
      </w:r>
      <w:r w:rsidR="00CB4A68">
        <w:rPr>
          <w:rFonts w:ascii="Times New Roman" w:hAnsi="Times New Roman" w:cs="Times New Roman"/>
          <w:szCs w:val="21"/>
        </w:rPr>
        <w:t xml:space="preserve">consumption </w:t>
      </w:r>
      <w:r w:rsidRPr="0063723D">
        <w:rPr>
          <w:rFonts w:ascii="Times New Roman" w:hAnsi="Times New Roman" w:cs="Times New Roman"/>
          <w:szCs w:val="21"/>
        </w:rPr>
        <w:t xml:space="preserve">frequency data </w:t>
      </w:r>
      <w:r w:rsidR="00CB4A68">
        <w:rPr>
          <w:rFonts w:ascii="Times New Roman" w:hAnsi="Times New Roman" w:cs="Times New Roman"/>
          <w:szCs w:val="21"/>
        </w:rPr>
        <w:t>collected at</w:t>
      </w:r>
      <w:r w:rsidRPr="0063723D">
        <w:rPr>
          <w:rFonts w:ascii="Times New Roman" w:hAnsi="Times New Roman" w:cs="Times New Roman"/>
          <w:szCs w:val="21"/>
        </w:rPr>
        <w:t xml:space="preserve"> the baseline survey </w:t>
      </w:r>
      <w:r w:rsidR="005C4FA2">
        <w:rPr>
          <w:rFonts w:ascii="Times New Roman" w:hAnsi="Times New Roman" w:cs="Times New Roman"/>
          <w:szCs w:val="21"/>
        </w:rPr>
        <w:t>combined with</w:t>
      </w:r>
      <w:r w:rsidRPr="0063723D">
        <w:rPr>
          <w:rFonts w:ascii="Times New Roman" w:hAnsi="Times New Roman" w:cs="Times New Roman"/>
          <w:szCs w:val="21"/>
        </w:rPr>
        <w:t xml:space="preserve"> frequency and amount data </w:t>
      </w:r>
      <w:r w:rsidR="00CB4A68">
        <w:rPr>
          <w:rFonts w:ascii="Times New Roman" w:hAnsi="Times New Roman" w:cs="Times New Roman"/>
          <w:szCs w:val="21"/>
        </w:rPr>
        <w:t>collected at</w:t>
      </w:r>
      <w:r w:rsidRPr="0063723D">
        <w:rPr>
          <w:rFonts w:ascii="Times New Roman" w:hAnsi="Times New Roman" w:cs="Times New Roman"/>
          <w:szCs w:val="21"/>
        </w:rPr>
        <w:t xml:space="preserve"> the second resurvey</w:t>
      </w:r>
      <w:r w:rsidR="00351C40">
        <w:rPr>
          <w:rFonts w:ascii="Times New Roman" w:hAnsi="Times New Roman" w:cs="Times New Roman"/>
          <w:szCs w:val="21"/>
          <w:lang w:eastAsia="zh-CN"/>
        </w:rPr>
        <w:t>. The second resurvey</w:t>
      </w:r>
      <w:r w:rsidR="00C765FA">
        <w:rPr>
          <w:rFonts w:ascii="Times New Roman" w:hAnsi="Times New Roman" w:cs="Times New Roman"/>
          <w:szCs w:val="21"/>
          <w:lang w:eastAsia="zh-CN"/>
        </w:rPr>
        <w:t xml:space="preserve"> was conducted</w:t>
      </w:r>
      <w:r w:rsidRPr="0063723D">
        <w:rPr>
          <w:rFonts w:ascii="Times New Roman" w:hAnsi="Times New Roman" w:cs="Times New Roman"/>
          <w:szCs w:val="21"/>
        </w:rPr>
        <w:t xml:space="preserve"> </w:t>
      </w:r>
      <w:r w:rsidR="00CB4A68">
        <w:rPr>
          <w:rFonts w:ascii="Times New Roman" w:hAnsi="Times New Roman" w:cs="Times New Roman"/>
          <w:szCs w:val="21"/>
        </w:rPr>
        <w:t>in</w:t>
      </w:r>
      <w:r w:rsidRPr="0063723D">
        <w:rPr>
          <w:rFonts w:ascii="Times New Roman" w:hAnsi="Times New Roman" w:cs="Times New Roman"/>
          <w:szCs w:val="21"/>
        </w:rPr>
        <w:t xml:space="preserve"> 2013-2014</w:t>
      </w:r>
      <w:r w:rsidR="00CB4A68">
        <w:rPr>
          <w:rFonts w:ascii="Times New Roman" w:hAnsi="Times New Roman" w:cs="Times New Roman"/>
          <w:szCs w:val="21"/>
        </w:rPr>
        <w:t xml:space="preserve"> among a randomly selected subsample of surviving </w:t>
      </w:r>
      <w:r w:rsidR="005C4FA2">
        <w:rPr>
          <w:rFonts w:ascii="Times New Roman" w:hAnsi="Times New Roman" w:cs="Times New Roman"/>
          <w:szCs w:val="21"/>
        </w:rPr>
        <w:t xml:space="preserve">CKB </w:t>
      </w:r>
      <w:r w:rsidR="00CB4A68">
        <w:rPr>
          <w:rFonts w:ascii="Times New Roman" w:hAnsi="Times New Roman" w:cs="Times New Roman"/>
          <w:szCs w:val="21"/>
        </w:rPr>
        <w:t>participants</w:t>
      </w:r>
      <w:r w:rsidR="00351C40">
        <w:rPr>
          <w:rFonts w:ascii="Times New Roman" w:hAnsi="Times New Roman" w:cs="Times New Roman"/>
          <w:szCs w:val="21"/>
        </w:rPr>
        <w:t xml:space="preserve"> </w:t>
      </w:r>
      <w:r w:rsidR="00351C40" w:rsidRPr="005131AB">
        <w:rPr>
          <w:rFonts w:ascii="Times New Roman" w:hAnsi="Times New Roman" w:cs="Times New Roman"/>
          <w:szCs w:val="21"/>
        </w:rPr>
        <w:t>without cancer and missing BMI values at either baseline or second resurvey</w:t>
      </w:r>
      <w:r w:rsidR="00351C40" w:rsidRPr="00E42D0E">
        <w:rPr>
          <w:rFonts w:ascii="Times New Roman" w:hAnsi="Times New Roman" w:cs="Times New Roman"/>
          <w:szCs w:val="21"/>
        </w:rPr>
        <w:t xml:space="preserve"> </w:t>
      </w:r>
      <w:r w:rsidR="00CB4A68" w:rsidRPr="00E42D0E">
        <w:rPr>
          <w:rFonts w:ascii="Times New Roman" w:hAnsi="Times New Roman" w:cs="Times New Roman"/>
          <w:szCs w:val="21"/>
        </w:rPr>
        <w:t>(n=</w:t>
      </w:r>
      <w:r w:rsidR="00E42D0E" w:rsidRPr="00E42D0E">
        <w:rPr>
          <w:rFonts w:ascii="Times New Roman" w:hAnsi="Times New Roman" w:cs="Times New Roman"/>
          <w:szCs w:val="21"/>
        </w:rPr>
        <w:t>24,700</w:t>
      </w:r>
      <w:r w:rsidR="00CB4A68" w:rsidRPr="00E42D0E">
        <w:rPr>
          <w:rFonts w:ascii="Times New Roman" w:hAnsi="Times New Roman" w:cs="Times New Roman"/>
          <w:szCs w:val="21"/>
        </w:rPr>
        <w:t>)</w:t>
      </w:r>
      <w:r w:rsidRPr="00E42D0E">
        <w:rPr>
          <w:rFonts w:ascii="Times New Roman" w:hAnsi="Times New Roman" w:cs="Times New Roman"/>
          <w:szCs w:val="21"/>
        </w:rPr>
        <w:t>.</w:t>
      </w:r>
      <w:r w:rsidRPr="0063723D">
        <w:rPr>
          <w:rFonts w:ascii="Times New Roman" w:hAnsi="Times New Roman" w:cs="Times New Roman"/>
          <w:szCs w:val="21"/>
        </w:rPr>
        <w:t xml:space="preserve"> </w:t>
      </w:r>
    </w:p>
    <w:p w14:paraId="77F219FC" w14:textId="0B899ACC" w:rsidR="0063723D" w:rsidRPr="0063723D" w:rsidRDefault="00C765FA" w:rsidP="00C765FA">
      <w:pPr>
        <w:autoSpaceDE w:val="0"/>
        <w:autoSpaceDN w:val="0"/>
        <w:adjustRightInd w:val="0"/>
        <w:spacing w:after="0" w:line="360" w:lineRule="auto"/>
        <w:jc w:val="both"/>
        <w:rPr>
          <w:rFonts w:ascii="Times New Roman" w:hAnsi="Times New Roman" w:cs="Times New Roman"/>
          <w:szCs w:val="21"/>
        </w:rPr>
      </w:pPr>
      <w:r>
        <w:rPr>
          <w:rFonts w:ascii="Times New Roman" w:hAnsi="Times New Roman" w:cs="Times New Roman"/>
          <w:szCs w:val="21"/>
        </w:rPr>
        <w:t xml:space="preserve">During </w:t>
      </w:r>
      <w:r w:rsidR="005C4FA2">
        <w:rPr>
          <w:rFonts w:ascii="Times New Roman" w:hAnsi="Times New Roman" w:cs="Times New Roman"/>
          <w:szCs w:val="21"/>
        </w:rPr>
        <w:t>the second resurvey, t</w:t>
      </w:r>
      <w:r w:rsidR="0063723D" w:rsidRPr="0063723D">
        <w:rPr>
          <w:rFonts w:ascii="Times New Roman" w:hAnsi="Times New Roman" w:cs="Times New Roman"/>
          <w:szCs w:val="21"/>
        </w:rPr>
        <w:t>he consumption</w:t>
      </w:r>
      <w:r w:rsidR="005C4FA2">
        <w:rPr>
          <w:rFonts w:ascii="Times New Roman" w:hAnsi="Times New Roman" w:cs="Times New Roman"/>
          <w:szCs w:val="21"/>
        </w:rPr>
        <w:t xml:space="preserve"> frequency and daily portion</w:t>
      </w:r>
      <w:r w:rsidR="0063723D" w:rsidRPr="0063723D">
        <w:rPr>
          <w:rFonts w:ascii="Times New Roman" w:hAnsi="Times New Roman" w:cs="Times New Roman"/>
          <w:szCs w:val="21"/>
        </w:rPr>
        <w:t xml:space="preserve"> of dairy products was collected </w:t>
      </w:r>
      <w:r w:rsidR="005C4FA2">
        <w:rPr>
          <w:rFonts w:ascii="Times New Roman" w:hAnsi="Times New Roman" w:cs="Times New Roman"/>
          <w:szCs w:val="21"/>
        </w:rPr>
        <w:t xml:space="preserve">separately for three types of </w:t>
      </w:r>
      <w:r w:rsidR="0063723D" w:rsidRPr="0063723D">
        <w:rPr>
          <w:rFonts w:ascii="Times New Roman" w:hAnsi="Times New Roman" w:cs="Times New Roman"/>
          <w:szCs w:val="21"/>
        </w:rPr>
        <w:t>dairy products, i.e. milk, yoghurt and other dairy products (e.g. cheese and milk powder)</w:t>
      </w:r>
      <w:r w:rsidR="005C4FA2">
        <w:rPr>
          <w:rFonts w:ascii="Times New Roman" w:hAnsi="Times New Roman" w:cs="Times New Roman"/>
          <w:szCs w:val="21"/>
        </w:rPr>
        <w:t xml:space="preserve">. </w:t>
      </w:r>
      <w:r w:rsidR="0063723D" w:rsidRPr="0063723D">
        <w:rPr>
          <w:rFonts w:ascii="Times New Roman" w:hAnsi="Times New Roman" w:cs="Times New Roman"/>
          <w:szCs w:val="21"/>
        </w:rPr>
        <w:t xml:space="preserve">For calculating the usual amount of </w:t>
      </w:r>
      <w:r w:rsidR="005C4FA2">
        <w:rPr>
          <w:rFonts w:ascii="Times New Roman" w:hAnsi="Times New Roman" w:cs="Times New Roman"/>
          <w:szCs w:val="21"/>
        </w:rPr>
        <w:t xml:space="preserve">total </w:t>
      </w:r>
      <w:r w:rsidR="0063723D" w:rsidRPr="0063723D">
        <w:rPr>
          <w:rFonts w:ascii="Times New Roman" w:hAnsi="Times New Roman" w:cs="Times New Roman"/>
          <w:szCs w:val="21"/>
        </w:rPr>
        <w:t xml:space="preserve">dairy </w:t>
      </w:r>
      <w:r w:rsidR="005C4FA2">
        <w:rPr>
          <w:rFonts w:ascii="Times New Roman" w:hAnsi="Times New Roman" w:cs="Times New Roman"/>
          <w:szCs w:val="21"/>
        </w:rPr>
        <w:t xml:space="preserve">products (g/day) consumed by each participant, </w:t>
      </w:r>
      <w:r w:rsidR="0063723D" w:rsidRPr="0063723D">
        <w:rPr>
          <w:rFonts w:ascii="Times New Roman" w:hAnsi="Times New Roman" w:cs="Times New Roman"/>
          <w:szCs w:val="21"/>
        </w:rPr>
        <w:t xml:space="preserve">the </w:t>
      </w:r>
      <w:r w:rsidR="005C4FA2">
        <w:rPr>
          <w:rFonts w:ascii="Times New Roman" w:hAnsi="Times New Roman" w:cs="Times New Roman"/>
          <w:szCs w:val="21"/>
        </w:rPr>
        <w:t>following</w:t>
      </w:r>
      <w:r w:rsidR="0063723D" w:rsidRPr="0063723D">
        <w:rPr>
          <w:rFonts w:ascii="Times New Roman" w:hAnsi="Times New Roman" w:cs="Times New Roman"/>
          <w:szCs w:val="21"/>
        </w:rPr>
        <w:t xml:space="preserve"> steps were followed:</w:t>
      </w:r>
    </w:p>
    <w:p w14:paraId="5D9D0A03" w14:textId="5C3EF1FB" w:rsidR="00E42D0E" w:rsidRDefault="005C4FA2" w:rsidP="00C765FA">
      <w:pPr>
        <w:pStyle w:val="ListParagraph"/>
        <w:numPr>
          <w:ilvl w:val="0"/>
          <w:numId w:val="21"/>
        </w:numPr>
        <w:autoSpaceDE w:val="0"/>
        <w:autoSpaceDN w:val="0"/>
        <w:adjustRightInd w:val="0"/>
        <w:spacing w:after="0" w:line="360" w:lineRule="auto"/>
        <w:ind w:left="360"/>
        <w:jc w:val="both"/>
        <w:rPr>
          <w:rFonts w:ascii="Times New Roman" w:hAnsi="Times New Roman" w:cs="Times New Roman"/>
          <w:szCs w:val="21"/>
        </w:rPr>
      </w:pPr>
      <w:r>
        <w:rPr>
          <w:rFonts w:ascii="Times New Roman" w:hAnsi="Times New Roman" w:cs="Times New Roman"/>
          <w:szCs w:val="21"/>
        </w:rPr>
        <w:t>Milk consumption amount (ml) was</w:t>
      </w:r>
      <w:r w:rsidR="00D031FB" w:rsidRPr="0063723D">
        <w:rPr>
          <w:rFonts w:ascii="Times New Roman" w:hAnsi="Times New Roman" w:cs="Times New Roman"/>
          <w:szCs w:val="21"/>
        </w:rPr>
        <w:t xml:space="preserve"> converted into grams using the formula “milk in ml*1.03”, where 1.03 is the average density of liquid milk (whole, skimmed, partially skimmed) at 20</w:t>
      </w:r>
      <w:r w:rsidR="00D031FB" w:rsidRPr="0063723D">
        <w:rPr>
          <w:rFonts w:ascii="Times New Roman" w:hAnsi="Times New Roman" w:cs="Times New Roman"/>
          <w:szCs w:val="21"/>
          <w:vertAlign w:val="superscript"/>
        </w:rPr>
        <w:t>0</w:t>
      </w:r>
      <w:r w:rsidR="00D031FB" w:rsidRPr="0063723D">
        <w:rPr>
          <w:rFonts w:ascii="Times New Roman" w:hAnsi="Times New Roman" w:cs="Times New Roman"/>
          <w:szCs w:val="21"/>
        </w:rPr>
        <w:t>C</w:t>
      </w:r>
      <w:r w:rsidR="00351C40">
        <w:rPr>
          <w:rFonts w:ascii="Times New Roman" w:hAnsi="Times New Roman" w:cs="Times New Roman"/>
          <w:szCs w:val="21"/>
        </w:rPr>
        <w:t>.</w:t>
      </w:r>
      <w:r w:rsidR="00D031FB">
        <w:rPr>
          <w:rFonts w:ascii="Times New Roman" w:hAnsi="Times New Roman" w:cs="Times New Roman"/>
          <w:szCs w:val="21"/>
        </w:rPr>
        <w:t xml:space="preserve"> </w:t>
      </w:r>
    </w:p>
    <w:p w14:paraId="359EDF10" w14:textId="58DC13C6" w:rsidR="00E9726E" w:rsidRDefault="00E9726E" w:rsidP="00C765FA">
      <w:pPr>
        <w:pStyle w:val="ListParagraph"/>
        <w:numPr>
          <w:ilvl w:val="0"/>
          <w:numId w:val="21"/>
        </w:numPr>
        <w:autoSpaceDE w:val="0"/>
        <w:autoSpaceDN w:val="0"/>
        <w:adjustRightInd w:val="0"/>
        <w:spacing w:after="0" w:line="360" w:lineRule="auto"/>
        <w:ind w:left="360"/>
        <w:jc w:val="both"/>
        <w:rPr>
          <w:rFonts w:ascii="Times New Roman" w:hAnsi="Times New Roman" w:cs="Times New Roman"/>
          <w:szCs w:val="21"/>
        </w:rPr>
      </w:pPr>
      <w:r>
        <w:rPr>
          <w:rFonts w:ascii="Times New Roman" w:hAnsi="Times New Roman" w:cs="Times New Roman"/>
          <w:szCs w:val="21"/>
        </w:rPr>
        <w:t>U</w:t>
      </w:r>
      <w:r w:rsidR="00351C40">
        <w:rPr>
          <w:rFonts w:ascii="Times New Roman" w:hAnsi="Times New Roman" w:cs="Times New Roman"/>
          <w:szCs w:val="21"/>
        </w:rPr>
        <w:t xml:space="preserve">sing the data collected in the second </w:t>
      </w:r>
      <w:r>
        <w:rPr>
          <w:rFonts w:ascii="Times New Roman" w:hAnsi="Times New Roman" w:cs="Times New Roman"/>
          <w:szCs w:val="21"/>
        </w:rPr>
        <w:t>resurvey, for each type of dairy products, t</w:t>
      </w:r>
      <w:r w:rsidR="00D031FB">
        <w:rPr>
          <w:rFonts w:ascii="Times New Roman" w:hAnsi="Times New Roman" w:cs="Times New Roman"/>
          <w:szCs w:val="21"/>
        </w:rPr>
        <w:t xml:space="preserve">he </w:t>
      </w:r>
      <w:r w:rsidR="00351C40">
        <w:rPr>
          <w:rFonts w:ascii="Times New Roman" w:hAnsi="Times New Roman" w:cs="Times New Roman"/>
          <w:szCs w:val="21"/>
        </w:rPr>
        <w:t xml:space="preserve">mean daily portion in grams </w:t>
      </w:r>
      <w:r>
        <w:rPr>
          <w:rFonts w:ascii="Times New Roman" w:hAnsi="Times New Roman" w:cs="Times New Roman"/>
          <w:szCs w:val="21"/>
        </w:rPr>
        <w:t xml:space="preserve">was derived using the reported </w:t>
      </w:r>
      <w:r w:rsidR="00351C40">
        <w:rPr>
          <w:rFonts w:ascii="Times New Roman" w:hAnsi="Times New Roman" w:cs="Times New Roman"/>
          <w:szCs w:val="21"/>
        </w:rPr>
        <w:t xml:space="preserve">mean daily consumption amount </w:t>
      </w:r>
      <w:r w:rsidR="00C765FA">
        <w:rPr>
          <w:rFonts w:ascii="Times New Roman" w:hAnsi="Times New Roman" w:cs="Times New Roman"/>
          <w:szCs w:val="21"/>
        </w:rPr>
        <w:t>for each of the</w:t>
      </w:r>
      <w:r w:rsidR="00000FB5">
        <w:rPr>
          <w:rFonts w:ascii="Times New Roman" w:hAnsi="Times New Roman" w:cs="Times New Roman"/>
          <w:szCs w:val="21"/>
        </w:rPr>
        <w:t xml:space="preserve"> five dairy consumption categories</w:t>
      </w:r>
      <w:r w:rsidR="00351C40">
        <w:rPr>
          <w:rFonts w:ascii="Times New Roman" w:hAnsi="Times New Roman" w:cs="Times New Roman"/>
          <w:szCs w:val="21"/>
        </w:rPr>
        <w:t>, multiplied</w:t>
      </w:r>
      <w:r>
        <w:rPr>
          <w:rFonts w:ascii="Times New Roman" w:hAnsi="Times New Roman" w:cs="Times New Roman"/>
          <w:szCs w:val="21"/>
        </w:rPr>
        <w:t xml:space="preserve"> </w:t>
      </w:r>
      <w:r w:rsidR="00351C40">
        <w:rPr>
          <w:rFonts w:ascii="Times New Roman" w:hAnsi="Times New Roman" w:cs="Times New Roman"/>
          <w:szCs w:val="21"/>
        </w:rPr>
        <w:t xml:space="preserve">by </w:t>
      </w:r>
      <w:r>
        <w:rPr>
          <w:rFonts w:ascii="Times New Roman" w:hAnsi="Times New Roman" w:cs="Times New Roman"/>
          <w:szCs w:val="21"/>
        </w:rPr>
        <w:t>the mean number of days per month consuming dairy products* and divided by 30. *The mean number of days per month assigned to each group was 0 for the ‘never/rarely’ group, 2.5 days for the ‘monthly’ group, 8.6 days for the ‘1-3 days/week’ group, 21.5 days for the ‘4-6 days/week’ group and 30 days for the ‘daily’ group.</w:t>
      </w:r>
    </w:p>
    <w:p w14:paraId="12672D8B" w14:textId="61D91EF6" w:rsidR="003663A5" w:rsidRDefault="00E42D0E" w:rsidP="003663A5">
      <w:pPr>
        <w:pStyle w:val="ListParagraph"/>
        <w:numPr>
          <w:ilvl w:val="0"/>
          <w:numId w:val="21"/>
        </w:numPr>
        <w:autoSpaceDE w:val="0"/>
        <w:autoSpaceDN w:val="0"/>
        <w:adjustRightInd w:val="0"/>
        <w:spacing w:after="0" w:line="360" w:lineRule="auto"/>
        <w:ind w:left="360"/>
        <w:jc w:val="both"/>
        <w:rPr>
          <w:rFonts w:ascii="Times New Roman" w:hAnsi="Times New Roman" w:cs="Times New Roman"/>
          <w:szCs w:val="21"/>
        </w:rPr>
      </w:pPr>
      <w:r>
        <w:rPr>
          <w:rFonts w:ascii="Times New Roman" w:hAnsi="Times New Roman" w:cs="Times New Roman"/>
          <w:szCs w:val="21"/>
        </w:rPr>
        <w:t>T</w:t>
      </w:r>
      <w:r w:rsidR="003663A5">
        <w:rPr>
          <w:rFonts w:ascii="Times New Roman" w:hAnsi="Times New Roman" w:cs="Times New Roman"/>
          <w:szCs w:val="21"/>
        </w:rPr>
        <w:t>he</w:t>
      </w:r>
      <w:r w:rsidR="0063723D" w:rsidRPr="0063723D">
        <w:rPr>
          <w:rFonts w:ascii="Times New Roman" w:hAnsi="Times New Roman" w:cs="Times New Roman"/>
          <w:szCs w:val="21"/>
        </w:rPr>
        <w:t xml:space="preserve"> intake amount (g/day) of total dairy products </w:t>
      </w:r>
      <w:r>
        <w:rPr>
          <w:rFonts w:ascii="Times New Roman" w:hAnsi="Times New Roman" w:cs="Times New Roman"/>
          <w:szCs w:val="21"/>
        </w:rPr>
        <w:t>was</w:t>
      </w:r>
      <w:r w:rsidR="0063723D" w:rsidRPr="0063723D">
        <w:rPr>
          <w:rFonts w:ascii="Times New Roman" w:hAnsi="Times New Roman" w:cs="Times New Roman"/>
          <w:szCs w:val="21"/>
        </w:rPr>
        <w:t xml:space="preserve"> calculated </w:t>
      </w:r>
      <w:r>
        <w:rPr>
          <w:rFonts w:ascii="Times New Roman" w:hAnsi="Times New Roman" w:cs="Times New Roman"/>
          <w:szCs w:val="21"/>
        </w:rPr>
        <w:t xml:space="preserve">as </w:t>
      </w:r>
      <w:r w:rsidR="0063723D" w:rsidRPr="0063723D">
        <w:rPr>
          <w:rFonts w:ascii="Times New Roman" w:hAnsi="Times New Roman" w:cs="Times New Roman"/>
          <w:szCs w:val="21"/>
        </w:rPr>
        <w:t>the sum of the daily</w:t>
      </w:r>
      <w:r w:rsidR="00000FB5">
        <w:rPr>
          <w:rFonts w:ascii="Times New Roman" w:hAnsi="Times New Roman" w:cs="Times New Roman"/>
          <w:szCs w:val="21"/>
        </w:rPr>
        <w:t xml:space="preserve"> portion in grams from all three dairy products</w:t>
      </w:r>
      <w:r w:rsidR="00B21BBC">
        <w:rPr>
          <w:rFonts w:ascii="Times New Roman" w:hAnsi="Times New Roman" w:cs="Times New Roman"/>
          <w:szCs w:val="21"/>
        </w:rPr>
        <w:t xml:space="preserve">. </w:t>
      </w:r>
    </w:p>
    <w:p w14:paraId="5745EE5C" w14:textId="5D6DBF00" w:rsidR="00B21BBC" w:rsidRDefault="00B21BBC" w:rsidP="00B21BBC">
      <w:pPr>
        <w:pStyle w:val="ListParagraph"/>
        <w:numPr>
          <w:ilvl w:val="0"/>
          <w:numId w:val="21"/>
        </w:numPr>
        <w:autoSpaceDE w:val="0"/>
        <w:autoSpaceDN w:val="0"/>
        <w:adjustRightInd w:val="0"/>
        <w:spacing w:after="0" w:line="360" w:lineRule="auto"/>
        <w:ind w:left="360"/>
        <w:jc w:val="both"/>
        <w:rPr>
          <w:rFonts w:ascii="Times New Roman" w:hAnsi="Times New Roman" w:cs="Times New Roman"/>
          <w:szCs w:val="21"/>
        </w:rPr>
      </w:pPr>
      <w:r>
        <w:rPr>
          <w:rFonts w:ascii="Times New Roman" w:hAnsi="Times New Roman" w:cs="Times New Roman"/>
          <w:szCs w:val="21"/>
        </w:rPr>
        <w:t xml:space="preserve">The mean </w:t>
      </w:r>
      <w:r w:rsidR="004E76F3">
        <w:rPr>
          <w:rFonts w:ascii="Times New Roman" w:hAnsi="Times New Roman" w:cs="Times New Roman"/>
          <w:szCs w:val="21"/>
        </w:rPr>
        <w:t>consumption amount of</w:t>
      </w:r>
      <w:r>
        <w:rPr>
          <w:rFonts w:ascii="Times New Roman" w:hAnsi="Times New Roman" w:cs="Times New Roman"/>
          <w:szCs w:val="21"/>
        </w:rPr>
        <w:t xml:space="preserve"> total dairy </w:t>
      </w:r>
      <w:r w:rsidR="00EF6F41">
        <w:rPr>
          <w:rFonts w:ascii="Times New Roman" w:hAnsi="Times New Roman" w:cs="Times New Roman"/>
          <w:szCs w:val="21"/>
        </w:rPr>
        <w:t>products</w:t>
      </w:r>
      <w:r>
        <w:rPr>
          <w:rFonts w:ascii="Times New Roman" w:hAnsi="Times New Roman" w:cs="Times New Roman"/>
          <w:szCs w:val="21"/>
        </w:rPr>
        <w:t xml:space="preserve"> (g/day) for each category, i.e.</w:t>
      </w:r>
      <w:r w:rsidR="0063723D" w:rsidRPr="003663A5">
        <w:rPr>
          <w:rFonts w:ascii="Times New Roman" w:hAnsi="Times New Roman" w:cs="Times New Roman"/>
          <w:szCs w:val="21"/>
        </w:rPr>
        <w:t xml:space="preserve"> 143.4 g/day</w:t>
      </w:r>
      <w:r>
        <w:rPr>
          <w:rFonts w:ascii="Times New Roman" w:hAnsi="Times New Roman" w:cs="Times New Roman"/>
          <w:szCs w:val="21"/>
        </w:rPr>
        <w:t xml:space="preserve"> for daily consumption group, </w:t>
      </w:r>
      <w:r w:rsidRPr="003663A5">
        <w:rPr>
          <w:rFonts w:ascii="Times New Roman" w:hAnsi="Times New Roman" w:cs="Times New Roman"/>
          <w:szCs w:val="21"/>
        </w:rPr>
        <w:t>101.0</w:t>
      </w:r>
      <w:r w:rsidRPr="00B21BBC">
        <w:rPr>
          <w:rFonts w:ascii="Times New Roman" w:hAnsi="Times New Roman" w:cs="Times New Roman"/>
          <w:szCs w:val="21"/>
        </w:rPr>
        <w:t xml:space="preserve"> </w:t>
      </w:r>
      <w:r>
        <w:rPr>
          <w:rFonts w:ascii="Times New Roman" w:hAnsi="Times New Roman" w:cs="Times New Roman"/>
          <w:szCs w:val="21"/>
        </w:rPr>
        <w:t>for 4-6 days/week</w:t>
      </w:r>
      <w:r w:rsidR="004E76F3">
        <w:rPr>
          <w:rFonts w:ascii="Times New Roman" w:hAnsi="Times New Roman" w:cs="Times New Roman"/>
          <w:szCs w:val="21"/>
        </w:rPr>
        <w:t xml:space="preserve"> group</w:t>
      </w:r>
      <w:r w:rsidRPr="003663A5">
        <w:rPr>
          <w:rFonts w:ascii="Times New Roman" w:hAnsi="Times New Roman" w:cs="Times New Roman"/>
          <w:szCs w:val="21"/>
        </w:rPr>
        <w:t>, 84.4</w:t>
      </w:r>
      <w:r>
        <w:rPr>
          <w:rFonts w:ascii="Times New Roman" w:hAnsi="Times New Roman" w:cs="Times New Roman"/>
          <w:szCs w:val="21"/>
        </w:rPr>
        <w:t xml:space="preserve"> for</w:t>
      </w:r>
      <w:r w:rsidRPr="003663A5">
        <w:rPr>
          <w:rFonts w:ascii="Times New Roman" w:hAnsi="Times New Roman" w:cs="Times New Roman"/>
          <w:szCs w:val="21"/>
        </w:rPr>
        <w:t>1-3 days/week</w:t>
      </w:r>
      <w:r w:rsidR="004E76F3">
        <w:rPr>
          <w:rFonts w:ascii="Times New Roman" w:hAnsi="Times New Roman" w:cs="Times New Roman"/>
          <w:szCs w:val="21"/>
        </w:rPr>
        <w:t xml:space="preserve"> group</w:t>
      </w:r>
      <w:r w:rsidRPr="003663A5">
        <w:rPr>
          <w:rFonts w:ascii="Times New Roman" w:hAnsi="Times New Roman" w:cs="Times New Roman"/>
          <w:szCs w:val="21"/>
        </w:rPr>
        <w:t xml:space="preserve">, 48.1 </w:t>
      </w:r>
      <w:r>
        <w:rPr>
          <w:rFonts w:ascii="Times New Roman" w:hAnsi="Times New Roman" w:cs="Times New Roman"/>
          <w:szCs w:val="21"/>
        </w:rPr>
        <w:t xml:space="preserve">for monthly group </w:t>
      </w:r>
      <w:r w:rsidRPr="003663A5">
        <w:rPr>
          <w:rFonts w:ascii="Times New Roman" w:hAnsi="Times New Roman" w:cs="Times New Roman"/>
          <w:szCs w:val="21"/>
        </w:rPr>
        <w:t xml:space="preserve">and 0 g/day </w:t>
      </w:r>
      <w:r>
        <w:rPr>
          <w:rFonts w:ascii="Times New Roman" w:hAnsi="Times New Roman" w:cs="Times New Roman"/>
          <w:szCs w:val="21"/>
        </w:rPr>
        <w:t xml:space="preserve">for </w:t>
      </w:r>
      <w:r w:rsidRPr="003663A5">
        <w:rPr>
          <w:rFonts w:ascii="Times New Roman" w:hAnsi="Times New Roman" w:cs="Times New Roman"/>
          <w:szCs w:val="21"/>
        </w:rPr>
        <w:t xml:space="preserve">never/rarely </w:t>
      </w:r>
      <w:r>
        <w:rPr>
          <w:rFonts w:ascii="Times New Roman" w:hAnsi="Times New Roman" w:cs="Times New Roman"/>
          <w:szCs w:val="21"/>
        </w:rPr>
        <w:t>group, respectively, was</w:t>
      </w:r>
      <w:r w:rsidRPr="003663A5">
        <w:rPr>
          <w:rFonts w:ascii="Times New Roman" w:hAnsi="Times New Roman" w:cs="Times New Roman"/>
          <w:szCs w:val="21"/>
        </w:rPr>
        <w:t xml:space="preserve"> assigned </w:t>
      </w:r>
      <w:r w:rsidR="0063723D" w:rsidRPr="003663A5">
        <w:rPr>
          <w:rFonts w:ascii="Times New Roman" w:hAnsi="Times New Roman" w:cs="Times New Roman"/>
          <w:szCs w:val="21"/>
        </w:rPr>
        <w:t>to</w:t>
      </w:r>
      <w:r w:rsidR="00EF6F41">
        <w:rPr>
          <w:rFonts w:ascii="Times New Roman" w:hAnsi="Times New Roman" w:cs="Times New Roman"/>
          <w:szCs w:val="21"/>
        </w:rPr>
        <w:t xml:space="preserve"> each individual participant in</w:t>
      </w:r>
      <w:r w:rsidR="0063723D" w:rsidRPr="003663A5">
        <w:rPr>
          <w:rFonts w:ascii="Times New Roman" w:hAnsi="Times New Roman" w:cs="Times New Roman"/>
          <w:szCs w:val="21"/>
        </w:rPr>
        <w:t xml:space="preserve"> </w:t>
      </w:r>
      <w:r>
        <w:rPr>
          <w:rFonts w:ascii="Times New Roman" w:hAnsi="Times New Roman" w:cs="Times New Roman"/>
          <w:szCs w:val="21"/>
        </w:rPr>
        <w:t>the corresponding</w:t>
      </w:r>
      <w:r w:rsidR="003663A5">
        <w:rPr>
          <w:rFonts w:ascii="Times New Roman" w:hAnsi="Times New Roman" w:cs="Times New Roman"/>
          <w:szCs w:val="21"/>
        </w:rPr>
        <w:t xml:space="preserve"> baseline</w:t>
      </w:r>
      <w:r w:rsidR="0063723D" w:rsidRPr="003663A5">
        <w:rPr>
          <w:rFonts w:ascii="Times New Roman" w:hAnsi="Times New Roman" w:cs="Times New Roman"/>
          <w:szCs w:val="21"/>
        </w:rPr>
        <w:t xml:space="preserve"> group</w:t>
      </w:r>
      <w:r>
        <w:rPr>
          <w:rFonts w:ascii="Times New Roman" w:hAnsi="Times New Roman" w:cs="Times New Roman"/>
          <w:szCs w:val="21"/>
        </w:rPr>
        <w:t xml:space="preserve"> </w:t>
      </w:r>
      <w:r w:rsidR="00EF6F41">
        <w:rPr>
          <w:rFonts w:ascii="Times New Roman" w:hAnsi="Times New Roman" w:cs="Times New Roman"/>
          <w:szCs w:val="21"/>
        </w:rPr>
        <w:t>as the proxy for baseline amount of consumption (</w:t>
      </w:r>
      <w:r w:rsidR="00EF6F41" w:rsidRPr="00EF6F41">
        <w:rPr>
          <w:rFonts w:ascii="Times New Roman" w:hAnsi="Times New Roman" w:cs="Times New Roman"/>
          <w:b/>
          <w:szCs w:val="21"/>
        </w:rPr>
        <w:t>B,</w:t>
      </w:r>
      <w:r w:rsidR="00EF6F41">
        <w:rPr>
          <w:rFonts w:ascii="Times New Roman" w:hAnsi="Times New Roman" w:cs="Times New Roman"/>
          <w:szCs w:val="21"/>
        </w:rPr>
        <w:t xml:space="preserve"> </w:t>
      </w:r>
      <w:r w:rsidR="003663A5" w:rsidRPr="00B21BBC">
        <w:rPr>
          <w:rFonts w:ascii="Times New Roman" w:hAnsi="Times New Roman" w:cs="Times New Roman"/>
          <w:b/>
          <w:szCs w:val="21"/>
        </w:rPr>
        <w:t>eTable1</w:t>
      </w:r>
      <w:r w:rsidR="003663A5" w:rsidRPr="00B21BBC">
        <w:rPr>
          <w:rFonts w:ascii="Times New Roman" w:hAnsi="Times New Roman" w:cs="Times New Roman"/>
          <w:szCs w:val="21"/>
        </w:rPr>
        <w:t>)</w:t>
      </w:r>
      <w:r>
        <w:rPr>
          <w:rFonts w:ascii="Times New Roman" w:hAnsi="Times New Roman" w:cs="Times New Roman"/>
          <w:szCs w:val="21"/>
        </w:rPr>
        <w:t>.</w:t>
      </w:r>
    </w:p>
    <w:p w14:paraId="0A56E7C7" w14:textId="4E35EC55" w:rsidR="006C39F3" w:rsidRPr="00EF6F41" w:rsidRDefault="0063723D" w:rsidP="00EF6F41">
      <w:pPr>
        <w:pStyle w:val="ListParagraph"/>
        <w:numPr>
          <w:ilvl w:val="0"/>
          <w:numId w:val="21"/>
        </w:numPr>
        <w:autoSpaceDE w:val="0"/>
        <w:autoSpaceDN w:val="0"/>
        <w:adjustRightInd w:val="0"/>
        <w:spacing w:after="0" w:line="360" w:lineRule="auto"/>
        <w:ind w:left="360"/>
        <w:jc w:val="both"/>
        <w:rPr>
          <w:rFonts w:ascii="Times New Roman" w:hAnsi="Times New Roman" w:cs="Times New Roman"/>
          <w:szCs w:val="21"/>
        </w:rPr>
        <w:sectPr w:rsidR="006C39F3" w:rsidRPr="00EF6F41" w:rsidSect="00C765FA">
          <w:footerReference w:type="default" r:id="rId11"/>
          <w:pgSz w:w="11906" w:h="16838"/>
          <w:pgMar w:top="1134" w:right="1134" w:bottom="1134" w:left="1134" w:header="142" w:footer="142" w:gutter="0"/>
          <w:cols w:space="708"/>
          <w:docGrid w:linePitch="360"/>
        </w:sectPr>
      </w:pPr>
      <w:r w:rsidRPr="00B21BBC">
        <w:rPr>
          <w:rFonts w:ascii="Times New Roman" w:hAnsi="Times New Roman" w:cs="Times New Roman"/>
          <w:szCs w:val="21"/>
        </w:rPr>
        <w:t>The average usual amount of dairy consumption</w:t>
      </w:r>
      <w:r w:rsidR="00B21BBC">
        <w:rPr>
          <w:rFonts w:ascii="Times New Roman" w:hAnsi="Times New Roman" w:cs="Times New Roman"/>
          <w:szCs w:val="21"/>
        </w:rPr>
        <w:t xml:space="preserve"> (</w:t>
      </w:r>
      <w:r w:rsidR="00B21BBC" w:rsidRPr="00B21BBC">
        <w:rPr>
          <w:rFonts w:ascii="Times New Roman" w:hAnsi="Times New Roman" w:cs="Times New Roman"/>
          <w:b/>
          <w:szCs w:val="21"/>
        </w:rPr>
        <w:t>U</w:t>
      </w:r>
      <w:r w:rsidR="00B21BBC">
        <w:rPr>
          <w:rFonts w:ascii="Times New Roman" w:hAnsi="Times New Roman" w:cs="Times New Roman"/>
          <w:szCs w:val="21"/>
        </w:rPr>
        <w:t>)</w:t>
      </w:r>
      <w:r w:rsidRPr="00B21BBC">
        <w:rPr>
          <w:rFonts w:ascii="Times New Roman" w:hAnsi="Times New Roman" w:cs="Times New Roman"/>
          <w:szCs w:val="21"/>
        </w:rPr>
        <w:t xml:space="preserve"> for each baseline frequency category was then calculated by multiplying </w:t>
      </w:r>
      <w:r w:rsidR="00EF6F41" w:rsidRPr="00EF6F41">
        <w:rPr>
          <w:rFonts w:ascii="Times New Roman" w:hAnsi="Times New Roman" w:cs="Times New Roman"/>
          <w:b/>
          <w:szCs w:val="21"/>
        </w:rPr>
        <w:t>B</w:t>
      </w:r>
      <w:r w:rsidRPr="00B21BBC">
        <w:rPr>
          <w:rFonts w:ascii="Times New Roman" w:hAnsi="Times New Roman" w:cs="Times New Roman"/>
          <w:szCs w:val="21"/>
        </w:rPr>
        <w:t xml:space="preserve"> by the percentage of participants in each of the </w:t>
      </w:r>
      <w:r w:rsidR="00EF6F41">
        <w:rPr>
          <w:rFonts w:ascii="Times New Roman" w:hAnsi="Times New Roman" w:cs="Times New Roman"/>
          <w:szCs w:val="21"/>
        </w:rPr>
        <w:t xml:space="preserve">baseline </w:t>
      </w:r>
      <w:r w:rsidRPr="00B21BBC">
        <w:rPr>
          <w:rFonts w:ascii="Times New Roman" w:hAnsi="Times New Roman" w:cs="Times New Roman"/>
          <w:szCs w:val="21"/>
        </w:rPr>
        <w:t xml:space="preserve">consumption frequency group at the second resurvey. For instance, for the baseline ‘never/rarely’ group, at the resurvey 73.7% remained at the ‘never/rarely’ group, 7.8% switched to the ‘monthly’ group, 9.2% switched to the ‘1-3 days per week’ group, 2.0% switched to the ‘4-6 days per week’ group, and 7.3% switched to the ‘daily’ group. The usual amount of dairy consumption for the baseline ‘never/rarely’ group was therefore equal to 73.7%*0 + 7.8%*48.1 + 9.2%*84.4 + 2.0%*101.0 + 7.3%*143.4 = 24.0 g/day. By using the same approach, the usual amount of dairy consumption for the other baseline categories of consumption (i.e. monthly, 1-3 days/week, 4-6 days/week and daily) were </w:t>
      </w:r>
      <w:r w:rsidR="00EF6F41">
        <w:rPr>
          <w:rFonts w:ascii="Times New Roman" w:hAnsi="Times New Roman" w:cs="Times New Roman"/>
          <w:szCs w:val="21"/>
        </w:rPr>
        <w:t xml:space="preserve">calculated as </w:t>
      </w:r>
      <w:r w:rsidRPr="00B21BBC">
        <w:rPr>
          <w:rFonts w:ascii="Times New Roman" w:hAnsi="Times New Roman" w:cs="Times New Roman"/>
          <w:szCs w:val="21"/>
        </w:rPr>
        <w:t>44.4, 68.4, 77.2, 92.4 g/day, respectively</w:t>
      </w:r>
      <w:r w:rsidR="0096438D" w:rsidRPr="00B21BBC">
        <w:rPr>
          <w:rFonts w:ascii="Times New Roman" w:hAnsi="Times New Roman" w:cs="Times New Roman"/>
          <w:szCs w:val="21"/>
        </w:rPr>
        <w:t xml:space="preserve"> (eTable1)</w:t>
      </w:r>
      <w:r w:rsidR="0019624A" w:rsidRPr="00EF6F41">
        <w:rPr>
          <w:rFonts w:ascii="Times New Roman" w:hAnsi="Times New Roman" w:cs="Times New Roman"/>
          <w:szCs w:val="21"/>
        </w:rPr>
        <w:t>.</w:t>
      </w:r>
    </w:p>
    <w:p w14:paraId="09053436" w14:textId="6DF93676" w:rsidR="00612B56" w:rsidRDefault="00DF7E18" w:rsidP="00612B56">
      <w:pPr>
        <w:pStyle w:val="Heading1"/>
        <w:rPr>
          <w:rFonts w:ascii="Times New Roman" w:eastAsia="Calibri" w:hAnsi="Times New Roman" w:cs="Times New Roman"/>
        </w:rPr>
      </w:pPr>
      <w:bookmarkStart w:id="2" w:name="_Toc94700075"/>
      <w:r>
        <w:rPr>
          <w:rFonts w:ascii="Times New Roman" w:eastAsia="Calibri" w:hAnsi="Times New Roman" w:cs="Times New Roman"/>
        </w:rPr>
        <w:t xml:space="preserve">Additional file 1: </w:t>
      </w:r>
      <w:r w:rsidR="00612B56" w:rsidRPr="001D76A2">
        <w:rPr>
          <w:rFonts w:ascii="Times New Roman" w:eastAsia="Calibri" w:hAnsi="Times New Roman" w:cs="Times New Roman"/>
        </w:rPr>
        <w:t xml:space="preserve">Table 1. </w:t>
      </w:r>
      <w:r w:rsidR="00612B56" w:rsidRPr="00612B56">
        <w:rPr>
          <w:rFonts w:ascii="Times New Roman" w:eastAsia="Calibri" w:hAnsi="Times New Roman" w:cs="Times New Roman"/>
        </w:rPr>
        <w:t xml:space="preserve">Baseline and usual amount </w:t>
      </w:r>
      <w:r w:rsidR="00612B56">
        <w:rPr>
          <w:rFonts w:ascii="Times New Roman" w:eastAsia="Calibri" w:hAnsi="Times New Roman" w:cs="Times New Roman"/>
        </w:rPr>
        <w:t>(g/day)</w:t>
      </w:r>
      <w:r w:rsidR="00612B56" w:rsidRPr="00612B56">
        <w:rPr>
          <w:rFonts w:ascii="Times New Roman" w:eastAsia="Calibri" w:hAnsi="Times New Roman" w:cs="Times New Roman"/>
        </w:rPr>
        <w:t xml:space="preserve"> for each baseline category of </w:t>
      </w:r>
      <w:r w:rsidR="00612B56">
        <w:rPr>
          <w:rFonts w:ascii="Times New Roman" w:eastAsia="Calibri" w:hAnsi="Times New Roman" w:cs="Times New Roman"/>
        </w:rPr>
        <w:t>dairy</w:t>
      </w:r>
      <w:r w:rsidR="00612B56" w:rsidRPr="00612B56">
        <w:rPr>
          <w:rFonts w:ascii="Times New Roman" w:eastAsia="Calibri" w:hAnsi="Times New Roman" w:cs="Times New Roman"/>
        </w:rPr>
        <w:t xml:space="preserve"> consumption based on </w:t>
      </w:r>
      <w:r w:rsidR="00612B56">
        <w:rPr>
          <w:rFonts w:ascii="Times New Roman" w:eastAsia="Calibri" w:hAnsi="Times New Roman" w:cs="Times New Roman"/>
        </w:rPr>
        <w:t>24,700</w:t>
      </w:r>
      <w:r w:rsidR="00E1010C" w:rsidRPr="00E1010C">
        <w:rPr>
          <w:rFonts w:ascii="Times New Roman" w:eastAsia="Calibri" w:hAnsi="Times New Roman" w:cs="Times New Roman"/>
        </w:rPr>
        <w:t>*</w:t>
      </w:r>
      <w:r w:rsidR="00612B56">
        <w:rPr>
          <w:rFonts w:ascii="Times New Roman" w:eastAsia="Calibri" w:hAnsi="Times New Roman" w:cs="Times New Roman"/>
        </w:rPr>
        <w:t xml:space="preserve"> </w:t>
      </w:r>
      <w:r w:rsidR="00612B56" w:rsidRPr="00612B56">
        <w:rPr>
          <w:rFonts w:ascii="Times New Roman" w:eastAsia="Calibri" w:hAnsi="Times New Roman" w:cs="Times New Roman"/>
        </w:rPr>
        <w:t xml:space="preserve">participants who attended the </w:t>
      </w:r>
      <w:r w:rsidR="00612B56">
        <w:rPr>
          <w:rFonts w:ascii="Times New Roman" w:eastAsia="Calibri" w:hAnsi="Times New Roman" w:cs="Times New Roman"/>
        </w:rPr>
        <w:t>second resurvey in 2013-2014</w:t>
      </w:r>
      <w:bookmarkEnd w:id="2"/>
    </w:p>
    <w:p w14:paraId="46CF0DB3" w14:textId="77777777" w:rsidR="00612B56" w:rsidRDefault="00612B56" w:rsidP="00A869D8"/>
    <w:tbl>
      <w:tblPr>
        <w:tblStyle w:val="TableGrid"/>
        <w:tblW w:w="14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2192"/>
        <w:gridCol w:w="2058"/>
        <w:gridCol w:w="1518"/>
        <w:gridCol w:w="1565"/>
        <w:gridCol w:w="1565"/>
        <w:gridCol w:w="1258"/>
        <w:gridCol w:w="1588"/>
        <w:gridCol w:w="1738"/>
      </w:tblGrid>
      <w:tr w:rsidR="00E1010C" w:rsidRPr="00A869D8" w14:paraId="4AD008A9" w14:textId="77777777" w:rsidTr="00A869D8">
        <w:trPr>
          <w:trHeight w:val="422"/>
        </w:trPr>
        <w:tc>
          <w:tcPr>
            <w:tcW w:w="0" w:type="auto"/>
            <w:gridSpan w:val="2"/>
            <w:vMerge w:val="restart"/>
            <w:tcBorders>
              <w:top w:val="single" w:sz="4" w:space="0" w:color="auto"/>
              <w:bottom w:val="single" w:sz="4" w:space="0" w:color="auto"/>
            </w:tcBorders>
          </w:tcPr>
          <w:p w14:paraId="265BE196" w14:textId="24B10526"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b/>
                <w:sz w:val="20"/>
                <w:szCs w:val="20"/>
              </w:rPr>
              <w:t>Percentage (%)†</w:t>
            </w:r>
          </w:p>
          <w:p w14:paraId="6F533E79" w14:textId="77777777" w:rsidR="00FE0DF5" w:rsidRPr="00A869D8" w:rsidRDefault="00FE0DF5" w:rsidP="00A869D8">
            <w:pPr>
              <w:spacing w:after="120" w:line="360" w:lineRule="auto"/>
              <w:jc w:val="center"/>
              <w:rPr>
                <w:rFonts w:ascii="Times New Roman" w:hAnsi="Times New Roman" w:cs="Times New Roman"/>
                <w:b/>
                <w:sz w:val="20"/>
                <w:szCs w:val="20"/>
              </w:rPr>
            </w:pPr>
          </w:p>
          <w:p w14:paraId="0448CCC4" w14:textId="3E1CBB89" w:rsidR="00E1010C" w:rsidRPr="00A869D8" w:rsidRDefault="00E1010C" w:rsidP="00A869D8">
            <w:pPr>
              <w:spacing w:after="120" w:line="360" w:lineRule="auto"/>
              <w:jc w:val="center"/>
              <w:rPr>
                <w:rFonts w:ascii="Times New Roman" w:hAnsi="Times New Roman" w:cs="Times New Roman"/>
                <w:sz w:val="20"/>
                <w:szCs w:val="20"/>
              </w:rPr>
            </w:pPr>
            <w:r w:rsidRPr="00A869D8">
              <w:rPr>
                <w:rFonts w:ascii="Times New Roman" w:hAnsi="Times New Roman" w:cs="Times New Roman"/>
                <w:b/>
                <w:sz w:val="20"/>
                <w:szCs w:val="20"/>
              </w:rPr>
              <w:t>Baseline</w:t>
            </w:r>
          </w:p>
        </w:tc>
        <w:tc>
          <w:tcPr>
            <w:tcW w:w="0" w:type="auto"/>
            <w:gridSpan w:val="5"/>
            <w:tcBorders>
              <w:top w:val="single" w:sz="4" w:space="0" w:color="auto"/>
              <w:left w:val="nil"/>
              <w:bottom w:val="single" w:sz="4" w:space="0" w:color="auto"/>
            </w:tcBorders>
            <w:noWrap/>
            <w:vAlign w:val="center"/>
            <w:hideMark/>
          </w:tcPr>
          <w:p w14:paraId="30CA67D0" w14:textId="12C386EC" w:rsidR="00E1010C" w:rsidRPr="00A869D8" w:rsidRDefault="00A869D8" w:rsidP="00A869D8">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Second</w:t>
            </w:r>
            <w:r w:rsidR="00E1010C" w:rsidRPr="00A869D8">
              <w:rPr>
                <w:rFonts w:ascii="Times New Roman" w:hAnsi="Times New Roman" w:cs="Times New Roman"/>
                <w:b/>
                <w:sz w:val="20"/>
                <w:szCs w:val="20"/>
              </w:rPr>
              <w:t xml:space="preserve"> resurvey</w:t>
            </w:r>
          </w:p>
        </w:tc>
        <w:tc>
          <w:tcPr>
            <w:tcW w:w="1588" w:type="dxa"/>
            <w:vMerge w:val="restart"/>
            <w:tcBorders>
              <w:top w:val="single" w:sz="4" w:space="0" w:color="auto"/>
            </w:tcBorders>
            <w:noWrap/>
            <w:vAlign w:val="center"/>
            <w:hideMark/>
          </w:tcPr>
          <w:p w14:paraId="49D5CADC" w14:textId="70596020"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b/>
                <w:sz w:val="20"/>
                <w:szCs w:val="20"/>
              </w:rPr>
              <w:t>Baseline consumption (g/day)</w:t>
            </w:r>
          </w:p>
        </w:tc>
        <w:tc>
          <w:tcPr>
            <w:tcW w:w="1738" w:type="dxa"/>
            <w:vMerge w:val="restart"/>
            <w:tcBorders>
              <w:top w:val="single" w:sz="4" w:space="0" w:color="auto"/>
            </w:tcBorders>
            <w:noWrap/>
            <w:vAlign w:val="center"/>
            <w:hideMark/>
          </w:tcPr>
          <w:p w14:paraId="29D4265A" w14:textId="0A29EC42"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b/>
                <w:sz w:val="20"/>
                <w:szCs w:val="20"/>
              </w:rPr>
              <w:t>Usual consumption (g/day)</w:t>
            </w:r>
            <w:r w:rsidR="00FE0DF5" w:rsidRPr="00A869D8">
              <w:rPr>
                <w:rFonts w:ascii="Times New Roman" w:hAnsi="Times New Roman" w:cs="Times New Roman"/>
                <w:b/>
                <w:sz w:val="20"/>
                <w:szCs w:val="20"/>
              </w:rPr>
              <w:t xml:space="preserve"> ‡</w:t>
            </w:r>
          </w:p>
        </w:tc>
      </w:tr>
      <w:tr w:rsidR="00E1010C" w:rsidRPr="00A869D8" w14:paraId="55ACAA7B" w14:textId="77777777" w:rsidTr="00A869D8">
        <w:trPr>
          <w:trHeight w:val="605"/>
        </w:trPr>
        <w:tc>
          <w:tcPr>
            <w:tcW w:w="0" w:type="auto"/>
            <w:gridSpan w:val="2"/>
            <w:vMerge/>
            <w:tcBorders>
              <w:bottom w:val="single" w:sz="4" w:space="0" w:color="auto"/>
            </w:tcBorders>
          </w:tcPr>
          <w:p w14:paraId="29E91D8D" w14:textId="16CF11B5" w:rsidR="00E1010C" w:rsidRPr="00A869D8" w:rsidRDefault="00E1010C" w:rsidP="00A869D8">
            <w:pPr>
              <w:spacing w:after="120" w:line="360" w:lineRule="auto"/>
              <w:rPr>
                <w:rFonts w:ascii="Times New Roman" w:hAnsi="Times New Roman" w:cs="Times New Roman"/>
                <w:b/>
                <w:sz w:val="20"/>
                <w:szCs w:val="20"/>
              </w:rPr>
            </w:pPr>
          </w:p>
        </w:tc>
        <w:tc>
          <w:tcPr>
            <w:tcW w:w="0" w:type="auto"/>
            <w:vMerge w:val="restart"/>
            <w:tcBorders>
              <w:top w:val="single" w:sz="4" w:space="0" w:color="auto"/>
              <w:left w:val="nil"/>
            </w:tcBorders>
            <w:noWrap/>
            <w:vAlign w:val="center"/>
            <w:hideMark/>
          </w:tcPr>
          <w:p w14:paraId="1809F340"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Never/rarely</w:t>
            </w:r>
          </w:p>
          <w:p w14:paraId="6F1F821C" w14:textId="50C5A701"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w:t>
            </w:r>
          </w:p>
        </w:tc>
        <w:tc>
          <w:tcPr>
            <w:tcW w:w="0" w:type="auto"/>
            <w:vMerge w:val="restart"/>
            <w:tcBorders>
              <w:top w:val="single" w:sz="4" w:space="0" w:color="auto"/>
            </w:tcBorders>
            <w:noWrap/>
            <w:vAlign w:val="center"/>
            <w:hideMark/>
          </w:tcPr>
          <w:p w14:paraId="2277FD89"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Monthly</w:t>
            </w:r>
          </w:p>
          <w:p w14:paraId="26CF6ED9" w14:textId="70463A32"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w:t>
            </w:r>
          </w:p>
        </w:tc>
        <w:tc>
          <w:tcPr>
            <w:tcW w:w="0" w:type="auto"/>
            <w:vMerge w:val="restart"/>
            <w:tcBorders>
              <w:top w:val="single" w:sz="4" w:space="0" w:color="auto"/>
            </w:tcBorders>
            <w:noWrap/>
            <w:vAlign w:val="center"/>
            <w:hideMark/>
          </w:tcPr>
          <w:p w14:paraId="4839C626"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1-3 d/wk</w:t>
            </w:r>
          </w:p>
          <w:p w14:paraId="7EDC4C47" w14:textId="6B738B40"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w:t>
            </w:r>
          </w:p>
        </w:tc>
        <w:tc>
          <w:tcPr>
            <w:tcW w:w="0" w:type="auto"/>
            <w:vMerge w:val="restart"/>
            <w:tcBorders>
              <w:top w:val="single" w:sz="4" w:space="0" w:color="auto"/>
            </w:tcBorders>
            <w:noWrap/>
            <w:vAlign w:val="center"/>
            <w:hideMark/>
          </w:tcPr>
          <w:p w14:paraId="26F2AB99"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4-6 d/wk</w:t>
            </w:r>
          </w:p>
          <w:p w14:paraId="64672AA4" w14:textId="46ADDE0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w:t>
            </w:r>
          </w:p>
        </w:tc>
        <w:tc>
          <w:tcPr>
            <w:tcW w:w="0" w:type="auto"/>
            <w:vMerge w:val="restart"/>
            <w:tcBorders>
              <w:top w:val="single" w:sz="4" w:space="0" w:color="auto"/>
            </w:tcBorders>
            <w:noWrap/>
            <w:vAlign w:val="center"/>
            <w:hideMark/>
          </w:tcPr>
          <w:p w14:paraId="6FE0C44D"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Daily</w:t>
            </w:r>
          </w:p>
          <w:p w14:paraId="64DBB050" w14:textId="1CD7A59A"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w:t>
            </w:r>
          </w:p>
        </w:tc>
        <w:tc>
          <w:tcPr>
            <w:tcW w:w="1588" w:type="dxa"/>
            <w:vMerge/>
            <w:noWrap/>
            <w:vAlign w:val="center"/>
            <w:hideMark/>
          </w:tcPr>
          <w:p w14:paraId="59F53D92" w14:textId="18A4AF69" w:rsidR="00E1010C" w:rsidRPr="00A869D8" w:rsidRDefault="00E1010C" w:rsidP="00A869D8">
            <w:pPr>
              <w:spacing w:after="120" w:line="360" w:lineRule="auto"/>
              <w:jc w:val="center"/>
              <w:rPr>
                <w:rFonts w:ascii="Times New Roman" w:hAnsi="Times New Roman" w:cs="Times New Roman"/>
                <w:b/>
                <w:sz w:val="20"/>
                <w:szCs w:val="20"/>
              </w:rPr>
            </w:pPr>
          </w:p>
        </w:tc>
        <w:tc>
          <w:tcPr>
            <w:tcW w:w="1738" w:type="dxa"/>
            <w:vMerge/>
            <w:noWrap/>
            <w:vAlign w:val="center"/>
            <w:hideMark/>
          </w:tcPr>
          <w:p w14:paraId="30480320" w14:textId="4EB0864B" w:rsidR="00E1010C" w:rsidRPr="00A869D8" w:rsidRDefault="00E1010C" w:rsidP="00A869D8">
            <w:pPr>
              <w:spacing w:after="120" w:line="360" w:lineRule="auto"/>
              <w:jc w:val="center"/>
              <w:rPr>
                <w:rFonts w:ascii="Times New Roman" w:hAnsi="Times New Roman" w:cs="Times New Roman"/>
                <w:b/>
                <w:sz w:val="20"/>
                <w:szCs w:val="20"/>
              </w:rPr>
            </w:pPr>
          </w:p>
        </w:tc>
      </w:tr>
      <w:tr w:rsidR="00E1010C" w:rsidRPr="00A869D8" w14:paraId="534E10C6" w14:textId="77777777" w:rsidTr="00A869D8">
        <w:trPr>
          <w:trHeight w:val="60"/>
        </w:trPr>
        <w:tc>
          <w:tcPr>
            <w:tcW w:w="0" w:type="auto"/>
            <w:gridSpan w:val="2"/>
            <w:vMerge/>
            <w:tcBorders>
              <w:bottom w:val="single" w:sz="4" w:space="0" w:color="auto"/>
            </w:tcBorders>
          </w:tcPr>
          <w:p w14:paraId="5C1511F0" w14:textId="5B568E34" w:rsidR="00E1010C" w:rsidRPr="00A869D8" w:rsidRDefault="00E1010C" w:rsidP="00A869D8">
            <w:pPr>
              <w:spacing w:after="120" w:line="360" w:lineRule="auto"/>
              <w:rPr>
                <w:rFonts w:ascii="Times New Roman" w:hAnsi="Times New Roman" w:cs="Times New Roman"/>
                <w:b/>
                <w:sz w:val="20"/>
                <w:szCs w:val="20"/>
              </w:rPr>
            </w:pPr>
          </w:p>
        </w:tc>
        <w:tc>
          <w:tcPr>
            <w:tcW w:w="0" w:type="auto"/>
            <w:vMerge/>
            <w:tcBorders>
              <w:left w:val="nil"/>
              <w:bottom w:val="nil"/>
            </w:tcBorders>
            <w:noWrap/>
            <w:vAlign w:val="center"/>
          </w:tcPr>
          <w:p w14:paraId="2F5E1B8D" w14:textId="24F2F767" w:rsidR="00E1010C" w:rsidRPr="00A869D8" w:rsidRDefault="00E1010C" w:rsidP="00A869D8">
            <w:pPr>
              <w:spacing w:after="120" w:line="360" w:lineRule="auto"/>
              <w:jc w:val="center"/>
              <w:rPr>
                <w:rFonts w:ascii="Times New Roman" w:hAnsi="Times New Roman" w:cs="Times New Roman"/>
                <w:b/>
                <w:sz w:val="20"/>
                <w:szCs w:val="20"/>
              </w:rPr>
            </w:pPr>
          </w:p>
        </w:tc>
        <w:tc>
          <w:tcPr>
            <w:tcW w:w="0" w:type="auto"/>
            <w:vMerge/>
            <w:tcBorders>
              <w:bottom w:val="nil"/>
            </w:tcBorders>
            <w:noWrap/>
            <w:vAlign w:val="center"/>
          </w:tcPr>
          <w:p w14:paraId="4853B143" w14:textId="10C64CAB" w:rsidR="00E1010C" w:rsidRPr="00A869D8" w:rsidRDefault="00E1010C" w:rsidP="00A869D8">
            <w:pPr>
              <w:spacing w:after="120" w:line="360" w:lineRule="auto"/>
              <w:jc w:val="center"/>
              <w:rPr>
                <w:rFonts w:ascii="Times New Roman" w:hAnsi="Times New Roman" w:cs="Times New Roman"/>
                <w:b/>
                <w:sz w:val="20"/>
                <w:szCs w:val="20"/>
              </w:rPr>
            </w:pPr>
          </w:p>
        </w:tc>
        <w:tc>
          <w:tcPr>
            <w:tcW w:w="0" w:type="auto"/>
            <w:vMerge/>
            <w:tcBorders>
              <w:bottom w:val="nil"/>
            </w:tcBorders>
            <w:noWrap/>
            <w:vAlign w:val="center"/>
          </w:tcPr>
          <w:p w14:paraId="4DC4244A" w14:textId="12C91BBC" w:rsidR="00E1010C" w:rsidRPr="00A869D8" w:rsidRDefault="00E1010C" w:rsidP="00A869D8">
            <w:pPr>
              <w:spacing w:after="120" w:line="360" w:lineRule="auto"/>
              <w:jc w:val="center"/>
              <w:rPr>
                <w:rFonts w:ascii="Times New Roman" w:hAnsi="Times New Roman" w:cs="Times New Roman"/>
                <w:b/>
                <w:sz w:val="20"/>
                <w:szCs w:val="20"/>
              </w:rPr>
            </w:pPr>
          </w:p>
        </w:tc>
        <w:tc>
          <w:tcPr>
            <w:tcW w:w="0" w:type="auto"/>
            <w:vMerge/>
            <w:tcBorders>
              <w:bottom w:val="nil"/>
            </w:tcBorders>
            <w:noWrap/>
            <w:vAlign w:val="center"/>
          </w:tcPr>
          <w:p w14:paraId="78B119A0" w14:textId="210A65DE" w:rsidR="00E1010C" w:rsidRPr="00A869D8" w:rsidRDefault="00E1010C" w:rsidP="00A869D8">
            <w:pPr>
              <w:spacing w:after="120" w:line="360" w:lineRule="auto"/>
              <w:jc w:val="center"/>
              <w:rPr>
                <w:rFonts w:ascii="Times New Roman" w:hAnsi="Times New Roman" w:cs="Times New Roman"/>
                <w:b/>
                <w:sz w:val="20"/>
                <w:szCs w:val="20"/>
              </w:rPr>
            </w:pPr>
          </w:p>
        </w:tc>
        <w:tc>
          <w:tcPr>
            <w:tcW w:w="0" w:type="auto"/>
            <w:vMerge/>
            <w:tcBorders>
              <w:bottom w:val="nil"/>
            </w:tcBorders>
            <w:noWrap/>
            <w:vAlign w:val="center"/>
          </w:tcPr>
          <w:p w14:paraId="3D30FACC" w14:textId="6C9A2094" w:rsidR="00E1010C" w:rsidRPr="00A869D8" w:rsidRDefault="00E1010C" w:rsidP="00A869D8">
            <w:pPr>
              <w:spacing w:after="120" w:line="360" w:lineRule="auto"/>
              <w:jc w:val="center"/>
              <w:rPr>
                <w:rFonts w:ascii="Times New Roman" w:hAnsi="Times New Roman" w:cs="Times New Roman"/>
                <w:b/>
                <w:sz w:val="20"/>
                <w:szCs w:val="20"/>
              </w:rPr>
            </w:pPr>
          </w:p>
        </w:tc>
        <w:tc>
          <w:tcPr>
            <w:tcW w:w="1588" w:type="dxa"/>
            <w:tcBorders>
              <w:bottom w:val="nil"/>
            </w:tcBorders>
            <w:noWrap/>
            <w:vAlign w:val="center"/>
            <w:hideMark/>
          </w:tcPr>
          <w:p w14:paraId="54F0BA93" w14:textId="5E2294B2"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b/>
                <w:sz w:val="20"/>
                <w:szCs w:val="20"/>
              </w:rPr>
              <w:t>B</w:t>
            </w:r>
          </w:p>
        </w:tc>
        <w:tc>
          <w:tcPr>
            <w:tcW w:w="1738" w:type="dxa"/>
            <w:tcBorders>
              <w:bottom w:val="nil"/>
            </w:tcBorders>
            <w:noWrap/>
            <w:vAlign w:val="center"/>
            <w:hideMark/>
          </w:tcPr>
          <w:p w14:paraId="32326B60" w14:textId="77777777" w:rsidR="00E1010C" w:rsidRPr="00A869D8" w:rsidRDefault="00E1010C"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b/>
                <w:sz w:val="20"/>
                <w:szCs w:val="20"/>
              </w:rPr>
              <w:t>U</w:t>
            </w:r>
          </w:p>
        </w:tc>
      </w:tr>
      <w:tr w:rsidR="00F36168" w:rsidRPr="00A869D8" w14:paraId="4555FF47" w14:textId="77777777" w:rsidTr="00A869D8">
        <w:trPr>
          <w:trHeight w:val="99"/>
        </w:trPr>
        <w:tc>
          <w:tcPr>
            <w:tcW w:w="0" w:type="auto"/>
            <w:vMerge w:val="restart"/>
            <w:vAlign w:val="center"/>
          </w:tcPr>
          <w:p w14:paraId="36151E49" w14:textId="4FD9528D"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w:t>
            </w:r>
          </w:p>
        </w:tc>
        <w:tc>
          <w:tcPr>
            <w:tcW w:w="0" w:type="auto"/>
            <w:vMerge w:val="restart"/>
            <w:tcBorders>
              <w:top w:val="single" w:sz="4" w:space="0" w:color="auto"/>
              <w:left w:val="nil"/>
              <w:right w:val="single" w:sz="4" w:space="0" w:color="auto"/>
            </w:tcBorders>
            <w:noWrap/>
            <w:vAlign w:val="center"/>
            <w:hideMark/>
          </w:tcPr>
          <w:p w14:paraId="74E66008" w14:textId="6D92DC2A"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Never/rarely</w:t>
            </w:r>
          </w:p>
        </w:tc>
        <w:tc>
          <w:tcPr>
            <w:tcW w:w="0" w:type="auto"/>
            <w:tcBorders>
              <w:top w:val="single" w:sz="4" w:space="0" w:color="auto"/>
              <w:left w:val="single" w:sz="4" w:space="0" w:color="auto"/>
            </w:tcBorders>
            <w:vAlign w:val="center"/>
            <w:hideMark/>
          </w:tcPr>
          <w:p w14:paraId="44FF0685" w14:textId="6C8AAB70"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73.7%</w:t>
            </w:r>
          </w:p>
        </w:tc>
        <w:tc>
          <w:tcPr>
            <w:tcW w:w="0" w:type="auto"/>
            <w:tcBorders>
              <w:top w:val="single" w:sz="4" w:space="0" w:color="auto"/>
            </w:tcBorders>
            <w:vAlign w:val="center"/>
            <w:hideMark/>
          </w:tcPr>
          <w:p w14:paraId="06AA00A6" w14:textId="6A668B77"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7.8%</w:t>
            </w:r>
          </w:p>
        </w:tc>
        <w:tc>
          <w:tcPr>
            <w:tcW w:w="0" w:type="auto"/>
            <w:tcBorders>
              <w:top w:val="single" w:sz="4" w:space="0" w:color="auto"/>
            </w:tcBorders>
            <w:vAlign w:val="center"/>
            <w:hideMark/>
          </w:tcPr>
          <w:p w14:paraId="42E79C19" w14:textId="25F54D6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9.2%</w:t>
            </w:r>
          </w:p>
        </w:tc>
        <w:tc>
          <w:tcPr>
            <w:tcW w:w="0" w:type="auto"/>
            <w:tcBorders>
              <w:top w:val="single" w:sz="4" w:space="0" w:color="auto"/>
            </w:tcBorders>
            <w:vAlign w:val="center"/>
            <w:hideMark/>
          </w:tcPr>
          <w:p w14:paraId="4A5C42F9" w14:textId="551B3389"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2.0%</w:t>
            </w:r>
          </w:p>
        </w:tc>
        <w:tc>
          <w:tcPr>
            <w:tcW w:w="0" w:type="auto"/>
            <w:tcBorders>
              <w:top w:val="single" w:sz="4" w:space="0" w:color="auto"/>
            </w:tcBorders>
            <w:vAlign w:val="center"/>
            <w:hideMark/>
          </w:tcPr>
          <w:p w14:paraId="508226C5" w14:textId="69388B3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7.3%</w:t>
            </w:r>
          </w:p>
        </w:tc>
        <w:tc>
          <w:tcPr>
            <w:tcW w:w="1588" w:type="dxa"/>
            <w:vMerge w:val="restart"/>
            <w:tcBorders>
              <w:top w:val="single" w:sz="4" w:space="0" w:color="auto"/>
            </w:tcBorders>
            <w:noWrap/>
            <w:vAlign w:val="center"/>
            <w:hideMark/>
          </w:tcPr>
          <w:p w14:paraId="7C8DA7C6" w14:textId="10BCDE27"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B1 = 0</w:t>
            </w:r>
          </w:p>
        </w:tc>
        <w:tc>
          <w:tcPr>
            <w:tcW w:w="1738" w:type="dxa"/>
            <w:vMerge w:val="restart"/>
            <w:tcBorders>
              <w:top w:val="single" w:sz="4" w:space="0" w:color="auto"/>
            </w:tcBorders>
            <w:noWrap/>
            <w:vAlign w:val="center"/>
            <w:hideMark/>
          </w:tcPr>
          <w:p w14:paraId="616A47EB" w14:textId="34C768F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U1 = 24.0</w:t>
            </w:r>
          </w:p>
        </w:tc>
      </w:tr>
      <w:tr w:rsidR="00F36168" w:rsidRPr="00A869D8" w14:paraId="708469EE" w14:textId="77777777" w:rsidTr="00A869D8">
        <w:trPr>
          <w:trHeight w:val="104"/>
        </w:trPr>
        <w:tc>
          <w:tcPr>
            <w:tcW w:w="0" w:type="auto"/>
            <w:vMerge/>
            <w:vAlign w:val="center"/>
          </w:tcPr>
          <w:p w14:paraId="69111B21"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vMerge/>
            <w:tcBorders>
              <w:left w:val="nil"/>
              <w:right w:val="single" w:sz="4" w:space="0" w:color="auto"/>
            </w:tcBorders>
            <w:noWrap/>
            <w:vAlign w:val="center"/>
            <w:hideMark/>
          </w:tcPr>
          <w:p w14:paraId="0F2F18C5" w14:textId="6337A711"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tcBorders>
              <w:left w:val="single" w:sz="4" w:space="0" w:color="auto"/>
            </w:tcBorders>
            <w:vAlign w:val="center"/>
            <w:hideMark/>
          </w:tcPr>
          <w:p w14:paraId="1CD5E61B" w14:textId="0A383C8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(12952)</w:t>
            </w:r>
          </w:p>
        </w:tc>
        <w:tc>
          <w:tcPr>
            <w:tcW w:w="0" w:type="auto"/>
            <w:vAlign w:val="center"/>
            <w:hideMark/>
          </w:tcPr>
          <w:p w14:paraId="54E9578C" w14:textId="5ECE60E3"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(1376)</w:t>
            </w:r>
          </w:p>
        </w:tc>
        <w:tc>
          <w:tcPr>
            <w:tcW w:w="0" w:type="auto"/>
            <w:vAlign w:val="center"/>
            <w:hideMark/>
          </w:tcPr>
          <w:p w14:paraId="16D0897A" w14:textId="0722B08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(1624)</w:t>
            </w:r>
          </w:p>
        </w:tc>
        <w:tc>
          <w:tcPr>
            <w:tcW w:w="0" w:type="auto"/>
            <w:vAlign w:val="center"/>
            <w:hideMark/>
          </w:tcPr>
          <w:p w14:paraId="5936CB36" w14:textId="7AA565B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(349)</w:t>
            </w:r>
          </w:p>
        </w:tc>
        <w:tc>
          <w:tcPr>
            <w:tcW w:w="0" w:type="auto"/>
            <w:vAlign w:val="center"/>
            <w:hideMark/>
          </w:tcPr>
          <w:p w14:paraId="261EB1CF" w14:textId="2E416015"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(1285)</w:t>
            </w:r>
          </w:p>
        </w:tc>
        <w:tc>
          <w:tcPr>
            <w:tcW w:w="1588" w:type="dxa"/>
            <w:vMerge/>
            <w:noWrap/>
            <w:vAlign w:val="center"/>
            <w:hideMark/>
          </w:tcPr>
          <w:p w14:paraId="366EB98A"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1738" w:type="dxa"/>
            <w:vMerge/>
            <w:noWrap/>
            <w:vAlign w:val="center"/>
            <w:hideMark/>
          </w:tcPr>
          <w:p w14:paraId="50D0ACDD" w14:textId="77777777" w:rsidR="00F36168" w:rsidRPr="00A869D8" w:rsidRDefault="00F36168" w:rsidP="00A869D8">
            <w:pPr>
              <w:spacing w:after="120" w:line="360" w:lineRule="auto"/>
              <w:jc w:val="center"/>
              <w:rPr>
                <w:rFonts w:ascii="Times New Roman" w:hAnsi="Times New Roman" w:cs="Times New Roman"/>
                <w:b/>
                <w:sz w:val="20"/>
                <w:szCs w:val="20"/>
              </w:rPr>
            </w:pPr>
          </w:p>
        </w:tc>
      </w:tr>
      <w:tr w:rsidR="00F36168" w:rsidRPr="00A869D8" w14:paraId="3B5321EF" w14:textId="77777777" w:rsidTr="00A869D8">
        <w:trPr>
          <w:trHeight w:val="99"/>
        </w:trPr>
        <w:tc>
          <w:tcPr>
            <w:tcW w:w="0" w:type="auto"/>
            <w:vMerge w:val="restart"/>
            <w:vAlign w:val="center"/>
          </w:tcPr>
          <w:p w14:paraId="5AE8B441" w14:textId="3F8D983B"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w:t>
            </w:r>
          </w:p>
        </w:tc>
        <w:tc>
          <w:tcPr>
            <w:tcW w:w="0" w:type="auto"/>
            <w:vMerge w:val="restart"/>
            <w:tcBorders>
              <w:left w:val="nil"/>
              <w:right w:val="single" w:sz="4" w:space="0" w:color="auto"/>
            </w:tcBorders>
            <w:noWrap/>
            <w:vAlign w:val="center"/>
            <w:hideMark/>
          </w:tcPr>
          <w:p w14:paraId="22E0D2E3" w14:textId="504AA6AA"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Monthly</w:t>
            </w:r>
          </w:p>
        </w:tc>
        <w:tc>
          <w:tcPr>
            <w:tcW w:w="0" w:type="auto"/>
            <w:tcBorders>
              <w:left w:val="single" w:sz="4" w:space="0" w:color="auto"/>
            </w:tcBorders>
            <w:vAlign w:val="center"/>
            <w:hideMark/>
          </w:tcPr>
          <w:p w14:paraId="26071905" w14:textId="464393E7"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53.4%</w:t>
            </w:r>
          </w:p>
        </w:tc>
        <w:tc>
          <w:tcPr>
            <w:tcW w:w="0" w:type="auto"/>
            <w:vAlign w:val="center"/>
            <w:hideMark/>
          </w:tcPr>
          <w:p w14:paraId="7957A463" w14:textId="6172E9E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11.1%</w:t>
            </w:r>
          </w:p>
        </w:tc>
        <w:tc>
          <w:tcPr>
            <w:tcW w:w="0" w:type="auto"/>
            <w:vAlign w:val="center"/>
            <w:hideMark/>
          </w:tcPr>
          <w:p w14:paraId="324A666C" w14:textId="0CC027B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17.8%</w:t>
            </w:r>
          </w:p>
        </w:tc>
        <w:tc>
          <w:tcPr>
            <w:tcW w:w="0" w:type="auto"/>
            <w:vAlign w:val="center"/>
            <w:hideMark/>
          </w:tcPr>
          <w:p w14:paraId="6B480BD5" w14:textId="2BEC4C7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3.4%</w:t>
            </w:r>
          </w:p>
        </w:tc>
        <w:tc>
          <w:tcPr>
            <w:tcW w:w="0" w:type="auto"/>
            <w:vAlign w:val="center"/>
            <w:hideMark/>
          </w:tcPr>
          <w:p w14:paraId="45FAD8F9" w14:textId="708BA845"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14.4%</w:t>
            </w:r>
          </w:p>
        </w:tc>
        <w:tc>
          <w:tcPr>
            <w:tcW w:w="1588" w:type="dxa"/>
            <w:vMerge w:val="restart"/>
            <w:vAlign w:val="center"/>
            <w:hideMark/>
          </w:tcPr>
          <w:p w14:paraId="091998DD" w14:textId="3F767097"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B2 = 48.1</w:t>
            </w:r>
          </w:p>
        </w:tc>
        <w:tc>
          <w:tcPr>
            <w:tcW w:w="1738" w:type="dxa"/>
            <w:vMerge w:val="restart"/>
            <w:noWrap/>
            <w:vAlign w:val="center"/>
            <w:hideMark/>
          </w:tcPr>
          <w:p w14:paraId="360A11A1" w14:textId="4F0E63C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U2 = 44.4</w:t>
            </w:r>
          </w:p>
        </w:tc>
      </w:tr>
      <w:tr w:rsidR="00F36168" w:rsidRPr="00A869D8" w14:paraId="63AB342F" w14:textId="77777777" w:rsidTr="00A869D8">
        <w:trPr>
          <w:trHeight w:val="104"/>
        </w:trPr>
        <w:tc>
          <w:tcPr>
            <w:tcW w:w="0" w:type="auto"/>
            <w:vMerge/>
            <w:vAlign w:val="center"/>
          </w:tcPr>
          <w:p w14:paraId="466D61C7"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vMerge/>
            <w:tcBorders>
              <w:left w:val="nil"/>
              <w:right w:val="single" w:sz="4" w:space="0" w:color="auto"/>
            </w:tcBorders>
            <w:noWrap/>
            <w:vAlign w:val="center"/>
            <w:hideMark/>
          </w:tcPr>
          <w:p w14:paraId="7F499C7F" w14:textId="2C57FC0E"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tcBorders>
              <w:left w:val="single" w:sz="4" w:space="0" w:color="auto"/>
            </w:tcBorders>
            <w:vAlign w:val="center"/>
            <w:hideMark/>
          </w:tcPr>
          <w:p w14:paraId="4605A9B3" w14:textId="43C9DD1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(1402)</w:t>
            </w:r>
          </w:p>
        </w:tc>
        <w:tc>
          <w:tcPr>
            <w:tcW w:w="0" w:type="auto"/>
            <w:vAlign w:val="center"/>
            <w:hideMark/>
          </w:tcPr>
          <w:p w14:paraId="624C11B7" w14:textId="104BA370"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(290)</w:t>
            </w:r>
          </w:p>
        </w:tc>
        <w:tc>
          <w:tcPr>
            <w:tcW w:w="0" w:type="auto"/>
            <w:vAlign w:val="center"/>
            <w:hideMark/>
          </w:tcPr>
          <w:p w14:paraId="1B508395" w14:textId="25F1241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(467)</w:t>
            </w:r>
          </w:p>
        </w:tc>
        <w:tc>
          <w:tcPr>
            <w:tcW w:w="0" w:type="auto"/>
            <w:vAlign w:val="center"/>
            <w:hideMark/>
          </w:tcPr>
          <w:p w14:paraId="7AD4A665" w14:textId="38E3899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(88)</w:t>
            </w:r>
          </w:p>
        </w:tc>
        <w:tc>
          <w:tcPr>
            <w:tcW w:w="0" w:type="auto"/>
            <w:vAlign w:val="center"/>
            <w:hideMark/>
          </w:tcPr>
          <w:p w14:paraId="4B006488" w14:textId="07E5CD6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(378)</w:t>
            </w:r>
          </w:p>
        </w:tc>
        <w:tc>
          <w:tcPr>
            <w:tcW w:w="1588" w:type="dxa"/>
            <w:vMerge/>
            <w:noWrap/>
            <w:vAlign w:val="center"/>
            <w:hideMark/>
          </w:tcPr>
          <w:p w14:paraId="2A7E7A66"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1738" w:type="dxa"/>
            <w:vMerge/>
            <w:noWrap/>
            <w:vAlign w:val="center"/>
            <w:hideMark/>
          </w:tcPr>
          <w:p w14:paraId="512A6D2D" w14:textId="77777777" w:rsidR="00F36168" w:rsidRPr="00A869D8" w:rsidRDefault="00F36168" w:rsidP="00A869D8">
            <w:pPr>
              <w:spacing w:after="120" w:line="360" w:lineRule="auto"/>
              <w:jc w:val="center"/>
              <w:rPr>
                <w:rFonts w:ascii="Times New Roman" w:hAnsi="Times New Roman" w:cs="Times New Roman"/>
                <w:b/>
                <w:sz w:val="20"/>
                <w:szCs w:val="20"/>
              </w:rPr>
            </w:pPr>
          </w:p>
        </w:tc>
      </w:tr>
      <w:tr w:rsidR="00F36168" w:rsidRPr="00A869D8" w14:paraId="3ECB33FB" w14:textId="77777777" w:rsidTr="00A869D8">
        <w:trPr>
          <w:trHeight w:val="99"/>
        </w:trPr>
        <w:tc>
          <w:tcPr>
            <w:tcW w:w="0" w:type="auto"/>
            <w:vMerge w:val="restart"/>
            <w:vAlign w:val="center"/>
          </w:tcPr>
          <w:p w14:paraId="3B56467D" w14:textId="17648A3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w:t>
            </w:r>
          </w:p>
        </w:tc>
        <w:tc>
          <w:tcPr>
            <w:tcW w:w="0" w:type="auto"/>
            <w:vMerge w:val="restart"/>
            <w:tcBorders>
              <w:left w:val="nil"/>
              <w:right w:val="single" w:sz="4" w:space="0" w:color="auto"/>
            </w:tcBorders>
            <w:noWrap/>
            <w:vAlign w:val="center"/>
            <w:hideMark/>
          </w:tcPr>
          <w:p w14:paraId="39FDCAF0" w14:textId="6D4CEE13"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1-3 d/wk</w:t>
            </w:r>
          </w:p>
        </w:tc>
        <w:tc>
          <w:tcPr>
            <w:tcW w:w="0" w:type="auto"/>
            <w:tcBorders>
              <w:left w:val="single" w:sz="4" w:space="0" w:color="auto"/>
            </w:tcBorders>
            <w:vAlign w:val="center"/>
            <w:hideMark/>
          </w:tcPr>
          <w:p w14:paraId="585F2730" w14:textId="7AFBC9D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33.3%</w:t>
            </w:r>
          </w:p>
        </w:tc>
        <w:tc>
          <w:tcPr>
            <w:tcW w:w="0" w:type="auto"/>
            <w:vAlign w:val="center"/>
            <w:hideMark/>
          </w:tcPr>
          <w:p w14:paraId="556F39A6" w14:textId="0C4517D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9.5%</w:t>
            </w:r>
          </w:p>
        </w:tc>
        <w:tc>
          <w:tcPr>
            <w:tcW w:w="0" w:type="auto"/>
            <w:vAlign w:val="center"/>
            <w:hideMark/>
          </w:tcPr>
          <w:p w14:paraId="27036DA6" w14:textId="491B59F9"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25.8%</w:t>
            </w:r>
          </w:p>
        </w:tc>
        <w:tc>
          <w:tcPr>
            <w:tcW w:w="0" w:type="auto"/>
            <w:vAlign w:val="center"/>
            <w:hideMark/>
          </w:tcPr>
          <w:p w14:paraId="499232B3" w14:textId="77534B8D"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6.8%</w:t>
            </w:r>
          </w:p>
        </w:tc>
        <w:tc>
          <w:tcPr>
            <w:tcW w:w="0" w:type="auto"/>
            <w:vAlign w:val="center"/>
            <w:hideMark/>
          </w:tcPr>
          <w:p w14:paraId="08AFDC1D" w14:textId="1F85C13B"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24.5%</w:t>
            </w:r>
          </w:p>
        </w:tc>
        <w:tc>
          <w:tcPr>
            <w:tcW w:w="1588" w:type="dxa"/>
            <w:vMerge w:val="restart"/>
            <w:vAlign w:val="center"/>
            <w:hideMark/>
          </w:tcPr>
          <w:p w14:paraId="4951CC21" w14:textId="6D5FD9A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B3 = 84.4</w:t>
            </w:r>
          </w:p>
        </w:tc>
        <w:tc>
          <w:tcPr>
            <w:tcW w:w="1738" w:type="dxa"/>
            <w:vMerge w:val="restart"/>
            <w:noWrap/>
            <w:vAlign w:val="center"/>
            <w:hideMark/>
          </w:tcPr>
          <w:p w14:paraId="6210EFC5" w14:textId="5C423F6D"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U3 = 68.4</w:t>
            </w:r>
          </w:p>
        </w:tc>
      </w:tr>
      <w:tr w:rsidR="00F36168" w:rsidRPr="00A869D8" w14:paraId="64D7C28A" w14:textId="77777777" w:rsidTr="00A869D8">
        <w:trPr>
          <w:trHeight w:val="104"/>
        </w:trPr>
        <w:tc>
          <w:tcPr>
            <w:tcW w:w="0" w:type="auto"/>
            <w:vMerge/>
            <w:vAlign w:val="center"/>
          </w:tcPr>
          <w:p w14:paraId="278306A6"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vMerge/>
            <w:tcBorders>
              <w:left w:val="nil"/>
              <w:right w:val="single" w:sz="4" w:space="0" w:color="auto"/>
            </w:tcBorders>
            <w:noWrap/>
            <w:vAlign w:val="center"/>
            <w:hideMark/>
          </w:tcPr>
          <w:p w14:paraId="1495EEBD" w14:textId="77DAFF5A"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tcBorders>
              <w:left w:val="single" w:sz="4" w:space="0" w:color="auto"/>
            </w:tcBorders>
            <w:vAlign w:val="center"/>
            <w:hideMark/>
          </w:tcPr>
          <w:p w14:paraId="56F4983C" w14:textId="3F7E0C28"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(636)</w:t>
            </w:r>
          </w:p>
        </w:tc>
        <w:tc>
          <w:tcPr>
            <w:tcW w:w="0" w:type="auto"/>
            <w:vAlign w:val="center"/>
            <w:hideMark/>
          </w:tcPr>
          <w:p w14:paraId="00810BE5" w14:textId="114B6791"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(182)</w:t>
            </w:r>
          </w:p>
        </w:tc>
        <w:tc>
          <w:tcPr>
            <w:tcW w:w="0" w:type="auto"/>
            <w:vAlign w:val="center"/>
            <w:hideMark/>
          </w:tcPr>
          <w:p w14:paraId="71B1F85A" w14:textId="6A86E7B8"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(492)</w:t>
            </w:r>
          </w:p>
        </w:tc>
        <w:tc>
          <w:tcPr>
            <w:tcW w:w="0" w:type="auto"/>
            <w:vAlign w:val="center"/>
            <w:hideMark/>
          </w:tcPr>
          <w:p w14:paraId="53917C52" w14:textId="51256EE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(130)</w:t>
            </w:r>
          </w:p>
        </w:tc>
        <w:tc>
          <w:tcPr>
            <w:tcW w:w="0" w:type="auto"/>
            <w:vAlign w:val="center"/>
            <w:hideMark/>
          </w:tcPr>
          <w:p w14:paraId="0F5B4343" w14:textId="518F8D4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(468)</w:t>
            </w:r>
          </w:p>
        </w:tc>
        <w:tc>
          <w:tcPr>
            <w:tcW w:w="1588" w:type="dxa"/>
            <w:vMerge/>
            <w:noWrap/>
            <w:vAlign w:val="center"/>
            <w:hideMark/>
          </w:tcPr>
          <w:p w14:paraId="0DF806DF"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1738" w:type="dxa"/>
            <w:vMerge/>
            <w:noWrap/>
            <w:vAlign w:val="center"/>
            <w:hideMark/>
          </w:tcPr>
          <w:p w14:paraId="7F2C62D0" w14:textId="77777777" w:rsidR="00F36168" w:rsidRPr="00A869D8" w:rsidRDefault="00F36168" w:rsidP="00A869D8">
            <w:pPr>
              <w:spacing w:after="120" w:line="360" w:lineRule="auto"/>
              <w:jc w:val="center"/>
              <w:rPr>
                <w:rFonts w:ascii="Times New Roman" w:hAnsi="Times New Roman" w:cs="Times New Roman"/>
                <w:b/>
                <w:sz w:val="20"/>
                <w:szCs w:val="20"/>
              </w:rPr>
            </w:pPr>
          </w:p>
        </w:tc>
      </w:tr>
      <w:tr w:rsidR="00F36168" w:rsidRPr="00A869D8" w14:paraId="1B0C4C30" w14:textId="77777777" w:rsidTr="00A869D8">
        <w:trPr>
          <w:trHeight w:val="99"/>
        </w:trPr>
        <w:tc>
          <w:tcPr>
            <w:tcW w:w="0" w:type="auto"/>
            <w:vMerge w:val="restart"/>
            <w:vAlign w:val="center"/>
          </w:tcPr>
          <w:p w14:paraId="4A43C10C" w14:textId="4F23223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w:t>
            </w:r>
          </w:p>
        </w:tc>
        <w:tc>
          <w:tcPr>
            <w:tcW w:w="0" w:type="auto"/>
            <w:vMerge w:val="restart"/>
            <w:tcBorders>
              <w:left w:val="nil"/>
              <w:right w:val="single" w:sz="4" w:space="0" w:color="auto"/>
            </w:tcBorders>
            <w:noWrap/>
            <w:vAlign w:val="center"/>
            <w:hideMark/>
          </w:tcPr>
          <w:p w14:paraId="444F2770" w14:textId="68A2D7F5"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4-6 d/wk</w:t>
            </w:r>
          </w:p>
        </w:tc>
        <w:tc>
          <w:tcPr>
            <w:tcW w:w="0" w:type="auto"/>
            <w:tcBorders>
              <w:left w:val="single" w:sz="4" w:space="0" w:color="auto"/>
            </w:tcBorders>
            <w:vAlign w:val="center"/>
            <w:hideMark/>
          </w:tcPr>
          <w:p w14:paraId="2BA8BE78" w14:textId="1A808A8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29.6%</w:t>
            </w:r>
          </w:p>
        </w:tc>
        <w:tc>
          <w:tcPr>
            <w:tcW w:w="0" w:type="auto"/>
            <w:vAlign w:val="center"/>
            <w:hideMark/>
          </w:tcPr>
          <w:p w14:paraId="039FBFB7" w14:textId="68152C1D"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5.8%</w:t>
            </w:r>
          </w:p>
        </w:tc>
        <w:tc>
          <w:tcPr>
            <w:tcW w:w="0" w:type="auto"/>
            <w:vAlign w:val="center"/>
            <w:hideMark/>
          </w:tcPr>
          <w:p w14:paraId="228A72D9" w14:textId="4743BD2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25.7%</w:t>
            </w:r>
          </w:p>
        </w:tc>
        <w:tc>
          <w:tcPr>
            <w:tcW w:w="0" w:type="auto"/>
            <w:vAlign w:val="center"/>
            <w:hideMark/>
          </w:tcPr>
          <w:p w14:paraId="3464BE7B" w14:textId="196A3CA1"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7.3%</w:t>
            </w:r>
          </w:p>
        </w:tc>
        <w:tc>
          <w:tcPr>
            <w:tcW w:w="0" w:type="auto"/>
            <w:vAlign w:val="center"/>
            <w:hideMark/>
          </w:tcPr>
          <w:p w14:paraId="17EC51BF" w14:textId="40CE10E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31.7%</w:t>
            </w:r>
          </w:p>
        </w:tc>
        <w:tc>
          <w:tcPr>
            <w:tcW w:w="1588" w:type="dxa"/>
            <w:vMerge w:val="restart"/>
            <w:vAlign w:val="center"/>
            <w:hideMark/>
          </w:tcPr>
          <w:p w14:paraId="7966ECEF" w14:textId="42A1446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B4 = 101.1</w:t>
            </w:r>
          </w:p>
        </w:tc>
        <w:tc>
          <w:tcPr>
            <w:tcW w:w="1738" w:type="dxa"/>
            <w:vMerge w:val="restart"/>
            <w:noWrap/>
            <w:vAlign w:val="center"/>
            <w:hideMark/>
          </w:tcPr>
          <w:p w14:paraId="7C9C80F6" w14:textId="536C4268"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U4 = 77.2</w:t>
            </w:r>
          </w:p>
        </w:tc>
      </w:tr>
      <w:tr w:rsidR="00F36168" w:rsidRPr="00A869D8" w14:paraId="7EFFDE05" w14:textId="77777777" w:rsidTr="00A869D8">
        <w:trPr>
          <w:trHeight w:val="104"/>
        </w:trPr>
        <w:tc>
          <w:tcPr>
            <w:tcW w:w="0" w:type="auto"/>
            <w:vMerge/>
            <w:vAlign w:val="center"/>
          </w:tcPr>
          <w:p w14:paraId="70D40086"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vMerge/>
            <w:tcBorders>
              <w:left w:val="nil"/>
              <w:right w:val="single" w:sz="4" w:space="0" w:color="auto"/>
            </w:tcBorders>
            <w:noWrap/>
            <w:vAlign w:val="center"/>
            <w:hideMark/>
          </w:tcPr>
          <w:p w14:paraId="41D399CA" w14:textId="2451CA8B"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tcBorders>
              <w:left w:val="single" w:sz="4" w:space="0" w:color="auto"/>
            </w:tcBorders>
            <w:vAlign w:val="center"/>
            <w:hideMark/>
          </w:tcPr>
          <w:p w14:paraId="6DBFB7BE" w14:textId="3034F56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(143)</w:t>
            </w:r>
          </w:p>
        </w:tc>
        <w:tc>
          <w:tcPr>
            <w:tcW w:w="0" w:type="auto"/>
            <w:vAlign w:val="center"/>
            <w:hideMark/>
          </w:tcPr>
          <w:p w14:paraId="6EF8DA4C" w14:textId="3844BD6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(28)</w:t>
            </w:r>
          </w:p>
        </w:tc>
        <w:tc>
          <w:tcPr>
            <w:tcW w:w="0" w:type="auto"/>
            <w:vAlign w:val="center"/>
            <w:hideMark/>
          </w:tcPr>
          <w:p w14:paraId="5BDB9390" w14:textId="608FD4A3"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(124)</w:t>
            </w:r>
          </w:p>
        </w:tc>
        <w:tc>
          <w:tcPr>
            <w:tcW w:w="0" w:type="auto"/>
            <w:vAlign w:val="center"/>
            <w:hideMark/>
          </w:tcPr>
          <w:p w14:paraId="11B8E231" w14:textId="4B9744B5"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(35)</w:t>
            </w:r>
          </w:p>
        </w:tc>
        <w:tc>
          <w:tcPr>
            <w:tcW w:w="0" w:type="auto"/>
            <w:vAlign w:val="center"/>
            <w:hideMark/>
          </w:tcPr>
          <w:p w14:paraId="7CCA3455" w14:textId="2B8653F6"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(153)</w:t>
            </w:r>
          </w:p>
        </w:tc>
        <w:tc>
          <w:tcPr>
            <w:tcW w:w="1588" w:type="dxa"/>
            <w:vMerge/>
            <w:noWrap/>
            <w:vAlign w:val="center"/>
            <w:hideMark/>
          </w:tcPr>
          <w:p w14:paraId="57B246B0"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1738" w:type="dxa"/>
            <w:vMerge/>
            <w:noWrap/>
            <w:vAlign w:val="center"/>
            <w:hideMark/>
          </w:tcPr>
          <w:p w14:paraId="6D4EB197" w14:textId="77777777" w:rsidR="00F36168" w:rsidRPr="00A869D8" w:rsidRDefault="00F36168" w:rsidP="00A869D8">
            <w:pPr>
              <w:spacing w:after="120" w:line="360" w:lineRule="auto"/>
              <w:jc w:val="center"/>
              <w:rPr>
                <w:rFonts w:ascii="Times New Roman" w:hAnsi="Times New Roman" w:cs="Times New Roman"/>
                <w:b/>
                <w:sz w:val="20"/>
                <w:szCs w:val="20"/>
              </w:rPr>
            </w:pPr>
          </w:p>
        </w:tc>
      </w:tr>
      <w:tr w:rsidR="00F36168" w:rsidRPr="00A869D8" w14:paraId="0488141C" w14:textId="77777777" w:rsidTr="00A869D8">
        <w:trPr>
          <w:trHeight w:val="99"/>
        </w:trPr>
        <w:tc>
          <w:tcPr>
            <w:tcW w:w="0" w:type="auto"/>
            <w:vMerge w:val="restart"/>
            <w:tcBorders>
              <w:bottom w:val="single" w:sz="4" w:space="0" w:color="auto"/>
            </w:tcBorders>
            <w:vAlign w:val="center"/>
          </w:tcPr>
          <w:p w14:paraId="7685978A" w14:textId="3563757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w:t>
            </w:r>
          </w:p>
        </w:tc>
        <w:tc>
          <w:tcPr>
            <w:tcW w:w="0" w:type="auto"/>
            <w:vMerge w:val="restart"/>
            <w:tcBorders>
              <w:left w:val="nil"/>
              <w:right w:val="single" w:sz="4" w:space="0" w:color="auto"/>
            </w:tcBorders>
            <w:noWrap/>
            <w:vAlign w:val="center"/>
            <w:hideMark/>
          </w:tcPr>
          <w:p w14:paraId="38F562DF" w14:textId="10250034"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Daily</w:t>
            </w:r>
          </w:p>
        </w:tc>
        <w:tc>
          <w:tcPr>
            <w:tcW w:w="0" w:type="auto"/>
            <w:tcBorders>
              <w:left w:val="single" w:sz="4" w:space="0" w:color="auto"/>
            </w:tcBorders>
            <w:vAlign w:val="center"/>
            <w:hideMark/>
          </w:tcPr>
          <w:p w14:paraId="38DEE4FF" w14:textId="7CE6A06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23.7%</w:t>
            </w:r>
          </w:p>
        </w:tc>
        <w:tc>
          <w:tcPr>
            <w:tcW w:w="0" w:type="auto"/>
            <w:vAlign w:val="center"/>
            <w:hideMark/>
          </w:tcPr>
          <w:p w14:paraId="5A03D843" w14:textId="66188868"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5.0%</w:t>
            </w:r>
          </w:p>
        </w:tc>
        <w:tc>
          <w:tcPr>
            <w:tcW w:w="0" w:type="auto"/>
            <w:vAlign w:val="center"/>
            <w:hideMark/>
          </w:tcPr>
          <w:p w14:paraId="608C6312" w14:textId="2708D5A7"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17.2%</w:t>
            </w:r>
          </w:p>
        </w:tc>
        <w:tc>
          <w:tcPr>
            <w:tcW w:w="0" w:type="auto"/>
            <w:vAlign w:val="center"/>
            <w:hideMark/>
          </w:tcPr>
          <w:p w14:paraId="04C1967D" w14:textId="1E6D922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5.2%</w:t>
            </w:r>
          </w:p>
        </w:tc>
        <w:tc>
          <w:tcPr>
            <w:tcW w:w="0" w:type="auto"/>
            <w:vAlign w:val="center"/>
            <w:hideMark/>
          </w:tcPr>
          <w:p w14:paraId="11B6F0EF" w14:textId="3E541192"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49.1%</w:t>
            </w:r>
          </w:p>
        </w:tc>
        <w:tc>
          <w:tcPr>
            <w:tcW w:w="1588" w:type="dxa"/>
            <w:vMerge w:val="restart"/>
            <w:vAlign w:val="center"/>
            <w:hideMark/>
          </w:tcPr>
          <w:p w14:paraId="2D031EFC" w14:textId="74A8057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B5 = 143.4</w:t>
            </w:r>
          </w:p>
        </w:tc>
        <w:tc>
          <w:tcPr>
            <w:tcW w:w="1738" w:type="dxa"/>
            <w:vMerge w:val="restart"/>
            <w:noWrap/>
            <w:vAlign w:val="center"/>
            <w:hideMark/>
          </w:tcPr>
          <w:p w14:paraId="6BC876F2" w14:textId="5CD5031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U5 = 92.4</w:t>
            </w:r>
          </w:p>
        </w:tc>
      </w:tr>
      <w:tr w:rsidR="00F36168" w:rsidRPr="00A869D8" w14:paraId="4A971128" w14:textId="77777777" w:rsidTr="00A869D8">
        <w:trPr>
          <w:trHeight w:val="104"/>
        </w:trPr>
        <w:tc>
          <w:tcPr>
            <w:tcW w:w="0" w:type="auto"/>
            <w:vMerge/>
            <w:tcBorders>
              <w:bottom w:val="single" w:sz="4" w:space="0" w:color="auto"/>
            </w:tcBorders>
            <w:vAlign w:val="center"/>
          </w:tcPr>
          <w:p w14:paraId="4D7D2617" w14:textId="77777777"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vMerge/>
            <w:tcBorders>
              <w:left w:val="nil"/>
              <w:bottom w:val="single" w:sz="4" w:space="0" w:color="auto"/>
              <w:right w:val="single" w:sz="4" w:space="0" w:color="auto"/>
            </w:tcBorders>
            <w:noWrap/>
            <w:vAlign w:val="center"/>
            <w:hideMark/>
          </w:tcPr>
          <w:p w14:paraId="737822C0" w14:textId="7E13825D" w:rsidR="00F36168" w:rsidRPr="00A869D8" w:rsidRDefault="00F36168" w:rsidP="00A869D8">
            <w:pPr>
              <w:spacing w:after="120" w:line="360" w:lineRule="auto"/>
              <w:jc w:val="center"/>
              <w:rPr>
                <w:rFonts w:ascii="Times New Roman" w:hAnsi="Times New Roman" w:cs="Times New Roman"/>
                <w:b/>
                <w:sz w:val="20"/>
                <w:szCs w:val="20"/>
              </w:rPr>
            </w:pPr>
          </w:p>
        </w:tc>
        <w:tc>
          <w:tcPr>
            <w:tcW w:w="0" w:type="auto"/>
            <w:tcBorders>
              <w:left w:val="single" w:sz="4" w:space="0" w:color="auto"/>
              <w:bottom w:val="single" w:sz="4" w:space="0" w:color="auto"/>
            </w:tcBorders>
            <w:vAlign w:val="center"/>
            <w:hideMark/>
          </w:tcPr>
          <w:p w14:paraId="62DA22DF" w14:textId="0AC6849C"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(497)</w:t>
            </w:r>
          </w:p>
        </w:tc>
        <w:tc>
          <w:tcPr>
            <w:tcW w:w="0" w:type="auto"/>
            <w:tcBorders>
              <w:bottom w:val="single" w:sz="4" w:space="0" w:color="auto"/>
            </w:tcBorders>
            <w:vAlign w:val="center"/>
            <w:hideMark/>
          </w:tcPr>
          <w:p w14:paraId="6578C06B" w14:textId="1162E8CE"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(104)</w:t>
            </w:r>
          </w:p>
        </w:tc>
        <w:tc>
          <w:tcPr>
            <w:tcW w:w="0" w:type="auto"/>
            <w:tcBorders>
              <w:bottom w:val="single" w:sz="4" w:space="0" w:color="auto"/>
            </w:tcBorders>
            <w:vAlign w:val="center"/>
            <w:hideMark/>
          </w:tcPr>
          <w:p w14:paraId="647AA8ED" w14:textId="094AB9AD"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(360)</w:t>
            </w:r>
          </w:p>
        </w:tc>
        <w:tc>
          <w:tcPr>
            <w:tcW w:w="0" w:type="auto"/>
            <w:tcBorders>
              <w:bottom w:val="single" w:sz="4" w:space="0" w:color="auto"/>
            </w:tcBorders>
            <w:vAlign w:val="center"/>
            <w:hideMark/>
          </w:tcPr>
          <w:p w14:paraId="50AF870E" w14:textId="18E67A51"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(108)</w:t>
            </w:r>
          </w:p>
        </w:tc>
        <w:tc>
          <w:tcPr>
            <w:tcW w:w="0" w:type="auto"/>
            <w:tcBorders>
              <w:bottom w:val="single" w:sz="4" w:space="0" w:color="auto"/>
            </w:tcBorders>
            <w:vAlign w:val="center"/>
            <w:hideMark/>
          </w:tcPr>
          <w:p w14:paraId="78DD00B2" w14:textId="11E096FF" w:rsidR="00F36168" w:rsidRPr="00A869D8" w:rsidRDefault="00F36168" w:rsidP="00A869D8">
            <w:pPr>
              <w:spacing w:after="120" w:line="360" w:lineRule="auto"/>
              <w:jc w:val="center"/>
              <w:rPr>
                <w:rFonts w:ascii="Times New Roman" w:hAnsi="Times New Roman" w:cs="Times New Roman"/>
                <w:b/>
                <w:sz w:val="20"/>
                <w:szCs w:val="20"/>
              </w:rPr>
            </w:pPr>
            <w:r w:rsidRPr="00A869D8">
              <w:rPr>
                <w:rFonts w:ascii="Times New Roman" w:hAnsi="Times New Roman" w:cs="Times New Roman"/>
                <w:sz w:val="20"/>
                <w:szCs w:val="20"/>
              </w:rPr>
              <w:t>(1029)</w:t>
            </w:r>
          </w:p>
        </w:tc>
        <w:tc>
          <w:tcPr>
            <w:tcW w:w="1588" w:type="dxa"/>
            <w:vMerge/>
            <w:tcBorders>
              <w:bottom w:val="single" w:sz="4" w:space="0" w:color="auto"/>
            </w:tcBorders>
            <w:noWrap/>
            <w:vAlign w:val="center"/>
            <w:hideMark/>
          </w:tcPr>
          <w:p w14:paraId="3940D09A" w14:textId="77777777" w:rsidR="00F36168" w:rsidRPr="00A869D8" w:rsidRDefault="00F36168" w:rsidP="00A869D8">
            <w:pPr>
              <w:spacing w:after="120" w:line="360" w:lineRule="auto"/>
              <w:rPr>
                <w:rFonts w:ascii="Times New Roman" w:hAnsi="Times New Roman" w:cs="Times New Roman"/>
                <w:b/>
                <w:sz w:val="20"/>
                <w:szCs w:val="20"/>
              </w:rPr>
            </w:pPr>
          </w:p>
        </w:tc>
        <w:tc>
          <w:tcPr>
            <w:tcW w:w="1738" w:type="dxa"/>
            <w:vMerge/>
            <w:tcBorders>
              <w:bottom w:val="single" w:sz="4" w:space="0" w:color="auto"/>
            </w:tcBorders>
            <w:noWrap/>
            <w:vAlign w:val="center"/>
            <w:hideMark/>
          </w:tcPr>
          <w:p w14:paraId="068F82BC" w14:textId="77777777" w:rsidR="00F36168" w:rsidRPr="00A869D8" w:rsidRDefault="00F36168" w:rsidP="00A869D8">
            <w:pPr>
              <w:spacing w:after="120" w:line="360" w:lineRule="auto"/>
              <w:rPr>
                <w:rFonts w:ascii="Times New Roman" w:hAnsi="Times New Roman" w:cs="Times New Roman"/>
                <w:b/>
                <w:sz w:val="20"/>
                <w:szCs w:val="20"/>
              </w:rPr>
            </w:pPr>
          </w:p>
        </w:tc>
      </w:tr>
    </w:tbl>
    <w:p w14:paraId="60C04195" w14:textId="6164F5DE" w:rsidR="00E1010C" w:rsidRPr="00A869D8" w:rsidRDefault="00E1010C" w:rsidP="00A869D8">
      <w:pPr>
        <w:spacing w:after="0" w:line="240" w:lineRule="auto"/>
        <w:rPr>
          <w:rFonts w:ascii="Times New Roman" w:eastAsia="DengXian" w:hAnsi="Times New Roman" w:cs="Times New Roman"/>
          <w:color w:val="000000"/>
          <w:sz w:val="18"/>
          <w:szCs w:val="20"/>
          <w:lang w:val="en-US"/>
        </w:rPr>
      </w:pPr>
      <w:r w:rsidRPr="00A869D8">
        <w:rPr>
          <w:rFonts w:ascii="Times New Roman" w:eastAsia="DengXian" w:hAnsi="Times New Roman" w:cs="Times New Roman"/>
          <w:color w:val="000000"/>
          <w:sz w:val="18"/>
          <w:szCs w:val="20"/>
          <w:lang w:val="en-US"/>
        </w:rPr>
        <w:t>*</w:t>
      </w:r>
      <w:r w:rsidR="00FE0DF5" w:rsidRPr="00A869D8">
        <w:rPr>
          <w:rFonts w:ascii="Times New Roman" w:eastAsia="DengXian" w:hAnsi="Times New Roman" w:cs="Times New Roman"/>
          <w:color w:val="000000"/>
          <w:sz w:val="18"/>
          <w:szCs w:val="20"/>
          <w:lang w:val="en-US"/>
        </w:rPr>
        <w:t xml:space="preserve"> The 24,700 participants were a randomly selected subsample of surviving CKB participants without cancer and missing BMI values at either baseline or second resurvey.</w:t>
      </w:r>
    </w:p>
    <w:p w14:paraId="7BF4B6DD" w14:textId="417DFAAD" w:rsidR="00E1010C" w:rsidRPr="00A869D8" w:rsidRDefault="00E1010C" w:rsidP="00A869D8">
      <w:pPr>
        <w:spacing w:after="0" w:line="240" w:lineRule="auto"/>
        <w:rPr>
          <w:rFonts w:ascii="Times New Roman" w:eastAsia="DengXian" w:hAnsi="Times New Roman" w:cs="Times New Roman"/>
          <w:color w:val="000000"/>
          <w:sz w:val="18"/>
          <w:szCs w:val="20"/>
          <w:lang w:val="en-US"/>
        </w:rPr>
      </w:pPr>
      <w:r w:rsidRPr="00A869D8">
        <w:rPr>
          <w:rFonts w:ascii="Times New Roman" w:eastAsia="DengXian" w:hAnsi="Times New Roman" w:cs="Times New Roman"/>
          <w:color w:val="000000"/>
          <w:sz w:val="18"/>
          <w:szCs w:val="20"/>
          <w:lang w:val="en-US"/>
        </w:rPr>
        <w:t>† The percentage of each frequency level in the second resurvey was calculated according to five frequency levels in the baseline survey.</w:t>
      </w:r>
    </w:p>
    <w:p w14:paraId="2061C04C" w14:textId="02BFBE4E" w:rsidR="00612B56" w:rsidRPr="00A869D8" w:rsidRDefault="00E1010C" w:rsidP="00A869D8">
      <w:pPr>
        <w:spacing w:after="0" w:line="240" w:lineRule="auto"/>
        <w:rPr>
          <w:rFonts w:ascii="Times New Roman" w:hAnsi="Times New Roman" w:cs="Times New Roman"/>
        </w:rPr>
      </w:pPr>
      <w:r w:rsidRPr="00A869D8">
        <w:rPr>
          <w:rFonts w:ascii="Times New Roman" w:eastAsia="DengXian" w:hAnsi="Times New Roman" w:cs="Times New Roman"/>
          <w:color w:val="000000"/>
          <w:sz w:val="18"/>
          <w:szCs w:val="20"/>
          <w:lang w:val="en-US"/>
        </w:rPr>
        <w:t xml:space="preserve">‡ Usual intake amount for each group was estimated by taking into account changes in consumption frequency between baseline and </w:t>
      </w:r>
      <w:r w:rsidR="00FE0DF5" w:rsidRPr="00A869D8">
        <w:rPr>
          <w:rFonts w:ascii="Times New Roman" w:eastAsia="DengXian" w:hAnsi="Times New Roman" w:cs="Times New Roman"/>
          <w:color w:val="000000"/>
          <w:sz w:val="18"/>
          <w:szCs w:val="20"/>
          <w:lang w:val="en-US"/>
        </w:rPr>
        <w:t>second</w:t>
      </w:r>
      <w:r w:rsidRPr="00A869D8">
        <w:rPr>
          <w:rFonts w:ascii="Times New Roman" w:eastAsia="DengXian" w:hAnsi="Times New Roman" w:cs="Times New Roman"/>
          <w:color w:val="000000"/>
          <w:sz w:val="18"/>
          <w:szCs w:val="20"/>
          <w:lang w:val="en-US"/>
        </w:rPr>
        <w:t xml:space="preserve"> resurvey using this formula U</w:t>
      </w:r>
      <w:r w:rsidRPr="00A869D8">
        <w:rPr>
          <w:rFonts w:ascii="Times New Roman" w:eastAsia="DengXian" w:hAnsi="Times New Roman" w:cs="Times New Roman"/>
          <w:color w:val="000000"/>
          <w:sz w:val="18"/>
          <w:szCs w:val="20"/>
          <w:vertAlign w:val="subscript"/>
          <w:lang w:val="en-US"/>
        </w:rPr>
        <w:t>n</w:t>
      </w:r>
      <w:r w:rsidRPr="00A869D8">
        <w:rPr>
          <w:rFonts w:ascii="Times New Roman" w:eastAsia="DengXian" w:hAnsi="Times New Roman" w:cs="Times New Roman"/>
          <w:color w:val="000000"/>
          <w:sz w:val="18"/>
          <w:szCs w:val="20"/>
          <w:lang w:val="en-US"/>
        </w:rPr>
        <w:t xml:space="preserve"> = </w:t>
      </w:r>
      <m:oMath>
        <m:nary>
          <m:naryPr>
            <m:chr m:val="∑"/>
            <m:limLoc m:val="undOvr"/>
            <m:ctrlPr>
              <w:rPr>
                <w:rFonts w:ascii="Cambria Math" w:eastAsia="DengXian" w:hAnsi="Cambria Math" w:cs="Times New Roman"/>
                <w:color w:val="000000"/>
                <w:sz w:val="18"/>
                <w:szCs w:val="20"/>
                <w:lang w:val="en-US"/>
              </w:rPr>
            </m:ctrlPr>
          </m:naryPr>
          <m:sub>
            <m:r>
              <w:rPr>
                <w:rFonts w:ascii="Cambria Math" w:eastAsia="DengXian" w:hAnsi="Cambria Math" w:cs="Times New Roman"/>
                <w:color w:val="000000"/>
                <w:sz w:val="18"/>
                <w:szCs w:val="20"/>
                <w:lang w:val="en-US"/>
              </w:rPr>
              <m:t>i=1</m:t>
            </m:r>
          </m:sub>
          <m:sup>
            <m:r>
              <w:rPr>
                <w:rFonts w:ascii="Cambria Math" w:eastAsia="DengXian" w:hAnsi="Cambria Math" w:cs="Times New Roman"/>
                <w:color w:val="000000"/>
                <w:sz w:val="18"/>
                <w:szCs w:val="20"/>
                <w:lang w:val="en-US"/>
              </w:rPr>
              <m:t>5</m:t>
            </m:r>
          </m:sup>
          <m:e>
            <m:r>
              <m:rPr>
                <m:sty m:val="p"/>
              </m:rPr>
              <w:rPr>
                <w:rFonts w:ascii="Cambria Math" w:eastAsia="DengXian" w:hAnsi="Cambria Math" w:cs="Times New Roman"/>
                <w:color w:val="000000"/>
                <w:sz w:val="18"/>
                <w:szCs w:val="20"/>
                <w:lang w:val="en-US"/>
              </w:rPr>
              <m:t>(</m:t>
            </m:r>
            <m:r>
              <m:rPr>
                <m:sty m:val="p"/>
              </m:rPr>
              <w:rPr>
                <w:rFonts w:ascii="Cambria Math" w:eastAsia="DengXian" w:hAnsi="Cambria Math" w:cs="Times New Roman"/>
                <w:noProof/>
                <w:color w:val="000000"/>
                <w:sz w:val="18"/>
                <w:szCs w:val="20"/>
                <w:lang w:val="en-US"/>
              </w:rPr>
              <m:t>F</m:t>
            </m:r>
            <m:r>
              <m:rPr>
                <m:sty m:val="p"/>
              </m:rPr>
              <w:rPr>
                <w:rFonts w:ascii="Cambria Math" w:eastAsia="DengXian" w:hAnsi="Cambria Math" w:cs="Times New Roman"/>
                <w:noProof/>
                <w:color w:val="000000"/>
                <w:sz w:val="18"/>
                <w:szCs w:val="20"/>
                <w:vertAlign w:val="subscript"/>
                <w:lang w:val="en-US"/>
              </w:rPr>
              <m:t>ni</m:t>
            </m:r>
            <m:r>
              <m:rPr>
                <m:sty m:val="p"/>
              </m:rPr>
              <w:rPr>
                <w:rFonts w:ascii="Cambria Math" w:eastAsia="DengXian" w:hAnsi="Cambria Math" w:cs="Times New Roman"/>
                <w:color w:val="000000"/>
                <w:sz w:val="18"/>
                <w:szCs w:val="20"/>
                <w:lang w:val="en-US"/>
              </w:rPr>
              <m:t xml:space="preserve"> × B</m:t>
            </m:r>
            <m:r>
              <m:rPr>
                <m:sty m:val="p"/>
              </m:rPr>
              <w:rPr>
                <w:rFonts w:ascii="Cambria Math" w:eastAsia="DengXian" w:hAnsi="Cambria Math" w:cs="Times New Roman"/>
                <w:color w:val="000000"/>
                <w:sz w:val="18"/>
                <w:szCs w:val="20"/>
                <w:vertAlign w:val="subscript"/>
                <w:lang w:val="en-US"/>
              </w:rPr>
              <m:t>i</m:t>
            </m:r>
            <m:r>
              <m:rPr>
                <m:sty m:val="p"/>
              </m:rPr>
              <w:rPr>
                <w:rFonts w:ascii="Cambria Math" w:eastAsia="DengXian" w:hAnsi="Cambria Math" w:cs="Times New Roman"/>
                <w:color w:val="000000"/>
                <w:sz w:val="18"/>
                <w:szCs w:val="20"/>
                <w:lang w:val="en-US"/>
              </w:rPr>
              <m:t>)</m:t>
            </m:r>
          </m:e>
        </m:nary>
      </m:oMath>
      <w:r w:rsidRPr="00A869D8">
        <w:rPr>
          <w:rFonts w:ascii="Times New Roman" w:eastAsia="DengXian" w:hAnsi="Times New Roman" w:cs="Times New Roman"/>
          <w:color w:val="000000"/>
          <w:sz w:val="18"/>
          <w:szCs w:val="20"/>
          <w:lang w:val="en-US"/>
        </w:rPr>
        <w:t>; F is the percentage in each cell, B is the baseline consumption amount (g/day) for each baseline category, U is the usual consumption amount (g/day) for each baseline category.</w:t>
      </w:r>
      <w:r w:rsidR="00612B56" w:rsidRPr="00A869D8">
        <w:rPr>
          <w:rFonts w:ascii="Times New Roman" w:hAnsi="Times New Roman" w:cs="Times New Roman"/>
        </w:rPr>
        <w:br w:type="page"/>
      </w:r>
    </w:p>
    <w:p w14:paraId="11F66A5D" w14:textId="0F5D4872" w:rsidR="00E926C4" w:rsidRPr="00EE5B2E" w:rsidRDefault="00DF7E18" w:rsidP="00E926C4">
      <w:pPr>
        <w:pStyle w:val="Heading1"/>
        <w:rPr>
          <w:rFonts w:ascii="Times New Roman" w:eastAsia="Calibri" w:hAnsi="Times New Roman" w:cs="Times New Roman"/>
        </w:rPr>
      </w:pPr>
      <w:bookmarkStart w:id="3" w:name="_Toc94700076"/>
      <w:r>
        <w:rPr>
          <w:rFonts w:ascii="Times New Roman" w:eastAsia="Calibri" w:hAnsi="Times New Roman" w:cs="Times New Roman"/>
        </w:rPr>
        <w:t xml:space="preserve">Additional file 1: </w:t>
      </w:r>
      <w:r w:rsidR="00E926C4" w:rsidRPr="001D76A2">
        <w:rPr>
          <w:rFonts w:ascii="Times New Roman" w:eastAsia="Calibri" w:hAnsi="Times New Roman" w:cs="Times New Roman"/>
        </w:rPr>
        <w:t xml:space="preserve">Table </w:t>
      </w:r>
      <w:r w:rsidR="003663A5">
        <w:rPr>
          <w:rFonts w:ascii="Times New Roman" w:eastAsia="Calibri" w:hAnsi="Times New Roman" w:cs="Times New Roman"/>
        </w:rPr>
        <w:t>2</w:t>
      </w:r>
      <w:r w:rsidR="00E926C4" w:rsidRPr="001D76A2">
        <w:rPr>
          <w:rFonts w:ascii="Times New Roman" w:eastAsia="Calibri" w:hAnsi="Times New Roman" w:cs="Times New Roman"/>
        </w:rPr>
        <w:t xml:space="preserve">. Incidence rates </w:t>
      </w:r>
      <w:r w:rsidR="0002472B">
        <w:rPr>
          <w:rFonts w:ascii="Times New Roman" w:eastAsia="Calibri" w:hAnsi="Times New Roman" w:cs="Times New Roman"/>
        </w:rPr>
        <w:t>of</w:t>
      </w:r>
      <w:r w:rsidR="00E926C4" w:rsidRPr="001D76A2">
        <w:rPr>
          <w:rFonts w:ascii="Times New Roman" w:eastAsia="Calibri" w:hAnsi="Times New Roman" w:cs="Times New Roman"/>
        </w:rPr>
        <w:t xml:space="preserve"> cancer</w:t>
      </w:r>
      <w:r w:rsidR="0002472B">
        <w:rPr>
          <w:rFonts w:ascii="Times New Roman" w:eastAsia="Calibri" w:hAnsi="Times New Roman" w:cs="Times New Roman"/>
        </w:rPr>
        <w:t>s</w:t>
      </w:r>
      <w:r w:rsidR="00E926C4" w:rsidRPr="001D76A2">
        <w:rPr>
          <w:rFonts w:ascii="Times New Roman" w:eastAsia="Calibri" w:hAnsi="Times New Roman" w:cs="Times New Roman"/>
        </w:rPr>
        <w:t xml:space="preserve"> (ICD-10 coded) at 3</w:t>
      </w:r>
      <w:r w:rsidR="00526FE4">
        <w:rPr>
          <w:rFonts w:ascii="Times New Roman" w:eastAsia="Calibri" w:hAnsi="Times New Roman" w:cs="Times New Roman"/>
        </w:rPr>
        <w:t>0</w:t>
      </w:r>
      <w:r w:rsidR="00E926C4" w:rsidRPr="001D76A2">
        <w:rPr>
          <w:rFonts w:ascii="Times New Roman" w:eastAsia="Calibri" w:hAnsi="Times New Roman" w:cs="Times New Roman"/>
        </w:rPr>
        <w:t>-</w:t>
      </w:r>
      <w:r w:rsidR="006F4E44" w:rsidRPr="00EE5B2E">
        <w:rPr>
          <w:rFonts w:ascii="Times New Roman" w:eastAsia="Calibri" w:hAnsi="Times New Roman" w:cs="Times New Roman"/>
        </w:rPr>
        <w:t>7</w:t>
      </w:r>
      <w:r w:rsidR="00E926C4" w:rsidRPr="00EE5B2E">
        <w:rPr>
          <w:rFonts w:ascii="Times New Roman" w:eastAsia="Calibri" w:hAnsi="Times New Roman" w:cs="Times New Roman"/>
        </w:rPr>
        <w:t>9 years</w:t>
      </w:r>
      <w:r w:rsidR="00EE5B2E" w:rsidRPr="00EE5B2E">
        <w:rPr>
          <w:rFonts w:ascii="Times New Roman" w:eastAsia="Calibri" w:hAnsi="Times New Roman" w:cs="Times New Roman"/>
        </w:rPr>
        <w:t xml:space="preserve"> and adjusted HRs (95% CIs) for cancers per 50 g/day of usual dairy intake</w:t>
      </w:r>
      <w:r w:rsidR="00E926C4" w:rsidRPr="00EE5B2E">
        <w:rPr>
          <w:rFonts w:ascii="Times New Roman" w:eastAsia="Calibri" w:hAnsi="Times New Roman" w:cs="Times New Roman"/>
        </w:rPr>
        <w:t xml:space="preserve"> in men and women </w:t>
      </w:r>
      <w:r w:rsidR="006F4E44" w:rsidRPr="00EE5B2E">
        <w:rPr>
          <w:rFonts w:ascii="Times New Roman" w:eastAsia="Calibri" w:hAnsi="Times New Roman" w:cs="Times New Roman" w:hint="eastAsia"/>
        </w:rPr>
        <w:t>from</w:t>
      </w:r>
      <w:r w:rsidR="00E926C4" w:rsidRPr="00EE5B2E">
        <w:rPr>
          <w:rFonts w:ascii="Times New Roman" w:eastAsia="Calibri" w:hAnsi="Times New Roman" w:cs="Times New Roman"/>
        </w:rPr>
        <w:t xml:space="preserve"> CKB, without prior</w:t>
      </w:r>
      <w:r w:rsidR="00526FE4" w:rsidRPr="00EE5B2E">
        <w:rPr>
          <w:rFonts w:ascii="Times New Roman" w:eastAsia="Calibri" w:hAnsi="Times New Roman" w:cs="Times New Roman"/>
        </w:rPr>
        <w:t xml:space="preserve"> self-reported history of cancer</w:t>
      </w:r>
      <w:r w:rsidR="00E926C4" w:rsidRPr="00EE5B2E">
        <w:rPr>
          <w:rFonts w:ascii="Times New Roman" w:eastAsia="Calibri" w:hAnsi="Times New Roman" w:cs="Times New Roman"/>
        </w:rPr>
        <w:t xml:space="preserve"> at baseline</w:t>
      </w:r>
      <w:bookmarkEnd w:id="3"/>
    </w:p>
    <w:p w14:paraId="7EBC7C3C" w14:textId="7B9C9C5B" w:rsidR="00570EAB" w:rsidRDefault="00570EAB" w:rsidP="00014BC1">
      <w:pPr>
        <w:rPr>
          <w:rFonts w:ascii="Times New Roman" w:hAnsi="Times New Roman" w:cs="Times New Roman"/>
          <w:sz w:val="18"/>
          <w:szCs w:val="28"/>
        </w:rPr>
      </w:pPr>
    </w:p>
    <w:tbl>
      <w:tblPr>
        <w:tblStyle w:val="TableGrid2"/>
        <w:tblpPr w:leftFromText="180" w:rightFromText="180" w:vertAnchor="text" w:horzAnchor="margin" w:tblpXSpec="center" w:tblpY="76"/>
        <w:tblW w:w="15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134"/>
        <w:gridCol w:w="1221"/>
        <w:gridCol w:w="1585"/>
        <w:gridCol w:w="1446"/>
        <w:gridCol w:w="745"/>
        <w:gridCol w:w="1807"/>
        <w:gridCol w:w="1990"/>
        <w:gridCol w:w="1507"/>
        <w:gridCol w:w="901"/>
        <w:gridCol w:w="1859"/>
      </w:tblGrid>
      <w:tr w:rsidR="00ED0C9F" w:rsidRPr="00ED0C9F" w14:paraId="36243696" w14:textId="77777777" w:rsidTr="00EE5B2E">
        <w:trPr>
          <w:trHeight w:val="358"/>
        </w:trPr>
        <w:tc>
          <w:tcPr>
            <w:tcW w:w="1560" w:type="dxa"/>
            <w:tcBorders>
              <w:top w:val="single" w:sz="4" w:space="0" w:color="auto"/>
              <w:bottom w:val="single" w:sz="4" w:space="0" w:color="auto"/>
            </w:tcBorders>
            <w:vAlign w:val="center"/>
            <w:hideMark/>
          </w:tcPr>
          <w:p w14:paraId="5BAF39E3" w14:textId="77777777" w:rsidR="00570EAB" w:rsidRPr="00ED0C9F" w:rsidRDefault="00570EAB" w:rsidP="00570EAB">
            <w:pPr>
              <w:spacing w:after="0" w:line="252" w:lineRule="auto"/>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Cancer types</w:t>
            </w:r>
          </w:p>
        </w:tc>
        <w:tc>
          <w:tcPr>
            <w:tcW w:w="1134" w:type="dxa"/>
            <w:tcBorders>
              <w:top w:val="single" w:sz="4" w:space="0" w:color="auto"/>
              <w:bottom w:val="single" w:sz="4" w:space="0" w:color="auto"/>
            </w:tcBorders>
            <w:vAlign w:val="center"/>
          </w:tcPr>
          <w:p w14:paraId="6C4C92C7" w14:textId="77777777" w:rsidR="00570EAB" w:rsidRPr="00ED0C9F" w:rsidRDefault="00570EAB" w:rsidP="00570EAB">
            <w:pPr>
              <w:spacing w:after="0" w:line="252" w:lineRule="auto"/>
              <w:jc w:val="center"/>
              <w:rPr>
                <w:rFonts w:ascii="Times New Roman" w:eastAsia="Calibri" w:hAnsi="Times New Roman" w:cs="Times New Roman"/>
                <w:b/>
                <w:iCs/>
                <w:sz w:val="20"/>
                <w:szCs w:val="20"/>
              </w:rPr>
            </w:pPr>
            <w:r w:rsidRPr="00ED0C9F">
              <w:rPr>
                <w:rFonts w:ascii="Times New Roman" w:eastAsia="Calibri" w:hAnsi="Times New Roman" w:cs="Times New Roman"/>
                <w:b/>
                <w:iCs/>
                <w:sz w:val="20"/>
                <w:szCs w:val="20"/>
              </w:rPr>
              <w:t>ICD-10 codes</w:t>
            </w:r>
          </w:p>
        </w:tc>
        <w:tc>
          <w:tcPr>
            <w:tcW w:w="1221" w:type="dxa"/>
            <w:tcBorders>
              <w:top w:val="single" w:sz="4" w:space="0" w:color="auto"/>
              <w:bottom w:val="single" w:sz="4" w:space="0" w:color="auto"/>
            </w:tcBorders>
            <w:vAlign w:val="center"/>
          </w:tcPr>
          <w:p w14:paraId="50A7C9EA" w14:textId="77777777"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Incidence rate per 1000 person-years</w:t>
            </w:r>
          </w:p>
        </w:tc>
        <w:tc>
          <w:tcPr>
            <w:tcW w:w="1585" w:type="dxa"/>
            <w:tcBorders>
              <w:top w:val="single" w:sz="4" w:space="0" w:color="auto"/>
              <w:bottom w:val="single" w:sz="4" w:space="0" w:color="auto"/>
            </w:tcBorders>
            <w:vAlign w:val="center"/>
          </w:tcPr>
          <w:p w14:paraId="4FF9E5F5" w14:textId="77777777"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Cancer types</w:t>
            </w:r>
          </w:p>
        </w:tc>
        <w:tc>
          <w:tcPr>
            <w:tcW w:w="1446" w:type="dxa"/>
            <w:tcBorders>
              <w:top w:val="single" w:sz="4" w:space="0" w:color="auto"/>
              <w:bottom w:val="single" w:sz="4" w:space="0" w:color="auto"/>
            </w:tcBorders>
            <w:vAlign w:val="center"/>
          </w:tcPr>
          <w:p w14:paraId="40F7BA93" w14:textId="77777777"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Incidence rate per 1000 person-years</w:t>
            </w:r>
          </w:p>
        </w:tc>
        <w:tc>
          <w:tcPr>
            <w:tcW w:w="745" w:type="dxa"/>
            <w:tcBorders>
              <w:top w:val="single" w:sz="4" w:space="0" w:color="auto"/>
              <w:bottom w:val="single" w:sz="4" w:space="0" w:color="auto"/>
            </w:tcBorders>
            <w:vAlign w:val="center"/>
          </w:tcPr>
          <w:p w14:paraId="7ABD79AF" w14:textId="393BD15C"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No. of cases</w:t>
            </w:r>
            <w:r w:rsidRPr="00ED0C9F">
              <w:rPr>
                <w:rFonts w:ascii="Times New Roman" w:eastAsia="DengXian" w:hAnsi="Times New Roman" w:cs="Times New Roman"/>
                <w:sz w:val="18"/>
                <w:szCs w:val="20"/>
                <w:lang w:val="en-US"/>
              </w:rPr>
              <w:t>†</w:t>
            </w:r>
          </w:p>
        </w:tc>
        <w:tc>
          <w:tcPr>
            <w:tcW w:w="1807" w:type="dxa"/>
            <w:tcBorders>
              <w:top w:val="single" w:sz="4" w:space="0" w:color="auto"/>
              <w:bottom w:val="single" w:sz="4" w:space="0" w:color="auto"/>
            </w:tcBorders>
            <w:vAlign w:val="center"/>
          </w:tcPr>
          <w:p w14:paraId="51F21813" w14:textId="719763FA" w:rsidR="00570EAB" w:rsidRPr="00ED0C9F" w:rsidRDefault="00570EAB" w:rsidP="00570EAB">
            <w:pPr>
              <w:spacing w:after="0"/>
              <w:jc w:val="center"/>
              <w:rPr>
                <w:rFonts w:ascii="Arial" w:eastAsia="Times New Roman" w:hAnsi="Arial" w:cs="Arial"/>
                <w:b/>
                <w:sz w:val="20"/>
                <w:szCs w:val="20"/>
              </w:rPr>
            </w:pPr>
            <w:r w:rsidRPr="00ED0C9F">
              <w:rPr>
                <w:rFonts w:ascii="Times New Roman" w:eastAsia="Calibri" w:hAnsi="Times New Roman" w:cs="Times New Roman"/>
                <w:b/>
                <w:bCs/>
                <w:sz w:val="20"/>
                <w:szCs w:val="20"/>
              </w:rPr>
              <w:t>HR (95% CI) per 50 g/day of usual dairy intake</w:t>
            </w:r>
            <w:r w:rsidRPr="00ED0C9F">
              <w:rPr>
                <w:rFonts w:ascii="Times New Roman" w:eastAsia="DengXian" w:hAnsi="Times New Roman" w:cs="Times New Roman"/>
                <w:sz w:val="18"/>
                <w:szCs w:val="20"/>
                <w:lang w:val="en-US"/>
              </w:rPr>
              <w:t>‡</w:t>
            </w:r>
          </w:p>
        </w:tc>
        <w:tc>
          <w:tcPr>
            <w:tcW w:w="1990" w:type="dxa"/>
            <w:tcBorders>
              <w:top w:val="single" w:sz="4" w:space="0" w:color="auto"/>
              <w:bottom w:val="single" w:sz="4" w:space="0" w:color="auto"/>
            </w:tcBorders>
            <w:vAlign w:val="center"/>
          </w:tcPr>
          <w:p w14:paraId="4F926126" w14:textId="77777777"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Cancer types</w:t>
            </w:r>
          </w:p>
        </w:tc>
        <w:tc>
          <w:tcPr>
            <w:tcW w:w="1507" w:type="dxa"/>
            <w:tcBorders>
              <w:top w:val="single" w:sz="4" w:space="0" w:color="auto"/>
              <w:bottom w:val="single" w:sz="4" w:space="0" w:color="auto"/>
            </w:tcBorders>
            <w:vAlign w:val="center"/>
          </w:tcPr>
          <w:p w14:paraId="3DA5DD40" w14:textId="77777777"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Incidence rate per 1000 person-years</w:t>
            </w:r>
          </w:p>
        </w:tc>
        <w:tc>
          <w:tcPr>
            <w:tcW w:w="0" w:type="auto"/>
            <w:tcBorders>
              <w:top w:val="single" w:sz="4" w:space="0" w:color="auto"/>
              <w:bottom w:val="single" w:sz="4" w:space="0" w:color="auto"/>
            </w:tcBorders>
            <w:vAlign w:val="center"/>
          </w:tcPr>
          <w:p w14:paraId="1F25B00D" w14:textId="783534DD"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No. of cases</w:t>
            </w:r>
            <w:r w:rsidRPr="00ED0C9F">
              <w:rPr>
                <w:rFonts w:ascii="Times New Roman" w:eastAsia="DengXian" w:hAnsi="Times New Roman" w:cs="Times New Roman"/>
                <w:sz w:val="18"/>
                <w:szCs w:val="20"/>
                <w:lang w:val="en-US"/>
              </w:rPr>
              <w:t>†</w:t>
            </w:r>
          </w:p>
        </w:tc>
        <w:tc>
          <w:tcPr>
            <w:tcW w:w="0" w:type="auto"/>
            <w:tcBorders>
              <w:top w:val="single" w:sz="4" w:space="0" w:color="auto"/>
              <w:bottom w:val="single" w:sz="4" w:space="0" w:color="auto"/>
            </w:tcBorders>
            <w:vAlign w:val="center"/>
          </w:tcPr>
          <w:p w14:paraId="03DFA75C" w14:textId="3C7638E5" w:rsidR="00570EAB" w:rsidRPr="00ED0C9F" w:rsidRDefault="00570EAB"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HR (95% CI) per 50 g/day of usual dairy intake</w:t>
            </w:r>
            <w:r w:rsidRPr="00ED0C9F">
              <w:rPr>
                <w:rFonts w:ascii="Times New Roman" w:eastAsia="DengXian" w:hAnsi="Times New Roman" w:cs="Times New Roman"/>
                <w:sz w:val="18"/>
                <w:szCs w:val="20"/>
                <w:lang w:val="en-US"/>
              </w:rPr>
              <w:t>‡</w:t>
            </w:r>
          </w:p>
        </w:tc>
      </w:tr>
      <w:tr w:rsidR="00ED0C9F" w:rsidRPr="00ED0C9F" w14:paraId="28124BE1" w14:textId="77777777" w:rsidTr="00EE5B2E">
        <w:trPr>
          <w:trHeight w:val="358"/>
        </w:trPr>
        <w:tc>
          <w:tcPr>
            <w:tcW w:w="1560" w:type="dxa"/>
            <w:tcBorders>
              <w:top w:val="single" w:sz="4" w:space="0" w:color="auto"/>
              <w:bottom w:val="single" w:sz="4" w:space="0" w:color="auto"/>
            </w:tcBorders>
            <w:vAlign w:val="center"/>
          </w:tcPr>
          <w:p w14:paraId="6B89C93B" w14:textId="77777777" w:rsidR="006A6AD7" w:rsidRPr="00ED0C9F" w:rsidRDefault="006A6AD7" w:rsidP="00570EAB">
            <w:pPr>
              <w:spacing w:after="0" w:line="252" w:lineRule="auto"/>
              <w:rPr>
                <w:rFonts w:ascii="Times New Roman" w:eastAsia="Calibri" w:hAnsi="Times New Roman" w:cs="Times New Roman"/>
                <w:b/>
                <w:bCs/>
                <w:sz w:val="20"/>
                <w:szCs w:val="20"/>
              </w:rPr>
            </w:pPr>
          </w:p>
        </w:tc>
        <w:tc>
          <w:tcPr>
            <w:tcW w:w="2355" w:type="dxa"/>
            <w:gridSpan w:val="2"/>
            <w:tcBorders>
              <w:top w:val="single" w:sz="4" w:space="0" w:color="auto"/>
              <w:bottom w:val="single" w:sz="4" w:space="0" w:color="auto"/>
            </w:tcBorders>
            <w:vAlign w:val="center"/>
          </w:tcPr>
          <w:p w14:paraId="4D36861F" w14:textId="751187E2" w:rsidR="006A6AD7" w:rsidRPr="00ED0C9F" w:rsidRDefault="006A6AD7"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Total (n = 510,146)</w:t>
            </w:r>
          </w:p>
        </w:tc>
        <w:tc>
          <w:tcPr>
            <w:tcW w:w="5583" w:type="dxa"/>
            <w:gridSpan w:val="4"/>
            <w:tcBorders>
              <w:top w:val="single" w:sz="4" w:space="0" w:color="auto"/>
              <w:bottom w:val="single" w:sz="4" w:space="0" w:color="auto"/>
            </w:tcBorders>
            <w:vAlign w:val="center"/>
          </w:tcPr>
          <w:p w14:paraId="723CE0EC" w14:textId="04A4F89B" w:rsidR="006A6AD7" w:rsidRPr="00ED0C9F" w:rsidRDefault="006A6AD7" w:rsidP="00570EAB">
            <w:pPr>
              <w:spacing w:after="0"/>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Men (n = 209,235)</w:t>
            </w:r>
          </w:p>
        </w:tc>
        <w:tc>
          <w:tcPr>
            <w:tcW w:w="6257" w:type="dxa"/>
            <w:gridSpan w:val="4"/>
            <w:tcBorders>
              <w:top w:val="single" w:sz="4" w:space="0" w:color="auto"/>
              <w:bottom w:val="single" w:sz="4" w:space="0" w:color="auto"/>
            </w:tcBorders>
            <w:vAlign w:val="center"/>
          </w:tcPr>
          <w:p w14:paraId="1470023B" w14:textId="133D2BA0" w:rsidR="006A6AD7" w:rsidRPr="00ED0C9F" w:rsidRDefault="006A6AD7" w:rsidP="00570EAB">
            <w:pPr>
              <w:spacing w:after="0" w:line="252" w:lineRule="auto"/>
              <w:jc w:val="center"/>
              <w:rPr>
                <w:rFonts w:ascii="Times New Roman" w:eastAsia="Calibri" w:hAnsi="Times New Roman" w:cs="Times New Roman"/>
                <w:b/>
                <w:bCs/>
                <w:sz w:val="20"/>
                <w:szCs w:val="20"/>
              </w:rPr>
            </w:pPr>
            <w:r w:rsidRPr="00ED0C9F">
              <w:rPr>
                <w:rFonts w:ascii="Times New Roman" w:eastAsia="Calibri" w:hAnsi="Times New Roman" w:cs="Times New Roman"/>
                <w:b/>
                <w:bCs/>
                <w:sz w:val="20"/>
                <w:szCs w:val="20"/>
              </w:rPr>
              <w:t>Women (n = 300,911)</w:t>
            </w:r>
          </w:p>
        </w:tc>
      </w:tr>
      <w:tr w:rsidR="00ED0C9F" w:rsidRPr="00ED0C9F" w14:paraId="067DEF8D" w14:textId="77777777" w:rsidTr="00EE5B2E">
        <w:trPr>
          <w:trHeight w:val="231"/>
        </w:trPr>
        <w:tc>
          <w:tcPr>
            <w:tcW w:w="1560" w:type="dxa"/>
            <w:tcBorders>
              <w:top w:val="single" w:sz="4" w:space="0" w:color="auto"/>
            </w:tcBorders>
            <w:vAlign w:val="center"/>
          </w:tcPr>
          <w:p w14:paraId="264EDAE1" w14:textId="77777777" w:rsidR="00570EAB" w:rsidRPr="00ED0C9F" w:rsidRDefault="00570EAB" w:rsidP="00570EAB">
            <w:pPr>
              <w:spacing w:after="0" w:line="252" w:lineRule="auto"/>
              <w:ind w:left="454" w:hanging="275"/>
              <w:rPr>
                <w:rFonts w:ascii="Times New Roman" w:hAnsi="Times New Roman" w:cs="Times New Roman"/>
                <w:bCs/>
                <w:sz w:val="20"/>
                <w:szCs w:val="20"/>
              </w:rPr>
            </w:pPr>
            <w:r w:rsidRPr="00ED0C9F">
              <w:rPr>
                <w:rFonts w:ascii="Times New Roman" w:hAnsi="Times New Roman" w:cs="Times New Roman"/>
                <w:bCs/>
                <w:sz w:val="20"/>
                <w:szCs w:val="20"/>
              </w:rPr>
              <w:t>All cancers</w:t>
            </w:r>
          </w:p>
        </w:tc>
        <w:tc>
          <w:tcPr>
            <w:tcW w:w="1134" w:type="dxa"/>
            <w:tcBorders>
              <w:top w:val="single" w:sz="4" w:space="0" w:color="auto"/>
            </w:tcBorders>
            <w:vAlign w:val="center"/>
          </w:tcPr>
          <w:p w14:paraId="3A2FC108"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C00-C97</w:t>
            </w:r>
          </w:p>
        </w:tc>
        <w:tc>
          <w:tcPr>
            <w:tcW w:w="1221" w:type="dxa"/>
            <w:tcBorders>
              <w:top w:val="single" w:sz="4" w:space="0" w:color="auto"/>
            </w:tcBorders>
            <w:vAlign w:val="center"/>
          </w:tcPr>
          <w:p w14:paraId="550D1AD5"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5.47</w:t>
            </w:r>
          </w:p>
        </w:tc>
        <w:tc>
          <w:tcPr>
            <w:tcW w:w="1585" w:type="dxa"/>
            <w:tcBorders>
              <w:top w:val="single" w:sz="4" w:space="0" w:color="auto"/>
            </w:tcBorders>
            <w:vAlign w:val="center"/>
          </w:tcPr>
          <w:p w14:paraId="72CB4FCB"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All cancers</w:t>
            </w:r>
          </w:p>
        </w:tc>
        <w:tc>
          <w:tcPr>
            <w:tcW w:w="1446" w:type="dxa"/>
            <w:tcBorders>
              <w:top w:val="single" w:sz="4" w:space="0" w:color="auto"/>
            </w:tcBorders>
            <w:vAlign w:val="center"/>
          </w:tcPr>
          <w:p w14:paraId="7CC10698"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6.63</w:t>
            </w:r>
          </w:p>
        </w:tc>
        <w:tc>
          <w:tcPr>
            <w:tcW w:w="745" w:type="dxa"/>
            <w:tcBorders>
              <w:top w:val="single" w:sz="4" w:space="0" w:color="auto"/>
            </w:tcBorders>
          </w:tcPr>
          <w:p w14:paraId="1426EC22" w14:textId="5BBE4ED0" w:rsidR="00570EAB" w:rsidRPr="00ED0C9F" w:rsidRDefault="00DA68B5" w:rsidP="00DA68B5">
            <w:pPr>
              <w:spacing w:after="0" w:line="252" w:lineRule="auto"/>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14261</w:t>
            </w:r>
          </w:p>
        </w:tc>
        <w:tc>
          <w:tcPr>
            <w:tcW w:w="1807" w:type="dxa"/>
            <w:tcBorders>
              <w:top w:val="single" w:sz="4" w:space="0" w:color="auto"/>
            </w:tcBorders>
            <w:vAlign w:val="center"/>
          </w:tcPr>
          <w:p w14:paraId="343D9205" w14:textId="7DF79677" w:rsidR="00570EAB" w:rsidRPr="00ED0C9F" w:rsidRDefault="00DA68B5" w:rsidP="00DA68B5">
            <w:pPr>
              <w:spacing w:after="0" w:line="252" w:lineRule="auto"/>
              <w:jc w:val="center"/>
              <w:rPr>
                <w:rFonts w:ascii="Times New Roman" w:hAnsi="Times New Roman" w:cs="Times New Roman"/>
                <w:bCs/>
                <w:sz w:val="20"/>
                <w:szCs w:val="20"/>
              </w:rPr>
            </w:pPr>
            <w:r w:rsidRPr="00ED0C9F">
              <w:rPr>
                <w:rFonts w:ascii="Times New Roman" w:eastAsia="Times New Roman" w:hAnsi="Times New Roman" w:cs="Times New Roman"/>
                <w:sz w:val="20"/>
                <w:szCs w:val="20"/>
              </w:rPr>
              <w:t>1.03 (0.99-1.08)</w:t>
            </w:r>
          </w:p>
        </w:tc>
        <w:tc>
          <w:tcPr>
            <w:tcW w:w="1990" w:type="dxa"/>
            <w:tcBorders>
              <w:top w:val="single" w:sz="4" w:space="0" w:color="auto"/>
            </w:tcBorders>
            <w:vAlign w:val="center"/>
          </w:tcPr>
          <w:p w14:paraId="3917901A"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All cancers</w:t>
            </w:r>
          </w:p>
        </w:tc>
        <w:tc>
          <w:tcPr>
            <w:tcW w:w="1507" w:type="dxa"/>
            <w:tcBorders>
              <w:top w:val="single" w:sz="4" w:space="0" w:color="auto"/>
            </w:tcBorders>
            <w:vAlign w:val="center"/>
          </w:tcPr>
          <w:p w14:paraId="57FFF775"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4.69</w:t>
            </w:r>
          </w:p>
        </w:tc>
        <w:tc>
          <w:tcPr>
            <w:tcW w:w="0" w:type="auto"/>
            <w:tcBorders>
              <w:top w:val="single" w:sz="4" w:space="0" w:color="auto"/>
            </w:tcBorders>
          </w:tcPr>
          <w:p w14:paraId="11C51E52" w14:textId="07B8F723" w:rsidR="00570EAB" w:rsidRPr="00ED0C9F" w:rsidRDefault="00DA68B5" w:rsidP="00DA68B5">
            <w:pPr>
              <w:spacing w:after="0" w:line="252" w:lineRule="auto"/>
              <w:jc w:val="center"/>
              <w:rPr>
                <w:rFonts w:ascii="Times New Roman" w:hAnsi="Times New Roman" w:cs="Times New Roman"/>
                <w:sz w:val="20"/>
                <w:szCs w:val="20"/>
              </w:rPr>
            </w:pPr>
            <w:r w:rsidRPr="00ED0C9F">
              <w:rPr>
                <w:rFonts w:ascii="Times New Roman" w:eastAsia="Times New Roman" w:hAnsi="Times New Roman" w:cs="Times New Roman"/>
                <w:sz w:val="20"/>
                <w:szCs w:val="20"/>
              </w:rPr>
              <w:t>15016</w:t>
            </w:r>
          </w:p>
        </w:tc>
        <w:tc>
          <w:tcPr>
            <w:tcW w:w="0" w:type="auto"/>
            <w:tcBorders>
              <w:top w:val="single" w:sz="4" w:space="0" w:color="auto"/>
            </w:tcBorders>
          </w:tcPr>
          <w:p w14:paraId="5228E8F5" w14:textId="35E56763" w:rsidR="00570EAB" w:rsidRPr="00ED0C9F" w:rsidRDefault="00DA68B5" w:rsidP="00570EAB">
            <w:pPr>
              <w:spacing w:after="0" w:line="252" w:lineRule="auto"/>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1.10 (1.06-1.15)</w:t>
            </w:r>
          </w:p>
        </w:tc>
      </w:tr>
      <w:tr w:rsidR="00ED0C9F" w:rsidRPr="00ED0C9F" w14:paraId="2E4212AB" w14:textId="77777777" w:rsidTr="00EE5B2E">
        <w:trPr>
          <w:trHeight w:val="231"/>
        </w:trPr>
        <w:tc>
          <w:tcPr>
            <w:tcW w:w="1560" w:type="dxa"/>
            <w:vAlign w:val="center"/>
          </w:tcPr>
          <w:p w14:paraId="285BA0F5"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Lung</w:t>
            </w:r>
          </w:p>
        </w:tc>
        <w:tc>
          <w:tcPr>
            <w:tcW w:w="1134" w:type="dxa"/>
            <w:vAlign w:val="center"/>
          </w:tcPr>
          <w:p w14:paraId="5E3A9B56"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C33-C34</w:t>
            </w:r>
          </w:p>
        </w:tc>
        <w:tc>
          <w:tcPr>
            <w:tcW w:w="1221" w:type="dxa"/>
            <w:vAlign w:val="center"/>
          </w:tcPr>
          <w:p w14:paraId="09662543"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1.16</w:t>
            </w:r>
          </w:p>
        </w:tc>
        <w:tc>
          <w:tcPr>
            <w:tcW w:w="1585" w:type="dxa"/>
            <w:vAlign w:val="center"/>
          </w:tcPr>
          <w:p w14:paraId="2EB027D9"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Lung</w:t>
            </w:r>
          </w:p>
        </w:tc>
        <w:tc>
          <w:tcPr>
            <w:tcW w:w="1446" w:type="dxa"/>
            <w:vAlign w:val="center"/>
          </w:tcPr>
          <w:p w14:paraId="36F585A0"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1.72</w:t>
            </w:r>
          </w:p>
        </w:tc>
        <w:tc>
          <w:tcPr>
            <w:tcW w:w="745" w:type="dxa"/>
            <w:vAlign w:val="center"/>
          </w:tcPr>
          <w:p w14:paraId="04142425"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3735</w:t>
            </w:r>
          </w:p>
        </w:tc>
        <w:tc>
          <w:tcPr>
            <w:tcW w:w="1807" w:type="dxa"/>
            <w:vAlign w:val="center"/>
          </w:tcPr>
          <w:p w14:paraId="13BB4AD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0.98 (0.90-1.06)</w:t>
            </w:r>
          </w:p>
        </w:tc>
        <w:tc>
          <w:tcPr>
            <w:tcW w:w="1990" w:type="dxa"/>
            <w:vAlign w:val="center"/>
          </w:tcPr>
          <w:p w14:paraId="13326103"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Breast</w:t>
            </w:r>
          </w:p>
        </w:tc>
        <w:tc>
          <w:tcPr>
            <w:tcW w:w="1507" w:type="dxa"/>
            <w:vAlign w:val="center"/>
          </w:tcPr>
          <w:p w14:paraId="0EC07A32"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0.80</w:t>
            </w:r>
          </w:p>
        </w:tc>
        <w:tc>
          <w:tcPr>
            <w:tcW w:w="0" w:type="auto"/>
          </w:tcPr>
          <w:p w14:paraId="091C9C4B" w14:textId="6CABE53C" w:rsidR="00570EAB" w:rsidRPr="00ED0C9F" w:rsidRDefault="00DA68B5"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2582</w:t>
            </w:r>
          </w:p>
        </w:tc>
        <w:tc>
          <w:tcPr>
            <w:tcW w:w="0" w:type="auto"/>
          </w:tcPr>
          <w:p w14:paraId="29A4B1B4" w14:textId="1F187F2C" w:rsidR="00570EAB" w:rsidRPr="00ED0C9F" w:rsidRDefault="00DA68B5" w:rsidP="00570EAB">
            <w:pPr>
              <w:spacing w:after="0" w:line="252" w:lineRule="auto"/>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1.17 (1.07-1.29)</w:t>
            </w:r>
          </w:p>
        </w:tc>
      </w:tr>
      <w:tr w:rsidR="00ED0C9F" w:rsidRPr="00ED0C9F" w14:paraId="62BD2E5F" w14:textId="77777777" w:rsidTr="00EE5B2E">
        <w:trPr>
          <w:trHeight w:val="231"/>
        </w:trPr>
        <w:tc>
          <w:tcPr>
            <w:tcW w:w="1560" w:type="dxa"/>
            <w:vAlign w:val="center"/>
          </w:tcPr>
          <w:p w14:paraId="37D30084"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Female Breast</w:t>
            </w:r>
          </w:p>
        </w:tc>
        <w:tc>
          <w:tcPr>
            <w:tcW w:w="1134" w:type="dxa"/>
            <w:vAlign w:val="center"/>
          </w:tcPr>
          <w:p w14:paraId="34C78BFD"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C50</w:t>
            </w:r>
          </w:p>
        </w:tc>
        <w:tc>
          <w:tcPr>
            <w:tcW w:w="1221" w:type="dxa"/>
            <w:vAlign w:val="center"/>
          </w:tcPr>
          <w:p w14:paraId="6652400D"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0.80</w:t>
            </w:r>
          </w:p>
        </w:tc>
        <w:tc>
          <w:tcPr>
            <w:tcW w:w="1585" w:type="dxa"/>
            <w:vAlign w:val="center"/>
          </w:tcPr>
          <w:p w14:paraId="7C701613"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Stomach</w:t>
            </w:r>
          </w:p>
        </w:tc>
        <w:tc>
          <w:tcPr>
            <w:tcW w:w="1446" w:type="dxa"/>
            <w:vAlign w:val="center"/>
          </w:tcPr>
          <w:p w14:paraId="730BD18F"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1.09</w:t>
            </w:r>
          </w:p>
        </w:tc>
        <w:tc>
          <w:tcPr>
            <w:tcW w:w="745" w:type="dxa"/>
            <w:vAlign w:val="center"/>
          </w:tcPr>
          <w:p w14:paraId="27734221"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2366</w:t>
            </w:r>
          </w:p>
        </w:tc>
        <w:tc>
          <w:tcPr>
            <w:tcW w:w="1807" w:type="dxa"/>
            <w:vAlign w:val="center"/>
          </w:tcPr>
          <w:p w14:paraId="0BBCA41D"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1.06 (0.96-1.17)</w:t>
            </w:r>
          </w:p>
        </w:tc>
        <w:tc>
          <w:tcPr>
            <w:tcW w:w="1990" w:type="dxa"/>
            <w:vAlign w:val="center"/>
          </w:tcPr>
          <w:p w14:paraId="5EF0A1E2"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Lung</w:t>
            </w:r>
          </w:p>
        </w:tc>
        <w:tc>
          <w:tcPr>
            <w:tcW w:w="1507" w:type="dxa"/>
            <w:vAlign w:val="center"/>
          </w:tcPr>
          <w:p w14:paraId="507F4187"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0.79</w:t>
            </w:r>
          </w:p>
        </w:tc>
        <w:tc>
          <w:tcPr>
            <w:tcW w:w="0" w:type="auto"/>
            <w:vAlign w:val="center"/>
          </w:tcPr>
          <w:p w14:paraId="3D01BD7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2547</w:t>
            </w:r>
          </w:p>
        </w:tc>
        <w:tc>
          <w:tcPr>
            <w:tcW w:w="0" w:type="auto"/>
            <w:vAlign w:val="center"/>
          </w:tcPr>
          <w:p w14:paraId="06CF88BB"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1.09 (0.99-1.20)</w:t>
            </w:r>
          </w:p>
        </w:tc>
      </w:tr>
      <w:tr w:rsidR="00ED0C9F" w:rsidRPr="00ED0C9F" w14:paraId="075C623A" w14:textId="77777777" w:rsidTr="00EE5B2E">
        <w:trPr>
          <w:trHeight w:val="231"/>
        </w:trPr>
        <w:tc>
          <w:tcPr>
            <w:tcW w:w="1560" w:type="dxa"/>
            <w:vAlign w:val="center"/>
          </w:tcPr>
          <w:p w14:paraId="0EA8D472"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Stomach</w:t>
            </w:r>
          </w:p>
        </w:tc>
        <w:tc>
          <w:tcPr>
            <w:tcW w:w="1134" w:type="dxa"/>
            <w:vAlign w:val="center"/>
          </w:tcPr>
          <w:p w14:paraId="7DEADC66"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C16</w:t>
            </w:r>
          </w:p>
        </w:tc>
        <w:tc>
          <w:tcPr>
            <w:tcW w:w="1221" w:type="dxa"/>
            <w:vAlign w:val="center"/>
          </w:tcPr>
          <w:p w14:paraId="36161DBB"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0.66</w:t>
            </w:r>
          </w:p>
        </w:tc>
        <w:tc>
          <w:tcPr>
            <w:tcW w:w="1585" w:type="dxa"/>
            <w:vAlign w:val="center"/>
          </w:tcPr>
          <w:p w14:paraId="097F5F56"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Liver</w:t>
            </w:r>
          </w:p>
        </w:tc>
        <w:tc>
          <w:tcPr>
            <w:tcW w:w="1446" w:type="dxa"/>
            <w:vAlign w:val="center"/>
          </w:tcPr>
          <w:p w14:paraId="767915E5"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0.96</w:t>
            </w:r>
          </w:p>
        </w:tc>
        <w:tc>
          <w:tcPr>
            <w:tcW w:w="745" w:type="dxa"/>
            <w:vAlign w:val="center"/>
          </w:tcPr>
          <w:p w14:paraId="1E49E01D" w14:textId="77777777" w:rsidR="00570EAB" w:rsidRPr="00ED0C9F" w:rsidRDefault="00570EAB" w:rsidP="00570EAB">
            <w:pPr>
              <w:spacing w:after="0" w:line="252" w:lineRule="auto"/>
              <w:jc w:val="center"/>
              <w:rPr>
                <w:rFonts w:ascii="Times New Roman" w:hAnsi="Times New Roman" w:cs="Times New Roman"/>
                <w:bCs/>
                <w:sz w:val="20"/>
                <w:szCs w:val="20"/>
              </w:rPr>
            </w:pPr>
            <w:r w:rsidRPr="00ED0C9F">
              <w:rPr>
                <w:rFonts w:ascii="Times New Roman" w:hAnsi="Times New Roman" w:cs="Times New Roman"/>
                <w:bCs/>
                <w:sz w:val="20"/>
                <w:szCs w:val="20"/>
              </w:rPr>
              <w:t>2055</w:t>
            </w:r>
          </w:p>
        </w:tc>
        <w:tc>
          <w:tcPr>
            <w:tcW w:w="1807" w:type="dxa"/>
            <w:vAlign w:val="center"/>
          </w:tcPr>
          <w:p w14:paraId="13277DFF" w14:textId="77777777" w:rsidR="00570EAB" w:rsidRPr="00ED0C9F" w:rsidRDefault="00570EAB" w:rsidP="00570EAB">
            <w:pPr>
              <w:spacing w:after="0" w:line="252" w:lineRule="auto"/>
              <w:jc w:val="center"/>
              <w:rPr>
                <w:rFonts w:ascii="Times New Roman" w:hAnsi="Times New Roman" w:cs="Times New Roman"/>
                <w:bCs/>
                <w:sz w:val="20"/>
                <w:szCs w:val="20"/>
              </w:rPr>
            </w:pPr>
            <w:r w:rsidRPr="00ED0C9F">
              <w:rPr>
                <w:rFonts w:ascii="Times New Roman" w:hAnsi="Times New Roman" w:cs="Times New Roman"/>
                <w:bCs/>
                <w:sz w:val="20"/>
                <w:szCs w:val="20"/>
              </w:rPr>
              <w:t>1.09 (0.97-1.21)</w:t>
            </w:r>
          </w:p>
        </w:tc>
        <w:tc>
          <w:tcPr>
            <w:tcW w:w="1990" w:type="dxa"/>
            <w:vAlign w:val="center"/>
          </w:tcPr>
          <w:p w14:paraId="6D1961B9"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Colon-rectum</w:t>
            </w:r>
          </w:p>
        </w:tc>
        <w:tc>
          <w:tcPr>
            <w:tcW w:w="1507" w:type="dxa"/>
            <w:vAlign w:val="center"/>
          </w:tcPr>
          <w:p w14:paraId="01C6D7FE"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0.52</w:t>
            </w:r>
          </w:p>
        </w:tc>
        <w:tc>
          <w:tcPr>
            <w:tcW w:w="0" w:type="auto"/>
            <w:vAlign w:val="center"/>
          </w:tcPr>
          <w:p w14:paraId="4458E066"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1702</w:t>
            </w:r>
          </w:p>
        </w:tc>
        <w:tc>
          <w:tcPr>
            <w:tcW w:w="0" w:type="auto"/>
            <w:vAlign w:val="center"/>
          </w:tcPr>
          <w:p w14:paraId="20A57A95"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1.07 (0.95-1.20)</w:t>
            </w:r>
          </w:p>
        </w:tc>
      </w:tr>
      <w:tr w:rsidR="00ED0C9F" w:rsidRPr="00ED0C9F" w14:paraId="5D3706EB" w14:textId="77777777" w:rsidTr="00EE5B2E">
        <w:trPr>
          <w:trHeight w:val="231"/>
        </w:trPr>
        <w:tc>
          <w:tcPr>
            <w:tcW w:w="1560" w:type="dxa"/>
            <w:vAlign w:val="center"/>
          </w:tcPr>
          <w:p w14:paraId="7E30F21B"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Colon-rectum</w:t>
            </w:r>
          </w:p>
        </w:tc>
        <w:tc>
          <w:tcPr>
            <w:tcW w:w="1134" w:type="dxa"/>
            <w:vAlign w:val="center"/>
          </w:tcPr>
          <w:p w14:paraId="36C4E800"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C18-C20</w:t>
            </w:r>
          </w:p>
        </w:tc>
        <w:tc>
          <w:tcPr>
            <w:tcW w:w="1221" w:type="dxa"/>
            <w:vAlign w:val="center"/>
          </w:tcPr>
          <w:p w14:paraId="3B051AF2"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0.62</w:t>
            </w:r>
          </w:p>
        </w:tc>
        <w:tc>
          <w:tcPr>
            <w:tcW w:w="1585" w:type="dxa"/>
            <w:vAlign w:val="center"/>
          </w:tcPr>
          <w:p w14:paraId="4DE792AD"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Oesophagus</w:t>
            </w:r>
          </w:p>
        </w:tc>
        <w:tc>
          <w:tcPr>
            <w:tcW w:w="1446" w:type="dxa"/>
            <w:vAlign w:val="center"/>
          </w:tcPr>
          <w:p w14:paraId="47F2CBBE"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0.78</w:t>
            </w:r>
          </w:p>
        </w:tc>
        <w:tc>
          <w:tcPr>
            <w:tcW w:w="745" w:type="dxa"/>
            <w:vAlign w:val="center"/>
          </w:tcPr>
          <w:p w14:paraId="487F0A25"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1698</w:t>
            </w:r>
          </w:p>
        </w:tc>
        <w:tc>
          <w:tcPr>
            <w:tcW w:w="1807" w:type="dxa"/>
            <w:vAlign w:val="center"/>
          </w:tcPr>
          <w:p w14:paraId="4CB50A47"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0.98 (0.86-1.13)</w:t>
            </w:r>
          </w:p>
        </w:tc>
        <w:tc>
          <w:tcPr>
            <w:tcW w:w="1990" w:type="dxa"/>
            <w:vAlign w:val="center"/>
          </w:tcPr>
          <w:p w14:paraId="585821A7" w14:textId="5B17423E" w:rsidR="00570EAB" w:rsidRPr="00ED0C9F" w:rsidRDefault="009211B5" w:rsidP="009211B5">
            <w:pPr>
              <w:spacing w:after="0" w:line="252" w:lineRule="auto"/>
              <w:ind w:firstLine="320"/>
              <w:rPr>
                <w:rFonts w:ascii="Times New Roman" w:hAnsi="Times New Roman" w:cs="Times New Roman"/>
                <w:sz w:val="20"/>
                <w:szCs w:val="20"/>
              </w:rPr>
            </w:pPr>
            <w:r>
              <w:rPr>
                <w:rFonts w:ascii="Times New Roman" w:hAnsi="Times New Roman" w:cs="Times New Roman"/>
                <w:bCs/>
                <w:sz w:val="20"/>
                <w:szCs w:val="20"/>
              </w:rPr>
              <w:t>Cervix</w:t>
            </w:r>
          </w:p>
        </w:tc>
        <w:tc>
          <w:tcPr>
            <w:tcW w:w="1507" w:type="dxa"/>
            <w:vAlign w:val="center"/>
          </w:tcPr>
          <w:p w14:paraId="480FF808"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0.39</w:t>
            </w:r>
          </w:p>
        </w:tc>
        <w:tc>
          <w:tcPr>
            <w:tcW w:w="0" w:type="auto"/>
          </w:tcPr>
          <w:p w14:paraId="27AB281E" w14:textId="63B39A31"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1259</w:t>
            </w:r>
          </w:p>
        </w:tc>
        <w:tc>
          <w:tcPr>
            <w:tcW w:w="0" w:type="auto"/>
          </w:tcPr>
          <w:p w14:paraId="6C2EDF3D" w14:textId="5AFC78FD"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1.07 (0.92-1.25)</w:t>
            </w:r>
          </w:p>
        </w:tc>
      </w:tr>
      <w:tr w:rsidR="00ED0C9F" w:rsidRPr="00ED0C9F" w14:paraId="5A9376FF" w14:textId="77777777" w:rsidTr="00EE5B2E">
        <w:trPr>
          <w:trHeight w:val="231"/>
        </w:trPr>
        <w:tc>
          <w:tcPr>
            <w:tcW w:w="1560" w:type="dxa"/>
            <w:vAlign w:val="center"/>
          </w:tcPr>
          <w:p w14:paraId="2311449B"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Liver</w:t>
            </w:r>
          </w:p>
        </w:tc>
        <w:tc>
          <w:tcPr>
            <w:tcW w:w="1134" w:type="dxa"/>
            <w:vAlign w:val="center"/>
          </w:tcPr>
          <w:p w14:paraId="6881C2FA"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C22</w:t>
            </w:r>
          </w:p>
        </w:tc>
        <w:tc>
          <w:tcPr>
            <w:tcW w:w="1221" w:type="dxa"/>
            <w:vAlign w:val="center"/>
          </w:tcPr>
          <w:p w14:paraId="5521D466"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0.60</w:t>
            </w:r>
          </w:p>
        </w:tc>
        <w:tc>
          <w:tcPr>
            <w:tcW w:w="1585" w:type="dxa"/>
            <w:vAlign w:val="center"/>
          </w:tcPr>
          <w:p w14:paraId="0DDE3642" w14:textId="0AF9FC8E"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Colon-rectum</w:t>
            </w:r>
          </w:p>
        </w:tc>
        <w:tc>
          <w:tcPr>
            <w:tcW w:w="1446" w:type="dxa"/>
            <w:vAlign w:val="center"/>
          </w:tcPr>
          <w:p w14:paraId="20D4365B"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0.76</w:t>
            </w:r>
          </w:p>
        </w:tc>
        <w:tc>
          <w:tcPr>
            <w:tcW w:w="745" w:type="dxa"/>
            <w:vAlign w:val="center"/>
          </w:tcPr>
          <w:p w14:paraId="0835F34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1648</w:t>
            </w:r>
          </w:p>
        </w:tc>
        <w:tc>
          <w:tcPr>
            <w:tcW w:w="1807" w:type="dxa"/>
            <w:vAlign w:val="center"/>
          </w:tcPr>
          <w:p w14:paraId="18C21FA5"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1.10 (0.98-1.23)</w:t>
            </w:r>
          </w:p>
        </w:tc>
        <w:tc>
          <w:tcPr>
            <w:tcW w:w="1990" w:type="dxa"/>
            <w:vAlign w:val="center"/>
          </w:tcPr>
          <w:p w14:paraId="6A44A94C"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Stomach</w:t>
            </w:r>
          </w:p>
        </w:tc>
        <w:tc>
          <w:tcPr>
            <w:tcW w:w="1507" w:type="dxa"/>
            <w:vAlign w:val="center"/>
          </w:tcPr>
          <w:p w14:paraId="671FB6D4"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0.37</w:t>
            </w:r>
          </w:p>
        </w:tc>
        <w:tc>
          <w:tcPr>
            <w:tcW w:w="0" w:type="auto"/>
            <w:vAlign w:val="center"/>
          </w:tcPr>
          <w:p w14:paraId="46B5C446"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1211</w:t>
            </w:r>
          </w:p>
        </w:tc>
        <w:tc>
          <w:tcPr>
            <w:tcW w:w="0" w:type="auto"/>
            <w:vAlign w:val="center"/>
          </w:tcPr>
          <w:p w14:paraId="4637826D"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1.09 (0.95-1.26)</w:t>
            </w:r>
          </w:p>
        </w:tc>
      </w:tr>
      <w:tr w:rsidR="00ED0C9F" w:rsidRPr="00ED0C9F" w14:paraId="644AC936" w14:textId="77777777" w:rsidTr="00EE5B2E">
        <w:trPr>
          <w:trHeight w:val="231"/>
        </w:trPr>
        <w:tc>
          <w:tcPr>
            <w:tcW w:w="1560" w:type="dxa"/>
            <w:vAlign w:val="center"/>
          </w:tcPr>
          <w:p w14:paraId="664907F3"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Oesophagus</w:t>
            </w:r>
          </w:p>
        </w:tc>
        <w:tc>
          <w:tcPr>
            <w:tcW w:w="1134" w:type="dxa"/>
            <w:vAlign w:val="center"/>
          </w:tcPr>
          <w:p w14:paraId="1AC2E406"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C15</w:t>
            </w:r>
          </w:p>
        </w:tc>
        <w:tc>
          <w:tcPr>
            <w:tcW w:w="1221" w:type="dxa"/>
            <w:vAlign w:val="center"/>
          </w:tcPr>
          <w:p w14:paraId="41B27F7D"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0.46</w:t>
            </w:r>
          </w:p>
        </w:tc>
        <w:tc>
          <w:tcPr>
            <w:tcW w:w="1585" w:type="dxa"/>
            <w:vAlign w:val="center"/>
          </w:tcPr>
          <w:p w14:paraId="77D1B8EC"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Oral cavity</w:t>
            </w:r>
          </w:p>
        </w:tc>
        <w:tc>
          <w:tcPr>
            <w:tcW w:w="1446" w:type="dxa"/>
            <w:vAlign w:val="center"/>
          </w:tcPr>
          <w:p w14:paraId="43B01FC2"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0.23</w:t>
            </w:r>
          </w:p>
        </w:tc>
        <w:tc>
          <w:tcPr>
            <w:tcW w:w="745" w:type="dxa"/>
            <w:vAlign w:val="center"/>
          </w:tcPr>
          <w:p w14:paraId="56BF3037"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501</w:t>
            </w:r>
          </w:p>
        </w:tc>
        <w:tc>
          <w:tcPr>
            <w:tcW w:w="1807" w:type="dxa"/>
            <w:vAlign w:val="center"/>
          </w:tcPr>
          <w:p w14:paraId="7FA9868B"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0.94 (0.73-1.20)</w:t>
            </w:r>
          </w:p>
        </w:tc>
        <w:tc>
          <w:tcPr>
            <w:tcW w:w="1990" w:type="dxa"/>
            <w:vAlign w:val="center"/>
          </w:tcPr>
          <w:p w14:paraId="259B7729"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Liver</w:t>
            </w:r>
          </w:p>
        </w:tc>
        <w:tc>
          <w:tcPr>
            <w:tcW w:w="1507" w:type="dxa"/>
            <w:vAlign w:val="center"/>
          </w:tcPr>
          <w:p w14:paraId="583732B0"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0.36</w:t>
            </w:r>
          </w:p>
        </w:tc>
        <w:tc>
          <w:tcPr>
            <w:tcW w:w="0" w:type="auto"/>
          </w:tcPr>
          <w:p w14:paraId="58A07F20"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1136</w:t>
            </w:r>
          </w:p>
        </w:tc>
        <w:tc>
          <w:tcPr>
            <w:tcW w:w="0" w:type="auto"/>
            <w:vAlign w:val="center"/>
          </w:tcPr>
          <w:p w14:paraId="2039CBC3"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1.18 (1.02-1.37)</w:t>
            </w:r>
          </w:p>
        </w:tc>
      </w:tr>
      <w:tr w:rsidR="00ED0C9F" w:rsidRPr="00ED0C9F" w14:paraId="283BC793" w14:textId="77777777" w:rsidTr="00EE5B2E">
        <w:trPr>
          <w:trHeight w:val="231"/>
        </w:trPr>
        <w:tc>
          <w:tcPr>
            <w:tcW w:w="1560" w:type="dxa"/>
            <w:vAlign w:val="center"/>
          </w:tcPr>
          <w:p w14:paraId="24160080"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Cervix</w:t>
            </w:r>
          </w:p>
        </w:tc>
        <w:tc>
          <w:tcPr>
            <w:tcW w:w="1134" w:type="dxa"/>
            <w:vAlign w:val="center"/>
          </w:tcPr>
          <w:p w14:paraId="7B1DE6D8"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C53</w:t>
            </w:r>
          </w:p>
        </w:tc>
        <w:tc>
          <w:tcPr>
            <w:tcW w:w="1221" w:type="dxa"/>
            <w:vAlign w:val="center"/>
          </w:tcPr>
          <w:p w14:paraId="452DDD16"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0.39</w:t>
            </w:r>
          </w:p>
        </w:tc>
        <w:tc>
          <w:tcPr>
            <w:tcW w:w="1585" w:type="dxa"/>
            <w:vAlign w:val="center"/>
          </w:tcPr>
          <w:p w14:paraId="0B876F22"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Lymphoma</w:t>
            </w:r>
          </w:p>
        </w:tc>
        <w:tc>
          <w:tcPr>
            <w:tcW w:w="1446" w:type="dxa"/>
            <w:vAlign w:val="center"/>
          </w:tcPr>
          <w:p w14:paraId="65BF3288"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0.21</w:t>
            </w:r>
          </w:p>
        </w:tc>
        <w:tc>
          <w:tcPr>
            <w:tcW w:w="745" w:type="dxa"/>
          </w:tcPr>
          <w:p w14:paraId="73027AAC"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447</w:t>
            </w:r>
          </w:p>
        </w:tc>
        <w:tc>
          <w:tcPr>
            <w:tcW w:w="1807" w:type="dxa"/>
          </w:tcPr>
          <w:p w14:paraId="41290E92"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1.04 (0.80-1.35)</w:t>
            </w:r>
          </w:p>
        </w:tc>
        <w:tc>
          <w:tcPr>
            <w:tcW w:w="1990" w:type="dxa"/>
            <w:vAlign w:val="center"/>
          </w:tcPr>
          <w:p w14:paraId="5F20DB11"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Oesophagus</w:t>
            </w:r>
          </w:p>
        </w:tc>
        <w:tc>
          <w:tcPr>
            <w:tcW w:w="1507" w:type="dxa"/>
            <w:vAlign w:val="center"/>
          </w:tcPr>
          <w:p w14:paraId="0A8107D3"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0.24</w:t>
            </w:r>
          </w:p>
        </w:tc>
        <w:tc>
          <w:tcPr>
            <w:tcW w:w="0" w:type="auto"/>
            <w:vAlign w:val="center"/>
          </w:tcPr>
          <w:p w14:paraId="1315EBAB"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770</w:t>
            </w:r>
          </w:p>
        </w:tc>
        <w:tc>
          <w:tcPr>
            <w:tcW w:w="0" w:type="auto"/>
            <w:vAlign w:val="center"/>
          </w:tcPr>
          <w:p w14:paraId="4AFEB392"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1.15 (0.94-1.40)</w:t>
            </w:r>
          </w:p>
        </w:tc>
      </w:tr>
      <w:tr w:rsidR="00ED0C9F" w:rsidRPr="00ED0C9F" w14:paraId="58B24F00" w14:textId="77777777" w:rsidTr="00EE5B2E">
        <w:trPr>
          <w:trHeight w:val="231"/>
        </w:trPr>
        <w:tc>
          <w:tcPr>
            <w:tcW w:w="1560" w:type="dxa"/>
            <w:vAlign w:val="center"/>
          </w:tcPr>
          <w:p w14:paraId="18641C96"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Prostate</w:t>
            </w:r>
          </w:p>
        </w:tc>
        <w:tc>
          <w:tcPr>
            <w:tcW w:w="1134" w:type="dxa"/>
            <w:vAlign w:val="center"/>
          </w:tcPr>
          <w:p w14:paraId="53A95339"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C61</w:t>
            </w:r>
          </w:p>
        </w:tc>
        <w:tc>
          <w:tcPr>
            <w:tcW w:w="1221" w:type="dxa"/>
            <w:vAlign w:val="center"/>
          </w:tcPr>
          <w:p w14:paraId="21EA9C68"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0.20</w:t>
            </w:r>
          </w:p>
        </w:tc>
        <w:tc>
          <w:tcPr>
            <w:tcW w:w="1585" w:type="dxa"/>
            <w:vAlign w:val="center"/>
          </w:tcPr>
          <w:p w14:paraId="407F0E6F"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Pancreas</w:t>
            </w:r>
          </w:p>
        </w:tc>
        <w:tc>
          <w:tcPr>
            <w:tcW w:w="1446" w:type="dxa"/>
            <w:vAlign w:val="center"/>
          </w:tcPr>
          <w:p w14:paraId="65598B31"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0.20</w:t>
            </w:r>
          </w:p>
        </w:tc>
        <w:tc>
          <w:tcPr>
            <w:tcW w:w="745" w:type="dxa"/>
            <w:vAlign w:val="center"/>
          </w:tcPr>
          <w:p w14:paraId="373DD2F5"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441</w:t>
            </w:r>
          </w:p>
        </w:tc>
        <w:tc>
          <w:tcPr>
            <w:tcW w:w="1807" w:type="dxa"/>
            <w:vAlign w:val="center"/>
          </w:tcPr>
          <w:p w14:paraId="59D2DA0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1.07 (0.85-1.35)</w:t>
            </w:r>
          </w:p>
        </w:tc>
        <w:tc>
          <w:tcPr>
            <w:tcW w:w="1990" w:type="dxa"/>
            <w:vAlign w:val="center"/>
          </w:tcPr>
          <w:p w14:paraId="0902C391"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Ovary</w:t>
            </w:r>
          </w:p>
        </w:tc>
        <w:tc>
          <w:tcPr>
            <w:tcW w:w="1507" w:type="dxa"/>
            <w:vAlign w:val="center"/>
          </w:tcPr>
          <w:p w14:paraId="4A154BAC"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0.16</w:t>
            </w:r>
          </w:p>
        </w:tc>
        <w:tc>
          <w:tcPr>
            <w:tcW w:w="0" w:type="auto"/>
          </w:tcPr>
          <w:p w14:paraId="2E04CF97" w14:textId="62049E99"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507</w:t>
            </w:r>
          </w:p>
        </w:tc>
        <w:tc>
          <w:tcPr>
            <w:tcW w:w="0" w:type="auto"/>
          </w:tcPr>
          <w:p w14:paraId="099C9FFC" w14:textId="305BDC69"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1.03 (0.83-1.29)</w:t>
            </w:r>
          </w:p>
        </w:tc>
      </w:tr>
      <w:tr w:rsidR="00ED0C9F" w:rsidRPr="00ED0C9F" w14:paraId="3071DDB9" w14:textId="77777777" w:rsidTr="00EE5B2E">
        <w:trPr>
          <w:trHeight w:val="231"/>
        </w:trPr>
        <w:tc>
          <w:tcPr>
            <w:tcW w:w="1560" w:type="dxa"/>
            <w:vAlign w:val="center"/>
          </w:tcPr>
          <w:p w14:paraId="4B8DA5A4"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Lymphoma</w:t>
            </w:r>
          </w:p>
        </w:tc>
        <w:tc>
          <w:tcPr>
            <w:tcW w:w="1134" w:type="dxa"/>
            <w:vAlign w:val="center"/>
          </w:tcPr>
          <w:p w14:paraId="14185AF9"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C81-C85</w:t>
            </w:r>
          </w:p>
        </w:tc>
        <w:tc>
          <w:tcPr>
            <w:tcW w:w="1221" w:type="dxa"/>
            <w:vAlign w:val="center"/>
          </w:tcPr>
          <w:p w14:paraId="0566C67F"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0.17</w:t>
            </w:r>
          </w:p>
        </w:tc>
        <w:tc>
          <w:tcPr>
            <w:tcW w:w="1585" w:type="dxa"/>
            <w:vAlign w:val="center"/>
          </w:tcPr>
          <w:p w14:paraId="52D9A6EA"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Prostate</w:t>
            </w:r>
          </w:p>
        </w:tc>
        <w:tc>
          <w:tcPr>
            <w:tcW w:w="1446" w:type="dxa"/>
            <w:vAlign w:val="center"/>
          </w:tcPr>
          <w:p w14:paraId="02E5425E"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0.20</w:t>
            </w:r>
          </w:p>
        </w:tc>
        <w:tc>
          <w:tcPr>
            <w:tcW w:w="745" w:type="dxa"/>
          </w:tcPr>
          <w:p w14:paraId="302FBE15" w14:textId="062BF8D9"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425</w:t>
            </w:r>
          </w:p>
        </w:tc>
        <w:tc>
          <w:tcPr>
            <w:tcW w:w="1807" w:type="dxa"/>
          </w:tcPr>
          <w:p w14:paraId="329BEC5F" w14:textId="1B079FE5" w:rsidR="00570EAB" w:rsidRPr="00ED0C9F" w:rsidRDefault="00DA68B5" w:rsidP="00DA68B5">
            <w:pPr>
              <w:spacing w:after="0" w:line="252" w:lineRule="auto"/>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0.97 (0.77-1.22)</w:t>
            </w:r>
          </w:p>
        </w:tc>
        <w:tc>
          <w:tcPr>
            <w:tcW w:w="1990" w:type="dxa"/>
            <w:vAlign w:val="center"/>
          </w:tcPr>
          <w:p w14:paraId="22C7C098"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Pancreas</w:t>
            </w:r>
          </w:p>
        </w:tc>
        <w:tc>
          <w:tcPr>
            <w:tcW w:w="1507" w:type="dxa"/>
            <w:vAlign w:val="center"/>
          </w:tcPr>
          <w:p w14:paraId="64345704"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0.14</w:t>
            </w:r>
          </w:p>
        </w:tc>
        <w:tc>
          <w:tcPr>
            <w:tcW w:w="0" w:type="auto"/>
            <w:vAlign w:val="center"/>
          </w:tcPr>
          <w:p w14:paraId="46FB1F73"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445</w:t>
            </w:r>
          </w:p>
        </w:tc>
        <w:tc>
          <w:tcPr>
            <w:tcW w:w="0" w:type="auto"/>
            <w:vAlign w:val="center"/>
          </w:tcPr>
          <w:p w14:paraId="2AF2674E"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1.13 (0.89-1.42)</w:t>
            </w:r>
          </w:p>
        </w:tc>
      </w:tr>
      <w:tr w:rsidR="00ED0C9F" w:rsidRPr="00ED0C9F" w14:paraId="4A309B21" w14:textId="77777777" w:rsidTr="00EE5B2E">
        <w:trPr>
          <w:trHeight w:val="231"/>
        </w:trPr>
        <w:tc>
          <w:tcPr>
            <w:tcW w:w="1560" w:type="dxa"/>
            <w:vAlign w:val="center"/>
          </w:tcPr>
          <w:p w14:paraId="1B53D980"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Pancreas</w:t>
            </w:r>
          </w:p>
        </w:tc>
        <w:tc>
          <w:tcPr>
            <w:tcW w:w="1134" w:type="dxa"/>
            <w:vAlign w:val="center"/>
          </w:tcPr>
          <w:p w14:paraId="7ACBCE6D"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C25</w:t>
            </w:r>
          </w:p>
        </w:tc>
        <w:tc>
          <w:tcPr>
            <w:tcW w:w="1221" w:type="dxa"/>
            <w:vAlign w:val="center"/>
          </w:tcPr>
          <w:p w14:paraId="77BB1E03"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0.16</w:t>
            </w:r>
          </w:p>
        </w:tc>
        <w:tc>
          <w:tcPr>
            <w:tcW w:w="1585" w:type="dxa"/>
            <w:vAlign w:val="center"/>
          </w:tcPr>
          <w:p w14:paraId="607B4104"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Bladder</w:t>
            </w:r>
          </w:p>
        </w:tc>
        <w:tc>
          <w:tcPr>
            <w:tcW w:w="1446" w:type="dxa"/>
            <w:vAlign w:val="center"/>
          </w:tcPr>
          <w:p w14:paraId="737A0DE4"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0.18</w:t>
            </w:r>
          </w:p>
        </w:tc>
        <w:tc>
          <w:tcPr>
            <w:tcW w:w="745" w:type="dxa"/>
            <w:vAlign w:val="center"/>
          </w:tcPr>
          <w:p w14:paraId="2C73E30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398</w:t>
            </w:r>
          </w:p>
        </w:tc>
        <w:tc>
          <w:tcPr>
            <w:tcW w:w="1807" w:type="dxa"/>
            <w:vAlign w:val="center"/>
          </w:tcPr>
          <w:p w14:paraId="74DA7A68"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0.95 (0.75-1.20)</w:t>
            </w:r>
          </w:p>
        </w:tc>
        <w:tc>
          <w:tcPr>
            <w:tcW w:w="1990" w:type="dxa"/>
            <w:vAlign w:val="center"/>
          </w:tcPr>
          <w:p w14:paraId="7C96DE50"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Lymphoma</w:t>
            </w:r>
          </w:p>
        </w:tc>
        <w:tc>
          <w:tcPr>
            <w:tcW w:w="1507" w:type="dxa"/>
            <w:vAlign w:val="center"/>
          </w:tcPr>
          <w:p w14:paraId="42DBB10D"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0.14</w:t>
            </w:r>
          </w:p>
        </w:tc>
        <w:tc>
          <w:tcPr>
            <w:tcW w:w="0" w:type="auto"/>
          </w:tcPr>
          <w:p w14:paraId="012421A8"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468</w:t>
            </w:r>
          </w:p>
        </w:tc>
        <w:tc>
          <w:tcPr>
            <w:tcW w:w="0" w:type="auto"/>
          </w:tcPr>
          <w:p w14:paraId="622BED0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1.33 (1.06-1.67)</w:t>
            </w:r>
          </w:p>
        </w:tc>
      </w:tr>
      <w:tr w:rsidR="00ED0C9F" w:rsidRPr="00ED0C9F" w14:paraId="5C87A98E" w14:textId="77777777" w:rsidTr="00EE5B2E">
        <w:trPr>
          <w:trHeight w:val="231"/>
        </w:trPr>
        <w:tc>
          <w:tcPr>
            <w:tcW w:w="1560" w:type="dxa"/>
            <w:vAlign w:val="center"/>
          </w:tcPr>
          <w:p w14:paraId="45BC1CC7"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Ovary</w:t>
            </w:r>
          </w:p>
        </w:tc>
        <w:tc>
          <w:tcPr>
            <w:tcW w:w="1134" w:type="dxa"/>
            <w:vAlign w:val="center"/>
          </w:tcPr>
          <w:p w14:paraId="5CA8C553"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C56</w:t>
            </w:r>
          </w:p>
        </w:tc>
        <w:tc>
          <w:tcPr>
            <w:tcW w:w="1221" w:type="dxa"/>
            <w:vAlign w:val="center"/>
          </w:tcPr>
          <w:p w14:paraId="51A6E27C"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0.16</w:t>
            </w:r>
          </w:p>
        </w:tc>
        <w:tc>
          <w:tcPr>
            <w:tcW w:w="1585" w:type="dxa"/>
            <w:vAlign w:val="center"/>
          </w:tcPr>
          <w:p w14:paraId="0A4B8704"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Leukaemia</w:t>
            </w:r>
          </w:p>
        </w:tc>
        <w:tc>
          <w:tcPr>
            <w:tcW w:w="1446" w:type="dxa"/>
            <w:vAlign w:val="center"/>
          </w:tcPr>
          <w:p w14:paraId="0E876160"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0.14</w:t>
            </w:r>
          </w:p>
        </w:tc>
        <w:tc>
          <w:tcPr>
            <w:tcW w:w="745" w:type="dxa"/>
            <w:vAlign w:val="center"/>
          </w:tcPr>
          <w:p w14:paraId="7AAF46D6"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313</w:t>
            </w:r>
          </w:p>
        </w:tc>
        <w:tc>
          <w:tcPr>
            <w:tcW w:w="1807" w:type="dxa"/>
            <w:vAlign w:val="center"/>
          </w:tcPr>
          <w:p w14:paraId="313D6AF7"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0.94 (0.70-1.26)</w:t>
            </w:r>
          </w:p>
        </w:tc>
        <w:tc>
          <w:tcPr>
            <w:tcW w:w="1990" w:type="dxa"/>
            <w:vAlign w:val="center"/>
          </w:tcPr>
          <w:p w14:paraId="1C3D5CE0" w14:textId="2BAE5DA5" w:rsidR="00570EAB" w:rsidRPr="00ED0C9F" w:rsidRDefault="00570EAB" w:rsidP="009211B5">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Endometri</w:t>
            </w:r>
            <w:r w:rsidR="009211B5">
              <w:rPr>
                <w:rFonts w:ascii="Times New Roman" w:hAnsi="Times New Roman" w:cs="Times New Roman"/>
                <w:bCs/>
                <w:sz w:val="20"/>
                <w:szCs w:val="20"/>
              </w:rPr>
              <w:t>um</w:t>
            </w:r>
          </w:p>
        </w:tc>
        <w:tc>
          <w:tcPr>
            <w:tcW w:w="1507" w:type="dxa"/>
            <w:vAlign w:val="center"/>
          </w:tcPr>
          <w:p w14:paraId="7920BA5D"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0.14</w:t>
            </w:r>
          </w:p>
        </w:tc>
        <w:tc>
          <w:tcPr>
            <w:tcW w:w="0" w:type="auto"/>
          </w:tcPr>
          <w:p w14:paraId="779A7C71" w14:textId="62B3EB01"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468</w:t>
            </w:r>
          </w:p>
        </w:tc>
        <w:tc>
          <w:tcPr>
            <w:tcW w:w="0" w:type="auto"/>
          </w:tcPr>
          <w:p w14:paraId="7CA4E239" w14:textId="7C038923" w:rsidR="00570EAB" w:rsidRPr="00ED0C9F" w:rsidRDefault="00DA68B5"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1.00 (0.80-1.25)</w:t>
            </w:r>
          </w:p>
        </w:tc>
      </w:tr>
      <w:tr w:rsidR="00ED0C9F" w:rsidRPr="00ED0C9F" w14:paraId="6FAF730E" w14:textId="77777777" w:rsidTr="00EE5B2E">
        <w:trPr>
          <w:trHeight w:val="231"/>
        </w:trPr>
        <w:tc>
          <w:tcPr>
            <w:tcW w:w="1560" w:type="dxa"/>
            <w:vAlign w:val="center"/>
          </w:tcPr>
          <w:p w14:paraId="5B80885F"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Oral cavity</w:t>
            </w:r>
          </w:p>
        </w:tc>
        <w:tc>
          <w:tcPr>
            <w:tcW w:w="1134" w:type="dxa"/>
            <w:vAlign w:val="center"/>
          </w:tcPr>
          <w:p w14:paraId="6CFC91E8"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C00-C14</w:t>
            </w:r>
          </w:p>
        </w:tc>
        <w:tc>
          <w:tcPr>
            <w:tcW w:w="1221" w:type="dxa"/>
            <w:vAlign w:val="center"/>
          </w:tcPr>
          <w:p w14:paraId="3076529D"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0.15</w:t>
            </w:r>
          </w:p>
        </w:tc>
        <w:tc>
          <w:tcPr>
            <w:tcW w:w="1585" w:type="dxa"/>
            <w:vAlign w:val="center"/>
          </w:tcPr>
          <w:p w14:paraId="464C2913"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Kidney</w:t>
            </w:r>
          </w:p>
        </w:tc>
        <w:tc>
          <w:tcPr>
            <w:tcW w:w="1446" w:type="dxa"/>
            <w:vAlign w:val="center"/>
          </w:tcPr>
          <w:p w14:paraId="72D0A826"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0.11</w:t>
            </w:r>
          </w:p>
        </w:tc>
        <w:tc>
          <w:tcPr>
            <w:tcW w:w="745" w:type="dxa"/>
            <w:vAlign w:val="center"/>
          </w:tcPr>
          <w:p w14:paraId="49CFA95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231</w:t>
            </w:r>
          </w:p>
        </w:tc>
        <w:tc>
          <w:tcPr>
            <w:tcW w:w="1807" w:type="dxa"/>
            <w:vAlign w:val="center"/>
          </w:tcPr>
          <w:p w14:paraId="3EA18D2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1.35 (1.01-1.81)</w:t>
            </w:r>
          </w:p>
        </w:tc>
        <w:tc>
          <w:tcPr>
            <w:tcW w:w="1990" w:type="dxa"/>
            <w:vAlign w:val="center"/>
          </w:tcPr>
          <w:p w14:paraId="56B21E96"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Leukaemia</w:t>
            </w:r>
          </w:p>
        </w:tc>
        <w:tc>
          <w:tcPr>
            <w:tcW w:w="1507" w:type="dxa"/>
            <w:vAlign w:val="center"/>
          </w:tcPr>
          <w:p w14:paraId="0A4C4A85"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0.11</w:t>
            </w:r>
          </w:p>
        </w:tc>
        <w:tc>
          <w:tcPr>
            <w:tcW w:w="0" w:type="auto"/>
            <w:vAlign w:val="center"/>
          </w:tcPr>
          <w:p w14:paraId="2BD3849E"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349</w:t>
            </w:r>
          </w:p>
        </w:tc>
        <w:tc>
          <w:tcPr>
            <w:tcW w:w="0" w:type="auto"/>
            <w:vAlign w:val="center"/>
          </w:tcPr>
          <w:p w14:paraId="6C9372FE"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0.90 (0.69-1.19)</w:t>
            </w:r>
          </w:p>
        </w:tc>
      </w:tr>
      <w:tr w:rsidR="00ED0C9F" w:rsidRPr="00ED0C9F" w14:paraId="7E197DB7" w14:textId="77777777" w:rsidTr="00EE5B2E">
        <w:trPr>
          <w:trHeight w:val="231"/>
        </w:trPr>
        <w:tc>
          <w:tcPr>
            <w:tcW w:w="1560" w:type="dxa"/>
            <w:vAlign w:val="center"/>
          </w:tcPr>
          <w:p w14:paraId="38DDD8CC" w14:textId="7F7E2EB3" w:rsidR="00570EAB" w:rsidRPr="00ED0C9F" w:rsidRDefault="009211B5" w:rsidP="00570EAB">
            <w:pPr>
              <w:spacing w:after="0" w:line="252" w:lineRule="auto"/>
              <w:ind w:left="454" w:hanging="275"/>
              <w:rPr>
                <w:rFonts w:ascii="Times New Roman" w:eastAsia="Calibri" w:hAnsi="Times New Roman" w:cs="Times New Roman"/>
                <w:bCs/>
                <w:sz w:val="20"/>
                <w:szCs w:val="20"/>
              </w:rPr>
            </w:pPr>
            <w:r>
              <w:rPr>
                <w:rFonts w:ascii="Times New Roman" w:hAnsi="Times New Roman" w:cs="Times New Roman"/>
                <w:bCs/>
                <w:sz w:val="20"/>
                <w:szCs w:val="20"/>
              </w:rPr>
              <w:t>Endometrium</w:t>
            </w:r>
          </w:p>
        </w:tc>
        <w:tc>
          <w:tcPr>
            <w:tcW w:w="1134" w:type="dxa"/>
            <w:vAlign w:val="center"/>
          </w:tcPr>
          <w:p w14:paraId="31D2D590"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C54.1</w:t>
            </w:r>
          </w:p>
        </w:tc>
        <w:tc>
          <w:tcPr>
            <w:tcW w:w="1221" w:type="dxa"/>
            <w:vAlign w:val="center"/>
          </w:tcPr>
          <w:p w14:paraId="0057CBC9"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0.14</w:t>
            </w:r>
          </w:p>
        </w:tc>
        <w:tc>
          <w:tcPr>
            <w:tcW w:w="1585" w:type="dxa"/>
            <w:vAlign w:val="center"/>
          </w:tcPr>
          <w:p w14:paraId="433182A9" w14:textId="77777777" w:rsidR="00570EAB" w:rsidRPr="00ED0C9F" w:rsidRDefault="00570EAB" w:rsidP="00570EAB">
            <w:pPr>
              <w:spacing w:after="0" w:line="252" w:lineRule="auto"/>
              <w:ind w:firstLine="167"/>
              <w:rPr>
                <w:rFonts w:ascii="Times New Roman" w:hAnsi="Times New Roman" w:cs="Times New Roman"/>
                <w:sz w:val="20"/>
                <w:szCs w:val="20"/>
              </w:rPr>
            </w:pPr>
            <w:r w:rsidRPr="00ED0C9F">
              <w:rPr>
                <w:rFonts w:ascii="Times New Roman" w:hAnsi="Times New Roman" w:cs="Times New Roman"/>
                <w:bCs/>
                <w:sz w:val="20"/>
                <w:szCs w:val="20"/>
              </w:rPr>
              <w:t>Larynx</w:t>
            </w:r>
          </w:p>
        </w:tc>
        <w:tc>
          <w:tcPr>
            <w:tcW w:w="1446" w:type="dxa"/>
            <w:vAlign w:val="center"/>
          </w:tcPr>
          <w:p w14:paraId="5D6E606A"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0.08</w:t>
            </w:r>
          </w:p>
        </w:tc>
        <w:tc>
          <w:tcPr>
            <w:tcW w:w="745" w:type="dxa"/>
            <w:vAlign w:val="center"/>
          </w:tcPr>
          <w:p w14:paraId="6E75B49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172</w:t>
            </w:r>
          </w:p>
        </w:tc>
        <w:tc>
          <w:tcPr>
            <w:tcW w:w="1807" w:type="dxa"/>
            <w:vAlign w:val="center"/>
          </w:tcPr>
          <w:p w14:paraId="349F2A1A"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1.15 (0.79-1.68)</w:t>
            </w:r>
          </w:p>
        </w:tc>
        <w:tc>
          <w:tcPr>
            <w:tcW w:w="1990" w:type="dxa"/>
            <w:vAlign w:val="center"/>
          </w:tcPr>
          <w:p w14:paraId="591F087A"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Oral cavity</w:t>
            </w:r>
          </w:p>
        </w:tc>
        <w:tc>
          <w:tcPr>
            <w:tcW w:w="1507" w:type="dxa"/>
            <w:vAlign w:val="center"/>
          </w:tcPr>
          <w:p w14:paraId="169512C7"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0.10</w:t>
            </w:r>
          </w:p>
        </w:tc>
        <w:tc>
          <w:tcPr>
            <w:tcW w:w="0" w:type="auto"/>
            <w:vAlign w:val="center"/>
          </w:tcPr>
          <w:p w14:paraId="6FFE29B1"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326</w:t>
            </w:r>
          </w:p>
        </w:tc>
        <w:tc>
          <w:tcPr>
            <w:tcW w:w="0" w:type="auto"/>
            <w:vAlign w:val="center"/>
          </w:tcPr>
          <w:p w14:paraId="04925D7F"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1.07 (0.81-1.41)</w:t>
            </w:r>
          </w:p>
        </w:tc>
      </w:tr>
      <w:tr w:rsidR="00ED0C9F" w:rsidRPr="00ED0C9F" w14:paraId="09C89808" w14:textId="77777777" w:rsidTr="00EE5B2E">
        <w:trPr>
          <w:trHeight w:val="231"/>
        </w:trPr>
        <w:tc>
          <w:tcPr>
            <w:tcW w:w="1560" w:type="dxa"/>
            <w:vAlign w:val="center"/>
          </w:tcPr>
          <w:p w14:paraId="32F8D89B"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Leukaemia</w:t>
            </w:r>
          </w:p>
        </w:tc>
        <w:tc>
          <w:tcPr>
            <w:tcW w:w="1134" w:type="dxa"/>
            <w:vAlign w:val="center"/>
          </w:tcPr>
          <w:p w14:paraId="0F9A875B"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C91-C95</w:t>
            </w:r>
          </w:p>
        </w:tc>
        <w:tc>
          <w:tcPr>
            <w:tcW w:w="1221" w:type="dxa"/>
            <w:vAlign w:val="center"/>
          </w:tcPr>
          <w:p w14:paraId="364767C1"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0.12</w:t>
            </w:r>
          </w:p>
        </w:tc>
        <w:tc>
          <w:tcPr>
            <w:tcW w:w="1585" w:type="dxa"/>
            <w:vAlign w:val="center"/>
          </w:tcPr>
          <w:p w14:paraId="6C642BB4" w14:textId="77777777" w:rsidR="00570EAB" w:rsidRPr="00ED0C9F" w:rsidRDefault="00570EAB" w:rsidP="00570EAB">
            <w:pPr>
              <w:spacing w:after="0" w:line="252" w:lineRule="auto"/>
              <w:ind w:firstLine="167"/>
              <w:rPr>
                <w:rFonts w:ascii="Times New Roman" w:hAnsi="Times New Roman" w:cs="Times New Roman"/>
                <w:sz w:val="20"/>
                <w:szCs w:val="20"/>
              </w:rPr>
            </w:pPr>
          </w:p>
        </w:tc>
        <w:tc>
          <w:tcPr>
            <w:tcW w:w="1446" w:type="dxa"/>
          </w:tcPr>
          <w:p w14:paraId="59ED9B5D"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745" w:type="dxa"/>
          </w:tcPr>
          <w:p w14:paraId="0B6E2C1C"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807" w:type="dxa"/>
          </w:tcPr>
          <w:p w14:paraId="1C9EE22D"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990" w:type="dxa"/>
            <w:vAlign w:val="center"/>
          </w:tcPr>
          <w:p w14:paraId="16578E13"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Kidney</w:t>
            </w:r>
          </w:p>
        </w:tc>
        <w:tc>
          <w:tcPr>
            <w:tcW w:w="1507" w:type="dxa"/>
            <w:vAlign w:val="center"/>
          </w:tcPr>
          <w:p w14:paraId="37F22B72"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0.07</w:t>
            </w:r>
          </w:p>
        </w:tc>
        <w:tc>
          <w:tcPr>
            <w:tcW w:w="0" w:type="auto"/>
            <w:vAlign w:val="center"/>
          </w:tcPr>
          <w:p w14:paraId="60798543"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219</w:t>
            </w:r>
          </w:p>
        </w:tc>
        <w:tc>
          <w:tcPr>
            <w:tcW w:w="0" w:type="auto"/>
            <w:vAlign w:val="center"/>
          </w:tcPr>
          <w:p w14:paraId="30FA34CE"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1.04 (0.77-1.41)</w:t>
            </w:r>
          </w:p>
        </w:tc>
      </w:tr>
      <w:tr w:rsidR="00ED0C9F" w:rsidRPr="00ED0C9F" w14:paraId="7F557CBD" w14:textId="77777777" w:rsidTr="00EE5B2E">
        <w:trPr>
          <w:trHeight w:val="231"/>
        </w:trPr>
        <w:tc>
          <w:tcPr>
            <w:tcW w:w="1560" w:type="dxa"/>
            <w:vAlign w:val="center"/>
          </w:tcPr>
          <w:p w14:paraId="6F7D3289"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Bladder</w:t>
            </w:r>
          </w:p>
        </w:tc>
        <w:tc>
          <w:tcPr>
            <w:tcW w:w="1134" w:type="dxa"/>
            <w:vAlign w:val="center"/>
          </w:tcPr>
          <w:p w14:paraId="3108A47C"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C67</w:t>
            </w:r>
          </w:p>
        </w:tc>
        <w:tc>
          <w:tcPr>
            <w:tcW w:w="1221" w:type="dxa"/>
            <w:vAlign w:val="center"/>
          </w:tcPr>
          <w:p w14:paraId="339B067C"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0.10</w:t>
            </w:r>
          </w:p>
        </w:tc>
        <w:tc>
          <w:tcPr>
            <w:tcW w:w="1585" w:type="dxa"/>
          </w:tcPr>
          <w:p w14:paraId="5D5489ED"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1446" w:type="dxa"/>
          </w:tcPr>
          <w:p w14:paraId="0F3C42DC"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745" w:type="dxa"/>
          </w:tcPr>
          <w:p w14:paraId="15DDABC5"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807" w:type="dxa"/>
          </w:tcPr>
          <w:p w14:paraId="741360BB"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990" w:type="dxa"/>
            <w:vAlign w:val="center"/>
          </w:tcPr>
          <w:p w14:paraId="2672E0AB"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Bladder</w:t>
            </w:r>
          </w:p>
        </w:tc>
        <w:tc>
          <w:tcPr>
            <w:tcW w:w="1507" w:type="dxa"/>
            <w:vAlign w:val="center"/>
          </w:tcPr>
          <w:p w14:paraId="2021C7FB"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0.05</w:t>
            </w:r>
          </w:p>
        </w:tc>
        <w:tc>
          <w:tcPr>
            <w:tcW w:w="0" w:type="auto"/>
            <w:vAlign w:val="center"/>
          </w:tcPr>
          <w:p w14:paraId="4B01A31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170</w:t>
            </w:r>
          </w:p>
        </w:tc>
        <w:tc>
          <w:tcPr>
            <w:tcW w:w="0" w:type="auto"/>
            <w:vAlign w:val="center"/>
          </w:tcPr>
          <w:p w14:paraId="18DA074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0.83 (0.57-1.19)</w:t>
            </w:r>
          </w:p>
        </w:tc>
      </w:tr>
      <w:tr w:rsidR="00ED0C9F" w:rsidRPr="00ED0C9F" w14:paraId="6DF34134" w14:textId="77777777" w:rsidTr="00EE5B2E">
        <w:trPr>
          <w:trHeight w:val="231"/>
        </w:trPr>
        <w:tc>
          <w:tcPr>
            <w:tcW w:w="1560" w:type="dxa"/>
            <w:vAlign w:val="center"/>
          </w:tcPr>
          <w:p w14:paraId="0D9F51FA"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Kidney</w:t>
            </w:r>
          </w:p>
        </w:tc>
        <w:tc>
          <w:tcPr>
            <w:tcW w:w="1134" w:type="dxa"/>
            <w:vAlign w:val="center"/>
          </w:tcPr>
          <w:p w14:paraId="3418AC47"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C64</w:t>
            </w:r>
          </w:p>
        </w:tc>
        <w:tc>
          <w:tcPr>
            <w:tcW w:w="1221" w:type="dxa"/>
            <w:vAlign w:val="center"/>
          </w:tcPr>
          <w:p w14:paraId="3195EC12"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0.08</w:t>
            </w:r>
          </w:p>
        </w:tc>
        <w:tc>
          <w:tcPr>
            <w:tcW w:w="1585" w:type="dxa"/>
          </w:tcPr>
          <w:p w14:paraId="5F8E44EE"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1446" w:type="dxa"/>
          </w:tcPr>
          <w:p w14:paraId="6FF748DB"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745" w:type="dxa"/>
          </w:tcPr>
          <w:p w14:paraId="7CB2F70F"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807" w:type="dxa"/>
          </w:tcPr>
          <w:p w14:paraId="78BD043D" w14:textId="77777777" w:rsidR="00570EAB" w:rsidRPr="00ED0C9F" w:rsidRDefault="00570EAB" w:rsidP="00570EAB">
            <w:pPr>
              <w:spacing w:after="0" w:line="252" w:lineRule="auto"/>
              <w:ind w:firstLine="320"/>
              <w:rPr>
                <w:rFonts w:ascii="Times New Roman" w:hAnsi="Times New Roman" w:cs="Times New Roman"/>
                <w:bCs/>
                <w:sz w:val="20"/>
                <w:szCs w:val="20"/>
              </w:rPr>
            </w:pPr>
          </w:p>
        </w:tc>
        <w:tc>
          <w:tcPr>
            <w:tcW w:w="1990" w:type="dxa"/>
            <w:vAlign w:val="center"/>
          </w:tcPr>
          <w:p w14:paraId="065899DD" w14:textId="77777777" w:rsidR="00570EAB" w:rsidRPr="00ED0C9F" w:rsidRDefault="00570EAB" w:rsidP="00570EAB">
            <w:pPr>
              <w:spacing w:after="0" w:line="252" w:lineRule="auto"/>
              <w:ind w:firstLine="320"/>
              <w:rPr>
                <w:rFonts w:ascii="Times New Roman" w:hAnsi="Times New Roman" w:cs="Times New Roman"/>
                <w:sz w:val="20"/>
                <w:szCs w:val="20"/>
              </w:rPr>
            </w:pPr>
            <w:r w:rsidRPr="00ED0C9F">
              <w:rPr>
                <w:rFonts w:ascii="Times New Roman" w:hAnsi="Times New Roman" w:cs="Times New Roman"/>
                <w:bCs/>
                <w:sz w:val="20"/>
                <w:szCs w:val="20"/>
              </w:rPr>
              <w:t>Larynx</w:t>
            </w:r>
          </w:p>
        </w:tc>
        <w:tc>
          <w:tcPr>
            <w:tcW w:w="1507" w:type="dxa"/>
            <w:vAlign w:val="center"/>
          </w:tcPr>
          <w:p w14:paraId="101376F3"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0.01</w:t>
            </w:r>
          </w:p>
        </w:tc>
        <w:tc>
          <w:tcPr>
            <w:tcW w:w="0" w:type="auto"/>
            <w:vAlign w:val="center"/>
          </w:tcPr>
          <w:p w14:paraId="55C6FC94"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37</w:t>
            </w:r>
          </w:p>
        </w:tc>
        <w:tc>
          <w:tcPr>
            <w:tcW w:w="0" w:type="auto"/>
            <w:vAlign w:val="center"/>
          </w:tcPr>
          <w:p w14:paraId="4DD48B5D" w14:textId="77777777" w:rsidR="00570EAB" w:rsidRPr="00ED0C9F" w:rsidRDefault="00570EAB" w:rsidP="00570EAB">
            <w:pPr>
              <w:spacing w:after="0"/>
              <w:jc w:val="center"/>
              <w:rPr>
                <w:rFonts w:ascii="Times New Roman" w:eastAsia="Times New Roman" w:hAnsi="Times New Roman" w:cs="Times New Roman"/>
                <w:sz w:val="20"/>
                <w:szCs w:val="20"/>
              </w:rPr>
            </w:pPr>
            <w:r w:rsidRPr="00ED0C9F">
              <w:rPr>
                <w:rFonts w:ascii="Times New Roman" w:eastAsia="Times New Roman" w:hAnsi="Times New Roman" w:cs="Times New Roman"/>
                <w:sz w:val="20"/>
                <w:szCs w:val="20"/>
              </w:rPr>
              <w:t>0.71 (0.32-1.59)</w:t>
            </w:r>
          </w:p>
        </w:tc>
      </w:tr>
      <w:tr w:rsidR="00ED0C9F" w:rsidRPr="00ED0C9F" w14:paraId="196F87B2" w14:textId="77777777" w:rsidTr="00EE5B2E">
        <w:trPr>
          <w:trHeight w:val="231"/>
        </w:trPr>
        <w:tc>
          <w:tcPr>
            <w:tcW w:w="1560" w:type="dxa"/>
            <w:tcBorders>
              <w:bottom w:val="single" w:sz="4" w:space="0" w:color="auto"/>
            </w:tcBorders>
            <w:vAlign w:val="center"/>
          </w:tcPr>
          <w:p w14:paraId="2819609A" w14:textId="77777777" w:rsidR="00570EAB" w:rsidRPr="00ED0C9F" w:rsidRDefault="00570EAB" w:rsidP="00570EAB">
            <w:pPr>
              <w:spacing w:after="0" w:line="252" w:lineRule="auto"/>
              <w:ind w:left="454" w:hanging="275"/>
              <w:rPr>
                <w:rFonts w:ascii="Times New Roman" w:eastAsia="Calibri" w:hAnsi="Times New Roman" w:cs="Times New Roman"/>
                <w:bCs/>
                <w:sz w:val="20"/>
                <w:szCs w:val="20"/>
              </w:rPr>
            </w:pPr>
            <w:r w:rsidRPr="00ED0C9F">
              <w:rPr>
                <w:rFonts w:ascii="Times New Roman" w:hAnsi="Times New Roman" w:cs="Times New Roman"/>
                <w:bCs/>
                <w:sz w:val="20"/>
                <w:szCs w:val="20"/>
              </w:rPr>
              <w:t>Larynx</w:t>
            </w:r>
          </w:p>
        </w:tc>
        <w:tc>
          <w:tcPr>
            <w:tcW w:w="1134" w:type="dxa"/>
            <w:tcBorders>
              <w:bottom w:val="single" w:sz="4" w:space="0" w:color="auto"/>
            </w:tcBorders>
            <w:vAlign w:val="center"/>
          </w:tcPr>
          <w:p w14:paraId="709BBF65" w14:textId="77777777" w:rsidR="00570EAB" w:rsidRPr="00ED0C9F" w:rsidRDefault="00570EAB" w:rsidP="00570EAB">
            <w:pPr>
              <w:spacing w:after="0" w:line="252" w:lineRule="auto"/>
              <w:jc w:val="center"/>
              <w:rPr>
                <w:rFonts w:ascii="Times New Roman" w:eastAsia="Calibri" w:hAnsi="Times New Roman" w:cs="Times New Roman"/>
                <w:sz w:val="20"/>
                <w:szCs w:val="20"/>
              </w:rPr>
            </w:pPr>
            <w:r w:rsidRPr="00ED0C9F">
              <w:rPr>
                <w:rFonts w:ascii="Times New Roman" w:hAnsi="Times New Roman" w:cs="Times New Roman"/>
                <w:sz w:val="20"/>
                <w:szCs w:val="20"/>
              </w:rPr>
              <w:t>C32</w:t>
            </w:r>
          </w:p>
        </w:tc>
        <w:tc>
          <w:tcPr>
            <w:tcW w:w="1221" w:type="dxa"/>
            <w:tcBorders>
              <w:bottom w:val="single" w:sz="4" w:space="0" w:color="auto"/>
            </w:tcBorders>
            <w:vAlign w:val="center"/>
          </w:tcPr>
          <w:p w14:paraId="220A8286" w14:textId="77777777" w:rsidR="00570EAB" w:rsidRPr="00ED0C9F" w:rsidRDefault="00570EAB" w:rsidP="00570EAB">
            <w:pPr>
              <w:spacing w:after="0" w:line="252" w:lineRule="auto"/>
              <w:jc w:val="center"/>
              <w:rPr>
                <w:rFonts w:ascii="Times New Roman" w:hAnsi="Times New Roman" w:cs="Times New Roman"/>
                <w:sz w:val="20"/>
                <w:szCs w:val="20"/>
              </w:rPr>
            </w:pPr>
            <w:r w:rsidRPr="00ED0C9F">
              <w:rPr>
                <w:rFonts w:ascii="Times New Roman" w:hAnsi="Times New Roman" w:cs="Times New Roman"/>
                <w:sz w:val="20"/>
                <w:szCs w:val="20"/>
              </w:rPr>
              <w:t>0.04</w:t>
            </w:r>
          </w:p>
        </w:tc>
        <w:tc>
          <w:tcPr>
            <w:tcW w:w="1585" w:type="dxa"/>
            <w:tcBorders>
              <w:bottom w:val="single" w:sz="4" w:space="0" w:color="auto"/>
            </w:tcBorders>
          </w:tcPr>
          <w:p w14:paraId="083E19D6"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1446" w:type="dxa"/>
            <w:tcBorders>
              <w:bottom w:val="single" w:sz="4" w:space="0" w:color="auto"/>
            </w:tcBorders>
          </w:tcPr>
          <w:p w14:paraId="5171E156"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745" w:type="dxa"/>
            <w:tcBorders>
              <w:bottom w:val="single" w:sz="4" w:space="0" w:color="auto"/>
            </w:tcBorders>
          </w:tcPr>
          <w:p w14:paraId="18DE7BBB" w14:textId="77777777" w:rsidR="00570EAB" w:rsidRPr="00ED0C9F" w:rsidRDefault="00570EAB" w:rsidP="00570EAB">
            <w:pPr>
              <w:spacing w:after="0" w:line="252" w:lineRule="auto"/>
              <w:ind w:firstLine="320"/>
              <w:rPr>
                <w:rFonts w:ascii="Times New Roman" w:hAnsi="Times New Roman" w:cs="Times New Roman"/>
                <w:sz w:val="20"/>
                <w:szCs w:val="20"/>
              </w:rPr>
            </w:pPr>
          </w:p>
        </w:tc>
        <w:tc>
          <w:tcPr>
            <w:tcW w:w="1807" w:type="dxa"/>
            <w:tcBorders>
              <w:bottom w:val="single" w:sz="4" w:space="0" w:color="auto"/>
            </w:tcBorders>
          </w:tcPr>
          <w:p w14:paraId="2A3D8675" w14:textId="77777777" w:rsidR="00570EAB" w:rsidRPr="00ED0C9F" w:rsidRDefault="00570EAB" w:rsidP="00570EAB">
            <w:pPr>
              <w:spacing w:after="0" w:line="252" w:lineRule="auto"/>
              <w:ind w:firstLine="320"/>
              <w:rPr>
                <w:rFonts w:ascii="Times New Roman" w:hAnsi="Times New Roman" w:cs="Times New Roman"/>
                <w:sz w:val="20"/>
                <w:szCs w:val="20"/>
              </w:rPr>
            </w:pPr>
          </w:p>
        </w:tc>
        <w:tc>
          <w:tcPr>
            <w:tcW w:w="1990" w:type="dxa"/>
            <w:tcBorders>
              <w:bottom w:val="single" w:sz="4" w:space="0" w:color="auto"/>
            </w:tcBorders>
            <w:vAlign w:val="center"/>
          </w:tcPr>
          <w:p w14:paraId="155C01F6" w14:textId="77777777" w:rsidR="00570EAB" w:rsidRPr="00ED0C9F" w:rsidRDefault="00570EAB" w:rsidP="00570EAB">
            <w:pPr>
              <w:spacing w:after="0" w:line="252" w:lineRule="auto"/>
              <w:ind w:firstLine="320"/>
              <w:rPr>
                <w:rFonts w:ascii="Times New Roman" w:hAnsi="Times New Roman" w:cs="Times New Roman"/>
                <w:sz w:val="20"/>
                <w:szCs w:val="20"/>
              </w:rPr>
            </w:pPr>
          </w:p>
        </w:tc>
        <w:tc>
          <w:tcPr>
            <w:tcW w:w="1507" w:type="dxa"/>
            <w:tcBorders>
              <w:bottom w:val="single" w:sz="4" w:space="0" w:color="auto"/>
            </w:tcBorders>
          </w:tcPr>
          <w:p w14:paraId="05C3EA7A"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0" w:type="auto"/>
            <w:tcBorders>
              <w:bottom w:val="single" w:sz="4" w:space="0" w:color="auto"/>
            </w:tcBorders>
          </w:tcPr>
          <w:p w14:paraId="4806EEF6" w14:textId="77777777" w:rsidR="00570EAB" w:rsidRPr="00ED0C9F" w:rsidRDefault="00570EAB" w:rsidP="00570EAB">
            <w:pPr>
              <w:spacing w:after="0" w:line="252" w:lineRule="auto"/>
              <w:jc w:val="center"/>
              <w:rPr>
                <w:rFonts w:ascii="Times New Roman" w:hAnsi="Times New Roman" w:cs="Times New Roman"/>
                <w:sz w:val="20"/>
                <w:szCs w:val="20"/>
              </w:rPr>
            </w:pPr>
          </w:p>
        </w:tc>
        <w:tc>
          <w:tcPr>
            <w:tcW w:w="0" w:type="auto"/>
            <w:tcBorders>
              <w:bottom w:val="single" w:sz="4" w:space="0" w:color="auto"/>
            </w:tcBorders>
          </w:tcPr>
          <w:p w14:paraId="4D0A2663" w14:textId="77777777" w:rsidR="00570EAB" w:rsidRPr="00ED0C9F" w:rsidRDefault="00570EAB" w:rsidP="00570EAB">
            <w:pPr>
              <w:spacing w:after="0" w:line="252" w:lineRule="auto"/>
              <w:jc w:val="center"/>
              <w:rPr>
                <w:rFonts w:ascii="Times New Roman" w:hAnsi="Times New Roman" w:cs="Times New Roman"/>
                <w:sz w:val="20"/>
                <w:szCs w:val="20"/>
              </w:rPr>
            </w:pPr>
          </w:p>
        </w:tc>
      </w:tr>
    </w:tbl>
    <w:p w14:paraId="3458D0B4" w14:textId="64C4A2A1" w:rsidR="00E926C4" w:rsidRPr="00ED0C9F" w:rsidRDefault="00710EE4" w:rsidP="00570EAB">
      <w:pPr>
        <w:spacing w:after="0" w:line="240" w:lineRule="auto"/>
        <w:rPr>
          <w:rFonts w:ascii="Times New Roman" w:eastAsia="DengXian" w:hAnsi="Times New Roman" w:cs="Times New Roman"/>
          <w:sz w:val="18"/>
          <w:szCs w:val="20"/>
          <w:lang w:val="en-US"/>
        </w:rPr>
      </w:pPr>
      <w:r w:rsidRPr="00ED0C9F">
        <w:rPr>
          <w:rFonts w:ascii="Times New Roman" w:hAnsi="Times New Roman" w:cs="Times New Roman"/>
          <w:sz w:val="18"/>
          <w:szCs w:val="24"/>
        </w:rPr>
        <w:t xml:space="preserve">CI = confidence interval. HR = hazard ratio. </w:t>
      </w:r>
      <w:r w:rsidR="00014BC1" w:rsidRPr="00ED0C9F">
        <w:rPr>
          <w:rFonts w:ascii="Times New Roman" w:eastAsia="DengXian" w:hAnsi="Times New Roman" w:cs="Times New Roman"/>
          <w:sz w:val="18"/>
          <w:szCs w:val="20"/>
          <w:lang w:val="en-US"/>
        </w:rPr>
        <w:t xml:space="preserve">ICD-10 = International </w:t>
      </w:r>
      <w:r w:rsidR="00AB5F80" w:rsidRPr="00ED0C9F">
        <w:rPr>
          <w:rFonts w:ascii="Times New Roman" w:eastAsia="DengXian" w:hAnsi="Times New Roman" w:cs="Times New Roman"/>
          <w:sz w:val="18"/>
          <w:szCs w:val="20"/>
          <w:lang w:val="en-US"/>
        </w:rPr>
        <w:t>Classification of Diseases</w:t>
      </w:r>
      <w:r w:rsidR="00014BC1" w:rsidRPr="00ED0C9F">
        <w:rPr>
          <w:rFonts w:ascii="Times New Roman" w:eastAsia="DengXian" w:hAnsi="Times New Roman" w:cs="Times New Roman"/>
          <w:sz w:val="18"/>
          <w:szCs w:val="20"/>
          <w:lang w:val="en-US"/>
        </w:rPr>
        <w:t>-10</w:t>
      </w:r>
    </w:p>
    <w:p w14:paraId="5FD238F1" w14:textId="109BB031" w:rsidR="00570EAB" w:rsidRPr="00ED0C9F" w:rsidRDefault="00570EAB" w:rsidP="00570EAB">
      <w:pPr>
        <w:spacing w:after="0" w:line="240" w:lineRule="auto"/>
        <w:rPr>
          <w:rFonts w:ascii="Times New Roman" w:eastAsia="DengXian" w:hAnsi="Times New Roman" w:cs="Times New Roman"/>
          <w:sz w:val="18"/>
          <w:szCs w:val="20"/>
          <w:lang w:val="en-US"/>
        </w:rPr>
      </w:pPr>
      <w:r w:rsidRPr="00ED0C9F">
        <w:rPr>
          <w:rFonts w:ascii="Times New Roman" w:eastAsia="DengXian" w:hAnsi="Times New Roman" w:cs="Times New Roman"/>
          <w:sz w:val="18"/>
          <w:szCs w:val="20"/>
          <w:lang w:val="en-US"/>
        </w:rPr>
        <w:t>†No of cases refers to the number of incident cancer cases in each group.</w:t>
      </w:r>
    </w:p>
    <w:p w14:paraId="68F82905" w14:textId="241DC513" w:rsidR="00570EAB" w:rsidRPr="00ED0C9F" w:rsidRDefault="00570EAB" w:rsidP="002907FF">
      <w:pPr>
        <w:spacing w:after="0" w:line="240" w:lineRule="auto"/>
        <w:ind w:right="849"/>
        <w:jc w:val="both"/>
        <w:rPr>
          <w:rFonts w:ascii="Times New Roman" w:eastAsia="DengXian" w:hAnsi="Times New Roman" w:cs="Times New Roman"/>
          <w:sz w:val="18"/>
          <w:szCs w:val="20"/>
          <w:lang w:val="en-US"/>
        </w:rPr>
      </w:pPr>
      <w:r w:rsidRPr="00ED0C9F">
        <w:rPr>
          <w:rFonts w:ascii="Times New Roman" w:eastAsia="DengXian" w:hAnsi="Times New Roman" w:cs="Times New Roman"/>
          <w:sz w:val="18"/>
          <w:szCs w:val="20"/>
          <w:lang w:val="en-US"/>
        </w:rPr>
        <w:t>‡</w:t>
      </w:r>
      <w:r w:rsidR="00710EE4" w:rsidRPr="00ED0C9F">
        <w:rPr>
          <w:rFonts w:ascii="Times New Roman" w:eastAsia="DengXian" w:hAnsi="Times New Roman" w:cs="Times New Roman"/>
          <w:sz w:val="18"/>
          <w:szCs w:val="20"/>
          <w:lang w:val="en-US"/>
        </w:rPr>
        <w:t>Cox regression a</w:t>
      </w:r>
      <w:r w:rsidRPr="00ED0C9F">
        <w:rPr>
          <w:rFonts w:ascii="Times New Roman" w:eastAsia="DengXian" w:hAnsi="Times New Roman" w:cs="Times New Roman"/>
          <w:sz w:val="18"/>
          <w:szCs w:val="20"/>
          <w:lang w:val="en-US"/>
        </w:rPr>
        <w:t>nalyses were stratified by age-at-risk (continuous variable), sex (dichotomous variable) and individual regions (ten regions) and were adjusted for education (four categories), income (four categories), smoking (four categories), alcohol consumption (four categories), total physical activity (continuous variable), family history of cancer (dichotomous variable), fresh fruit consumption (five categories), soy consumption (three categories) and body mas</w:t>
      </w:r>
      <w:r w:rsidR="002907FF" w:rsidRPr="00ED0C9F">
        <w:rPr>
          <w:rFonts w:ascii="Times New Roman" w:eastAsia="DengXian" w:hAnsi="Times New Roman" w:cs="Times New Roman"/>
          <w:sz w:val="18"/>
          <w:szCs w:val="20"/>
          <w:lang w:val="en-US"/>
        </w:rPr>
        <w:t>s index (continuous variable).</w:t>
      </w:r>
      <w:r w:rsidR="00710EE4" w:rsidRPr="00ED0C9F">
        <w:rPr>
          <w:rFonts w:ascii="Times New Roman" w:eastAsia="DengXian" w:hAnsi="Times New Roman" w:cs="Times New Roman"/>
          <w:sz w:val="18"/>
          <w:szCs w:val="20"/>
          <w:lang w:val="en-US"/>
        </w:rPr>
        <w:t xml:space="preserve"> </w:t>
      </w:r>
      <w:r w:rsidR="00710EE4" w:rsidRPr="00ED0C9F">
        <w:rPr>
          <w:rFonts w:ascii="Times New Roman" w:eastAsia="Calibri" w:hAnsi="Times New Roman" w:cs="Times New Roman"/>
          <w:sz w:val="18"/>
          <w:szCs w:val="24"/>
        </w:rPr>
        <w:t xml:space="preserve">Analysis of liver cancer was additionally adjusted for </w:t>
      </w:r>
      <w:r w:rsidR="00710EE4" w:rsidRPr="00ED0C9F">
        <w:rPr>
          <w:rFonts w:ascii="Times New Roman" w:hAnsi="Times New Roman" w:cs="Times New Roman"/>
          <w:sz w:val="18"/>
          <w:szCs w:val="24"/>
        </w:rPr>
        <w:t>Hepatitis B surface antigen status (three categories)</w:t>
      </w:r>
      <w:r w:rsidR="00710EE4" w:rsidRPr="00ED0C9F">
        <w:rPr>
          <w:rFonts w:ascii="Times New Roman" w:eastAsia="Calibri" w:hAnsi="Times New Roman" w:cs="Times New Roman"/>
          <w:sz w:val="18"/>
          <w:szCs w:val="24"/>
        </w:rPr>
        <w:t>.</w:t>
      </w:r>
      <w:r w:rsidR="002907FF" w:rsidRPr="00ED0C9F">
        <w:rPr>
          <w:rFonts w:ascii="Times New Roman" w:eastAsia="DengXian" w:hAnsi="Times New Roman" w:cs="Times New Roman"/>
          <w:sz w:val="18"/>
          <w:szCs w:val="20"/>
          <w:lang w:val="en-US"/>
        </w:rPr>
        <w:t xml:space="preserve"> </w:t>
      </w:r>
      <w:r w:rsidR="006A6AD7" w:rsidRPr="00ED0C9F">
        <w:rPr>
          <w:rFonts w:ascii="Times New Roman" w:eastAsia="DengXian" w:hAnsi="Times New Roman" w:cs="Times New Roman"/>
          <w:sz w:val="18"/>
          <w:szCs w:val="20"/>
          <w:lang w:val="en-US"/>
        </w:rPr>
        <w:t xml:space="preserve">The  p-het values for the heterogeneity </w:t>
      </w:r>
      <w:r w:rsidR="00E9797D" w:rsidRPr="00ED0C9F">
        <w:rPr>
          <w:rFonts w:ascii="Times New Roman" w:eastAsia="DengXian" w:hAnsi="Times New Roman" w:cs="Times New Roman"/>
          <w:sz w:val="18"/>
          <w:szCs w:val="20"/>
          <w:lang w:val="en-US"/>
        </w:rPr>
        <w:t>of</w:t>
      </w:r>
      <w:r w:rsidR="006A6AD7" w:rsidRPr="00ED0C9F">
        <w:rPr>
          <w:rFonts w:ascii="Times New Roman" w:eastAsia="DengXian" w:hAnsi="Times New Roman" w:cs="Times New Roman"/>
          <w:sz w:val="18"/>
          <w:szCs w:val="20"/>
          <w:lang w:val="en-US"/>
        </w:rPr>
        <w:t xml:space="preserve"> the associations of dairy intake</w:t>
      </w:r>
      <w:r w:rsidR="002907FF" w:rsidRPr="00ED0C9F">
        <w:rPr>
          <w:rFonts w:ascii="Times New Roman" w:eastAsia="DengXian" w:hAnsi="Times New Roman" w:cs="Times New Roman"/>
          <w:sz w:val="18"/>
          <w:szCs w:val="20"/>
          <w:lang w:val="en-US"/>
        </w:rPr>
        <w:t xml:space="preserve"> with </w:t>
      </w:r>
      <w:r w:rsidR="006A6AD7" w:rsidRPr="00ED0C9F">
        <w:rPr>
          <w:rFonts w:ascii="Times New Roman" w:eastAsia="DengXian" w:hAnsi="Times New Roman" w:cs="Times New Roman"/>
          <w:sz w:val="18"/>
          <w:szCs w:val="20"/>
          <w:lang w:val="en-US"/>
        </w:rPr>
        <w:t xml:space="preserve">cancer risk </w:t>
      </w:r>
      <w:r w:rsidR="00E9797D" w:rsidRPr="00ED0C9F">
        <w:rPr>
          <w:rFonts w:ascii="Times New Roman" w:eastAsia="DengXian" w:hAnsi="Times New Roman" w:cs="Times New Roman"/>
          <w:sz w:val="18"/>
          <w:szCs w:val="20"/>
          <w:lang w:val="en-US"/>
        </w:rPr>
        <w:t xml:space="preserve">among  the two sexes </w:t>
      </w:r>
      <w:r w:rsidR="006A6AD7" w:rsidRPr="00ED0C9F">
        <w:rPr>
          <w:rFonts w:ascii="Times New Roman" w:eastAsia="DengXian" w:hAnsi="Times New Roman" w:cs="Times New Roman"/>
          <w:sz w:val="18"/>
          <w:szCs w:val="20"/>
          <w:lang w:val="en-US"/>
        </w:rPr>
        <w:t>were all  &gt;0.05.</w:t>
      </w:r>
    </w:p>
    <w:p w14:paraId="30C944E8" w14:textId="54FCD23C" w:rsidR="002907FF" w:rsidRPr="00E9797D" w:rsidRDefault="002907FF" w:rsidP="002907FF">
      <w:pPr>
        <w:spacing w:after="0" w:line="240" w:lineRule="auto"/>
        <w:ind w:right="849"/>
        <w:jc w:val="both"/>
        <w:rPr>
          <w:rFonts w:ascii="Times New Roman" w:eastAsia="DengXian" w:hAnsi="Times New Roman" w:cs="Times New Roman"/>
          <w:color w:val="FF0000"/>
          <w:sz w:val="18"/>
          <w:szCs w:val="20"/>
          <w:lang w:val="en-US"/>
        </w:rPr>
        <w:sectPr w:rsidR="002907FF" w:rsidRPr="00E9797D" w:rsidSect="005F7608">
          <w:pgSz w:w="16838" w:h="11906" w:orient="landscape"/>
          <w:pgMar w:top="1134" w:right="1134" w:bottom="1134" w:left="1134" w:header="142" w:footer="142" w:gutter="0"/>
          <w:cols w:space="708"/>
          <w:docGrid w:linePitch="360"/>
        </w:sectPr>
      </w:pPr>
    </w:p>
    <w:p w14:paraId="069B469D" w14:textId="79FFB443" w:rsidR="00CD4087" w:rsidRPr="001D76A2" w:rsidRDefault="00DF7E18" w:rsidP="00E926C4">
      <w:pPr>
        <w:pStyle w:val="Heading1"/>
        <w:rPr>
          <w:rFonts w:ascii="Times New Roman" w:hAnsi="Times New Roman" w:cs="Times New Roman"/>
        </w:rPr>
      </w:pPr>
      <w:bookmarkStart w:id="4" w:name="_Toc94700077"/>
      <w:r>
        <w:rPr>
          <w:rFonts w:ascii="Times New Roman" w:hAnsi="Times New Roman" w:cs="Times New Roman"/>
        </w:rPr>
        <w:t xml:space="preserve">Additional file 1: </w:t>
      </w:r>
      <w:r w:rsidR="003663A5">
        <w:rPr>
          <w:rFonts w:ascii="Times New Roman" w:hAnsi="Times New Roman" w:cs="Times New Roman"/>
        </w:rPr>
        <w:t>Table 3</w:t>
      </w:r>
      <w:r w:rsidR="00542136">
        <w:rPr>
          <w:rFonts w:ascii="Times New Roman" w:hAnsi="Times New Roman" w:cs="Times New Roman"/>
        </w:rPr>
        <w:t>.</w:t>
      </w:r>
      <w:r w:rsidR="00CD4087" w:rsidRPr="001D76A2">
        <w:rPr>
          <w:rFonts w:ascii="Times New Roman" w:hAnsi="Times New Roman" w:cs="Times New Roman"/>
        </w:rPr>
        <w:t xml:space="preserve"> </w:t>
      </w:r>
      <w:r w:rsidR="006F4E44">
        <w:rPr>
          <w:rFonts w:ascii="Times New Roman" w:hAnsi="Times New Roman" w:cs="Times New Roman" w:hint="eastAsia"/>
          <w:lang w:eastAsia="zh-CN"/>
        </w:rPr>
        <w:t>Female</w:t>
      </w:r>
      <w:r w:rsidR="006F4E44">
        <w:rPr>
          <w:rFonts w:ascii="Times New Roman" w:hAnsi="Times New Roman" w:cs="Times New Roman"/>
        </w:rPr>
        <w:t xml:space="preserve"> reproductive character</w:t>
      </w:r>
      <w:r w:rsidR="00526FE4">
        <w:rPr>
          <w:rFonts w:ascii="Times New Roman" w:hAnsi="Times New Roman" w:cs="Times New Roman"/>
        </w:rPr>
        <w:t>istic</w:t>
      </w:r>
      <w:r w:rsidR="006F4E44">
        <w:rPr>
          <w:rFonts w:ascii="Times New Roman" w:hAnsi="Times New Roman" w:cs="Times New Roman"/>
        </w:rPr>
        <w:t xml:space="preserve">s </w:t>
      </w:r>
      <w:r w:rsidR="00CD4087" w:rsidRPr="001D76A2">
        <w:rPr>
          <w:rFonts w:ascii="Times New Roman" w:hAnsi="Times New Roman" w:cs="Times New Roman"/>
        </w:rPr>
        <w:t xml:space="preserve">by frequency of dairy intake at baseline </w:t>
      </w:r>
      <w:r w:rsidR="00A40FD7">
        <w:rPr>
          <w:rFonts w:ascii="Times New Roman" w:hAnsi="Times New Roman" w:cs="Times New Roman"/>
        </w:rPr>
        <w:t>(2004-2008)</w:t>
      </w:r>
      <w:bookmarkEnd w:id="4"/>
    </w:p>
    <w:tbl>
      <w:tblPr>
        <w:tblStyle w:val="PlainTable22"/>
        <w:tblW w:w="9471" w:type="dxa"/>
        <w:tblInd w:w="-90" w:type="dxa"/>
        <w:tblLook w:val="04A0" w:firstRow="1" w:lastRow="0" w:firstColumn="1" w:lastColumn="0" w:noHBand="0" w:noVBand="1"/>
      </w:tblPr>
      <w:tblGrid>
        <w:gridCol w:w="3917"/>
        <w:gridCol w:w="1560"/>
        <w:gridCol w:w="1276"/>
        <w:gridCol w:w="1275"/>
        <w:gridCol w:w="1443"/>
      </w:tblGrid>
      <w:tr w:rsidR="00F052A2" w:rsidRPr="001D76A2" w14:paraId="51B3F560" w14:textId="77777777" w:rsidTr="006F4E44">
        <w:trPr>
          <w:cnfStyle w:val="100000000000" w:firstRow="1" w:lastRow="0" w:firstColumn="0" w:lastColumn="0" w:oddVBand="0" w:evenVBand="0" w:oddHBand="0"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3917" w:type="dxa"/>
            <w:vMerge w:val="restart"/>
            <w:tcBorders>
              <w:top w:val="single" w:sz="4" w:space="0" w:color="auto"/>
            </w:tcBorders>
            <w:vAlign w:val="center"/>
          </w:tcPr>
          <w:p w14:paraId="17EC6D4E" w14:textId="59661197" w:rsidR="00F052A2" w:rsidRPr="001D76A2" w:rsidRDefault="00F052A2" w:rsidP="00014BC1">
            <w:pPr>
              <w:spacing w:after="0" w:line="240" w:lineRule="auto"/>
              <w:rPr>
                <w:rFonts w:ascii="Times New Roman" w:hAnsi="Times New Roman" w:cs="Times New Roman"/>
                <w:b w:val="0"/>
                <w:bCs w:val="0"/>
                <w:sz w:val="20"/>
              </w:rPr>
            </w:pPr>
            <w:r w:rsidRPr="001D76A2">
              <w:rPr>
                <w:rFonts w:ascii="Times New Roman" w:eastAsia="Calibri" w:hAnsi="Times New Roman" w:cs="Times New Roman"/>
                <w:sz w:val="20"/>
              </w:rPr>
              <w:t>Female reproductive health c</w:t>
            </w:r>
            <w:r w:rsidRPr="001D76A2">
              <w:rPr>
                <w:rFonts w:ascii="Times New Roman" w:hAnsi="Times New Roman" w:cs="Times New Roman"/>
                <w:sz w:val="20"/>
              </w:rPr>
              <w:t>haracteristics</w:t>
            </w:r>
          </w:p>
        </w:tc>
        <w:tc>
          <w:tcPr>
            <w:tcW w:w="4111" w:type="dxa"/>
            <w:gridSpan w:val="3"/>
            <w:tcBorders>
              <w:top w:val="single" w:sz="4" w:space="0" w:color="auto"/>
              <w:bottom w:val="single" w:sz="4" w:space="0" w:color="auto"/>
            </w:tcBorders>
          </w:tcPr>
          <w:p w14:paraId="6429FA7D" w14:textId="77777777" w:rsidR="00F052A2" w:rsidRPr="001D76A2" w:rsidRDefault="00F052A2" w:rsidP="0049136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1D76A2">
              <w:rPr>
                <w:rFonts w:ascii="Times New Roman" w:hAnsi="Times New Roman" w:cs="Times New Roman"/>
                <w:sz w:val="20"/>
              </w:rPr>
              <w:t>Frequency of dairy intake</w:t>
            </w:r>
          </w:p>
        </w:tc>
        <w:tc>
          <w:tcPr>
            <w:tcW w:w="1443" w:type="dxa"/>
            <w:vMerge w:val="restart"/>
            <w:tcBorders>
              <w:top w:val="single" w:sz="4" w:space="0" w:color="auto"/>
            </w:tcBorders>
            <w:shd w:val="clear" w:color="auto" w:fill="auto"/>
            <w:vAlign w:val="center"/>
          </w:tcPr>
          <w:p w14:paraId="397B6D3F" w14:textId="77777777" w:rsidR="00F052A2" w:rsidRPr="001D76A2" w:rsidRDefault="00F052A2" w:rsidP="0049136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1D76A2">
              <w:rPr>
                <w:rFonts w:ascii="Times New Roman" w:hAnsi="Times New Roman" w:cs="Times New Roman"/>
                <w:sz w:val="20"/>
              </w:rPr>
              <w:t>Overall</w:t>
            </w:r>
          </w:p>
          <w:p w14:paraId="4F1AC993" w14:textId="6C4CF535" w:rsidR="00F052A2" w:rsidRPr="001D76A2" w:rsidRDefault="004009F1" w:rsidP="00A40FD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rPr>
            </w:pPr>
            <w:r w:rsidRPr="001D76A2">
              <w:rPr>
                <w:rFonts w:ascii="Times New Roman" w:hAnsi="Times New Roman" w:cs="Times New Roman"/>
                <w:sz w:val="20"/>
              </w:rPr>
              <w:t>n = 300</w:t>
            </w:r>
            <w:r w:rsidR="00F052A2" w:rsidRPr="001D76A2">
              <w:rPr>
                <w:rFonts w:ascii="Times New Roman" w:hAnsi="Times New Roman" w:cs="Times New Roman"/>
                <w:sz w:val="20"/>
              </w:rPr>
              <w:t>,</w:t>
            </w:r>
            <w:r w:rsidR="00A40FD7">
              <w:rPr>
                <w:rFonts w:ascii="Times New Roman" w:hAnsi="Times New Roman" w:cs="Times New Roman"/>
                <w:sz w:val="20"/>
              </w:rPr>
              <w:t>911</w:t>
            </w:r>
            <w:r w:rsidR="00014BC1" w:rsidRPr="001D76A2">
              <w:rPr>
                <w:rFonts w:ascii="Times New Roman" w:hAnsi="Times New Roman" w:cs="Times New Roman"/>
                <w:sz w:val="20"/>
                <w:vertAlign w:val="superscript"/>
              </w:rPr>
              <w:t>a</w:t>
            </w:r>
          </w:p>
        </w:tc>
      </w:tr>
      <w:tr w:rsidR="00F052A2" w:rsidRPr="001D76A2" w14:paraId="7958D3B3" w14:textId="77777777" w:rsidTr="006F4E4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3917" w:type="dxa"/>
            <w:vMerge/>
          </w:tcPr>
          <w:p w14:paraId="7FD95011" w14:textId="77777777" w:rsidR="00F052A2" w:rsidRPr="001D76A2" w:rsidRDefault="00F052A2" w:rsidP="00491366">
            <w:pPr>
              <w:spacing w:after="0" w:line="240" w:lineRule="auto"/>
              <w:rPr>
                <w:rFonts w:ascii="Times New Roman" w:hAnsi="Times New Roman" w:cs="Times New Roman"/>
                <w:sz w:val="20"/>
              </w:rPr>
            </w:pPr>
          </w:p>
        </w:tc>
        <w:tc>
          <w:tcPr>
            <w:tcW w:w="1560" w:type="dxa"/>
            <w:tcBorders>
              <w:top w:val="single" w:sz="4" w:space="0" w:color="auto"/>
              <w:bottom w:val="nil"/>
            </w:tcBorders>
          </w:tcPr>
          <w:p w14:paraId="4EE1A778"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1D76A2">
              <w:rPr>
                <w:rFonts w:ascii="Times New Roman" w:hAnsi="Times New Roman" w:cs="Times New Roman"/>
                <w:b/>
                <w:bCs/>
                <w:sz w:val="20"/>
              </w:rPr>
              <w:t>Never/rarely</w:t>
            </w:r>
          </w:p>
        </w:tc>
        <w:tc>
          <w:tcPr>
            <w:tcW w:w="1276" w:type="dxa"/>
            <w:tcBorders>
              <w:top w:val="single" w:sz="4" w:space="0" w:color="auto"/>
              <w:bottom w:val="nil"/>
            </w:tcBorders>
          </w:tcPr>
          <w:p w14:paraId="41E273D8"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1D76A2">
              <w:rPr>
                <w:rFonts w:ascii="Times New Roman" w:hAnsi="Times New Roman" w:cs="Times New Roman"/>
                <w:b/>
                <w:bCs/>
                <w:sz w:val="20"/>
              </w:rPr>
              <w:t>Monthly</w:t>
            </w:r>
          </w:p>
        </w:tc>
        <w:tc>
          <w:tcPr>
            <w:tcW w:w="1275" w:type="dxa"/>
            <w:tcBorders>
              <w:top w:val="single" w:sz="4" w:space="0" w:color="auto"/>
              <w:bottom w:val="nil"/>
            </w:tcBorders>
          </w:tcPr>
          <w:p w14:paraId="278309BA" w14:textId="267BAE6A" w:rsidR="00F052A2" w:rsidRPr="001D76A2" w:rsidRDefault="00024FAE"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Pr>
                <w:rFonts w:ascii="Times New Roman" w:hAnsi="Times New Roman" w:cs="Times New Roman"/>
                <w:b/>
                <w:bCs/>
                <w:sz w:val="20"/>
              </w:rPr>
              <w:t>Regular</w:t>
            </w:r>
          </w:p>
        </w:tc>
        <w:tc>
          <w:tcPr>
            <w:tcW w:w="1443" w:type="dxa"/>
            <w:vMerge/>
            <w:shd w:val="clear" w:color="auto" w:fill="auto"/>
            <w:vAlign w:val="bottom"/>
          </w:tcPr>
          <w:p w14:paraId="6918D965"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F052A2" w:rsidRPr="001D76A2" w14:paraId="63609A60" w14:textId="77777777" w:rsidTr="006F4E44">
        <w:trPr>
          <w:trHeight w:val="49"/>
        </w:trPr>
        <w:tc>
          <w:tcPr>
            <w:cnfStyle w:val="001000000000" w:firstRow="0" w:lastRow="0" w:firstColumn="1" w:lastColumn="0" w:oddVBand="0" w:evenVBand="0" w:oddHBand="0" w:evenHBand="0" w:firstRowFirstColumn="0" w:firstRowLastColumn="0" w:lastRowFirstColumn="0" w:lastRowLastColumn="0"/>
            <w:tcW w:w="3917" w:type="dxa"/>
            <w:vMerge/>
            <w:tcBorders>
              <w:bottom w:val="single" w:sz="4" w:space="0" w:color="auto"/>
            </w:tcBorders>
          </w:tcPr>
          <w:p w14:paraId="5FBE7C53" w14:textId="77777777" w:rsidR="00F052A2" w:rsidRPr="001D76A2" w:rsidRDefault="00F052A2" w:rsidP="00491366">
            <w:pPr>
              <w:spacing w:after="0" w:line="240" w:lineRule="auto"/>
              <w:rPr>
                <w:rFonts w:ascii="Times New Roman" w:hAnsi="Times New Roman" w:cs="Times New Roman"/>
                <w:sz w:val="20"/>
              </w:rPr>
            </w:pPr>
          </w:p>
        </w:tc>
        <w:tc>
          <w:tcPr>
            <w:tcW w:w="1560" w:type="dxa"/>
            <w:tcBorders>
              <w:top w:val="nil"/>
              <w:bottom w:val="single" w:sz="4" w:space="0" w:color="auto"/>
            </w:tcBorders>
          </w:tcPr>
          <w:p w14:paraId="29B47790" w14:textId="3CECC48D" w:rsidR="00F052A2" w:rsidRPr="001D76A2" w:rsidRDefault="00F052A2" w:rsidP="00A40F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rPr>
            </w:pPr>
            <w:r w:rsidRPr="001D76A2">
              <w:rPr>
                <w:rFonts w:ascii="Times New Roman" w:hAnsi="Times New Roman" w:cs="Times New Roman"/>
                <w:b/>
                <w:bCs/>
                <w:sz w:val="20"/>
              </w:rPr>
              <w:t xml:space="preserve">n = </w:t>
            </w:r>
            <w:r w:rsidR="006F5D44" w:rsidRPr="001D76A2">
              <w:rPr>
                <w:rFonts w:ascii="Times New Roman" w:hAnsi="Times New Roman" w:cs="Times New Roman"/>
                <w:b/>
                <w:bCs/>
                <w:sz w:val="20"/>
              </w:rPr>
              <w:t>204</w:t>
            </w:r>
            <w:r w:rsidRPr="001D76A2">
              <w:rPr>
                <w:rFonts w:ascii="Times New Roman" w:hAnsi="Times New Roman" w:cs="Times New Roman"/>
                <w:b/>
                <w:bCs/>
                <w:sz w:val="20"/>
              </w:rPr>
              <w:t>,</w:t>
            </w:r>
            <w:r w:rsidR="006F5D44" w:rsidRPr="001D76A2">
              <w:rPr>
                <w:rFonts w:ascii="Times New Roman" w:hAnsi="Times New Roman" w:cs="Times New Roman"/>
                <w:b/>
                <w:bCs/>
                <w:sz w:val="20"/>
              </w:rPr>
              <w:t>1</w:t>
            </w:r>
            <w:r w:rsidR="00A40FD7">
              <w:rPr>
                <w:rFonts w:ascii="Times New Roman" w:hAnsi="Times New Roman" w:cs="Times New Roman"/>
                <w:b/>
                <w:bCs/>
                <w:sz w:val="20"/>
              </w:rPr>
              <w:t>8</w:t>
            </w:r>
            <w:r w:rsidR="006F5D44" w:rsidRPr="001D76A2">
              <w:rPr>
                <w:rFonts w:ascii="Times New Roman" w:hAnsi="Times New Roman" w:cs="Times New Roman"/>
                <w:b/>
                <w:bCs/>
                <w:sz w:val="20"/>
              </w:rPr>
              <w:t>0</w:t>
            </w:r>
          </w:p>
        </w:tc>
        <w:tc>
          <w:tcPr>
            <w:tcW w:w="1276" w:type="dxa"/>
            <w:tcBorders>
              <w:top w:val="nil"/>
              <w:bottom w:val="single" w:sz="4" w:space="0" w:color="auto"/>
            </w:tcBorders>
          </w:tcPr>
          <w:p w14:paraId="0B5B8903" w14:textId="265A409C" w:rsidR="00F052A2" w:rsidRPr="001D76A2" w:rsidRDefault="00F052A2" w:rsidP="00A40F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rPr>
            </w:pPr>
            <w:r w:rsidRPr="001D76A2">
              <w:rPr>
                <w:rFonts w:ascii="Times New Roman" w:hAnsi="Times New Roman" w:cs="Times New Roman"/>
                <w:b/>
                <w:bCs/>
                <w:sz w:val="20"/>
              </w:rPr>
              <w:t xml:space="preserve">n = </w:t>
            </w:r>
            <w:r w:rsidR="006F5D44" w:rsidRPr="001D76A2">
              <w:rPr>
                <w:rFonts w:ascii="Times New Roman" w:hAnsi="Times New Roman" w:cs="Times New Roman"/>
                <w:b/>
                <w:bCs/>
                <w:sz w:val="20"/>
              </w:rPr>
              <w:t>32,7</w:t>
            </w:r>
            <w:r w:rsidR="00A40FD7">
              <w:rPr>
                <w:rFonts w:ascii="Times New Roman" w:hAnsi="Times New Roman" w:cs="Times New Roman"/>
                <w:b/>
                <w:bCs/>
                <w:sz w:val="20"/>
              </w:rPr>
              <w:t>82</w:t>
            </w:r>
          </w:p>
        </w:tc>
        <w:tc>
          <w:tcPr>
            <w:tcW w:w="1275" w:type="dxa"/>
            <w:tcBorders>
              <w:top w:val="nil"/>
              <w:bottom w:val="single" w:sz="4" w:space="0" w:color="auto"/>
            </w:tcBorders>
          </w:tcPr>
          <w:p w14:paraId="51A3E652" w14:textId="6A5A3F54" w:rsidR="00F052A2" w:rsidRPr="001D76A2" w:rsidRDefault="00F052A2" w:rsidP="00A40FD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rPr>
            </w:pPr>
            <w:r w:rsidRPr="001D76A2">
              <w:rPr>
                <w:rFonts w:ascii="Times New Roman" w:hAnsi="Times New Roman" w:cs="Times New Roman"/>
                <w:b/>
                <w:bCs/>
                <w:sz w:val="20"/>
              </w:rPr>
              <w:t xml:space="preserve">n = </w:t>
            </w:r>
            <w:r w:rsidR="006F5D44" w:rsidRPr="001D76A2">
              <w:rPr>
                <w:rFonts w:ascii="Times New Roman" w:hAnsi="Times New Roman" w:cs="Times New Roman"/>
                <w:b/>
                <w:bCs/>
                <w:sz w:val="20"/>
              </w:rPr>
              <w:t>63,9</w:t>
            </w:r>
            <w:r w:rsidR="00A40FD7">
              <w:rPr>
                <w:rFonts w:ascii="Times New Roman" w:hAnsi="Times New Roman" w:cs="Times New Roman"/>
                <w:b/>
                <w:bCs/>
                <w:sz w:val="20"/>
              </w:rPr>
              <w:t>49</w:t>
            </w:r>
          </w:p>
        </w:tc>
        <w:tc>
          <w:tcPr>
            <w:tcW w:w="1443" w:type="dxa"/>
            <w:vMerge/>
            <w:tcBorders>
              <w:bottom w:val="single" w:sz="4" w:space="0" w:color="auto"/>
            </w:tcBorders>
            <w:shd w:val="clear" w:color="auto" w:fill="auto"/>
            <w:vAlign w:val="bottom"/>
          </w:tcPr>
          <w:p w14:paraId="17C7B467"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F052A2" w:rsidRPr="001D76A2" w14:paraId="5FE94CA3" w14:textId="77777777" w:rsidTr="006F4E4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0C0F2F3E" w14:textId="77777777" w:rsidR="00F052A2" w:rsidRPr="009B0A91" w:rsidRDefault="00F052A2" w:rsidP="00491366">
            <w:pPr>
              <w:spacing w:after="0" w:line="240" w:lineRule="auto"/>
              <w:rPr>
                <w:rFonts w:ascii="Times New Roman" w:hAnsi="Times New Roman" w:cs="Times New Roman"/>
                <w:b w:val="0"/>
                <w:bCs w:val="0"/>
                <w:sz w:val="20"/>
              </w:rPr>
            </w:pPr>
            <w:r w:rsidRPr="009B0A91">
              <w:rPr>
                <w:rFonts w:ascii="Times New Roman" w:hAnsi="Times New Roman" w:cs="Times New Roman"/>
                <w:b w:val="0"/>
                <w:sz w:val="20"/>
              </w:rPr>
              <w:t>Postmenopausal women, %</w:t>
            </w:r>
          </w:p>
        </w:tc>
        <w:tc>
          <w:tcPr>
            <w:tcW w:w="1560" w:type="dxa"/>
            <w:tcBorders>
              <w:top w:val="nil"/>
              <w:left w:val="nil"/>
              <w:bottom w:val="nil"/>
              <w:right w:val="nil"/>
            </w:tcBorders>
            <w:vAlign w:val="bottom"/>
          </w:tcPr>
          <w:p w14:paraId="3D94133F" w14:textId="1189E2A6"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5</w:t>
            </w:r>
            <w:r w:rsidR="00E63860" w:rsidRPr="001D76A2">
              <w:rPr>
                <w:rFonts w:ascii="Times New Roman" w:eastAsia="Times New Roman" w:hAnsi="Times New Roman" w:cs="Times New Roman"/>
                <w:color w:val="000000"/>
                <w:sz w:val="20"/>
                <w:lang w:eastAsia="en-GB"/>
              </w:rPr>
              <w:t>6</w:t>
            </w:r>
            <w:r w:rsidRPr="001D76A2">
              <w:rPr>
                <w:rFonts w:ascii="Times New Roman" w:eastAsia="Times New Roman" w:hAnsi="Times New Roman" w:cs="Times New Roman"/>
                <w:color w:val="000000"/>
                <w:sz w:val="20"/>
                <w:lang w:eastAsia="en-GB"/>
              </w:rPr>
              <w:t>.</w:t>
            </w:r>
            <w:r w:rsidR="00E63860" w:rsidRPr="001D76A2">
              <w:rPr>
                <w:rFonts w:ascii="Times New Roman" w:eastAsia="Times New Roman" w:hAnsi="Times New Roman" w:cs="Times New Roman"/>
                <w:color w:val="000000"/>
                <w:sz w:val="20"/>
                <w:lang w:eastAsia="en-GB"/>
              </w:rPr>
              <w:t>8</w:t>
            </w:r>
          </w:p>
        </w:tc>
        <w:tc>
          <w:tcPr>
            <w:tcW w:w="1276" w:type="dxa"/>
            <w:tcBorders>
              <w:top w:val="nil"/>
              <w:left w:val="nil"/>
              <w:bottom w:val="nil"/>
              <w:right w:val="nil"/>
            </w:tcBorders>
            <w:vAlign w:val="bottom"/>
          </w:tcPr>
          <w:p w14:paraId="74B33ACA" w14:textId="3D43865C"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58.</w:t>
            </w:r>
            <w:r w:rsidR="00E63860" w:rsidRPr="001D76A2">
              <w:rPr>
                <w:rFonts w:ascii="Times New Roman" w:eastAsia="Times New Roman" w:hAnsi="Times New Roman" w:cs="Times New Roman"/>
                <w:color w:val="000000"/>
                <w:sz w:val="20"/>
                <w:lang w:eastAsia="en-GB"/>
              </w:rPr>
              <w:t>9</w:t>
            </w:r>
          </w:p>
        </w:tc>
        <w:tc>
          <w:tcPr>
            <w:tcW w:w="1275" w:type="dxa"/>
            <w:tcBorders>
              <w:top w:val="nil"/>
              <w:left w:val="nil"/>
              <w:bottom w:val="nil"/>
              <w:right w:val="nil"/>
            </w:tcBorders>
            <w:vAlign w:val="bottom"/>
          </w:tcPr>
          <w:p w14:paraId="1AE34E99" w14:textId="59C6E29C"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5</w:t>
            </w:r>
            <w:r w:rsidR="00E63860" w:rsidRPr="001D76A2">
              <w:rPr>
                <w:rFonts w:ascii="Times New Roman" w:eastAsia="Times New Roman" w:hAnsi="Times New Roman" w:cs="Times New Roman"/>
                <w:color w:val="000000"/>
                <w:sz w:val="20"/>
                <w:lang w:eastAsia="en-GB"/>
              </w:rPr>
              <w:t>7</w:t>
            </w:r>
            <w:r w:rsidRPr="001D76A2">
              <w:rPr>
                <w:rFonts w:ascii="Times New Roman" w:eastAsia="Times New Roman" w:hAnsi="Times New Roman" w:cs="Times New Roman"/>
                <w:color w:val="000000"/>
                <w:sz w:val="20"/>
                <w:lang w:eastAsia="en-GB"/>
              </w:rPr>
              <w:t>.</w:t>
            </w:r>
            <w:r w:rsidR="00E63860" w:rsidRPr="001D76A2">
              <w:rPr>
                <w:rFonts w:ascii="Times New Roman" w:eastAsia="Times New Roman" w:hAnsi="Times New Roman" w:cs="Times New Roman"/>
                <w:color w:val="000000"/>
                <w:sz w:val="20"/>
                <w:lang w:eastAsia="en-GB"/>
              </w:rPr>
              <w:t>9</w:t>
            </w:r>
          </w:p>
        </w:tc>
        <w:tc>
          <w:tcPr>
            <w:tcW w:w="1443" w:type="dxa"/>
            <w:tcBorders>
              <w:top w:val="nil"/>
              <w:left w:val="nil"/>
              <w:bottom w:val="nil"/>
              <w:right w:val="nil"/>
            </w:tcBorders>
            <w:vAlign w:val="bottom"/>
          </w:tcPr>
          <w:p w14:paraId="1D4AF6C3"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57.3</w:t>
            </w:r>
          </w:p>
        </w:tc>
      </w:tr>
      <w:tr w:rsidR="00F052A2" w:rsidRPr="001D76A2" w14:paraId="259B1EB0" w14:textId="77777777" w:rsidTr="006F4E44">
        <w:trPr>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142DF317" w14:textId="77777777" w:rsidR="00F052A2" w:rsidRPr="009B0A91" w:rsidRDefault="00F052A2" w:rsidP="00491366">
            <w:pPr>
              <w:spacing w:after="0" w:line="240" w:lineRule="auto"/>
              <w:rPr>
                <w:rFonts w:ascii="Times New Roman" w:hAnsi="Times New Roman" w:cs="Times New Roman"/>
                <w:b w:val="0"/>
                <w:sz w:val="20"/>
              </w:rPr>
            </w:pPr>
            <w:r w:rsidRPr="009B0A91">
              <w:rPr>
                <w:rFonts w:ascii="Times New Roman" w:hAnsi="Times New Roman" w:cs="Times New Roman"/>
                <w:b w:val="0"/>
                <w:sz w:val="20"/>
              </w:rPr>
              <w:t>Ever use of oral contraceptives, %</w:t>
            </w:r>
          </w:p>
        </w:tc>
        <w:tc>
          <w:tcPr>
            <w:tcW w:w="1560" w:type="dxa"/>
            <w:tcBorders>
              <w:top w:val="nil"/>
              <w:left w:val="nil"/>
              <w:bottom w:val="nil"/>
              <w:right w:val="nil"/>
            </w:tcBorders>
            <w:vAlign w:val="bottom"/>
          </w:tcPr>
          <w:p w14:paraId="41D38615" w14:textId="467650F7" w:rsidR="00187AF3" w:rsidRPr="001D76A2" w:rsidRDefault="00F052A2" w:rsidP="00187AF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9.</w:t>
            </w:r>
            <w:r w:rsidR="00187AF3" w:rsidRPr="001D76A2">
              <w:rPr>
                <w:rFonts w:ascii="Times New Roman" w:eastAsia="Times New Roman" w:hAnsi="Times New Roman" w:cs="Times New Roman"/>
                <w:color w:val="000000"/>
                <w:sz w:val="20"/>
                <w:lang w:eastAsia="en-GB"/>
              </w:rPr>
              <w:t>6</w:t>
            </w:r>
          </w:p>
        </w:tc>
        <w:tc>
          <w:tcPr>
            <w:tcW w:w="1276" w:type="dxa"/>
            <w:tcBorders>
              <w:top w:val="nil"/>
              <w:left w:val="nil"/>
              <w:bottom w:val="nil"/>
              <w:right w:val="nil"/>
            </w:tcBorders>
            <w:vAlign w:val="bottom"/>
          </w:tcPr>
          <w:p w14:paraId="6ACBAD77" w14:textId="1A3035B1" w:rsidR="00F052A2" w:rsidRPr="001D76A2" w:rsidRDefault="00450396"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9.9</w:t>
            </w:r>
          </w:p>
        </w:tc>
        <w:tc>
          <w:tcPr>
            <w:tcW w:w="1275" w:type="dxa"/>
            <w:tcBorders>
              <w:top w:val="nil"/>
              <w:left w:val="nil"/>
              <w:bottom w:val="nil"/>
              <w:right w:val="nil"/>
            </w:tcBorders>
            <w:vAlign w:val="bottom"/>
          </w:tcPr>
          <w:p w14:paraId="22CAA645" w14:textId="7F227BB5"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10.</w:t>
            </w:r>
            <w:r w:rsidR="00450396" w:rsidRPr="001D76A2">
              <w:rPr>
                <w:rFonts w:ascii="Times New Roman" w:eastAsia="Times New Roman" w:hAnsi="Times New Roman" w:cs="Times New Roman"/>
                <w:color w:val="000000"/>
                <w:sz w:val="20"/>
                <w:lang w:eastAsia="en-GB"/>
              </w:rPr>
              <w:t>6</w:t>
            </w:r>
          </w:p>
        </w:tc>
        <w:tc>
          <w:tcPr>
            <w:tcW w:w="1443" w:type="dxa"/>
            <w:tcBorders>
              <w:top w:val="nil"/>
              <w:left w:val="nil"/>
              <w:bottom w:val="nil"/>
              <w:right w:val="nil"/>
            </w:tcBorders>
            <w:vAlign w:val="bottom"/>
          </w:tcPr>
          <w:p w14:paraId="5359583E"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9.8</w:t>
            </w:r>
          </w:p>
        </w:tc>
      </w:tr>
      <w:tr w:rsidR="00F052A2" w:rsidRPr="001D76A2" w14:paraId="1ED8A231" w14:textId="77777777" w:rsidTr="006F4E4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4AF50973" w14:textId="77777777" w:rsidR="00F052A2" w:rsidRPr="009B0A91" w:rsidRDefault="00F052A2" w:rsidP="00491366">
            <w:pPr>
              <w:spacing w:after="0" w:line="240" w:lineRule="auto"/>
              <w:rPr>
                <w:rFonts w:ascii="Times New Roman" w:hAnsi="Times New Roman" w:cs="Times New Roman"/>
                <w:b w:val="0"/>
                <w:sz w:val="20"/>
              </w:rPr>
            </w:pPr>
            <w:r w:rsidRPr="009B0A91">
              <w:rPr>
                <w:rFonts w:ascii="Times New Roman" w:hAnsi="Times New Roman" w:cs="Times New Roman"/>
                <w:b w:val="0"/>
                <w:sz w:val="20"/>
              </w:rPr>
              <w:t>Mean age at menarche (SD), years</w:t>
            </w:r>
          </w:p>
        </w:tc>
        <w:tc>
          <w:tcPr>
            <w:tcW w:w="1560" w:type="dxa"/>
            <w:tcBorders>
              <w:top w:val="nil"/>
              <w:left w:val="nil"/>
              <w:bottom w:val="nil"/>
              <w:right w:val="nil"/>
            </w:tcBorders>
            <w:vAlign w:val="bottom"/>
          </w:tcPr>
          <w:p w14:paraId="35784D81" w14:textId="5CEA2B58"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15.5 (</w:t>
            </w:r>
            <w:r w:rsidR="001561AE" w:rsidRPr="001D76A2">
              <w:rPr>
                <w:rFonts w:ascii="Times New Roman" w:eastAsia="Times New Roman" w:hAnsi="Times New Roman" w:cs="Times New Roman"/>
                <w:color w:val="000000"/>
                <w:sz w:val="20"/>
                <w:lang w:eastAsia="en-GB"/>
              </w:rPr>
              <w:t>2.0</w:t>
            </w:r>
            <w:r w:rsidRPr="001D76A2">
              <w:rPr>
                <w:rFonts w:ascii="Times New Roman" w:eastAsia="Times New Roman" w:hAnsi="Times New Roman" w:cs="Times New Roman"/>
                <w:color w:val="000000"/>
                <w:sz w:val="20"/>
                <w:lang w:eastAsia="en-GB"/>
              </w:rPr>
              <w:t>)</w:t>
            </w:r>
          </w:p>
        </w:tc>
        <w:tc>
          <w:tcPr>
            <w:tcW w:w="1276" w:type="dxa"/>
            <w:tcBorders>
              <w:top w:val="nil"/>
              <w:left w:val="nil"/>
              <w:bottom w:val="nil"/>
              <w:right w:val="nil"/>
            </w:tcBorders>
            <w:vAlign w:val="bottom"/>
          </w:tcPr>
          <w:p w14:paraId="634227B3"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15.4 (1.9)</w:t>
            </w:r>
          </w:p>
        </w:tc>
        <w:tc>
          <w:tcPr>
            <w:tcW w:w="1275" w:type="dxa"/>
            <w:tcBorders>
              <w:top w:val="nil"/>
              <w:left w:val="nil"/>
              <w:bottom w:val="nil"/>
              <w:right w:val="nil"/>
            </w:tcBorders>
            <w:vAlign w:val="bottom"/>
          </w:tcPr>
          <w:p w14:paraId="7BF9F60F" w14:textId="7AF6D3A2"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15.</w:t>
            </w:r>
            <w:r w:rsidR="008B1DD8" w:rsidRPr="001D76A2">
              <w:rPr>
                <w:rFonts w:ascii="Times New Roman" w:eastAsia="Times New Roman" w:hAnsi="Times New Roman" w:cs="Times New Roman"/>
                <w:color w:val="000000"/>
                <w:sz w:val="20"/>
                <w:lang w:eastAsia="en-GB"/>
              </w:rPr>
              <w:t>3</w:t>
            </w:r>
            <w:r w:rsidRPr="001D76A2">
              <w:rPr>
                <w:rFonts w:ascii="Times New Roman" w:eastAsia="Times New Roman" w:hAnsi="Times New Roman" w:cs="Times New Roman"/>
                <w:color w:val="000000"/>
                <w:sz w:val="20"/>
                <w:lang w:eastAsia="en-GB"/>
              </w:rPr>
              <w:t xml:space="preserve"> (2.1)</w:t>
            </w:r>
          </w:p>
        </w:tc>
        <w:tc>
          <w:tcPr>
            <w:tcW w:w="1443" w:type="dxa"/>
            <w:tcBorders>
              <w:top w:val="nil"/>
              <w:left w:val="nil"/>
              <w:bottom w:val="nil"/>
              <w:right w:val="nil"/>
            </w:tcBorders>
          </w:tcPr>
          <w:p w14:paraId="3F619D34"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15.4 (2.0)</w:t>
            </w:r>
          </w:p>
        </w:tc>
      </w:tr>
      <w:tr w:rsidR="00F052A2" w:rsidRPr="001D76A2" w14:paraId="696211D0" w14:textId="77777777" w:rsidTr="006F4E44">
        <w:trPr>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77D30485" w14:textId="77777777" w:rsidR="00F052A2" w:rsidRPr="009B0A91" w:rsidRDefault="00F052A2" w:rsidP="00491366">
            <w:pPr>
              <w:spacing w:after="0" w:line="240" w:lineRule="auto"/>
              <w:rPr>
                <w:rFonts w:ascii="Times New Roman" w:hAnsi="Times New Roman" w:cs="Times New Roman"/>
                <w:b w:val="0"/>
                <w:bCs w:val="0"/>
                <w:sz w:val="20"/>
              </w:rPr>
            </w:pPr>
            <w:r w:rsidRPr="009B0A91">
              <w:rPr>
                <w:rFonts w:ascii="Times New Roman" w:hAnsi="Times New Roman" w:cs="Times New Roman"/>
                <w:b w:val="0"/>
                <w:sz w:val="20"/>
              </w:rPr>
              <w:t>Mean number of children (SD)</w:t>
            </w:r>
          </w:p>
        </w:tc>
        <w:tc>
          <w:tcPr>
            <w:tcW w:w="1560" w:type="dxa"/>
            <w:tcBorders>
              <w:top w:val="nil"/>
              <w:left w:val="nil"/>
              <w:bottom w:val="nil"/>
              <w:right w:val="nil"/>
            </w:tcBorders>
            <w:vAlign w:val="bottom"/>
          </w:tcPr>
          <w:p w14:paraId="75615088"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2.2 (1.0)</w:t>
            </w:r>
          </w:p>
        </w:tc>
        <w:tc>
          <w:tcPr>
            <w:tcW w:w="1276" w:type="dxa"/>
            <w:tcBorders>
              <w:top w:val="nil"/>
              <w:left w:val="nil"/>
              <w:bottom w:val="nil"/>
              <w:right w:val="nil"/>
            </w:tcBorders>
            <w:vAlign w:val="bottom"/>
          </w:tcPr>
          <w:p w14:paraId="315B791A"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2.1 (0.9)</w:t>
            </w:r>
          </w:p>
        </w:tc>
        <w:tc>
          <w:tcPr>
            <w:tcW w:w="1275" w:type="dxa"/>
            <w:tcBorders>
              <w:top w:val="nil"/>
              <w:left w:val="nil"/>
              <w:bottom w:val="nil"/>
              <w:right w:val="nil"/>
            </w:tcBorders>
            <w:vAlign w:val="bottom"/>
          </w:tcPr>
          <w:p w14:paraId="1D41B27D" w14:textId="3DCEFC98"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w:t>
            </w:r>
            <w:r w:rsidR="0091423D" w:rsidRPr="001D76A2">
              <w:rPr>
                <w:rFonts w:ascii="Times New Roman" w:eastAsia="Times New Roman" w:hAnsi="Times New Roman" w:cs="Times New Roman"/>
                <w:color w:val="000000"/>
                <w:sz w:val="20"/>
                <w:lang w:eastAsia="en-GB"/>
              </w:rPr>
              <w:t>1</w:t>
            </w:r>
            <w:r w:rsidRPr="001D76A2">
              <w:rPr>
                <w:rFonts w:ascii="Times New Roman" w:eastAsia="Times New Roman" w:hAnsi="Times New Roman" w:cs="Times New Roman"/>
                <w:color w:val="000000"/>
                <w:sz w:val="20"/>
                <w:lang w:eastAsia="en-GB"/>
              </w:rPr>
              <w:t xml:space="preserve"> (1.</w:t>
            </w:r>
            <w:r w:rsidR="0091423D" w:rsidRPr="001D76A2">
              <w:rPr>
                <w:rFonts w:ascii="Times New Roman" w:eastAsia="Times New Roman" w:hAnsi="Times New Roman" w:cs="Times New Roman"/>
                <w:color w:val="000000"/>
                <w:sz w:val="20"/>
                <w:lang w:eastAsia="en-GB"/>
              </w:rPr>
              <w:t>1</w:t>
            </w:r>
            <w:r w:rsidRPr="001D76A2">
              <w:rPr>
                <w:rFonts w:ascii="Times New Roman" w:eastAsia="Times New Roman" w:hAnsi="Times New Roman" w:cs="Times New Roman"/>
                <w:color w:val="000000"/>
                <w:sz w:val="20"/>
                <w:lang w:eastAsia="en-GB"/>
              </w:rPr>
              <w:t>)</w:t>
            </w:r>
          </w:p>
        </w:tc>
        <w:tc>
          <w:tcPr>
            <w:tcW w:w="1443" w:type="dxa"/>
            <w:tcBorders>
              <w:top w:val="nil"/>
              <w:left w:val="nil"/>
              <w:bottom w:val="nil"/>
              <w:right w:val="nil"/>
            </w:tcBorders>
          </w:tcPr>
          <w:p w14:paraId="7C69294B"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2.1 (1.3)</w:t>
            </w:r>
          </w:p>
        </w:tc>
      </w:tr>
      <w:tr w:rsidR="00F052A2" w:rsidRPr="001D76A2" w14:paraId="489235D6" w14:textId="77777777" w:rsidTr="006F4E44">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7252443B" w14:textId="084706D5" w:rsidR="00F052A2" w:rsidRPr="009B0A91" w:rsidRDefault="00F052A2" w:rsidP="00491366">
            <w:pPr>
              <w:spacing w:after="0" w:line="240" w:lineRule="auto"/>
              <w:rPr>
                <w:rFonts w:ascii="Times New Roman" w:hAnsi="Times New Roman" w:cs="Times New Roman"/>
                <w:b w:val="0"/>
                <w:sz w:val="20"/>
              </w:rPr>
            </w:pPr>
            <w:r w:rsidRPr="009B0A91">
              <w:rPr>
                <w:rFonts w:ascii="Times New Roman" w:hAnsi="Times New Roman" w:cs="Times New Roman"/>
                <w:b w:val="0"/>
                <w:sz w:val="20"/>
              </w:rPr>
              <w:t>Mean age at first birth (SD)</w:t>
            </w:r>
            <w:r w:rsidR="001F0AB8">
              <w:rPr>
                <w:rFonts w:ascii="Times New Roman" w:hAnsi="Times New Roman" w:cs="Times New Roman"/>
                <w:b w:val="0"/>
                <w:sz w:val="20"/>
              </w:rPr>
              <w:t>, years</w:t>
            </w:r>
          </w:p>
        </w:tc>
        <w:tc>
          <w:tcPr>
            <w:tcW w:w="1560" w:type="dxa"/>
            <w:tcBorders>
              <w:top w:val="nil"/>
              <w:left w:val="nil"/>
              <w:bottom w:val="nil"/>
              <w:right w:val="nil"/>
            </w:tcBorders>
            <w:vAlign w:val="bottom"/>
          </w:tcPr>
          <w:p w14:paraId="59108C4F" w14:textId="1AB31E6E"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23.</w:t>
            </w:r>
            <w:r w:rsidR="0091423D" w:rsidRPr="001D76A2">
              <w:rPr>
                <w:rFonts w:ascii="Times New Roman" w:eastAsia="Times New Roman" w:hAnsi="Times New Roman" w:cs="Times New Roman"/>
                <w:color w:val="000000"/>
                <w:sz w:val="20"/>
                <w:lang w:eastAsia="en-GB"/>
              </w:rPr>
              <w:t>4</w:t>
            </w:r>
            <w:r w:rsidRPr="001D76A2">
              <w:rPr>
                <w:rFonts w:ascii="Times New Roman" w:eastAsia="Times New Roman" w:hAnsi="Times New Roman" w:cs="Times New Roman"/>
                <w:color w:val="000000"/>
                <w:sz w:val="20"/>
                <w:lang w:eastAsia="en-GB"/>
              </w:rPr>
              <w:t xml:space="preserve"> (2.9)</w:t>
            </w:r>
          </w:p>
        </w:tc>
        <w:tc>
          <w:tcPr>
            <w:tcW w:w="1276" w:type="dxa"/>
            <w:tcBorders>
              <w:top w:val="nil"/>
              <w:left w:val="nil"/>
              <w:bottom w:val="nil"/>
              <w:right w:val="nil"/>
            </w:tcBorders>
            <w:vAlign w:val="bottom"/>
          </w:tcPr>
          <w:p w14:paraId="6AE39CB8" w14:textId="56812552"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23.</w:t>
            </w:r>
            <w:r w:rsidR="00BC1CDD" w:rsidRPr="001D76A2">
              <w:rPr>
                <w:rFonts w:ascii="Times New Roman" w:eastAsia="Times New Roman" w:hAnsi="Times New Roman" w:cs="Times New Roman"/>
                <w:color w:val="000000"/>
                <w:sz w:val="20"/>
                <w:lang w:eastAsia="en-GB"/>
              </w:rPr>
              <w:t>4</w:t>
            </w:r>
            <w:r w:rsidRPr="001D76A2">
              <w:rPr>
                <w:rFonts w:ascii="Times New Roman" w:eastAsia="Times New Roman" w:hAnsi="Times New Roman" w:cs="Times New Roman"/>
                <w:color w:val="000000"/>
                <w:sz w:val="20"/>
                <w:lang w:eastAsia="en-GB"/>
              </w:rPr>
              <w:t xml:space="preserve"> (2.</w:t>
            </w:r>
            <w:r w:rsidR="00BC1CDD" w:rsidRPr="001D76A2">
              <w:rPr>
                <w:rFonts w:ascii="Times New Roman" w:eastAsia="Times New Roman" w:hAnsi="Times New Roman" w:cs="Times New Roman"/>
                <w:color w:val="000000"/>
                <w:sz w:val="20"/>
                <w:lang w:eastAsia="en-GB"/>
              </w:rPr>
              <w:t>7</w:t>
            </w:r>
            <w:r w:rsidRPr="001D76A2">
              <w:rPr>
                <w:rFonts w:ascii="Times New Roman" w:eastAsia="Times New Roman" w:hAnsi="Times New Roman" w:cs="Times New Roman"/>
                <w:color w:val="000000"/>
                <w:sz w:val="20"/>
                <w:lang w:eastAsia="en-GB"/>
              </w:rPr>
              <w:t>)</w:t>
            </w:r>
          </w:p>
        </w:tc>
        <w:tc>
          <w:tcPr>
            <w:tcW w:w="1275" w:type="dxa"/>
            <w:tcBorders>
              <w:top w:val="nil"/>
              <w:left w:val="nil"/>
              <w:bottom w:val="nil"/>
              <w:right w:val="nil"/>
            </w:tcBorders>
            <w:vAlign w:val="bottom"/>
          </w:tcPr>
          <w:p w14:paraId="39003FDF" w14:textId="0F96DA7D"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23.</w:t>
            </w:r>
            <w:r w:rsidR="00BC1CDD" w:rsidRPr="001D76A2">
              <w:rPr>
                <w:rFonts w:ascii="Times New Roman" w:eastAsia="Times New Roman" w:hAnsi="Times New Roman" w:cs="Times New Roman"/>
                <w:color w:val="000000"/>
                <w:sz w:val="20"/>
                <w:lang w:eastAsia="en-GB"/>
              </w:rPr>
              <w:t>4</w:t>
            </w:r>
            <w:r w:rsidRPr="001D76A2">
              <w:rPr>
                <w:rFonts w:ascii="Times New Roman" w:eastAsia="Times New Roman" w:hAnsi="Times New Roman" w:cs="Times New Roman"/>
                <w:color w:val="000000"/>
                <w:sz w:val="20"/>
                <w:lang w:eastAsia="en-GB"/>
              </w:rPr>
              <w:t xml:space="preserve"> (3.1)</w:t>
            </w:r>
          </w:p>
        </w:tc>
        <w:tc>
          <w:tcPr>
            <w:tcW w:w="1443" w:type="dxa"/>
            <w:tcBorders>
              <w:top w:val="nil"/>
              <w:left w:val="nil"/>
              <w:bottom w:val="nil"/>
              <w:right w:val="nil"/>
            </w:tcBorders>
          </w:tcPr>
          <w:p w14:paraId="599F1FC2"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23.4 (3.2)</w:t>
            </w:r>
          </w:p>
        </w:tc>
      </w:tr>
      <w:tr w:rsidR="00F052A2" w:rsidRPr="001D76A2" w14:paraId="7DADC497" w14:textId="77777777" w:rsidTr="006F4E44">
        <w:trPr>
          <w:trHeight w:val="49"/>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nil"/>
              <w:right w:val="nil"/>
            </w:tcBorders>
          </w:tcPr>
          <w:p w14:paraId="2C281CD9" w14:textId="1A2CE84F" w:rsidR="00F052A2" w:rsidRPr="009B0A91" w:rsidRDefault="00F052A2" w:rsidP="00491366">
            <w:pPr>
              <w:spacing w:after="0" w:line="240" w:lineRule="auto"/>
              <w:rPr>
                <w:rFonts w:ascii="Times New Roman" w:hAnsi="Times New Roman" w:cs="Times New Roman"/>
                <w:b w:val="0"/>
                <w:sz w:val="20"/>
              </w:rPr>
            </w:pPr>
            <w:r w:rsidRPr="009B0A91">
              <w:rPr>
                <w:rFonts w:ascii="Times New Roman" w:hAnsi="Times New Roman" w:cs="Times New Roman"/>
                <w:b w:val="0"/>
                <w:sz w:val="20"/>
              </w:rPr>
              <w:t>Mean breastfeeding duration (SD), months</w:t>
            </w:r>
            <w:r w:rsidR="00A96E02" w:rsidRPr="009B0A91">
              <w:rPr>
                <w:rFonts w:ascii="Times New Roman" w:hAnsi="Times New Roman" w:cs="Times New Roman"/>
                <w:b w:val="0"/>
                <w:sz w:val="20"/>
                <w:vertAlign w:val="superscript"/>
              </w:rPr>
              <w:t>b</w:t>
            </w:r>
          </w:p>
        </w:tc>
        <w:tc>
          <w:tcPr>
            <w:tcW w:w="1560" w:type="dxa"/>
            <w:tcBorders>
              <w:top w:val="nil"/>
              <w:left w:val="nil"/>
              <w:bottom w:val="nil"/>
              <w:right w:val="nil"/>
            </w:tcBorders>
            <w:vAlign w:val="bottom"/>
          </w:tcPr>
          <w:p w14:paraId="19E77CF6" w14:textId="179E4222"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14.</w:t>
            </w:r>
            <w:r w:rsidR="0063235C" w:rsidRPr="001D76A2">
              <w:rPr>
                <w:rFonts w:ascii="Times New Roman" w:eastAsia="Times New Roman" w:hAnsi="Times New Roman" w:cs="Times New Roman"/>
                <w:color w:val="000000"/>
                <w:sz w:val="20"/>
                <w:lang w:eastAsia="en-GB"/>
              </w:rPr>
              <w:t>8</w:t>
            </w:r>
            <w:r w:rsidRPr="001D76A2">
              <w:rPr>
                <w:rFonts w:ascii="Times New Roman" w:eastAsia="Times New Roman" w:hAnsi="Times New Roman" w:cs="Times New Roman"/>
                <w:color w:val="000000"/>
                <w:sz w:val="20"/>
                <w:lang w:eastAsia="en-GB"/>
              </w:rPr>
              <w:t xml:space="preserve"> (6.8)</w:t>
            </w:r>
          </w:p>
        </w:tc>
        <w:tc>
          <w:tcPr>
            <w:tcW w:w="1276" w:type="dxa"/>
            <w:tcBorders>
              <w:top w:val="nil"/>
              <w:left w:val="nil"/>
              <w:bottom w:val="nil"/>
              <w:right w:val="nil"/>
            </w:tcBorders>
            <w:vAlign w:val="bottom"/>
          </w:tcPr>
          <w:p w14:paraId="60B1B1D2" w14:textId="0559A96D"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14.</w:t>
            </w:r>
            <w:r w:rsidR="0063235C" w:rsidRPr="001D76A2">
              <w:rPr>
                <w:rFonts w:ascii="Times New Roman" w:eastAsia="Times New Roman" w:hAnsi="Times New Roman" w:cs="Times New Roman"/>
                <w:color w:val="000000"/>
                <w:sz w:val="20"/>
                <w:lang w:eastAsia="en-GB"/>
              </w:rPr>
              <w:t>3</w:t>
            </w:r>
            <w:r w:rsidRPr="001D76A2">
              <w:rPr>
                <w:rFonts w:ascii="Times New Roman" w:eastAsia="Times New Roman" w:hAnsi="Times New Roman" w:cs="Times New Roman"/>
                <w:color w:val="000000"/>
                <w:sz w:val="20"/>
                <w:lang w:eastAsia="en-GB"/>
              </w:rPr>
              <w:t xml:space="preserve"> (6.</w:t>
            </w:r>
            <w:r w:rsidR="0063235C" w:rsidRPr="001D76A2">
              <w:rPr>
                <w:rFonts w:ascii="Times New Roman" w:eastAsia="Times New Roman" w:hAnsi="Times New Roman" w:cs="Times New Roman"/>
                <w:color w:val="000000"/>
                <w:sz w:val="20"/>
                <w:lang w:eastAsia="en-GB"/>
              </w:rPr>
              <w:t>5</w:t>
            </w:r>
            <w:r w:rsidRPr="001D76A2">
              <w:rPr>
                <w:rFonts w:ascii="Times New Roman" w:eastAsia="Times New Roman" w:hAnsi="Times New Roman" w:cs="Times New Roman"/>
                <w:color w:val="000000"/>
                <w:sz w:val="20"/>
                <w:lang w:eastAsia="en-GB"/>
              </w:rPr>
              <w:t>)</w:t>
            </w:r>
          </w:p>
        </w:tc>
        <w:tc>
          <w:tcPr>
            <w:tcW w:w="1275" w:type="dxa"/>
            <w:tcBorders>
              <w:top w:val="nil"/>
              <w:left w:val="nil"/>
              <w:bottom w:val="nil"/>
              <w:right w:val="nil"/>
            </w:tcBorders>
            <w:vAlign w:val="bottom"/>
          </w:tcPr>
          <w:p w14:paraId="1BFFB7EF" w14:textId="6EA42AF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w:t>
            </w:r>
            <w:r w:rsidR="00FE1D02" w:rsidRPr="001D76A2">
              <w:rPr>
                <w:rFonts w:ascii="Times New Roman" w:eastAsia="Times New Roman" w:hAnsi="Times New Roman" w:cs="Times New Roman"/>
                <w:color w:val="000000"/>
                <w:sz w:val="20"/>
                <w:lang w:eastAsia="en-GB"/>
              </w:rPr>
              <w:t>4</w:t>
            </w:r>
            <w:r w:rsidRPr="001D76A2">
              <w:rPr>
                <w:rFonts w:ascii="Times New Roman" w:eastAsia="Times New Roman" w:hAnsi="Times New Roman" w:cs="Times New Roman"/>
                <w:color w:val="000000"/>
                <w:sz w:val="20"/>
                <w:lang w:eastAsia="en-GB"/>
              </w:rPr>
              <w:t>.</w:t>
            </w:r>
            <w:r w:rsidR="00FE1D02" w:rsidRPr="001D76A2">
              <w:rPr>
                <w:rFonts w:ascii="Times New Roman" w:eastAsia="Times New Roman" w:hAnsi="Times New Roman" w:cs="Times New Roman"/>
                <w:color w:val="000000"/>
                <w:sz w:val="20"/>
                <w:lang w:eastAsia="en-GB"/>
              </w:rPr>
              <w:t>1</w:t>
            </w:r>
            <w:r w:rsidRPr="001D76A2">
              <w:rPr>
                <w:rFonts w:ascii="Times New Roman" w:eastAsia="Times New Roman" w:hAnsi="Times New Roman" w:cs="Times New Roman"/>
                <w:color w:val="000000"/>
                <w:sz w:val="20"/>
                <w:lang w:eastAsia="en-GB"/>
              </w:rPr>
              <w:t xml:space="preserve"> (7.</w:t>
            </w:r>
            <w:r w:rsidR="00FE1D02" w:rsidRPr="001D76A2">
              <w:rPr>
                <w:rFonts w:ascii="Times New Roman" w:eastAsia="Times New Roman" w:hAnsi="Times New Roman" w:cs="Times New Roman"/>
                <w:color w:val="000000"/>
                <w:sz w:val="20"/>
                <w:lang w:eastAsia="en-GB"/>
              </w:rPr>
              <w:t>5</w:t>
            </w:r>
            <w:r w:rsidRPr="001D76A2">
              <w:rPr>
                <w:rFonts w:ascii="Times New Roman" w:eastAsia="Times New Roman" w:hAnsi="Times New Roman" w:cs="Times New Roman"/>
                <w:color w:val="000000"/>
                <w:sz w:val="20"/>
                <w:lang w:eastAsia="en-GB"/>
              </w:rPr>
              <w:t>)</w:t>
            </w:r>
          </w:p>
        </w:tc>
        <w:tc>
          <w:tcPr>
            <w:tcW w:w="1443" w:type="dxa"/>
            <w:tcBorders>
              <w:top w:val="nil"/>
              <w:left w:val="nil"/>
              <w:bottom w:val="nil"/>
              <w:right w:val="nil"/>
            </w:tcBorders>
            <w:vAlign w:val="bottom"/>
          </w:tcPr>
          <w:p w14:paraId="3C3FFBDB" w14:textId="77777777" w:rsidR="00F052A2" w:rsidRPr="001D76A2" w:rsidRDefault="00F052A2" w:rsidP="0049136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Times New Roman" w:hAnsi="Times New Roman" w:cs="Times New Roman"/>
                <w:color w:val="000000"/>
                <w:sz w:val="20"/>
                <w:lang w:eastAsia="en-GB"/>
              </w:rPr>
              <w:t>14.6 (7.6)</w:t>
            </w:r>
          </w:p>
        </w:tc>
      </w:tr>
      <w:tr w:rsidR="00F052A2" w:rsidRPr="001D76A2" w14:paraId="6CD57A68" w14:textId="77777777" w:rsidTr="006F4E44">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917" w:type="dxa"/>
            <w:tcBorders>
              <w:top w:val="nil"/>
              <w:left w:val="nil"/>
              <w:bottom w:val="single" w:sz="4" w:space="0" w:color="auto"/>
              <w:right w:val="nil"/>
            </w:tcBorders>
          </w:tcPr>
          <w:p w14:paraId="0E5BD25D" w14:textId="36960B7B" w:rsidR="00F052A2" w:rsidRPr="009B0A91" w:rsidRDefault="00F052A2" w:rsidP="00491366">
            <w:pPr>
              <w:spacing w:after="0" w:line="240" w:lineRule="auto"/>
              <w:rPr>
                <w:rFonts w:ascii="Times New Roman" w:hAnsi="Times New Roman" w:cs="Times New Roman"/>
                <w:b w:val="0"/>
                <w:sz w:val="20"/>
              </w:rPr>
            </w:pPr>
            <w:r w:rsidRPr="009B0A91">
              <w:rPr>
                <w:rFonts w:ascii="Times New Roman" w:eastAsia="Calibri" w:hAnsi="Times New Roman" w:cs="Times New Roman"/>
                <w:b w:val="0"/>
                <w:sz w:val="20"/>
              </w:rPr>
              <w:t>Mean age at menopause (SD), years</w:t>
            </w:r>
            <w:r w:rsidR="006F5D44" w:rsidRPr="009B0A91">
              <w:rPr>
                <w:rFonts w:ascii="Times New Roman" w:eastAsia="Calibri" w:hAnsi="Times New Roman" w:cs="Times New Roman"/>
                <w:b w:val="0"/>
                <w:sz w:val="20"/>
                <w:vertAlign w:val="superscript"/>
              </w:rPr>
              <w:t>c</w:t>
            </w:r>
          </w:p>
        </w:tc>
        <w:tc>
          <w:tcPr>
            <w:tcW w:w="1560" w:type="dxa"/>
            <w:tcBorders>
              <w:top w:val="nil"/>
              <w:left w:val="nil"/>
              <w:bottom w:val="single" w:sz="4" w:space="0" w:color="auto"/>
              <w:right w:val="nil"/>
            </w:tcBorders>
            <w:vAlign w:val="bottom"/>
          </w:tcPr>
          <w:p w14:paraId="73A1F6D9" w14:textId="5AD53DA2"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Calibri" w:hAnsi="Times New Roman" w:cs="Times New Roman"/>
                <w:color w:val="000000"/>
                <w:sz w:val="20"/>
              </w:rPr>
              <w:t>48.2 (4.</w:t>
            </w:r>
            <w:r w:rsidR="0002574D" w:rsidRPr="001D76A2">
              <w:rPr>
                <w:rFonts w:ascii="Times New Roman" w:eastAsia="Calibri" w:hAnsi="Times New Roman" w:cs="Times New Roman"/>
                <w:color w:val="000000"/>
                <w:sz w:val="20"/>
              </w:rPr>
              <w:t>4</w:t>
            </w:r>
            <w:r w:rsidRPr="001D76A2">
              <w:rPr>
                <w:rFonts w:ascii="Times New Roman" w:eastAsia="Calibri" w:hAnsi="Times New Roman" w:cs="Times New Roman"/>
                <w:color w:val="000000"/>
                <w:sz w:val="20"/>
              </w:rPr>
              <w:t>)</w:t>
            </w:r>
          </w:p>
        </w:tc>
        <w:tc>
          <w:tcPr>
            <w:tcW w:w="1276" w:type="dxa"/>
            <w:tcBorders>
              <w:top w:val="nil"/>
              <w:left w:val="nil"/>
              <w:bottom w:val="single" w:sz="4" w:space="0" w:color="auto"/>
              <w:right w:val="nil"/>
            </w:tcBorders>
            <w:vAlign w:val="bottom"/>
          </w:tcPr>
          <w:p w14:paraId="2787E476"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Calibri" w:hAnsi="Times New Roman" w:cs="Times New Roman"/>
                <w:color w:val="000000"/>
                <w:sz w:val="20"/>
              </w:rPr>
              <w:t>48.2 (4.2)</w:t>
            </w:r>
          </w:p>
        </w:tc>
        <w:tc>
          <w:tcPr>
            <w:tcW w:w="1275" w:type="dxa"/>
            <w:tcBorders>
              <w:top w:val="nil"/>
              <w:left w:val="nil"/>
              <w:bottom w:val="single" w:sz="4" w:space="0" w:color="auto"/>
              <w:right w:val="nil"/>
            </w:tcBorders>
            <w:vAlign w:val="bottom"/>
          </w:tcPr>
          <w:p w14:paraId="23543FA3" w14:textId="6512E0E4"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Calibri" w:hAnsi="Times New Roman" w:cs="Times New Roman"/>
                <w:color w:val="000000"/>
                <w:sz w:val="20"/>
              </w:rPr>
              <w:t>48.</w:t>
            </w:r>
            <w:r w:rsidR="0002574D" w:rsidRPr="001D76A2">
              <w:rPr>
                <w:rFonts w:ascii="Times New Roman" w:eastAsia="Calibri" w:hAnsi="Times New Roman" w:cs="Times New Roman"/>
                <w:color w:val="000000"/>
                <w:sz w:val="20"/>
              </w:rPr>
              <w:t>3</w:t>
            </w:r>
            <w:r w:rsidRPr="001D76A2">
              <w:rPr>
                <w:rFonts w:ascii="Times New Roman" w:eastAsia="Calibri" w:hAnsi="Times New Roman" w:cs="Times New Roman"/>
                <w:color w:val="000000"/>
                <w:sz w:val="20"/>
              </w:rPr>
              <w:t xml:space="preserve"> (4.</w:t>
            </w:r>
            <w:r w:rsidR="00C427C1" w:rsidRPr="001D76A2">
              <w:rPr>
                <w:rFonts w:ascii="Times New Roman" w:eastAsia="Calibri" w:hAnsi="Times New Roman" w:cs="Times New Roman"/>
                <w:color w:val="000000"/>
                <w:sz w:val="20"/>
              </w:rPr>
              <w:t>7</w:t>
            </w:r>
            <w:r w:rsidRPr="001D76A2">
              <w:rPr>
                <w:rFonts w:ascii="Times New Roman" w:eastAsia="Calibri" w:hAnsi="Times New Roman" w:cs="Times New Roman"/>
                <w:color w:val="000000"/>
                <w:sz w:val="20"/>
              </w:rPr>
              <w:t>)</w:t>
            </w:r>
          </w:p>
        </w:tc>
        <w:tc>
          <w:tcPr>
            <w:tcW w:w="1443" w:type="dxa"/>
            <w:tcBorders>
              <w:top w:val="nil"/>
              <w:left w:val="nil"/>
              <w:bottom w:val="single" w:sz="4" w:space="0" w:color="auto"/>
              <w:right w:val="nil"/>
            </w:tcBorders>
          </w:tcPr>
          <w:p w14:paraId="721A0F9A" w14:textId="77777777" w:rsidR="00F052A2" w:rsidRPr="001D76A2" w:rsidRDefault="00F052A2" w:rsidP="0049136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lang w:eastAsia="en-GB"/>
              </w:rPr>
            </w:pPr>
            <w:r w:rsidRPr="001D76A2">
              <w:rPr>
                <w:rFonts w:ascii="Times New Roman" w:eastAsia="Calibri" w:hAnsi="Times New Roman" w:cs="Times New Roman"/>
                <w:sz w:val="20"/>
              </w:rPr>
              <w:t>48.2 (4.4)</w:t>
            </w:r>
          </w:p>
        </w:tc>
      </w:tr>
    </w:tbl>
    <w:p w14:paraId="64A5F35A" w14:textId="08602CE7" w:rsidR="00014BC1" w:rsidRPr="009B0A91" w:rsidRDefault="00014BC1" w:rsidP="00F052A2">
      <w:pPr>
        <w:spacing w:after="0" w:line="240" w:lineRule="auto"/>
        <w:jc w:val="both"/>
        <w:rPr>
          <w:rFonts w:ascii="Times New Roman" w:hAnsi="Times New Roman" w:cs="Times New Roman"/>
          <w:sz w:val="18"/>
          <w:szCs w:val="18"/>
        </w:rPr>
      </w:pPr>
      <w:r w:rsidRPr="009B0A91">
        <w:rPr>
          <w:rFonts w:ascii="Times New Roman" w:hAnsi="Times New Roman" w:cs="Times New Roman"/>
          <w:sz w:val="18"/>
          <w:szCs w:val="18"/>
        </w:rPr>
        <w:t>SD = standard deviation.</w:t>
      </w:r>
    </w:p>
    <w:p w14:paraId="54C5E489" w14:textId="75DC1580" w:rsidR="00F052A2" w:rsidRPr="009B0A91" w:rsidRDefault="005E28B8" w:rsidP="00F052A2">
      <w:pPr>
        <w:spacing w:after="0" w:line="240" w:lineRule="auto"/>
        <w:jc w:val="both"/>
        <w:rPr>
          <w:rFonts w:ascii="Times New Roman" w:hAnsi="Times New Roman" w:cs="Times New Roman"/>
          <w:sz w:val="18"/>
          <w:szCs w:val="18"/>
        </w:rPr>
      </w:pPr>
      <w:r w:rsidRPr="005E28B8">
        <w:rPr>
          <w:rFonts w:ascii="Times New Roman" w:hAnsi="Times New Roman" w:cs="Times New Roman"/>
          <w:sz w:val="18"/>
          <w:szCs w:val="18"/>
        </w:rPr>
        <w:t xml:space="preserve">Multiple linear regression (for continuous outcomes) or logistic regression (for binary outcomes) were used to calculate the means (SDs) or percentages of various baseline characteristics across three frequency categories of dairy consumption (i.e. never/rarely, monthly and ≥1 day/week-characterised as regular), </w:t>
      </w:r>
      <w:r>
        <w:rPr>
          <w:rFonts w:ascii="Times New Roman" w:hAnsi="Times New Roman" w:cs="Times New Roman"/>
          <w:sz w:val="18"/>
          <w:szCs w:val="18"/>
        </w:rPr>
        <w:t>with adjustments</w:t>
      </w:r>
      <w:r w:rsidR="00F052A2" w:rsidRPr="009B0A91">
        <w:rPr>
          <w:rFonts w:ascii="Times New Roman" w:hAnsi="Times New Roman" w:cs="Times New Roman"/>
          <w:sz w:val="18"/>
          <w:szCs w:val="18"/>
        </w:rPr>
        <w:t xml:space="preserve"> for age</w:t>
      </w:r>
      <w:r w:rsidR="00A40FD7">
        <w:rPr>
          <w:rFonts w:ascii="Times New Roman" w:hAnsi="Times New Roman" w:cs="Times New Roman"/>
          <w:sz w:val="18"/>
          <w:szCs w:val="18"/>
        </w:rPr>
        <w:t xml:space="preserve"> (continuous variable)</w:t>
      </w:r>
      <w:r w:rsidR="00F052A2" w:rsidRPr="009B0A91">
        <w:rPr>
          <w:rFonts w:ascii="Times New Roman" w:hAnsi="Times New Roman" w:cs="Times New Roman"/>
          <w:sz w:val="18"/>
          <w:szCs w:val="18"/>
        </w:rPr>
        <w:t>, region</w:t>
      </w:r>
      <w:r w:rsidR="00A40FD7">
        <w:rPr>
          <w:rFonts w:ascii="Times New Roman" w:hAnsi="Times New Roman" w:cs="Times New Roman"/>
          <w:sz w:val="18"/>
          <w:szCs w:val="18"/>
        </w:rPr>
        <w:t xml:space="preserve"> (ten regions)</w:t>
      </w:r>
      <w:r w:rsidR="00C427C1" w:rsidRPr="009B0A91">
        <w:rPr>
          <w:rFonts w:ascii="Times New Roman" w:hAnsi="Times New Roman" w:cs="Times New Roman"/>
          <w:sz w:val="18"/>
          <w:szCs w:val="18"/>
        </w:rPr>
        <w:t xml:space="preserve">, </w:t>
      </w:r>
      <w:r w:rsidR="00F052A2" w:rsidRPr="009B0A91">
        <w:rPr>
          <w:rFonts w:ascii="Times New Roman" w:hAnsi="Times New Roman" w:cs="Times New Roman"/>
          <w:sz w:val="18"/>
          <w:szCs w:val="18"/>
        </w:rPr>
        <w:t>e</w:t>
      </w:r>
      <w:r w:rsidR="00C427C1" w:rsidRPr="009B0A91">
        <w:rPr>
          <w:rFonts w:ascii="Times New Roman" w:hAnsi="Times New Roman" w:cs="Times New Roman"/>
          <w:sz w:val="18"/>
          <w:szCs w:val="18"/>
        </w:rPr>
        <w:t>ducation</w:t>
      </w:r>
      <w:r w:rsidR="00A40FD7">
        <w:rPr>
          <w:rFonts w:ascii="Times New Roman" w:hAnsi="Times New Roman" w:cs="Times New Roman"/>
          <w:sz w:val="18"/>
          <w:szCs w:val="18"/>
        </w:rPr>
        <w:t xml:space="preserve"> (four categories)</w:t>
      </w:r>
      <w:r w:rsidR="00C427C1" w:rsidRPr="009B0A91">
        <w:rPr>
          <w:rFonts w:ascii="Times New Roman" w:hAnsi="Times New Roman" w:cs="Times New Roman"/>
          <w:sz w:val="18"/>
          <w:szCs w:val="18"/>
        </w:rPr>
        <w:t xml:space="preserve"> and income</w:t>
      </w:r>
      <w:r w:rsidR="00A40FD7">
        <w:rPr>
          <w:rFonts w:ascii="Times New Roman" w:hAnsi="Times New Roman" w:cs="Times New Roman"/>
          <w:sz w:val="18"/>
          <w:szCs w:val="18"/>
        </w:rPr>
        <w:t xml:space="preserve"> (four categories)</w:t>
      </w:r>
      <w:r w:rsidR="00F052A2" w:rsidRPr="009B0A91">
        <w:rPr>
          <w:rFonts w:ascii="Times New Roman" w:hAnsi="Times New Roman" w:cs="Times New Roman"/>
          <w:sz w:val="18"/>
          <w:szCs w:val="18"/>
        </w:rPr>
        <w:t xml:space="preserve">. </w:t>
      </w:r>
    </w:p>
    <w:p w14:paraId="7794F43D" w14:textId="18D06062" w:rsidR="00A96E02" w:rsidRPr="009B0A91" w:rsidRDefault="00F052A2" w:rsidP="00E926C4">
      <w:pPr>
        <w:spacing w:after="0" w:line="240" w:lineRule="auto"/>
        <w:jc w:val="both"/>
        <w:rPr>
          <w:rFonts w:ascii="Times New Roman" w:eastAsia="Calibri" w:hAnsi="Times New Roman" w:cs="Times New Roman"/>
          <w:sz w:val="18"/>
          <w:szCs w:val="18"/>
        </w:rPr>
      </w:pPr>
      <w:r w:rsidRPr="009B0A91">
        <w:rPr>
          <w:rFonts w:ascii="Times New Roman" w:hAnsi="Times New Roman" w:cs="Times New Roman"/>
          <w:sz w:val="18"/>
          <w:szCs w:val="18"/>
          <w:vertAlign w:val="superscript"/>
        </w:rPr>
        <w:t>a</w:t>
      </w:r>
      <w:r w:rsidRPr="009B0A91">
        <w:rPr>
          <w:rFonts w:ascii="Times New Roman" w:eastAsia="Calibri" w:hAnsi="Times New Roman" w:cs="Times New Roman"/>
          <w:sz w:val="18"/>
          <w:szCs w:val="18"/>
        </w:rPr>
        <w:t>There were</w:t>
      </w:r>
      <w:r w:rsidR="006F5D44" w:rsidRPr="009B0A91">
        <w:rPr>
          <w:rFonts w:ascii="Times New Roman" w:eastAsia="Calibri" w:hAnsi="Times New Roman" w:cs="Times New Roman"/>
          <w:sz w:val="18"/>
          <w:szCs w:val="18"/>
        </w:rPr>
        <w:t xml:space="preserve"> in total</w:t>
      </w:r>
      <w:r w:rsidRPr="009B0A91">
        <w:rPr>
          <w:rFonts w:ascii="Times New Roman" w:eastAsia="Calibri" w:hAnsi="Times New Roman" w:cs="Times New Roman"/>
          <w:sz w:val="18"/>
          <w:szCs w:val="18"/>
        </w:rPr>
        <w:t xml:space="preserve"> </w:t>
      </w:r>
      <w:r w:rsidRPr="001F0AB8">
        <w:rPr>
          <w:rFonts w:ascii="Times New Roman" w:hAnsi="Times New Roman" w:cs="Times New Roman"/>
          <w:sz w:val="18"/>
          <w:szCs w:val="18"/>
        </w:rPr>
        <w:t>300,911 female particip</w:t>
      </w:r>
      <w:r w:rsidR="00433C23" w:rsidRPr="001F0AB8">
        <w:rPr>
          <w:rFonts w:ascii="Times New Roman" w:hAnsi="Times New Roman" w:cs="Times New Roman"/>
          <w:sz w:val="18"/>
          <w:szCs w:val="18"/>
        </w:rPr>
        <w:t xml:space="preserve">ants included in this study; </w:t>
      </w:r>
      <w:r w:rsidRPr="001F0AB8">
        <w:rPr>
          <w:rFonts w:ascii="Times New Roman" w:hAnsi="Times New Roman" w:cs="Times New Roman"/>
          <w:sz w:val="18"/>
          <w:szCs w:val="18"/>
        </w:rPr>
        <w:t xml:space="preserve">47 of them had missing values for </w:t>
      </w:r>
      <w:r w:rsidR="00433C23" w:rsidRPr="001F0AB8">
        <w:rPr>
          <w:rFonts w:ascii="Times New Roman" w:hAnsi="Times New Roman" w:cs="Times New Roman"/>
          <w:sz w:val="18"/>
          <w:szCs w:val="18"/>
        </w:rPr>
        <w:t>menopausal status, oral contraceptives use and age at menarche</w:t>
      </w:r>
      <w:r w:rsidR="001F0AB8" w:rsidRPr="001F0AB8">
        <w:rPr>
          <w:rFonts w:ascii="Times New Roman" w:hAnsi="Times New Roman" w:cs="Times New Roman"/>
          <w:sz w:val="18"/>
          <w:szCs w:val="18"/>
        </w:rPr>
        <w:t>; 4105 of them had missing values for age at first birth and breastfeeding duration.</w:t>
      </w:r>
    </w:p>
    <w:p w14:paraId="26CC9111" w14:textId="67E3F864" w:rsidR="00A96E02" w:rsidRPr="009B0A91" w:rsidRDefault="00A96E02" w:rsidP="00E926C4">
      <w:pPr>
        <w:spacing w:after="0" w:line="240" w:lineRule="auto"/>
        <w:jc w:val="both"/>
        <w:rPr>
          <w:rFonts w:ascii="Times New Roman" w:hAnsi="Times New Roman" w:cs="Times New Roman"/>
          <w:sz w:val="18"/>
          <w:szCs w:val="18"/>
        </w:rPr>
      </w:pPr>
      <w:r w:rsidRPr="009B0A91">
        <w:rPr>
          <w:rFonts w:ascii="Times New Roman" w:hAnsi="Times New Roman" w:cs="Times New Roman"/>
          <w:sz w:val="18"/>
          <w:szCs w:val="18"/>
          <w:vertAlign w:val="superscript"/>
        </w:rPr>
        <w:t>b</w:t>
      </w:r>
      <w:r w:rsidRPr="009B0A91">
        <w:rPr>
          <w:rFonts w:ascii="Times New Roman" w:hAnsi="Times New Roman" w:cs="Times New Roman"/>
          <w:sz w:val="18"/>
          <w:szCs w:val="18"/>
        </w:rPr>
        <w:t>Mean was calculated from the total breastfeed</w:t>
      </w:r>
      <w:r w:rsidR="002B4406" w:rsidRPr="009B0A91">
        <w:rPr>
          <w:rFonts w:ascii="Times New Roman" w:hAnsi="Times New Roman" w:cs="Times New Roman"/>
          <w:sz w:val="18"/>
          <w:szCs w:val="18"/>
        </w:rPr>
        <w:t>ing duration, which was derived from the breastfeeding of</w:t>
      </w:r>
      <w:r w:rsidRPr="009B0A91">
        <w:rPr>
          <w:rFonts w:ascii="Times New Roman" w:hAnsi="Times New Roman" w:cs="Times New Roman"/>
          <w:sz w:val="18"/>
          <w:szCs w:val="18"/>
        </w:rPr>
        <w:t xml:space="preserve"> all children.</w:t>
      </w:r>
    </w:p>
    <w:p w14:paraId="4C2560C1" w14:textId="51A32BB5" w:rsidR="00A91863" w:rsidRPr="009B0A91" w:rsidRDefault="006F5D44" w:rsidP="00EF7415">
      <w:pPr>
        <w:spacing w:after="0" w:line="240" w:lineRule="auto"/>
        <w:jc w:val="both"/>
        <w:rPr>
          <w:rFonts w:ascii="Times New Roman" w:hAnsi="Times New Roman" w:cs="Times New Roman"/>
          <w:sz w:val="18"/>
          <w:szCs w:val="18"/>
        </w:rPr>
      </w:pPr>
      <w:r w:rsidRPr="009B0A91">
        <w:rPr>
          <w:rFonts w:ascii="Times New Roman" w:hAnsi="Times New Roman" w:cs="Times New Roman"/>
          <w:sz w:val="18"/>
          <w:szCs w:val="18"/>
          <w:vertAlign w:val="superscript"/>
        </w:rPr>
        <w:t>c</w:t>
      </w:r>
      <w:r w:rsidRPr="009B0A91">
        <w:rPr>
          <w:rFonts w:ascii="Times New Roman" w:hAnsi="Times New Roman" w:cs="Times New Roman"/>
          <w:sz w:val="18"/>
          <w:szCs w:val="18"/>
        </w:rPr>
        <w:t>Mean was calculated from 157,</w:t>
      </w:r>
      <w:r w:rsidR="000B304D" w:rsidRPr="009B0A91">
        <w:rPr>
          <w:rFonts w:ascii="Times New Roman" w:hAnsi="Times New Roman" w:cs="Times New Roman"/>
          <w:sz w:val="18"/>
          <w:szCs w:val="18"/>
        </w:rPr>
        <w:t>58</w:t>
      </w:r>
      <w:r w:rsidRPr="009B0A91">
        <w:rPr>
          <w:rFonts w:ascii="Times New Roman" w:hAnsi="Times New Roman" w:cs="Times New Roman"/>
          <w:sz w:val="18"/>
          <w:szCs w:val="18"/>
        </w:rPr>
        <w:t>6</w:t>
      </w:r>
      <w:r w:rsidR="00441995" w:rsidRPr="009B0A91">
        <w:rPr>
          <w:rFonts w:ascii="Times New Roman" w:hAnsi="Times New Roman" w:cs="Times New Roman"/>
          <w:sz w:val="18"/>
          <w:szCs w:val="18"/>
        </w:rPr>
        <w:t xml:space="preserve"> </w:t>
      </w:r>
      <w:r w:rsidR="00014BC1" w:rsidRPr="009B0A91">
        <w:rPr>
          <w:rFonts w:ascii="Times New Roman" w:hAnsi="Times New Roman" w:cs="Times New Roman"/>
          <w:sz w:val="18"/>
          <w:szCs w:val="18"/>
        </w:rPr>
        <w:t xml:space="preserve">post-menopausal </w:t>
      </w:r>
      <w:r w:rsidR="00441995" w:rsidRPr="009B0A91">
        <w:rPr>
          <w:rFonts w:ascii="Times New Roman" w:hAnsi="Times New Roman" w:cs="Times New Roman"/>
          <w:sz w:val="18"/>
          <w:szCs w:val="18"/>
        </w:rPr>
        <w:t xml:space="preserve">women, who </w:t>
      </w:r>
      <w:r w:rsidR="007F4619" w:rsidRPr="009B0A91">
        <w:rPr>
          <w:rFonts w:ascii="Times New Roman" w:hAnsi="Times New Roman" w:cs="Times New Roman"/>
          <w:sz w:val="18"/>
          <w:szCs w:val="18"/>
        </w:rPr>
        <w:t>self-</w:t>
      </w:r>
      <w:r w:rsidR="00441995" w:rsidRPr="009B0A91">
        <w:rPr>
          <w:rFonts w:ascii="Times New Roman" w:hAnsi="Times New Roman" w:cs="Times New Roman"/>
          <w:sz w:val="18"/>
          <w:szCs w:val="18"/>
        </w:rPr>
        <w:t>reported age at menopause</w:t>
      </w:r>
      <w:r w:rsidRPr="009B0A91">
        <w:rPr>
          <w:rFonts w:ascii="Times New Roman" w:hAnsi="Times New Roman" w:cs="Times New Roman"/>
          <w:sz w:val="18"/>
          <w:szCs w:val="18"/>
        </w:rPr>
        <w:t>.</w:t>
      </w:r>
    </w:p>
    <w:p w14:paraId="5131B9C5" w14:textId="77777777" w:rsidR="000A44F7" w:rsidRPr="001D76A2" w:rsidRDefault="000A44F7" w:rsidP="00E926C4">
      <w:pPr>
        <w:spacing w:after="0" w:line="240" w:lineRule="auto"/>
        <w:jc w:val="both"/>
        <w:rPr>
          <w:rFonts w:ascii="Times New Roman" w:hAnsi="Times New Roman" w:cs="Times New Roman"/>
          <w:sz w:val="18"/>
          <w:szCs w:val="28"/>
        </w:rPr>
        <w:sectPr w:rsidR="000A44F7" w:rsidRPr="001D76A2" w:rsidSect="005F7608">
          <w:pgSz w:w="11906" w:h="16838"/>
          <w:pgMar w:top="1134" w:right="1134" w:bottom="1134" w:left="1134" w:header="142" w:footer="142" w:gutter="0"/>
          <w:cols w:space="708"/>
          <w:docGrid w:linePitch="360"/>
        </w:sectPr>
      </w:pPr>
    </w:p>
    <w:p w14:paraId="292C7F55" w14:textId="5B542AD8" w:rsidR="006C39F3" w:rsidRPr="001D76A2" w:rsidRDefault="00DF7E18" w:rsidP="006C39F3">
      <w:pPr>
        <w:pStyle w:val="Heading1"/>
        <w:rPr>
          <w:rFonts w:ascii="Times New Roman" w:eastAsia="Calibri" w:hAnsi="Times New Roman" w:cs="Times New Roman"/>
          <w:sz w:val="20"/>
        </w:rPr>
      </w:pPr>
      <w:bookmarkStart w:id="5" w:name="_Toc94700078"/>
      <w:r>
        <w:rPr>
          <w:rFonts w:ascii="Times New Roman" w:eastAsia="Calibri" w:hAnsi="Times New Roman" w:cs="Times New Roman"/>
        </w:rPr>
        <w:t xml:space="preserve">Additional file 1: </w:t>
      </w:r>
      <w:r w:rsidR="006C39F3" w:rsidRPr="001D76A2">
        <w:rPr>
          <w:rFonts w:ascii="Times New Roman" w:eastAsia="Calibri" w:hAnsi="Times New Roman" w:cs="Times New Roman"/>
        </w:rPr>
        <w:t xml:space="preserve">Table </w:t>
      </w:r>
      <w:r w:rsidR="003663A5">
        <w:rPr>
          <w:rFonts w:ascii="Times New Roman" w:eastAsia="Calibri" w:hAnsi="Times New Roman" w:cs="Times New Roman"/>
        </w:rPr>
        <w:t>4</w:t>
      </w:r>
      <w:r w:rsidR="006C39F3" w:rsidRPr="001D76A2">
        <w:rPr>
          <w:rFonts w:ascii="Times New Roman" w:eastAsia="Calibri" w:hAnsi="Times New Roman" w:cs="Times New Roman"/>
        </w:rPr>
        <w:t xml:space="preserve">. Adjusted HRs for cancer </w:t>
      </w:r>
      <w:r w:rsidR="00DD5843" w:rsidRPr="001D76A2">
        <w:rPr>
          <w:rFonts w:ascii="Times New Roman" w:eastAsia="Calibri" w:hAnsi="Times New Roman" w:cs="Times New Roman"/>
        </w:rPr>
        <w:t xml:space="preserve">risk </w:t>
      </w:r>
      <w:r w:rsidR="006C39F3" w:rsidRPr="001D76A2">
        <w:rPr>
          <w:rFonts w:ascii="Times New Roman" w:eastAsia="Calibri" w:hAnsi="Times New Roman" w:cs="Times New Roman"/>
        </w:rPr>
        <w:t xml:space="preserve">associated with dairy intake </w:t>
      </w:r>
      <w:r w:rsidR="00DD5843">
        <w:rPr>
          <w:rFonts w:ascii="Times New Roman" w:eastAsia="Calibri" w:hAnsi="Times New Roman" w:cs="Times New Roman"/>
        </w:rPr>
        <w:t>in sensitivity analyses</w:t>
      </w:r>
      <w:bookmarkEnd w:id="5"/>
      <w:r w:rsidR="006C39F3" w:rsidRPr="001D76A2">
        <w:rPr>
          <w:rFonts w:ascii="Times New Roman" w:hAnsi="Times New Roman" w:cs="Times New Roman"/>
        </w:rPr>
        <w:t xml:space="preserve"> </w:t>
      </w:r>
    </w:p>
    <w:tbl>
      <w:tblPr>
        <w:tblStyle w:val="TableGrid"/>
        <w:tblpPr w:leftFromText="180" w:rightFromText="180" w:vertAnchor="text" w:horzAnchor="margin" w:tblpY="157"/>
        <w:tblW w:w="5000" w:type="pct"/>
        <w:tblLook w:val="04A0" w:firstRow="1" w:lastRow="0" w:firstColumn="1" w:lastColumn="0" w:noHBand="0" w:noVBand="1"/>
      </w:tblPr>
      <w:tblGrid>
        <w:gridCol w:w="1383"/>
        <w:gridCol w:w="1324"/>
        <w:gridCol w:w="1677"/>
        <w:gridCol w:w="1315"/>
        <w:gridCol w:w="1725"/>
        <w:gridCol w:w="1315"/>
        <w:gridCol w:w="1727"/>
      </w:tblGrid>
      <w:tr w:rsidR="006C39F3" w:rsidRPr="001D76A2" w14:paraId="2AE4C73A" w14:textId="77777777" w:rsidTr="006C39F3">
        <w:trPr>
          <w:trHeight w:val="14"/>
        </w:trPr>
        <w:tc>
          <w:tcPr>
            <w:tcW w:w="661" w:type="pct"/>
            <w:vMerge w:val="restart"/>
            <w:tcBorders>
              <w:top w:val="single" w:sz="4" w:space="0" w:color="auto"/>
              <w:left w:val="nil"/>
              <w:bottom w:val="single" w:sz="4" w:space="0" w:color="auto"/>
              <w:right w:val="nil"/>
            </w:tcBorders>
            <w:vAlign w:val="center"/>
            <w:hideMark/>
          </w:tcPr>
          <w:p w14:paraId="58376B17" w14:textId="77777777" w:rsidR="006C39F3" w:rsidRPr="001D76A2" w:rsidRDefault="006C39F3" w:rsidP="006C39F3">
            <w:pPr>
              <w:spacing w:after="0" w:line="240" w:lineRule="auto"/>
              <w:contextualSpacing/>
              <w:jc w:val="center"/>
              <w:rPr>
                <w:rFonts w:ascii="Times New Roman" w:eastAsia="Calibri" w:hAnsi="Times New Roman" w:cs="Times New Roman"/>
                <w:b/>
                <w:bCs/>
                <w:sz w:val="20"/>
                <w:szCs w:val="20"/>
              </w:rPr>
            </w:pPr>
            <w:r w:rsidRPr="001D76A2">
              <w:rPr>
                <w:rFonts w:ascii="Times New Roman" w:eastAsia="Calibri" w:hAnsi="Times New Roman" w:cs="Times New Roman"/>
                <w:b/>
                <w:bCs/>
                <w:sz w:val="20"/>
                <w:szCs w:val="20"/>
              </w:rPr>
              <w:t>Cancer type</w:t>
            </w:r>
          </w:p>
        </w:tc>
        <w:tc>
          <w:tcPr>
            <w:tcW w:w="1434" w:type="pct"/>
            <w:gridSpan w:val="2"/>
            <w:tcBorders>
              <w:top w:val="single" w:sz="4" w:space="0" w:color="auto"/>
              <w:left w:val="nil"/>
              <w:bottom w:val="single" w:sz="4" w:space="0" w:color="auto"/>
              <w:right w:val="nil"/>
            </w:tcBorders>
            <w:vAlign w:val="center"/>
            <w:hideMark/>
          </w:tcPr>
          <w:p w14:paraId="61142C8B" w14:textId="77777777" w:rsidR="006C39F3" w:rsidRPr="001D76A2" w:rsidRDefault="006C39F3" w:rsidP="006C39F3">
            <w:pPr>
              <w:spacing w:after="0" w:line="240" w:lineRule="auto"/>
              <w:contextualSpacing/>
              <w:jc w:val="center"/>
              <w:rPr>
                <w:rFonts w:ascii="Times New Roman" w:eastAsia="Calibri" w:hAnsi="Times New Roman" w:cs="Times New Roman"/>
                <w:b/>
                <w:sz w:val="20"/>
                <w:szCs w:val="20"/>
              </w:rPr>
            </w:pPr>
            <w:r w:rsidRPr="001D76A2">
              <w:rPr>
                <w:rFonts w:ascii="Times New Roman" w:eastAsia="Calibri" w:hAnsi="Times New Roman" w:cs="Times New Roman"/>
                <w:b/>
                <w:sz w:val="20"/>
                <w:szCs w:val="20"/>
              </w:rPr>
              <w:t>Never/rarely intake</w:t>
            </w:r>
          </w:p>
        </w:tc>
        <w:tc>
          <w:tcPr>
            <w:tcW w:w="1452" w:type="pct"/>
            <w:gridSpan w:val="2"/>
            <w:tcBorders>
              <w:top w:val="single" w:sz="4" w:space="0" w:color="auto"/>
              <w:left w:val="nil"/>
              <w:bottom w:val="single" w:sz="4" w:space="0" w:color="auto"/>
              <w:right w:val="nil"/>
            </w:tcBorders>
            <w:vAlign w:val="center"/>
            <w:hideMark/>
          </w:tcPr>
          <w:p w14:paraId="5DFDAC82" w14:textId="77777777" w:rsidR="006C39F3" w:rsidRPr="001D76A2" w:rsidRDefault="006C39F3" w:rsidP="006C39F3">
            <w:pPr>
              <w:spacing w:after="0" w:line="240" w:lineRule="auto"/>
              <w:contextualSpacing/>
              <w:jc w:val="center"/>
              <w:rPr>
                <w:rFonts w:ascii="Times New Roman" w:eastAsia="Calibri" w:hAnsi="Times New Roman" w:cs="Times New Roman"/>
                <w:b/>
                <w:sz w:val="20"/>
                <w:szCs w:val="20"/>
              </w:rPr>
            </w:pPr>
            <w:r w:rsidRPr="001D76A2">
              <w:rPr>
                <w:rFonts w:ascii="Times New Roman" w:eastAsia="Calibri" w:hAnsi="Times New Roman" w:cs="Times New Roman"/>
                <w:b/>
                <w:sz w:val="20"/>
                <w:szCs w:val="20"/>
              </w:rPr>
              <w:t>Monthly intake</w:t>
            </w:r>
          </w:p>
        </w:tc>
        <w:tc>
          <w:tcPr>
            <w:tcW w:w="1453" w:type="pct"/>
            <w:gridSpan w:val="2"/>
            <w:tcBorders>
              <w:top w:val="single" w:sz="4" w:space="0" w:color="auto"/>
              <w:left w:val="nil"/>
              <w:bottom w:val="single" w:sz="4" w:space="0" w:color="auto"/>
              <w:right w:val="nil"/>
            </w:tcBorders>
            <w:vAlign w:val="center"/>
            <w:hideMark/>
          </w:tcPr>
          <w:p w14:paraId="67CFD329" w14:textId="29537976" w:rsidR="006C39F3" w:rsidRPr="001D76A2" w:rsidRDefault="00024FAE" w:rsidP="006C39F3">
            <w:pPr>
              <w:spacing w:after="0" w:line="240" w:lineRule="auto"/>
              <w:contextualSpacing/>
              <w:jc w:val="center"/>
              <w:rPr>
                <w:rFonts w:ascii="Times New Roman" w:eastAsia="Calibri" w:hAnsi="Times New Roman" w:cs="Times New Roman"/>
                <w:sz w:val="20"/>
                <w:szCs w:val="20"/>
              </w:rPr>
            </w:pPr>
            <w:r>
              <w:rPr>
                <w:rFonts w:ascii="Times New Roman" w:eastAsia="Calibri" w:hAnsi="Times New Roman" w:cs="Times New Roman"/>
                <w:b/>
                <w:sz w:val="20"/>
                <w:szCs w:val="20"/>
              </w:rPr>
              <w:t>Regular</w:t>
            </w:r>
            <w:r w:rsidR="006C39F3" w:rsidRPr="001D76A2">
              <w:rPr>
                <w:rFonts w:ascii="Times New Roman" w:eastAsia="Calibri" w:hAnsi="Times New Roman" w:cs="Times New Roman"/>
                <w:b/>
                <w:sz w:val="20"/>
                <w:szCs w:val="20"/>
              </w:rPr>
              <w:t xml:space="preserve"> intake</w:t>
            </w:r>
          </w:p>
        </w:tc>
      </w:tr>
      <w:tr w:rsidR="006C39F3" w:rsidRPr="001D76A2" w14:paraId="351DE9BC" w14:textId="77777777" w:rsidTr="006C39F3">
        <w:trPr>
          <w:trHeight w:val="14"/>
        </w:trPr>
        <w:tc>
          <w:tcPr>
            <w:tcW w:w="661" w:type="pct"/>
            <w:vMerge/>
            <w:tcBorders>
              <w:top w:val="single" w:sz="4" w:space="0" w:color="auto"/>
              <w:left w:val="nil"/>
              <w:bottom w:val="single" w:sz="4" w:space="0" w:color="auto"/>
              <w:right w:val="nil"/>
            </w:tcBorders>
            <w:vAlign w:val="center"/>
            <w:hideMark/>
          </w:tcPr>
          <w:p w14:paraId="25BBD529" w14:textId="77777777" w:rsidR="006C39F3" w:rsidRPr="001D76A2" w:rsidRDefault="006C39F3" w:rsidP="006C39F3">
            <w:pPr>
              <w:spacing w:after="0" w:line="240" w:lineRule="auto"/>
              <w:contextualSpacing/>
              <w:rPr>
                <w:rFonts w:ascii="Times New Roman" w:eastAsia="Calibri" w:hAnsi="Times New Roman" w:cs="Times New Roman"/>
                <w:b/>
                <w:bCs/>
                <w:sz w:val="20"/>
                <w:szCs w:val="20"/>
              </w:rPr>
            </w:pPr>
          </w:p>
        </w:tc>
        <w:tc>
          <w:tcPr>
            <w:tcW w:w="633" w:type="pct"/>
            <w:tcBorders>
              <w:top w:val="single" w:sz="4" w:space="0" w:color="auto"/>
              <w:left w:val="nil"/>
              <w:bottom w:val="single" w:sz="4" w:space="0" w:color="auto"/>
              <w:right w:val="nil"/>
            </w:tcBorders>
            <w:vAlign w:val="center"/>
            <w:hideMark/>
          </w:tcPr>
          <w:p w14:paraId="31ED5E9C"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sz w:val="20"/>
                <w:szCs w:val="20"/>
              </w:rPr>
              <w:t>No. of cases</w:t>
            </w:r>
          </w:p>
        </w:tc>
        <w:tc>
          <w:tcPr>
            <w:tcW w:w="801" w:type="pct"/>
            <w:tcBorders>
              <w:top w:val="single" w:sz="4" w:space="0" w:color="auto"/>
              <w:left w:val="nil"/>
              <w:bottom w:val="single" w:sz="4" w:space="0" w:color="auto"/>
              <w:right w:val="nil"/>
            </w:tcBorders>
            <w:vAlign w:val="center"/>
            <w:hideMark/>
          </w:tcPr>
          <w:p w14:paraId="7A5362E8"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sz w:val="20"/>
                <w:szCs w:val="20"/>
              </w:rPr>
              <w:t>HR (95% CI)</w:t>
            </w:r>
          </w:p>
        </w:tc>
        <w:tc>
          <w:tcPr>
            <w:tcW w:w="628" w:type="pct"/>
            <w:tcBorders>
              <w:top w:val="single" w:sz="4" w:space="0" w:color="auto"/>
              <w:left w:val="nil"/>
              <w:bottom w:val="single" w:sz="4" w:space="0" w:color="auto"/>
              <w:right w:val="nil"/>
            </w:tcBorders>
            <w:vAlign w:val="center"/>
            <w:hideMark/>
          </w:tcPr>
          <w:p w14:paraId="6C064F1F"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sz w:val="20"/>
                <w:szCs w:val="20"/>
              </w:rPr>
              <w:t>No. of cases</w:t>
            </w:r>
          </w:p>
        </w:tc>
        <w:tc>
          <w:tcPr>
            <w:tcW w:w="824" w:type="pct"/>
            <w:tcBorders>
              <w:top w:val="single" w:sz="4" w:space="0" w:color="auto"/>
              <w:left w:val="nil"/>
              <w:bottom w:val="single" w:sz="4" w:space="0" w:color="auto"/>
              <w:right w:val="nil"/>
            </w:tcBorders>
            <w:vAlign w:val="center"/>
            <w:hideMark/>
          </w:tcPr>
          <w:p w14:paraId="49164761"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sz w:val="20"/>
                <w:szCs w:val="20"/>
              </w:rPr>
              <w:t>HR (95% CI)</w:t>
            </w:r>
          </w:p>
        </w:tc>
        <w:tc>
          <w:tcPr>
            <w:tcW w:w="628" w:type="pct"/>
            <w:tcBorders>
              <w:top w:val="single" w:sz="4" w:space="0" w:color="auto"/>
              <w:left w:val="nil"/>
              <w:bottom w:val="single" w:sz="4" w:space="0" w:color="auto"/>
              <w:right w:val="nil"/>
            </w:tcBorders>
            <w:vAlign w:val="center"/>
            <w:hideMark/>
          </w:tcPr>
          <w:p w14:paraId="76BD3C76"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sz w:val="20"/>
                <w:szCs w:val="20"/>
              </w:rPr>
              <w:t>No. of cases</w:t>
            </w:r>
          </w:p>
        </w:tc>
        <w:tc>
          <w:tcPr>
            <w:tcW w:w="825" w:type="pct"/>
            <w:tcBorders>
              <w:top w:val="single" w:sz="4" w:space="0" w:color="auto"/>
              <w:left w:val="nil"/>
              <w:bottom w:val="single" w:sz="4" w:space="0" w:color="auto"/>
              <w:right w:val="nil"/>
            </w:tcBorders>
            <w:vAlign w:val="center"/>
            <w:hideMark/>
          </w:tcPr>
          <w:p w14:paraId="54C56E1B" w14:textId="77777777" w:rsidR="006C39F3" w:rsidRPr="001D76A2" w:rsidRDefault="006C39F3" w:rsidP="006C39F3">
            <w:pPr>
              <w:spacing w:after="0" w:line="240" w:lineRule="auto"/>
              <w:contextualSpacing/>
              <w:jc w:val="center"/>
              <w:rPr>
                <w:rFonts w:ascii="Times New Roman" w:eastAsia="Calibri" w:hAnsi="Times New Roman" w:cs="Times New Roman"/>
                <w:b/>
                <w:i/>
                <w:iCs/>
                <w:sz w:val="20"/>
                <w:szCs w:val="20"/>
              </w:rPr>
            </w:pPr>
            <w:r w:rsidRPr="001D76A2">
              <w:rPr>
                <w:rFonts w:ascii="Times New Roman" w:eastAsia="Calibri" w:hAnsi="Times New Roman" w:cs="Times New Roman"/>
                <w:sz w:val="20"/>
                <w:szCs w:val="20"/>
              </w:rPr>
              <w:t>HR (95% CI)</w:t>
            </w:r>
          </w:p>
        </w:tc>
      </w:tr>
      <w:tr w:rsidR="006C39F3" w:rsidRPr="001D76A2" w14:paraId="2FFF53A8" w14:textId="77777777" w:rsidTr="006C39F3">
        <w:trPr>
          <w:trHeight w:val="14"/>
        </w:trPr>
        <w:tc>
          <w:tcPr>
            <w:tcW w:w="5000" w:type="pct"/>
            <w:gridSpan w:val="7"/>
            <w:tcBorders>
              <w:top w:val="single" w:sz="4" w:space="0" w:color="auto"/>
              <w:left w:val="nil"/>
              <w:bottom w:val="nil"/>
              <w:right w:val="nil"/>
            </w:tcBorders>
            <w:vAlign w:val="center"/>
          </w:tcPr>
          <w:p w14:paraId="579CA8AA" w14:textId="77777777" w:rsidR="006C39F3" w:rsidRPr="001D76A2" w:rsidRDefault="006C39F3" w:rsidP="006C39F3">
            <w:pPr>
              <w:spacing w:after="0" w:line="240" w:lineRule="auto"/>
              <w:contextualSpacing/>
              <w:jc w:val="center"/>
              <w:rPr>
                <w:rFonts w:ascii="Times New Roman" w:hAnsi="Times New Roman" w:cs="Times New Roman"/>
                <w:sz w:val="20"/>
                <w:szCs w:val="20"/>
              </w:rPr>
            </w:pPr>
            <w:r w:rsidRPr="001D76A2">
              <w:rPr>
                <w:rFonts w:ascii="Times New Roman" w:eastAsia="Calibri" w:hAnsi="Times New Roman" w:cs="Times New Roman"/>
                <w:b/>
                <w:bCs/>
                <w:sz w:val="20"/>
                <w:szCs w:val="20"/>
              </w:rPr>
              <w:t>Additional adjustment for prevalent cardiovascular disease at baseline</w:t>
            </w:r>
          </w:p>
        </w:tc>
      </w:tr>
      <w:tr w:rsidR="006C39F3" w:rsidRPr="001D76A2" w14:paraId="240C93FC" w14:textId="77777777" w:rsidTr="006C39F3">
        <w:trPr>
          <w:trHeight w:val="14"/>
        </w:trPr>
        <w:tc>
          <w:tcPr>
            <w:tcW w:w="661" w:type="pct"/>
            <w:tcBorders>
              <w:top w:val="nil"/>
              <w:left w:val="nil"/>
              <w:bottom w:val="nil"/>
              <w:right w:val="nil"/>
            </w:tcBorders>
            <w:vAlign w:val="center"/>
            <w:hideMark/>
          </w:tcPr>
          <w:p w14:paraId="71391BF6"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36F29498"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133B582C"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66B2585D"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62F4D375"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(1.00, 1.07)</w:t>
            </w:r>
          </w:p>
        </w:tc>
        <w:tc>
          <w:tcPr>
            <w:tcW w:w="628" w:type="pct"/>
            <w:tcBorders>
              <w:top w:val="nil"/>
              <w:left w:val="nil"/>
              <w:bottom w:val="nil"/>
              <w:right w:val="nil"/>
            </w:tcBorders>
            <w:vAlign w:val="bottom"/>
          </w:tcPr>
          <w:p w14:paraId="65610A04"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56CA257A"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1.09  (1.06, 1.12)</w:t>
            </w:r>
          </w:p>
        </w:tc>
      </w:tr>
      <w:tr w:rsidR="006C39F3" w:rsidRPr="001D76A2" w14:paraId="625CC8FC" w14:textId="77777777" w:rsidTr="006C39F3">
        <w:trPr>
          <w:trHeight w:val="14"/>
        </w:trPr>
        <w:tc>
          <w:tcPr>
            <w:tcW w:w="661" w:type="pct"/>
            <w:tcBorders>
              <w:top w:val="nil"/>
              <w:left w:val="nil"/>
              <w:bottom w:val="nil"/>
              <w:right w:val="nil"/>
            </w:tcBorders>
            <w:vAlign w:val="center"/>
            <w:hideMark/>
          </w:tcPr>
          <w:p w14:paraId="1195FC26"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41F6E9DD"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387695A2"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3857333B"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04552DF0"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1.01  (0.90, 1.12)</w:t>
            </w:r>
          </w:p>
        </w:tc>
        <w:tc>
          <w:tcPr>
            <w:tcW w:w="628" w:type="pct"/>
            <w:tcBorders>
              <w:top w:val="nil"/>
              <w:left w:val="nil"/>
              <w:bottom w:val="nil"/>
              <w:right w:val="nil"/>
            </w:tcBorders>
            <w:vAlign w:val="bottom"/>
          </w:tcPr>
          <w:p w14:paraId="52CFF8F3"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0F8E54ED"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1.18  (1.08, 1.29)</w:t>
            </w:r>
          </w:p>
        </w:tc>
      </w:tr>
      <w:tr w:rsidR="006C39F3" w:rsidRPr="001D76A2" w14:paraId="036C5212" w14:textId="77777777" w:rsidTr="006C39F3">
        <w:trPr>
          <w:trHeight w:val="14"/>
        </w:trPr>
        <w:tc>
          <w:tcPr>
            <w:tcW w:w="661" w:type="pct"/>
            <w:tcBorders>
              <w:top w:val="nil"/>
              <w:left w:val="nil"/>
              <w:bottom w:val="nil"/>
              <w:right w:val="nil"/>
            </w:tcBorders>
            <w:vAlign w:val="center"/>
            <w:hideMark/>
          </w:tcPr>
          <w:p w14:paraId="1C9750ED"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740864B8"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010CD1C5"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63D82DD5"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77633837"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(1.01, 1.46)</w:t>
            </w:r>
          </w:p>
        </w:tc>
        <w:tc>
          <w:tcPr>
            <w:tcW w:w="628" w:type="pct"/>
            <w:tcBorders>
              <w:top w:val="nil"/>
              <w:left w:val="nil"/>
              <w:bottom w:val="nil"/>
              <w:right w:val="nil"/>
            </w:tcBorders>
            <w:vAlign w:val="bottom"/>
          </w:tcPr>
          <w:p w14:paraId="34709A9B"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5EE7F344"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1.22  (1.03, 1.45)</w:t>
            </w:r>
          </w:p>
        </w:tc>
      </w:tr>
      <w:tr w:rsidR="006C39F3" w:rsidRPr="001D76A2" w14:paraId="52D49D6E" w14:textId="77777777" w:rsidTr="006C39F3">
        <w:trPr>
          <w:trHeight w:val="14"/>
        </w:trPr>
        <w:tc>
          <w:tcPr>
            <w:tcW w:w="661" w:type="pct"/>
            <w:tcBorders>
              <w:top w:val="nil"/>
              <w:left w:val="nil"/>
              <w:bottom w:val="nil"/>
              <w:right w:val="nil"/>
            </w:tcBorders>
            <w:vAlign w:val="center"/>
          </w:tcPr>
          <w:p w14:paraId="6D953243"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0FB61740"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57A69CBC"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2DD7B1C3"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46CB5B09"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1.13  (1.02, 1.26)</w:t>
            </w:r>
          </w:p>
        </w:tc>
        <w:tc>
          <w:tcPr>
            <w:tcW w:w="628" w:type="pct"/>
            <w:tcBorders>
              <w:top w:val="nil"/>
              <w:left w:val="nil"/>
              <w:bottom w:val="nil"/>
              <w:right w:val="nil"/>
            </w:tcBorders>
            <w:vAlign w:val="bottom"/>
          </w:tcPr>
          <w:p w14:paraId="02702FE8"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24EA7D46"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(1.12, 1.32)</w:t>
            </w:r>
          </w:p>
        </w:tc>
      </w:tr>
      <w:tr w:rsidR="006C39F3" w:rsidRPr="001D76A2" w14:paraId="72D9952F" w14:textId="77777777" w:rsidTr="006C39F3">
        <w:trPr>
          <w:trHeight w:val="14"/>
        </w:trPr>
        <w:tc>
          <w:tcPr>
            <w:tcW w:w="5000" w:type="pct"/>
            <w:gridSpan w:val="7"/>
            <w:tcBorders>
              <w:top w:val="nil"/>
              <w:left w:val="nil"/>
              <w:bottom w:val="nil"/>
              <w:right w:val="nil"/>
            </w:tcBorders>
            <w:vAlign w:val="center"/>
          </w:tcPr>
          <w:p w14:paraId="41A85BE1" w14:textId="77777777" w:rsidR="006C39F3" w:rsidRPr="001D76A2" w:rsidRDefault="006C39F3" w:rsidP="006C39F3">
            <w:pPr>
              <w:spacing w:after="0" w:line="240" w:lineRule="auto"/>
              <w:contextualSpacing/>
              <w:jc w:val="center"/>
              <w:rPr>
                <w:rFonts w:ascii="Times New Roman" w:hAnsi="Times New Roman" w:cs="Times New Roman"/>
                <w:sz w:val="20"/>
                <w:szCs w:val="20"/>
              </w:rPr>
            </w:pPr>
            <w:r w:rsidRPr="001D76A2">
              <w:rPr>
                <w:rFonts w:ascii="Times New Roman" w:eastAsia="Calibri" w:hAnsi="Times New Roman" w:cs="Times New Roman"/>
                <w:b/>
                <w:bCs/>
                <w:sz w:val="20"/>
                <w:szCs w:val="20"/>
              </w:rPr>
              <w:t>Additional adjustment for prevalent diabetes at baseline</w:t>
            </w:r>
          </w:p>
        </w:tc>
      </w:tr>
      <w:tr w:rsidR="006C39F3" w:rsidRPr="001D76A2" w14:paraId="0A2700BF" w14:textId="77777777" w:rsidTr="006C39F3">
        <w:trPr>
          <w:trHeight w:val="14"/>
        </w:trPr>
        <w:tc>
          <w:tcPr>
            <w:tcW w:w="661" w:type="pct"/>
            <w:tcBorders>
              <w:top w:val="nil"/>
              <w:left w:val="nil"/>
              <w:bottom w:val="nil"/>
              <w:right w:val="nil"/>
            </w:tcBorders>
            <w:vAlign w:val="center"/>
          </w:tcPr>
          <w:p w14:paraId="203D3319"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66DE05D8"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6E931F69"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1D28E739"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453B34B9"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(1.00, 1.07)</w:t>
            </w:r>
          </w:p>
        </w:tc>
        <w:tc>
          <w:tcPr>
            <w:tcW w:w="628" w:type="pct"/>
            <w:tcBorders>
              <w:top w:val="nil"/>
              <w:left w:val="nil"/>
              <w:bottom w:val="nil"/>
              <w:right w:val="nil"/>
            </w:tcBorders>
            <w:vAlign w:val="bottom"/>
          </w:tcPr>
          <w:p w14:paraId="0B626DD5"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5A1C48F0"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  (1.05, 1.11)</w:t>
            </w:r>
          </w:p>
        </w:tc>
      </w:tr>
      <w:tr w:rsidR="006C39F3" w:rsidRPr="001D76A2" w14:paraId="6C7ABF00" w14:textId="77777777" w:rsidTr="006C39F3">
        <w:trPr>
          <w:trHeight w:val="14"/>
        </w:trPr>
        <w:tc>
          <w:tcPr>
            <w:tcW w:w="661" w:type="pct"/>
            <w:tcBorders>
              <w:top w:val="nil"/>
              <w:left w:val="nil"/>
              <w:bottom w:val="nil"/>
              <w:right w:val="nil"/>
            </w:tcBorders>
            <w:vAlign w:val="center"/>
          </w:tcPr>
          <w:p w14:paraId="155465E6" w14:textId="77777777" w:rsidR="006C39F3" w:rsidRPr="001D76A2" w:rsidRDefault="006C39F3" w:rsidP="006C39F3">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61D5D91B"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63F6D59F"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0F6E156C"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0D388FDA"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4DF359D6"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0BCA5710" w14:textId="77777777" w:rsidR="006C39F3" w:rsidRPr="001D76A2" w:rsidRDefault="006C39F3" w:rsidP="006C39F3">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1.15  (1.05, 1.25)</w:t>
            </w:r>
          </w:p>
        </w:tc>
      </w:tr>
      <w:tr w:rsidR="00FE329F" w:rsidRPr="001D76A2" w14:paraId="327D7C19" w14:textId="77777777" w:rsidTr="006C39F3">
        <w:trPr>
          <w:trHeight w:val="14"/>
        </w:trPr>
        <w:tc>
          <w:tcPr>
            <w:tcW w:w="661" w:type="pct"/>
            <w:tcBorders>
              <w:top w:val="nil"/>
              <w:left w:val="nil"/>
              <w:bottom w:val="nil"/>
              <w:right w:val="nil"/>
            </w:tcBorders>
            <w:vAlign w:val="center"/>
          </w:tcPr>
          <w:p w14:paraId="19B30CE5" w14:textId="47D66D9C"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050269F6" w14:textId="48A6BFC3"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48A7C1C2" w14:textId="40177A53"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66C0FC93" w14:textId="5FBC9DDD"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14A69016" w14:textId="62010DB6"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1.22  (1.01, 1.47)</w:t>
            </w:r>
          </w:p>
        </w:tc>
        <w:tc>
          <w:tcPr>
            <w:tcW w:w="628" w:type="pct"/>
            <w:tcBorders>
              <w:top w:val="nil"/>
              <w:left w:val="nil"/>
              <w:bottom w:val="nil"/>
              <w:right w:val="nil"/>
            </w:tcBorders>
            <w:vAlign w:val="bottom"/>
          </w:tcPr>
          <w:p w14:paraId="54F2590F" w14:textId="5D77E492"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704F6FB6" w14:textId="5B888CA1"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1.23  (1.04, 1.46)</w:t>
            </w:r>
          </w:p>
        </w:tc>
      </w:tr>
      <w:tr w:rsidR="00FE329F" w:rsidRPr="001D76A2" w14:paraId="6A07B434" w14:textId="77777777" w:rsidTr="006C39F3">
        <w:trPr>
          <w:trHeight w:val="14"/>
        </w:trPr>
        <w:tc>
          <w:tcPr>
            <w:tcW w:w="661" w:type="pct"/>
            <w:tcBorders>
              <w:top w:val="nil"/>
              <w:left w:val="nil"/>
              <w:bottom w:val="nil"/>
              <w:right w:val="nil"/>
            </w:tcBorders>
            <w:vAlign w:val="center"/>
          </w:tcPr>
          <w:p w14:paraId="3BFE5A10" w14:textId="03C756C8"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27D1E36B"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3A0E3DEA"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4F69FCC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3012E55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1.13  (1.01, 1.26)</w:t>
            </w:r>
          </w:p>
        </w:tc>
        <w:tc>
          <w:tcPr>
            <w:tcW w:w="628" w:type="pct"/>
            <w:tcBorders>
              <w:top w:val="nil"/>
              <w:left w:val="nil"/>
              <w:bottom w:val="nil"/>
              <w:right w:val="nil"/>
            </w:tcBorders>
            <w:vAlign w:val="bottom"/>
          </w:tcPr>
          <w:p w14:paraId="5FF4F0E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52CBA863"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(1.11, 1.31)</w:t>
            </w:r>
          </w:p>
        </w:tc>
      </w:tr>
      <w:tr w:rsidR="00FE329F" w:rsidRPr="001D76A2" w14:paraId="005BCAF2" w14:textId="77777777" w:rsidTr="006C39F3">
        <w:trPr>
          <w:trHeight w:val="14"/>
        </w:trPr>
        <w:tc>
          <w:tcPr>
            <w:tcW w:w="5000" w:type="pct"/>
            <w:gridSpan w:val="7"/>
            <w:tcBorders>
              <w:top w:val="nil"/>
              <w:left w:val="nil"/>
              <w:bottom w:val="nil"/>
              <w:right w:val="nil"/>
            </w:tcBorders>
            <w:vAlign w:val="center"/>
          </w:tcPr>
          <w:p w14:paraId="74C9E4CF"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Additional adjustment for standing height</w:t>
            </w:r>
          </w:p>
        </w:tc>
      </w:tr>
      <w:tr w:rsidR="00FE329F" w:rsidRPr="001D76A2" w14:paraId="24035839" w14:textId="77777777" w:rsidTr="006C39F3">
        <w:trPr>
          <w:trHeight w:val="14"/>
        </w:trPr>
        <w:tc>
          <w:tcPr>
            <w:tcW w:w="661" w:type="pct"/>
            <w:tcBorders>
              <w:top w:val="nil"/>
              <w:left w:val="nil"/>
              <w:bottom w:val="nil"/>
              <w:right w:val="nil"/>
            </w:tcBorders>
            <w:vAlign w:val="center"/>
          </w:tcPr>
          <w:p w14:paraId="5C854F33"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013C3498"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7DBA5DA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71A7662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3E0691B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(0.99, 1.07)</w:t>
            </w:r>
          </w:p>
        </w:tc>
        <w:tc>
          <w:tcPr>
            <w:tcW w:w="628" w:type="pct"/>
            <w:tcBorders>
              <w:top w:val="nil"/>
              <w:left w:val="nil"/>
              <w:bottom w:val="nil"/>
              <w:right w:val="nil"/>
            </w:tcBorders>
            <w:vAlign w:val="bottom"/>
          </w:tcPr>
          <w:p w14:paraId="1D106E6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1A6807E3"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  (1.05, 1.11)</w:t>
            </w:r>
          </w:p>
        </w:tc>
      </w:tr>
      <w:tr w:rsidR="00FE329F" w:rsidRPr="001D76A2" w14:paraId="44EF52D3" w14:textId="77777777" w:rsidTr="006C39F3">
        <w:trPr>
          <w:trHeight w:val="14"/>
        </w:trPr>
        <w:tc>
          <w:tcPr>
            <w:tcW w:w="661" w:type="pct"/>
            <w:tcBorders>
              <w:top w:val="nil"/>
              <w:left w:val="nil"/>
              <w:bottom w:val="nil"/>
              <w:right w:val="nil"/>
            </w:tcBorders>
            <w:vAlign w:val="center"/>
          </w:tcPr>
          <w:p w14:paraId="2F5C447F"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01BC820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37D5CBE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1FFBD94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1BCA3A8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1.12)</w:t>
            </w:r>
          </w:p>
        </w:tc>
        <w:tc>
          <w:tcPr>
            <w:tcW w:w="628" w:type="pct"/>
            <w:tcBorders>
              <w:top w:val="nil"/>
              <w:left w:val="nil"/>
              <w:bottom w:val="nil"/>
              <w:right w:val="nil"/>
            </w:tcBorders>
            <w:vAlign w:val="bottom"/>
          </w:tcPr>
          <w:p w14:paraId="383505F2"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6531DCC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1.18  (1.08, 1.28)</w:t>
            </w:r>
          </w:p>
        </w:tc>
      </w:tr>
      <w:tr w:rsidR="00FE329F" w:rsidRPr="001D76A2" w14:paraId="71D66F4B" w14:textId="77777777" w:rsidTr="006C39F3">
        <w:trPr>
          <w:trHeight w:val="14"/>
        </w:trPr>
        <w:tc>
          <w:tcPr>
            <w:tcW w:w="661" w:type="pct"/>
            <w:tcBorders>
              <w:top w:val="nil"/>
              <w:left w:val="nil"/>
              <w:bottom w:val="nil"/>
              <w:right w:val="nil"/>
            </w:tcBorders>
            <w:vAlign w:val="center"/>
          </w:tcPr>
          <w:p w14:paraId="2C4939A7"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10357CB5" w14:textId="0895C758"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6EFDF8B4" w14:textId="750D2A19"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203B0023" w14:textId="1514E49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1281042D" w14:textId="5D9230B9"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(1.00, 1.45)</w:t>
            </w:r>
          </w:p>
        </w:tc>
        <w:tc>
          <w:tcPr>
            <w:tcW w:w="628" w:type="pct"/>
            <w:tcBorders>
              <w:top w:val="nil"/>
              <w:left w:val="nil"/>
              <w:bottom w:val="nil"/>
              <w:right w:val="nil"/>
            </w:tcBorders>
            <w:vAlign w:val="bottom"/>
          </w:tcPr>
          <w:p w14:paraId="7A89F46E" w14:textId="4C640811"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1973281C" w14:textId="34964C5E"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(1.02, 1.44)</w:t>
            </w:r>
          </w:p>
        </w:tc>
      </w:tr>
      <w:tr w:rsidR="00FE329F" w:rsidRPr="001D76A2" w14:paraId="4526B1D6" w14:textId="77777777" w:rsidTr="006C39F3">
        <w:trPr>
          <w:trHeight w:val="14"/>
        </w:trPr>
        <w:tc>
          <w:tcPr>
            <w:tcW w:w="661" w:type="pct"/>
            <w:tcBorders>
              <w:top w:val="nil"/>
              <w:left w:val="nil"/>
              <w:bottom w:val="nil"/>
              <w:right w:val="nil"/>
            </w:tcBorders>
            <w:vAlign w:val="center"/>
          </w:tcPr>
          <w:p w14:paraId="4A788822"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0D0B4BCF" w14:textId="3484C824"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0567F44F" w14:textId="64FED3F5"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00141F58" w14:textId="1F1657C4"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1F031FA1" w14:textId="3731B40C"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1.12  (1.01, 1.25)</w:t>
            </w:r>
          </w:p>
        </w:tc>
        <w:tc>
          <w:tcPr>
            <w:tcW w:w="628" w:type="pct"/>
            <w:tcBorders>
              <w:top w:val="nil"/>
              <w:left w:val="nil"/>
              <w:bottom w:val="nil"/>
              <w:right w:val="nil"/>
            </w:tcBorders>
            <w:vAlign w:val="bottom"/>
          </w:tcPr>
          <w:p w14:paraId="55E120DB" w14:textId="08D512E5"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38B64FF8" w14:textId="71428932"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1.20  (1.10, 1.30)</w:t>
            </w:r>
          </w:p>
        </w:tc>
      </w:tr>
      <w:tr w:rsidR="00FE329F" w:rsidRPr="001D76A2" w14:paraId="12E580F7" w14:textId="77777777" w:rsidTr="006C39F3">
        <w:trPr>
          <w:trHeight w:val="14"/>
        </w:trPr>
        <w:tc>
          <w:tcPr>
            <w:tcW w:w="5000" w:type="pct"/>
            <w:gridSpan w:val="7"/>
            <w:tcBorders>
              <w:top w:val="nil"/>
              <w:left w:val="nil"/>
              <w:bottom w:val="nil"/>
              <w:right w:val="nil"/>
            </w:tcBorders>
            <w:vAlign w:val="center"/>
          </w:tcPr>
          <w:p w14:paraId="7881494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Additional adjustment for waist circumference and body fat percentage</w:t>
            </w:r>
          </w:p>
        </w:tc>
      </w:tr>
      <w:tr w:rsidR="00FE329F" w:rsidRPr="001D76A2" w14:paraId="517D3872" w14:textId="77777777" w:rsidTr="006C39F3">
        <w:trPr>
          <w:trHeight w:val="14"/>
        </w:trPr>
        <w:tc>
          <w:tcPr>
            <w:tcW w:w="661" w:type="pct"/>
            <w:tcBorders>
              <w:top w:val="nil"/>
              <w:left w:val="nil"/>
              <w:bottom w:val="nil"/>
              <w:right w:val="nil"/>
            </w:tcBorders>
            <w:vAlign w:val="center"/>
          </w:tcPr>
          <w:p w14:paraId="0991388F"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23337B9A"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19330</w:t>
            </w:r>
          </w:p>
        </w:tc>
        <w:tc>
          <w:tcPr>
            <w:tcW w:w="801" w:type="pct"/>
            <w:tcBorders>
              <w:top w:val="nil"/>
              <w:left w:val="nil"/>
              <w:bottom w:val="nil"/>
              <w:right w:val="nil"/>
            </w:tcBorders>
            <w:vAlign w:val="bottom"/>
          </w:tcPr>
          <w:p w14:paraId="0919788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31315B4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3119</w:t>
            </w:r>
          </w:p>
        </w:tc>
        <w:tc>
          <w:tcPr>
            <w:tcW w:w="824" w:type="pct"/>
            <w:tcBorders>
              <w:top w:val="nil"/>
              <w:left w:val="nil"/>
              <w:bottom w:val="nil"/>
              <w:right w:val="nil"/>
            </w:tcBorders>
            <w:vAlign w:val="bottom"/>
          </w:tcPr>
          <w:p w14:paraId="4D87D89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(0.99, 1.07)</w:t>
            </w:r>
          </w:p>
        </w:tc>
        <w:tc>
          <w:tcPr>
            <w:tcW w:w="628" w:type="pct"/>
            <w:tcBorders>
              <w:top w:val="nil"/>
              <w:left w:val="nil"/>
              <w:bottom w:val="nil"/>
              <w:right w:val="nil"/>
            </w:tcBorders>
            <w:vAlign w:val="bottom"/>
          </w:tcPr>
          <w:p w14:paraId="6F8DB162"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6815</w:t>
            </w:r>
          </w:p>
        </w:tc>
        <w:tc>
          <w:tcPr>
            <w:tcW w:w="825" w:type="pct"/>
            <w:tcBorders>
              <w:top w:val="nil"/>
              <w:left w:val="nil"/>
              <w:bottom w:val="nil"/>
              <w:right w:val="nil"/>
            </w:tcBorders>
            <w:vAlign w:val="bottom"/>
          </w:tcPr>
          <w:p w14:paraId="29DAFF3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  (1.05, 1.12)</w:t>
            </w:r>
          </w:p>
        </w:tc>
      </w:tr>
      <w:tr w:rsidR="00FE329F" w:rsidRPr="001D76A2" w14:paraId="0D568A47" w14:textId="77777777" w:rsidTr="006C39F3">
        <w:trPr>
          <w:trHeight w:val="14"/>
        </w:trPr>
        <w:tc>
          <w:tcPr>
            <w:tcW w:w="661" w:type="pct"/>
            <w:tcBorders>
              <w:top w:val="nil"/>
              <w:left w:val="nil"/>
              <w:bottom w:val="nil"/>
              <w:right w:val="nil"/>
            </w:tcBorders>
            <w:vAlign w:val="center"/>
          </w:tcPr>
          <w:p w14:paraId="4BEB3CFD"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1A8F8C01"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2167</w:t>
            </w:r>
          </w:p>
        </w:tc>
        <w:tc>
          <w:tcPr>
            <w:tcW w:w="801" w:type="pct"/>
            <w:tcBorders>
              <w:top w:val="nil"/>
              <w:left w:val="nil"/>
              <w:bottom w:val="nil"/>
              <w:right w:val="nil"/>
            </w:tcBorders>
            <w:vAlign w:val="bottom"/>
          </w:tcPr>
          <w:p w14:paraId="0FFAD0E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242C7C18"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59A1603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1EF4DA0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325BF86F"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1.17  (1.07, 1.28)</w:t>
            </w:r>
          </w:p>
        </w:tc>
      </w:tr>
      <w:tr w:rsidR="00FE329F" w:rsidRPr="001D76A2" w14:paraId="2AC46E41" w14:textId="77777777" w:rsidTr="006C39F3">
        <w:trPr>
          <w:trHeight w:val="14"/>
        </w:trPr>
        <w:tc>
          <w:tcPr>
            <w:tcW w:w="661" w:type="pct"/>
            <w:tcBorders>
              <w:top w:val="nil"/>
              <w:left w:val="nil"/>
              <w:bottom w:val="nil"/>
              <w:right w:val="nil"/>
            </w:tcBorders>
            <w:vAlign w:val="center"/>
          </w:tcPr>
          <w:p w14:paraId="7F8F20A0" w14:textId="2ADE8419"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30E38F9D" w14:textId="428813E1"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25094CAF" w14:textId="796F816A"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70CF9676" w14:textId="45C4C82D"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66CC123E" w14:textId="29404C2D"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1.21  (1.00, 1.45)</w:t>
            </w:r>
          </w:p>
        </w:tc>
        <w:tc>
          <w:tcPr>
            <w:tcW w:w="628" w:type="pct"/>
            <w:tcBorders>
              <w:top w:val="nil"/>
              <w:left w:val="nil"/>
              <w:bottom w:val="nil"/>
              <w:right w:val="nil"/>
            </w:tcBorders>
            <w:vAlign w:val="bottom"/>
          </w:tcPr>
          <w:p w14:paraId="3DE4CB96" w14:textId="22B72E6B"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0D630506" w14:textId="687C9111"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1.22  (1.03, 1.45)</w:t>
            </w:r>
          </w:p>
        </w:tc>
      </w:tr>
      <w:tr w:rsidR="00FE329F" w:rsidRPr="001D76A2" w14:paraId="43C1B94E" w14:textId="77777777" w:rsidTr="006C39F3">
        <w:trPr>
          <w:trHeight w:val="14"/>
        </w:trPr>
        <w:tc>
          <w:tcPr>
            <w:tcW w:w="661" w:type="pct"/>
            <w:tcBorders>
              <w:top w:val="nil"/>
              <w:left w:val="nil"/>
              <w:bottom w:val="nil"/>
              <w:right w:val="nil"/>
            </w:tcBorders>
            <w:vAlign w:val="center"/>
          </w:tcPr>
          <w:p w14:paraId="4C037200" w14:textId="491A1D15"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3B394A4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1FE395A8"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78F11E47"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5523783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1.13  (1.01, 1.26)</w:t>
            </w:r>
          </w:p>
        </w:tc>
        <w:tc>
          <w:tcPr>
            <w:tcW w:w="628" w:type="pct"/>
            <w:tcBorders>
              <w:top w:val="nil"/>
              <w:left w:val="nil"/>
              <w:bottom w:val="nil"/>
              <w:right w:val="nil"/>
            </w:tcBorders>
            <w:vAlign w:val="bottom"/>
          </w:tcPr>
          <w:p w14:paraId="4CC88C1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44B3E0BE"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1.22  (1.12, 1.32)</w:t>
            </w:r>
          </w:p>
        </w:tc>
      </w:tr>
      <w:tr w:rsidR="00FE329F" w:rsidRPr="001D76A2" w14:paraId="286501EF" w14:textId="77777777" w:rsidTr="006C39F3">
        <w:trPr>
          <w:trHeight w:val="14"/>
        </w:trPr>
        <w:tc>
          <w:tcPr>
            <w:tcW w:w="5000" w:type="pct"/>
            <w:gridSpan w:val="7"/>
            <w:tcBorders>
              <w:top w:val="nil"/>
              <w:left w:val="nil"/>
              <w:bottom w:val="nil"/>
              <w:right w:val="nil"/>
            </w:tcBorders>
            <w:vAlign w:val="center"/>
          </w:tcPr>
          <w:p w14:paraId="571053A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Additional adjustment for red meat, poultry, fish and eggs</w:t>
            </w:r>
          </w:p>
        </w:tc>
      </w:tr>
      <w:tr w:rsidR="00FE329F" w:rsidRPr="001D76A2" w14:paraId="0BEB93F8" w14:textId="77777777" w:rsidTr="006C39F3">
        <w:trPr>
          <w:trHeight w:val="14"/>
        </w:trPr>
        <w:tc>
          <w:tcPr>
            <w:tcW w:w="661" w:type="pct"/>
            <w:tcBorders>
              <w:top w:val="nil"/>
              <w:left w:val="nil"/>
              <w:bottom w:val="nil"/>
              <w:right w:val="nil"/>
            </w:tcBorders>
            <w:vAlign w:val="center"/>
          </w:tcPr>
          <w:p w14:paraId="4607FB60"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3B436BA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24853D4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268CD0AB"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032DFDFA"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(1.00, 1.07)</w:t>
            </w:r>
          </w:p>
        </w:tc>
        <w:tc>
          <w:tcPr>
            <w:tcW w:w="628" w:type="pct"/>
            <w:tcBorders>
              <w:top w:val="nil"/>
              <w:left w:val="nil"/>
              <w:bottom w:val="nil"/>
              <w:right w:val="nil"/>
            </w:tcBorders>
            <w:vAlign w:val="bottom"/>
          </w:tcPr>
          <w:p w14:paraId="167508B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22DCCE8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  (1.05, 1.12)</w:t>
            </w:r>
          </w:p>
        </w:tc>
      </w:tr>
      <w:tr w:rsidR="00FE329F" w:rsidRPr="001D76A2" w14:paraId="1D38E714" w14:textId="77777777" w:rsidTr="006C39F3">
        <w:trPr>
          <w:trHeight w:val="14"/>
        </w:trPr>
        <w:tc>
          <w:tcPr>
            <w:tcW w:w="661" w:type="pct"/>
            <w:tcBorders>
              <w:top w:val="nil"/>
              <w:left w:val="nil"/>
              <w:bottom w:val="nil"/>
              <w:right w:val="nil"/>
            </w:tcBorders>
            <w:vAlign w:val="center"/>
          </w:tcPr>
          <w:p w14:paraId="679847CA"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5807012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1FC3F6CF"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3BE01B2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1F7F34C3"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1.01  (0.91, 1.12)</w:t>
            </w:r>
          </w:p>
        </w:tc>
        <w:tc>
          <w:tcPr>
            <w:tcW w:w="628" w:type="pct"/>
            <w:tcBorders>
              <w:top w:val="nil"/>
              <w:left w:val="nil"/>
              <w:bottom w:val="nil"/>
              <w:right w:val="nil"/>
            </w:tcBorders>
            <w:vAlign w:val="bottom"/>
          </w:tcPr>
          <w:p w14:paraId="6E17E52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25BEA12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1.18  (1.08, 1.29)</w:t>
            </w:r>
          </w:p>
        </w:tc>
      </w:tr>
      <w:tr w:rsidR="00FE329F" w:rsidRPr="001D76A2" w14:paraId="47FF46C4" w14:textId="77777777" w:rsidTr="006C39F3">
        <w:trPr>
          <w:trHeight w:val="14"/>
        </w:trPr>
        <w:tc>
          <w:tcPr>
            <w:tcW w:w="661" w:type="pct"/>
            <w:tcBorders>
              <w:top w:val="nil"/>
              <w:left w:val="nil"/>
              <w:bottom w:val="nil"/>
              <w:right w:val="nil"/>
            </w:tcBorders>
            <w:vAlign w:val="center"/>
          </w:tcPr>
          <w:p w14:paraId="2B05AD8E"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13DFD869" w14:textId="4E736243"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0D7DF3FD" w14:textId="3B8D8A51"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3405DB19" w14:textId="4000276F"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5FB30BAC" w14:textId="60F5974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(1.00, 1.46)</w:t>
            </w:r>
          </w:p>
        </w:tc>
        <w:tc>
          <w:tcPr>
            <w:tcW w:w="628" w:type="pct"/>
            <w:tcBorders>
              <w:top w:val="nil"/>
              <w:left w:val="nil"/>
              <w:bottom w:val="nil"/>
              <w:right w:val="nil"/>
            </w:tcBorders>
            <w:vAlign w:val="bottom"/>
          </w:tcPr>
          <w:p w14:paraId="72D3AB29" w14:textId="48B96359"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3D5A3064" w14:textId="0B251E09"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1.24  (1.05, 1.47)</w:t>
            </w:r>
          </w:p>
        </w:tc>
      </w:tr>
      <w:tr w:rsidR="00FE329F" w:rsidRPr="001D76A2" w14:paraId="0CD60A9E" w14:textId="77777777" w:rsidTr="006C39F3">
        <w:trPr>
          <w:trHeight w:val="14"/>
        </w:trPr>
        <w:tc>
          <w:tcPr>
            <w:tcW w:w="661" w:type="pct"/>
            <w:tcBorders>
              <w:top w:val="nil"/>
              <w:left w:val="nil"/>
              <w:bottom w:val="nil"/>
              <w:right w:val="nil"/>
            </w:tcBorders>
            <w:vAlign w:val="center"/>
          </w:tcPr>
          <w:p w14:paraId="7D83CFEB" w14:textId="2C711560"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44CC78CF" w14:textId="1D09AA16"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73438293" w14:textId="16CED58D"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7FF53863" w14:textId="17E3479C"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7D8118E2" w14:textId="053EE6CB"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1.13  (1.02, 1.26)</w:t>
            </w:r>
          </w:p>
        </w:tc>
        <w:tc>
          <w:tcPr>
            <w:tcW w:w="628" w:type="pct"/>
            <w:tcBorders>
              <w:top w:val="nil"/>
              <w:left w:val="nil"/>
              <w:bottom w:val="nil"/>
              <w:right w:val="nil"/>
            </w:tcBorders>
            <w:vAlign w:val="bottom"/>
          </w:tcPr>
          <w:p w14:paraId="5CA49E18" w14:textId="5928B949"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3251F2A2" w14:textId="0A590090"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1.22  (1.12, 1.32)</w:t>
            </w:r>
          </w:p>
        </w:tc>
      </w:tr>
      <w:tr w:rsidR="00FE329F" w:rsidRPr="001D76A2" w14:paraId="5414ABAC" w14:textId="77777777" w:rsidTr="006C39F3">
        <w:trPr>
          <w:trHeight w:val="14"/>
        </w:trPr>
        <w:tc>
          <w:tcPr>
            <w:tcW w:w="5000" w:type="pct"/>
            <w:gridSpan w:val="7"/>
            <w:tcBorders>
              <w:top w:val="nil"/>
              <w:left w:val="nil"/>
              <w:bottom w:val="nil"/>
              <w:right w:val="nil"/>
            </w:tcBorders>
            <w:vAlign w:val="center"/>
          </w:tcPr>
          <w:p w14:paraId="3D64837A" w14:textId="3E5570E8"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Additional adjustment for fresh and preserved vegetables and coarse grain foods</w:t>
            </w:r>
          </w:p>
        </w:tc>
      </w:tr>
      <w:tr w:rsidR="00FE329F" w:rsidRPr="001D76A2" w14:paraId="003D3B9B" w14:textId="77777777" w:rsidTr="006C39F3">
        <w:trPr>
          <w:trHeight w:val="14"/>
        </w:trPr>
        <w:tc>
          <w:tcPr>
            <w:tcW w:w="661" w:type="pct"/>
            <w:tcBorders>
              <w:top w:val="nil"/>
              <w:left w:val="nil"/>
              <w:bottom w:val="nil"/>
              <w:right w:val="nil"/>
            </w:tcBorders>
            <w:vAlign w:val="center"/>
          </w:tcPr>
          <w:p w14:paraId="380AC2D9"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0FE1BEC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625F7CE7"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044789C1"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477C70C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(1.00, 1.07)</w:t>
            </w:r>
          </w:p>
        </w:tc>
        <w:tc>
          <w:tcPr>
            <w:tcW w:w="628" w:type="pct"/>
            <w:tcBorders>
              <w:top w:val="nil"/>
              <w:left w:val="nil"/>
              <w:bottom w:val="nil"/>
              <w:right w:val="nil"/>
            </w:tcBorders>
            <w:vAlign w:val="bottom"/>
          </w:tcPr>
          <w:p w14:paraId="0C005173"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03416E9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  (1.05, 1.12)</w:t>
            </w:r>
          </w:p>
        </w:tc>
      </w:tr>
      <w:tr w:rsidR="00FE329F" w:rsidRPr="001D76A2" w14:paraId="74629183" w14:textId="77777777" w:rsidTr="006C39F3">
        <w:trPr>
          <w:trHeight w:val="14"/>
        </w:trPr>
        <w:tc>
          <w:tcPr>
            <w:tcW w:w="661" w:type="pct"/>
            <w:tcBorders>
              <w:top w:val="nil"/>
              <w:left w:val="nil"/>
              <w:bottom w:val="nil"/>
              <w:right w:val="nil"/>
            </w:tcBorders>
            <w:vAlign w:val="center"/>
          </w:tcPr>
          <w:p w14:paraId="48245020"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3422A98C"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30CF25D8"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15EB9BF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0ACB646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(0.89, 1.11)</w:t>
            </w:r>
          </w:p>
        </w:tc>
        <w:tc>
          <w:tcPr>
            <w:tcW w:w="628" w:type="pct"/>
            <w:tcBorders>
              <w:top w:val="nil"/>
              <w:left w:val="nil"/>
              <w:bottom w:val="nil"/>
              <w:right w:val="nil"/>
            </w:tcBorders>
            <w:vAlign w:val="bottom"/>
          </w:tcPr>
          <w:p w14:paraId="37D72E5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551A7E0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1.17  (1.07, 1.28)</w:t>
            </w:r>
          </w:p>
        </w:tc>
      </w:tr>
      <w:tr w:rsidR="00FE329F" w:rsidRPr="001D76A2" w14:paraId="5DFA3005" w14:textId="77777777" w:rsidTr="006C39F3">
        <w:trPr>
          <w:trHeight w:val="14"/>
        </w:trPr>
        <w:tc>
          <w:tcPr>
            <w:tcW w:w="661" w:type="pct"/>
            <w:tcBorders>
              <w:top w:val="nil"/>
              <w:left w:val="nil"/>
              <w:bottom w:val="nil"/>
              <w:right w:val="nil"/>
            </w:tcBorders>
            <w:vAlign w:val="center"/>
          </w:tcPr>
          <w:p w14:paraId="047531CD"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1F042578" w14:textId="0492B2F9"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7D1E3592" w14:textId="0AE8BE6C"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0AFA1F19" w14:textId="1DDDDF0C"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3887BBB4" w14:textId="63C29078"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1.24  (1.03, 1.49)</w:t>
            </w:r>
          </w:p>
        </w:tc>
        <w:tc>
          <w:tcPr>
            <w:tcW w:w="628" w:type="pct"/>
            <w:tcBorders>
              <w:top w:val="nil"/>
              <w:left w:val="nil"/>
              <w:bottom w:val="nil"/>
              <w:right w:val="nil"/>
            </w:tcBorders>
            <w:vAlign w:val="bottom"/>
          </w:tcPr>
          <w:p w14:paraId="4A38B604" w14:textId="3A2D45E1"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7CAB982F" w14:textId="75DE8CFF"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1.24  (1.05, 1.48)</w:t>
            </w:r>
          </w:p>
        </w:tc>
      </w:tr>
      <w:tr w:rsidR="00FE329F" w:rsidRPr="001D76A2" w14:paraId="15142501" w14:textId="77777777" w:rsidTr="006C39F3">
        <w:trPr>
          <w:trHeight w:val="14"/>
        </w:trPr>
        <w:tc>
          <w:tcPr>
            <w:tcW w:w="661" w:type="pct"/>
            <w:tcBorders>
              <w:top w:val="nil"/>
              <w:left w:val="nil"/>
              <w:bottom w:val="nil"/>
              <w:right w:val="nil"/>
            </w:tcBorders>
            <w:vAlign w:val="center"/>
          </w:tcPr>
          <w:p w14:paraId="07AF6532" w14:textId="38DD259B"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6EC9F3CC" w14:textId="60E43317"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549AC1A2" w14:textId="2D88D179"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50034CAD" w14:textId="74D8D9CF"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29A1671C" w14:textId="3E28C5A6"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1.12  (1.01, 1.25)</w:t>
            </w:r>
          </w:p>
        </w:tc>
        <w:tc>
          <w:tcPr>
            <w:tcW w:w="628" w:type="pct"/>
            <w:tcBorders>
              <w:top w:val="nil"/>
              <w:left w:val="nil"/>
              <w:bottom w:val="nil"/>
              <w:right w:val="nil"/>
            </w:tcBorders>
            <w:vAlign w:val="bottom"/>
          </w:tcPr>
          <w:p w14:paraId="2FFD63FB" w14:textId="3D333710"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26F1609D" w14:textId="70D43EC5"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1.21  (1.12, 1.32)</w:t>
            </w:r>
          </w:p>
        </w:tc>
      </w:tr>
      <w:tr w:rsidR="00FE329F" w:rsidRPr="001D76A2" w14:paraId="16788655" w14:textId="77777777" w:rsidTr="006C39F3">
        <w:trPr>
          <w:trHeight w:val="14"/>
        </w:trPr>
        <w:tc>
          <w:tcPr>
            <w:tcW w:w="5000" w:type="pct"/>
            <w:gridSpan w:val="7"/>
            <w:tcBorders>
              <w:top w:val="nil"/>
              <w:left w:val="nil"/>
              <w:bottom w:val="nil"/>
              <w:right w:val="nil"/>
            </w:tcBorders>
            <w:vAlign w:val="center"/>
          </w:tcPr>
          <w:p w14:paraId="02A1DBC3"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Additional adjustment for rice and wheat foods</w:t>
            </w:r>
          </w:p>
        </w:tc>
      </w:tr>
      <w:tr w:rsidR="00FE329F" w:rsidRPr="001D76A2" w14:paraId="7D400E36" w14:textId="77777777" w:rsidTr="006C39F3">
        <w:trPr>
          <w:trHeight w:val="14"/>
        </w:trPr>
        <w:tc>
          <w:tcPr>
            <w:tcW w:w="661" w:type="pct"/>
            <w:tcBorders>
              <w:top w:val="nil"/>
              <w:left w:val="nil"/>
              <w:bottom w:val="nil"/>
              <w:right w:val="nil"/>
            </w:tcBorders>
            <w:vAlign w:val="center"/>
          </w:tcPr>
          <w:p w14:paraId="28C63117"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56561167"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19340</w:t>
            </w:r>
          </w:p>
        </w:tc>
        <w:tc>
          <w:tcPr>
            <w:tcW w:w="801" w:type="pct"/>
            <w:tcBorders>
              <w:top w:val="nil"/>
              <w:left w:val="nil"/>
              <w:bottom w:val="nil"/>
              <w:right w:val="nil"/>
            </w:tcBorders>
            <w:vAlign w:val="bottom"/>
          </w:tcPr>
          <w:p w14:paraId="3EE6724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29BB3A81"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3120</w:t>
            </w:r>
          </w:p>
        </w:tc>
        <w:tc>
          <w:tcPr>
            <w:tcW w:w="824" w:type="pct"/>
            <w:tcBorders>
              <w:top w:val="nil"/>
              <w:left w:val="nil"/>
              <w:bottom w:val="nil"/>
              <w:right w:val="nil"/>
            </w:tcBorders>
            <w:vAlign w:val="bottom"/>
          </w:tcPr>
          <w:p w14:paraId="0EC0347E"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1.03  (1.00, 1.07)</w:t>
            </w:r>
          </w:p>
        </w:tc>
        <w:tc>
          <w:tcPr>
            <w:tcW w:w="628" w:type="pct"/>
            <w:tcBorders>
              <w:top w:val="nil"/>
              <w:left w:val="nil"/>
              <w:bottom w:val="nil"/>
              <w:right w:val="nil"/>
            </w:tcBorders>
            <w:vAlign w:val="bottom"/>
          </w:tcPr>
          <w:p w14:paraId="7EAA8024"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6817</w:t>
            </w:r>
          </w:p>
        </w:tc>
        <w:tc>
          <w:tcPr>
            <w:tcW w:w="825" w:type="pct"/>
            <w:tcBorders>
              <w:top w:val="nil"/>
              <w:left w:val="nil"/>
              <w:bottom w:val="nil"/>
              <w:right w:val="nil"/>
            </w:tcBorders>
            <w:vAlign w:val="bottom"/>
          </w:tcPr>
          <w:p w14:paraId="6E02D205"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1.09  (1.05, 1.12)</w:t>
            </w:r>
          </w:p>
        </w:tc>
      </w:tr>
      <w:tr w:rsidR="00FE329F" w:rsidRPr="001D76A2" w14:paraId="70454B86" w14:textId="77777777" w:rsidTr="006C39F3">
        <w:trPr>
          <w:trHeight w:val="14"/>
        </w:trPr>
        <w:tc>
          <w:tcPr>
            <w:tcW w:w="661" w:type="pct"/>
            <w:tcBorders>
              <w:top w:val="nil"/>
              <w:left w:val="nil"/>
              <w:bottom w:val="nil"/>
              <w:right w:val="nil"/>
            </w:tcBorders>
            <w:vAlign w:val="center"/>
          </w:tcPr>
          <w:p w14:paraId="1D6E2C53"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26A725A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2171</w:t>
            </w:r>
          </w:p>
        </w:tc>
        <w:tc>
          <w:tcPr>
            <w:tcW w:w="801" w:type="pct"/>
            <w:tcBorders>
              <w:top w:val="nil"/>
              <w:left w:val="nil"/>
              <w:bottom w:val="nil"/>
              <w:right w:val="nil"/>
            </w:tcBorders>
            <w:vAlign w:val="bottom"/>
          </w:tcPr>
          <w:p w14:paraId="755B2AD0"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(0.95, 1.06)</w:t>
            </w:r>
          </w:p>
        </w:tc>
        <w:tc>
          <w:tcPr>
            <w:tcW w:w="628" w:type="pct"/>
            <w:tcBorders>
              <w:top w:val="nil"/>
              <w:left w:val="nil"/>
              <w:bottom w:val="nil"/>
              <w:right w:val="nil"/>
            </w:tcBorders>
            <w:vAlign w:val="bottom"/>
          </w:tcPr>
          <w:p w14:paraId="45865689"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335</w:t>
            </w:r>
          </w:p>
        </w:tc>
        <w:tc>
          <w:tcPr>
            <w:tcW w:w="824" w:type="pct"/>
            <w:tcBorders>
              <w:top w:val="nil"/>
              <w:left w:val="nil"/>
              <w:bottom w:val="nil"/>
              <w:right w:val="nil"/>
            </w:tcBorders>
            <w:vAlign w:val="bottom"/>
          </w:tcPr>
          <w:p w14:paraId="4DB2B20A"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1.01  (0.91, 1.12)</w:t>
            </w:r>
          </w:p>
        </w:tc>
        <w:tc>
          <w:tcPr>
            <w:tcW w:w="628" w:type="pct"/>
            <w:tcBorders>
              <w:top w:val="nil"/>
              <w:left w:val="nil"/>
              <w:bottom w:val="nil"/>
              <w:right w:val="nil"/>
            </w:tcBorders>
            <w:vAlign w:val="bottom"/>
          </w:tcPr>
          <w:p w14:paraId="5B651587"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685</w:t>
            </w:r>
          </w:p>
        </w:tc>
        <w:tc>
          <w:tcPr>
            <w:tcW w:w="825" w:type="pct"/>
            <w:tcBorders>
              <w:top w:val="nil"/>
              <w:left w:val="nil"/>
              <w:bottom w:val="nil"/>
              <w:right w:val="nil"/>
            </w:tcBorders>
            <w:vAlign w:val="bottom"/>
          </w:tcPr>
          <w:p w14:paraId="4FF7CB76"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1.18  (1.08, 1.29)</w:t>
            </w:r>
          </w:p>
        </w:tc>
      </w:tr>
      <w:tr w:rsidR="00FE329F" w:rsidRPr="001D76A2" w14:paraId="2CA11D1A" w14:textId="77777777" w:rsidTr="006C39F3">
        <w:trPr>
          <w:trHeight w:val="14"/>
        </w:trPr>
        <w:tc>
          <w:tcPr>
            <w:tcW w:w="661" w:type="pct"/>
            <w:tcBorders>
              <w:top w:val="nil"/>
              <w:left w:val="nil"/>
              <w:bottom w:val="nil"/>
              <w:right w:val="nil"/>
            </w:tcBorders>
            <w:vAlign w:val="center"/>
          </w:tcPr>
          <w:p w14:paraId="2D6F55D5"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233C937D" w14:textId="2C79F064"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615</w:t>
            </w:r>
          </w:p>
        </w:tc>
        <w:tc>
          <w:tcPr>
            <w:tcW w:w="801" w:type="pct"/>
            <w:tcBorders>
              <w:top w:val="nil"/>
              <w:left w:val="nil"/>
              <w:bottom w:val="nil"/>
              <w:right w:val="nil"/>
            </w:tcBorders>
            <w:vAlign w:val="bottom"/>
          </w:tcPr>
          <w:p w14:paraId="65F2E458" w14:textId="5D07E62C"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1.00 (0.90, 1.11)</w:t>
            </w:r>
          </w:p>
        </w:tc>
        <w:tc>
          <w:tcPr>
            <w:tcW w:w="628" w:type="pct"/>
            <w:tcBorders>
              <w:top w:val="nil"/>
              <w:left w:val="nil"/>
              <w:bottom w:val="nil"/>
              <w:right w:val="nil"/>
            </w:tcBorders>
            <w:vAlign w:val="bottom"/>
          </w:tcPr>
          <w:p w14:paraId="322EFE2E" w14:textId="13160885"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108</w:t>
            </w:r>
          </w:p>
        </w:tc>
        <w:tc>
          <w:tcPr>
            <w:tcW w:w="824" w:type="pct"/>
            <w:tcBorders>
              <w:top w:val="nil"/>
              <w:left w:val="nil"/>
              <w:bottom w:val="nil"/>
              <w:right w:val="nil"/>
            </w:tcBorders>
            <w:vAlign w:val="bottom"/>
          </w:tcPr>
          <w:p w14:paraId="4FD9E800" w14:textId="4F518452"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1.21  (1.00, 1.46)</w:t>
            </w:r>
          </w:p>
        </w:tc>
        <w:tc>
          <w:tcPr>
            <w:tcW w:w="628" w:type="pct"/>
            <w:tcBorders>
              <w:top w:val="nil"/>
              <w:left w:val="nil"/>
              <w:bottom w:val="nil"/>
              <w:right w:val="nil"/>
            </w:tcBorders>
            <w:vAlign w:val="bottom"/>
          </w:tcPr>
          <w:p w14:paraId="75A6382A" w14:textId="054E2BDD"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192</w:t>
            </w:r>
          </w:p>
        </w:tc>
        <w:tc>
          <w:tcPr>
            <w:tcW w:w="825" w:type="pct"/>
            <w:tcBorders>
              <w:top w:val="nil"/>
              <w:left w:val="nil"/>
              <w:bottom w:val="nil"/>
              <w:right w:val="nil"/>
            </w:tcBorders>
            <w:vAlign w:val="bottom"/>
          </w:tcPr>
          <w:p w14:paraId="04C5A03E" w14:textId="22F56A3F"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hAnsi="Times New Roman" w:cs="Times New Roman"/>
                <w:color w:val="000000"/>
                <w:sz w:val="20"/>
                <w:szCs w:val="20"/>
              </w:rPr>
              <w:t>1.22  (1.03, 1.45)</w:t>
            </w:r>
          </w:p>
        </w:tc>
      </w:tr>
      <w:tr w:rsidR="00FE329F" w:rsidRPr="001D76A2" w14:paraId="0BB8641E" w14:textId="77777777" w:rsidTr="006C39F3">
        <w:trPr>
          <w:trHeight w:val="14"/>
        </w:trPr>
        <w:tc>
          <w:tcPr>
            <w:tcW w:w="661" w:type="pct"/>
            <w:tcBorders>
              <w:top w:val="nil"/>
              <w:left w:val="nil"/>
              <w:bottom w:val="nil"/>
              <w:right w:val="nil"/>
            </w:tcBorders>
            <w:vAlign w:val="center"/>
          </w:tcPr>
          <w:p w14:paraId="38B89736" w14:textId="61480AF0"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1C8DB754" w14:textId="50D65144"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1354</w:t>
            </w:r>
          </w:p>
        </w:tc>
        <w:tc>
          <w:tcPr>
            <w:tcW w:w="801" w:type="pct"/>
            <w:tcBorders>
              <w:top w:val="nil"/>
              <w:left w:val="nil"/>
              <w:bottom w:val="nil"/>
              <w:right w:val="nil"/>
            </w:tcBorders>
            <w:vAlign w:val="bottom"/>
          </w:tcPr>
          <w:p w14:paraId="03BEDAA6" w14:textId="48F874C5"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1.00 (0.93, 1.07)</w:t>
            </w:r>
          </w:p>
        </w:tc>
        <w:tc>
          <w:tcPr>
            <w:tcW w:w="628" w:type="pct"/>
            <w:tcBorders>
              <w:top w:val="nil"/>
              <w:left w:val="nil"/>
              <w:bottom w:val="nil"/>
              <w:right w:val="nil"/>
            </w:tcBorders>
            <w:vAlign w:val="bottom"/>
          </w:tcPr>
          <w:p w14:paraId="4BD6D092" w14:textId="7EA485F3"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321</w:t>
            </w:r>
          </w:p>
        </w:tc>
        <w:tc>
          <w:tcPr>
            <w:tcW w:w="824" w:type="pct"/>
            <w:tcBorders>
              <w:top w:val="nil"/>
              <w:left w:val="nil"/>
              <w:bottom w:val="nil"/>
              <w:right w:val="nil"/>
            </w:tcBorders>
            <w:vAlign w:val="bottom"/>
          </w:tcPr>
          <w:p w14:paraId="0B0C48B5" w14:textId="08B3BA0F"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1.13  (1.02, 1.26)</w:t>
            </w:r>
          </w:p>
        </w:tc>
        <w:tc>
          <w:tcPr>
            <w:tcW w:w="628" w:type="pct"/>
            <w:tcBorders>
              <w:top w:val="nil"/>
              <w:left w:val="nil"/>
              <w:bottom w:val="nil"/>
              <w:right w:val="nil"/>
            </w:tcBorders>
            <w:vAlign w:val="bottom"/>
          </w:tcPr>
          <w:p w14:paraId="714E0F28" w14:textId="71F591CF"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907</w:t>
            </w:r>
          </w:p>
        </w:tc>
        <w:tc>
          <w:tcPr>
            <w:tcW w:w="825" w:type="pct"/>
            <w:tcBorders>
              <w:top w:val="nil"/>
              <w:left w:val="nil"/>
              <w:bottom w:val="nil"/>
              <w:right w:val="nil"/>
            </w:tcBorders>
            <w:vAlign w:val="bottom"/>
          </w:tcPr>
          <w:p w14:paraId="5AA875B4" w14:textId="74E7B386" w:rsidR="00FE329F" w:rsidRPr="001D76A2" w:rsidRDefault="00FE329F" w:rsidP="00FE329F">
            <w:pPr>
              <w:spacing w:after="0" w:line="240" w:lineRule="auto"/>
              <w:contextualSpacing/>
              <w:jc w:val="center"/>
              <w:rPr>
                <w:rFonts w:ascii="Times New Roman" w:hAnsi="Times New Roman" w:cs="Times New Roman"/>
                <w:color w:val="000000"/>
                <w:sz w:val="20"/>
                <w:szCs w:val="20"/>
              </w:rPr>
            </w:pPr>
            <w:r w:rsidRPr="001D76A2">
              <w:rPr>
                <w:rFonts w:ascii="Times New Roman" w:hAnsi="Times New Roman" w:cs="Times New Roman"/>
                <w:color w:val="000000"/>
                <w:sz w:val="20"/>
                <w:szCs w:val="20"/>
              </w:rPr>
              <w:t>1.21  (1.12, 1.31)</w:t>
            </w:r>
          </w:p>
        </w:tc>
      </w:tr>
      <w:tr w:rsidR="00FE329F" w:rsidRPr="001D76A2" w14:paraId="1716BCF8" w14:textId="77777777" w:rsidTr="006C39F3">
        <w:trPr>
          <w:trHeight w:val="14"/>
        </w:trPr>
        <w:tc>
          <w:tcPr>
            <w:tcW w:w="5000" w:type="pct"/>
            <w:gridSpan w:val="7"/>
            <w:tcBorders>
              <w:top w:val="nil"/>
              <w:left w:val="nil"/>
              <w:bottom w:val="nil"/>
              <w:right w:val="nil"/>
            </w:tcBorders>
            <w:vAlign w:val="center"/>
          </w:tcPr>
          <w:p w14:paraId="2C92CEDD" w14:textId="77777777" w:rsidR="00FE329F" w:rsidRPr="001D76A2" w:rsidRDefault="00FE329F" w:rsidP="00FE329F">
            <w:pPr>
              <w:spacing w:after="0" w:line="240" w:lineRule="auto"/>
              <w:contextualSpacing/>
              <w:jc w:val="center"/>
              <w:rPr>
                <w:rFonts w:ascii="Times New Roman" w:eastAsia="Calibri" w:hAnsi="Times New Roman" w:cs="Times New Roman"/>
                <w:sz w:val="20"/>
                <w:szCs w:val="20"/>
              </w:rPr>
            </w:pPr>
            <w:r w:rsidRPr="001D76A2">
              <w:rPr>
                <w:rFonts w:ascii="Times New Roman" w:eastAsia="Calibri" w:hAnsi="Times New Roman" w:cs="Times New Roman"/>
                <w:b/>
                <w:bCs/>
                <w:sz w:val="20"/>
                <w:szCs w:val="20"/>
              </w:rPr>
              <w:t>Exclusion of the first 2 years of follow-up</w:t>
            </w:r>
          </w:p>
        </w:tc>
      </w:tr>
      <w:tr w:rsidR="00FE329F" w:rsidRPr="001D76A2" w14:paraId="6F53D6EB" w14:textId="77777777" w:rsidTr="006C39F3">
        <w:trPr>
          <w:trHeight w:val="14"/>
        </w:trPr>
        <w:tc>
          <w:tcPr>
            <w:tcW w:w="661" w:type="pct"/>
            <w:tcBorders>
              <w:top w:val="nil"/>
              <w:left w:val="nil"/>
              <w:bottom w:val="nil"/>
              <w:right w:val="nil"/>
            </w:tcBorders>
            <w:vAlign w:val="center"/>
          </w:tcPr>
          <w:p w14:paraId="5E5C30E9"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11CD4B0A" w14:textId="2280E306"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w:t>
            </w:r>
            <w:r w:rsidR="002A389E" w:rsidRPr="00607ED2">
              <w:rPr>
                <w:rFonts w:ascii="Times New Roman" w:hAnsi="Times New Roman" w:cs="Times New Roman"/>
                <w:color w:val="000000"/>
                <w:sz w:val="20"/>
                <w:szCs w:val="20"/>
              </w:rPr>
              <w:t>6569</w:t>
            </w:r>
          </w:p>
        </w:tc>
        <w:tc>
          <w:tcPr>
            <w:tcW w:w="801" w:type="pct"/>
            <w:tcBorders>
              <w:top w:val="nil"/>
              <w:left w:val="nil"/>
              <w:bottom w:val="nil"/>
              <w:right w:val="nil"/>
            </w:tcBorders>
            <w:vAlign w:val="bottom"/>
          </w:tcPr>
          <w:p w14:paraId="0BC483CC" w14:textId="77777777" w:rsidR="00FE329F" w:rsidRPr="00607ED2" w:rsidRDefault="00FE329F"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1.00 (0.98, 1.02)</w:t>
            </w:r>
          </w:p>
        </w:tc>
        <w:tc>
          <w:tcPr>
            <w:tcW w:w="628" w:type="pct"/>
            <w:tcBorders>
              <w:top w:val="nil"/>
              <w:left w:val="nil"/>
              <w:bottom w:val="nil"/>
              <w:right w:val="nil"/>
            </w:tcBorders>
            <w:vAlign w:val="bottom"/>
          </w:tcPr>
          <w:p w14:paraId="0D00CF54" w14:textId="227F37EB"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2653</w:t>
            </w:r>
          </w:p>
        </w:tc>
        <w:tc>
          <w:tcPr>
            <w:tcW w:w="824" w:type="pct"/>
            <w:tcBorders>
              <w:top w:val="nil"/>
              <w:left w:val="nil"/>
              <w:bottom w:val="nil"/>
              <w:right w:val="nil"/>
            </w:tcBorders>
            <w:vAlign w:val="bottom"/>
          </w:tcPr>
          <w:p w14:paraId="731E6F0D" w14:textId="76912D47"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1.0</w:t>
            </w:r>
            <w:r w:rsidR="002A389E" w:rsidRPr="00607ED2">
              <w:rPr>
                <w:rFonts w:ascii="Times New Roman" w:hAnsi="Times New Roman" w:cs="Times New Roman"/>
                <w:color w:val="000000"/>
                <w:sz w:val="20"/>
                <w:szCs w:val="20"/>
              </w:rPr>
              <w:t>1  (0.97, 1.05</w:t>
            </w:r>
            <w:r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719745FF" w14:textId="68F681BF"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5844</w:t>
            </w:r>
          </w:p>
        </w:tc>
        <w:tc>
          <w:tcPr>
            <w:tcW w:w="825" w:type="pct"/>
            <w:tcBorders>
              <w:top w:val="nil"/>
              <w:left w:val="nil"/>
              <w:bottom w:val="nil"/>
              <w:right w:val="nil"/>
            </w:tcBorders>
            <w:vAlign w:val="bottom"/>
          </w:tcPr>
          <w:p w14:paraId="536546A4" w14:textId="16732AC2"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1.08  (1.04</w:t>
            </w:r>
            <w:r w:rsidR="00FE329F" w:rsidRPr="00607ED2">
              <w:rPr>
                <w:rFonts w:ascii="Times New Roman" w:hAnsi="Times New Roman" w:cs="Times New Roman"/>
                <w:color w:val="000000"/>
                <w:sz w:val="20"/>
                <w:szCs w:val="20"/>
              </w:rPr>
              <w:t>, 1.11)</w:t>
            </w:r>
          </w:p>
        </w:tc>
      </w:tr>
      <w:tr w:rsidR="00FE329F" w:rsidRPr="001D76A2" w14:paraId="78E6F20F" w14:textId="77777777" w:rsidTr="006C39F3">
        <w:trPr>
          <w:trHeight w:val="14"/>
        </w:trPr>
        <w:tc>
          <w:tcPr>
            <w:tcW w:w="661" w:type="pct"/>
            <w:tcBorders>
              <w:top w:val="nil"/>
              <w:left w:val="nil"/>
              <w:bottom w:val="nil"/>
              <w:right w:val="nil"/>
            </w:tcBorders>
            <w:vAlign w:val="center"/>
          </w:tcPr>
          <w:p w14:paraId="7E68F14D"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Liver</w:t>
            </w:r>
            <w:r w:rsidRPr="001D76A2">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1AFE0199" w14:textId="509EF062"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eastAsia="Calibri" w:hAnsi="Times New Roman" w:cs="Times New Roman"/>
                <w:sz w:val="20"/>
                <w:szCs w:val="20"/>
              </w:rPr>
              <w:t>1809</w:t>
            </w:r>
          </w:p>
        </w:tc>
        <w:tc>
          <w:tcPr>
            <w:tcW w:w="801" w:type="pct"/>
            <w:tcBorders>
              <w:top w:val="nil"/>
              <w:left w:val="nil"/>
              <w:bottom w:val="nil"/>
              <w:right w:val="nil"/>
            </w:tcBorders>
            <w:vAlign w:val="bottom"/>
          </w:tcPr>
          <w:p w14:paraId="1D901058" w14:textId="0239D144"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1.00 (0.9</w:t>
            </w:r>
            <w:r w:rsidR="002A389E" w:rsidRPr="00607ED2">
              <w:rPr>
                <w:rFonts w:ascii="Times New Roman" w:hAnsi="Times New Roman" w:cs="Times New Roman"/>
                <w:color w:val="000000"/>
                <w:sz w:val="20"/>
                <w:szCs w:val="20"/>
              </w:rPr>
              <w:t>4</w:t>
            </w:r>
            <w:r w:rsidRPr="00607ED2">
              <w:rPr>
                <w:rFonts w:ascii="Times New Roman" w:hAnsi="Times New Roman" w:cs="Times New Roman"/>
                <w:color w:val="000000"/>
                <w:sz w:val="20"/>
                <w:szCs w:val="20"/>
              </w:rPr>
              <w:t>, 1.06)</w:t>
            </w:r>
          </w:p>
        </w:tc>
        <w:tc>
          <w:tcPr>
            <w:tcW w:w="628" w:type="pct"/>
            <w:tcBorders>
              <w:top w:val="nil"/>
              <w:left w:val="nil"/>
              <w:bottom w:val="nil"/>
              <w:right w:val="nil"/>
            </w:tcBorders>
            <w:vAlign w:val="bottom"/>
          </w:tcPr>
          <w:p w14:paraId="3ACFB791" w14:textId="2EA8161C"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272</w:t>
            </w:r>
          </w:p>
        </w:tc>
        <w:tc>
          <w:tcPr>
            <w:tcW w:w="824" w:type="pct"/>
            <w:tcBorders>
              <w:top w:val="nil"/>
              <w:left w:val="nil"/>
              <w:bottom w:val="nil"/>
              <w:right w:val="nil"/>
            </w:tcBorders>
            <w:vAlign w:val="bottom"/>
          </w:tcPr>
          <w:p w14:paraId="4DC206F9" w14:textId="789EDB4F" w:rsidR="00FE329F" w:rsidRPr="00607ED2" w:rsidRDefault="002A389E"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0.94</w:t>
            </w:r>
            <w:r w:rsidR="00FE329F" w:rsidRPr="00607ED2">
              <w:rPr>
                <w:rFonts w:ascii="Times New Roman" w:hAnsi="Times New Roman" w:cs="Times New Roman"/>
                <w:color w:val="000000"/>
                <w:sz w:val="20"/>
                <w:szCs w:val="20"/>
              </w:rPr>
              <w:t xml:space="preserve">  (0.</w:t>
            </w:r>
            <w:r w:rsidRPr="00607ED2">
              <w:rPr>
                <w:rFonts w:ascii="Times New Roman" w:hAnsi="Times New Roman" w:cs="Times New Roman"/>
                <w:color w:val="000000"/>
                <w:sz w:val="20"/>
                <w:szCs w:val="20"/>
              </w:rPr>
              <w:t>84, 1.06</w:t>
            </w:r>
            <w:r w:rsidR="00FE329F"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27925B5F" w14:textId="7CCAFF1D"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eastAsia="Calibri" w:hAnsi="Times New Roman" w:cs="Times New Roman"/>
                <w:sz w:val="20"/>
                <w:szCs w:val="20"/>
              </w:rPr>
              <w:t>578</w:t>
            </w:r>
          </w:p>
        </w:tc>
        <w:tc>
          <w:tcPr>
            <w:tcW w:w="825" w:type="pct"/>
            <w:tcBorders>
              <w:top w:val="nil"/>
              <w:left w:val="nil"/>
              <w:bottom w:val="nil"/>
              <w:right w:val="nil"/>
            </w:tcBorders>
            <w:vAlign w:val="bottom"/>
          </w:tcPr>
          <w:p w14:paraId="34C807FB" w14:textId="4E78056D" w:rsidR="00FE329F" w:rsidRPr="00607ED2" w:rsidRDefault="002A389E"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1.16  (1.05</w:t>
            </w:r>
            <w:r w:rsidR="00FE329F" w:rsidRPr="00607ED2">
              <w:rPr>
                <w:rFonts w:ascii="Times New Roman" w:hAnsi="Times New Roman" w:cs="Times New Roman"/>
                <w:color w:val="000000"/>
                <w:sz w:val="20"/>
                <w:szCs w:val="20"/>
              </w:rPr>
              <w:t>, 1.2</w:t>
            </w:r>
            <w:r w:rsidRPr="00607ED2">
              <w:rPr>
                <w:rFonts w:ascii="Times New Roman" w:hAnsi="Times New Roman" w:cs="Times New Roman"/>
                <w:color w:val="000000"/>
                <w:sz w:val="20"/>
                <w:szCs w:val="20"/>
              </w:rPr>
              <w:t>8</w:t>
            </w:r>
            <w:r w:rsidR="00FE329F" w:rsidRPr="00607ED2">
              <w:rPr>
                <w:rFonts w:ascii="Times New Roman" w:hAnsi="Times New Roman" w:cs="Times New Roman"/>
                <w:color w:val="000000"/>
                <w:sz w:val="20"/>
                <w:szCs w:val="20"/>
              </w:rPr>
              <w:t>)</w:t>
            </w:r>
          </w:p>
        </w:tc>
      </w:tr>
      <w:tr w:rsidR="00FE329F" w:rsidRPr="001D76A2" w14:paraId="04E7A76B" w14:textId="77777777" w:rsidTr="006C39F3">
        <w:trPr>
          <w:trHeight w:val="14"/>
        </w:trPr>
        <w:tc>
          <w:tcPr>
            <w:tcW w:w="661" w:type="pct"/>
            <w:tcBorders>
              <w:top w:val="nil"/>
              <w:left w:val="nil"/>
              <w:bottom w:val="nil"/>
              <w:right w:val="nil"/>
            </w:tcBorders>
            <w:vAlign w:val="center"/>
          </w:tcPr>
          <w:p w14:paraId="4EE12D66" w14:textId="77777777"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2F9776F3" w14:textId="0E965FE3"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545</w:t>
            </w:r>
          </w:p>
        </w:tc>
        <w:tc>
          <w:tcPr>
            <w:tcW w:w="801" w:type="pct"/>
            <w:tcBorders>
              <w:top w:val="nil"/>
              <w:left w:val="nil"/>
              <w:bottom w:val="nil"/>
              <w:right w:val="nil"/>
            </w:tcBorders>
            <w:vAlign w:val="bottom"/>
          </w:tcPr>
          <w:p w14:paraId="60BB1A66" w14:textId="2BE0B83E"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1.00 (0.</w:t>
            </w:r>
            <w:r w:rsidR="002A389E" w:rsidRPr="00607ED2">
              <w:rPr>
                <w:rFonts w:ascii="Times New Roman" w:hAnsi="Times New Roman" w:cs="Times New Roman"/>
                <w:color w:val="000000"/>
                <w:sz w:val="20"/>
                <w:szCs w:val="20"/>
              </w:rPr>
              <w:t>8</w:t>
            </w:r>
            <w:r w:rsidRPr="00607ED2">
              <w:rPr>
                <w:rFonts w:ascii="Times New Roman" w:hAnsi="Times New Roman" w:cs="Times New Roman"/>
                <w:color w:val="000000"/>
                <w:sz w:val="20"/>
                <w:szCs w:val="20"/>
              </w:rPr>
              <w:t>9</w:t>
            </w:r>
            <w:r w:rsidR="002A389E" w:rsidRPr="00607ED2">
              <w:rPr>
                <w:rFonts w:ascii="Times New Roman" w:hAnsi="Times New Roman" w:cs="Times New Roman"/>
                <w:color w:val="000000"/>
                <w:sz w:val="20"/>
                <w:szCs w:val="20"/>
              </w:rPr>
              <w:t>, 1.12</w:t>
            </w:r>
            <w:r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04F097E5" w14:textId="3B1212F3" w:rsidR="00FE329F" w:rsidRPr="00607ED2" w:rsidRDefault="002A389E" w:rsidP="00FE329F">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96</w:t>
            </w:r>
          </w:p>
        </w:tc>
        <w:tc>
          <w:tcPr>
            <w:tcW w:w="824" w:type="pct"/>
            <w:tcBorders>
              <w:top w:val="nil"/>
              <w:left w:val="nil"/>
              <w:bottom w:val="nil"/>
              <w:right w:val="nil"/>
            </w:tcBorders>
            <w:vAlign w:val="bottom"/>
          </w:tcPr>
          <w:p w14:paraId="1CFFE1B1" w14:textId="18267A90"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1.2</w:t>
            </w:r>
            <w:r w:rsidR="002A389E" w:rsidRPr="00607ED2">
              <w:rPr>
                <w:rFonts w:ascii="Times New Roman" w:hAnsi="Times New Roman" w:cs="Times New Roman"/>
                <w:color w:val="000000"/>
                <w:sz w:val="20"/>
                <w:szCs w:val="20"/>
              </w:rPr>
              <w:t>0  (0.98</w:t>
            </w:r>
            <w:r w:rsidRPr="00607ED2">
              <w:rPr>
                <w:rFonts w:ascii="Times New Roman" w:hAnsi="Times New Roman" w:cs="Times New Roman"/>
                <w:color w:val="000000"/>
                <w:sz w:val="20"/>
                <w:szCs w:val="20"/>
              </w:rPr>
              <w:t>, 1.4</w:t>
            </w:r>
            <w:r w:rsidR="002A389E" w:rsidRPr="00607ED2">
              <w:rPr>
                <w:rFonts w:ascii="Times New Roman" w:hAnsi="Times New Roman" w:cs="Times New Roman"/>
                <w:color w:val="000000"/>
                <w:sz w:val="20"/>
                <w:szCs w:val="20"/>
              </w:rPr>
              <w:t>6</w:t>
            </w:r>
            <w:r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1F82114E" w14:textId="781B97DA" w:rsidR="00FE329F" w:rsidRPr="00607ED2" w:rsidRDefault="002A389E"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164</w:t>
            </w:r>
          </w:p>
        </w:tc>
        <w:tc>
          <w:tcPr>
            <w:tcW w:w="825" w:type="pct"/>
            <w:tcBorders>
              <w:top w:val="nil"/>
              <w:left w:val="nil"/>
              <w:bottom w:val="nil"/>
              <w:right w:val="nil"/>
            </w:tcBorders>
            <w:vAlign w:val="bottom"/>
          </w:tcPr>
          <w:p w14:paraId="5BDE942F" w14:textId="1F215205" w:rsidR="00FE329F" w:rsidRPr="00607ED2" w:rsidRDefault="00FE329F" w:rsidP="002A389E">
            <w:pPr>
              <w:spacing w:after="0" w:line="240" w:lineRule="auto"/>
              <w:contextualSpacing/>
              <w:jc w:val="center"/>
              <w:rPr>
                <w:rFonts w:ascii="Times New Roman" w:eastAsia="Calibri" w:hAnsi="Times New Roman" w:cs="Times New Roman"/>
                <w:sz w:val="20"/>
                <w:szCs w:val="20"/>
              </w:rPr>
            </w:pPr>
            <w:r w:rsidRPr="00607ED2">
              <w:rPr>
                <w:rFonts w:ascii="Times New Roman" w:hAnsi="Times New Roman" w:cs="Times New Roman"/>
                <w:color w:val="000000"/>
                <w:sz w:val="20"/>
                <w:szCs w:val="20"/>
              </w:rPr>
              <w:t>1.</w:t>
            </w:r>
            <w:r w:rsidR="002A389E" w:rsidRPr="00607ED2">
              <w:rPr>
                <w:rFonts w:ascii="Times New Roman" w:hAnsi="Times New Roman" w:cs="Times New Roman"/>
                <w:color w:val="000000"/>
                <w:sz w:val="20"/>
                <w:szCs w:val="20"/>
              </w:rPr>
              <w:t>19  (0.99</w:t>
            </w:r>
            <w:r w:rsidRPr="00607ED2">
              <w:rPr>
                <w:rFonts w:ascii="Times New Roman" w:hAnsi="Times New Roman" w:cs="Times New Roman"/>
                <w:color w:val="000000"/>
                <w:sz w:val="20"/>
                <w:szCs w:val="20"/>
              </w:rPr>
              <w:t>, 1.4</w:t>
            </w:r>
            <w:r w:rsidR="002A389E" w:rsidRPr="00607ED2">
              <w:rPr>
                <w:rFonts w:ascii="Times New Roman" w:hAnsi="Times New Roman" w:cs="Times New Roman"/>
                <w:color w:val="000000"/>
                <w:sz w:val="20"/>
                <w:szCs w:val="20"/>
              </w:rPr>
              <w:t>3</w:t>
            </w:r>
            <w:r w:rsidRPr="00607ED2">
              <w:rPr>
                <w:rFonts w:ascii="Times New Roman" w:hAnsi="Times New Roman" w:cs="Times New Roman"/>
                <w:color w:val="000000"/>
                <w:sz w:val="20"/>
                <w:szCs w:val="20"/>
              </w:rPr>
              <w:t>)</w:t>
            </w:r>
          </w:p>
        </w:tc>
      </w:tr>
      <w:tr w:rsidR="00FE329F" w:rsidRPr="001D76A2" w14:paraId="52F76730" w14:textId="77777777" w:rsidTr="006C39F3">
        <w:trPr>
          <w:trHeight w:val="14"/>
        </w:trPr>
        <w:tc>
          <w:tcPr>
            <w:tcW w:w="661" w:type="pct"/>
            <w:tcBorders>
              <w:top w:val="nil"/>
              <w:left w:val="nil"/>
              <w:bottom w:val="nil"/>
              <w:right w:val="nil"/>
            </w:tcBorders>
            <w:vAlign w:val="center"/>
          </w:tcPr>
          <w:p w14:paraId="321E2AA9" w14:textId="0C7E8E90" w:rsidR="00FE329F" w:rsidRPr="001D76A2" w:rsidRDefault="00FE329F" w:rsidP="00FE329F">
            <w:pPr>
              <w:spacing w:after="0" w:line="240" w:lineRule="auto"/>
              <w:contextualSpacing/>
              <w:rPr>
                <w:rFonts w:ascii="Times New Roman" w:eastAsia="Calibri" w:hAnsi="Times New Roman" w:cs="Times New Roman"/>
                <w:sz w:val="20"/>
                <w:szCs w:val="20"/>
              </w:rPr>
            </w:pPr>
            <w:r w:rsidRPr="001D76A2">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4A577035" w14:textId="3DF719F7" w:rsidR="00FE329F" w:rsidRPr="00607ED2" w:rsidRDefault="00FE329F" w:rsidP="002A389E">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1</w:t>
            </w:r>
            <w:r w:rsidR="002A389E" w:rsidRPr="00607ED2">
              <w:rPr>
                <w:rFonts w:ascii="Times New Roman" w:hAnsi="Times New Roman" w:cs="Times New Roman"/>
                <w:color w:val="000000"/>
                <w:sz w:val="20"/>
                <w:szCs w:val="20"/>
              </w:rPr>
              <w:t>193</w:t>
            </w:r>
          </w:p>
        </w:tc>
        <w:tc>
          <w:tcPr>
            <w:tcW w:w="801" w:type="pct"/>
            <w:tcBorders>
              <w:top w:val="nil"/>
              <w:left w:val="nil"/>
              <w:bottom w:val="nil"/>
              <w:right w:val="nil"/>
            </w:tcBorders>
            <w:vAlign w:val="bottom"/>
          </w:tcPr>
          <w:p w14:paraId="177880CA" w14:textId="65D74E1C" w:rsidR="00FE329F" w:rsidRPr="00607ED2" w:rsidRDefault="002A389E" w:rsidP="00FE329F">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1.00 (0.93, 1.08</w:t>
            </w:r>
            <w:r w:rsidR="00FE329F"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04F18F91" w14:textId="6A4F8E9D" w:rsidR="00FE329F" w:rsidRPr="00607ED2" w:rsidRDefault="002A389E" w:rsidP="00FE329F">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276</w:t>
            </w:r>
          </w:p>
        </w:tc>
        <w:tc>
          <w:tcPr>
            <w:tcW w:w="824" w:type="pct"/>
            <w:tcBorders>
              <w:top w:val="nil"/>
              <w:left w:val="nil"/>
              <w:bottom w:val="nil"/>
              <w:right w:val="nil"/>
            </w:tcBorders>
            <w:vAlign w:val="bottom"/>
          </w:tcPr>
          <w:p w14:paraId="421D5A68" w14:textId="68CDA2DB" w:rsidR="00FE329F" w:rsidRPr="00607ED2" w:rsidRDefault="00FE329F" w:rsidP="002A389E">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1.1</w:t>
            </w:r>
            <w:r w:rsidR="002A389E" w:rsidRPr="00607ED2">
              <w:rPr>
                <w:rFonts w:ascii="Times New Roman" w:hAnsi="Times New Roman" w:cs="Times New Roman"/>
                <w:color w:val="000000"/>
                <w:sz w:val="20"/>
                <w:szCs w:val="20"/>
              </w:rPr>
              <w:t>1  (0.99</w:t>
            </w:r>
            <w:r w:rsidRPr="00607ED2">
              <w:rPr>
                <w:rFonts w:ascii="Times New Roman" w:hAnsi="Times New Roman" w:cs="Times New Roman"/>
                <w:color w:val="000000"/>
                <w:sz w:val="20"/>
                <w:szCs w:val="20"/>
              </w:rPr>
              <w:t>, 1.2</w:t>
            </w:r>
            <w:r w:rsidR="002A389E" w:rsidRPr="00607ED2">
              <w:rPr>
                <w:rFonts w:ascii="Times New Roman" w:hAnsi="Times New Roman" w:cs="Times New Roman"/>
                <w:color w:val="000000"/>
                <w:sz w:val="20"/>
                <w:szCs w:val="20"/>
              </w:rPr>
              <w:t>5</w:t>
            </w:r>
            <w:r w:rsidRPr="00607ED2">
              <w:rPr>
                <w:rFonts w:ascii="Times New Roman" w:hAnsi="Times New Roman" w:cs="Times New Roman"/>
                <w:color w:val="000000"/>
                <w:sz w:val="20"/>
                <w:szCs w:val="20"/>
              </w:rPr>
              <w:t>)</w:t>
            </w:r>
          </w:p>
        </w:tc>
        <w:tc>
          <w:tcPr>
            <w:tcW w:w="628" w:type="pct"/>
            <w:tcBorders>
              <w:top w:val="nil"/>
              <w:left w:val="nil"/>
              <w:bottom w:val="nil"/>
              <w:right w:val="nil"/>
            </w:tcBorders>
            <w:vAlign w:val="bottom"/>
          </w:tcPr>
          <w:p w14:paraId="7B22327A" w14:textId="2804D0B8" w:rsidR="00FE329F" w:rsidRPr="00607ED2" w:rsidRDefault="002A389E" w:rsidP="00FE329F">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8</w:t>
            </w:r>
            <w:r w:rsidR="00FE329F" w:rsidRPr="00607ED2">
              <w:rPr>
                <w:rFonts w:ascii="Times New Roman" w:hAnsi="Times New Roman" w:cs="Times New Roman"/>
                <w:color w:val="000000"/>
                <w:sz w:val="20"/>
                <w:szCs w:val="20"/>
              </w:rPr>
              <w:t>02</w:t>
            </w:r>
          </w:p>
        </w:tc>
        <w:tc>
          <w:tcPr>
            <w:tcW w:w="825" w:type="pct"/>
            <w:tcBorders>
              <w:top w:val="nil"/>
              <w:left w:val="nil"/>
              <w:bottom w:val="nil"/>
              <w:right w:val="nil"/>
            </w:tcBorders>
            <w:vAlign w:val="bottom"/>
          </w:tcPr>
          <w:p w14:paraId="69F76555" w14:textId="55CF544B" w:rsidR="00FE329F" w:rsidRPr="00607ED2" w:rsidRDefault="002A389E" w:rsidP="002A389E">
            <w:pPr>
              <w:spacing w:after="0" w:line="240" w:lineRule="auto"/>
              <w:contextualSpacing/>
              <w:jc w:val="center"/>
              <w:rPr>
                <w:rFonts w:ascii="Times New Roman" w:hAnsi="Times New Roman" w:cs="Times New Roman"/>
                <w:color w:val="000000"/>
                <w:sz w:val="20"/>
                <w:szCs w:val="20"/>
              </w:rPr>
            </w:pPr>
            <w:r w:rsidRPr="00607ED2">
              <w:rPr>
                <w:rFonts w:ascii="Times New Roman" w:hAnsi="Times New Roman" w:cs="Times New Roman"/>
                <w:color w:val="000000"/>
                <w:sz w:val="20"/>
                <w:szCs w:val="20"/>
              </w:rPr>
              <w:t>1.25  (1.14</w:t>
            </w:r>
            <w:r w:rsidR="00FE329F" w:rsidRPr="00607ED2">
              <w:rPr>
                <w:rFonts w:ascii="Times New Roman" w:hAnsi="Times New Roman" w:cs="Times New Roman"/>
                <w:color w:val="000000"/>
                <w:sz w:val="20"/>
                <w:szCs w:val="20"/>
              </w:rPr>
              <w:t>, 1.3</w:t>
            </w:r>
            <w:r w:rsidRPr="00607ED2">
              <w:rPr>
                <w:rFonts w:ascii="Times New Roman" w:hAnsi="Times New Roman" w:cs="Times New Roman"/>
                <w:color w:val="000000"/>
                <w:sz w:val="20"/>
                <w:szCs w:val="20"/>
              </w:rPr>
              <w:t>6</w:t>
            </w:r>
            <w:r w:rsidR="00FE329F" w:rsidRPr="00607ED2">
              <w:rPr>
                <w:rFonts w:ascii="Times New Roman" w:hAnsi="Times New Roman" w:cs="Times New Roman"/>
                <w:color w:val="000000"/>
                <w:sz w:val="20"/>
                <w:szCs w:val="20"/>
              </w:rPr>
              <w:t>)</w:t>
            </w:r>
            <w:bookmarkStart w:id="6" w:name="_GoBack"/>
            <w:bookmarkEnd w:id="6"/>
          </w:p>
        </w:tc>
      </w:tr>
      <w:tr w:rsidR="00C43C27" w:rsidRPr="00C43C27" w14:paraId="4DA58493" w14:textId="77777777" w:rsidTr="00D16C02">
        <w:trPr>
          <w:trHeight w:val="14"/>
        </w:trPr>
        <w:tc>
          <w:tcPr>
            <w:tcW w:w="5000" w:type="pct"/>
            <w:gridSpan w:val="7"/>
            <w:tcBorders>
              <w:top w:val="nil"/>
              <w:left w:val="nil"/>
              <w:bottom w:val="nil"/>
              <w:right w:val="nil"/>
            </w:tcBorders>
            <w:vAlign w:val="center"/>
          </w:tcPr>
          <w:p w14:paraId="161F6655" w14:textId="5FAA3CEC" w:rsidR="00D16C02" w:rsidRPr="00C43C27" w:rsidRDefault="00D16C02" w:rsidP="00C43C27">
            <w:pPr>
              <w:spacing w:after="0" w:line="240" w:lineRule="auto"/>
              <w:contextualSpacing/>
              <w:jc w:val="center"/>
              <w:rPr>
                <w:rFonts w:ascii="Times New Roman" w:eastAsia="Calibri" w:hAnsi="Times New Roman" w:cs="Times New Roman"/>
                <w:b/>
                <w:bCs/>
                <w:sz w:val="20"/>
                <w:szCs w:val="20"/>
              </w:rPr>
            </w:pPr>
            <w:r w:rsidRPr="00C43C27">
              <w:rPr>
                <w:rFonts w:ascii="Times New Roman" w:eastAsia="Calibri" w:hAnsi="Times New Roman" w:cs="Times New Roman"/>
                <w:b/>
                <w:bCs/>
                <w:sz w:val="20"/>
                <w:szCs w:val="20"/>
              </w:rPr>
              <w:t xml:space="preserve">Exclusion of participants with baseline age &lt;35 </w:t>
            </w:r>
            <w:r w:rsidR="00C43C27" w:rsidRPr="00C43C27">
              <w:rPr>
                <w:rFonts w:ascii="Times New Roman" w:eastAsia="Calibri" w:hAnsi="Times New Roman" w:cs="Times New Roman"/>
                <w:b/>
                <w:bCs/>
                <w:sz w:val="20"/>
                <w:szCs w:val="20"/>
              </w:rPr>
              <w:t>or</w:t>
            </w:r>
            <w:r w:rsidRPr="00C43C27">
              <w:rPr>
                <w:rFonts w:ascii="Times New Roman" w:eastAsia="Calibri" w:hAnsi="Times New Roman" w:cs="Times New Roman"/>
                <w:b/>
                <w:bCs/>
                <w:sz w:val="20"/>
                <w:szCs w:val="20"/>
              </w:rPr>
              <w:t xml:space="preserve"> &gt;74 years</w:t>
            </w:r>
            <w:r w:rsidR="002278A6" w:rsidRPr="00C43C27">
              <w:rPr>
                <w:rFonts w:ascii="Times New Roman" w:eastAsia="Calibri" w:hAnsi="Times New Roman" w:cs="Times New Roman"/>
                <w:b/>
                <w:bCs/>
                <w:sz w:val="20"/>
                <w:szCs w:val="20"/>
                <w:vertAlign w:val="superscript"/>
              </w:rPr>
              <w:t>b</w:t>
            </w:r>
            <w:r w:rsidRPr="00C43C27">
              <w:rPr>
                <w:rFonts w:ascii="Times New Roman" w:eastAsia="Calibri" w:hAnsi="Times New Roman" w:cs="Times New Roman"/>
                <w:b/>
                <w:bCs/>
                <w:sz w:val="20"/>
                <w:szCs w:val="20"/>
              </w:rPr>
              <w:t xml:space="preserve"> </w:t>
            </w:r>
          </w:p>
        </w:tc>
      </w:tr>
      <w:tr w:rsidR="00C43C27" w:rsidRPr="00C43C27" w14:paraId="14830E23" w14:textId="77777777" w:rsidTr="006C39F3">
        <w:trPr>
          <w:trHeight w:val="14"/>
        </w:trPr>
        <w:tc>
          <w:tcPr>
            <w:tcW w:w="661" w:type="pct"/>
            <w:tcBorders>
              <w:top w:val="nil"/>
              <w:left w:val="nil"/>
              <w:bottom w:val="nil"/>
              <w:right w:val="nil"/>
            </w:tcBorders>
            <w:vAlign w:val="center"/>
          </w:tcPr>
          <w:p w14:paraId="0535BA59" w14:textId="71763139" w:rsidR="00D16C02" w:rsidRPr="00C43C27" w:rsidRDefault="00D16C02" w:rsidP="00D16C02">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All cancers</w:t>
            </w:r>
          </w:p>
        </w:tc>
        <w:tc>
          <w:tcPr>
            <w:tcW w:w="633" w:type="pct"/>
            <w:tcBorders>
              <w:top w:val="nil"/>
              <w:left w:val="nil"/>
              <w:bottom w:val="nil"/>
              <w:right w:val="nil"/>
            </w:tcBorders>
            <w:vAlign w:val="bottom"/>
          </w:tcPr>
          <w:p w14:paraId="793A9403" w14:textId="460F1D40"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18976</w:t>
            </w:r>
          </w:p>
        </w:tc>
        <w:tc>
          <w:tcPr>
            <w:tcW w:w="801" w:type="pct"/>
            <w:tcBorders>
              <w:top w:val="nil"/>
              <w:left w:val="nil"/>
              <w:bottom w:val="nil"/>
              <w:right w:val="nil"/>
            </w:tcBorders>
            <w:vAlign w:val="bottom"/>
          </w:tcPr>
          <w:p w14:paraId="574D3352" w14:textId="1E050869"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1.00 (0.98, 1.02)</w:t>
            </w:r>
          </w:p>
        </w:tc>
        <w:tc>
          <w:tcPr>
            <w:tcW w:w="628" w:type="pct"/>
            <w:tcBorders>
              <w:top w:val="nil"/>
              <w:left w:val="nil"/>
              <w:bottom w:val="nil"/>
              <w:right w:val="nil"/>
            </w:tcBorders>
            <w:vAlign w:val="bottom"/>
          </w:tcPr>
          <w:p w14:paraId="47B6B0EC" w14:textId="17B0553F"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3068</w:t>
            </w:r>
          </w:p>
        </w:tc>
        <w:tc>
          <w:tcPr>
            <w:tcW w:w="824" w:type="pct"/>
            <w:tcBorders>
              <w:top w:val="nil"/>
              <w:left w:val="nil"/>
              <w:bottom w:val="nil"/>
              <w:right w:val="nil"/>
            </w:tcBorders>
            <w:vAlign w:val="bottom"/>
          </w:tcPr>
          <w:p w14:paraId="46AE294C" w14:textId="41FCAA75"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1.04  (1.00, 1.08)</w:t>
            </w:r>
          </w:p>
        </w:tc>
        <w:tc>
          <w:tcPr>
            <w:tcW w:w="628" w:type="pct"/>
            <w:tcBorders>
              <w:top w:val="nil"/>
              <w:left w:val="nil"/>
              <w:bottom w:val="nil"/>
              <w:right w:val="nil"/>
            </w:tcBorders>
            <w:vAlign w:val="bottom"/>
          </w:tcPr>
          <w:p w14:paraId="2273211A" w14:textId="3E6925D4"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6651</w:t>
            </w:r>
          </w:p>
        </w:tc>
        <w:tc>
          <w:tcPr>
            <w:tcW w:w="825" w:type="pct"/>
            <w:tcBorders>
              <w:top w:val="nil"/>
              <w:left w:val="nil"/>
              <w:bottom w:val="nil"/>
              <w:right w:val="nil"/>
            </w:tcBorders>
            <w:vAlign w:val="bottom"/>
          </w:tcPr>
          <w:p w14:paraId="35C9A9C7" w14:textId="618099C2"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1.09  (1.06, 1.13)</w:t>
            </w:r>
          </w:p>
        </w:tc>
      </w:tr>
      <w:tr w:rsidR="00C43C27" w:rsidRPr="00C43C27" w14:paraId="5CC74073" w14:textId="77777777" w:rsidTr="006C39F3">
        <w:trPr>
          <w:trHeight w:val="14"/>
        </w:trPr>
        <w:tc>
          <w:tcPr>
            <w:tcW w:w="661" w:type="pct"/>
            <w:tcBorders>
              <w:top w:val="nil"/>
              <w:left w:val="nil"/>
              <w:bottom w:val="nil"/>
              <w:right w:val="nil"/>
            </w:tcBorders>
            <w:vAlign w:val="center"/>
          </w:tcPr>
          <w:p w14:paraId="35AC8FE5" w14:textId="5E4B5A61" w:rsidR="00D16C02" w:rsidRPr="00C43C27" w:rsidRDefault="00D16C02" w:rsidP="00D16C02">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Liver</w:t>
            </w:r>
            <w:r w:rsidRPr="00C43C27">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3819229A" w14:textId="4CE20939"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2127</w:t>
            </w:r>
          </w:p>
        </w:tc>
        <w:tc>
          <w:tcPr>
            <w:tcW w:w="801" w:type="pct"/>
            <w:tcBorders>
              <w:top w:val="nil"/>
              <w:left w:val="nil"/>
              <w:bottom w:val="nil"/>
              <w:right w:val="nil"/>
            </w:tcBorders>
            <w:vAlign w:val="bottom"/>
          </w:tcPr>
          <w:p w14:paraId="375142B1" w14:textId="422069C1"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1.00 (0.95, 1.06)</w:t>
            </w:r>
          </w:p>
        </w:tc>
        <w:tc>
          <w:tcPr>
            <w:tcW w:w="628" w:type="pct"/>
            <w:tcBorders>
              <w:top w:val="nil"/>
              <w:left w:val="nil"/>
              <w:bottom w:val="nil"/>
              <w:right w:val="nil"/>
            </w:tcBorders>
            <w:vAlign w:val="bottom"/>
          </w:tcPr>
          <w:p w14:paraId="4378447C" w14:textId="62C32043"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330</w:t>
            </w:r>
          </w:p>
        </w:tc>
        <w:tc>
          <w:tcPr>
            <w:tcW w:w="824" w:type="pct"/>
            <w:tcBorders>
              <w:top w:val="nil"/>
              <w:left w:val="nil"/>
              <w:bottom w:val="nil"/>
              <w:right w:val="nil"/>
            </w:tcBorders>
            <w:vAlign w:val="bottom"/>
          </w:tcPr>
          <w:p w14:paraId="77E82E1F" w14:textId="152415BC"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1.02  (0.91, 1.13)</w:t>
            </w:r>
          </w:p>
        </w:tc>
        <w:tc>
          <w:tcPr>
            <w:tcW w:w="628" w:type="pct"/>
            <w:tcBorders>
              <w:top w:val="nil"/>
              <w:left w:val="nil"/>
              <w:bottom w:val="nil"/>
              <w:right w:val="nil"/>
            </w:tcBorders>
            <w:vAlign w:val="bottom"/>
          </w:tcPr>
          <w:p w14:paraId="213E5CBD" w14:textId="62DD13AD"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668</w:t>
            </w:r>
          </w:p>
        </w:tc>
        <w:tc>
          <w:tcPr>
            <w:tcW w:w="825" w:type="pct"/>
            <w:tcBorders>
              <w:top w:val="nil"/>
              <w:left w:val="nil"/>
              <w:bottom w:val="nil"/>
              <w:right w:val="nil"/>
            </w:tcBorders>
            <w:vAlign w:val="bottom"/>
          </w:tcPr>
          <w:p w14:paraId="707893B3" w14:textId="1D978B5C"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1.20  (1.09, 1.31)</w:t>
            </w:r>
          </w:p>
        </w:tc>
      </w:tr>
      <w:tr w:rsidR="00C43C27" w:rsidRPr="00C43C27" w14:paraId="730AEFDF" w14:textId="77777777" w:rsidTr="006C39F3">
        <w:trPr>
          <w:trHeight w:val="14"/>
        </w:trPr>
        <w:tc>
          <w:tcPr>
            <w:tcW w:w="661" w:type="pct"/>
            <w:tcBorders>
              <w:top w:val="nil"/>
              <w:left w:val="nil"/>
              <w:bottom w:val="nil"/>
              <w:right w:val="nil"/>
            </w:tcBorders>
            <w:vAlign w:val="center"/>
          </w:tcPr>
          <w:p w14:paraId="455376B8" w14:textId="0BD7330D" w:rsidR="00D16C02" w:rsidRPr="00C43C27" w:rsidRDefault="00D16C02" w:rsidP="00D16C02">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2DFE413E" w14:textId="1688BBE8"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611</w:t>
            </w:r>
          </w:p>
        </w:tc>
        <w:tc>
          <w:tcPr>
            <w:tcW w:w="801" w:type="pct"/>
            <w:tcBorders>
              <w:top w:val="nil"/>
              <w:left w:val="nil"/>
              <w:bottom w:val="nil"/>
              <w:right w:val="nil"/>
            </w:tcBorders>
            <w:vAlign w:val="bottom"/>
          </w:tcPr>
          <w:p w14:paraId="0E19BD8B" w14:textId="7085E122"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1.00 (0.90, 1.11)</w:t>
            </w:r>
          </w:p>
        </w:tc>
        <w:tc>
          <w:tcPr>
            <w:tcW w:w="628" w:type="pct"/>
            <w:tcBorders>
              <w:top w:val="nil"/>
              <w:left w:val="nil"/>
              <w:bottom w:val="nil"/>
              <w:right w:val="nil"/>
            </w:tcBorders>
            <w:vAlign w:val="bottom"/>
          </w:tcPr>
          <w:p w14:paraId="0C89450E" w14:textId="72B98407"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107</w:t>
            </w:r>
          </w:p>
        </w:tc>
        <w:tc>
          <w:tcPr>
            <w:tcW w:w="824" w:type="pct"/>
            <w:tcBorders>
              <w:top w:val="nil"/>
              <w:left w:val="nil"/>
              <w:bottom w:val="nil"/>
              <w:right w:val="nil"/>
            </w:tcBorders>
            <w:vAlign w:val="bottom"/>
          </w:tcPr>
          <w:p w14:paraId="092AEF79" w14:textId="24628EDC"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1.21  (1.00, 1.46)</w:t>
            </w:r>
          </w:p>
        </w:tc>
        <w:tc>
          <w:tcPr>
            <w:tcW w:w="628" w:type="pct"/>
            <w:tcBorders>
              <w:top w:val="nil"/>
              <w:left w:val="nil"/>
              <w:bottom w:val="nil"/>
              <w:right w:val="nil"/>
            </w:tcBorders>
            <w:vAlign w:val="bottom"/>
          </w:tcPr>
          <w:p w14:paraId="4F31B013" w14:textId="5648AFA2"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189</w:t>
            </w:r>
          </w:p>
        </w:tc>
        <w:tc>
          <w:tcPr>
            <w:tcW w:w="825" w:type="pct"/>
            <w:tcBorders>
              <w:top w:val="nil"/>
              <w:left w:val="nil"/>
              <w:bottom w:val="nil"/>
              <w:right w:val="nil"/>
            </w:tcBorders>
            <w:vAlign w:val="bottom"/>
          </w:tcPr>
          <w:p w14:paraId="403CAECE" w14:textId="59CA00C4"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1.22  (1.03, 1.45)</w:t>
            </w:r>
          </w:p>
        </w:tc>
      </w:tr>
      <w:tr w:rsidR="00C43C27" w:rsidRPr="00C43C27" w14:paraId="747E7F17" w14:textId="77777777" w:rsidTr="006C39F3">
        <w:trPr>
          <w:trHeight w:val="14"/>
        </w:trPr>
        <w:tc>
          <w:tcPr>
            <w:tcW w:w="661" w:type="pct"/>
            <w:tcBorders>
              <w:top w:val="nil"/>
              <w:left w:val="nil"/>
              <w:bottom w:val="nil"/>
              <w:right w:val="nil"/>
            </w:tcBorders>
            <w:vAlign w:val="center"/>
          </w:tcPr>
          <w:p w14:paraId="65D3EB38" w14:textId="59CE3E35" w:rsidR="00D16C02" w:rsidRPr="00C43C27" w:rsidRDefault="00D16C02" w:rsidP="00D16C02">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0DF3B324" w14:textId="169D71D9"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1334</w:t>
            </w:r>
          </w:p>
        </w:tc>
        <w:tc>
          <w:tcPr>
            <w:tcW w:w="801" w:type="pct"/>
            <w:tcBorders>
              <w:top w:val="nil"/>
              <w:left w:val="nil"/>
              <w:bottom w:val="nil"/>
              <w:right w:val="nil"/>
            </w:tcBorders>
            <w:vAlign w:val="bottom"/>
          </w:tcPr>
          <w:p w14:paraId="592C1FDA" w14:textId="5B1AD541"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1.00 (0.93, 1.07)</w:t>
            </w:r>
          </w:p>
        </w:tc>
        <w:tc>
          <w:tcPr>
            <w:tcW w:w="628" w:type="pct"/>
            <w:tcBorders>
              <w:top w:val="nil"/>
              <w:left w:val="nil"/>
              <w:bottom w:val="nil"/>
              <w:right w:val="nil"/>
            </w:tcBorders>
            <w:vAlign w:val="bottom"/>
          </w:tcPr>
          <w:p w14:paraId="0CCEDBBE" w14:textId="520AEAA4"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314</w:t>
            </w:r>
          </w:p>
        </w:tc>
        <w:tc>
          <w:tcPr>
            <w:tcW w:w="824" w:type="pct"/>
            <w:tcBorders>
              <w:top w:val="nil"/>
              <w:left w:val="nil"/>
              <w:bottom w:val="nil"/>
              <w:right w:val="nil"/>
            </w:tcBorders>
            <w:vAlign w:val="bottom"/>
          </w:tcPr>
          <w:p w14:paraId="76D0D0ED" w14:textId="740F6549"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1.13  (1.01, 1.26)</w:t>
            </w:r>
          </w:p>
        </w:tc>
        <w:tc>
          <w:tcPr>
            <w:tcW w:w="628" w:type="pct"/>
            <w:tcBorders>
              <w:top w:val="nil"/>
              <w:left w:val="nil"/>
              <w:bottom w:val="nil"/>
              <w:right w:val="nil"/>
            </w:tcBorders>
            <w:vAlign w:val="bottom"/>
          </w:tcPr>
          <w:p w14:paraId="43EC0A2F" w14:textId="3D86C73F"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892</w:t>
            </w:r>
          </w:p>
        </w:tc>
        <w:tc>
          <w:tcPr>
            <w:tcW w:w="825" w:type="pct"/>
            <w:tcBorders>
              <w:top w:val="nil"/>
              <w:left w:val="nil"/>
              <w:bottom w:val="nil"/>
              <w:right w:val="nil"/>
            </w:tcBorders>
            <w:vAlign w:val="bottom"/>
          </w:tcPr>
          <w:p w14:paraId="514F911A" w14:textId="358C4FD2" w:rsidR="00D16C02" w:rsidRPr="00C43C27" w:rsidRDefault="00D16C02" w:rsidP="00D16C02">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1.22  (1.13, 1.33)</w:t>
            </w:r>
          </w:p>
        </w:tc>
      </w:tr>
      <w:tr w:rsidR="00C43C27" w:rsidRPr="00C43C27" w14:paraId="45EABCB1" w14:textId="77777777" w:rsidTr="006C39F3">
        <w:trPr>
          <w:trHeight w:val="14"/>
        </w:trPr>
        <w:tc>
          <w:tcPr>
            <w:tcW w:w="5000" w:type="pct"/>
            <w:gridSpan w:val="7"/>
            <w:tcBorders>
              <w:top w:val="nil"/>
              <w:left w:val="nil"/>
              <w:bottom w:val="nil"/>
              <w:right w:val="nil"/>
            </w:tcBorders>
            <w:vAlign w:val="center"/>
          </w:tcPr>
          <w:p w14:paraId="5DE8C56D"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eastAsia="Calibri" w:hAnsi="Times New Roman" w:cs="Times New Roman"/>
                <w:b/>
                <w:bCs/>
                <w:sz w:val="20"/>
                <w:szCs w:val="20"/>
              </w:rPr>
              <w:t>Additional adjustment for prevalent chronic hepatitis/cirrhosis at baseline</w:t>
            </w:r>
          </w:p>
        </w:tc>
      </w:tr>
      <w:tr w:rsidR="00C43C27" w:rsidRPr="00C43C27" w14:paraId="2DD7691F" w14:textId="77777777" w:rsidTr="006C39F3">
        <w:trPr>
          <w:trHeight w:val="14"/>
        </w:trPr>
        <w:tc>
          <w:tcPr>
            <w:tcW w:w="661" w:type="pct"/>
            <w:tcBorders>
              <w:top w:val="nil"/>
              <w:left w:val="nil"/>
              <w:bottom w:val="nil"/>
              <w:right w:val="nil"/>
            </w:tcBorders>
            <w:vAlign w:val="center"/>
          </w:tcPr>
          <w:p w14:paraId="5955A0D3" w14:textId="77777777" w:rsidR="00FE329F" w:rsidRPr="00C43C27" w:rsidRDefault="00FE329F" w:rsidP="00FE329F">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Liver</w:t>
            </w:r>
            <w:r w:rsidRPr="00C43C27">
              <w:rPr>
                <w:rFonts w:ascii="Times New Roman" w:eastAsia="Calibri" w:hAnsi="Times New Roman" w:cs="Times New Roman"/>
                <w:sz w:val="20"/>
                <w:szCs w:val="20"/>
                <w:vertAlign w:val="superscript"/>
              </w:rPr>
              <w:t>a</w:t>
            </w:r>
          </w:p>
        </w:tc>
        <w:tc>
          <w:tcPr>
            <w:tcW w:w="633" w:type="pct"/>
            <w:tcBorders>
              <w:top w:val="nil"/>
              <w:left w:val="nil"/>
              <w:bottom w:val="nil"/>
              <w:right w:val="nil"/>
            </w:tcBorders>
            <w:vAlign w:val="bottom"/>
          </w:tcPr>
          <w:p w14:paraId="4507A647"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2171</w:t>
            </w:r>
          </w:p>
        </w:tc>
        <w:tc>
          <w:tcPr>
            <w:tcW w:w="801" w:type="pct"/>
            <w:tcBorders>
              <w:top w:val="nil"/>
              <w:left w:val="nil"/>
              <w:bottom w:val="nil"/>
              <w:right w:val="nil"/>
            </w:tcBorders>
            <w:vAlign w:val="bottom"/>
          </w:tcPr>
          <w:p w14:paraId="5182D3A6"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1.00 (0.95, 1.06)</w:t>
            </w:r>
          </w:p>
        </w:tc>
        <w:tc>
          <w:tcPr>
            <w:tcW w:w="628" w:type="pct"/>
            <w:tcBorders>
              <w:top w:val="nil"/>
              <w:left w:val="nil"/>
              <w:bottom w:val="nil"/>
              <w:right w:val="nil"/>
            </w:tcBorders>
            <w:vAlign w:val="bottom"/>
          </w:tcPr>
          <w:p w14:paraId="22FE69B0"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335</w:t>
            </w:r>
          </w:p>
        </w:tc>
        <w:tc>
          <w:tcPr>
            <w:tcW w:w="824" w:type="pct"/>
            <w:tcBorders>
              <w:top w:val="nil"/>
              <w:left w:val="nil"/>
              <w:bottom w:val="nil"/>
              <w:right w:val="nil"/>
            </w:tcBorders>
            <w:vAlign w:val="bottom"/>
          </w:tcPr>
          <w:p w14:paraId="15294B5F"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1.00  (0.90, 1.11)</w:t>
            </w:r>
          </w:p>
        </w:tc>
        <w:tc>
          <w:tcPr>
            <w:tcW w:w="628" w:type="pct"/>
            <w:tcBorders>
              <w:top w:val="nil"/>
              <w:left w:val="nil"/>
              <w:bottom w:val="nil"/>
              <w:right w:val="nil"/>
            </w:tcBorders>
            <w:vAlign w:val="bottom"/>
          </w:tcPr>
          <w:p w14:paraId="6C3D4B75"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685</w:t>
            </w:r>
          </w:p>
        </w:tc>
        <w:tc>
          <w:tcPr>
            <w:tcW w:w="825" w:type="pct"/>
            <w:tcBorders>
              <w:top w:val="nil"/>
              <w:left w:val="nil"/>
              <w:bottom w:val="nil"/>
              <w:right w:val="nil"/>
            </w:tcBorders>
            <w:vAlign w:val="bottom"/>
          </w:tcPr>
          <w:p w14:paraId="0684C071"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1.16  (1.06, 1.27)</w:t>
            </w:r>
          </w:p>
        </w:tc>
      </w:tr>
      <w:tr w:rsidR="00C43C27" w:rsidRPr="00C43C27" w14:paraId="659BFA3F" w14:textId="77777777" w:rsidTr="006C39F3">
        <w:trPr>
          <w:trHeight w:val="14"/>
        </w:trPr>
        <w:tc>
          <w:tcPr>
            <w:tcW w:w="5000" w:type="pct"/>
            <w:gridSpan w:val="7"/>
            <w:tcBorders>
              <w:top w:val="nil"/>
              <w:left w:val="nil"/>
              <w:bottom w:val="nil"/>
              <w:right w:val="nil"/>
            </w:tcBorders>
            <w:vAlign w:val="center"/>
          </w:tcPr>
          <w:p w14:paraId="3BE89B56"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eastAsia="Calibri" w:hAnsi="Times New Roman" w:cs="Times New Roman"/>
                <w:b/>
                <w:bCs/>
                <w:sz w:val="20"/>
                <w:szCs w:val="20"/>
              </w:rPr>
              <w:t xml:space="preserve">Additional adjustment for occupation </w:t>
            </w:r>
          </w:p>
        </w:tc>
      </w:tr>
      <w:tr w:rsidR="00C43C27" w:rsidRPr="00C43C27" w14:paraId="174F71E7" w14:textId="77777777" w:rsidTr="000A44F7">
        <w:trPr>
          <w:trHeight w:val="14"/>
        </w:trPr>
        <w:tc>
          <w:tcPr>
            <w:tcW w:w="661" w:type="pct"/>
            <w:tcBorders>
              <w:top w:val="nil"/>
              <w:left w:val="nil"/>
              <w:bottom w:val="nil"/>
              <w:right w:val="nil"/>
            </w:tcBorders>
            <w:vAlign w:val="center"/>
          </w:tcPr>
          <w:p w14:paraId="2BDC3215" w14:textId="77777777" w:rsidR="00FE329F" w:rsidRPr="00C43C27" w:rsidRDefault="00FE329F" w:rsidP="00FE329F">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Lymphoma</w:t>
            </w:r>
          </w:p>
        </w:tc>
        <w:tc>
          <w:tcPr>
            <w:tcW w:w="633" w:type="pct"/>
            <w:tcBorders>
              <w:top w:val="nil"/>
              <w:left w:val="nil"/>
              <w:bottom w:val="nil"/>
              <w:right w:val="nil"/>
            </w:tcBorders>
            <w:vAlign w:val="bottom"/>
          </w:tcPr>
          <w:p w14:paraId="397A1863"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615</w:t>
            </w:r>
          </w:p>
        </w:tc>
        <w:tc>
          <w:tcPr>
            <w:tcW w:w="801" w:type="pct"/>
            <w:tcBorders>
              <w:top w:val="nil"/>
              <w:left w:val="nil"/>
              <w:bottom w:val="nil"/>
              <w:right w:val="nil"/>
            </w:tcBorders>
            <w:vAlign w:val="bottom"/>
          </w:tcPr>
          <w:p w14:paraId="1C064FC1"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1.00 (0.90, 1.11)</w:t>
            </w:r>
          </w:p>
        </w:tc>
        <w:tc>
          <w:tcPr>
            <w:tcW w:w="628" w:type="pct"/>
            <w:tcBorders>
              <w:top w:val="nil"/>
              <w:left w:val="nil"/>
              <w:bottom w:val="nil"/>
              <w:right w:val="nil"/>
            </w:tcBorders>
            <w:vAlign w:val="bottom"/>
          </w:tcPr>
          <w:p w14:paraId="392E6506"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108</w:t>
            </w:r>
          </w:p>
        </w:tc>
        <w:tc>
          <w:tcPr>
            <w:tcW w:w="824" w:type="pct"/>
            <w:tcBorders>
              <w:top w:val="nil"/>
              <w:left w:val="nil"/>
              <w:bottom w:val="nil"/>
              <w:right w:val="nil"/>
            </w:tcBorders>
            <w:vAlign w:val="bottom"/>
          </w:tcPr>
          <w:p w14:paraId="43E65CB7"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1.21  (1.01, 1.46)</w:t>
            </w:r>
          </w:p>
        </w:tc>
        <w:tc>
          <w:tcPr>
            <w:tcW w:w="628" w:type="pct"/>
            <w:tcBorders>
              <w:top w:val="nil"/>
              <w:left w:val="nil"/>
              <w:bottom w:val="nil"/>
              <w:right w:val="nil"/>
            </w:tcBorders>
            <w:vAlign w:val="bottom"/>
          </w:tcPr>
          <w:p w14:paraId="777FA188"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192</w:t>
            </w:r>
          </w:p>
        </w:tc>
        <w:tc>
          <w:tcPr>
            <w:tcW w:w="825" w:type="pct"/>
            <w:tcBorders>
              <w:top w:val="nil"/>
              <w:left w:val="nil"/>
              <w:bottom w:val="nil"/>
              <w:right w:val="nil"/>
            </w:tcBorders>
            <w:vAlign w:val="bottom"/>
          </w:tcPr>
          <w:p w14:paraId="7664E26D"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1.22  (1.03, 1.45)</w:t>
            </w:r>
          </w:p>
        </w:tc>
      </w:tr>
      <w:tr w:rsidR="00C43C27" w:rsidRPr="00C43C27" w14:paraId="436722A4" w14:textId="77777777" w:rsidTr="007846FE">
        <w:trPr>
          <w:trHeight w:val="14"/>
        </w:trPr>
        <w:tc>
          <w:tcPr>
            <w:tcW w:w="5000" w:type="pct"/>
            <w:gridSpan w:val="7"/>
            <w:tcBorders>
              <w:top w:val="nil"/>
              <w:left w:val="nil"/>
              <w:bottom w:val="nil"/>
              <w:right w:val="nil"/>
            </w:tcBorders>
            <w:vAlign w:val="center"/>
          </w:tcPr>
          <w:p w14:paraId="5DD15999" w14:textId="3B64CD81" w:rsidR="00FE329F" w:rsidRPr="00C43C27" w:rsidRDefault="00FE329F" w:rsidP="002278A6">
            <w:pPr>
              <w:spacing w:after="0" w:line="240" w:lineRule="auto"/>
              <w:contextualSpacing/>
              <w:jc w:val="center"/>
              <w:rPr>
                <w:rFonts w:ascii="Times New Roman" w:eastAsia="Calibri" w:hAnsi="Times New Roman" w:cs="Times New Roman"/>
                <w:b/>
                <w:bCs/>
                <w:sz w:val="20"/>
                <w:szCs w:val="20"/>
              </w:rPr>
            </w:pPr>
            <w:r w:rsidRPr="00C43C27">
              <w:rPr>
                <w:rFonts w:ascii="Times New Roman" w:eastAsia="Calibri" w:hAnsi="Times New Roman" w:cs="Times New Roman"/>
                <w:b/>
                <w:bCs/>
                <w:sz w:val="20"/>
                <w:szCs w:val="20"/>
              </w:rPr>
              <w:t>Additional adjustment for female reproductive factors</w:t>
            </w:r>
            <w:r w:rsidR="002278A6" w:rsidRPr="00C43C27">
              <w:rPr>
                <w:rFonts w:ascii="Times New Roman" w:eastAsia="Calibri" w:hAnsi="Times New Roman" w:cs="Times New Roman"/>
                <w:b/>
                <w:bCs/>
                <w:sz w:val="20"/>
                <w:szCs w:val="20"/>
                <w:vertAlign w:val="superscript"/>
              </w:rPr>
              <w:t>c</w:t>
            </w:r>
          </w:p>
        </w:tc>
      </w:tr>
      <w:tr w:rsidR="00C43C27" w:rsidRPr="00C43C27" w14:paraId="342A1CF0" w14:textId="77777777" w:rsidTr="000A44F7">
        <w:trPr>
          <w:trHeight w:val="14"/>
        </w:trPr>
        <w:tc>
          <w:tcPr>
            <w:tcW w:w="661" w:type="pct"/>
            <w:tcBorders>
              <w:top w:val="nil"/>
              <w:left w:val="nil"/>
              <w:bottom w:val="nil"/>
              <w:right w:val="nil"/>
            </w:tcBorders>
            <w:vAlign w:val="center"/>
          </w:tcPr>
          <w:p w14:paraId="66A8C22C" w14:textId="77777777" w:rsidR="00FE329F" w:rsidRPr="00C43C27" w:rsidRDefault="00FE329F" w:rsidP="00FE329F">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732DEE98" w14:textId="43E16ED4" w:rsidR="00FE329F" w:rsidRPr="00C43C27" w:rsidRDefault="000A44F7"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1337</w:t>
            </w:r>
          </w:p>
        </w:tc>
        <w:tc>
          <w:tcPr>
            <w:tcW w:w="801" w:type="pct"/>
            <w:tcBorders>
              <w:top w:val="nil"/>
              <w:left w:val="nil"/>
              <w:bottom w:val="nil"/>
              <w:right w:val="nil"/>
            </w:tcBorders>
            <w:vAlign w:val="bottom"/>
          </w:tcPr>
          <w:p w14:paraId="44272A8A" w14:textId="635F6EE9" w:rsidR="00FE329F" w:rsidRPr="00C43C27" w:rsidRDefault="00FE329F" w:rsidP="000A44F7">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1.00 (0.9</w:t>
            </w:r>
            <w:r w:rsidR="000A44F7" w:rsidRPr="00C43C27">
              <w:rPr>
                <w:rFonts w:ascii="Times New Roman" w:hAnsi="Times New Roman" w:cs="Times New Roman"/>
                <w:sz w:val="20"/>
                <w:szCs w:val="20"/>
              </w:rPr>
              <w:t>3, 1.</w:t>
            </w:r>
            <w:r w:rsidRPr="00C43C27">
              <w:rPr>
                <w:rFonts w:ascii="Times New Roman" w:hAnsi="Times New Roman" w:cs="Times New Roman"/>
                <w:sz w:val="20"/>
                <w:szCs w:val="20"/>
              </w:rPr>
              <w:t>0</w:t>
            </w:r>
            <w:r w:rsidR="000A44F7" w:rsidRPr="00C43C27">
              <w:rPr>
                <w:rFonts w:ascii="Times New Roman" w:hAnsi="Times New Roman" w:cs="Times New Roman"/>
                <w:sz w:val="20"/>
                <w:szCs w:val="20"/>
              </w:rPr>
              <w:t>7</w:t>
            </w:r>
            <w:r w:rsidRPr="00C43C27">
              <w:rPr>
                <w:rFonts w:ascii="Times New Roman" w:hAnsi="Times New Roman" w:cs="Times New Roman"/>
                <w:sz w:val="20"/>
                <w:szCs w:val="20"/>
              </w:rPr>
              <w:t>)</w:t>
            </w:r>
          </w:p>
        </w:tc>
        <w:tc>
          <w:tcPr>
            <w:tcW w:w="628" w:type="pct"/>
            <w:tcBorders>
              <w:top w:val="nil"/>
              <w:left w:val="nil"/>
              <w:bottom w:val="nil"/>
              <w:right w:val="nil"/>
            </w:tcBorders>
            <w:vAlign w:val="bottom"/>
          </w:tcPr>
          <w:p w14:paraId="2D97CA93" w14:textId="54594E02" w:rsidR="00FE329F" w:rsidRPr="00C43C27" w:rsidRDefault="000A44F7"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314</w:t>
            </w:r>
          </w:p>
        </w:tc>
        <w:tc>
          <w:tcPr>
            <w:tcW w:w="824" w:type="pct"/>
            <w:tcBorders>
              <w:top w:val="nil"/>
              <w:left w:val="nil"/>
              <w:bottom w:val="nil"/>
              <w:right w:val="nil"/>
            </w:tcBorders>
            <w:vAlign w:val="bottom"/>
          </w:tcPr>
          <w:p w14:paraId="33432618" w14:textId="4E38DC14" w:rsidR="00FE329F" w:rsidRPr="00C43C27" w:rsidRDefault="00FE329F" w:rsidP="000A44F7">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1.1</w:t>
            </w:r>
            <w:r w:rsidR="000A44F7" w:rsidRPr="00C43C27">
              <w:rPr>
                <w:rFonts w:ascii="Times New Roman" w:hAnsi="Times New Roman" w:cs="Times New Roman"/>
                <w:sz w:val="20"/>
                <w:szCs w:val="20"/>
              </w:rPr>
              <w:t>2  (1.00, 1.25</w:t>
            </w:r>
            <w:r w:rsidRPr="00C43C27">
              <w:rPr>
                <w:rFonts w:ascii="Times New Roman" w:hAnsi="Times New Roman" w:cs="Times New Roman"/>
                <w:sz w:val="20"/>
                <w:szCs w:val="20"/>
              </w:rPr>
              <w:t>)</w:t>
            </w:r>
          </w:p>
        </w:tc>
        <w:tc>
          <w:tcPr>
            <w:tcW w:w="628" w:type="pct"/>
            <w:tcBorders>
              <w:top w:val="nil"/>
              <w:left w:val="nil"/>
              <w:bottom w:val="nil"/>
              <w:right w:val="nil"/>
            </w:tcBorders>
            <w:vAlign w:val="bottom"/>
          </w:tcPr>
          <w:p w14:paraId="32194581" w14:textId="4B20E6FA" w:rsidR="00FE329F" w:rsidRPr="00C43C27" w:rsidRDefault="000A44F7"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879</w:t>
            </w:r>
          </w:p>
        </w:tc>
        <w:tc>
          <w:tcPr>
            <w:tcW w:w="825" w:type="pct"/>
            <w:tcBorders>
              <w:top w:val="nil"/>
              <w:left w:val="nil"/>
              <w:bottom w:val="nil"/>
              <w:right w:val="nil"/>
            </w:tcBorders>
            <w:vAlign w:val="bottom"/>
          </w:tcPr>
          <w:p w14:paraId="0E8C3717" w14:textId="06E3E28D" w:rsidR="00FE329F" w:rsidRPr="00C43C27" w:rsidRDefault="000A44F7" w:rsidP="000A44F7">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w:t>
            </w:r>
            <w:r w:rsidR="00FE329F" w:rsidRPr="00C43C27">
              <w:rPr>
                <w:rFonts w:ascii="Times New Roman" w:hAnsi="Times New Roman" w:cs="Times New Roman"/>
                <w:sz w:val="20"/>
                <w:szCs w:val="20"/>
              </w:rPr>
              <w:t>1</w:t>
            </w:r>
            <w:r w:rsidRPr="00C43C27">
              <w:rPr>
                <w:rFonts w:ascii="Times New Roman" w:hAnsi="Times New Roman" w:cs="Times New Roman"/>
                <w:sz w:val="20"/>
                <w:szCs w:val="20"/>
              </w:rPr>
              <w:t>9</w:t>
            </w:r>
            <w:r w:rsidR="00FE329F" w:rsidRPr="00C43C27">
              <w:rPr>
                <w:rFonts w:ascii="Times New Roman" w:hAnsi="Times New Roman" w:cs="Times New Roman"/>
                <w:sz w:val="20"/>
                <w:szCs w:val="20"/>
              </w:rPr>
              <w:t xml:space="preserve">  (1.09, 1.</w:t>
            </w:r>
            <w:r w:rsidRPr="00C43C27">
              <w:rPr>
                <w:rFonts w:ascii="Times New Roman" w:hAnsi="Times New Roman" w:cs="Times New Roman"/>
                <w:sz w:val="20"/>
                <w:szCs w:val="20"/>
              </w:rPr>
              <w:t>29</w:t>
            </w:r>
            <w:r w:rsidR="00FE329F" w:rsidRPr="00C43C27">
              <w:rPr>
                <w:rFonts w:ascii="Times New Roman" w:hAnsi="Times New Roman" w:cs="Times New Roman"/>
                <w:sz w:val="20"/>
                <w:szCs w:val="20"/>
              </w:rPr>
              <w:t>)</w:t>
            </w:r>
          </w:p>
        </w:tc>
      </w:tr>
      <w:tr w:rsidR="00C43C27" w:rsidRPr="00C43C27" w14:paraId="64847C4C" w14:textId="77777777" w:rsidTr="007846FE">
        <w:trPr>
          <w:trHeight w:val="14"/>
        </w:trPr>
        <w:tc>
          <w:tcPr>
            <w:tcW w:w="5000" w:type="pct"/>
            <w:gridSpan w:val="7"/>
            <w:tcBorders>
              <w:top w:val="nil"/>
              <w:left w:val="nil"/>
              <w:bottom w:val="nil"/>
              <w:right w:val="nil"/>
            </w:tcBorders>
            <w:vAlign w:val="center"/>
          </w:tcPr>
          <w:p w14:paraId="2ADC67BD" w14:textId="522AC473" w:rsidR="00FE329F" w:rsidRPr="00C43C27" w:rsidRDefault="00FE329F" w:rsidP="002278A6">
            <w:pPr>
              <w:spacing w:after="0" w:line="240" w:lineRule="auto"/>
              <w:contextualSpacing/>
              <w:jc w:val="center"/>
              <w:rPr>
                <w:rFonts w:ascii="Times New Roman" w:hAnsi="Times New Roman" w:cs="Times New Roman"/>
                <w:sz w:val="20"/>
                <w:szCs w:val="20"/>
              </w:rPr>
            </w:pPr>
            <w:r w:rsidRPr="00C43C27">
              <w:rPr>
                <w:rFonts w:ascii="Times New Roman" w:eastAsia="Calibri" w:hAnsi="Times New Roman" w:cs="Times New Roman"/>
                <w:b/>
                <w:bCs/>
                <w:sz w:val="20"/>
                <w:szCs w:val="20"/>
              </w:rPr>
              <w:t>Additional adjustment for age at menopause</w:t>
            </w:r>
            <w:r w:rsidR="002278A6" w:rsidRPr="00C43C27">
              <w:rPr>
                <w:rFonts w:ascii="Times New Roman" w:eastAsia="Calibri" w:hAnsi="Times New Roman" w:cs="Times New Roman"/>
                <w:b/>
                <w:bCs/>
                <w:sz w:val="20"/>
                <w:szCs w:val="20"/>
                <w:vertAlign w:val="superscript"/>
              </w:rPr>
              <w:t>d</w:t>
            </w:r>
          </w:p>
        </w:tc>
      </w:tr>
      <w:tr w:rsidR="00C43C27" w:rsidRPr="00C43C27" w14:paraId="5D5CAA41" w14:textId="77777777" w:rsidTr="007846FE">
        <w:trPr>
          <w:trHeight w:val="14"/>
        </w:trPr>
        <w:tc>
          <w:tcPr>
            <w:tcW w:w="661" w:type="pct"/>
            <w:tcBorders>
              <w:top w:val="nil"/>
              <w:left w:val="nil"/>
              <w:bottom w:val="nil"/>
              <w:right w:val="nil"/>
            </w:tcBorders>
            <w:vAlign w:val="center"/>
          </w:tcPr>
          <w:p w14:paraId="1D8EF2DB" w14:textId="340F939A" w:rsidR="00FE329F" w:rsidRPr="00C43C27" w:rsidRDefault="00FE329F" w:rsidP="00FE329F">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Breast</w:t>
            </w:r>
          </w:p>
        </w:tc>
        <w:tc>
          <w:tcPr>
            <w:tcW w:w="633" w:type="pct"/>
            <w:tcBorders>
              <w:top w:val="nil"/>
              <w:left w:val="nil"/>
              <w:bottom w:val="nil"/>
              <w:right w:val="nil"/>
            </w:tcBorders>
            <w:vAlign w:val="bottom"/>
          </w:tcPr>
          <w:p w14:paraId="10076C31" w14:textId="379E0179" w:rsidR="00FE329F" w:rsidRPr="00C43C27" w:rsidRDefault="00491366" w:rsidP="00FE329F">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649</w:t>
            </w:r>
          </w:p>
        </w:tc>
        <w:tc>
          <w:tcPr>
            <w:tcW w:w="801" w:type="pct"/>
            <w:tcBorders>
              <w:top w:val="nil"/>
              <w:left w:val="nil"/>
              <w:bottom w:val="nil"/>
              <w:right w:val="nil"/>
            </w:tcBorders>
            <w:vAlign w:val="bottom"/>
          </w:tcPr>
          <w:p w14:paraId="07CE42DC" w14:textId="56B4D0E2" w:rsidR="00FE329F" w:rsidRPr="00C43C27" w:rsidRDefault="00FE329F" w:rsidP="00FE329F">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1.00 (0.91, 1.10)</w:t>
            </w:r>
          </w:p>
        </w:tc>
        <w:tc>
          <w:tcPr>
            <w:tcW w:w="628" w:type="pct"/>
            <w:tcBorders>
              <w:top w:val="nil"/>
              <w:left w:val="nil"/>
              <w:bottom w:val="nil"/>
              <w:right w:val="nil"/>
            </w:tcBorders>
            <w:vAlign w:val="bottom"/>
          </w:tcPr>
          <w:p w14:paraId="0EE7A819" w14:textId="0229E92E" w:rsidR="00FE329F" w:rsidRPr="00C43C27" w:rsidRDefault="00491366" w:rsidP="00FE329F">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158</w:t>
            </w:r>
          </w:p>
        </w:tc>
        <w:tc>
          <w:tcPr>
            <w:tcW w:w="824" w:type="pct"/>
            <w:tcBorders>
              <w:top w:val="nil"/>
              <w:left w:val="nil"/>
              <w:bottom w:val="nil"/>
              <w:right w:val="nil"/>
            </w:tcBorders>
            <w:vAlign w:val="bottom"/>
          </w:tcPr>
          <w:p w14:paraId="68288712" w14:textId="3362C5AF" w:rsidR="00FE329F" w:rsidRPr="00C43C27" w:rsidRDefault="00FE329F" w:rsidP="007846FE">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1.1</w:t>
            </w:r>
            <w:r w:rsidR="007846FE" w:rsidRPr="00C43C27">
              <w:rPr>
                <w:rFonts w:ascii="Times New Roman" w:hAnsi="Times New Roman" w:cs="Times New Roman"/>
                <w:sz w:val="20"/>
                <w:szCs w:val="20"/>
              </w:rPr>
              <w:t>6</w:t>
            </w:r>
            <w:r w:rsidRPr="00C43C27">
              <w:rPr>
                <w:rFonts w:ascii="Times New Roman" w:hAnsi="Times New Roman" w:cs="Times New Roman"/>
                <w:sz w:val="20"/>
                <w:szCs w:val="20"/>
              </w:rPr>
              <w:t xml:space="preserve">  (0.9</w:t>
            </w:r>
            <w:r w:rsidR="007846FE" w:rsidRPr="00C43C27">
              <w:rPr>
                <w:rFonts w:ascii="Times New Roman" w:hAnsi="Times New Roman" w:cs="Times New Roman"/>
                <w:sz w:val="20"/>
                <w:szCs w:val="20"/>
              </w:rPr>
              <w:t>9</w:t>
            </w:r>
            <w:r w:rsidRPr="00C43C27">
              <w:rPr>
                <w:rFonts w:ascii="Times New Roman" w:hAnsi="Times New Roman" w:cs="Times New Roman"/>
                <w:sz w:val="20"/>
                <w:szCs w:val="20"/>
              </w:rPr>
              <w:t>, 1.3</w:t>
            </w:r>
            <w:r w:rsidR="007846FE" w:rsidRPr="00C43C27">
              <w:rPr>
                <w:rFonts w:ascii="Times New Roman" w:hAnsi="Times New Roman" w:cs="Times New Roman"/>
                <w:sz w:val="20"/>
                <w:szCs w:val="20"/>
              </w:rPr>
              <w:t>5</w:t>
            </w:r>
            <w:r w:rsidRPr="00C43C27">
              <w:rPr>
                <w:rFonts w:ascii="Times New Roman" w:hAnsi="Times New Roman" w:cs="Times New Roman"/>
                <w:sz w:val="20"/>
                <w:szCs w:val="20"/>
              </w:rPr>
              <w:t>)</w:t>
            </w:r>
          </w:p>
        </w:tc>
        <w:tc>
          <w:tcPr>
            <w:tcW w:w="628" w:type="pct"/>
            <w:tcBorders>
              <w:top w:val="nil"/>
              <w:left w:val="nil"/>
              <w:bottom w:val="nil"/>
              <w:right w:val="nil"/>
            </w:tcBorders>
            <w:vAlign w:val="bottom"/>
          </w:tcPr>
          <w:p w14:paraId="75D29C05" w14:textId="7DBB8819" w:rsidR="00FE329F" w:rsidRPr="00C43C27" w:rsidRDefault="00491366" w:rsidP="00FE329F">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484</w:t>
            </w:r>
          </w:p>
        </w:tc>
        <w:tc>
          <w:tcPr>
            <w:tcW w:w="825" w:type="pct"/>
            <w:tcBorders>
              <w:top w:val="nil"/>
              <w:left w:val="nil"/>
              <w:bottom w:val="nil"/>
              <w:right w:val="nil"/>
            </w:tcBorders>
            <w:vAlign w:val="bottom"/>
          </w:tcPr>
          <w:p w14:paraId="2BB86DE5" w14:textId="6448DCDC" w:rsidR="00FE329F" w:rsidRPr="00C43C27" w:rsidRDefault="007846FE" w:rsidP="007846FE">
            <w:pPr>
              <w:spacing w:after="0" w:line="240" w:lineRule="auto"/>
              <w:contextualSpacing/>
              <w:jc w:val="center"/>
              <w:rPr>
                <w:rFonts w:ascii="Times New Roman" w:hAnsi="Times New Roman" w:cs="Times New Roman"/>
                <w:sz w:val="20"/>
                <w:szCs w:val="20"/>
              </w:rPr>
            </w:pPr>
            <w:r w:rsidRPr="00C43C27">
              <w:rPr>
                <w:rFonts w:ascii="Times New Roman" w:hAnsi="Times New Roman" w:cs="Times New Roman"/>
                <w:sz w:val="20"/>
                <w:szCs w:val="20"/>
              </w:rPr>
              <w:t>1.26</w:t>
            </w:r>
            <w:r w:rsidR="00FE329F" w:rsidRPr="00C43C27">
              <w:rPr>
                <w:rFonts w:ascii="Times New Roman" w:hAnsi="Times New Roman" w:cs="Times New Roman"/>
                <w:sz w:val="20"/>
                <w:szCs w:val="20"/>
              </w:rPr>
              <w:t xml:space="preserve">  (1.</w:t>
            </w:r>
            <w:r w:rsidRPr="00C43C27">
              <w:rPr>
                <w:rFonts w:ascii="Times New Roman" w:hAnsi="Times New Roman" w:cs="Times New Roman"/>
                <w:sz w:val="20"/>
                <w:szCs w:val="20"/>
              </w:rPr>
              <w:t>13</w:t>
            </w:r>
            <w:r w:rsidR="00FE329F" w:rsidRPr="00C43C27">
              <w:rPr>
                <w:rFonts w:ascii="Times New Roman" w:hAnsi="Times New Roman" w:cs="Times New Roman"/>
                <w:sz w:val="20"/>
                <w:szCs w:val="20"/>
              </w:rPr>
              <w:t>, 1.</w:t>
            </w:r>
            <w:r w:rsidRPr="00C43C27">
              <w:rPr>
                <w:rFonts w:ascii="Times New Roman" w:hAnsi="Times New Roman" w:cs="Times New Roman"/>
                <w:sz w:val="20"/>
                <w:szCs w:val="20"/>
              </w:rPr>
              <w:t>41</w:t>
            </w:r>
            <w:r w:rsidR="00FE329F" w:rsidRPr="00C43C27">
              <w:rPr>
                <w:rFonts w:ascii="Times New Roman" w:hAnsi="Times New Roman" w:cs="Times New Roman"/>
                <w:sz w:val="20"/>
                <w:szCs w:val="20"/>
              </w:rPr>
              <w:t>)</w:t>
            </w:r>
          </w:p>
        </w:tc>
      </w:tr>
      <w:tr w:rsidR="00C43C27" w:rsidRPr="00C43C27" w14:paraId="26C312CD" w14:textId="77777777" w:rsidTr="007846FE">
        <w:trPr>
          <w:trHeight w:val="14"/>
        </w:trPr>
        <w:tc>
          <w:tcPr>
            <w:tcW w:w="5000" w:type="pct"/>
            <w:gridSpan w:val="7"/>
            <w:tcBorders>
              <w:top w:val="nil"/>
              <w:left w:val="nil"/>
              <w:bottom w:val="nil"/>
              <w:right w:val="nil"/>
            </w:tcBorders>
            <w:vAlign w:val="center"/>
          </w:tcPr>
          <w:p w14:paraId="4EA4E3C6" w14:textId="77777777" w:rsidR="00FE329F" w:rsidRPr="00C43C27" w:rsidRDefault="00FE329F" w:rsidP="00FE329F">
            <w:pPr>
              <w:spacing w:after="0" w:line="240" w:lineRule="auto"/>
              <w:contextualSpacing/>
              <w:jc w:val="center"/>
              <w:rPr>
                <w:rFonts w:ascii="Times New Roman" w:eastAsia="Calibri" w:hAnsi="Times New Roman" w:cs="Times New Roman"/>
                <w:b/>
                <w:bCs/>
                <w:sz w:val="20"/>
                <w:szCs w:val="20"/>
              </w:rPr>
            </w:pPr>
            <w:r w:rsidRPr="00C43C27">
              <w:rPr>
                <w:rFonts w:ascii="Times New Roman" w:eastAsia="Calibri" w:hAnsi="Times New Roman" w:cs="Times New Roman"/>
                <w:b/>
                <w:bCs/>
                <w:sz w:val="20"/>
                <w:szCs w:val="20"/>
              </w:rPr>
              <w:t>Exclusion of women with history of lumpectomy at baseline</w:t>
            </w:r>
          </w:p>
        </w:tc>
      </w:tr>
      <w:tr w:rsidR="00C43C27" w:rsidRPr="00C43C27" w14:paraId="0A1EDCE2" w14:textId="77777777" w:rsidTr="006C39F3">
        <w:trPr>
          <w:trHeight w:val="14"/>
        </w:trPr>
        <w:tc>
          <w:tcPr>
            <w:tcW w:w="661" w:type="pct"/>
            <w:tcBorders>
              <w:top w:val="nil"/>
              <w:left w:val="nil"/>
              <w:bottom w:val="single" w:sz="4" w:space="0" w:color="auto"/>
              <w:right w:val="nil"/>
            </w:tcBorders>
            <w:vAlign w:val="center"/>
          </w:tcPr>
          <w:p w14:paraId="24B4FD38" w14:textId="77777777" w:rsidR="00FE329F" w:rsidRPr="00C43C27" w:rsidRDefault="00FE329F" w:rsidP="00FE329F">
            <w:pPr>
              <w:spacing w:after="0" w:line="240" w:lineRule="auto"/>
              <w:contextualSpacing/>
              <w:rPr>
                <w:rFonts w:ascii="Times New Roman" w:eastAsia="Calibri" w:hAnsi="Times New Roman" w:cs="Times New Roman"/>
                <w:sz w:val="20"/>
                <w:szCs w:val="20"/>
              </w:rPr>
            </w:pPr>
            <w:r w:rsidRPr="00C43C27">
              <w:rPr>
                <w:rFonts w:ascii="Times New Roman" w:eastAsia="Calibri" w:hAnsi="Times New Roman" w:cs="Times New Roman"/>
                <w:sz w:val="20"/>
                <w:szCs w:val="20"/>
              </w:rPr>
              <w:t>Breast</w:t>
            </w:r>
          </w:p>
        </w:tc>
        <w:tc>
          <w:tcPr>
            <w:tcW w:w="633" w:type="pct"/>
            <w:tcBorders>
              <w:top w:val="nil"/>
              <w:left w:val="nil"/>
              <w:bottom w:val="single" w:sz="4" w:space="0" w:color="auto"/>
              <w:right w:val="nil"/>
            </w:tcBorders>
            <w:vAlign w:val="bottom"/>
          </w:tcPr>
          <w:p w14:paraId="4E631067"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1306</w:t>
            </w:r>
          </w:p>
        </w:tc>
        <w:tc>
          <w:tcPr>
            <w:tcW w:w="801" w:type="pct"/>
            <w:tcBorders>
              <w:top w:val="nil"/>
              <w:left w:val="nil"/>
              <w:bottom w:val="single" w:sz="4" w:space="0" w:color="auto"/>
              <w:right w:val="nil"/>
            </w:tcBorders>
            <w:vAlign w:val="bottom"/>
          </w:tcPr>
          <w:p w14:paraId="49792F10"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1.00 (0.93, 1.07)</w:t>
            </w:r>
          </w:p>
        </w:tc>
        <w:tc>
          <w:tcPr>
            <w:tcW w:w="628" w:type="pct"/>
            <w:tcBorders>
              <w:top w:val="nil"/>
              <w:left w:val="nil"/>
              <w:bottom w:val="single" w:sz="4" w:space="0" w:color="auto"/>
              <w:right w:val="nil"/>
            </w:tcBorders>
            <w:vAlign w:val="bottom"/>
          </w:tcPr>
          <w:p w14:paraId="490F4504"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310</w:t>
            </w:r>
          </w:p>
        </w:tc>
        <w:tc>
          <w:tcPr>
            <w:tcW w:w="824" w:type="pct"/>
            <w:tcBorders>
              <w:top w:val="nil"/>
              <w:left w:val="nil"/>
              <w:bottom w:val="single" w:sz="4" w:space="0" w:color="auto"/>
              <w:right w:val="nil"/>
            </w:tcBorders>
            <w:vAlign w:val="bottom"/>
          </w:tcPr>
          <w:p w14:paraId="69D779E0"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1.13  (1.01, 1.26)</w:t>
            </w:r>
          </w:p>
        </w:tc>
        <w:tc>
          <w:tcPr>
            <w:tcW w:w="628" w:type="pct"/>
            <w:tcBorders>
              <w:top w:val="nil"/>
              <w:left w:val="nil"/>
              <w:bottom w:val="single" w:sz="4" w:space="0" w:color="auto"/>
              <w:right w:val="nil"/>
            </w:tcBorders>
            <w:vAlign w:val="bottom"/>
          </w:tcPr>
          <w:p w14:paraId="0A6B74E6"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868</w:t>
            </w:r>
          </w:p>
        </w:tc>
        <w:tc>
          <w:tcPr>
            <w:tcW w:w="825" w:type="pct"/>
            <w:tcBorders>
              <w:top w:val="nil"/>
              <w:left w:val="nil"/>
              <w:bottom w:val="single" w:sz="4" w:space="0" w:color="auto"/>
              <w:right w:val="nil"/>
            </w:tcBorders>
            <w:vAlign w:val="bottom"/>
          </w:tcPr>
          <w:p w14:paraId="57704BF5" w14:textId="77777777" w:rsidR="00FE329F" w:rsidRPr="00C43C27" w:rsidRDefault="00FE329F" w:rsidP="00FE329F">
            <w:pPr>
              <w:spacing w:after="0" w:line="240" w:lineRule="auto"/>
              <w:contextualSpacing/>
              <w:jc w:val="center"/>
              <w:rPr>
                <w:rFonts w:ascii="Times New Roman" w:eastAsia="Calibri" w:hAnsi="Times New Roman" w:cs="Times New Roman"/>
                <w:sz w:val="20"/>
                <w:szCs w:val="20"/>
              </w:rPr>
            </w:pPr>
            <w:r w:rsidRPr="00C43C27">
              <w:rPr>
                <w:rFonts w:ascii="Times New Roman" w:hAnsi="Times New Roman" w:cs="Times New Roman"/>
                <w:sz w:val="20"/>
                <w:szCs w:val="20"/>
              </w:rPr>
              <w:t>1.21  (1.11, 1.31)</w:t>
            </w:r>
          </w:p>
        </w:tc>
      </w:tr>
    </w:tbl>
    <w:p w14:paraId="79D668D0" w14:textId="54684347" w:rsidR="00014BC1" w:rsidRPr="00C43C27" w:rsidRDefault="00014BC1" w:rsidP="00FE329F">
      <w:pPr>
        <w:spacing w:after="0" w:line="240" w:lineRule="auto"/>
        <w:jc w:val="both"/>
        <w:rPr>
          <w:rFonts w:ascii="Times New Roman" w:hAnsi="Times New Roman" w:cs="Times New Roman"/>
          <w:sz w:val="18"/>
          <w:szCs w:val="18"/>
        </w:rPr>
      </w:pPr>
      <w:r w:rsidRPr="00C43C27">
        <w:rPr>
          <w:rFonts w:ascii="Times New Roman" w:hAnsi="Times New Roman" w:cs="Times New Roman"/>
          <w:sz w:val="18"/>
          <w:szCs w:val="18"/>
        </w:rPr>
        <w:t>CI = confidence interval. HR = hazard ratio.</w:t>
      </w:r>
    </w:p>
    <w:p w14:paraId="5CBBBA79" w14:textId="0F026D3D" w:rsidR="00014BC1" w:rsidRPr="00C43C27" w:rsidRDefault="001461D0" w:rsidP="00FE329F">
      <w:pPr>
        <w:spacing w:after="0" w:line="240" w:lineRule="auto"/>
        <w:jc w:val="both"/>
        <w:rPr>
          <w:rFonts w:ascii="Times New Roman" w:hAnsi="Times New Roman" w:cs="Times New Roman"/>
          <w:sz w:val="18"/>
          <w:szCs w:val="18"/>
        </w:rPr>
      </w:pPr>
      <w:r w:rsidRPr="00C43C27">
        <w:rPr>
          <w:rFonts w:ascii="Times New Roman" w:hAnsi="Times New Roman" w:cs="Times New Roman"/>
          <w:sz w:val="18"/>
          <w:szCs w:val="24"/>
        </w:rPr>
        <w:t xml:space="preserve">Cox regression analyses was performed among 510,146 participants with no prior self-reported history of cancer at baseline. </w:t>
      </w:r>
      <w:r w:rsidR="006C39F3" w:rsidRPr="00C43C27">
        <w:rPr>
          <w:rFonts w:ascii="Times New Roman" w:hAnsi="Times New Roman" w:cs="Times New Roman"/>
          <w:sz w:val="18"/>
          <w:szCs w:val="18"/>
        </w:rPr>
        <w:t>Main analyses were stratified by age-at-risk</w:t>
      </w:r>
      <w:r w:rsidRPr="00C43C27">
        <w:rPr>
          <w:rFonts w:ascii="Times New Roman" w:hAnsi="Times New Roman" w:cs="Times New Roman"/>
          <w:sz w:val="18"/>
          <w:szCs w:val="18"/>
        </w:rPr>
        <w:t xml:space="preserve"> (continuous variable)</w:t>
      </w:r>
      <w:r w:rsidR="006C39F3" w:rsidRPr="00C43C27">
        <w:rPr>
          <w:rFonts w:ascii="Times New Roman" w:hAnsi="Times New Roman" w:cs="Times New Roman"/>
          <w:sz w:val="18"/>
          <w:szCs w:val="18"/>
        </w:rPr>
        <w:t>, sex</w:t>
      </w:r>
      <w:r w:rsidRPr="00C43C27">
        <w:rPr>
          <w:rFonts w:ascii="Times New Roman" w:hAnsi="Times New Roman" w:cs="Times New Roman"/>
          <w:sz w:val="18"/>
          <w:szCs w:val="18"/>
        </w:rPr>
        <w:t xml:space="preserve"> (dichotomous variable)</w:t>
      </w:r>
      <w:r w:rsidR="006C39F3" w:rsidRPr="00C43C27">
        <w:rPr>
          <w:rFonts w:ascii="Times New Roman" w:hAnsi="Times New Roman" w:cs="Times New Roman"/>
          <w:sz w:val="18"/>
          <w:szCs w:val="18"/>
        </w:rPr>
        <w:t xml:space="preserve"> and region</w:t>
      </w:r>
      <w:r w:rsidRPr="00C43C27">
        <w:rPr>
          <w:rFonts w:ascii="Times New Roman" w:hAnsi="Times New Roman" w:cs="Times New Roman"/>
          <w:sz w:val="18"/>
          <w:szCs w:val="18"/>
        </w:rPr>
        <w:t xml:space="preserve"> (ten regions)</w:t>
      </w:r>
      <w:r w:rsidR="006C39F3" w:rsidRPr="00C43C27">
        <w:rPr>
          <w:rFonts w:ascii="Times New Roman" w:hAnsi="Times New Roman" w:cs="Times New Roman"/>
          <w:sz w:val="18"/>
          <w:szCs w:val="18"/>
        </w:rPr>
        <w:t xml:space="preserve"> and were adjusted for education</w:t>
      </w:r>
      <w:r w:rsidRPr="00C43C27">
        <w:rPr>
          <w:rFonts w:ascii="Times New Roman" w:hAnsi="Times New Roman" w:cs="Times New Roman"/>
          <w:sz w:val="18"/>
          <w:szCs w:val="18"/>
        </w:rPr>
        <w:t xml:space="preserve"> (four categories)</w:t>
      </w:r>
      <w:r w:rsidR="006C39F3" w:rsidRPr="00C43C27">
        <w:rPr>
          <w:rFonts w:ascii="Times New Roman" w:hAnsi="Times New Roman" w:cs="Times New Roman"/>
          <w:sz w:val="18"/>
          <w:szCs w:val="18"/>
        </w:rPr>
        <w:t>, income</w:t>
      </w:r>
      <w:r w:rsidRPr="00C43C27">
        <w:rPr>
          <w:rFonts w:ascii="Times New Roman" w:hAnsi="Times New Roman" w:cs="Times New Roman"/>
          <w:sz w:val="18"/>
          <w:szCs w:val="18"/>
        </w:rPr>
        <w:t xml:space="preserve"> (four categories)</w:t>
      </w:r>
      <w:r w:rsidR="006C39F3" w:rsidRPr="00C43C27">
        <w:rPr>
          <w:rFonts w:ascii="Times New Roman" w:hAnsi="Times New Roman" w:cs="Times New Roman"/>
          <w:sz w:val="18"/>
          <w:szCs w:val="18"/>
        </w:rPr>
        <w:t>, smoking</w:t>
      </w:r>
      <w:r w:rsidRPr="00C43C27">
        <w:rPr>
          <w:rFonts w:ascii="Times New Roman" w:hAnsi="Times New Roman" w:cs="Times New Roman"/>
          <w:sz w:val="18"/>
          <w:szCs w:val="18"/>
        </w:rPr>
        <w:t xml:space="preserve"> (four categories), alcohol consumption (four categories),</w:t>
      </w:r>
      <w:r w:rsidR="006C39F3" w:rsidRPr="00C43C27">
        <w:rPr>
          <w:rFonts w:ascii="Times New Roman" w:hAnsi="Times New Roman" w:cs="Times New Roman"/>
          <w:sz w:val="18"/>
          <w:szCs w:val="18"/>
        </w:rPr>
        <w:t xml:space="preserve"> total physical activity</w:t>
      </w:r>
      <w:r w:rsidRPr="00C43C27">
        <w:rPr>
          <w:rFonts w:ascii="Times New Roman" w:hAnsi="Times New Roman" w:cs="Times New Roman"/>
          <w:sz w:val="18"/>
          <w:szCs w:val="18"/>
        </w:rPr>
        <w:t xml:space="preserve"> (continuous variable)</w:t>
      </w:r>
      <w:r w:rsidR="006C39F3" w:rsidRPr="00C43C27">
        <w:rPr>
          <w:rFonts w:ascii="Times New Roman" w:hAnsi="Times New Roman" w:cs="Times New Roman"/>
          <w:sz w:val="18"/>
          <w:szCs w:val="18"/>
        </w:rPr>
        <w:t>, family history of cancer</w:t>
      </w:r>
      <w:r w:rsidRPr="00C43C27">
        <w:rPr>
          <w:rFonts w:ascii="Times New Roman" w:hAnsi="Times New Roman" w:cs="Times New Roman"/>
          <w:sz w:val="18"/>
          <w:szCs w:val="18"/>
        </w:rPr>
        <w:t xml:space="preserve"> (dichotomous variable)</w:t>
      </w:r>
      <w:r w:rsidR="006C39F3" w:rsidRPr="00C43C27">
        <w:rPr>
          <w:rFonts w:ascii="Times New Roman" w:hAnsi="Times New Roman" w:cs="Times New Roman"/>
          <w:sz w:val="18"/>
          <w:szCs w:val="18"/>
        </w:rPr>
        <w:t>, fresh fruit consumption</w:t>
      </w:r>
      <w:r w:rsidRPr="00C43C27">
        <w:rPr>
          <w:rFonts w:ascii="Times New Roman" w:hAnsi="Times New Roman" w:cs="Times New Roman"/>
          <w:sz w:val="18"/>
          <w:szCs w:val="18"/>
        </w:rPr>
        <w:t xml:space="preserve"> (five categories)</w:t>
      </w:r>
      <w:r w:rsidR="006C39F3" w:rsidRPr="00C43C27">
        <w:rPr>
          <w:rFonts w:ascii="Times New Roman" w:hAnsi="Times New Roman" w:cs="Times New Roman"/>
          <w:sz w:val="18"/>
          <w:szCs w:val="18"/>
        </w:rPr>
        <w:t>, soy consumption</w:t>
      </w:r>
      <w:r w:rsidRPr="00C43C27">
        <w:rPr>
          <w:rFonts w:ascii="Times New Roman" w:hAnsi="Times New Roman" w:cs="Times New Roman"/>
          <w:sz w:val="18"/>
          <w:szCs w:val="18"/>
        </w:rPr>
        <w:t xml:space="preserve"> (three categories)</w:t>
      </w:r>
      <w:r w:rsidR="006C39F3" w:rsidRPr="00C43C27">
        <w:rPr>
          <w:rFonts w:ascii="Times New Roman" w:hAnsi="Times New Roman" w:cs="Times New Roman"/>
          <w:sz w:val="18"/>
          <w:szCs w:val="18"/>
        </w:rPr>
        <w:t xml:space="preserve"> and </w:t>
      </w:r>
      <w:r w:rsidR="00014BC1" w:rsidRPr="00C43C27">
        <w:rPr>
          <w:rFonts w:ascii="Times New Roman" w:hAnsi="Times New Roman" w:cs="Times New Roman"/>
          <w:sz w:val="18"/>
          <w:szCs w:val="18"/>
        </w:rPr>
        <w:t>BMI</w:t>
      </w:r>
      <w:r w:rsidRPr="00C43C27">
        <w:rPr>
          <w:rFonts w:ascii="Times New Roman" w:hAnsi="Times New Roman" w:cs="Times New Roman"/>
          <w:sz w:val="18"/>
          <w:szCs w:val="18"/>
        </w:rPr>
        <w:t xml:space="preserve"> (continuous variable)</w:t>
      </w:r>
      <w:r w:rsidR="006C39F3" w:rsidRPr="00C43C27">
        <w:rPr>
          <w:rFonts w:ascii="Times New Roman" w:hAnsi="Times New Roman" w:cs="Times New Roman"/>
          <w:sz w:val="18"/>
          <w:szCs w:val="18"/>
        </w:rPr>
        <w:t xml:space="preserve">. </w:t>
      </w:r>
    </w:p>
    <w:p w14:paraId="5096AAA3" w14:textId="684B2BEA" w:rsidR="00014BC1" w:rsidRPr="00C43C27" w:rsidRDefault="006C39F3" w:rsidP="00FE329F">
      <w:pPr>
        <w:spacing w:after="0" w:line="240" w:lineRule="auto"/>
        <w:jc w:val="both"/>
        <w:rPr>
          <w:rFonts w:ascii="Times New Roman" w:eastAsia="Calibri" w:hAnsi="Times New Roman" w:cs="Times New Roman"/>
          <w:sz w:val="18"/>
          <w:szCs w:val="18"/>
        </w:rPr>
      </w:pPr>
      <w:r w:rsidRPr="00C43C27">
        <w:rPr>
          <w:rFonts w:ascii="Times New Roman" w:hAnsi="Times New Roman" w:cs="Times New Roman"/>
          <w:sz w:val="18"/>
          <w:szCs w:val="18"/>
          <w:vertAlign w:val="superscript"/>
        </w:rPr>
        <w:t>a</w:t>
      </w:r>
      <w:r w:rsidRPr="00C43C27">
        <w:rPr>
          <w:rFonts w:ascii="Times New Roman" w:hAnsi="Times New Roman" w:cs="Times New Roman"/>
          <w:sz w:val="18"/>
          <w:szCs w:val="18"/>
        </w:rPr>
        <w:t>Main a</w:t>
      </w:r>
      <w:r w:rsidRPr="00C43C27">
        <w:rPr>
          <w:rFonts w:ascii="Times New Roman" w:eastAsia="Calibri" w:hAnsi="Times New Roman" w:cs="Times New Roman"/>
          <w:sz w:val="18"/>
          <w:szCs w:val="18"/>
        </w:rPr>
        <w:t>nalysis of liver cancer was additionally adjusted for hepatitis B surface antigen status</w:t>
      </w:r>
      <w:r w:rsidR="001461D0" w:rsidRPr="00C43C27">
        <w:rPr>
          <w:rFonts w:ascii="Times New Roman" w:eastAsia="Calibri" w:hAnsi="Times New Roman" w:cs="Times New Roman"/>
          <w:sz w:val="18"/>
          <w:szCs w:val="18"/>
        </w:rPr>
        <w:t xml:space="preserve"> (three categories)</w:t>
      </w:r>
      <w:r w:rsidRPr="00C43C27">
        <w:rPr>
          <w:rFonts w:ascii="Times New Roman" w:eastAsia="Calibri" w:hAnsi="Times New Roman" w:cs="Times New Roman"/>
          <w:sz w:val="18"/>
          <w:szCs w:val="18"/>
        </w:rPr>
        <w:t xml:space="preserve">. </w:t>
      </w:r>
    </w:p>
    <w:p w14:paraId="7D369F10" w14:textId="636B8601" w:rsidR="002278A6" w:rsidRPr="00C43C27" w:rsidRDefault="006C39F3" w:rsidP="00FE329F">
      <w:pPr>
        <w:spacing w:after="0" w:line="240" w:lineRule="auto"/>
        <w:jc w:val="both"/>
        <w:rPr>
          <w:rFonts w:ascii="Times New Roman" w:eastAsia="Calibri" w:hAnsi="Times New Roman" w:cs="Times New Roman"/>
          <w:sz w:val="18"/>
          <w:szCs w:val="18"/>
        </w:rPr>
      </w:pPr>
      <w:r w:rsidRPr="00C43C27">
        <w:rPr>
          <w:rFonts w:ascii="Times New Roman" w:eastAsia="Calibri" w:hAnsi="Times New Roman" w:cs="Times New Roman"/>
          <w:sz w:val="18"/>
          <w:szCs w:val="18"/>
          <w:vertAlign w:val="superscript"/>
        </w:rPr>
        <w:t>b</w:t>
      </w:r>
      <w:r w:rsidR="00C43C27" w:rsidRPr="00C43C27">
        <w:rPr>
          <w:rFonts w:ascii="Times New Roman" w:eastAsia="Calibri" w:hAnsi="Times New Roman" w:cs="Times New Roman"/>
          <w:sz w:val="18"/>
          <w:szCs w:val="18"/>
        </w:rPr>
        <w:t xml:space="preserve">Among the total of 510,146 participants included in the current analysis, a </w:t>
      </w:r>
      <w:r w:rsidR="002278A6" w:rsidRPr="00C43C27">
        <w:rPr>
          <w:rFonts w:ascii="Times New Roman" w:eastAsia="Calibri" w:hAnsi="Times New Roman" w:cs="Times New Roman"/>
          <w:sz w:val="18"/>
          <w:szCs w:val="18"/>
        </w:rPr>
        <w:t>total</w:t>
      </w:r>
      <w:r w:rsidR="00C43C27" w:rsidRPr="00C43C27">
        <w:rPr>
          <w:rFonts w:ascii="Times New Roman" w:eastAsia="Calibri" w:hAnsi="Times New Roman" w:cs="Times New Roman"/>
          <w:sz w:val="18"/>
          <w:szCs w:val="18"/>
        </w:rPr>
        <w:t xml:space="preserve"> of</w:t>
      </w:r>
      <w:r w:rsidR="002278A6" w:rsidRPr="00C43C27">
        <w:rPr>
          <w:rFonts w:ascii="Times New Roman" w:eastAsia="Calibri" w:hAnsi="Times New Roman" w:cs="Times New Roman"/>
          <w:sz w:val="18"/>
          <w:szCs w:val="18"/>
        </w:rPr>
        <w:t xml:space="preserve"> 17,010 participants were excluded (9812 and 7198 with baseline age below 35 and above 74 years, respectively).</w:t>
      </w:r>
    </w:p>
    <w:p w14:paraId="56DB65DF" w14:textId="31AA85FD" w:rsidR="00014BC1" w:rsidRDefault="002278A6" w:rsidP="00FE329F">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vertAlign w:val="superscript"/>
        </w:rPr>
        <w:t>c</w:t>
      </w:r>
      <w:r w:rsidR="006C39F3" w:rsidRPr="001D76A2">
        <w:rPr>
          <w:rFonts w:ascii="Times New Roman" w:eastAsia="Calibri" w:hAnsi="Times New Roman" w:cs="Times New Roman"/>
          <w:sz w:val="18"/>
          <w:szCs w:val="18"/>
        </w:rPr>
        <w:t>Female reproductive factors include age at menarche</w:t>
      </w:r>
      <w:r w:rsidR="001461D0">
        <w:rPr>
          <w:rFonts w:ascii="Times New Roman" w:eastAsia="Calibri" w:hAnsi="Times New Roman" w:cs="Times New Roman"/>
          <w:sz w:val="18"/>
          <w:szCs w:val="18"/>
        </w:rPr>
        <w:t xml:space="preserve"> (continuous variable)</w:t>
      </w:r>
      <w:r w:rsidR="006C39F3" w:rsidRPr="001D76A2">
        <w:rPr>
          <w:rFonts w:ascii="Times New Roman" w:eastAsia="Calibri" w:hAnsi="Times New Roman" w:cs="Times New Roman"/>
          <w:sz w:val="18"/>
          <w:szCs w:val="18"/>
        </w:rPr>
        <w:t>,</w:t>
      </w:r>
      <w:r w:rsidR="00AF6D10" w:rsidRPr="001D76A2">
        <w:rPr>
          <w:rFonts w:ascii="Times New Roman" w:eastAsia="Calibri" w:hAnsi="Times New Roman" w:cs="Times New Roman"/>
          <w:sz w:val="18"/>
          <w:szCs w:val="18"/>
        </w:rPr>
        <w:t xml:space="preserve"> age at first birth</w:t>
      </w:r>
      <w:r w:rsidR="001461D0">
        <w:rPr>
          <w:rFonts w:ascii="Times New Roman" w:eastAsia="Calibri" w:hAnsi="Times New Roman" w:cs="Times New Roman"/>
          <w:sz w:val="18"/>
          <w:szCs w:val="18"/>
        </w:rPr>
        <w:t xml:space="preserve"> (continuous variable)</w:t>
      </w:r>
      <w:r w:rsidR="00AF6D10" w:rsidRPr="001D76A2">
        <w:rPr>
          <w:rFonts w:ascii="Times New Roman" w:eastAsia="Calibri" w:hAnsi="Times New Roman" w:cs="Times New Roman"/>
          <w:sz w:val="18"/>
          <w:szCs w:val="18"/>
        </w:rPr>
        <w:t>,</w:t>
      </w:r>
      <w:r w:rsidR="006C39F3" w:rsidRPr="001D76A2">
        <w:rPr>
          <w:rFonts w:ascii="Times New Roman" w:eastAsia="Calibri" w:hAnsi="Times New Roman" w:cs="Times New Roman"/>
          <w:sz w:val="18"/>
          <w:szCs w:val="18"/>
        </w:rPr>
        <w:t xml:space="preserve"> number of children</w:t>
      </w:r>
      <w:r w:rsidR="001461D0">
        <w:rPr>
          <w:rFonts w:ascii="Times New Roman" w:eastAsia="Calibri" w:hAnsi="Times New Roman" w:cs="Times New Roman"/>
          <w:sz w:val="18"/>
          <w:szCs w:val="18"/>
        </w:rPr>
        <w:t xml:space="preserve"> (continuous variable)</w:t>
      </w:r>
      <w:r w:rsidR="006C39F3" w:rsidRPr="001D76A2">
        <w:rPr>
          <w:rFonts w:ascii="Times New Roman" w:eastAsia="Calibri" w:hAnsi="Times New Roman" w:cs="Times New Roman"/>
          <w:sz w:val="18"/>
          <w:szCs w:val="18"/>
        </w:rPr>
        <w:t>, breastfeeding duration</w:t>
      </w:r>
      <w:r w:rsidR="001461D0">
        <w:rPr>
          <w:rFonts w:ascii="Times New Roman" w:eastAsia="Calibri" w:hAnsi="Times New Roman" w:cs="Times New Roman"/>
          <w:sz w:val="18"/>
          <w:szCs w:val="18"/>
        </w:rPr>
        <w:t xml:space="preserve"> (continuous variable)</w:t>
      </w:r>
      <w:r w:rsidR="006C39F3" w:rsidRPr="001D76A2">
        <w:rPr>
          <w:rFonts w:ascii="Times New Roman" w:eastAsia="Calibri" w:hAnsi="Times New Roman" w:cs="Times New Roman"/>
          <w:sz w:val="18"/>
          <w:szCs w:val="18"/>
        </w:rPr>
        <w:t>, use of oral contraceptives</w:t>
      </w:r>
      <w:r w:rsidR="001461D0">
        <w:rPr>
          <w:rFonts w:ascii="Times New Roman" w:eastAsia="Calibri" w:hAnsi="Times New Roman" w:cs="Times New Roman"/>
          <w:sz w:val="18"/>
          <w:szCs w:val="18"/>
        </w:rPr>
        <w:t xml:space="preserve"> (dichotomous variable)</w:t>
      </w:r>
      <w:r w:rsidR="006C39F3" w:rsidRPr="001D76A2">
        <w:rPr>
          <w:rFonts w:ascii="Times New Roman" w:eastAsia="Calibri" w:hAnsi="Times New Roman" w:cs="Times New Roman"/>
          <w:sz w:val="18"/>
          <w:szCs w:val="18"/>
        </w:rPr>
        <w:t xml:space="preserve">, </w:t>
      </w:r>
      <w:r w:rsidR="00FE329F" w:rsidRPr="001D76A2">
        <w:rPr>
          <w:rFonts w:ascii="Times New Roman" w:eastAsia="Calibri" w:hAnsi="Times New Roman" w:cs="Times New Roman"/>
          <w:sz w:val="18"/>
          <w:szCs w:val="18"/>
        </w:rPr>
        <w:t xml:space="preserve">and </w:t>
      </w:r>
      <w:r w:rsidR="006C39F3" w:rsidRPr="001D76A2">
        <w:rPr>
          <w:rFonts w:ascii="Times New Roman" w:eastAsia="Calibri" w:hAnsi="Times New Roman" w:cs="Times New Roman"/>
          <w:sz w:val="18"/>
          <w:szCs w:val="18"/>
        </w:rPr>
        <w:t>menopausal status</w:t>
      </w:r>
      <w:r w:rsidR="001461D0">
        <w:rPr>
          <w:rFonts w:ascii="Times New Roman" w:eastAsia="Calibri" w:hAnsi="Times New Roman" w:cs="Times New Roman"/>
          <w:sz w:val="18"/>
          <w:szCs w:val="18"/>
        </w:rPr>
        <w:t xml:space="preserve"> (dichotomous variable)</w:t>
      </w:r>
      <w:r w:rsidR="006C39F3" w:rsidRPr="001D76A2">
        <w:rPr>
          <w:rFonts w:ascii="Times New Roman" w:eastAsia="Calibri" w:hAnsi="Times New Roman" w:cs="Times New Roman"/>
          <w:sz w:val="18"/>
          <w:szCs w:val="18"/>
        </w:rPr>
        <w:t>.</w:t>
      </w:r>
      <w:r w:rsidR="00FE329F" w:rsidRPr="001D76A2">
        <w:rPr>
          <w:rFonts w:ascii="Times New Roman" w:eastAsia="Calibri" w:hAnsi="Times New Roman" w:cs="Times New Roman"/>
          <w:sz w:val="18"/>
          <w:szCs w:val="18"/>
        </w:rPr>
        <w:t xml:space="preserve"> </w:t>
      </w:r>
    </w:p>
    <w:p w14:paraId="76DE0D5B" w14:textId="78BA8C16" w:rsidR="00FE329F" w:rsidRPr="001D76A2" w:rsidRDefault="002278A6" w:rsidP="00FE329F">
      <w:pPr>
        <w:spacing w:after="0" w:line="240" w:lineRule="auto"/>
        <w:jc w:val="both"/>
        <w:rPr>
          <w:rFonts w:ascii="Times New Roman" w:hAnsi="Times New Roman" w:cs="Times New Roman"/>
          <w:sz w:val="20"/>
          <w:szCs w:val="18"/>
        </w:rPr>
      </w:pPr>
      <w:r>
        <w:rPr>
          <w:rFonts w:ascii="Times New Roman" w:eastAsia="Calibri" w:hAnsi="Times New Roman" w:cs="Times New Roman"/>
          <w:sz w:val="18"/>
          <w:szCs w:val="18"/>
          <w:vertAlign w:val="superscript"/>
        </w:rPr>
        <w:t>d</w:t>
      </w:r>
      <w:r w:rsidR="00FE329F" w:rsidRPr="001D76A2">
        <w:rPr>
          <w:rFonts w:ascii="Times New Roman" w:eastAsia="Calibri" w:hAnsi="Times New Roman" w:cs="Times New Roman"/>
          <w:sz w:val="18"/>
          <w:szCs w:val="18"/>
        </w:rPr>
        <w:t xml:space="preserve">Including post-menopausal women only. </w:t>
      </w:r>
    </w:p>
    <w:p w14:paraId="7BCB938E" w14:textId="7F8609C3" w:rsidR="006C39F3" w:rsidRPr="001D76A2" w:rsidRDefault="006C39F3" w:rsidP="006C39F3">
      <w:pPr>
        <w:spacing w:after="0" w:line="240" w:lineRule="auto"/>
        <w:jc w:val="both"/>
        <w:rPr>
          <w:rFonts w:ascii="Times New Roman" w:hAnsi="Times New Roman" w:cs="Times New Roman"/>
          <w:sz w:val="20"/>
          <w:szCs w:val="18"/>
        </w:rPr>
      </w:pPr>
      <w:r w:rsidRPr="001D76A2">
        <w:rPr>
          <w:rFonts w:ascii="Times New Roman" w:eastAsia="Calibri" w:hAnsi="Times New Roman" w:cs="Times New Roman"/>
          <w:sz w:val="18"/>
          <w:szCs w:val="18"/>
        </w:rPr>
        <w:t xml:space="preserve"> </w:t>
      </w:r>
    </w:p>
    <w:p w14:paraId="6C0A9E74" w14:textId="77777777" w:rsidR="006C39F3" w:rsidRPr="001D76A2" w:rsidRDefault="006C39F3" w:rsidP="0008424A">
      <w:pPr>
        <w:spacing w:after="160" w:line="259" w:lineRule="auto"/>
        <w:rPr>
          <w:rFonts w:ascii="Times New Roman" w:eastAsia="Calibri" w:hAnsi="Times New Roman" w:cs="Times New Roman"/>
          <w:sz w:val="20"/>
        </w:rPr>
        <w:sectPr w:rsidR="006C39F3" w:rsidRPr="001D76A2" w:rsidSect="006C39F3">
          <w:pgSz w:w="11906" w:h="16838"/>
          <w:pgMar w:top="720" w:right="720" w:bottom="720" w:left="720" w:header="142" w:footer="142" w:gutter="0"/>
          <w:cols w:space="708"/>
          <w:docGrid w:linePitch="360"/>
        </w:sectPr>
      </w:pPr>
    </w:p>
    <w:p w14:paraId="033D5444" w14:textId="0A325F0E" w:rsidR="007C4398" w:rsidRPr="001D76A2" w:rsidRDefault="00DF7E18" w:rsidP="007C4398">
      <w:pPr>
        <w:spacing w:after="160" w:line="259" w:lineRule="auto"/>
        <w:rPr>
          <w:rFonts w:ascii="Times New Roman" w:eastAsia="Calibri" w:hAnsi="Times New Roman" w:cs="Times New Roman"/>
          <w:szCs w:val="24"/>
        </w:rPr>
      </w:pPr>
      <w:bookmarkStart w:id="7" w:name="_Toc94700079"/>
      <w:r>
        <w:rPr>
          <w:rStyle w:val="Heading1Char"/>
          <w:rFonts w:ascii="Times New Roman" w:hAnsi="Times New Roman" w:cs="Times New Roman"/>
        </w:rPr>
        <w:t xml:space="preserve">Additional file 1: </w:t>
      </w:r>
      <w:r w:rsidR="00C15A83">
        <w:rPr>
          <w:rStyle w:val="Heading1Char"/>
          <w:rFonts w:ascii="Times New Roman" w:hAnsi="Times New Roman" w:cs="Times New Roman"/>
        </w:rPr>
        <w:t>Fig.</w:t>
      </w:r>
      <w:r w:rsidR="007C4398" w:rsidRPr="001D76A2">
        <w:rPr>
          <w:rStyle w:val="Heading1Char"/>
          <w:rFonts w:ascii="Times New Roman" w:hAnsi="Times New Roman" w:cs="Times New Roman"/>
        </w:rPr>
        <w:t xml:space="preserve"> 1. </w:t>
      </w:r>
      <w:r w:rsidR="007C4398" w:rsidRPr="001D76A2">
        <w:rPr>
          <w:rStyle w:val="Heading1Char"/>
          <w:rFonts w:ascii="Times New Roman" w:hAnsi="Times New Roman" w:cs="Times New Roman"/>
          <w:bCs/>
        </w:rPr>
        <w:t xml:space="preserve">Percentage of </w:t>
      </w:r>
      <w:r w:rsidR="00024FAE">
        <w:rPr>
          <w:rStyle w:val="Heading1Char"/>
          <w:rFonts w:ascii="Times New Roman" w:hAnsi="Times New Roman" w:cs="Times New Roman"/>
          <w:bCs/>
        </w:rPr>
        <w:t>regular</w:t>
      </w:r>
      <w:r w:rsidR="007C4398" w:rsidRPr="001D76A2">
        <w:rPr>
          <w:rStyle w:val="Heading1Char"/>
          <w:rFonts w:ascii="Times New Roman" w:hAnsi="Times New Roman" w:cs="Times New Roman"/>
          <w:bCs/>
        </w:rPr>
        <w:t xml:space="preserve"> dairy consumers by sex and survey region</w:t>
      </w:r>
      <w:r w:rsidR="005E28B8" w:rsidRPr="005E28B8">
        <w:rPr>
          <w:rStyle w:val="Heading1Char"/>
          <w:rFonts w:ascii="Times New Roman" w:hAnsi="Times New Roman" w:cs="Times New Roman"/>
          <w:bCs/>
        </w:rPr>
        <w:t xml:space="preserve"> at baseline (2004-2008)</w:t>
      </w:r>
      <w:bookmarkEnd w:id="7"/>
    </w:p>
    <w:p w14:paraId="399881EC" w14:textId="54DDC379" w:rsidR="007C4398" w:rsidRPr="001D76A2" w:rsidRDefault="007C4398" w:rsidP="0008424A">
      <w:pPr>
        <w:spacing w:after="160" w:line="259" w:lineRule="auto"/>
        <w:rPr>
          <w:rStyle w:val="Heading1Char"/>
          <w:rFonts w:ascii="Times New Roman" w:hAnsi="Times New Roman" w:cs="Times New Roman"/>
        </w:rPr>
      </w:pPr>
      <w:bookmarkStart w:id="8" w:name="_Toc66182128"/>
      <w:r w:rsidRPr="001D76A2">
        <w:rPr>
          <w:rFonts w:ascii="Times New Roman" w:hAnsi="Times New Roman" w:cs="Times New Roman"/>
          <w:noProof/>
          <w:lang w:val="en-PH" w:eastAsia="en-PH"/>
        </w:rPr>
        <w:drawing>
          <wp:inline distT="0" distB="0" distL="0" distR="0" wp14:anchorId="6F48CBB5" wp14:editId="56BBCCF9">
            <wp:extent cx="4428000" cy="25921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28000" cy="2592137"/>
                    </a:xfrm>
                    <a:prstGeom prst="rect">
                      <a:avLst/>
                    </a:prstGeom>
                    <a:noFill/>
                    <a:ln>
                      <a:noFill/>
                    </a:ln>
                  </pic:spPr>
                </pic:pic>
              </a:graphicData>
            </a:graphic>
          </wp:inline>
        </w:drawing>
      </w:r>
      <w:r w:rsidRPr="001D76A2">
        <w:rPr>
          <w:rFonts w:ascii="Times New Roman" w:hAnsi="Times New Roman" w:cs="Times New Roman"/>
          <w:noProof/>
          <w:lang w:val="en-PH" w:eastAsia="en-PH"/>
        </w:rPr>
        <w:drawing>
          <wp:inline distT="0" distB="0" distL="0" distR="0" wp14:anchorId="5AA0DC16" wp14:editId="68281DBE">
            <wp:extent cx="4428000" cy="25979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28000" cy="2597911"/>
                    </a:xfrm>
                    <a:prstGeom prst="rect">
                      <a:avLst/>
                    </a:prstGeom>
                    <a:noFill/>
                    <a:ln>
                      <a:noFill/>
                    </a:ln>
                  </pic:spPr>
                </pic:pic>
              </a:graphicData>
            </a:graphic>
          </wp:inline>
        </w:drawing>
      </w:r>
    </w:p>
    <w:p w14:paraId="31ABAA02" w14:textId="579646C9" w:rsidR="007C4398" w:rsidRPr="001D76A2" w:rsidRDefault="00C6007E" w:rsidP="0008424A">
      <w:pPr>
        <w:spacing w:after="160" w:line="259" w:lineRule="auto"/>
        <w:rPr>
          <w:rStyle w:val="Heading1Char"/>
          <w:rFonts w:ascii="Times New Roman" w:hAnsi="Times New Roman" w:cs="Times New Roman"/>
        </w:rPr>
      </w:pPr>
      <w:r w:rsidRPr="001D76A2">
        <w:rPr>
          <w:rFonts w:ascii="Times New Roman" w:eastAsia="Calibri" w:hAnsi="Times New Roman" w:cs="Times New Roman"/>
          <w:sz w:val="18"/>
          <w:szCs w:val="20"/>
        </w:rPr>
        <w:t>Values were adjusted for age</w:t>
      </w:r>
      <w:r w:rsidR="005E28B8">
        <w:rPr>
          <w:rFonts w:ascii="Times New Roman" w:eastAsia="Calibri" w:hAnsi="Times New Roman" w:cs="Times New Roman"/>
          <w:sz w:val="18"/>
          <w:szCs w:val="20"/>
        </w:rPr>
        <w:t xml:space="preserve"> (continuous variable)</w:t>
      </w:r>
      <w:r w:rsidRPr="001D76A2">
        <w:rPr>
          <w:rFonts w:ascii="Times New Roman" w:eastAsia="Calibri" w:hAnsi="Times New Roman" w:cs="Times New Roman"/>
          <w:sz w:val="18"/>
          <w:szCs w:val="20"/>
        </w:rPr>
        <w:t>.</w:t>
      </w:r>
      <w:r w:rsidR="00C91D3E">
        <w:rPr>
          <w:rFonts w:ascii="Times New Roman" w:eastAsia="Calibri" w:hAnsi="Times New Roman" w:cs="Times New Roman"/>
          <w:sz w:val="18"/>
          <w:szCs w:val="20"/>
        </w:rPr>
        <w:t xml:space="preserve"> Bars with grey diagonal lines indicate urban study areas and solid dark grey bars indicate rural study areas.</w:t>
      </w:r>
    </w:p>
    <w:bookmarkEnd w:id="8"/>
    <w:p w14:paraId="14D47470" w14:textId="77777777" w:rsidR="00E22C6E" w:rsidRPr="001D76A2" w:rsidRDefault="00E22C6E">
      <w:pPr>
        <w:spacing w:after="160" w:line="259" w:lineRule="auto"/>
        <w:rPr>
          <w:rFonts w:ascii="Times New Roman" w:eastAsia="Calibri" w:hAnsi="Times New Roman" w:cs="Times New Roman"/>
          <w:szCs w:val="24"/>
        </w:rPr>
      </w:pPr>
      <w:r w:rsidRPr="001D76A2">
        <w:rPr>
          <w:rFonts w:ascii="Times New Roman" w:eastAsia="Calibri" w:hAnsi="Times New Roman" w:cs="Times New Roman"/>
          <w:szCs w:val="24"/>
        </w:rPr>
        <w:br w:type="page"/>
      </w:r>
    </w:p>
    <w:p w14:paraId="5845C08C" w14:textId="1D2395F3" w:rsidR="007C4398" w:rsidRPr="001D76A2" w:rsidRDefault="00DF7E18" w:rsidP="007C4398">
      <w:pPr>
        <w:spacing w:after="160" w:line="259" w:lineRule="auto"/>
        <w:rPr>
          <w:rFonts w:ascii="Times New Roman" w:eastAsia="Calibri" w:hAnsi="Times New Roman" w:cs="Times New Roman"/>
          <w:szCs w:val="24"/>
        </w:rPr>
      </w:pPr>
      <w:bookmarkStart w:id="9" w:name="_Toc94700080"/>
      <w:r>
        <w:rPr>
          <w:rStyle w:val="Heading1Char"/>
          <w:rFonts w:ascii="Times New Roman" w:hAnsi="Times New Roman" w:cs="Times New Roman"/>
        </w:rPr>
        <w:t xml:space="preserve">Additional file 1: </w:t>
      </w:r>
      <w:r w:rsidR="00C15A83">
        <w:rPr>
          <w:rStyle w:val="Heading1Char"/>
          <w:rFonts w:ascii="Times New Roman" w:hAnsi="Times New Roman" w:cs="Times New Roman"/>
        </w:rPr>
        <w:t>Fig.</w:t>
      </w:r>
      <w:r w:rsidR="007C4398" w:rsidRPr="001D76A2">
        <w:rPr>
          <w:rStyle w:val="Heading1Char"/>
          <w:rFonts w:ascii="Times New Roman" w:hAnsi="Times New Roman" w:cs="Times New Roman"/>
        </w:rPr>
        <w:t xml:space="preserve"> 2. </w:t>
      </w:r>
      <w:r w:rsidR="007C4398" w:rsidRPr="001D76A2">
        <w:rPr>
          <w:rStyle w:val="Heading1Char"/>
          <w:rFonts w:ascii="Times New Roman" w:hAnsi="Times New Roman" w:cs="Times New Roman"/>
          <w:bCs/>
        </w:rPr>
        <w:t>Estimated mean dairy intake (g/day) by sex and survey region</w:t>
      </w:r>
      <w:r w:rsidR="005E28B8">
        <w:rPr>
          <w:rStyle w:val="Heading1Char"/>
          <w:rFonts w:ascii="Times New Roman" w:hAnsi="Times New Roman" w:cs="Times New Roman"/>
          <w:bCs/>
        </w:rPr>
        <w:t xml:space="preserve"> at baseline (2004-2008)</w:t>
      </w:r>
      <w:bookmarkEnd w:id="9"/>
    </w:p>
    <w:p w14:paraId="1FF7ABE6" w14:textId="6D3A94AF" w:rsidR="00777B13" w:rsidRPr="001D76A2" w:rsidRDefault="00BF44A8" w:rsidP="001B0473">
      <w:pPr>
        <w:spacing w:after="160" w:line="259" w:lineRule="auto"/>
        <w:jc w:val="center"/>
        <w:rPr>
          <w:rFonts w:ascii="Times New Roman" w:eastAsia="Calibri" w:hAnsi="Times New Roman" w:cs="Times New Roman"/>
          <w:noProof/>
          <w:sz w:val="20"/>
          <w:lang w:eastAsia="en-GB"/>
        </w:rPr>
      </w:pPr>
      <w:r w:rsidRPr="001D76A2">
        <w:rPr>
          <w:rFonts w:ascii="Times New Roman" w:hAnsi="Times New Roman" w:cs="Times New Roman"/>
          <w:noProof/>
          <w:lang w:val="en-PH" w:eastAsia="en-PH"/>
        </w:rPr>
        <w:drawing>
          <wp:inline distT="0" distB="0" distL="0" distR="0" wp14:anchorId="10546E73" wp14:editId="3307FD67">
            <wp:extent cx="4428000" cy="25996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28000" cy="2599609"/>
                    </a:xfrm>
                    <a:prstGeom prst="rect">
                      <a:avLst/>
                    </a:prstGeom>
                    <a:noFill/>
                    <a:ln>
                      <a:noFill/>
                    </a:ln>
                  </pic:spPr>
                </pic:pic>
              </a:graphicData>
            </a:graphic>
          </wp:inline>
        </w:drawing>
      </w:r>
      <w:r w:rsidRPr="001D76A2">
        <w:rPr>
          <w:rFonts w:ascii="Times New Roman" w:hAnsi="Times New Roman" w:cs="Times New Roman"/>
          <w:noProof/>
          <w:lang w:val="en-PH" w:eastAsia="en-PH"/>
        </w:rPr>
        <w:drawing>
          <wp:inline distT="0" distB="0" distL="0" distR="0" wp14:anchorId="482D1F22" wp14:editId="3E7F84FC">
            <wp:extent cx="4428000" cy="259960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8000" cy="2599609"/>
                    </a:xfrm>
                    <a:prstGeom prst="rect">
                      <a:avLst/>
                    </a:prstGeom>
                    <a:noFill/>
                    <a:ln>
                      <a:noFill/>
                    </a:ln>
                  </pic:spPr>
                </pic:pic>
              </a:graphicData>
            </a:graphic>
          </wp:inline>
        </w:drawing>
      </w:r>
    </w:p>
    <w:p w14:paraId="44E0406D" w14:textId="4B86E11B" w:rsidR="007C4398" w:rsidRPr="001D76A2" w:rsidRDefault="003B264A" w:rsidP="00E010D5">
      <w:pPr>
        <w:spacing w:after="160" w:line="259" w:lineRule="auto"/>
        <w:rPr>
          <w:rStyle w:val="Heading1Char"/>
          <w:rFonts w:ascii="Times New Roman" w:hAnsi="Times New Roman" w:cs="Times New Roman"/>
          <w:sz w:val="18"/>
          <w:szCs w:val="24"/>
        </w:rPr>
      </w:pPr>
      <w:bookmarkStart w:id="10" w:name="_Toc66182129"/>
      <w:r w:rsidRPr="001D76A2">
        <w:rPr>
          <w:rFonts w:ascii="Times New Roman" w:eastAsia="Calibri" w:hAnsi="Times New Roman" w:cs="Times New Roman"/>
          <w:sz w:val="18"/>
          <w:szCs w:val="20"/>
        </w:rPr>
        <w:t>Values were adjusted for age</w:t>
      </w:r>
      <w:r w:rsidR="005E28B8">
        <w:rPr>
          <w:rFonts w:ascii="Times New Roman" w:eastAsia="Calibri" w:hAnsi="Times New Roman" w:cs="Times New Roman"/>
          <w:sz w:val="18"/>
          <w:szCs w:val="20"/>
        </w:rPr>
        <w:t xml:space="preserve"> (continuous variable)</w:t>
      </w:r>
      <w:r w:rsidRPr="001D76A2">
        <w:rPr>
          <w:rFonts w:ascii="Times New Roman" w:eastAsia="Calibri" w:hAnsi="Times New Roman" w:cs="Times New Roman"/>
          <w:sz w:val="18"/>
          <w:szCs w:val="20"/>
        </w:rPr>
        <w:t>.</w:t>
      </w:r>
      <w:r w:rsidR="00C91D3E">
        <w:rPr>
          <w:rFonts w:ascii="Times New Roman" w:eastAsia="Calibri" w:hAnsi="Times New Roman" w:cs="Times New Roman"/>
          <w:sz w:val="18"/>
          <w:szCs w:val="20"/>
        </w:rPr>
        <w:t xml:space="preserve"> Bars with grey diagonal lines indicate urban study areas and solid dark grey bars indicate rural study areas.</w:t>
      </w:r>
    </w:p>
    <w:p w14:paraId="2CC79014" w14:textId="77777777" w:rsidR="007C4398" w:rsidRPr="001D76A2" w:rsidRDefault="007C4398" w:rsidP="00E010D5">
      <w:pPr>
        <w:spacing w:after="160" w:line="259" w:lineRule="auto"/>
        <w:rPr>
          <w:rStyle w:val="Heading1Char"/>
          <w:rFonts w:ascii="Times New Roman" w:hAnsi="Times New Roman" w:cs="Times New Roman"/>
        </w:rPr>
      </w:pPr>
    </w:p>
    <w:p w14:paraId="33B05488" w14:textId="77777777" w:rsidR="007C4398" w:rsidRPr="001D76A2" w:rsidRDefault="007C4398" w:rsidP="00E010D5">
      <w:pPr>
        <w:spacing w:after="160" w:line="259" w:lineRule="auto"/>
        <w:rPr>
          <w:rStyle w:val="Heading1Char"/>
          <w:rFonts w:ascii="Times New Roman" w:hAnsi="Times New Roman" w:cs="Times New Roman"/>
        </w:rPr>
      </w:pPr>
    </w:p>
    <w:bookmarkEnd w:id="10"/>
    <w:p w14:paraId="0377F9A7" w14:textId="77777777" w:rsidR="00E010D5" w:rsidRPr="001D76A2" w:rsidRDefault="00E010D5" w:rsidP="00777B13">
      <w:pPr>
        <w:spacing w:after="160" w:line="259" w:lineRule="auto"/>
        <w:rPr>
          <w:rFonts w:ascii="Times New Roman" w:eastAsia="Calibri" w:hAnsi="Times New Roman" w:cs="Times New Roman"/>
          <w:sz w:val="20"/>
        </w:rPr>
      </w:pPr>
    </w:p>
    <w:p w14:paraId="3AF206A7" w14:textId="3ACE462A" w:rsidR="00EE5D6B" w:rsidRPr="00DA4C95" w:rsidRDefault="00EE5D6B" w:rsidP="00DA4C95">
      <w:pPr>
        <w:spacing w:after="160" w:line="259" w:lineRule="auto"/>
        <w:rPr>
          <w:rStyle w:val="Heading1Char"/>
          <w:rFonts w:ascii="Times New Roman" w:eastAsia="SimSun" w:hAnsi="Times New Roman" w:cs="Times New Roman"/>
          <w:b w:val="0"/>
          <w:szCs w:val="22"/>
        </w:rPr>
        <w:sectPr w:rsidR="00EE5D6B" w:rsidRPr="00DA4C95" w:rsidSect="005F7608">
          <w:pgSz w:w="16838" w:h="11906" w:orient="landscape"/>
          <w:pgMar w:top="1134" w:right="1134" w:bottom="1134" w:left="1134" w:header="142" w:footer="142" w:gutter="0"/>
          <w:cols w:space="708"/>
          <w:docGrid w:linePitch="360"/>
        </w:sectPr>
      </w:pPr>
    </w:p>
    <w:p w14:paraId="48969F38" w14:textId="10A98EF3" w:rsidR="00656252" w:rsidRPr="001D76A2" w:rsidRDefault="00DF7E18" w:rsidP="00A5698A">
      <w:pPr>
        <w:rPr>
          <w:rStyle w:val="Heading1Char"/>
          <w:rFonts w:ascii="Times New Roman" w:hAnsi="Times New Roman" w:cs="Times New Roman"/>
        </w:rPr>
      </w:pPr>
      <w:bookmarkStart w:id="11" w:name="_Toc94700081"/>
      <w:bookmarkStart w:id="12" w:name="_Toc66182133"/>
      <w:bookmarkStart w:id="13" w:name="_Toc66182135"/>
      <w:r>
        <w:rPr>
          <w:rStyle w:val="Heading1Char"/>
          <w:rFonts w:ascii="Times New Roman" w:hAnsi="Times New Roman" w:cs="Times New Roman"/>
        </w:rPr>
        <w:t xml:space="preserve">Additional file 1: </w:t>
      </w:r>
      <w:r w:rsidR="00A5698A" w:rsidRPr="001D76A2">
        <w:rPr>
          <w:rStyle w:val="Heading1Char"/>
          <w:rFonts w:ascii="Times New Roman" w:hAnsi="Times New Roman" w:cs="Times New Roman"/>
        </w:rPr>
        <w:t>Fig</w:t>
      </w:r>
      <w:r w:rsidR="00C15A83">
        <w:rPr>
          <w:rStyle w:val="Heading1Char"/>
          <w:rFonts w:ascii="Times New Roman" w:hAnsi="Times New Roman" w:cs="Times New Roman"/>
        </w:rPr>
        <w:t>.</w:t>
      </w:r>
      <w:r w:rsidR="00A5698A" w:rsidRPr="001D76A2">
        <w:rPr>
          <w:rStyle w:val="Heading1Char"/>
          <w:rFonts w:ascii="Times New Roman" w:hAnsi="Times New Roman" w:cs="Times New Roman"/>
        </w:rPr>
        <w:t xml:space="preserve"> </w:t>
      </w:r>
      <w:r w:rsidR="00DA4C95">
        <w:rPr>
          <w:rStyle w:val="Heading1Char"/>
          <w:rFonts w:ascii="Times New Roman" w:hAnsi="Times New Roman" w:cs="Times New Roman"/>
        </w:rPr>
        <w:t>3</w:t>
      </w:r>
      <w:r w:rsidR="00A5698A" w:rsidRPr="001D76A2">
        <w:rPr>
          <w:rStyle w:val="Heading1Char"/>
          <w:rFonts w:ascii="Times New Roman" w:hAnsi="Times New Roman" w:cs="Times New Roman"/>
        </w:rPr>
        <w:t xml:space="preserve">. </w:t>
      </w:r>
      <w:r w:rsidR="003E60F1">
        <w:rPr>
          <w:rStyle w:val="Heading1Char"/>
          <w:rFonts w:ascii="Times New Roman" w:hAnsi="Times New Roman" w:cs="Times New Roman"/>
        </w:rPr>
        <w:t>Sex-specific c</w:t>
      </w:r>
      <w:r w:rsidR="005A3891" w:rsidRPr="001D76A2">
        <w:rPr>
          <w:rStyle w:val="Heading1Char"/>
          <w:rFonts w:ascii="Times New Roman" w:hAnsi="Times New Roman" w:cs="Times New Roman"/>
        </w:rPr>
        <w:t xml:space="preserve">hanges in </w:t>
      </w:r>
      <w:r w:rsidR="00573B79" w:rsidRPr="001D76A2">
        <w:rPr>
          <w:rStyle w:val="Heading1Char"/>
          <w:rFonts w:ascii="Times New Roman" w:hAnsi="Times New Roman" w:cs="Times New Roman"/>
          <w:lang w:val="en-US"/>
        </w:rPr>
        <w:t xml:space="preserve">standing </w:t>
      </w:r>
      <w:r w:rsidR="005A3891" w:rsidRPr="001D76A2">
        <w:rPr>
          <w:rStyle w:val="Heading1Char"/>
          <w:rFonts w:ascii="Times New Roman" w:hAnsi="Times New Roman" w:cs="Times New Roman"/>
        </w:rPr>
        <w:t xml:space="preserve">height, </w:t>
      </w:r>
      <w:r w:rsidR="00573B79" w:rsidRPr="001D76A2">
        <w:rPr>
          <w:rStyle w:val="Heading1Char"/>
          <w:rFonts w:ascii="Times New Roman" w:hAnsi="Times New Roman" w:cs="Times New Roman"/>
        </w:rPr>
        <w:t xml:space="preserve">body </w:t>
      </w:r>
      <w:r w:rsidR="005A3891" w:rsidRPr="001D76A2">
        <w:rPr>
          <w:rStyle w:val="Heading1Char"/>
          <w:rFonts w:ascii="Times New Roman" w:hAnsi="Times New Roman" w:cs="Times New Roman"/>
        </w:rPr>
        <w:t xml:space="preserve">weight and </w:t>
      </w:r>
      <w:r w:rsidR="00DA4C95">
        <w:rPr>
          <w:rStyle w:val="Heading1Char"/>
          <w:rFonts w:ascii="Times New Roman" w:hAnsi="Times New Roman" w:cs="Times New Roman"/>
        </w:rPr>
        <w:t xml:space="preserve">body mass index </w:t>
      </w:r>
      <w:r w:rsidR="005A3891" w:rsidRPr="001D76A2">
        <w:rPr>
          <w:rStyle w:val="Heading1Char"/>
          <w:rFonts w:ascii="Times New Roman" w:hAnsi="Times New Roman" w:cs="Times New Roman"/>
        </w:rPr>
        <w:t>between baseline</w:t>
      </w:r>
      <w:r w:rsidR="003E60F1">
        <w:rPr>
          <w:rStyle w:val="Heading1Char"/>
          <w:rFonts w:ascii="Times New Roman" w:hAnsi="Times New Roman" w:cs="Times New Roman"/>
        </w:rPr>
        <w:t xml:space="preserve"> (2004-2008)</w:t>
      </w:r>
      <w:r w:rsidR="005A3891" w:rsidRPr="001D76A2">
        <w:rPr>
          <w:rStyle w:val="Heading1Char"/>
          <w:rFonts w:ascii="Times New Roman" w:hAnsi="Times New Roman" w:cs="Times New Roman"/>
        </w:rPr>
        <w:t xml:space="preserve"> and second resurvey</w:t>
      </w:r>
      <w:r w:rsidR="003E60F1">
        <w:rPr>
          <w:rStyle w:val="Heading1Char"/>
          <w:rFonts w:ascii="Times New Roman" w:hAnsi="Times New Roman" w:cs="Times New Roman"/>
        </w:rPr>
        <w:t xml:space="preserve"> (2013-2014)</w:t>
      </w:r>
      <w:r w:rsidR="005A3891" w:rsidRPr="001D76A2">
        <w:rPr>
          <w:rStyle w:val="Heading1Char"/>
          <w:rFonts w:ascii="Times New Roman" w:hAnsi="Times New Roman" w:cs="Times New Roman"/>
        </w:rPr>
        <w:t xml:space="preserve"> </w:t>
      </w:r>
      <w:r w:rsidR="000B4973" w:rsidRPr="001D76A2">
        <w:rPr>
          <w:rStyle w:val="Heading1Char"/>
          <w:rFonts w:ascii="Times New Roman" w:hAnsi="Times New Roman" w:cs="Times New Roman"/>
        </w:rPr>
        <w:t xml:space="preserve">by frequency of </w:t>
      </w:r>
      <w:r w:rsidR="00AF5EAC" w:rsidRPr="001D76A2">
        <w:rPr>
          <w:rStyle w:val="Heading1Char"/>
          <w:rFonts w:ascii="Times New Roman" w:hAnsi="Times New Roman" w:cs="Times New Roman"/>
        </w:rPr>
        <w:t>baseline</w:t>
      </w:r>
      <w:r w:rsidR="00833BC4" w:rsidRPr="001D76A2">
        <w:rPr>
          <w:rStyle w:val="Heading1Char"/>
          <w:rFonts w:ascii="Times New Roman" w:hAnsi="Times New Roman" w:cs="Times New Roman"/>
        </w:rPr>
        <w:t xml:space="preserve"> </w:t>
      </w:r>
      <w:r w:rsidR="000B4973" w:rsidRPr="001D76A2">
        <w:rPr>
          <w:rStyle w:val="Heading1Char"/>
          <w:rFonts w:ascii="Times New Roman" w:hAnsi="Times New Roman" w:cs="Times New Roman"/>
        </w:rPr>
        <w:t xml:space="preserve">dairy intake </w:t>
      </w:r>
      <w:r w:rsidR="00A670EA" w:rsidRPr="001D76A2">
        <w:rPr>
          <w:rStyle w:val="Heading1Char"/>
          <w:rFonts w:ascii="Times New Roman" w:hAnsi="Times New Roman" w:cs="Times New Roman"/>
        </w:rPr>
        <w:t>(n =</w:t>
      </w:r>
      <w:r w:rsidR="009A4986" w:rsidRPr="001D76A2">
        <w:rPr>
          <w:rStyle w:val="Heading1Char"/>
          <w:rFonts w:ascii="Times New Roman" w:hAnsi="Times New Roman" w:cs="Times New Roman"/>
        </w:rPr>
        <w:t xml:space="preserve"> </w:t>
      </w:r>
      <w:r w:rsidR="00D5713C" w:rsidRPr="001D76A2">
        <w:rPr>
          <w:rStyle w:val="Heading1Char"/>
          <w:rFonts w:ascii="Times New Roman" w:hAnsi="Times New Roman" w:cs="Times New Roman"/>
        </w:rPr>
        <w:t>18,132</w:t>
      </w:r>
      <w:r w:rsidR="00A670EA" w:rsidRPr="001D76A2">
        <w:rPr>
          <w:rStyle w:val="Heading1Char"/>
          <w:rFonts w:ascii="Times New Roman" w:hAnsi="Times New Roman" w:cs="Times New Roman"/>
        </w:rPr>
        <w:t>)</w:t>
      </w:r>
      <w:r w:rsidR="00A5698A" w:rsidRPr="001D76A2">
        <w:rPr>
          <w:rStyle w:val="Heading1Char"/>
          <w:rFonts w:ascii="Times New Roman" w:hAnsi="Times New Roman" w:cs="Times New Roman"/>
        </w:rPr>
        <w:t>.</w:t>
      </w:r>
      <w:bookmarkEnd w:id="11"/>
    </w:p>
    <w:p w14:paraId="5E6AFA9E" w14:textId="4EB6C3CE" w:rsidR="008B0696" w:rsidRPr="001D76A2" w:rsidRDefault="00A63DCD" w:rsidP="00656252">
      <w:pPr>
        <w:jc w:val="center"/>
        <w:rPr>
          <w:rStyle w:val="Heading1Char"/>
          <w:rFonts w:ascii="Times New Roman" w:hAnsi="Times New Roman" w:cs="Times New Roman"/>
        </w:rPr>
      </w:pPr>
      <w:r w:rsidRPr="00656252">
        <w:rPr>
          <w:noProof/>
          <w:lang w:val="en-PH" w:eastAsia="en-PH"/>
        </w:rPr>
        <w:drawing>
          <wp:inline distT="0" distB="0" distL="0" distR="0" wp14:anchorId="59D139FA" wp14:editId="766212CA">
            <wp:extent cx="7894092" cy="5143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19919" cy="5160328"/>
                    </a:xfrm>
                    <a:prstGeom prst="rect">
                      <a:avLst/>
                    </a:prstGeom>
                    <a:noFill/>
                    <a:ln>
                      <a:noFill/>
                    </a:ln>
                  </pic:spPr>
                </pic:pic>
              </a:graphicData>
            </a:graphic>
          </wp:inline>
        </w:drawing>
      </w:r>
    </w:p>
    <w:p w14:paraId="1F0F74E2" w14:textId="5BCB6CCF" w:rsidR="00361F3B" w:rsidRPr="00361F3B" w:rsidRDefault="00833BC4" w:rsidP="00361F3B">
      <w:pPr>
        <w:rPr>
          <w:rFonts w:ascii="Times New Roman" w:eastAsia="Calibri" w:hAnsi="Times New Roman" w:cs="Times New Roman"/>
          <w:sz w:val="18"/>
          <w:szCs w:val="20"/>
        </w:rPr>
      </w:pPr>
      <w:r w:rsidRPr="001D76A2">
        <w:rPr>
          <w:rFonts w:ascii="Times New Roman" w:hAnsi="Times New Roman" w:cs="Times New Roman"/>
          <w:sz w:val="18"/>
          <w:szCs w:val="18"/>
        </w:rPr>
        <w:t>Analyses</w:t>
      </w:r>
      <w:r w:rsidR="003A5E51" w:rsidRPr="001D76A2">
        <w:rPr>
          <w:rFonts w:ascii="Times New Roman" w:hAnsi="Times New Roman" w:cs="Times New Roman"/>
          <w:sz w:val="18"/>
          <w:szCs w:val="18"/>
        </w:rPr>
        <w:t xml:space="preserve"> included participants</w:t>
      </w:r>
      <w:r w:rsidR="003E60F1">
        <w:rPr>
          <w:rFonts w:ascii="Times New Roman" w:hAnsi="Times New Roman" w:cs="Times New Roman"/>
          <w:sz w:val="18"/>
          <w:szCs w:val="18"/>
        </w:rPr>
        <w:t xml:space="preserve"> (n = 18,132)</w:t>
      </w:r>
      <w:r w:rsidR="003A5E51" w:rsidRPr="001D76A2">
        <w:rPr>
          <w:rFonts w:ascii="Times New Roman" w:hAnsi="Times New Roman" w:cs="Times New Roman"/>
          <w:sz w:val="18"/>
          <w:szCs w:val="18"/>
        </w:rPr>
        <w:t xml:space="preserve">, who did not </w:t>
      </w:r>
      <w:r w:rsidR="00C9011B" w:rsidRPr="001D76A2">
        <w:rPr>
          <w:rFonts w:ascii="Times New Roman" w:hAnsi="Times New Roman" w:cs="Times New Roman"/>
          <w:sz w:val="18"/>
          <w:szCs w:val="18"/>
        </w:rPr>
        <w:t>report</w:t>
      </w:r>
      <w:r w:rsidR="003A5E51" w:rsidRPr="001D76A2">
        <w:rPr>
          <w:rFonts w:ascii="Times New Roman" w:hAnsi="Times New Roman" w:cs="Times New Roman"/>
          <w:sz w:val="18"/>
          <w:szCs w:val="18"/>
        </w:rPr>
        <w:t xml:space="preserve"> history</w:t>
      </w:r>
      <w:r w:rsidR="00C9011B" w:rsidRPr="001D76A2">
        <w:rPr>
          <w:rFonts w:ascii="Times New Roman" w:hAnsi="Times New Roman" w:cs="Times New Roman"/>
          <w:sz w:val="18"/>
          <w:szCs w:val="18"/>
        </w:rPr>
        <w:t xml:space="preserve"> </w:t>
      </w:r>
      <w:r w:rsidR="00C9011B" w:rsidRPr="001D76A2">
        <w:rPr>
          <w:rFonts w:ascii="Times New Roman" w:eastAsia="Calibri" w:hAnsi="Times New Roman" w:cs="Times New Roman"/>
          <w:sz w:val="18"/>
          <w:szCs w:val="20"/>
        </w:rPr>
        <w:t>of cancer, cardiovascular disease and diabetes at either baseline or second resurvey</w:t>
      </w:r>
      <w:r w:rsidR="00B46166" w:rsidRPr="001D76A2">
        <w:rPr>
          <w:rFonts w:ascii="Times New Roman" w:eastAsia="Calibri" w:hAnsi="Times New Roman" w:cs="Times New Roman"/>
          <w:sz w:val="18"/>
          <w:szCs w:val="20"/>
        </w:rPr>
        <w:t xml:space="preserve"> and with no inciden</w:t>
      </w:r>
      <w:r w:rsidR="007F00BB" w:rsidRPr="001D76A2">
        <w:rPr>
          <w:rFonts w:ascii="Times New Roman" w:eastAsia="Calibri" w:hAnsi="Times New Roman" w:cs="Times New Roman"/>
          <w:sz w:val="18"/>
          <w:szCs w:val="20"/>
        </w:rPr>
        <w:t xml:space="preserve">t cancer, cardiovascular disease and diabetes </w:t>
      </w:r>
      <w:r w:rsidR="00B46166" w:rsidRPr="001D76A2">
        <w:rPr>
          <w:rFonts w:ascii="Times New Roman" w:eastAsia="Calibri" w:hAnsi="Times New Roman" w:cs="Times New Roman"/>
          <w:sz w:val="18"/>
          <w:szCs w:val="20"/>
        </w:rPr>
        <w:t>before 31 July 2013 (before the start of second resurvey)</w:t>
      </w:r>
      <w:r w:rsidR="003E60F1">
        <w:rPr>
          <w:rFonts w:ascii="Times New Roman" w:eastAsia="Calibri" w:hAnsi="Times New Roman" w:cs="Times New Roman"/>
          <w:sz w:val="18"/>
          <w:szCs w:val="20"/>
        </w:rPr>
        <w:t>. Linear regression a</w:t>
      </w:r>
      <w:r w:rsidR="00C70EA6" w:rsidRPr="001D76A2">
        <w:rPr>
          <w:rFonts w:ascii="Times New Roman" w:eastAsia="Calibri" w:hAnsi="Times New Roman" w:cs="Times New Roman"/>
          <w:sz w:val="18"/>
          <w:szCs w:val="20"/>
        </w:rPr>
        <w:t>nalyses</w:t>
      </w:r>
      <w:r w:rsidRPr="001D76A2">
        <w:rPr>
          <w:rFonts w:ascii="Times New Roman" w:hAnsi="Times New Roman" w:cs="Times New Roman"/>
          <w:sz w:val="18"/>
          <w:szCs w:val="18"/>
        </w:rPr>
        <w:t xml:space="preserve"> w</w:t>
      </w:r>
      <w:r w:rsidR="00A4168F" w:rsidRPr="001D76A2">
        <w:rPr>
          <w:rFonts w:ascii="Times New Roman" w:hAnsi="Times New Roman" w:cs="Times New Roman"/>
          <w:sz w:val="18"/>
          <w:szCs w:val="18"/>
        </w:rPr>
        <w:t>ere</w:t>
      </w:r>
      <w:r w:rsidRPr="001D76A2">
        <w:rPr>
          <w:rFonts w:ascii="Times New Roman" w:hAnsi="Times New Roman" w:cs="Times New Roman"/>
          <w:sz w:val="18"/>
          <w:szCs w:val="18"/>
        </w:rPr>
        <w:t xml:space="preserve"> adjusted for</w:t>
      </w:r>
      <w:r w:rsidR="00A02A69" w:rsidRPr="001D76A2">
        <w:rPr>
          <w:rFonts w:ascii="Times New Roman" w:hAnsi="Times New Roman" w:cs="Times New Roman"/>
          <w:sz w:val="18"/>
          <w:szCs w:val="18"/>
        </w:rPr>
        <w:t xml:space="preserve"> the </w:t>
      </w:r>
      <w:r w:rsidR="00276CE3" w:rsidRPr="001D76A2">
        <w:rPr>
          <w:rFonts w:ascii="Times New Roman" w:hAnsi="Times New Roman" w:cs="Times New Roman"/>
          <w:sz w:val="18"/>
          <w:szCs w:val="18"/>
        </w:rPr>
        <w:t xml:space="preserve">study </w:t>
      </w:r>
      <w:r w:rsidR="00A02A69" w:rsidRPr="001D76A2">
        <w:rPr>
          <w:rFonts w:ascii="Times New Roman" w:hAnsi="Times New Roman" w:cs="Times New Roman"/>
          <w:sz w:val="18"/>
          <w:szCs w:val="18"/>
        </w:rPr>
        <w:t>year interval between baseline and second resurvey</w:t>
      </w:r>
      <w:r w:rsidR="00361F3B">
        <w:rPr>
          <w:rFonts w:ascii="Times New Roman" w:hAnsi="Times New Roman" w:cs="Times New Roman"/>
          <w:sz w:val="18"/>
          <w:szCs w:val="18"/>
        </w:rPr>
        <w:t xml:space="preserve"> (continuous variable)</w:t>
      </w:r>
      <w:r w:rsidR="00A02A69" w:rsidRPr="001D76A2">
        <w:rPr>
          <w:rFonts w:ascii="Times New Roman" w:hAnsi="Times New Roman" w:cs="Times New Roman"/>
          <w:sz w:val="18"/>
          <w:szCs w:val="18"/>
        </w:rPr>
        <w:t>,</w:t>
      </w:r>
      <w:r w:rsidR="00C70EA6" w:rsidRPr="001D76A2">
        <w:rPr>
          <w:rFonts w:ascii="Times New Roman" w:hAnsi="Times New Roman" w:cs="Times New Roman"/>
          <w:sz w:val="18"/>
          <w:szCs w:val="18"/>
        </w:rPr>
        <w:t xml:space="preserve"> </w:t>
      </w:r>
      <w:r w:rsidR="00AC6842" w:rsidRPr="001D76A2">
        <w:rPr>
          <w:rFonts w:ascii="Times New Roman" w:hAnsi="Times New Roman" w:cs="Times New Roman"/>
          <w:sz w:val="18"/>
          <w:szCs w:val="18"/>
        </w:rPr>
        <w:t>region</w:t>
      </w:r>
      <w:r w:rsidR="003E60F1">
        <w:rPr>
          <w:rFonts w:ascii="Times New Roman" w:hAnsi="Times New Roman" w:cs="Times New Roman"/>
          <w:sz w:val="18"/>
          <w:szCs w:val="18"/>
        </w:rPr>
        <w:t xml:space="preserve"> (ten regions)</w:t>
      </w:r>
      <w:r w:rsidR="00AC6842" w:rsidRPr="001D76A2">
        <w:rPr>
          <w:rFonts w:ascii="Times New Roman" w:hAnsi="Times New Roman" w:cs="Times New Roman"/>
          <w:sz w:val="18"/>
          <w:szCs w:val="18"/>
        </w:rPr>
        <w:t xml:space="preserve">, </w:t>
      </w:r>
      <w:r w:rsidR="008749EA" w:rsidRPr="001D76A2">
        <w:rPr>
          <w:rFonts w:ascii="Times New Roman" w:hAnsi="Times New Roman" w:cs="Times New Roman"/>
          <w:sz w:val="18"/>
          <w:szCs w:val="18"/>
        </w:rPr>
        <w:t xml:space="preserve">and for </w:t>
      </w:r>
      <w:r w:rsidR="00C70EA6" w:rsidRPr="001D76A2">
        <w:rPr>
          <w:rFonts w:ascii="Times New Roman" w:hAnsi="Times New Roman" w:cs="Times New Roman"/>
          <w:sz w:val="18"/>
          <w:szCs w:val="18"/>
        </w:rPr>
        <w:t xml:space="preserve">baseline </w:t>
      </w:r>
      <w:r w:rsidR="00587248" w:rsidRPr="001D76A2">
        <w:rPr>
          <w:rFonts w:ascii="Times New Roman" w:hAnsi="Times New Roman" w:cs="Times New Roman"/>
          <w:sz w:val="18"/>
          <w:szCs w:val="18"/>
        </w:rPr>
        <w:t>age</w:t>
      </w:r>
      <w:r w:rsidR="003E60F1">
        <w:rPr>
          <w:rFonts w:ascii="Times New Roman" w:hAnsi="Times New Roman" w:cs="Times New Roman"/>
          <w:sz w:val="18"/>
          <w:szCs w:val="18"/>
        </w:rPr>
        <w:t xml:space="preserve"> (continuous variable)</w:t>
      </w:r>
      <w:r w:rsidR="00587248" w:rsidRPr="001D76A2">
        <w:rPr>
          <w:rFonts w:ascii="Times New Roman" w:hAnsi="Times New Roman" w:cs="Times New Roman"/>
          <w:sz w:val="18"/>
          <w:szCs w:val="18"/>
        </w:rPr>
        <w:t>,</w:t>
      </w:r>
      <w:r w:rsidR="00C70EA6" w:rsidRPr="001D76A2">
        <w:rPr>
          <w:rFonts w:ascii="Times New Roman" w:hAnsi="Times New Roman" w:cs="Times New Roman"/>
          <w:sz w:val="18"/>
          <w:szCs w:val="18"/>
        </w:rPr>
        <w:t xml:space="preserve"> </w:t>
      </w:r>
      <w:r w:rsidR="00587248" w:rsidRPr="001D76A2">
        <w:rPr>
          <w:rFonts w:ascii="Times New Roman" w:hAnsi="Times New Roman" w:cs="Times New Roman"/>
          <w:sz w:val="18"/>
          <w:szCs w:val="18"/>
        </w:rPr>
        <w:t>education</w:t>
      </w:r>
      <w:r w:rsidR="003E60F1">
        <w:rPr>
          <w:rFonts w:ascii="Times New Roman" w:hAnsi="Times New Roman" w:cs="Times New Roman"/>
          <w:sz w:val="18"/>
          <w:szCs w:val="18"/>
        </w:rPr>
        <w:t xml:space="preserve"> (four categories)</w:t>
      </w:r>
      <w:r w:rsidR="00587248" w:rsidRPr="001D76A2">
        <w:rPr>
          <w:rFonts w:ascii="Times New Roman" w:hAnsi="Times New Roman" w:cs="Times New Roman"/>
          <w:sz w:val="18"/>
          <w:szCs w:val="18"/>
        </w:rPr>
        <w:t>, income</w:t>
      </w:r>
      <w:r w:rsidR="003E60F1">
        <w:rPr>
          <w:rFonts w:ascii="Times New Roman" w:hAnsi="Times New Roman" w:cs="Times New Roman"/>
          <w:sz w:val="18"/>
          <w:szCs w:val="18"/>
        </w:rPr>
        <w:t xml:space="preserve"> (four categories)</w:t>
      </w:r>
      <w:r w:rsidR="00587248" w:rsidRPr="001D76A2">
        <w:rPr>
          <w:rFonts w:ascii="Times New Roman" w:hAnsi="Times New Roman" w:cs="Times New Roman"/>
          <w:sz w:val="18"/>
          <w:szCs w:val="18"/>
        </w:rPr>
        <w:t>, smoking</w:t>
      </w:r>
      <w:r w:rsidR="003E60F1">
        <w:rPr>
          <w:rFonts w:ascii="Times New Roman" w:hAnsi="Times New Roman" w:cs="Times New Roman"/>
          <w:sz w:val="18"/>
          <w:szCs w:val="18"/>
        </w:rPr>
        <w:t xml:space="preserve"> (four categories)</w:t>
      </w:r>
      <w:r w:rsidR="00587248" w:rsidRPr="001D76A2">
        <w:rPr>
          <w:rFonts w:ascii="Times New Roman" w:hAnsi="Times New Roman" w:cs="Times New Roman"/>
          <w:sz w:val="18"/>
          <w:szCs w:val="18"/>
        </w:rPr>
        <w:t>, alcohol consumption</w:t>
      </w:r>
      <w:r w:rsidR="003E60F1">
        <w:rPr>
          <w:rFonts w:ascii="Times New Roman" w:hAnsi="Times New Roman" w:cs="Times New Roman"/>
          <w:sz w:val="18"/>
          <w:szCs w:val="18"/>
        </w:rPr>
        <w:t xml:space="preserve"> (four categories)</w:t>
      </w:r>
      <w:r w:rsidR="00587248" w:rsidRPr="001D76A2">
        <w:rPr>
          <w:rFonts w:ascii="Times New Roman" w:hAnsi="Times New Roman" w:cs="Times New Roman"/>
          <w:sz w:val="18"/>
          <w:szCs w:val="18"/>
        </w:rPr>
        <w:t xml:space="preserve">, </w:t>
      </w:r>
      <w:r w:rsidR="00A43621" w:rsidRPr="001D76A2">
        <w:rPr>
          <w:rFonts w:ascii="Times New Roman" w:hAnsi="Times New Roman" w:cs="Times New Roman"/>
          <w:sz w:val="18"/>
          <w:szCs w:val="18"/>
        </w:rPr>
        <w:t>total physical activity</w:t>
      </w:r>
      <w:r w:rsidR="003E60F1">
        <w:rPr>
          <w:rFonts w:ascii="Times New Roman" w:hAnsi="Times New Roman" w:cs="Times New Roman"/>
          <w:sz w:val="18"/>
          <w:szCs w:val="18"/>
        </w:rPr>
        <w:t xml:space="preserve"> (continuous </w:t>
      </w:r>
      <w:r w:rsidR="003E60F1" w:rsidRPr="00361F3B">
        <w:rPr>
          <w:rFonts w:ascii="Times New Roman" w:eastAsia="Calibri" w:hAnsi="Times New Roman" w:cs="Times New Roman"/>
          <w:sz w:val="18"/>
          <w:szCs w:val="20"/>
        </w:rPr>
        <w:t xml:space="preserve">variable), </w:t>
      </w:r>
      <w:r w:rsidR="00587248" w:rsidRPr="00361F3B">
        <w:rPr>
          <w:rFonts w:ascii="Times New Roman" w:eastAsia="Calibri" w:hAnsi="Times New Roman" w:cs="Times New Roman"/>
          <w:sz w:val="18"/>
          <w:szCs w:val="20"/>
        </w:rPr>
        <w:t>fresh fruit consumption</w:t>
      </w:r>
      <w:r w:rsidR="003E60F1" w:rsidRPr="00361F3B">
        <w:rPr>
          <w:rFonts w:ascii="Times New Roman" w:eastAsia="Calibri" w:hAnsi="Times New Roman" w:cs="Times New Roman"/>
          <w:sz w:val="18"/>
          <w:szCs w:val="20"/>
        </w:rPr>
        <w:t xml:space="preserve"> (five categories)</w:t>
      </w:r>
      <w:r w:rsidR="00F54566" w:rsidRPr="00361F3B">
        <w:rPr>
          <w:rFonts w:ascii="Times New Roman" w:eastAsia="Calibri" w:hAnsi="Times New Roman" w:cs="Times New Roman"/>
          <w:sz w:val="18"/>
          <w:szCs w:val="20"/>
        </w:rPr>
        <w:t>,</w:t>
      </w:r>
      <w:r w:rsidR="002A79CB" w:rsidRPr="00361F3B">
        <w:rPr>
          <w:rFonts w:ascii="Times New Roman" w:eastAsia="Calibri" w:hAnsi="Times New Roman" w:cs="Times New Roman"/>
          <w:sz w:val="18"/>
          <w:szCs w:val="20"/>
        </w:rPr>
        <w:t xml:space="preserve"> </w:t>
      </w:r>
      <w:r w:rsidR="00532CCE" w:rsidRPr="00361F3B">
        <w:rPr>
          <w:rFonts w:ascii="Times New Roman" w:eastAsia="Calibri" w:hAnsi="Times New Roman" w:cs="Times New Roman"/>
          <w:sz w:val="18"/>
          <w:szCs w:val="20"/>
        </w:rPr>
        <w:t>standing height</w:t>
      </w:r>
      <w:r w:rsidR="003E60F1" w:rsidRPr="00361F3B">
        <w:rPr>
          <w:rFonts w:ascii="Times New Roman" w:eastAsia="Calibri" w:hAnsi="Times New Roman" w:cs="Times New Roman"/>
          <w:sz w:val="18"/>
          <w:szCs w:val="20"/>
        </w:rPr>
        <w:t xml:space="preserve"> (continuous variable)</w:t>
      </w:r>
      <w:r w:rsidR="002A79CB" w:rsidRPr="00361F3B">
        <w:rPr>
          <w:rFonts w:ascii="Times New Roman" w:eastAsia="Calibri" w:hAnsi="Times New Roman" w:cs="Times New Roman"/>
          <w:sz w:val="18"/>
          <w:szCs w:val="20"/>
        </w:rPr>
        <w:t xml:space="preserve"> and </w:t>
      </w:r>
      <w:r w:rsidR="003E60F1" w:rsidRPr="00361F3B">
        <w:rPr>
          <w:rFonts w:ascii="Times New Roman" w:eastAsia="Calibri" w:hAnsi="Times New Roman" w:cs="Times New Roman"/>
          <w:sz w:val="18"/>
          <w:szCs w:val="20"/>
        </w:rPr>
        <w:t>body weight (continuous variable)</w:t>
      </w:r>
      <w:r w:rsidR="002A79CB" w:rsidRPr="00361F3B">
        <w:rPr>
          <w:rFonts w:ascii="Times New Roman" w:eastAsia="Calibri" w:hAnsi="Times New Roman" w:cs="Times New Roman"/>
          <w:sz w:val="18"/>
          <w:szCs w:val="20"/>
        </w:rPr>
        <w:t>.</w:t>
      </w:r>
      <w:r w:rsidR="002633E7" w:rsidRPr="00361F3B">
        <w:rPr>
          <w:rFonts w:ascii="Times New Roman" w:eastAsia="Calibri" w:hAnsi="Times New Roman" w:cs="Times New Roman"/>
          <w:sz w:val="18"/>
          <w:szCs w:val="20"/>
        </w:rPr>
        <w:t xml:space="preserve"> Vertical line</w:t>
      </w:r>
      <w:r w:rsidR="00CC486E" w:rsidRPr="00361F3B">
        <w:rPr>
          <w:rFonts w:ascii="Times New Roman" w:eastAsia="Calibri" w:hAnsi="Times New Roman" w:cs="Times New Roman"/>
          <w:sz w:val="18"/>
          <w:szCs w:val="20"/>
        </w:rPr>
        <w:t>s represent 95% CI</w:t>
      </w:r>
      <w:r w:rsidR="00AA5386" w:rsidRPr="00361F3B">
        <w:rPr>
          <w:rFonts w:ascii="Times New Roman" w:eastAsia="Calibri" w:hAnsi="Times New Roman" w:cs="Times New Roman"/>
          <w:sz w:val="18"/>
          <w:szCs w:val="20"/>
        </w:rPr>
        <w:t>s</w:t>
      </w:r>
      <w:r w:rsidR="00CC486E" w:rsidRPr="00361F3B">
        <w:rPr>
          <w:rFonts w:ascii="Times New Roman" w:eastAsia="Calibri" w:hAnsi="Times New Roman" w:cs="Times New Roman"/>
          <w:sz w:val="18"/>
          <w:szCs w:val="20"/>
        </w:rPr>
        <w:t>.</w:t>
      </w:r>
      <w:r w:rsidR="00361F3B">
        <w:rPr>
          <w:rFonts w:ascii="Times New Roman" w:eastAsia="Calibri" w:hAnsi="Times New Roman" w:cs="Times New Roman"/>
          <w:sz w:val="18"/>
          <w:szCs w:val="20"/>
        </w:rPr>
        <w:t xml:space="preserve"> </w:t>
      </w:r>
      <w:r w:rsidR="00361F3B" w:rsidRPr="00361F3B">
        <w:rPr>
          <w:rFonts w:ascii="Times New Roman" w:eastAsia="Calibri" w:hAnsi="Times New Roman" w:cs="Times New Roman"/>
          <w:sz w:val="18"/>
          <w:szCs w:val="20"/>
        </w:rPr>
        <w:t xml:space="preserve">Solid squares represent men and open squares represent women. </w:t>
      </w:r>
    </w:p>
    <w:p w14:paraId="60A8A379" w14:textId="77777777" w:rsidR="00361F3B" w:rsidRPr="001D76A2" w:rsidRDefault="00361F3B" w:rsidP="00717F70">
      <w:pPr>
        <w:rPr>
          <w:rStyle w:val="Heading1Char"/>
          <w:rFonts w:ascii="Times New Roman" w:eastAsiaTheme="minorHAnsi" w:hAnsi="Times New Roman" w:cs="Times New Roman"/>
          <w:b w:val="0"/>
          <w:sz w:val="18"/>
          <w:szCs w:val="18"/>
        </w:rPr>
        <w:sectPr w:rsidR="00361F3B" w:rsidRPr="001D76A2" w:rsidSect="008B0696">
          <w:pgSz w:w="16838" w:h="11906" w:orient="landscape"/>
          <w:pgMar w:top="720" w:right="720" w:bottom="720" w:left="720" w:header="144" w:footer="144" w:gutter="0"/>
          <w:cols w:space="708"/>
          <w:docGrid w:linePitch="360"/>
        </w:sectPr>
      </w:pPr>
    </w:p>
    <w:p w14:paraId="2AF3DD17" w14:textId="76F82488" w:rsidR="007C4398" w:rsidRPr="001D76A2" w:rsidRDefault="00DF7E18" w:rsidP="001A6CC5">
      <w:pPr>
        <w:spacing w:after="160" w:line="259" w:lineRule="auto"/>
        <w:rPr>
          <w:rStyle w:val="Heading1Char"/>
          <w:rFonts w:ascii="Times New Roman" w:hAnsi="Times New Roman" w:cs="Times New Roman"/>
        </w:rPr>
      </w:pPr>
      <w:bookmarkStart w:id="14" w:name="_Toc94700082"/>
      <w:r>
        <w:rPr>
          <w:rStyle w:val="Heading1Char"/>
          <w:rFonts w:ascii="Times New Roman" w:hAnsi="Times New Roman" w:cs="Times New Roman"/>
        </w:rPr>
        <w:t xml:space="preserve">Additional file 1: </w:t>
      </w:r>
      <w:r w:rsidR="007C4398" w:rsidRPr="001D76A2">
        <w:rPr>
          <w:rStyle w:val="Heading1Char"/>
          <w:rFonts w:ascii="Times New Roman" w:hAnsi="Times New Roman" w:cs="Times New Roman"/>
        </w:rPr>
        <w:t>Fig</w:t>
      </w:r>
      <w:r w:rsidR="00C15A83">
        <w:rPr>
          <w:rStyle w:val="Heading1Char"/>
          <w:rFonts w:ascii="Times New Roman" w:hAnsi="Times New Roman" w:cs="Times New Roman"/>
        </w:rPr>
        <w:t>.</w:t>
      </w:r>
      <w:r w:rsidR="007C4398" w:rsidRPr="001D76A2">
        <w:rPr>
          <w:rStyle w:val="Heading1Char"/>
          <w:rFonts w:ascii="Times New Roman" w:hAnsi="Times New Roman" w:cs="Times New Roman"/>
        </w:rPr>
        <w:t xml:space="preserve"> </w:t>
      </w:r>
      <w:r w:rsidR="00DA4C95">
        <w:rPr>
          <w:rStyle w:val="Heading1Char"/>
          <w:rFonts w:ascii="Times New Roman" w:hAnsi="Times New Roman" w:cs="Times New Roman"/>
        </w:rPr>
        <w:t>4</w:t>
      </w:r>
      <w:r w:rsidR="007C4398" w:rsidRPr="001D76A2">
        <w:rPr>
          <w:rStyle w:val="Heading1Char"/>
          <w:rFonts w:ascii="Times New Roman" w:hAnsi="Times New Roman" w:cs="Times New Roman"/>
        </w:rPr>
        <w:t>. Adjusted HRs (95% CIs) for liver cancer per 50 g/day of usual dairy intake by baseline characteristics.</w:t>
      </w:r>
      <w:bookmarkEnd w:id="12"/>
      <w:bookmarkEnd w:id="13"/>
      <w:bookmarkEnd w:id="14"/>
    </w:p>
    <w:p w14:paraId="7D6161A8" w14:textId="174AC853" w:rsidR="006E7C79" w:rsidRPr="001D76A2" w:rsidRDefault="00A137BB" w:rsidP="00A755A4">
      <w:pPr>
        <w:jc w:val="center"/>
        <w:rPr>
          <w:rStyle w:val="Heading1Char"/>
          <w:rFonts w:ascii="Times New Roman" w:hAnsi="Times New Roman" w:cs="Times New Roman"/>
        </w:rPr>
      </w:pPr>
      <w:r w:rsidRPr="001D76A2">
        <w:rPr>
          <w:rFonts w:ascii="Times New Roman" w:hAnsi="Times New Roman" w:cs="Times New Roman"/>
          <w:noProof/>
          <w:lang w:val="en-PH" w:eastAsia="en-PH"/>
        </w:rPr>
        <w:drawing>
          <wp:inline distT="0" distB="0" distL="0" distR="0" wp14:anchorId="734AC89D" wp14:editId="228DC87B">
            <wp:extent cx="5267325" cy="694741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6281"/>
                    <a:stretch/>
                  </pic:blipFill>
                  <pic:spPr bwMode="auto">
                    <a:xfrm>
                      <a:off x="0" y="0"/>
                      <a:ext cx="5267772" cy="6948000"/>
                    </a:xfrm>
                    <a:prstGeom prst="rect">
                      <a:avLst/>
                    </a:prstGeom>
                    <a:noFill/>
                    <a:ln>
                      <a:noFill/>
                    </a:ln>
                    <a:extLst>
                      <a:ext uri="{53640926-AAD7-44D8-BBD7-CCE9431645EC}">
                        <a14:shadowObscured xmlns:a14="http://schemas.microsoft.com/office/drawing/2010/main"/>
                      </a:ext>
                    </a:extLst>
                  </pic:spPr>
                </pic:pic>
              </a:graphicData>
            </a:graphic>
          </wp:inline>
        </w:drawing>
      </w:r>
    </w:p>
    <w:p w14:paraId="456E9430" w14:textId="24FF3A22" w:rsidR="006E7C79" w:rsidRPr="0017377A" w:rsidRDefault="0017377A" w:rsidP="00C3591C">
      <w:pPr>
        <w:spacing w:after="0"/>
        <w:jc w:val="both"/>
        <w:rPr>
          <w:rFonts w:ascii="Times New Roman" w:hAnsi="Times New Roman" w:cs="Times New Roman"/>
          <w:sz w:val="17"/>
          <w:szCs w:val="17"/>
        </w:rPr>
      </w:pPr>
      <w:r w:rsidRPr="0017377A">
        <w:rPr>
          <w:rFonts w:ascii="Times New Roman" w:hAnsi="Times New Roman" w:cs="Times New Roman"/>
          <w:sz w:val="17"/>
          <w:szCs w:val="17"/>
        </w:rPr>
        <w:t>Cox regression a</w:t>
      </w:r>
      <w:r w:rsidR="00A7448D" w:rsidRPr="0017377A">
        <w:rPr>
          <w:rFonts w:ascii="Times New Roman" w:hAnsi="Times New Roman" w:cs="Times New Roman"/>
          <w:sz w:val="17"/>
          <w:szCs w:val="17"/>
        </w:rPr>
        <w:t>nalyses were stratified by age-at-risk</w:t>
      </w:r>
      <w:r w:rsidRPr="0017377A">
        <w:rPr>
          <w:rFonts w:ascii="Times New Roman" w:hAnsi="Times New Roman" w:cs="Times New Roman"/>
          <w:sz w:val="17"/>
          <w:szCs w:val="17"/>
        </w:rPr>
        <w:t xml:space="preserve"> (continuous variable)</w:t>
      </w:r>
      <w:r w:rsidR="00A7448D" w:rsidRPr="0017377A">
        <w:rPr>
          <w:rFonts w:ascii="Times New Roman" w:hAnsi="Times New Roman" w:cs="Times New Roman"/>
          <w:sz w:val="17"/>
          <w:szCs w:val="17"/>
        </w:rPr>
        <w:t>, sex</w:t>
      </w:r>
      <w:r w:rsidRPr="0017377A">
        <w:rPr>
          <w:rFonts w:ascii="Times New Roman" w:hAnsi="Times New Roman" w:cs="Times New Roman"/>
          <w:sz w:val="17"/>
          <w:szCs w:val="17"/>
        </w:rPr>
        <w:t xml:space="preserve"> (dichotomous variable)</w:t>
      </w:r>
      <w:r w:rsidR="00A7448D" w:rsidRPr="0017377A">
        <w:rPr>
          <w:rFonts w:ascii="Times New Roman" w:hAnsi="Times New Roman" w:cs="Times New Roman"/>
          <w:sz w:val="17"/>
          <w:szCs w:val="17"/>
        </w:rPr>
        <w:t xml:space="preserve"> and region</w:t>
      </w:r>
      <w:r w:rsidRPr="0017377A">
        <w:rPr>
          <w:rFonts w:ascii="Times New Roman" w:hAnsi="Times New Roman" w:cs="Times New Roman"/>
          <w:sz w:val="17"/>
          <w:szCs w:val="17"/>
        </w:rPr>
        <w:t xml:space="preserve"> (ten regions)</w:t>
      </w:r>
      <w:r w:rsidR="00A7448D" w:rsidRPr="0017377A">
        <w:rPr>
          <w:rFonts w:ascii="Times New Roman" w:hAnsi="Times New Roman" w:cs="Times New Roman"/>
          <w:sz w:val="17"/>
          <w:szCs w:val="17"/>
        </w:rPr>
        <w:t xml:space="preserve"> and were adjusted for education</w:t>
      </w:r>
      <w:r w:rsidRPr="0017377A">
        <w:rPr>
          <w:rFonts w:ascii="Times New Roman" w:hAnsi="Times New Roman" w:cs="Times New Roman"/>
          <w:sz w:val="17"/>
          <w:szCs w:val="17"/>
        </w:rPr>
        <w:t xml:space="preserve"> (four categories)</w:t>
      </w:r>
      <w:r w:rsidR="00A7448D" w:rsidRPr="0017377A">
        <w:rPr>
          <w:rFonts w:ascii="Times New Roman" w:hAnsi="Times New Roman" w:cs="Times New Roman"/>
          <w:sz w:val="17"/>
          <w:szCs w:val="17"/>
        </w:rPr>
        <w:t>, income</w:t>
      </w:r>
      <w:r w:rsidRPr="0017377A">
        <w:rPr>
          <w:rFonts w:ascii="Times New Roman" w:hAnsi="Times New Roman" w:cs="Times New Roman"/>
          <w:sz w:val="17"/>
          <w:szCs w:val="17"/>
        </w:rPr>
        <w:t xml:space="preserve"> (four categories)</w:t>
      </w:r>
      <w:r w:rsidR="00A7448D" w:rsidRPr="0017377A">
        <w:rPr>
          <w:rFonts w:ascii="Times New Roman" w:hAnsi="Times New Roman" w:cs="Times New Roman"/>
          <w:sz w:val="17"/>
          <w:szCs w:val="17"/>
        </w:rPr>
        <w:t>, smoking</w:t>
      </w:r>
      <w:r w:rsidRPr="0017377A">
        <w:rPr>
          <w:rFonts w:ascii="Times New Roman" w:hAnsi="Times New Roman" w:cs="Times New Roman"/>
          <w:sz w:val="17"/>
          <w:szCs w:val="17"/>
        </w:rPr>
        <w:t xml:space="preserve"> (four categories)</w:t>
      </w:r>
      <w:r w:rsidR="00A7448D" w:rsidRPr="0017377A">
        <w:rPr>
          <w:rFonts w:ascii="Times New Roman" w:hAnsi="Times New Roman" w:cs="Times New Roman"/>
          <w:sz w:val="17"/>
          <w:szCs w:val="17"/>
        </w:rPr>
        <w:t>, alcohol consumption</w:t>
      </w:r>
      <w:r w:rsidRPr="0017377A">
        <w:rPr>
          <w:rFonts w:ascii="Times New Roman" w:hAnsi="Times New Roman" w:cs="Times New Roman"/>
          <w:sz w:val="17"/>
          <w:szCs w:val="17"/>
        </w:rPr>
        <w:t xml:space="preserve"> (four categories)</w:t>
      </w:r>
      <w:r w:rsidR="00A7448D" w:rsidRPr="0017377A">
        <w:rPr>
          <w:rFonts w:ascii="Times New Roman" w:hAnsi="Times New Roman" w:cs="Times New Roman"/>
          <w:sz w:val="17"/>
          <w:szCs w:val="17"/>
        </w:rPr>
        <w:t>, total physical activity</w:t>
      </w:r>
      <w:r w:rsidRPr="0017377A">
        <w:rPr>
          <w:rFonts w:ascii="Times New Roman" w:hAnsi="Times New Roman" w:cs="Times New Roman"/>
          <w:sz w:val="17"/>
          <w:szCs w:val="17"/>
        </w:rPr>
        <w:t xml:space="preserve"> (continuous variable)</w:t>
      </w:r>
      <w:r w:rsidR="00A7448D" w:rsidRPr="0017377A">
        <w:rPr>
          <w:rFonts w:ascii="Times New Roman" w:hAnsi="Times New Roman" w:cs="Times New Roman"/>
          <w:sz w:val="17"/>
          <w:szCs w:val="17"/>
        </w:rPr>
        <w:t>, family history of cancer</w:t>
      </w:r>
      <w:r w:rsidRPr="0017377A">
        <w:rPr>
          <w:rFonts w:ascii="Times New Roman" w:hAnsi="Times New Roman" w:cs="Times New Roman"/>
          <w:sz w:val="17"/>
          <w:szCs w:val="17"/>
        </w:rPr>
        <w:t xml:space="preserve"> (dichotomous variable),</w:t>
      </w:r>
      <w:r w:rsidR="00A7448D" w:rsidRPr="0017377A">
        <w:rPr>
          <w:rFonts w:ascii="Times New Roman" w:hAnsi="Times New Roman" w:cs="Times New Roman"/>
          <w:sz w:val="17"/>
          <w:szCs w:val="17"/>
        </w:rPr>
        <w:t xml:space="preserve"> fresh fruit consumption</w:t>
      </w:r>
      <w:r w:rsidRPr="0017377A">
        <w:rPr>
          <w:rFonts w:ascii="Times New Roman" w:hAnsi="Times New Roman" w:cs="Times New Roman"/>
          <w:sz w:val="17"/>
          <w:szCs w:val="17"/>
        </w:rPr>
        <w:t xml:space="preserve"> (five categories)</w:t>
      </w:r>
      <w:r w:rsidR="00A7448D" w:rsidRPr="0017377A">
        <w:rPr>
          <w:rFonts w:ascii="Times New Roman" w:hAnsi="Times New Roman" w:cs="Times New Roman"/>
          <w:sz w:val="17"/>
          <w:szCs w:val="17"/>
        </w:rPr>
        <w:t>, soy consumption</w:t>
      </w:r>
      <w:r w:rsidRPr="0017377A">
        <w:rPr>
          <w:rFonts w:ascii="Times New Roman" w:hAnsi="Times New Roman" w:cs="Times New Roman"/>
          <w:sz w:val="17"/>
          <w:szCs w:val="17"/>
        </w:rPr>
        <w:t xml:space="preserve"> (three categories)</w:t>
      </w:r>
      <w:r w:rsidR="00A7448D" w:rsidRPr="0017377A">
        <w:rPr>
          <w:rFonts w:ascii="Times New Roman" w:hAnsi="Times New Roman" w:cs="Times New Roman"/>
          <w:sz w:val="17"/>
          <w:szCs w:val="17"/>
        </w:rPr>
        <w:t>, BMI</w:t>
      </w:r>
      <w:r w:rsidRPr="0017377A">
        <w:rPr>
          <w:rFonts w:ascii="Times New Roman" w:hAnsi="Times New Roman" w:cs="Times New Roman"/>
          <w:sz w:val="17"/>
          <w:szCs w:val="17"/>
        </w:rPr>
        <w:t xml:space="preserve"> (continuous variable)</w:t>
      </w:r>
      <w:r w:rsidR="00A7448D" w:rsidRPr="0017377A">
        <w:rPr>
          <w:rFonts w:ascii="Times New Roman" w:hAnsi="Times New Roman" w:cs="Times New Roman"/>
          <w:sz w:val="17"/>
          <w:szCs w:val="17"/>
        </w:rPr>
        <w:t xml:space="preserve"> and hepatitis B</w:t>
      </w:r>
      <w:r w:rsidR="00267760" w:rsidRPr="0017377A">
        <w:rPr>
          <w:rFonts w:ascii="Times New Roman" w:hAnsi="Times New Roman" w:cs="Times New Roman"/>
          <w:sz w:val="17"/>
          <w:szCs w:val="17"/>
        </w:rPr>
        <w:t xml:space="preserve"> surface</w:t>
      </w:r>
      <w:r w:rsidR="00A7448D" w:rsidRPr="0017377A">
        <w:rPr>
          <w:rFonts w:ascii="Times New Roman" w:hAnsi="Times New Roman" w:cs="Times New Roman"/>
          <w:sz w:val="17"/>
          <w:szCs w:val="17"/>
        </w:rPr>
        <w:t xml:space="preserve"> antigen</w:t>
      </w:r>
      <w:r w:rsidR="005B397A" w:rsidRPr="0017377A">
        <w:rPr>
          <w:rFonts w:ascii="Times New Roman" w:hAnsi="Times New Roman" w:cs="Times New Roman"/>
          <w:sz w:val="17"/>
          <w:szCs w:val="17"/>
        </w:rPr>
        <w:t xml:space="preserve"> status</w:t>
      </w:r>
      <w:r w:rsidRPr="0017377A">
        <w:rPr>
          <w:rFonts w:ascii="Times New Roman" w:hAnsi="Times New Roman" w:cs="Times New Roman"/>
          <w:sz w:val="17"/>
          <w:szCs w:val="17"/>
        </w:rPr>
        <w:t xml:space="preserve"> (three categories)</w:t>
      </w:r>
      <w:r w:rsidR="00A7448D" w:rsidRPr="0017377A">
        <w:rPr>
          <w:rFonts w:ascii="Times New Roman" w:hAnsi="Times New Roman" w:cs="Times New Roman"/>
          <w:sz w:val="17"/>
          <w:szCs w:val="17"/>
        </w:rPr>
        <w:t xml:space="preserve">. </w:t>
      </w:r>
      <w:r w:rsidR="00A7448D" w:rsidRPr="0017377A">
        <w:rPr>
          <w:rFonts w:ascii="Times New Roman" w:hAnsi="Times New Roman" w:cs="Times New Roman"/>
          <w:sz w:val="17"/>
          <w:szCs w:val="17"/>
          <w:vertAlign w:val="superscript"/>
        </w:rPr>
        <w:t>a</w:t>
      </w:r>
      <w:r w:rsidR="00A7448D" w:rsidRPr="0017377A">
        <w:rPr>
          <w:rFonts w:ascii="Times New Roman" w:hAnsi="Times New Roman" w:cs="Times New Roman"/>
          <w:sz w:val="17"/>
          <w:szCs w:val="17"/>
        </w:rPr>
        <w:t xml:space="preserve">Overall HR per 50 g/day usual dairy intake after correcting for regression dilution bias. </w:t>
      </w:r>
      <w:r w:rsidR="00A7448D" w:rsidRPr="0017377A">
        <w:rPr>
          <w:rFonts w:ascii="Times New Roman" w:hAnsi="Times New Roman" w:cs="Times New Roman"/>
          <w:sz w:val="17"/>
          <w:szCs w:val="17"/>
          <w:vertAlign w:val="superscript"/>
        </w:rPr>
        <w:t>b</w:t>
      </w:r>
      <w:r w:rsidR="00A7448D" w:rsidRPr="0017377A">
        <w:rPr>
          <w:rFonts w:ascii="Times New Roman" w:hAnsi="Times New Roman" w:cs="Times New Roman"/>
          <w:sz w:val="17"/>
          <w:szCs w:val="17"/>
        </w:rPr>
        <w:t>Overall HR per 50 g/day baseline dairy intake before correcting for regression dilution bias. Black squares, HRs (size is inversely proportional to the variance of the log</w:t>
      </w:r>
      <w:r w:rsidR="00A7448D" w:rsidRPr="0017377A">
        <w:rPr>
          <w:rFonts w:ascii="Times New Roman" w:hAnsi="Times New Roman" w:cs="Times New Roman"/>
          <w:sz w:val="17"/>
          <w:szCs w:val="17"/>
          <w:vertAlign w:val="subscript"/>
        </w:rPr>
        <w:t xml:space="preserve">e </w:t>
      </w:r>
      <w:r w:rsidR="00A7448D" w:rsidRPr="0017377A">
        <w:rPr>
          <w:rFonts w:ascii="Times New Roman" w:hAnsi="Times New Roman" w:cs="Times New Roman"/>
          <w:sz w:val="17"/>
          <w:szCs w:val="17"/>
        </w:rPr>
        <w:t>of HR); horizontal lines represent 95% CIs; white diamonds, overall HRs (95% CIs); ‘No of cases’ refers to the number of incident cancer cases in each group; the subscript numbers in the chi-square values r</w:t>
      </w:r>
      <w:r w:rsidR="001A5F12" w:rsidRPr="0017377A">
        <w:rPr>
          <w:rFonts w:ascii="Times New Roman" w:hAnsi="Times New Roman" w:cs="Times New Roman"/>
          <w:sz w:val="17"/>
          <w:szCs w:val="17"/>
        </w:rPr>
        <w:t>epresent the degrees of freedom.</w:t>
      </w:r>
    </w:p>
    <w:p w14:paraId="09346E72" w14:textId="77777777" w:rsidR="001A6CC5" w:rsidRPr="001D76A2" w:rsidRDefault="001A6CC5" w:rsidP="00C3591C">
      <w:pPr>
        <w:spacing w:after="0"/>
        <w:jc w:val="both"/>
        <w:rPr>
          <w:rStyle w:val="Heading1Char"/>
          <w:rFonts w:ascii="Times New Roman" w:hAnsi="Times New Roman" w:cs="Times New Roman"/>
        </w:rPr>
      </w:pPr>
      <w:bookmarkStart w:id="15" w:name="_Toc66182137"/>
    </w:p>
    <w:p w14:paraId="2E910DC1" w14:textId="77777777" w:rsidR="005F7608" w:rsidRDefault="005F7608">
      <w:pPr>
        <w:spacing w:after="160" w:line="259" w:lineRule="auto"/>
        <w:rPr>
          <w:rStyle w:val="Heading1Char"/>
          <w:rFonts w:ascii="Times New Roman" w:hAnsi="Times New Roman" w:cs="Times New Roman"/>
        </w:rPr>
      </w:pPr>
      <w:r>
        <w:rPr>
          <w:rStyle w:val="Heading1Char"/>
          <w:rFonts w:ascii="Times New Roman" w:hAnsi="Times New Roman" w:cs="Times New Roman"/>
        </w:rPr>
        <w:br w:type="page"/>
      </w:r>
    </w:p>
    <w:p w14:paraId="581D7A20" w14:textId="6602BFA8" w:rsidR="007C4398" w:rsidRPr="001D76A2" w:rsidRDefault="00DF7E18" w:rsidP="00C3591C">
      <w:pPr>
        <w:spacing w:after="0"/>
        <w:jc w:val="both"/>
        <w:rPr>
          <w:rStyle w:val="Heading1Char"/>
          <w:rFonts w:ascii="Times New Roman" w:hAnsi="Times New Roman" w:cs="Times New Roman"/>
        </w:rPr>
      </w:pPr>
      <w:bookmarkStart w:id="16" w:name="_Toc94700083"/>
      <w:r>
        <w:rPr>
          <w:rStyle w:val="Heading1Char"/>
          <w:rFonts w:ascii="Times New Roman" w:hAnsi="Times New Roman" w:cs="Times New Roman"/>
        </w:rPr>
        <w:t xml:space="preserve">Additional file 1: </w:t>
      </w:r>
      <w:r w:rsidR="007C4398" w:rsidRPr="001D76A2">
        <w:rPr>
          <w:rStyle w:val="Heading1Char"/>
          <w:rFonts w:ascii="Times New Roman" w:hAnsi="Times New Roman" w:cs="Times New Roman"/>
        </w:rPr>
        <w:t>Fig</w:t>
      </w:r>
      <w:r w:rsidR="00C15A83">
        <w:rPr>
          <w:rStyle w:val="Heading1Char"/>
          <w:rFonts w:ascii="Times New Roman" w:hAnsi="Times New Roman" w:cs="Times New Roman"/>
        </w:rPr>
        <w:t>.</w:t>
      </w:r>
      <w:r w:rsidR="007C4398" w:rsidRPr="001D76A2">
        <w:rPr>
          <w:rStyle w:val="Heading1Char"/>
          <w:rFonts w:ascii="Times New Roman" w:hAnsi="Times New Roman" w:cs="Times New Roman"/>
        </w:rPr>
        <w:t xml:space="preserve"> </w:t>
      </w:r>
      <w:r w:rsidR="00DA4C95">
        <w:rPr>
          <w:rStyle w:val="Heading1Char"/>
          <w:rFonts w:ascii="Times New Roman" w:hAnsi="Times New Roman" w:cs="Times New Roman"/>
        </w:rPr>
        <w:t>5</w:t>
      </w:r>
      <w:r w:rsidR="007C4398" w:rsidRPr="001D76A2">
        <w:rPr>
          <w:rStyle w:val="Heading1Char"/>
          <w:rFonts w:ascii="Times New Roman" w:hAnsi="Times New Roman" w:cs="Times New Roman"/>
        </w:rPr>
        <w:t>. Adjusted HRs (95% CIs) for lymphoma per 50 g/day of usual dairy intake by baseline characteristics.</w:t>
      </w:r>
      <w:bookmarkEnd w:id="15"/>
      <w:bookmarkEnd w:id="16"/>
    </w:p>
    <w:p w14:paraId="2254AB18" w14:textId="77777777" w:rsidR="007C4398" w:rsidRPr="001D76A2" w:rsidRDefault="007C4398" w:rsidP="00C3591C">
      <w:pPr>
        <w:spacing w:after="0"/>
        <w:jc w:val="both"/>
        <w:rPr>
          <w:rStyle w:val="Heading1Char"/>
          <w:rFonts w:ascii="Times New Roman" w:eastAsiaTheme="minorHAnsi" w:hAnsi="Times New Roman" w:cs="Times New Roman"/>
          <w:b w:val="0"/>
          <w:sz w:val="14"/>
          <w:szCs w:val="14"/>
        </w:rPr>
      </w:pPr>
    </w:p>
    <w:p w14:paraId="76FDC694" w14:textId="49D0E0C4" w:rsidR="006E7C79" w:rsidRPr="001D76A2" w:rsidRDefault="00A137BB" w:rsidP="00A137BB">
      <w:pPr>
        <w:jc w:val="center"/>
        <w:rPr>
          <w:rStyle w:val="Heading1Char"/>
          <w:rFonts w:ascii="Times New Roman" w:hAnsi="Times New Roman" w:cs="Times New Roman"/>
        </w:rPr>
      </w:pPr>
      <w:r w:rsidRPr="001D76A2">
        <w:rPr>
          <w:rFonts w:ascii="Times New Roman" w:hAnsi="Times New Roman" w:cs="Times New Roman"/>
          <w:noProof/>
          <w:lang w:val="en-PH" w:eastAsia="en-PH"/>
        </w:rPr>
        <w:drawing>
          <wp:inline distT="0" distB="0" distL="0" distR="0" wp14:anchorId="2D2F65F4" wp14:editId="08500060">
            <wp:extent cx="5381213" cy="68484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5487"/>
                    <a:stretch/>
                  </pic:blipFill>
                  <pic:spPr bwMode="auto">
                    <a:xfrm>
                      <a:off x="0" y="0"/>
                      <a:ext cx="5384543" cy="6852713"/>
                    </a:xfrm>
                    <a:prstGeom prst="rect">
                      <a:avLst/>
                    </a:prstGeom>
                    <a:noFill/>
                    <a:ln>
                      <a:noFill/>
                    </a:ln>
                    <a:extLst>
                      <a:ext uri="{53640926-AAD7-44D8-BBD7-CCE9431645EC}">
                        <a14:shadowObscured xmlns:a14="http://schemas.microsoft.com/office/drawing/2010/main"/>
                      </a:ext>
                    </a:extLst>
                  </pic:spPr>
                </pic:pic>
              </a:graphicData>
            </a:graphic>
          </wp:inline>
        </w:drawing>
      </w:r>
    </w:p>
    <w:p w14:paraId="4A9AE864" w14:textId="34371D72" w:rsidR="006E7C79" w:rsidRPr="0017377A" w:rsidRDefault="0017377A" w:rsidP="007B49AC">
      <w:pPr>
        <w:spacing w:after="160" w:line="259" w:lineRule="auto"/>
        <w:jc w:val="both"/>
        <w:rPr>
          <w:rFonts w:ascii="Times New Roman" w:hAnsi="Times New Roman" w:cs="Times New Roman"/>
          <w:sz w:val="17"/>
          <w:szCs w:val="17"/>
        </w:rPr>
      </w:pPr>
      <w:r w:rsidRPr="0017377A">
        <w:rPr>
          <w:rFonts w:ascii="Times New Roman" w:hAnsi="Times New Roman" w:cs="Times New Roman"/>
          <w:sz w:val="17"/>
          <w:szCs w:val="17"/>
        </w:rPr>
        <w:t xml:space="preserve">Cox regression analyses were stratified by age-at-risk (continuous variable), sex (dichotomous variable) and region (ten regions) and were adjusted for education (four categories), income (four categories), smoking (four categories), alcohol consumption (four categories), total physical activity (continuous variable), family history of cancer (dichotomous variable), fresh fruit consumption (five categories), soy consumption (three categories) and BMI (continuous variable). </w:t>
      </w:r>
      <w:r w:rsidR="00E25583" w:rsidRPr="0017377A">
        <w:rPr>
          <w:rFonts w:ascii="Times New Roman" w:hAnsi="Times New Roman" w:cs="Times New Roman"/>
          <w:sz w:val="17"/>
          <w:szCs w:val="17"/>
          <w:vertAlign w:val="superscript"/>
        </w:rPr>
        <w:t>a</w:t>
      </w:r>
      <w:r w:rsidR="00E25583" w:rsidRPr="0017377A">
        <w:rPr>
          <w:rFonts w:ascii="Times New Roman" w:hAnsi="Times New Roman" w:cs="Times New Roman"/>
          <w:sz w:val="17"/>
          <w:szCs w:val="17"/>
        </w:rPr>
        <w:t xml:space="preserve">Overall HR per 50 g/day usual dairy intake after correcting for regression dilution bias. </w:t>
      </w:r>
      <w:r w:rsidR="00E25583" w:rsidRPr="0017377A">
        <w:rPr>
          <w:rFonts w:ascii="Times New Roman" w:hAnsi="Times New Roman" w:cs="Times New Roman"/>
          <w:sz w:val="17"/>
          <w:szCs w:val="17"/>
          <w:vertAlign w:val="superscript"/>
        </w:rPr>
        <w:t>b</w:t>
      </w:r>
      <w:r w:rsidR="00E25583" w:rsidRPr="0017377A">
        <w:rPr>
          <w:rFonts w:ascii="Times New Roman" w:hAnsi="Times New Roman" w:cs="Times New Roman"/>
          <w:sz w:val="17"/>
          <w:szCs w:val="17"/>
        </w:rPr>
        <w:t>Overall HR per 50 g/day baseline dairy intake before correcting for regression dilution bias. Black squares, HRs (size is inversely proportional to the variance of the log</w:t>
      </w:r>
      <w:r w:rsidR="00E25583" w:rsidRPr="0017377A">
        <w:rPr>
          <w:rFonts w:ascii="Times New Roman" w:hAnsi="Times New Roman" w:cs="Times New Roman"/>
          <w:sz w:val="17"/>
          <w:szCs w:val="17"/>
          <w:vertAlign w:val="subscript"/>
        </w:rPr>
        <w:t xml:space="preserve">e </w:t>
      </w:r>
      <w:r w:rsidR="00E25583" w:rsidRPr="0017377A">
        <w:rPr>
          <w:rFonts w:ascii="Times New Roman" w:hAnsi="Times New Roman" w:cs="Times New Roman"/>
          <w:sz w:val="17"/>
          <w:szCs w:val="17"/>
        </w:rPr>
        <w:t>of HR); horizontal lines represent 95% CIs; white diamonds, overall HRs (95% CIs); ‘No of cases’ refers to the number of incident cancer cases in each group; the subscript numbers in the chi-square values represent the degrees of freedom.</w:t>
      </w:r>
    </w:p>
    <w:p w14:paraId="40B1602C" w14:textId="77777777" w:rsidR="005F7608" w:rsidRDefault="005F7608">
      <w:pPr>
        <w:spacing w:after="160" w:line="259" w:lineRule="auto"/>
        <w:rPr>
          <w:rStyle w:val="Heading1Char"/>
          <w:rFonts w:ascii="Times New Roman" w:hAnsi="Times New Roman" w:cs="Times New Roman"/>
        </w:rPr>
      </w:pPr>
      <w:bookmarkStart w:id="17" w:name="_Toc66182139"/>
      <w:r>
        <w:rPr>
          <w:rStyle w:val="Heading1Char"/>
          <w:rFonts w:ascii="Times New Roman" w:hAnsi="Times New Roman" w:cs="Times New Roman"/>
        </w:rPr>
        <w:br w:type="page"/>
      </w:r>
    </w:p>
    <w:p w14:paraId="5A6866F2" w14:textId="17798F5B" w:rsidR="00A25FD0" w:rsidRPr="001D76A2" w:rsidRDefault="00DF7E18" w:rsidP="007B49AC">
      <w:pPr>
        <w:spacing w:after="160" w:line="259" w:lineRule="auto"/>
        <w:jc w:val="both"/>
        <w:rPr>
          <w:rStyle w:val="Heading1Char"/>
          <w:rFonts w:ascii="Times New Roman" w:hAnsi="Times New Roman" w:cs="Times New Roman"/>
        </w:rPr>
      </w:pPr>
      <w:bookmarkStart w:id="18" w:name="_Toc94700084"/>
      <w:r>
        <w:rPr>
          <w:rStyle w:val="Heading1Char"/>
          <w:rFonts w:ascii="Times New Roman" w:hAnsi="Times New Roman" w:cs="Times New Roman"/>
        </w:rPr>
        <w:t xml:space="preserve">Additional file 1: </w:t>
      </w:r>
      <w:r w:rsidR="00A25FD0" w:rsidRPr="001D76A2">
        <w:rPr>
          <w:rStyle w:val="Heading1Char"/>
          <w:rFonts w:ascii="Times New Roman" w:hAnsi="Times New Roman" w:cs="Times New Roman"/>
        </w:rPr>
        <w:t>Fig</w:t>
      </w:r>
      <w:r w:rsidR="00C15A83">
        <w:rPr>
          <w:rStyle w:val="Heading1Char"/>
          <w:rFonts w:ascii="Times New Roman" w:hAnsi="Times New Roman" w:cs="Times New Roman"/>
        </w:rPr>
        <w:t>.</w:t>
      </w:r>
      <w:r w:rsidR="00A25FD0" w:rsidRPr="001D76A2">
        <w:rPr>
          <w:rStyle w:val="Heading1Char"/>
          <w:rFonts w:ascii="Times New Roman" w:hAnsi="Times New Roman" w:cs="Times New Roman"/>
        </w:rPr>
        <w:t xml:space="preserve"> </w:t>
      </w:r>
      <w:r w:rsidR="00DA4C95">
        <w:rPr>
          <w:rStyle w:val="Heading1Char"/>
          <w:rFonts w:ascii="Times New Roman" w:hAnsi="Times New Roman" w:cs="Times New Roman"/>
        </w:rPr>
        <w:t>6</w:t>
      </w:r>
      <w:r w:rsidR="00A25FD0" w:rsidRPr="001D76A2">
        <w:rPr>
          <w:rStyle w:val="Heading1Char"/>
          <w:rFonts w:ascii="Times New Roman" w:hAnsi="Times New Roman" w:cs="Times New Roman"/>
        </w:rPr>
        <w:t>. Adjusted HRs (95% CIs) for female breast cancer per 50 g/day of usual dairy intake by baseline characteristics.</w:t>
      </w:r>
      <w:bookmarkEnd w:id="17"/>
      <w:bookmarkEnd w:id="18"/>
    </w:p>
    <w:p w14:paraId="753C14F5" w14:textId="031DBA01" w:rsidR="006E7C79" w:rsidRPr="001D76A2" w:rsidRDefault="00A137BB" w:rsidP="00A137BB">
      <w:pPr>
        <w:jc w:val="center"/>
        <w:rPr>
          <w:rStyle w:val="Heading1Char"/>
          <w:rFonts w:ascii="Times New Roman" w:hAnsi="Times New Roman" w:cs="Times New Roman"/>
        </w:rPr>
      </w:pPr>
      <w:r w:rsidRPr="001D76A2">
        <w:rPr>
          <w:rFonts w:ascii="Times New Roman" w:hAnsi="Times New Roman" w:cs="Times New Roman"/>
          <w:noProof/>
          <w:lang w:val="en-PH" w:eastAsia="en-PH"/>
        </w:rPr>
        <w:drawing>
          <wp:inline distT="0" distB="0" distL="0" distR="0" wp14:anchorId="1FB57AFC" wp14:editId="6AB4454E">
            <wp:extent cx="5305425" cy="6947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4999"/>
                    <a:stretch/>
                  </pic:blipFill>
                  <pic:spPr bwMode="auto">
                    <a:xfrm>
                      <a:off x="0" y="0"/>
                      <a:ext cx="5305780" cy="6948000"/>
                    </a:xfrm>
                    <a:prstGeom prst="rect">
                      <a:avLst/>
                    </a:prstGeom>
                    <a:noFill/>
                    <a:ln>
                      <a:noFill/>
                    </a:ln>
                    <a:extLst>
                      <a:ext uri="{53640926-AAD7-44D8-BBD7-CCE9431645EC}">
                        <a14:shadowObscured xmlns:a14="http://schemas.microsoft.com/office/drawing/2010/main"/>
                      </a:ext>
                    </a:extLst>
                  </pic:spPr>
                </pic:pic>
              </a:graphicData>
            </a:graphic>
          </wp:inline>
        </w:drawing>
      </w:r>
    </w:p>
    <w:p w14:paraId="5E708856" w14:textId="6E0236AC" w:rsidR="00C6464C" w:rsidRPr="0017377A" w:rsidRDefault="0017377A" w:rsidP="003904BF">
      <w:pPr>
        <w:spacing w:after="0"/>
        <w:jc w:val="both"/>
        <w:rPr>
          <w:rFonts w:ascii="Times New Roman" w:hAnsi="Times New Roman" w:cs="Times New Roman"/>
          <w:sz w:val="17"/>
          <w:szCs w:val="17"/>
        </w:rPr>
      </w:pPr>
      <w:r w:rsidRPr="0017377A">
        <w:rPr>
          <w:rFonts w:ascii="Times New Roman" w:hAnsi="Times New Roman" w:cs="Times New Roman"/>
          <w:sz w:val="17"/>
          <w:szCs w:val="17"/>
        </w:rPr>
        <w:t>Cox regression analyses were stratified by age-at-risk (continuous variable), sex (dichotomous variable) and region (ten regions) and were adjusted for education (four categories), income (four categories), smoking (four categories), alcohol consumption (four categories), total physical activity (continuous variable), family history of cancer (dichotomous variable), fresh fruit consumption (five categories), soy consumption (three categories)</w:t>
      </w:r>
      <w:r>
        <w:rPr>
          <w:rFonts w:ascii="Times New Roman" w:hAnsi="Times New Roman" w:cs="Times New Roman"/>
          <w:sz w:val="17"/>
          <w:szCs w:val="17"/>
        </w:rPr>
        <w:t xml:space="preserve"> and</w:t>
      </w:r>
      <w:r w:rsidRPr="0017377A">
        <w:rPr>
          <w:rFonts w:ascii="Times New Roman" w:hAnsi="Times New Roman" w:cs="Times New Roman"/>
          <w:sz w:val="17"/>
          <w:szCs w:val="17"/>
        </w:rPr>
        <w:t xml:space="preserve"> BMI (continuous variable)</w:t>
      </w:r>
      <w:r w:rsidR="0017779A" w:rsidRPr="0017377A">
        <w:rPr>
          <w:rFonts w:ascii="Times New Roman" w:hAnsi="Times New Roman" w:cs="Times New Roman"/>
          <w:sz w:val="17"/>
          <w:szCs w:val="17"/>
        </w:rPr>
        <w:t xml:space="preserve">. </w:t>
      </w:r>
      <w:r w:rsidR="00277609" w:rsidRPr="0017377A">
        <w:rPr>
          <w:rFonts w:ascii="Times New Roman" w:hAnsi="Times New Roman" w:cs="Times New Roman"/>
          <w:sz w:val="17"/>
          <w:szCs w:val="17"/>
        </w:rPr>
        <w:t xml:space="preserve">Menopausal status was self-reported at baseline. </w:t>
      </w:r>
      <w:r w:rsidR="0017779A" w:rsidRPr="0017377A">
        <w:rPr>
          <w:rFonts w:ascii="Times New Roman" w:hAnsi="Times New Roman" w:cs="Times New Roman"/>
          <w:sz w:val="17"/>
          <w:szCs w:val="17"/>
          <w:vertAlign w:val="superscript"/>
        </w:rPr>
        <w:t>a</w:t>
      </w:r>
      <w:r w:rsidR="0017779A" w:rsidRPr="0017377A">
        <w:rPr>
          <w:rFonts w:ascii="Times New Roman" w:hAnsi="Times New Roman" w:cs="Times New Roman"/>
          <w:sz w:val="17"/>
          <w:szCs w:val="17"/>
        </w:rPr>
        <w:t xml:space="preserve">Overall HR per 50 g/day usual dairy intake after correcting for regression dilution bias. </w:t>
      </w:r>
      <w:r w:rsidR="0017779A" w:rsidRPr="0017377A">
        <w:rPr>
          <w:rFonts w:ascii="Times New Roman" w:hAnsi="Times New Roman" w:cs="Times New Roman"/>
          <w:sz w:val="17"/>
          <w:szCs w:val="17"/>
          <w:vertAlign w:val="superscript"/>
        </w:rPr>
        <w:t>b</w:t>
      </w:r>
      <w:r w:rsidR="0017779A" w:rsidRPr="0017377A">
        <w:rPr>
          <w:rFonts w:ascii="Times New Roman" w:hAnsi="Times New Roman" w:cs="Times New Roman"/>
          <w:sz w:val="17"/>
          <w:szCs w:val="17"/>
        </w:rPr>
        <w:t>Overall HR per 50 g/day baseline dairy intake before correcting for regression dilution bias. Black squares, HRs (size is inversely proportional to the variance of the log</w:t>
      </w:r>
      <w:r w:rsidR="0017779A" w:rsidRPr="0017377A">
        <w:rPr>
          <w:rFonts w:ascii="Times New Roman" w:hAnsi="Times New Roman" w:cs="Times New Roman"/>
          <w:sz w:val="17"/>
          <w:szCs w:val="17"/>
          <w:vertAlign w:val="subscript"/>
        </w:rPr>
        <w:t xml:space="preserve">e </w:t>
      </w:r>
      <w:r w:rsidR="0017779A" w:rsidRPr="0017377A">
        <w:rPr>
          <w:rFonts w:ascii="Times New Roman" w:hAnsi="Times New Roman" w:cs="Times New Roman"/>
          <w:sz w:val="17"/>
          <w:szCs w:val="17"/>
        </w:rPr>
        <w:t>of HR); horizontal lines represent 95% CIs; white diamonds, overall HRs (95% CIs); ‘No of cases’ refers to the number of incident cancer cases in each group; the subscript numbers in the chi-square values represent the degrees of freedom</w:t>
      </w:r>
      <w:r w:rsidR="000F1ACF" w:rsidRPr="0017377A">
        <w:rPr>
          <w:rFonts w:ascii="Times New Roman" w:hAnsi="Times New Roman" w:cs="Times New Roman"/>
          <w:sz w:val="17"/>
          <w:szCs w:val="17"/>
        </w:rPr>
        <w:t>.</w:t>
      </w:r>
      <w:r w:rsidR="007D2157" w:rsidRPr="0017377A">
        <w:rPr>
          <w:rFonts w:ascii="Times New Roman" w:hAnsi="Times New Roman" w:cs="Times New Roman"/>
          <w:sz w:val="17"/>
          <w:szCs w:val="17"/>
        </w:rPr>
        <w:t xml:space="preserve"> </w:t>
      </w:r>
    </w:p>
    <w:p w14:paraId="66C02577" w14:textId="4D6D1ABA" w:rsidR="001420E8" w:rsidRPr="001D76A2" w:rsidRDefault="001420E8" w:rsidP="003904BF">
      <w:pPr>
        <w:spacing w:after="0"/>
        <w:jc w:val="both"/>
        <w:rPr>
          <w:rFonts w:ascii="Times New Roman" w:hAnsi="Times New Roman" w:cs="Times New Roman"/>
          <w:szCs w:val="24"/>
        </w:rPr>
        <w:sectPr w:rsidR="001420E8" w:rsidRPr="001D76A2" w:rsidSect="005F7608">
          <w:pgSz w:w="11906" w:h="16838"/>
          <w:pgMar w:top="1134" w:right="1134" w:bottom="1134" w:left="1134" w:header="144" w:footer="144" w:gutter="0"/>
          <w:cols w:space="708"/>
          <w:docGrid w:linePitch="360"/>
        </w:sectPr>
      </w:pPr>
    </w:p>
    <w:p w14:paraId="1E113985" w14:textId="0B066000" w:rsidR="006E7C79" w:rsidRPr="001D76A2" w:rsidRDefault="00DF7E18" w:rsidP="001420E8">
      <w:pPr>
        <w:spacing w:after="160" w:line="259" w:lineRule="auto"/>
        <w:rPr>
          <w:rStyle w:val="Heading1Char"/>
          <w:rFonts w:ascii="Times New Roman" w:hAnsi="Times New Roman" w:cs="Times New Roman"/>
        </w:rPr>
      </w:pPr>
      <w:bookmarkStart w:id="19" w:name="_Toc66182140"/>
      <w:bookmarkStart w:id="20" w:name="_Toc94700085"/>
      <w:r>
        <w:rPr>
          <w:rStyle w:val="Heading1Char"/>
          <w:rFonts w:ascii="Times New Roman" w:hAnsi="Times New Roman" w:cs="Times New Roman"/>
        </w:rPr>
        <w:t xml:space="preserve">Additional file 1: </w:t>
      </w:r>
      <w:r w:rsidR="001420E8" w:rsidRPr="001D76A2">
        <w:rPr>
          <w:rStyle w:val="Heading1Char"/>
          <w:rFonts w:ascii="Times New Roman" w:hAnsi="Times New Roman" w:cs="Times New Roman"/>
        </w:rPr>
        <w:t>Fig</w:t>
      </w:r>
      <w:r w:rsidR="00C15A83">
        <w:rPr>
          <w:rStyle w:val="Heading1Char"/>
          <w:rFonts w:ascii="Times New Roman" w:hAnsi="Times New Roman" w:cs="Times New Roman"/>
        </w:rPr>
        <w:t xml:space="preserve">. </w:t>
      </w:r>
      <w:r w:rsidR="00DA4C95">
        <w:rPr>
          <w:rStyle w:val="Heading1Char"/>
          <w:rFonts w:ascii="Times New Roman" w:hAnsi="Times New Roman" w:cs="Times New Roman"/>
        </w:rPr>
        <w:t>7</w:t>
      </w:r>
      <w:r w:rsidR="001420E8" w:rsidRPr="001D76A2">
        <w:rPr>
          <w:rStyle w:val="Heading1Char"/>
          <w:rFonts w:ascii="Times New Roman" w:hAnsi="Times New Roman" w:cs="Times New Roman"/>
        </w:rPr>
        <w:t>. Adjusted HRs (95% CIs) for liver cancer, lymphoma and female breast cancer per 50 g/day of usual dairy intake by region</w:t>
      </w:r>
      <w:r w:rsidR="001420E8" w:rsidRPr="001D76A2">
        <w:rPr>
          <w:rStyle w:val="Heading1Char"/>
          <w:rFonts w:ascii="Times New Roman" w:hAnsi="Times New Roman" w:cs="Times New Roman"/>
          <w:sz w:val="18"/>
          <w:szCs w:val="24"/>
        </w:rPr>
        <w:t>.</w:t>
      </w:r>
      <w:bookmarkEnd w:id="19"/>
      <w:bookmarkEnd w:id="20"/>
    </w:p>
    <w:p w14:paraId="0B4EEF6C" w14:textId="2A499255" w:rsidR="006E7C79" w:rsidRPr="001D76A2" w:rsidRDefault="001420E8" w:rsidP="001420E8">
      <w:pPr>
        <w:spacing w:after="160" w:line="259" w:lineRule="auto"/>
        <w:jc w:val="center"/>
        <w:rPr>
          <w:rStyle w:val="Heading1Char"/>
          <w:rFonts w:ascii="Times New Roman" w:hAnsi="Times New Roman" w:cs="Times New Roman"/>
        </w:rPr>
      </w:pPr>
      <w:r w:rsidRPr="001D76A2">
        <w:rPr>
          <w:rFonts w:ascii="Times New Roman" w:hAnsi="Times New Roman" w:cs="Times New Roman"/>
          <w:b/>
          <w:noProof/>
          <w:sz w:val="20"/>
          <w:lang w:val="en-PH" w:eastAsia="en-PH"/>
        </w:rPr>
        <w:drawing>
          <wp:inline distT="0" distB="0" distL="0" distR="0" wp14:anchorId="767F9CC8" wp14:editId="3324C96D">
            <wp:extent cx="7330922" cy="4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t="5022" r="616" b="11136"/>
                    <a:stretch>
                      <a:fillRect/>
                    </a:stretch>
                  </pic:blipFill>
                  <pic:spPr bwMode="auto">
                    <a:xfrm>
                      <a:off x="0" y="0"/>
                      <a:ext cx="7336709" cy="4365894"/>
                    </a:xfrm>
                    <a:prstGeom prst="rect">
                      <a:avLst/>
                    </a:prstGeom>
                    <a:noFill/>
                    <a:ln>
                      <a:noFill/>
                    </a:ln>
                  </pic:spPr>
                </pic:pic>
              </a:graphicData>
            </a:graphic>
          </wp:inline>
        </w:drawing>
      </w:r>
    </w:p>
    <w:p w14:paraId="67C0ED10" w14:textId="3CD82639" w:rsidR="006E7C79" w:rsidRPr="001D76A2" w:rsidRDefault="0017377A" w:rsidP="008409A9">
      <w:pPr>
        <w:spacing w:after="160" w:line="259" w:lineRule="auto"/>
        <w:jc w:val="both"/>
        <w:rPr>
          <w:rStyle w:val="Heading1Char"/>
          <w:rFonts w:ascii="Times New Roman" w:hAnsi="Times New Roman" w:cs="Times New Roman"/>
          <w:sz w:val="18"/>
          <w:szCs w:val="24"/>
        </w:rPr>
      </w:pPr>
      <w:r w:rsidRPr="0017377A">
        <w:rPr>
          <w:rFonts w:ascii="Times New Roman" w:hAnsi="Times New Roman" w:cs="Times New Roman"/>
          <w:sz w:val="18"/>
          <w:szCs w:val="18"/>
        </w:rPr>
        <w:t>Cox regression analyses were stratified by age-at-risk (continuous variable), sex (dichotomous variable) and region (ten regions) and were adjusted for education (four categories), income (four categories), smoking (four categories), alcohol consumption (four categories), total physical activity (continuous variable), family history of cancer (dichotomous variable), fresh fruit consumption (five categories), soy consumption (three categories) and BMI (continuous variable).</w:t>
      </w:r>
      <w:r w:rsidRPr="0017377A">
        <w:rPr>
          <w:rFonts w:ascii="Times New Roman" w:hAnsi="Times New Roman" w:cs="Times New Roman"/>
          <w:sz w:val="17"/>
          <w:szCs w:val="17"/>
        </w:rPr>
        <w:t xml:space="preserve"> </w:t>
      </w:r>
      <w:r w:rsidR="006E7C79" w:rsidRPr="001D76A2">
        <w:rPr>
          <w:rFonts w:ascii="Times New Roman" w:hAnsi="Times New Roman" w:cs="Times New Roman"/>
          <w:sz w:val="18"/>
          <w:szCs w:val="18"/>
        </w:rPr>
        <w:t xml:space="preserve">Analysis for liver cancer was additionally adjusted </w:t>
      </w:r>
      <w:r w:rsidR="006E7C79" w:rsidRPr="001D76A2">
        <w:rPr>
          <w:rFonts w:ascii="Times New Roman" w:hAnsi="Times New Roman" w:cs="Times New Roman"/>
          <w:sz w:val="18"/>
          <w:szCs w:val="20"/>
        </w:rPr>
        <w:t>for hepatitis B surface antigen status</w:t>
      </w:r>
      <w:r>
        <w:rPr>
          <w:rFonts w:ascii="Times New Roman" w:hAnsi="Times New Roman" w:cs="Times New Roman"/>
          <w:sz w:val="18"/>
          <w:szCs w:val="20"/>
        </w:rPr>
        <w:t xml:space="preserve"> (three categories)</w:t>
      </w:r>
      <w:r w:rsidR="006E7C79" w:rsidRPr="001D76A2">
        <w:rPr>
          <w:rFonts w:ascii="Times New Roman" w:hAnsi="Times New Roman" w:cs="Times New Roman"/>
          <w:sz w:val="18"/>
          <w:szCs w:val="20"/>
        </w:rPr>
        <w:t xml:space="preserve">. </w:t>
      </w:r>
      <w:r w:rsidR="006E7C79" w:rsidRPr="001D76A2">
        <w:rPr>
          <w:rFonts w:ascii="Times New Roman" w:hAnsi="Times New Roman" w:cs="Times New Roman"/>
          <w:sz w:val="18"/>
          <w:szCs w:val="18"/>
        </w:rPr>
        <w:t xml:space="preserve">Overall HR per 50 g/day usual dairy intake after correcting for regression dilution bias. </w:t>
      </w:r>
      <w:r w:rsidR="006E7C79" w:rsidRPr="001D76A2">
        <w:rPr>
          <w:rFonts w:ascii="Times New Roman" w:hAnsi="Times New Roman" w:cs="Times New Roman"/>
          <w:sz w:val="18"/>
          <w:szCs w:val="20"/>
        </w:rPr>
        <w:t>Black squares, HRs (size is inversely proportional to the variance of the log</w:t>
      </w:r>
      <w:r w:rsidR="006E7C79" w:rsidRPr="001D76A2">
        <w:rPr>
          <w:rFonts w:ascii="Times New Roman" w:hAnsi="Times New Roman" w:cs="Times New Roman"/>
          <w:sz w:val="18"/>
          <w:szCs w:val="20"/>
          <w:vertAlign w:val="subscript"/>
        </w:rPr>
        <w:t xml:space="preserve">e </w:t>
      </w:r>
      <w:r w:rsidR="006E7C79" w:rsidRPr="001D76A2">
        <w:rPr>
          <w:rFonts w:ascii="Times New Roman" w:hAnsi="Times New Roman" w:cs="Times New Roman"/>
          <w:sz w:val="18"/>
          <w:szCs w:val="20"/>
        </w:rPr>
        <w:t xml:space="preserve">of HR); horizontal lines represent 95% CIs; white diamonds, overall </w:t>
      </w:r>
      <w:r w:rsidR="006E7C79" w:rsidRPr="001D76A2">
        <w:rPr>
          <w:rFonts w:ascii="Times New Roman" w:hAnsi="Times New Roman" w:cs="Times New Roman"/>
          <w:sz w:val="18"/>
          <w:szCs w:val="18"/>
        </w:rPr>
        <w:t xml:space="preserve">HRs (95% CIs); </w:t>
      </w:r>
      <w:r w:rsidR="006E7C79" w:rsidRPr="001D76A2">
        <w:rPr>
          <w:rFonts w:ascii="Times New Roman" w:hAnsi="Times New Roman" w:cs="Times New Roman"/>
          <w:sz w:val="18"/>
          <w:szCs w:val="20"/>
        </w:rPr>
        <w:t>‘No of cases’ refers to the number of incident cancer cases in each group; the subscript numbers in the chi-square values represent the degrees of freedom.</w:t>
      </w:r>
    </w:p>
    <w:p w14:paraId="26D5DEC8" w14:textId="77777777" w:rsidR="000F1ACF" w:rsidRPr="001D76A2" w:rsidRDefault="000F1ACF" w:rsidP="008E1358">
      <w:pPr>
        <w:spacing w:after="0"/>
        <w:jc w:val="both"/>
        <w:rPr>
          <w:rFonts w:ascii="Times New Roman" w:hAnsi="Times New Roman" w:cs="Times New Roman"/>
          <w:sz w:val="20"/>
          <w:szCs w:val="20"/>
        </w:rPr>
        <w:sectPr w:rsidR="000F1ACF" w:rsidRPr="001D76A2" w:rsidSect="000F1ACF">
          <w:pgSz w:w="16838" w:h="11906" w:orient="landscape"/>
          <w:pgMar w:top="1440" w:right="1440" w:bottom="1440" w:left="1440" w:header="144" w:footer="144" w:gutter="0"/>
          <w:cols w:space="708"/>
          <w:docGrid w:linePitch="360"/>
        </w:sectPr>
      </w:pPr>
    </w:p>
    <w:p w14:paraId="450DE811" w14:textId="25B16A12" w:rsidR="001420E8" w:rsidRPr="001D76A2" w:rsidRDefault="00DF7E18" w:rsidP="001420E8">
      <w:pPr>
        <w:rPr>
          <w:rStyle w:val="Heading1Char"/>
          <w:rFonts w:ascii="Times New Roman" w:hAnsi="Times New Roman" w:cs="Times New Roman"/>
        </w:rPr>
      </w:pPr>
      <w:bookmarkStart w:id="21" w:name="_Toc94700086"/>
      <w:r>
        <w:rPr>
          <w:rStyle w:val="Heading1Char"/>
          <w:rFonts w:ascii="Times New Roman" w:hAnsi="Times New Roman" w:cs="Times New Roman"/>
        </w:rPr>
        <w:t xml:space="preserve">Additional file 1: </w:t>
      </w:r>
      <w:r w:rsidR="00C15A83">
        <w:rPr>
          <w:rStyle w:val="Heading1Char"/>
          <w:rFonts w:ascii="Times New Roman" w:hAnsi="Times New Roman" w:cs="Times New Roman"/>
        </w:rPr>
        <w:t>Fig.</w:t>
      </w:r>
      <w:r w:rsidR="001420E8" w:rsidRPr="001D76A2">
        <w:rPr>
          <w:rStyle w:val="Heading1Char"/>
          <w:rFonts w:ascii="Times New Roman" w:hAnsi="Times New Roman" w:cs="Times New Roman"/>
        </w:rPr>
        <w:t xml:space="preserve"> </w:t>
      </w:r>
      <w:r w:rsidR="00DA4C95">
        <w:rPr>
          <w:rStyle w:val="Heading1Char"/>
          <w:rFonts w:ascii="Times New Roman" w:hAnsi="Times New Roman" w:cs="Times New Roman"/>
        </w:rPr>
        <w:t>8</w:t>
      </w:r>
      <w:r w:rsidR="001420E8" w:rsidRPr="001D76A2">
        <w:rPr>
          <w:rStyle w:val="Heading1Char"/>
          <w:rFonts w:ascii="Times New Roman" w:hAnsi="Times New Roman" w:cs="Times New Roman"/>
        </w:rPr>
        <w:t xml:space="preserve">. Adjusted HRs (95% CIs) for liver cancer per 50 g/day of usual dairy intake, </w:t>
      </w:r>
      <w:r w:rsidR="00F85BCD">
        <w:rPr>
          <w:rStyle w:val="Heading1Char"/>
          <w:rFonts w:ascii="Times New Roman" w:hAnsi="Times New Roman" w:cs="Times New Roman"/>
        </w:rPr>
        <w:t>with</w:t>
      </w:r>
      <w:r w:rsidR="001420E8" w:rsidRPr="001D76A2">
        <w:rPr>
          <w:rStyle w:val="Heading1Char"/>
          <w:rFonts w:ascii="Times New Roman" w:hAnsi="Times New Roman" w:cs="Times New Roman"/>
        </w:rPr>
        <w:t xml:space="preserve"> step-wise adjustment.</w:t>
      </w:r>
      <w:bookmarkStart w:id="22" w:name="_Toc66182143"/>
      <w:bookmarkEnd w:id="21"/>
    </w:p>
    <w:p w14:paraId="59B8A9DE" w14:textId="076AC010" w:rsidR="009D491E" w:rsidRPr="001D76A2" w:rsidRDefault="000E1CCE" w:rsidP="000D0EE1">
      <w:pPr>
        <w:rPr>
          <w:rStyle w:val="Heading1Char"/>
          <w:rFonts w:ascii="Times New Roman" w:hAnsi="Times New Roman" w:cs="Times New Roman"/>
        </w:rPr>
      </w:pPr>
      <w:r w:rsidRPr="000D0EE1">
        <w:rPr>
          <w:noProof/>
          <w:lang w:val="en-PH" w:eastAsia="en-PH"/>
        </w:rPr>
        <w:drawing>
          <wp:inline distT="0" distB="0" distL="0" distR="0" wp14:anchorId="4F8B90D7" wp14:editId="44590412">
            <wp:extent cx="5930801" cy="7591425"/>
            <wp:effectExtent l="0" t="0" r="0" b="0"/>
            <wp:docPr id="3" name="Picture 3" descr="J:\DOCUMENTS\DAIRY AND CANCER\New RESULTS\PAPER REV_OCT-NOV21-JAN22\Forest_stepwise_liver_19012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OCUMENTS\DAIRY AND CANCER\New RESULTS\PAPER REV_OCT-NOV21-JAN22\Forest_stepwise_liver_190122.emf"/>
                    <pic:cNvPicPr>
                      <a:picLocks noChangeAspect="1" noChangeArrowheads="1"/>
                    </pic:cNvPicPr>
                  </pic:nvPicPr>
                  <pic:blipFill rotWithShape="1">
                    <a:blip r:embed="rId21">
                      <a:extLst>
                        <a:ext uri="{28A0092B-C50C-407E-A947-70E740481C1C}">
                          <a14:useLocalDpi xmlns:a14="http://schemas.microsoft.com/office/drawing/2010/main" val="0"/>
                        </a:ext>
                      </a:extLst>
                    </a:blip>
                    <a:srcRect t="8796" r="1961" b="2314"/>
                    <a:stretch/>
                  </pic:blipFill>
                  <pic:spPr bwMode="auto">
                    <a:xfrm>
                      <a:off x="0" y="0"/>
                      <a:ext cx="5942902" cy="7606914"/>
                    </a:xfrm>
                    <a:prstGeom prst="rect">
                      <a:avLst/>
                    </a:prstGeom>
                    <a:noFill/>
                    <a:ln>
                      <a:noFill/>
                    </a:ln>
                    <a:extLst>
                      <a:ext uri="{53640926-AAD7-44D8-BBD7-CCE9431645EC}">
                        <a14:shadowObscured xmlns:a14="http://schemas.microsoft.com/office/drawing/2010/main"/>
                      </a:ext>
                    </a:extLst>
                  </pic:spPr>
                </pic:pic>
              </a:graphicData>
            </a:graphic>
          </wp:inline>
        </w:drawing>
      </w:r>
    </w:p>
    <w:bookmarkEnd w:id="22"/>
    <w:p w14:paraId="710722F6" w14:textId="77777777" w:rsidR="000E1CCE" w:rsidRDefault="000E1CCE" w:rsidP="008409A9">
      <w:pPr>
        <w:spacing w:after="0" w:line="240" w:lineRule="auto"/>
        <w:jc w:val="both"/>
        <w:rPr>
          <w:rFonts w:ascii="Times New Roman" w:hAnsi="Times New Roman" w:cs="Times New Roman"/>
          <w:sz w:val="17"/>
          <w:szCs w:val="17"/>
        </w:rPr>
      </w:pPr>
    </w:p>
    <w:p w14:paraId="33EFA0E4" w14:textId="2945ACE9" w:rsidR="005266A9" w:rsidRPr="003A09F0" w:rsidRDefault="008324BB" w:rsidP="008409A9">
      <w:pPr>
        <w:spacing w:after="0" w:line="240" w:lineRule="auto"/>
        <w:jc w:val="both"/>
        <w:rPr>
          <w:rFonts w:ascii="Times New Roman" w:hAnsi="Times New Roman" w:cs="Times New Roman"/>
          <w:sz w:val="17"/>
          <w:szCs w:val="17"/>
        </w:rPr>
      </w:pPr>
      <w:r w:rsidRPr="003A09F0">
        <w:rPr>
          <w:rFonts w:ascii="Times New Roman" w:hAnsi="Times New Roman" w:cs="Times New Roman"/>
          <w:sz w:val="17"/>
          <w:szCs w:val="17"/>
        </w:rPr>
        <w:t>The likelihood</w:t>
      </w:r>
      <w:r w:rsidR="00295BE3" w:rsidRPr="003A09F0">
        <w:rPr>
          <w:rFonts w:ascii="Times New Roman" w:hAnsi="Times New Roman" w:cs="Times New Roman"/>
          <w:sz w:val="17"/>
          <w:szCs w:val="17"/>
        </w:rPr>
        <w:t xml:space="preserve"> ratio chi-squared values indicate the strength of the associations of dairy intake with </w:t>
      </w:r>
      <w:r w:rsidR="00362E8D" w:rsidRPr="003A09F0">
        <w:rPr>
          <w:rFonts w:ascii="Times New Roman" w:hAnsi="Times New Roman" w:cs="Times New Roman"/>
          <w:sz w:val="17"/>
          <w:szCs w:val="17"/>
        </w:rPr>
        <w:t xml:space="preserve">liver </w:t>
      </w:r>
      <w:r w:rsidR="00295BE3" w:rsidRPr="003A09F0">
        <w:rPr>
          <w:rFonts w:ascii="Times New Roman" w:hAnsi="Times New Roman" w:cs="Times New Roman"/>
          <w:sz w:val="17"/>
          <w:szCs w:val="17"/>
        </w:rPr>
        <w:t xml:space="preserve">cancer. A larger chi-squared value indicates a stronger association and </w:t>
      </w:r>
      <w:r w:rsidR="00A0236F" w:rsidRPr="003A09F0">
        <w:rPr>
          <w:rFonts w:ascii="Times New Roman" w:hAnsi="Times New Roman" w:cs="Times New Roman"/>
          <w:sz w:val="17"/>
          <w:szCs w:val="17"/>
        </w:rPr>
        <w:t xml:space="preserve">a </w:t>
      </w:r>
      <w:r w:rsidR="00C66B44" w:rsidRPr="003A09F0">
        <w:rPr>
          <w:rFonts w:ascii="Times New Roman" w:hAnsi="Times New Roman" w:cs="Times New Roman"/>
          <w:sz w:val="17"/>
          <w:szCs w:val="17"/>
        </w:rPr>
        <w:t xml:space="preserve">smaller chi-squared value indicates that the association is attenuated </w:t>
      </w:r>
      <w:r w:rsidR="00A967D9" w:rsidRPr="003A09F0">
        <w:rPr>
          <w:rFonts w:ascii="Times New Roman" w:hAnsi="Times New Roman" w:cs="Times New Roman"/>
          <w:sz w:val="17"/>
          <w:szCs w:val="17"/>
        </w:rPr>
        <w:t>after additionally adjusting for the newly added variable.</w:t>
      </w:r>
      <w:r w:rsidR="00810385" w:rsidRPr="003A09F0">
        <w:rPr>
          <w:rFonts w:ascii="Times New Roman" w:hAnsi="Times New Roman" w:cs="Times New Roman"/>
          <w:sz w:val="17"/>
          <w:szCs w:val="17"/>
        </w:rPr>
        <w:t xml:space="preserve"> </w:t>
      </w:r>
      <w:r w:rsidR="005122C0" w:rsidRPr="003A09F0">
        <w:rPr>
          <w:rFonts w:ascii="Times New Roman" w:hAnsi="Times New Roman" w:cs="Times New Roman"/>
          <w:sz w:val="17"/>
          <w:szCs w:val="17"/>
        </w:rPr>
        <w:t>*</w:t>
      </w:r>
      <w:r w:rsidR="0024440B" w:rsidRPr="003A09F0">
        <w:rPr>
          <w:rFonts w:ascii="Times New Roman" w:hAnsi="Times New Roman" w:cs="Times New Roman"/>
          <w:sz w:val="17"/>
          <w:szCs w:val="17"/>
        </w:rPr>
        <w:t xml:space="preserve">Basic </w:t>
      </w:r>
      <w:r w:rsidR="003A09F0" w:rsidRPr="003A09F0">
        <w:rPr>
          <w:rFonts w:ascii="Times New Roman" w:hAnsi="Times New Roman" w:cs="Times New Roman"/>
          <w:sz w:val="17"/>
          <w:szCs w:val="17"/>
        </w:rPr>
        <w:t xml:space="preserve">Cox </w:t>
      </w:r>
      <w:r w:rsidR="0024440B" w:rsidRPr="003A09F0">
        <w:rPr>
          <w:rFonts w:ascii="Times New Roman" w:hAnsi="Times New Roman" w:cs="Times New Roman"/>
          <w:sz w:val="17"/>
          <w:szCs w:val="17"/>
        </w:rPr>
        <w:t>model</w:t>
      </w:r>
      <w:r w:rsidR="00A0236F" w:rsidRPr="003A09F0">
        <w:rPr>
          <w:rFonts w:ascii="Times New Roman" w:hAnsi="Times New Roman" w:cs="Times New Roman"/>
          <w:sz w:val="17"/>
          <w:szCs w:val="17"/>
        </w:rPr>
        <w:t xml:space="preserve"> was </w:t>
      </w:r>
      <w:r w:rsidR="002549BA" w:rsidRPr="003A09F0">
        <w:rPr>
          <w:rFonts w:ascii="Times New Roman" w:hAnsi="Times New Roman" w:cs="Times New Roman"/>
          <w:sz w:val="17"/>
          <w:szCs w:val="17"/>
        </w:rPr>
        <w:t>stratified by age</w:t>
      </w:r>
      <w:r w:rsidR="00A0236F" w:rsidRPr="003A09F0">
        <w:rPr>
          <w:rFonts w:ascii="Times New Roman" w:hAnsi="Times New Roman" w:cs="Times New Roman"/>
          <w:sz w:val="17"/>
          <w:szCs w:val="17"/>
        </w:rPr>
        <w:t>-</w:t>
      </w:r>
      <w:r w:rsidR="002549BA" w:rsidRPr="003A09F0">
        <w:rPr>
          <w:rFonts w:ascii="Times New Roman" w:hAnsi="Times New Roman" w:cs="Times New Roman"/>
          <w:sz w:val="17"/>
          <w:szCs w:val="17"/>
        </w:rPr>
        <w:t>at-risk</w:t>
      </w:r>
      <w:r w:rsidR="003A09F0" w:rsidRPr="003A09F0">
        <w:rPr>
          <w:rFonts w:ascii="Times New Roman" w:hAnsi="Times New Roman" w:cs="Times New Roman"/>
          <w:sz w:val="17"/>
          <w:szCs w:val="17"/>
        </w:rPr>
        <w:t xml:space="preserve"> (continuous variable)</w:t>
      </w:r>
      <w:r w:rsidR="002549BA" w:rsidRPr="003A09F0">
        <w:rPr>
          <w:rFonts w:ascii="Times New Roman" w:hAnsi="Times New Roman" w:cs="Times New Roman"/>
          <w:sz w:val="17"/>
          <w:szCs w:val="17"/>
        </w:rPr>
        <w:t>, sex</w:t>
      </w:r>
      <w:r w:rsidR="003A09F0" w:rsidRPr="003A09F0">
        <w:rPr>
          <w:rFonts w:ascii="Times New Roman" w:hAnsi="Times New Roman" w:cs="Times New Roman"/>
          <w:sz w:val="17"/>
          <w:szCs w:val="17"/>
        </w:rPr>
        <w:t xml:space="preserve"> (dichotomous variable)</w:t>
      </w:r>
      <w:r w:rsidR="002549BA" w:rsidRPr="003A09F0">
        <w:rPr>
          <w:rFonts w:ascii="Times New Roman" w:hAnsi="Times New Roman" w:cs="Times New Roman"/>
          <w:sz w:val="17"/>
          <w:szCs w:val="17"/>
        </w:rPr>
        <w:t xml:space="preserve"> and region</w:t>
      </w:r>
      <w:r w:rsidR="003A09F0" w:rsidRPr="003A09F0">
        <w:rPr>
          <w:rFonts w:ascii="Times New Roman" w:hAnsi="Times New Roman" w:cs="Times New Roman"/>
          <w:sz w:val="17"/>
          <w:szCs w:val="17"/>
        </w:rPr>
        <w:t xml:space="preserve"> (ten regions)</w:t>
      </w:r>
      <w:r w:rsidR="002549BA" w:rsidRPr="003A09F0">
        <w:rPr>
          <w:rFonts w:ascii="Times New Roman" w:hAnsi="Times New Roman" w:cs="Times New Roman"/>
          <w:sz w:val="17"/>
          <w:szCs w:val="17"/>
        </w:rPr>
        <w:t xml:space="preserve"> and was adjusted for education</w:t>
      </w:r>
      <w:r w:rsidR="003A09F0" w:rsidRPr="003A09F0">
        <w:rPr>
          <w:rFonts w:ascii="Times New Roman" w:hAnsi="Times New Roman" w:cs="Times New Roman"/>
          <w:sz w:val="17"/>
          <w:szCs w:val="17"/>
        </w:rPr>
        <w:t xml:space="preserve"> (four categories)</w:t>
      </w:r>
      <w:r w:rsidR="002549BA" w:rsidRPr="003A09F0">
        <w:rPr>
          <w:rFonts w:ascii="Times New Roman" w:hAnsi="Times New Roman" w:cs="Times New Roman"/>
          <w:sz w:val="17"/>
          <w:szCs w:val="17"/>
        </w:rPr>
        <w:t>.</w:t>
      </w:r>
      <w:r w:rsidR="00531926" w:rsidRPr="003A09F0">
        <w:rPr>
          <w:rFonts w:ascii="Times New Roman" w:hAnsi="Times New Roman" w:cs="Times New Roman"/>
          <w:sz w:val="17"/>
          <w:szCs w:val="17"/>
        </w:rPr>
        <w:t xml:space="preserve"> </w:t>
      </w:r>
    </w:p>
    <w:p w14:paraId="79AA0CB3" w14:textId="77777777" w:rsidR="005F7608" w:rsidRDefault="005F7608">
      <w:pPr>
        <w:spacing w:after="160" w:line="259" w:lineRule="auto"/>
        <w:rPr>
          <w:rStyle w:val="Heading1Char"/>
          <w:rFonts w:ascii="Times New Roman" w:hAnsi="Times New Roman" w:cs="Times New Roman"/>
        </w:rPr>
      </w:pPr>
      <w:bookmarkStart w:id="23" w:name="_Toc66182144"/>
      <w:r>
        <w:rPr>
          <w:rStyle w:val="Heading1Char"/>
          <w:rFonts w:ascii="Times New Roman" w:hAnsi="Times New Roman" w:cs="Times New Roman"/>
        </w:rPr>
        <w:br w:type="page"/>
      </w:r>
    </w:p>
    <w:p w14:paraId="1DEE3814" w14:textId="34E866F9" w:rsidR="001420E8" w:rsidRPr="001D76A2" w:rsidRDefault="00DF7E18" w:rsidP="00053F2C">
      <w:pPr>
        <w:spacing w:after="160" w:line="259" w:lineRule="auto"/>
        <w:jc w:val="both"/>
        <w:rPr>
          <w:rFonts w:ascii="Times New Roman" w:hAnsi="Times New Roman" w:cs="Times New Roman"/>
          <w:sz w:val="18"/>
          <w:szCs w:val="18"/>
        </w:rPr>
      </w:pPr>
      <w:bookmarkStart w:id="24" w:name="_Toc94700087"/>
      <w:r>
        <w:rPr>
          <w:rStyle w:val="Heading1Char"/>
          <w:rFonts w:ascii="Times New Roman" w:hAnsi="Times New Roman" w:cs="Times New Roman"/>
        </w:rPr>
        <w:t xml:space="preserve">Additional file 1: </w:t>
      </w:r>
      <w:r w:rsidR="00C15A83">
        <w:rPr>
          <w:rStyle w:val="Heading1Char"/>
          <w:rFonts w:ascii="Times New Roman" w:hAnsi="Times New Roman" w:cs="Times New Roman"/>
        </w:rPr>
        <w:t>Fig.</w:t>
      </w:r>
      <w:r w:rsidR="00044399" w:rsidRPr="001D76A2">
        <w:rPr>
          <w:rStyle w:val="Heading1Char"/>
          <w:rFonts w:ascii="Times New Roman" w:hAnsi="Times New Roman" w:cs="Times New Roman"/>
        </w:rPr>
        <w:t xml:space="preserve"> </w:t>
      </w:r>
      <w:r w:rsidR="00DA4C95">
        <w:rPr>
          <w:rStyle w:val="Heading1Char"/>
          <w:rFonts w:ascii="Times New Roman" w:hAnsi="Times New Roman" w:cs="Times New Roman"/>
        </w:rPr>
        <w:t>9</w:t>
      </w:r>
      <w:r w:rsidR="001420E8" w:rsidRPr="001D76A2">
        <w:rPr>
          <w:rStyle w:val="Heading1Char"/>
          <w:rFonts w:ascii="Times New Roman" w:hAnsi="Times New Roman" w:cs="Times New Roman"/>
        </w:rPr>
        <w:t xml:space="preserve">. Adjusted HRs (95% CIs) for lymphoma per 50 g/day of usual dairy intake, </w:t>
      </w:r>
      <w:r w:rsidR="00F85BCD">
        <w:rPr>
          <w:rStyle w:val="Heading1Char"/>
          <w:rFonts w:ascii="Times New Roman" w:hAnsi="Times New Roman" w:cs="Times New Roman"/>
        </w:rPr>
        <w:t>with</w:t>
      </w:r>
      <w:r w:rsidR="001420E8" w:rsidRPr="001D76A2">
        <w:rPr>
          <w:rStyle w:val="Heading1Char"/>
          <w:rFonts w:ascii="Times New Roman" w:hAnsi="Times New Roman" w:cs="Times New Roman"/>
        </w:rPr>
        <w:t xml:space="preserve"> step-wise adjustment.</w:t>
      </w:r>
      <w:bookmarkEnd w:id="23"/>
      <w:bookmarkEnd w:id="24"/>
    </w:p>
    <w:p w14:paraId="6C7FA31F" w14:textId="082CC647" w:rsidR="001420E8" w:rsidRPr="001D76A2" w:rsidRDefault="000E1CCE" w:rsidP="001420E8">
      <w:pPr>
        <w:spacing w:after="160" w:line="259" w:lineRule="auto"/>
        <w:jc w:val="center"/>
        <w:rPr>
          <w:rFonts w:ascii="Times New Roman" w:hAnsi="Times New Roman" w:cs="Times New Roman"/>
          <w:sz w:val="18"/>
          <w:szCs w:val="18"/>
        </w:rPr>
      </w:pPr>
      <w:r w:rsidRPr="000E1CCE">
        <w:rPr>
          <w:rFonts w:ascii="Times New Roman" w:hAnsi="Times New Roman" w:cs="Times New Roman"/>
          <w:noProof/>
          <w:sz w:val="17"/>
          <w:szCs w:val="17"/>
          <w:lang w:val="en-PH" w:eastAsia="en-PH"/>
        </w:rPr>
        <w:drawing>
          <wp:inline distT="0" distB="0" distL="0" distR="0" wp14:anchorId="38BF3B9B" wp14:editId="266EC537">
            <wp:extent cx="5832000" cy="7741330"/>
            <wp:effectExtent l="0" t="0" r="0" b="0"/>
            <wp:docPr id="5" name="Picture 5" descr="J:\DOCUMENTS\DAIRY AND CANCER\New RESULTS\PAPER REV_OCT-NOV21-JAN22\Forest_stepwise_lymphoma_19012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OCUMENTS\DAIRY AND CANCER\New RESULTS\PAPER REV_OCT-NOV21-JAN22\Forest_stepwise_lymphoma_190122.emf"/>
                    <pic:cNvPicPr>
                      <a:picLocks noChangeAspect="1" noChangeArrowheads="1"/>
                    </pic:cNvPicPr>
                  </pic:nvPicPr>
                  <pic:blipFill rotWithShape="1">
                    <a:blip r:embed="rId22">
                      <a:extLst>
                        <a:ext uri="{28A0092B-C50C-407E-A947-70E740481C1C}">
                          <a14:useLocalDpi xmlns:a14="http://schemas.microsoft.com/office/drawing/2010/main" val="0"/>
                        </a:ext>
                      </a:extLst>
                    </a:blip>
                    <a:srcRect t="7583" r="4005" b="2133"/>
                    <a:stretch/>
                  </pic:blipFill>
                  <pic:spPr bwMode="auto">
                    <a:xfrm>
                      <a:off x="0" y="0"/>
                      <a:ext cx="5832000" cy="7741330"/>
                    </a:xfrm>
                    <a:prstGeom prst="rect">
                      <a:avLst/>
                    </a:prstGeom>
                    <a:noFill/>
                    <a:ln>
                      <a:noFill/>
                    </a:ln>
                    <a:extLst>
                      <a:ext uri="{53640926-AAD7-44D8-BBD7-CCE9431645EC}">
                        <a14:shadowObscured xmlns:a14="http://schemas.microsoft.com/office/drawing/2010/main"/>
                      </a:ext>
                    </a:extLst>
                  </pic:spPr>
                </pic:pic>
              </a:graphicData>
            </a:graphic>
          </wp:inline>
        </w:drawing>
      </w:r>
    </w:p>
    <w:p w14:paraId="7BC84ABB" w14:textId="44889066" w:rsidR="00362E8D" w:rsidRPr="005F7608" w:rsidRDefault="00362E8D" w:rsidP="00053F2C">
      <w:pPr>
        <w:spacing w:after="160" w:line="259" w:lineRule="auto"/>
        <w:jc w:val="both"/>
        <w:rPr>
          <w:rFonts w:ascii="Times New Roman" w:hAnsi="Times New Roman" w:cs="Times New Roman"/>
          <w:sz w:val="17"/>
          <w:szCs w:val="17"/>
        </w:rPr>
      </w:pPr>
      <w:r w:rsidRPr="005F7608">
        <w:rPr>
          <w:rFonts w:ascii="Times New Roman" w:hAnsi="Times New Roman" w:cs="Times New Roman"/>
          <w:sz w:val="17"/>
          <w:szCs w:val="17"/>
        </w:rPr>
        <w:t xml:space="preserve">The likelihood ratio chi-squared values indicate the strength of the associations of dairy intake with lymphoma. A larger chi-squared value indicates a stronger association and smaller chi-squared value indicates that the association is attenuated after additionally adjusting for the newly added variable. </w:t>
      </w:r>
      <w:r w:rsidR="003A09F0" w:rsidRPr="005F7608">
        <w:rPr>
          <w:rFonts w:ascii="Times New Roman" w:hAnsi="Times New Roman" w:cs="Times New Roman"/>
          <w:sz w:val="17"/>
          <w:szCs w:val="17"/>
        </w:rPr>
        <w:t xml:space="preserve">*Basic Cox model was stratified by age-at-risk (continuous variable), sex (dichotomous variable) and region (ten regions) and was adjusted for education (four categories). </w:t>
      </w:r>
    </w:p>
    <w:p w14:paraId="3D5389A4" w14:textId="77777777" w:rsidR="00EC05B0" w:rsidRPr="001D76A2" w:rsidRDefault="00EC05B0" w:rsidP="004C6DDE">
      <w:pPr>
        <w:jc w:val="center"/>
        <w:rPr>
          <w:rFonts w:ascii="Times New Roman" w:hAnsi="Times New Roman" w:cs="Times New Roman"/>
        </w:rPr>
        <w:sectPr w:rsidR="00EC05B0" w:rsidRPr="001D76A2" w:rsidSect="005F7608">
          <w:pgSz w:w="11906" w:h="16838"/>
          <w:pgMar w:top="1134" w:right="1134" w:bottom="1134" w:left="1134" w:header="142" w:footer="142" w:gutter="0"/>
          <w:cols w:space="708"/>
          <w:docGrid w:linePitch="360"/>
        </w:sectPr>
      </w:pPr>
      <w:bookmarkStart w:id="25" w:name="_Toc66182145"/>
    </w:p>
    <w:p w14:paraId="4D6F31F8" w14:textId="7D762BD9" w:rsidR="00053F2C" w:rsidRPr="001D76A2" w:rsidRDefault="00DF7E18" w:rsidP="008434C3">
      <w:pPr>
        <w:rPr>
          <w:rStyle w:val="Heading1Char"/>
          <w:rFonts w:ascii="Times New Roman" w:hAnsi="Times New Roman" w:cs="Times New Roman"/>
        </w:rPr>
      </w:pPr>
      <w:bookmarkStart w:id="26" w:name="_Toc94700088"/>
      <w:bookmarkEnd w:id="25"/>
      <w:r>
        <w:rPr>
          <w:rStyle w:val="Heading1Char"/>
          <w:rFonts w:ascii="Times New Roman" w:hAnsi="Times New Roman" w:cs="Times New Roman"/>
        </w:rPr>
        <w:t xml:space="preserve">Additional file 1: </w:t>
      </w:r>
      <w:r w:rsidR="008434C3" w:rsidRPr="001D76A2">
        <w:rPr>
          <w:rStyle w:val="Heading1Char"/>
          <w:rFonts w:ascii="Times New Roman" w:hAnsi="Times New Roman" w:cs="Times New Roman"/>
        </w:rPr>
        <w:t>Fig</w:t>
      </w:r>
      <w:r w:rsidR="00C15A83">
        <w:rPr>
          <w:rStyle w:val="Heading1Char"/>
          <w:rFonts w:ascii="Times New Roman" w:hAnsi="Times New Roman" w:cs="Times New Roman"/>
        </w:rPr>
        <w:t>.</w:t>
      </w:r>
      <w:r w:rsidR="008434C3" w:rsidRPr="001D76A2">
        <w:rPr>
          <w:rStyle w:val="Heading1Char"/>
          <w:rFonts w:ascii="Times New Roman" w:hAnsi="Times New Roman" w:cs="Times New Roman"/>
        </w:rPr>
        <w:t xml:space="preserve"> 1</w:t>
      </w:r>
      <w:r w:rsidR="00DA4C95">
        <w:rPr>
          <w:rStyle w:val="Heading1Char"/>
          <w:rFonts w:ascii="Times New Roman" w:hAnsi="Times New Roman" w:cs="Times New Roman"/>
        </w:rPr>
        <w:t>0</w:t>
      </w:r>
      <w:r w:rsidR="008434C3" w:rsidRPr="001D76A2">
        <w:rPr>
          <w:rStyle w:val="Heading1Char"/>
          <w:rFonts w:ascii="Times New Roman" w:hAnsi="Times New Roman" w:cs="Times New Roman"/>
        </w:rPr>
        <w:t xml:space="preserve">. Adjusted HRs (95% CIs) for female breast cancer per 50 g/day of usual dairy intake, </w:t>
      </w:r>
      <w:r w:rsidR="00F85BCD">
        <w:rPr>
          <w:rStyle w:val="Heading1Char"/>
          <w:rFonts w:ascii="Times New Roman" w:hAnsi="Times New Roman" w:cs="Times New Roman"/>
        </w:rPr>
        <w:t>with</w:t>
      </w:r>
      <w:r w:rsidR="008434C3" w:rsidRPr="001D76A2">
        <w:rPr>
          <w:rStyle w:val="Heading1Char"/>
          <w:rFonts w:ascii="Times New Roman" w:hAnsi="Times New Roman" w:cs="Times New Roman"/>
        </w:rPr>
        <w:t xml:space="preserve"> step-wise adjustment.</w:t>
      </w:r>
      <w:bookmarkEnd w:id="26"/>
    </w:p>
    <w:p w14:paraId="57C319B8" w14:textId="14AF2F7E" w:rsidR="008434C3" w:rsidRDefault="000E1CCE" w:rsidP="009D3AD3">
      <w:pPr>
        <w:spacing w:after="0" w:line="240" w:lineRule="auto"/>
        <w:jc w:val="center"/>
        <w:rPr>
          <w:rFonts w:ascii="Times New Roman" w:hAnsi="Times New Roman" w:cs="Times New Roman"/>
          <w:sz w:val="18"/>
          <w:szCs w:val="18"/>
        </w:rPr>
      </w:pPr>
      <w:r w:rsidRPr="000E1CCE">
        <w:rPr>
          <w:rFonts w:ascii="Times New Roman" w:hAnsi="Times New Roman" w:cs="Times New Roman"/>
          <w:noProof/>
          <w:sz w:val="18"/>
          <w:szCs w:val="18"/>
          <w:lang w:val="en-PH" w:eastAsia="en-PH"/>
        </w:rPr>
        <w:drawing>
          <wp:inline distT="0" distB="0" distL="0" distR="0" wp14:anchorId="34029864" wp14:editId="48414036">
            <wp:extent cx="5995359" cy="7869635"/>
            <wp:effectExtent l="0" t="0" r="0" b="0"/>
            <wp:docPr id="12" name="Picture 12" descr="J:\DOCUMENTS\DAIRY AND CANCER\New RESULTS\PAPER REV_OCT-NOV21-JAN22\Forest_stepwise_breast_19012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OCUMENTS\DAIRY AND CANCER\New RESULTS\PAPER REV_OCT-NOV21-JAN22\Forest_stepwise_breast_190122.emf"/>
                    <pic:cNvPicPr>
                      <a:picLocks noChangeAspect="1" noChangeArrowheads="1"/>
                    </pic:cNvPicPr>
                  </pic:nvPicPr>
                  <pic:blipFill rotWithShape="1">
                    <a:blip r:embed="rId23">
                      <a:extLst>
                        <a:ext uri="{28A0092B-C50C-407E-A947-70E740481C1C}">
                          <a14:useLocalDpi xmlns:a14="http://schemas.microsoft.com/office/drawing/2010/main" val="0"/>
                        </a:ext>
                      </a:extLst>
                    </a:blip>
                    <a:srcRect l="1" t="7961" r="3549" b="2387"/>
                    <a:stretch/>
                  </pic:blipFill>
                  <pic:spPr bwMode="auto">
                    <a:xfrm>
                      <a:off x="0" y="0"/>
                      <a:ext cx="6010651" cy="7889707"/>
                    </a:xfrm>
                    <a:prstGeom prst="rect">
                      <a:avLst/>
                    </a:prstGeom>
                    <a:noFill/>
                    <a:ln>
                      <a:noFill/>
                    </a:ln>
                    <a:extLst>
                      <a:ext uri="{53640926-AAD7-44D8-BBD7-CCE9431645EC}">
                        <a14:shadowObscured xmlns:a14="http://schemas.microsoft.com/office/drawing/2010/main"/>
                      </a:ext>
                    </a:extLst>
                  </pic:spPr>
                </pic:pic>
              </a:graphicData>
            </a:graphic>
          </wp:inline>
        </w:drawing>
      </w:r>
    </w:p>
    <w:p w14:paraId="1FBDBEE1" w14:textId="77777777" w:rsidR="000E1CCE" w:rsidRPr="001D76A2" w:rsidRDefault="000E1CCE" w:rsidP="009D3AD3">
      <w:pPr>
        <w:spacing w:after="0" w:line="240" w:lineRule="auto"/>
        <w:jc w:val="center"/>
        <w:rPr>
          <w:rFonts w:ascii="Times New Roman" w:hAnsi="Times New Roman" w:cs="Times New Roman"/>
          <w:sz w:val="18"/>
          <w:szCs w:val="18"/>
        </w:rPr>
      </w:pPr>
    </w:p>
    <w:p w14:paraId="7A876591" w14:textId="77777777" w:rsidR="009D3AD3" w:rsidRPr="001D76A2" w:rsidRDefault="009D3AD3" w:rsidP="009D3AD3">
      <w:pPr>
        <w:spacing w:after="0" w:line="240" w:lineRule="auto"/>
        <w:jc w:val="center"/>
        <w:rPr>
          <w:rFonts w:ascii="Times New Roman" w:hAnsi="Times New Roman" w:cs="Times New Roman"/>
          <w:sz w:val="18"/>
          <w:szCs w:val="18"/>
        </w:rPr>
      </w:pPr>
    </w:p>
    <w:p w14:paraId="476C13FC" w14:textId="0A0A40AD" w:rsidR="00362E8D" w:rsidRPr="00654ACD" w:rsidRDefault="00362E8D" w:rsidP="008409A9">
      <w:pPr>
        <w:spacing w:after="0" w:line="240" w:lineRule="auto"/>
        <w:jc w:val="both"/>
        <w:rPr>
          <w:rFonts w:ascii="Times New Roman" w:hAnsi="Times New Roman" w:cs="Times New Roman"/>
          <w:sz w:val="17"/>
          <w:szCs w:val="17"/>
        </w:rPr>
      </w:pPr>
      <w:r w:rsidRPr="00654ACD">
        <w:rPr>
          <w:rFonts w:ascii="Times New Roman" w:hAnsi="Times New Roman" w:cs="Times New Roman"/>
          <w:sz w:val="17"/>
          <w:szCs w:val="17"/>
        </w:rPr>
        <w:t>The likelihood ratio chi-squared values indicate the strength of the associations of dairy intake with female breast cancer. A larger chi-squared value indicates a stronger association and smaller chi-squared value indicates that the association is attenuated after additionally adjusting for the newly added variable</w:t>
      </w:r>
      <w:r w:rsidR="003A09F0" w:rsidRPr="00654ACD">
        <w:rPr>
          <w:rFonts w:ascii="Times New Roman" w:hAnsi="Times New Roman" w:cs="Times New Roman"/>
          <w:sz w:val="17"/>
          <w:szCs w:val="17"/>
        </w:rPr>
        <w:t xml:space="preserve">. *Basic Cox model was stratified by age-at-risk (continuous variable), sex (dichotomous variable) and region (ten regions) and was adjusted for education (four categories). </w:t>
      </w:r>
    </w:p>
    <w:sectPr w:rsidR="00362E8D" w:rsidRPr="00654ACD" w:rsidSect="005F7608">
      <w:pgSz w:w="11906" w:h="16838"/>
      <w:pgMar w:top="1134" w:right="1134" w:bottom="1134"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FFED0" w14:textId="77777777" w:rsidR="008C648B" w:rsidRDefault="008C648B" w:rsidP="00273D6C">
      <w:pPr>
        <w:spacing w:after="0" w:line="240" w:lineRule="auto"/>
      </w:pPr>
      <w:r>
        <w:separator/>
      </w:r>
    </w:p>
    <w:p w14:paraId="33EF4F39" w14:textId="77777777" w:rsidR="008C648B" w:rsidRDefault="008C648B"/>
  </w:endnote>
  <w:endnote w:type="continuationSeparator" w:id="0">
    <w:p w14:paraId="0441E42C" w14:textId="77777777" w:rsidR="008C648B" w:rsidRDefault="008C648B" w:rsidP="00273D6C">
      <w:pPr>
        <w:spacing w:after="0" w:line="240" w:lineRule="auto"/>
      </w:pPr>
      <w:r>
        <w:continuationSeparator/>
      </w:r>
    </w:p>
    <w:p w14:paraId="6EDB26F3" w14:textId="77777777" w:rsidR="008C648B" w:rsidRDefault="008C6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754923"/>
      <w:docPartObj>
        <w:docPartGallery w:val="Page Numbers (Bottom of Page)"/>
        <w:docPartUnique/>
      </w:docPartObj>
    </w:sdtPr>
    <w:sdtEndPr>
      <w:rPr>
        <w:noProof/>
        <w:sz w:val="18"/>
        <w:szCs w:val="18"/>
      </w:rPr>
    </w:sdtEndPr>
    <w:sdtContent>
      <w:p w14:paraId="07F14F17" w14:textId="6D5F4BE8" w:rsidR="00D16C02" w:rsidRPr="00347AD7" w:rsidRDefault="00D16C02">
        <w:pPr>
          <w:pStyle w:val="Footer"/>
          <w:jc w:val="center"/>
          <w:rPr>
            <w:sz w:val="18"/>
            <w:szCs w:val="18"/>
          </w:rPr>
        </w:pPr>
        <w:r w:rsidRPr="00347AD7">
          <w:rPr>
            <w:sz w:val="18"/>
            <w:szCs w:val="18"/>
          </w:rPr>
          <w:fldChar w:fldCharType="begin"/>
        </w:r>
        <w:r w:rsidRPr="00347AD7">
          <w:rPr>
            <w:sz w:val="18"/>
            <w:szCs w:val="18"/>
          </w:rPr>
          <w:instrText xml:space="preserve"> PAGE   \* MERGEFORMAT </w:instrText>
        </w:r>
        <w:r w:rsidRPr="00347AD7">
          <w:rPr>
            <w:sz w:val="18"/>
            <w:szCs w:val="18"/>
          </w:rPr>
          <w:fldChar w:fldCharType="separate"/>
        </w:r>
        <w:r w:rsidR="008C648B">
          <w:rPr>
            <w:noProof/>
            <w:sz w:val="18"/>
            <w:szCs w:val="18"/>
          </w:rPr>
          <w:t>1</w:t>
        </w:r>
        <w:r w:rsidRPr="00347AD7">
          <w:rPr>
            <w:noProof/>
            <w:sz w:val="18"/>
            <w:szCs w:val="18"/>
          </w:rPr>
          <w:fldChar w:fldCharType="end"/>
        </w:r>
      </w:p>
    </w:sdtContent>
  </w:sdt>
  <w:p w14:paraId="6396BD4E" w14:textId="77777777" w:rsidR="00D16C02" w:rsidRDefault="00D16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CC06A9" w14:textId="77777777" w:rsidR="008C648B" w:rsidRDefault="008C648B" w:rsidP="00273D6C">
      <w:pPr>
        <w:spacing w:after="0" w:line="240" w:lineRule="auto"/>
      </w:pPr>
      <w:r>
        <w:separator/>
      </w:r>
    </w:p>
    <w:p w14:paraId="7F282FFF" w14:textId="77777777" w:rsidR="008C648B" w:rsidRDefault="008C648B"/>
  </w:footnote>
  <w:footnote w:type="continuationSeparator" w:id="0">
    <w:p w14:paraId="28EED026" w14:textId="77777777" w:rsidR="008C648B" w:rsidRDefault="008C648B" w:rsidP="00273D6C">
      <w:pPr>
        <w:spacing w:after="0" w:line="240" w:lineRule="auto"/>
      </w:pPr>
      <w:r>
        <w:continuationSeparator/>
      </w:r>
    </w:p>
    <w:p w14:paraId="6CB3FEA5" w14:textId="77777777" w:rsidR="008C648B" w:rsidRDefault="008C648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758"/>
    <w:multiLevelType w:val="hybridMultilevel"/>
    <w:tmpl w:val="F07EAB1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9F3F06"/>
    <w:multiLevelType w:val="hybridMultilevel"/>
    <w:tmpl w:val="FC6AF5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0FC"/>
    <w:multiLevelType w:val="hybridMultilevel"/>
    <w:tmpl w:val="DA2C8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322066"/>
    <w:multiLevelType w:val="hybridMultilevel"/>
    <w:tmpl w:val="3EDE4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0F71AA"/>
    <w:multiLevelType w:val="hybridMultilevel"/>
    <w:tmpl w:val="9B9C57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A80E67"/>
    <w:multiLevelType w:val="hybridMultilevel"/>
    <w:tmpl w:val="18C483CE"/>
    <w:lvl w:ilvl="0" w:tplc="4F3AC9E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325426A"/>
    <w:multiLevelType w:val="hybridMultilevel"/>
    <w:tmpl w:val="13FAAB6C"/>
    <w:lvl w:ilvl="0" w:tplc="F398BB4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B034E3"/>
    <w:multiLevelType w:val="hybridMultilevel"/>
    <w:tmpl w:val="A8DEC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890AD0"/>
    <w:multiLevelType w:val="hybridMultilevel"/>
    <w:tmpl w:val="E52C82B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4507303"/>
    <w:multiLevelType w:val="hybridMultilevel"/>
    <w:tmpl w:val="F3F0E6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8448F"/>
    <w:multiLevelType w:val="hybridMultilevel"/>
    <w:tmpl w:val="DE90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BF1341"/>
    <w:multiLevelType w:val="hybridMultilevel"/>
    <w:tmpl w:val="7492953A"/>
    <w:lvl w:ilvl="0" w:tplc="668EDB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A4D2C77"/>
    <w:multiLevelType w:val="hybridMultilevel"/>
    <w:tmpl w:val="23F0F564"/>
    <w:lvl w:ilvl="0" w:tplc="945CFB6A">
      <w:start w:val="1"/>
      <w:numFmt w:val="decimal"/>
      <w:lvlText w:val="%1."/>
      <w:lvlJc w:val="left"/>
      <w:pPr>
        <w:ind w:left="720" w:hanging="360"/>
      </w:pPr>
      <w:rPr>
        <w:rFonts w:ascii="Times New Roman" w:eastAsia="SimSu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CC0CD9"/>
    <w:multiLevelType w:val="hybridMultilevel"/>
    <w:tmpl w:val="A8DECD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4" w15:restartNumberingAfterBreak="0">
    <w:nsid w:val="5B896E37"/>
    <w:multiLevelType w:val="hybridMultilevel"/>
    <w:tmpl w:val="B04CE0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871ADC"/>
    <w:multiLevelType w:val="hybridMultilevel"/>
    <w:tmpl w:val="929009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763DD6"/>
    <w:multiLevelType w:val="hybridMultilevel"/>
    <w:tmpl w:val="F724CCE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E7F4AFA"/>
    <w:multiLevelType w:val="hybridMultilevel"/>
    <w:tmpl w:val="4DCCE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071F56"/>
    <w:multiLevelType w:val="hybridMultilevel"/>
    <w:tmpl w:val="DC0898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906A6A"/>
    <w:multiLevelType w:val="hybridMultilevel"/>
    <w:tmpl w:val="53961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D016183"/>
    <w:multiLevelType w:val="hybridMultilevel"/>
    <w:tmpl w:val="1994A8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4"/>
  </w:num>
  <w:num w:numId="2">
    <w:abstractNumId w:val="5"/>
  </w:num>
  <w:num w:numId="3">
    <w:abstractNumId w:val="6"/>
  </w:num>
  <w:num w:numId="4">
    <w:abstractNumId w:val="13"/>
  </w:num>
  <w:num w:numId="5">
    <w:abstractNumId w:val="11"/>
  </w:num>
  <w:num w:numId="6">
    <w:abstractNumId w:val="20"/>
  </w:num>
  <w:num w:numId="7">
    <w:abstractNumId w:val="0"/>
  </w:num>
  <w:num w:numId="8">
    <w:abstractNumId w:val="7"/>
  </w:num>
  <w:num w:numId="9">
    <w:abstractNumId w:val="3"/>
  </w:num>
  <w:num w:numId="10">
    <w:abstractNumId w:val="19"/>
  </w:num>
  <w:num w:numId="11">
    <w:abstractNumId w:val="1"/>
  </w:num>
  <w:num w:numId="12">
    <w:abstractNumId w:val="18"/>
  </w:num>
  <w:num w:numId="13">
    <w:abstractNumId w:val="9"/>
  </w:num>
  <w:num w:numId="14">
    <w:abstractNumId w:val="8"/>
  </w:num>
  <w:num w:numId="15">
    <w:abstractNumId w:val="4"/>
  </w:num>
  <w:num w:numId="16">
    <w:abstractNumId w:val="15"/>
  </w:num>
  <w:num w:numId="17">
    <w:abstractNumId w:val="16"/>
  </w:num>
  <w:num w:numId="18">
    <w:abstractNumId w:val="10"/>
  </w:num>
  <w:num w:numId="19">
    <w:abstractNumId w:val="2"/>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C5BD4"/>
    <w:rsid w:val="00000FB5"/>
    <w:rsid w:val="00001C0F"/>
    <w:rsid w:val="00003547"/>
    <w:rsid w:val="0000645B"/>
    <w:rsid w:val="00006B59"/>
    <w:rsid w:val="00014BC1"/>
    <w:rsid w:val="00015FCE"/>
    <w:rsid w:val="0001616F"/>
    <w:rsid w:val="00016F87"/>
    <w:rsid w:val="000206A8"/>
    <w:rsid w:val="0002472B"/>
    <w:rsid w:val="00024FAE"/>
    <w:rsid w:val="0002574D"/>
    <w:rsid w:val="00025F41"/>
    <w:rsid w:val="000270E8"/>
    <w:rsid w:val="000274ED"/>
    <w:rsid w:val="00030C1A"/>
    <w:rsid w:val="00033C47"/>
    <w:rsid w:val="00037DC5"/>
    <w:rsid w:val="00041C1A"/>
    <w:rsid w:val="00041C40"/>
    <w:rsid w:val="000427A7"/>
    <w:rsid w:val="00044399"/>
    <w:rsid w:val="00044E07"/>
    <w:rsid w:val="0004607D"/>
    <w:rsid w:val="0004744C"/>
    <w:rsid w:val="000510A6"/>
    <w:rsid w:val="00053F2C"/>
    <w:rsid w:val="0006109E"/>
    <w:rsid w:val="00062455"/>
    <w:rsid w:val="00062F55"/>
    <w:rsid w:val="0008424A"/>
    <w:rsid w:val="00090572"/>
    <w:rsid w:val="000957A2"/>
    <w:rsid w:val="000966D4"/>
    <w:rsid w:val="00096B0A"/>
    <w:rsid w:val="000A01EF"/>
    <w:rsid w:val="000A11EF"/>
    <w:rsid w:val="000A409B"/>
    <w:rsid w:val="000A44F7"/>
    <w:rsid w:val="000A6EAD"/>
    <w:rsid w:val="000B304D"/>
    <w:rsid w:val="000B4973"/>
    <w:rsid w:val="000C0294"/>
    <w:rsid w:val="000C2F23"/>
    <w:rsid w:val="000C5137"/>
    <w:rsid w:val="000C653C"/>
    <w:rsid w:val="000D0EE1"/>
    <w:rsid w:val="000D53F9"/>
    <w:rsid w:val="000D7ED8"/>
    <w:rsid w:val="000E1A73"/>
    <w:rsid w:val="000E1CCE"/>
    <w:rsid w:val="000F1ACF"/>
    <w:rsid w:val="000F6528"/>
    <w:rsid w:val="000F7337"/>
    <w:rsid w:val="000F76BE"/>
    <w:rsid w:val="00103BA2"/>
    <w:rsid w:val="0011019B"/>
    <w:rsid w:val="00111B4B"/>
    <w:rsid w:val="00112514"/>
    <w:rsid w:val="001140B5"/>
    <w:rsid w:val="0011696C"/>
    <w:rsid w:val="00117C89"/>
    <w:rsid w:val="00122866"/>
    <w:rsid w:val="001420E8"/>
    <w:rsid w:val="001461D0"/>
    <w:rsid w:val="001477B3"/>
    <w:rsid w:val="001545B5"/>
    <w:rsid w:val="001561AE"/>
    <w:rsid w:val="00160EF0"/>
    <w:rsid w:val="001625F2"/>
    <w:rsid w:val="00163B97"/>
    <w:rsid w:val="00165B9F"/>
    <w:rsid w:val="001667AB"/>
    <w:rsid w:val="0017377A"/>
    <w:rsid w:val="0017779A"/>
    <w:rsid w:val="00181797"/>
    <w:rsid w:val="00183944"/>
    <w:rsid w:val="00187AF3"/>
    <w:rsid w:val="00187C39"/>
    <w:rsid w:val="0019126B"/>
    <w:rsid w:val="0019624A"/>
    <w:rsid w:val="001972FE"/>
    <w:rsid w:val="001A1F5D"/>
    <w:rsid w:val="001A41BA"/>
    <w:rsid w:val="001A53DD"/>
    <w:rsid w:val="001A5F12"/>
    <w:rsid w:val="001A6CC5"/>
    <w:rsid w:val="001A6EAE"/>
    <w:rsid w:val="001B0473"/>
    <w:rsid w:val="001B23CA"/>
    <w:rsid w:val="001B4D7A"/>
    <w:rsid w:val="001B4EDC"/>
    <w:rsid w:val="001C1BBE"/>
    <w:rsid w:val="001C4012"/>
    <w:rsid w:val="001D4642"/>
    <w:rsid w:val="001D6A3C"/>
    <w:rsid w:val="001D76A2"/>
    <w:rsid w:val="001E08A2"/>
    <w:rsid w:val="001E0AD7"/>
    <w:rsid w:val="001E37D5"/>
    <w:rsid w:val="001E5E6C"/>
    <w:rsid w:val="001E7DAD"/>
    <w:rsid w:val="001F0AB8"/>
    <w:rsid w:val="001F188E"/>
    <w:rsid w:val="001F7E64"/>
    <w:rsid w:val="00203711"/>
    <w:rsid w:val="0020512E"/>
    <w:rsid w:val="002111C0"/>
    <w:rsid w:val="00214EE8"/>
    <w:rsid w:val="002164DB"/>
    <w:rsid w:val="00217D42"/>
    <w:rsid w:val="002238DF"/>
    <w:rsid w:val="00224C91"/>
    <w:rsid w:val="002278A6"/>
    <w:rsid w:val="0023178B"/>
    <w:rsid w:val="0023265B"/>
    <w:rsid w:val="00234A9A"/>
    <w:rsid w:val="00235744"/>
    <w:rsid w:val="002377C5"/>
    <w:rsid w:val="002415C7"/>
    <w:rsid w:val="00242CF9"/>
    <w:rsid w:val="0024440B"/>
    <w:rsid w:val="002549BA"/>
    <w:rsid w:val="002633E7"/>
    <w:rsid w:val="00267760"/>
    <w:rsid w:val="00270F8C"/>
    <w:rsid w:val="002739B3"/>
    <w:rsid w:val="00273D6C"/>
    <w:rsid w:val="00276CE3"/>
    <w:rsid w:val="00277609"/>
    <w:rsid w:val="00285212"/>
    <w:rsid w:val="002856A2"/>
    <w:rsid w:val="002907FF"/>
    <w:rsid w:val="00290AC2"/>
    <w:rsid w:val="00292345"/>
    <w:rsid w:val="00295BE3"/>
    <w:rsid w:val="00297392"/>
    <w:rsid w:val="002A0493"/>
    <w:rsid w:val="002A389E"/>
    <w:rsid w:val="002A5319"/>
    <w:rsid w:val="002A79CB"/>
    <w:rsid w:val="002A7A5C"/>
    <w:rsid w:val="002B16A2"/>
    <w:rsid w:val="002B1A24"/>
    <w:rsid w:val="002B4406"/>
    <w:rsid w:val="002C003B"/>
    <w:rsid w:val="002C5E4F"/>
    <w:rsid w:val="002C786C"/>
    <w:rsid w:val="002D1D84"/>
    <w:rsid w:val="002D679C"/>
    <w:rsid w:val="002F36E6"/>
    <w:rsid w:val="002F3E40"/>
    <w:rsid w:val="002F7A46"/>
    <w:rsid w:val="003048B4"/>
    <w:rsid w:val="00304D18"/>
    <w:rsid w:val="00312FBC"/>
    <w:rsid w:val="00315183"/>
    <w:rsid w:val="0031633F"/>
    <w:rsid w:val="00326827"/>
    <w:rsid w:val="00331258"/>
    <w:rsid w:val="00332C74"/>
    <w:rsid w:val="0033513C"/>
    <w:rsid w:val="00335A87"/>
    <w:rsid w:val="003460F4"/>
    <w:rsid w:val="00347AD7"/>
    <w:rsid w:val="00350ED0"/>
    <w:rsid w:val="00351C40"/>
    <w:rsid w:val="00353343"/>
    <w:rsid w:val="00353B0A"/>
    <w:rsid w:val="00353C7D"/>
    <w:rsid w:val="00361F3B"/>
    <w:rsid w:val="00362E8D"/>
    <w:rsid w:val="00364F0D"/>
    <w:rsid w:val="003663A5"/>
    <w:rsid w:val="00376E81"/>
    <w:rsid w:val="00376F37"/>
    <w:rsid w:val="00382C2E"/>
    <w:rsid w:val="0038426E"/>
    <w:rsid w:val="00385567"/>
    <w:rsid w:val="0038738F"/>
    <w:rsid w:val="00387EBE"/>
    <w:rsid w:val="003904BF"/>
    <w:rsid w:val="00390907"/>
    <w:rsid w:val="0039147A"/>
    <w:rsid w:val="00397195"/>
    <w:rsid w:val="003A09F0"/>
    <w:rsid w:val="003A145B"/>
    <w:rsid w:val="003A3525"/>
    <w:rsid w:val="003A5E51"/>
    <w:rsid w:val="003B264A"/>
    <w:rsid w:val="003B61CD"/>
    <w:rsid w:val="003D4E96"/>
    <w:rsid w:val="003E60F1"/>
    <w:rsid w:val="003F0431"/>
    <w:rsid w:val="003F1184"/>
    <w:rsid w:val="004009F1"/>
    <w:rsid w:val="00400C3B"/>
    <w:rsid w:val="00401816"/>
    <w:rsid w:val="00402649"/>
    <w:rsid w:val="004047F9"/>
    <w:rsid w:val="004073D5"/>
    <w:rsid w:val="00426E77"/>
    <w:rsid w:val="00433C23"/>
    <w:rsid w:val="004355F7"/>
    <w:rsid w:val="004363AC"/>
    <w:rsid w:val="004365B3"/>
    <w:rsid w:val="004405F6"/>
    <w:rsid w:val="0044160C"/>
    <w:rsid w:val="00441995"/>
    <w:rsid w:val="00450396"/>
    <w:rsid w:val="00452546"/>
    <w:rsid w:val="0045357D"/>
    <w:rsid w:val="00456096"/>
    <w:rsid w:val="00460E4B"/>
    <w:rsid w:val="00471CC8"/>
    <w:rsid w:val="00473ADA"/>
    <w:rsid w:val="00477D46"/>
    <w:rsid w:val="00483083"/>
    <w:rsid w:val="004876A9"/>
    <w:rsid w:val="00491366"/>
    <w:rsid w:val="004929F9"/>
    <w:rsid w:val="004A5CBC"/>
    <w:rsid w:val="004A62A7"/>
    <w:rsid w:val="004A7C51"/>
    <w:rsid w:val="004B2330"/>
    <w:rsid w:val="004B3DC0"/>
    <w:rsid w:val="004C1CA9"/>
    <w:rsid w:val="004C6BD5"/>
    <w:rsid w:val="004C6D90"/>
    <w:rsid w:val="004C6DDE"/>
    <w:rsid w:val="004D10A8"/>
    <w:rsid w:val="004D2576"/>
    <w:rsid w:val="004D377F"/>
    <w:rsid w:val="004E3FA0"/>
    <w:rsid w:val="004E465D"/>
    <w:rsid w:val="004E4693"/>
    <w:rsid w:val="004E5BC2"/>
    <w:rsid w:val="004E6726"/>
    <w:rsid w:val="004E76F3"/>
    <w:rsid w:val="004F136F"/>
    <w:rsid w:val="004F4265"/>
    <w:rsid w:val="00502958"/>
    <w:rsid w:val="00505D1A"/>
    <w:rsid w:val="0050659F"/>
    <w:rsid w:val="005106CA"/>
    <w:rsid w:val="005122C0"/>
    <w:rsid w:val="00512670"/>
    <w:rsid w:val="005131AB"/>
    <w:rsid w:val="00516523"/>
    <w:rsid w:val="00517A21"/>
    <w:rsid w:val="00520B3B"/>
    <w:rsid w:val="00525889"/>
    <w:rsid w:val="00526351"/>
    <w:rsid w:val="005266A9"/>
    <w:rsid w:val="00526FE4"/>
    <w:rsid w:val="0052742D"/>
    <w:rsid w:val="00530D78"/>
    <w:rsid w:val="00530F8E"/>
    <w:rsid w:val="00531926"/>
    <w:rsid w:val="00531DE3"/>
    <w:rsid w:val="00532CCE"/>
    <w:rsid w:val="0053721B"/>
    <w:rsid w:val="00542136"/>
    <w:rsid w:val="00567286"/>
    <w:rsid w:val="00570EAB"/>
    <w:rsid w:val="00572B39"/>
    <w:rsid w:val="00573B79"/>
    <w:rsid w:val="00584CF8"/>
    <w:rsid w:val="00587248"/>
    <w:rsid w:val="0059113A"/>
    <w:rsid w:val="0059219D"/>
    <w:rsid w:val="005A3891"/>
    <w:rsid w:val="005A70E0"/>
    <w:rsid w:val="005B021B"/>
    <w:rsid w:val="005B32F6"/>
    <w:rsid w:val="005B35E3"/>
    <w:rsid w:val="005B397A"/>
    <w:rsid w:val="005C156B"/>
    <w:rsid w:val="005C299F"/>
    <w:rsid w:val="005C4FA2"/>
    <w:rsid w:val="005C70D7"/>
    <w:rsid w:val="005D4410"/>
    <w:rsid w:val="005D5839"/>
    <w:rsid w:val="005E28B8"/>
    <w:rsid w:val="005E7290"/>
    <w:rsid w:val="005E7B49"/>
    <w:rsid w:val="005F40B0"/>
    <w:rsid w:val="005F7608"/>
    <w:rsid w:val="00601C8F"/>
    <w:rsid w:val="00607ED2"/>
    <w:rsid w:val="00610788"/>
    <w:rsid w:val="00612B56"/>
    <w:rsid w:val="00613ED0"/>
    <w:rsid w:val="00614973"/>
    <w:rsid w:val="006171D1"/>
    <w:rsid w:val="0062069A"/>
    <w:rsid w:val="00622378"/>
    <w:rsid w:val="006277F8"/>
    <w:rsid w:val="0063235C"/>
    <w:rsid w:val="0063723D"/>
    <w:rsid w:val="0064474A"/>
    <w:rsid w:val="00646964"/>
    <w:rsid w:val="00653648"/>
    <w:rsid w:val="00654ACD"/>
    <w:rsid w:val="00656252"/>
    <w:rsid w:val="00660033"/>
    <w:rsid w:val="006610A7"/>
    <w:rsid w:val="006612BA"/>
    <w:rsid w:val="0066156F"/>
    <w:rsid w:val="00673145"/>
    <w:rsid w:val="00676529"/>
    <w:rsid w:val="00690AEF"/>
    <w:rsid w:val="006A2B8E"/>
    <w:rsid w:val="006A302F"/>
    <w:rsid w:val="006A6AD7"/>
    <w:rsid w:val="006B0EE4"/>
    <w:rsid w:val="006B529B"/>
    <w:rsid w:val="006C0B08"/>
    <w:rsid w:val="006C39F3"/>
    <w:rsid w:val="006C5522"/>
    <w:rsid w:val="006D0F46"/>
    <w:rsid w:val="006D163B"/>
    <w:rsid w:val="006D25A7"/>
    <w:rsid w:val="006D3DBF"/>
    <w:rsid w:val="006D46D7"/>
    <w:rsid w:val="006E7C79"/>
    <w:rsid w:val="006F4E44"/>
    <w:rsid w:val="006F5D44"/>
    <w:rsid w:val="006F7F4E"/>
    <w:rsid w:val="0070005C"/>
    <w:rsid w:val="00701E99"/>
    <w:rsid w:val="00703F62"/>
    <w:rsid w:val="00710684"/>
    <w:rsid w:val="00710EE4"/>
    <w:rsid w:val="00712ED5"/>
    <w:rsid w:val="00716E1C"/>
    <w:rsid w:val="00717E03"/>
    <w:rsid w:val="00717F70"/>
    <w:rsid w:val="0072095E"/>
    <w:rsid w:val="007221A8"/>
    <w:rsid w:val="00732962"/>
    <w:rsid w:val="00735DA1"/>
    <w:rsid w:val="00741A64"/>
    <w:rsid w:val="00741EB3"/>
    <w:rsid w:val="0074264A"/>
    <w:rsid w:val="00743567"/>
    <w:rsid w:val="007437FE"/>
    <w:rsid w:val="00745C76"/>
    <w:rsid w:val="0075269A"/>
    <w:rsid w:val="007563AB"/>
    <w:rsid w:val="00757A06"/>
    <w:rsid w:val="00765B11"/>
    <w:rsid w:val="00776116"/>
    <w:rsid w:val="00777B13"/>
    <w:rsid w:val="007846FE"/>
    <w:rsid w:val="00790B5E"/>
    <w:rsid w:val="00791AAF"/>
    <w:rsid w:val="0079499F"/>
    <w:rsid w:val="007A2EC5"/>
    <w:rsid w:val="007A5EAD"/>
    <w:rsid w:val="007B3796"/>
    <w:rsid w:val="007B49AC"/>
    <w:rsid w:val="007B5C77"/>
    <w:rsid w:val="007C4398"/>
    <w:rsid w:val="007D2157"/>
    <w:rsid w:val="007D556F"/>
    <w:rsid w:val="007D5623"/>
    <w:rsid w:val="007E06CC"/>
    <w:rsid w:val="007E1069"/>
    <w:rsid w:val="007F00BB"/>
    <w:rsid w:val="007F32AD"/>
    <w:rsid w:val="007F4619"/>
    <w:rsid w:val="007F769D"/>
    <w:rsid w:val="0080704E"/>
    <w:rsid w:val="00807301"/>
    <w:rsid w:val="00810385"/>
    <w:rsid w:val="008147C1"/>
    <w:rsid w:val="008209DF"/>
    <w:rsid w:val="00822F84"/>
    <w:rsid w:val="008248C9"/>
    <w:rsid w:val="00824ED0"/>
    <w:rsid w:val="0083136D"/>
    <w:rsid w:val="008324BB"/>
    <w:rsid w:val="0083311A"/>
    <w:rsid w:val="00833BC4"/>
    <w:rsid w:val="00834639"/>
    <w:rsid w:val="00837B57"/>
    <w:rsid w:val="008409A9"/>
    <w:rsid w:val="00840FE6"/>
    <w:rsid w:val="00841F45"/>
    <w:rsid w:val="008434C3"/>
    <w:rsid w:val="008435FF"/>
    <w:rsid w:val="00852D45"/>
    <w:rsid w:val="00863F3B"/>
    <w:rsid w:val="0086652A"/>
    <w:rsid w:val="00870744"/>
    <w:rsid w:val="00872786"/>
    <w:rsid w:val="008749EA"/>
    <w:rsid w:val="00881BD9"/>
    <w:rsid w:val="00883778"/>
    <w:rsid w:val="008840B0"/>
    <w:rsid w:val="00886AF9"/>
    <w:rsid w:val="008935FA"/>
    <w:rsid w:val="00895FDB"/>
    <w:rsid w:val="008A54C1"/>
    <w:rsid w:val="008B0696"/>
    <w:rsid w:val="008B1DD8"/>
    <w:rsid w:val="008B76B8"/>
    <w:rsid w:val="008B7C05"/>
    <w:rsid w:val="008C0B32"/>
    <w:rsid w:val="008C1815"/>
    <w:rsid w:val="008C279A"/>
    <w:rsid w:val="008C47CA"/>
    <w:rsid w:val="008C648B"/>
    <w:rsid w:val="008D5741"/>
    <w:rsid w:val="008E1358"/>
    <w:rsid w:val="008E3FEC"/>
    <w:rsid w:val="008E6792"/>
    <w:rsid w:val="008F7679"/>
    <w:rsid w:val="00901D0F"/>
    <w:rsid w:val="0090207D"/>
    <w:rsid w:val="009063B4"/>
    <w:rsid w:val="0090739B"/>
    <w:rsid w:val="009105F7"/>
    <w:rsid w:val="009130B2"/>
    <w:rsid w:val="0091423D"/>
    <w:rsid w:val="009211B5"/>
    <w:rsid w:val="00922F1E"/>
    <w:rsid w:val="00932038"/>
    <w:rsid w:val="009329D5"/>
    <w:rsid w:val="00944AB3"/>
    <w:rsid w:val="00944F5B"/>
    <w:rsid w:val="00951E12"/>
    <w:rsid w:val="009534D5"/>
    <w:rsid w:val="00954CE8"/>
    <w:rsid w:val="00957983"/>
    <w:rsid w:val="009610C4"/>
    <w:rsid w:val="00963EC8"/>
    <w:rsid w:val="0096438D"/>
    <w:rsid w:val="009748EF"/>
    <w:rsid w:val="0098428A"/>
    <w:rsid w:val="00991D09"/>
    <w:rsid w:val="009929D6"/>
    <w:rsid w:val="00996C1F"/>
    <w:rsid w:val="009A2758"/>
    <w:rsid w:val="009A296D"/>
    <w:rsid w:val="009A4986"/>
    <w:rsid w:val="009B0A91"/>
    <w:rsid w:val="009B164A"/>
    <w:rsid w:val="009B297A"/>
    <w:rsid w:val="009B5206"/>
    <w:rsid w:val="009C4501"/>
    <w:rsid w:val="009C4B7A"/>
    <w:rsid w:val="009C58A3"/>
    <w:rsid w:val="009C78E9"/>
    <w:rsid w:val="009C7F0C"/>
    <w:rsid w:val="009D3AD3"/>
    <w:rsid w:val="009D491E"/>
    <w:rsid w:val="009E0668"/>
    <w:rsid w:val="009E3005"/>
    <w:rsid w:val="009F1587"/>
    <w:rsid w:val="009F5891"/>
    <w:rsid w:val="009F6D7F"/>
    <w:rsid w:val="009F7492"/>
    <w:rsid w:val="00A0236F"/>
    <w:rsid w:val="00A02A69"/>
    <w:rsid w:val="00A11FC6"/>
    <w:rsid w:val="00A12160"/>
    <w:rsid w:val="00A137BB"/>
    <w:rsid w:val="00A13B2D"/>
    <w:rsid w:val="00A14A3B"/>
    <w:rsid w:val="00A21A7C"/>
    <w:rsid w:val="00A250C5"/>
    <w:rsid w:val="00A25837"/>
    <w:rsid w:val="00A25FD0"/>
    <w:rsid w:val="00A30CEB"/>
    <w:rsid w:val="00A30E4D"/>
    <w:rsid w:val="00A338DD"/>
    <w:rsid w:val="00A3441E"/>
    <w:rsid w:val="00A37165"/>
    <w:rsid w:val="00A37D9A"/>
    <w:rsid w:val="00A40200"/>
    <w:rsid w:val="00A40FD7"/>
    <w:rsid w:val="00A4168F"/>
    <w:rsid w:val="00A420B1"/>
    <w:rsid w:val="00A43621"/>
    <w:rsid w:val="00A43E24"/>
    <w:rsid w:val="00A4678D"/>
    <w:rsid w:val="00A46ABC"/>
    <w:rsid w:val="00A5132C"/>
    <w:rsid w:val="00A52855"/>
    <w:rsid w:val="00A53859"/>
    <w:rsid w:val="00A5698A"/>
    <w:rsid w:val="00A63DCD"/>
    <w:rsid w:val="00A670EA"/>
    <w:rsid w:val="00A7448D"/>
    <w:rsid w:val="00A755A4"/>
    <w:rsid w:val="00A7668F"/>
    <w:rsid w:val="00A77422"/>
    <w:rsid w:val="00A77F58"/>
    <w:rsid w:val="00A820A3"/>
    <w:rsid w:val="00A869D8"/>
    <w:rsid w:val="00A91863"/>
    <w:rsid w:val="00A95AD3"/>
    <w:rsid w:val="00A967D9"/>
    <w:rsid w:val="00A96E02"/>
    <w:rsid w:val="00A96EF4"/>
    <w:rsid w:val="00A97D06"/>
    <w:rsid w:val="00AA2701"/>
    <w:rsid w:val="00AA3929"/>
    <w:rsid w:val="00AA5386"/>
    <w:rsid w:val="00AB11BF"/>
    <w:rsid w:val="00AB410C"/>
    <w:rsid w:val="00AB5F80"/>
    <w:rsid w:val="00AC0DC9"/>
    <w:rsid w:val="00AC0DE0"/>
    <w:rsid w:val="00AC6842"/>
    <w:rsid w:val="00AD03F6"/>
    <w:rsid w:val="00AE0FE4"/>
    <w:rsid w:val="00AE34CD"/>
    <w:rsid w:val="00AE62AC"/>
    <w:rsid w:val="00AF46EE"/>
    <w:rsid w:val="00AF5691"/>
    <w:rsid w:val="00AF5A2C"/>
    <w:rsid w:val="00AF5EAC"/>
    <w:rsid w:val="00AF6D10"/>
    <w:rsid w:val="00B03B07"/>
    <w:rsid w:val="00B03C17"/>
    <w:rsid w:val="00B11F8A"/>
    <w:rsid w:val="00B20B67"/>
    <w:rsid w:val="00B21BBC"/>
    <w:rsid w:val="00B33B30"/>
    <w:rsid w:val="00B3442A"/>
    <w:rsid w:val="00B40947"/>
    <w:rsid w:val="00B46166"/>
    <w:rsid w:val="00B47561"/>
    <w:rsid w:val="00B519B9"/>
    <w:rsid w:val="00B630EC"/>
    <w:rsid w:val="00B66CF8"/>
    <w:rsid w:val="00B67258"/>
    <w:rsid w:val="00B7291A"/>
    <w:rsid w:val="00B74E85"/>
    <w:rsid w:val="00B87211"/>
    <w:rsid w:val="00B91E14"/>
    <w:rsid w:val="00B944F3"/>
    <w:rsid w:val="00B95316"/>
    <w:rsid w:val="00B97193"/>
    <w:rsid w:val="00B9764A"/>
    <w:rsid w:val="00BA3C85"/>
    <w:rsid w:val="00BA4193"/>
    <w:rsid w:val="00BA6C9D"/>
    <w:rsid w:val="00BA6ECF"/>
    <w:rsid w:val="00BB16A6"/>
    <w:rsid w:val="00BB75E6"/>
    <w:rsid w:val="00BC107D"/>
    <w:rsid w:val="00BC1CDD"/>
    <w:rsid w:val="00BC21D3"/>
    <w:rsid w:val="00BC24FC"/>
    <w:rsid w:val="00BC4523"/>
    <w:rsid w:val="00BC5BD4"/>
    <w:rsid w:val="00BC7D2B"/>
    <w:rsid w:val="00BD0069"/>
    <w:rsid w:val="00BD3612"/>
    <w:rsid w:val="00BE1544"/>
    <w:rsid w:val="00BE2AF6"/>
    <w:rsid w:val="00BE368E"/>
    <w:rsid w:val="00BE7903"/>
    <w:rsid w:val="00BF44A8"/>
    <w:rsid w:val="00BF6A21"/>
    <w:rsid w:val="00C068DA"/>
    <w:rsid w:val="00C13EE9"/>
    <w:rsid w:val="00C15A83"/>
    <w:rsid w:val="00C16139"/>
    <w:rsid w:val="00C16DD3"/>
    <w:rsid w:val="00C21B05"/>
    <w:rsid w:val="00C349E8"/>
    <w:rsid w:val="00C3591C"/>
    <w:rsid w:val="00C35DD1"/>
    <w:rsid w:val="00C3771E"/>
    <w:rsid w:val="00C427C1"/>
    <w:rsid w:val="00C4302E"/>
    <w:rsid w:val="00C435CD"/>
    <w:rsid w:val="00C43C27"/>
    <w:rsid w:val="00C43F4C"/>
    <w:rsid w:val="00C469D5"/>
    <w:rsid w:val="00C522A8"/>
    <w:rsid w:val="00C5372D"/>
    <w:rsid w:val="00C54428"/>
    <w:rsid w:val="00C5778A"/>
    <w:rsid w:val="00C57F12"/>
    <w:rsid w:val="00C6007E"/>
    <w:rsid w:val="00C61F13"/>
    <w:rsid w:val="00C6464C"/>
    <w:rsid w:val="00C66B44"/>
    <w:rsid w:val="00C7029D"/>
    <w:rsid w:val="00C70EA6"/>
    <w:rsid w:val="00C72E5F"/>
    <w:rsid w:val="00C765FA"/>
    <w:rsid w:val="00C9011B"/>
    <w:rsid w:val="00C904C1"/>
    <w:rsid w:val="00C91288"/>
    <w:rsid w:val="00C91D3E"/>
    <w:rsid w:val="00C950F8"/>
    <w:rsid w:val="00C964FE"/>
    <w:rsid w:val="00CB20F6"/>
    <w:rsid w:val="00CB4A68"/>
    <w:rsid w:val="00CC050D"/>
    <w:rsid w:val="00CC486E"/>
    <w:rsid w:val="00CC50AD"/>
    <w:rsid w:val="00CC5458"/>
    <w:rsid w:val="00CC6429"/>
    <w:rsid w:val="00CC6C6E"/>
    <w:rsid w:val="00CD08F7"/>
    <w:rsid w:val="00CD32A5"/>
    <w:rsid w:val="00CD3AF1"/>
    <w:rsid w:val="00CD4087"/>
    <w:rsid w:val="00CD413A"/>
    <w:rsid w:val="00CE05A3"/>
    <w:rsid w:val="00CE0981"/>
    <w:rsid w:val="00CE0C1B"/>
    <w:rsid w:val="00CE137D"/>
    <w:rsid w:val="00CE2992"/>
    <w:rsid w:val="00CE5F3B"/>
    <w:rsid w:val="00CF276D"/>
    <w:rsid w:val="00CF7D1D"/>
    <w:rsid w:val="00D02115"/>
    <w:rsid w:val="00D031FB"/>
    <w:rsid w:val="00D04E7E"/>
    <w:rsid w:val="00D16C02"/>
    <w:rsid w:val="00D17FC6"/>
    <w:rsid w:val="00D2023F"/>
    <w:rsid w:val="00D20F5D"/>
    <w:rsid w:val="00D429A3"/>
    <w:rsid w:val="00D51308"/>
    <w:rsid w:val="00D51554"/>
    <w:rsid w:val="00D55687"/>
    <w:rsid w:val="00D55712"/>
    <w:rsid w:val="00D5713C"/>
    <w:rsid w:val="00D57442"/>
    <w:rsid w:val="00D661EA"/>
    <w:rsid w:val="00D837B9"/>
    <w:rsid w:val="00D86366"/>
    <w:rsid w:val="00D90647"/>
    <w:rsid w:val="00D97DA8"/>
    <w:rsid w:val="00DA3797"/>
    <w:rsid w:val="00DA3A2E"/>
    <w:rsid w:val="00DA4C95"/>
    <w:rsid w:val="00DA4D81"/>
    <w:rsid w:val="00DA5D65"/>
    <w:rsid w:val="00DA617B"/>
    <w:rsid w:val="00DA68B5"/>
    <w:rsid w:val="00DA6B60"/>
    <w:rsid w:val="00DB4CCC"/>
    <w:rsid w:val="00DB5FE3"/>
    <w:rsid w:val="00DB6D3C"/>
    <w:rsid w:val="00DC2EAD"/>
    <w:rsid w:val="00DC4D25"/>
    <w:rsid w:val="00DC4D54"/>
    <w:rsid w:val="00DC7F03"/>
    <w:rsid w:val="00DD09C2"/>
    <w:rsid w:val="00DD5843"/>
    <w:rsid w:val="00DD6043"/>
    <w:rsid w:val="00DE10A8"/>
    <w:rsid w:val="00DE2FDF"/>
    <w:rsid w:val="00DE4A40"/>
    <w:rsid w:val="00DE649C"/>
    <w:rsid w:val="00DF1AD7"/>
    <w:rsid w:val="00DF1F73"/>
    <w:rsid w:val="00DF605B"/>
    <w:rsid w:val="00DF7E18"/>
    <w:rsid w:val="00E010D5"/>
    <w:rsid w:val="00E1010C"/>
    <w:rsid w:val="00E22C6E"/>
    <w:rsid w:val="00E25583"/>
    <w:rsid w:val="00E2601D"/>
    <w:rsid w:val="00E30919"/>
    <w:rsid w:val="00E3137C"/>
    <w:rsid w:val="00E34F4B"/>
    <w:rsid w:val="00E412F3"/>
    <w:rsid w:val="00E42D0E"/>
    <w:rsid w:val="00E434C6"/>
    <w:rsid w:val="00E45758"/>
    <w:rsid w:val="00E5081E"/>
    <w:rsid w:val="00E53DBD"/>
    <w:rsid w:val="00E604EB"/>
    <w:rsid w:val="00E63860"/>
    <w:rsid w:val="00E65F24"/>
    <w:rsid w:val="00E7123B"/>
    <w:rsid w:val="00E74B0B"/>
    <w:rsid w:val="00E80749"/>
    <w:rsid w:val="00E924FF"/>
    <w:rsid w:val="00E926C4"/>
    <w:rsid w:val="00E96490"/>
    <w:rsid w:val="00E969BD"/>
    <w:rsid w:val="00E96F38"/>
    <w:rsid w:val="00E9726E"/>
    <w:rsid w:val="00E9776A"/>
    <w:rsid w:val="00E9797D"/>
    <w:rsid w:val="00EA1C5E"/>
    <w:rsid w:val="00EB4C12"/>
    <w:rsid w:val="00EB5A8F"/>
    <w:rsid w:val="00EB77FA"/>
    <w:rsid w:val="00EB7F98"/>
    <w:rsid w:val="00EC05B0"/>
    <w:rsid w:val="00EC38AD"/>
    <w:rsid w:val="00EC4E98"/>
    <w:rsid w:val="00ED0C9F"/>
    <w:rsid w:val="00ED170F"/>
    <w:rsid w:val="00ED1C61"/>
    <w:rsid w:val="00ED43C6"/>
    <w:rsid w:val="00EE0638"/>
    <w:rsid w:val="00EE5B2E"/>
    <w:rsid w:val="00EE5D6B"/>
    <w:rsid w:val="00EE60A6"/>
    <w:rsid w:val="00EF07E6"/>
    <w:rsid w:val="00EF0BB6"/>
    <w:rsid w:val="00EF5E1A"/>
    <w:rsid w:val="00EF6F41"/>
    <w:rsid w:val="00EF7415"/>
    <w:rsid w:val="00F021A5"/>
    <w:rsid w:val="00F052A2"/>
    <w:rsid w:val="00F111D8"/>
    <w:rsid w:val="00F14BB0"/>
    <w:rsid w:val="00F15292"/>
    <w:rsid w:val="00F317BE"/>
    <w:rsid w:val="00F3404D"/>
    <w:rsid w:val="00F36168"/>
    <w:rsid w:val="00F36F53"/>
    <w:rsid w:val="00F45211"/>
    <w:rsid w:val="00F468FF"/>
    <w:rsid w:val="00F518C5"/>
    <w:rsid w:val="00F531C9"/>
    <w:rsid w:val="00F54280"/>
    <w:rsid w:val="00F54566"/>
    <w:rsid w:val="00F601C5"/>
    <w:rsid w:val="00F61D77"/>
    <w:rsid w:val="00F76389"/>
    <w:rsid w:val="00F773BF"/>
    <w:rsid w:val="00F77E12"/>
    <w:rsid w:val="00F8449F"/>
    <w:rsid w:val="00F85BCD"/>
    <w:rsid w:val="00F86A3B"/>
    <w:rsid w:val="00F87BA0"/>
    <w:rsid w:val="00F90017"/>
    <w:rsid w:val="00F93FBB"/>
    <w:rsid w:val="00F958CF"/>
    <w:rsid w:val="00FA2598"/>
    <w:rsid w:val="00FA7781"/>
    <w:rsid w:val="00FB191B"/>
    <w:rsid w:val="00FB376C"/>
    <w:rsid w:val="00FB60BE"/>
    <w:rsid w:val="00FC1C69"/>
    <w:rsid w:val="00FD1E43"/>
    <w:rsid w:val="00FD4360"/>
    <w:rsid w:val="00FD58BB"/>
    <w:rsid w:val="00FD77CF"/>
    <w:rsid w:val="00FE0DF5"/>
    <w:rsid w:val="00FE1620"/>
    <w:rsid w:val="00FE1D02"/>
    <w:rsid w:val="00FE329F"/>
    <w:rsid w:val="00FE3881"/>
    <w:rsid w:val="00FE4839"/>
    <w:rsid w:val="00FF54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C2485"/>
  <w15:chartTrackingRefBased/>
  <w15:docId w15:val="{0D98A001-0659-48CE-B23D-F9A17018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9F3"/>
    <w:pPr>
      <w:spacing w:after="200" w:line="276" w:lineRule="auto"/>
    </w:pPr>
  </w:style>
  <w:style w:type="paragraph" w:styleId="Heading1">
    <w:name w:val="heading 1"/>
    <w:basedOn w:val="Normal"/>
    <w:next w:val="Normal"/>
    <w:link w:val="Heading1Char"/>
    <w:uiPriority w:val="9"/>
    <w:qFormat/>
    <w:rsid w:val="00C54428"/>
    <w:pPr>
      <w:keepNext/>
      <w:keepLines/>
      <w:spacing w:before="240" w:after="0" w:line="259" w:lineRule="auto"/>
      <w:outlineLvl w:val="0"/>
    </w:pPr>
    <w:rPr>
      <w:rFonts w:asciiTheme="majorHAnsi" w:eastAsiaTheme="majorEastAsia" w:hAnsiTheme="majorHAns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77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7B3"/>
    <w:rPr>
      <w:rFonts w:ascii="Segoe UI" w:hAnsi="Segoe UI" w:cs="Segoe UI"/>
      <w:sz w:val="18"/>
      <w:szCs w:val="18"/>
    </w:rPr>
  </w:style>
  <w:style w:type="table" w:customStyle="1" w:styleId="PlainTable21">
    <w:name w:val="Plain Table 21"/>
    <w:basedOn w:val="TableNormal"/>
    <w:next w:val="PlainTable2"/>
    <w:uiPriority w:val="42"/>
    <w:rsid w:val="001477B3"/>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1477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A2758"/>
    <w:rPr>
      <w:sz w:val="16"/>
      <w:szCs w:val="16"/>
    </w:rPr>
  </w:style>
  <w:style w:type="paragraph" w:styleId="CommentText">
    <w:name w:val="annotation text"/>
    <w:basedOn w:val="Normal"/>
    <w:link w:val="CommentTextChar"/>
    <w:uiPriority w:val="99"/>
    <w:unhideWhenUsed/>
    <w:rsid w:val="009A2758"/>
    <w:pPr>
      <w:spacing w:after="160" w:line="240" w:lineRule="auto"/>
    </w:pPr>
    <w:rPr>
      <w:sz w:val="20"/>
      <w:szCs w:val="20"/>
    </w:rPr>
  </w:style>
  <w:style w:type="character" w:customStyle="1" w:styleId="CommentTextChar">
    <w:name w:val="Comment Text Char"/>
    <w:basedOn w:val="DefaultParagraphFont"/>
    <w:link w:val="CommentText"/>
    <w:uiPriority w:val="99"/>
    <w:rsid w:val="009A2758"/>
    <w:rPr>
      <w:sz w:val="20"/>
      <w:szCs w:val="20"/>
    </w:rPr>
  </w:style>
  <w:style w:type="character" w:customStyle="1" w:styleId="Heading1Char">
    <w:name w:val="Heading 1 Char"/>
    <w:basedOn w:val="DefaultParagraphFont"/>
    <w:link w:val="Heading1"/>
    <w:uiPriority w:val="9"/>
    <w:rsid w:val="00C54428"/>
    <w:rPr>
      <w:rFonts w:asciiTheme="majorHAnsi" w:eastAsiaTheme="majorEastAsia" w:hAnsiTheme="majorHAnsi" w:cstheme="majorBidi"/>
      <w:b/>
      <w:szCs w:val="32"/>
    </w:rPr>
  </w:style>
  <w:style w:type="paragraph" w:styleId="ListParagraph">
    <w:name w:val="List Paragraph"/>
    <w:basedOn w:val="Normal"/>
    <w:uiPriority w:val="34"/>
    <w:qFormat/>
    <w:rsid w:val="00A43E24"/>
    <w:pPr>
      <w:ind w:left="720"/>
      <w:contextualSpacing/>
    </w:pPr>
  </w:style>
  <w:style w:type="paragraph" w:styleId="Header">
    <w:name w:val="header"/>
    <w:basedOn w:val="Normal"/>
    <w:link w:val="HeaderChar"/>
    <w:uiPriority w:val="99"/>
    <w:unhideWhenUsed/>
    <w:rsid w:val="00A43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E24"/>
  </w:style>
  <w:style w:type="paragraph" w:styleId="Footer">
    <w:name w:val="footer"/>
    <w:basedOn w:val="Normal"/>
    <w:link w:val="FooterChar"/>
    <w:uiPriority w:val="99"/>
    <w:unhideWhenUsed/>
    <w:rsid w:val="00A43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E24"/>
  </w:style>
  <w:style w:type="paragraph" w:customStyle="1" w:styleId="Default">
    <w:name w:val="Default"/>
    <w:uiPriority w:val="99"/>
    <w:rsid w:val="00A43E24"/>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A43E24"/>
    <w:pPr>
      <w:spacing w:after="200"/>
    </w:pPr>
    <w:rPr>
      <w:b/>
      <w:bCs/>
    </w:rPr>
  </w:style>
  <w:style w:type="character" w:customStyle="1" w:styleId="CommentSubjectChar">
    <w:name w:val="Comment Subject Char"/>
    <w:basedOn w:val="CommentTextChar"/>
    <w:link w:val="CommentSubject"/>
    <w:uiPriority w:val="99"/>
    <w:semiHidden/>
    <w:rsid w:val="00A43E24"/>
    <w:rPr>
      <w:b/>
      <w:bCs/>
      <w:sz w:val="20"/>
      <w:szCs w:val="20"/>
    </w:rPr>
  </w:style>
  <w:style w:type="table" w:styleId="TableGrid">
    <w:name w:val="Table Grid"/>
    <w:basedOn w:val="TableNormal"/>
    <w:uiPriority w:val="59"/>
    <w:qFormat/>
    <w:rsid w:val="00A43E2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3E24"/>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A43E24"/>
  </w:style>
  <w:style w:type="table" w:customStyle="1" w:styleId="TableGrid1">
    <w:name w:val="Table Grid1"/>
    <w:basedOn w:val="TableNormal"/>
    <w:next w:val="TableGrid"/>
    <w:uiPriority w:val="39"/>
    <w:rsid w:val="00A43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semiHidden/>
    <w:rsid w:val="00A250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F54280"/>
    <w:pPr>
      <w:outlineLvl w:val="9"/>
    </w:pPr>
    <w:rPr>
      <w:b w:val="0"/>
      <w:color w:val="2F5496" w:themeColor="accent1" w:themeShade="BF"/>
      <w:sz w:val="32"/>
      <w:lang w:val="en-US"/>
    </w:rPr>
  </w:style>
  <w:style w:type="paragraph" w:styleId="TOC1">
    <w:name w:val="toc 1"/>
    <w:basedOn w:val="Normal"/>
    <w:next w:val="Normal"/>
    <w:autoRedefine/>
    <w:uiPriority w:val="39"/>
    <w:unhideWhenUsed/>
    <w:rsid w:val="00F54280"/>
    <w:pPr>
      <w:spacing w:after="100"/>
    </w:pPr>
  </w:style>
  <w:style w:type="character" w:styleId="Hyperlink">
    <w:name w:val="Hyperlink"/>
    <w:basedOn w:val="DefaultParagraphFont"/>
    <w:uiPriority w:val="99"/>
    <w:unhideWhenUsed/>
    <w:rsid w:val="00F54280"/>
    <w:rPr>
      <w:color w:val="0563C1" w:themeColor="hyperlink"/>
      <w:u w:val="single"/>
    </w:rPr>
  </w:style>
  <w:style w:type="table" w:customStyle="1" w:styleId="TableGrid2">
    <w:name w:val="Table Grid2"/>
    <w:basedOn w:val="TableNormal"/>
    <w:next w:val="TableGrid"/>
    <w:uiPriority w:val="59"/>
    <w:qFormat/>
    <w:rsid w:val="00776116"/>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4C6DDE"/>
    <w:pPr>
      <w:spacing w:after="100" w:line="259" w:lineRule="auto"/>
      <w:ind w:left="1540"/>
    </w:pPr>
    <w:rPr>
      <w:rFonts w:eastAsiaTheme="minorEastAsia"/>
      <w:lang w:eastAsia="en-GB"/>
    </w:rPr>
  </w:style>
  <w:style w:type="table" w:customStyle="1" w:styleId="PlainTable22">
    <w:name w:val="Plain Table 22"/>
    <w:basedOn w:val="TableNormal"/>
    <w:next w:val="PlainTable2"/>
    <w:uiPriority w:val="42"/>
    <w:rsid w:val="00CD4087"/>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56252"/>
    <w:pPr>
      <w:spacing w:after="0" w:line="240" w:lineRule="auto"/>
    </w:pPr>
  </w:style>
  <w:style w:type="paragraph" w:styleId="TOC2">
    <w:name w:val="toc 2"/>
    <w:basedOn w:val="Normal"/>
    <w:next w:val="Normal"/>
    <w:autoRedefine/>
    <w:uiPriority w:val="39"/>
    <w:unhideWhenUsed/>
    <w:rsid w:val="00A869D8"/>
    <w:pPr>
      <w:spacing w:after="100" w:line="259" w:lineRule="auto"/>
      <w:ind w:left="220"/>
    </w:pPr>
    <w:rPr>
      <w:rFonts w:eastAsiaTheme="minorEastAsia"/>
      <w:lang w:eastAsia="en-GB"/>
    </w:rPr>
  </w:style>
  <w:style w:type="paragraph" w:styleId="TOC3">
    <w:name w:val="toc 3"/>
    <w:basedOn w:val="Normal"/>
    <w:next w:val="Normal"/>
    <w:autoRedefine/>
    <w:uiPriority w:val="39"/>
    <w:unhideWhenUsed/>
    <w:rsid w:val="00A869D8"/>
    <w:pPr>
      <w:spacing w:after="100" w:line="259" w:lineRule="auto"/>
      <w:ind w:left="440"/>
    </w:pPr>
    <w:rPr>
      <w:rFonts w:eastAsiaTheme="minorEastAsia"/>
      <w:lang w:eastAsia="en-GB"/>
    </w:rPr>
  </w:style>
  <w:style w:type="paragraph" w:styleId="TOC4">
    <w:name w:val="toc 4"/>
    <w:basedOn w:val="Normal"/>
    <w:next w:val="Normal"/>
    <w:autoRedefine/>
    <w:uiPriority w:val="39"/>
    <w:unhideWhenUsed/>
    <w:rsid w:val="00A869D8"/>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A869D8"/>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A869D8"/>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A869D8"/>
    <w:pPr>
      <w:spacing w:after="100" w:line="259" w:lineRule="auto"/>
      <w:ind w:left="1320"/>
    </w:pPr>
    <w:rPr>
      <w:rFonts w:eastAsiaTheme="minorEastAsia"/>
      <w:lang w:eastAsia="en-GB"/>
    </w:rPr>
  </w:style>
  <w:style w:type="paragraph" w:styleId="TOC9">
    <w:name w:val="toc 9"/>
    <w:basedOn w:val="Normal"/>
    <w:next w:val="Normal"/>
    <w:autoRedefine/>
    <w:uiPriority w:val="39"/>
    <w:unhideWhenUsed/>
    <w:rsid w:val="00A869D8"/>
    <w:pPr>
      <w:spacing w:after="100" w:line="259" w:lineRule="auto"/>
      <w:ind w:left="1760"/>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87685">
      <w:bodyDiv w:val="1"/>
      <w:marLeft w:val="0"/>
      <w:marRight w:val="0"/>
      <w:marTop w:val="0"/>
      <w:marBottom w:val="0"/>
      <w:divBdr>
        <w:top w:val="none" w:sz="0" w:space="0" w:color="auto"/>
        <w:left w:val="none" w:sz="0" w:space="0" w:color="auto"/>
        <w:bottom w:val="none" w:sz="0" w:space="0" w:color="auto"/>
        <w:right w:val="none" w:sz="0" w:space="0" w:color="auto"/>
      </w:divBdr>
    </w:div>
    <w:div w:id="202518472">
      <w:bodyDiv w:val="1"/>
      <w:marLeft w:val="0"/>
      <w:marRight w:val="0"/>
      <w:marTop w:val="0"/>
      <w:marBottom w:val="0"/>
      <w:divBdr>
        <w:top w:val="none" w:sz="0" w:space="0" w:color="auto"/>
        <w:left w:val="none" w:sz="0" w:space="0" w:color="auto"/>
        <w:bottom w:val="none" w:sz="0" w:space="0" w:color="auto"/>
        <w:right w:val="none" w:sz="0" w:space="0" w:color="auto"/>
      </w:divBdr>
    </w:div>
    <w:div w:id="362636838">
      <w:bodyDiv w:val="1"/>
      <w:marLeft w:val="0"/>
      <w:marRight w:val="0"/>
      <w:marTop w:val="0"/>
      <w:marBottom w:val="0"/>
      <w:divBdr>
        <w:top w:val="none" w:sz="0" w:space="0" w:color="auto"/>
        <w:left w:val="none" w:sz="0" w:space="0" w:color="auto"/>
        <w:bottom w:val="none" w:sz="0" w:space="0" w:color="auto"/>
        <w:right w:val="none" w:sz="0" w:space="0" w:color="auto"/>
      </w:divBdr>
    </w:div>
    <w:div w:id="885142794">
      <w:bodyDiv w:val="1"/>
      <w:marLeft w:val="0"/>
      <w:marRight w:val="0"/>
      <w:marTop w:val="0"/>
      <w:marBottom w:val="0"/>
      <w:divBdr>
        <w:top w:val="none" w:sz="0" w:space="0" w:color="auto"/>
        <w:left w:val="none" w:sz="0" w:space="0" w:color="auto"/>
        <w:bottom w:val="none" w:sz="0" w:space="0" w:color="auto"/>
        <w:right w:val="none" w:sz="0" w:space="0" w:color="auto"/>
      </w:divBdr>
    </w:div>
    <w:div w:id="1110779274">
      <w:bodyDiv w:val="1"/>
      <w:marLeft w:val="0"/>
      <w:marRight w:val="0"/>
      <w:marTop w:val="0"/>
      <w:marBottom w:val="0"/>
      <w:divBdr>
        <w:top w:val="none" w:sz="0" w:space="0" w:color="auto"/>
        <w:left w:val="none" w:sz="0" w:space="0" w:color="auto"/>
        <w:bottom w:val="none" w:sz="0" w:space="0" w:color="auto"/>
        <w:right w:val="none" w:sz="0" w:space="0" w:color="auto"/>
      </w:divBdr>
    </w:div>
    <w:div w:id="1124499035">
      <w:bodyDiv w:val="1"/>
      <w:marLeft w:val="0"/>
      <w:marRight w:val="0"/>
      <w:marTop w:val="0"/>
      <w:marBottom w:val="0"/>
      <w:divBdr>
        <w:top w:val="none" w:sz="0" w:space="0" w:color="auto"/>
        <w:left w:val="none" w:sz="0" w:space="0" w:color="auto"/>
        <w:bottom w:val="none" w:sz="0" w:space="0" w:color="auto"/>
        <w:right w:val="none" w:sz="0" w:space="0" w:color="auto"/>
      </w:divBdr>
    </w:div>
    <w:div w:id="1336957129">
      <w:bodyDiv w:val="1"/>
      <w:marLeft w:val="0"/>
      <w:marRight w:val="0"/>
      <w:marTop w:val="0"/>
      <w:marBottom w:val="0"/>
      <w:divBdr>
        <w:top w:val="none" w:sz="0" w:space="0" w:color="auto"/>
        <w:left w:val="none" w:sz="0" w:space="0" w:color="auto"/>
        <w:bottom w:val="none" w:sz="0" w:space="0" w:color="auto"/>
        <w:right w:val="none" w:sz="0" w:space="0" w:color="auto"/>
      </w:divBdr>
    </w:div>
    <w:div w:id="1603030443">
      <w:bodyDiv w:val="1"/>
      <w:marLeft w:val="0"/>
      <w:marRight w:val="0"/>
      <w:marTop w:val="0"/>
      <w:marBottom w:val="0"/>
      <w:divBdr>
        <w:top w:val="none" w:sz="0" w:space="0" w:color="auto"/>
        <w:left w:val="none" w:sz="0" w:space="0" w:color="auto"/>
        <w:bottom w:val="none" w:sz="0" w:space="0" w:color="auto"/>
        <w:right w:val="none" w:sz="0" w:space="0" w:color="auto"/>
      </w:divBdr>
    </w:div>
    <w:div w:id="1623920204">
      <w:bodyDiv w:val="1"/>
      <w:marLeft w:val="0"/>
      <w:marRight w:val="0"/>
      <w:marTop w:val="0"/>
      <w:marBottom w:val="0"/>
      <w:divBdr>
        <w:top w:val="none" w:sz="0" w:space="0" w:color="auto"/>
        <w:left w:val="none" w:sz="0" w:space="0" w:color="auto"/>
        <w:bottom w:val="none" w:sz="0" w:space="0" w:color="auto"/>
        <w:right w:val="none" w:sz="0" w:space="0" w:color="auto"/>
      </w:divBdr>
    </w:div>
    <w:div w:id="1702633088">
      <w:bodyDiv w:val="1"/>
      <w:marLeft w:val="0"/>
      <w:marRight w:val="0"/>
      <w:marTop w:val="0"/>
      <w:marBottom w:val="0"/>
      <w:divBdr>
        <w:top w:val="none" w:sz="0" w:space="0" w:color="auto"/>
        <w:left w:val="none" w:sz="0" w:space="0" w:color="auto"/>
        <w:bottom w:val="none" w:sz="0" w:space="0" w:color="auto"/>
        <w:right w:val="none" w:sz="0" w:space="0" w:color="auto"/>
      </w:divBdr>
    </w:div>
    <w:div w:id="1810049343">
      <w:bodyDiv w:val="1"/>
      <w:marLeft w:val="0"/>
      <w:marRight w:val="0"/>
      <w:marTop w:val="0"/>
      <w:marBottom w:val="0"/>
      <w:divBdr>
        <w:top w:val="none" w:sz="0" w:space="0" w:color="auto"/>
        <w:left w:val="none" w:sz="0" w:space="0" w:color="auto"/>
        <w:bottom w:val="none" w:sz="0" w:space="0" w:color="auto"/>
        <w:right w:val="none" w:sz="0" w:space="0" w:color="auto"/>
      </w:divBdr>
    </w:div>
    <w:div w:id="185881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180719E0269845A1A67B0EFB9D2E20" ma:contentTypeVersion="4" ma:contentTypeDescription="Create a new document." ma:contentTypeScope="" ma:versionID="45f94da21b0523e34d08ba9f30e0e7a7">
  <xsd:schema xmlns:xsd="http://www.w3.org/2001/XMLSchema" xmlns:xs="http://www.w3.org/2001/XMLSchema" xmlns:p="http://schemas.microsoft.com/office/2006/metadata/properties" xmlns:ns3="5022dcb3-668b-4902-b140-1245f2d4123c" targetNamespace="http://schemas.microsoft.com/office/2006/metadata/properties" ma:root="true" ma:fieldsID="f0a960e320f3565ac541764233cd8f44" ns3:_="">
    <xsd:import namespace="5022dcb3-668b-4902-b140-1245f2d4123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2dcb3-668b-4902-b140-1245f2d41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1E91B-025A-46DA-8FFA-8851D33FEA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ECFD02-1BC6-46EE-9392-EE47AB14AB08}">
  <ds:schemaRefs>
    <ds:schemaRef ds:uri="http://schemas.microsoft.com/sharepoint/v3/contenttype/forms"/>
  </ds:schemaRefs>
</ds:datastoreItem>
</file>

<file path=customXml/itemProps3.xml><?xml version="1.0" encoding="utf-8"?>
<ds:datastoreItem xmlns:ds="http://schemas.openxmlformats.org/officeDocument/2006/customXml" ds:itemID="{D5F55383-5E49-4EF0-9067-C1530C70B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2dcb3-668b-4902-b140-1245f2d41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E711D0-BF29-4314-AACA-C0143E70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17</Pages>
  <Words>3937</Words>
  <Characters>22445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Kakkoura</dc:creator>
  <cp:keywords/>
  <dc:description/>
  <cp:lastModifiedBy>Lovelia Deciar</cp:lastModifiedBy>
  <cp:revision>29</cp:revision>
  <cp:lastPrinted>2021-09-10T09:28:00Z</cp:lastPrinted>
  <dcterms:created xsi:type="dcterms:W3CDTF">2021-11-21T09:40:00Z</dcterms:created>
  <dcterms:modified xsi:type="dcterms:W3CDTF">2022-04-26T13:21:00Z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0x010100F1180719E0269845A1A67B0EFB9D2E20</vt:lpwstr>
  </property>
</Properties>
</file>