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15E4E" w14:textId="0592BCCC" w:rsidR="00B66C34" w:rsidRPr="00597087" w:rsidRDefault="00A4425E" w:rsidP="00DC4B37">
      <w:pPr>
        <w:pStyle w:val="Heading2"/>
      </w:pPr>
      <w:r>
        <w:t>Additional File 2</w:t>
      </w:r>
      <w:r w:rsidR="008E010A">
        <w:t>.</w:t>
      </w:r>
    </w:p>
    <w:p w14:paraId="72BB8A8F" w14:textId="77777777" w:rsidR="00B66C34" w:rsidRPr="00597087" w:rsidRDefault="00B66C34" w:rsidP="002D2C82">
      <w:pPr>
        <w:pStyle w:val="Heading4"/>
      </w:pPr>
    </w:p>
    <w:p w14:paraId="1FBF80F2" w14:textId="77777777" w:rsidR="00B66C34" w:rsidRPr="002D2C82" w:rsidRDefault="00B66C34" w:rsidP="003C11C3">
      <w:pPr>
        <w:pStyle w:val="Heading4"/>
      </w:pPr>
      <w:r w:rsidRPr="002D2C82">
        <w:t>Definitions</w:t>
      </w:r>
    </w:p>
    <w:p w14:paraId="10C27419" w14:textId="77777777" w:rsidR="00B66C34" w:rsidRPr="00597087" w:rsidRDefault="00B66C34" w:rsidP="003C11C3">
      <w:pPr>
        <w:spacing w:line="240" w:lineRule="auto"/>
        <w:rPr>
          <w:rFonts w:ascii="Times New Roman" w:hAnsi="Times New Roman" w:cs="Times New Roman"/>
          <w:lang w:val="en-US"/>
        </w:rPr>
      </w:pPr>
    </w:p>
    <w:p w14:paraId="0EEC8EB2" w14:textId="77777777" w:rsidR="00B66C34" w:rsidRPr="00597087" w:rsidRDefault="00B66C34" w:rsidP="003C11C3">
      <w:pPr>
        <w:spacing w:line="240" w:lineRule="auto"/>
        <w:rPr>
          <w:rFonts w:ascii="Times New Roman" w:hAnsi="Times New Roman" w:cs="Times New Roman"/>
        </w:rPr>
      </w:pPr>
      <w:r w:rsidRPr="00597087">
        <w:rPr>
          <w:rFonts w:ascii="Times New Roman" w:hAnsi="Times New Roman" w:cs="Times New Roman"/>
          <w:b/>
          <w:i/>
        </w:rPr>
        <w:t>Testing rates</w:t>
      </w:r>
      <w:r w:rsidRPr="00597087">
        <w:rPr>
          <w:rFonts w:ascii="Times New Roman" w:hAnsi="Times New Roman" w:cs="Times New Roman"/>
        </w:rPr>
        <w:t xml:space="preserve"> were defined as the proportion of the total population in that State tested for Sars-CoV-2. These were calculated for the week preceding the detection of the outbreak, for the State in which the outbreak occurred.</w:t>
      </w:r>
    </w:p>
    <w:p w14:paraId="242AEB34" w14:textId="77777777" w:rsidR="00B66C34" w:rsidRPr="00597087" w:rsidRDefault="00B66C34" w:rsidP="003C11C3">
      <w:pPr>
        <w:spacing w:line="240" w:lineRule="auto"/>
        <w:rPr>
          <w:rFonts w:ascii="Times New Roman" w:hAnsi="Times New Roman" w:cs="Times New Roman"/>
        </w:rPr>
      </w:pPr>
      <w:r w:rsidRPr="00597087">
        <w:rPr>
          <w:rFonts w:ascii="Times New Roman" w:hAnsi="Times New Roman" w:cs="Times New Roman"/>
          <w:b/>
          <w:i/>
        </w:rPr>
        <w:t>Outbreak definition:</w:t>
      </w:r>
      <w:r w:rsidRPr="00597087">
        <w:rPr>
          <w:rFonts w:ascii="Times New Roman" w:hAnsi="Times New Roman" w:cs="Times New Roman"/>
        </w:rPr>
        <w:t xml:space="preserve"> Outbreaks of COVID-19 included in this analysis included any in which one or more cases were due to community (</w:t>
      </w:r>
      <w:proofErr w:type="gramStart"/>
      <w:r w:rsidRPr="00597087">
        <w:rPr>
          <w:rFonts w:ascii="Times New Roman" w:hAnsi="Times New Roman" w:cs="Times New Roman"/>
        </w:rPr>
        <w:t>locally-acquired</w:t>
      </w:r>
      <w:proofErr w:type="gramEnd"/>
      <w:r w:rsidRPr="00597087">
        <w:rPr>
          <w:rFonts w:ascii="Times New Roman" w:hAnsi="Times New Roman" w:cs="Times New Roman"/>
        </w:rPr>
        <w:t>) transmission within the specified time period from 1</w:t>
      </w:r>
      <w:r w:rsidRPr="00597087">
        <w:rPr>
          <w:rFonts w:ascii="Times New Roman" w:hAnsi="Times New Roman" w:cs="Times New Roman"/>
          <w:vertAlign w:val="superscript"/>
        </w:rPr>
        <w:t>st</w:t>
      </w:r>
      <w:r w:rsidRPr="00597087">
        <w:rPr>
          <w:rFonts w:ascii="Times New Roman" w:hAnsi="Times New Roman" w:cs="Times New Roman"/>
        </w:rPr>
        <w:t xml:space="preserve"> November 2020 to 30</w:t>
      </w:r>
      <w:r w:rsidRPr="00597087">
        <w:rPr>
          <w:rFonts w:ascii="Times New Roman" w:hAnsi="Times New Roman" w:cs="Times New Roman"/>
          <w:vertAlign w:val="superscript"/>
        </w:rPr>
        <w:t>th</w:t>
      </w:r>
      <w:r w:rsidRPr="00597087">
        <w:rPr>
          <w:rFonts w:ascii="Times New Roman" w:hAnsi="Times New Roman" w:cs="Times New Roman"/>
        </w:rPr>
        <w:t xml:space="preserve"> June 2021. Community transmission included any local transmission in the community, as well as any cases in quarantine or health workers in direct contact with international travellers. It also included international travellers who </w:t>
      </w:r>
      <w:proofErr w:type="gramStart"/>
      <w:r w:rsidRPr="00597087">
        <w:rPr>
          <w:rFonts w:ascii="Times New Roman" w:hAnsi="Times New Roman" w:cs="Times New Roman"/>
        </w:rPr>
        <w:t>were infected</w:t>
      </w:r>
      <w:proofErr w:type="gramEnd"/>
      <w:r w:rsidRPr="00597087">
        <w:rPr>
          <w:rFonts w:ascii="Times New Roman" w:hAnsi="Times New Roman" w:cs="Times New Roman"/>
        </w:rPr>
        <w:t xml:space="preserve"> while in quarantine in Australia, but excluded those international travellers who were infected prior to entering quarantine or who were infected by household/family contacts with whom they were residing while in quarantine. Each individual outbreak was defined as all cases epidemiologically linked to each other. If epidemiological links were not identified between distinct clusters of cases, these clusters were still considered different outbreaks even if a common source in a returned overseas traveller was identified through genomic sequencing. </w:t>
      </w:r>
    </w:p>
    <w:p w14:paraId="1D8DE7A2" w14:textId="77777777" w:rsidR="00B66C34" w:rsidRPr="00597087" w:rsidRDefault="00B66C34" w:rsidP="003C11C3">
      <w:pPr>
        <w:spacing w:line="240" w:lineRule="auto"/>
        <w:rPr>
          <w:rFonts w:ascii="Times New Roman" w:hAnsi="Times New Roman" w:cs="Times New Roman"/>
        </w:rPr>
      </w:pPr>
      <w:r w:rsidRPr="00597087">
        <w:rPr>
          <w:rFonts w:ascii="Times New Roman" w:hAnsi="Times New Roman" w:cs="Times New Roman"/>
          <w:b/>
          <w:i/>
        </w:rPr>
        <w:t>Cluster definition</w:t>
      </w:r>
      <w:r w:rsidRPr="00597087">
        <w:rPr>
          <w:rFonts w:ascii="Times New Roman" w:hAnsi="Times New Roman" w:cs="Times New Roman"/>
        </w:rPr>
        <w:t>: A cluster was defined as a distinct group of cases initially identified as an outbreak but which was eventually linked to another outbreak via epidemiological evidence and therefore did not meet the above outbreak definition. However, as these clusters were included as they provide useful information on surveillance system performance in detecting transmission.</w:t>
      </w:r>
    </w:p>
    <w:p w14:paraId="67FBFF1A" w14:textId="77777777" w:rsidR="00B66C34" w:rsidRPr="00597087" w:rsidRDefault="00B66C34" w:rsidP="003C11C3">
      <w:pPr>
        <w:spacing w:line="240" w:lineRule="auto"/>
        <w:rPr>
          <w:rFonts w:ascii="Times New Roman" w:hAnsi="Times New Roman" w:cs="Times New Roman"/>
        </w:rPr>
      </w:pPr>
      <w:r w:rsidRPr="00597087">
        <w:rPr>
          <w:rFonts w:ascii="Times New Roman" w:hAnsi="Times New Roman" w:cs="Times New Roman"/>
          <w:b/>
          <w:i/>
        </w:rPr>
        <w:t>Index case:</w:t>
      </w:r>
      <w:r w:rsidRPr="00597087">
        <w:rPr>
          <w:rFonts w:ascii="Times New Roman" w:hAnsi="Times New Roman" w:cs="Times New Roman"/>
        </w:rPr>
        <w:t xml:space="preserve"> The index case was defined as the first reported case identified in that outbreak.</w:t>
      </w:r>
    </w:p>
    <w:p w14:paraId="49766CB3" w14:textId="77777777" w:rsidR="00B66C34" w:rsidRPr="00597087" w:rsidRDefault="00B66C34" w:rsidP="003C11C3">
      <w:pPr>
        <w:spacing w:line="240" w:lineRule="auto"/>
        <w:rPr>
          <w:rFonts w:ascii="Times New Roman" w:hAnsi="Times New Roman" w:cs="Times New Roman"/>
        </w:rPr>
      </w:pPr>
      <w:r w:rsidRPr="00597087">
        <w:rPr>
          <w:rFonts w:ascii="Times New Roman" w:hAnsi="Times New Roman" w:cs="Times New Roman"/>
          <w:b/>
          <w:i/>
        </w:rPr>
        <w:t>Source case:</w:t>
      </w:r>
      <w:r w:rsidRPr="00597087">
        <w:rPr>
          <w:rFonts w:ascii="Times New Roman" w:hAnsi="Times New Roman" w:cs="Times New Roman"/>
        </w:rPr>
        <w:t xml:space="preserve"> The source case was defined as the case with the earliest date of symptom onset and/or infectivity that could be linked to that outbreak through genomic evidence.</w:t>
      </w:r>
    </w:p>
    <w:p w14:paraId="5F34EA37" w14:textId="77777777" w:rsidR="00B66C34" w:rsidRPr="00597087" w:rsidRDefault="00B66C34" w:rsidP="003C11C3">
      <w:pPr>
        <w:spacing w:line="240" w:lineRule="auto"/>
        <w:rPr>
          <w:rFonts w:ascii="Times New Roman" w:hAnsi="Times New Roman" w:cs="Times New Roman"/>
          <w:lang w:val="en-US"/>
        </w:rPr>
      </w:pPr>
      <w:r w:rsidRPr="00597087">
        <w:rPr>
          <w:rFonts w:ascii="Times New Roman" w:hAnsi="Times New Roman" w:cs="Times New Roman"/>
          <w:b/>
          <w:i/>
        </w:rPr>
        <w:t>Primary case:</w:t>
      </w:r>
      <w:r w:rsidRPr="00597087">
        <w:rPr>
          <w:rFonts w:ascii="Times New Roman" w:hAnsi="Times New Roman" w:cs="Times New Roman"/>
        </w:rPr>
        <w:t xml:space="preserve"> The primary case was defined as the case with the earliest date of symptom onset and/or infectivity that could be epidemiologically linked to that outbreak</w:t>
      </w:r>
      <w:r w:rsidRPr="00597087">
        <w:rPr>
          <w:rFonts w:ascii="Times New Roman" w:hAnsi="Times New Roman" w:cs="Times New Roman"/>
          <w:lang w:val="en-US"/>
        </w:rPr>
        <w:t>.</w:t>
      </w:r>
    </w:p>
    <w:p w14:paraId="558E2D95" w14:textId="0E8BEE11" w:rsidR="00A306A8" w:rsidRPr="00597087" w:rsidRDefault="00B66C34" w:rsidP="003C11C3">
      <w:pPr>
        <w:spacing w:line="240" w:lineRule="auto"/>
        <w:rPr>
          <w:rFonts w:ascii="Times New Roman" w:eastAsia="Times New Roman" w:hAnsi="Times New Roman" w:cs="Times New Roman"/>
          <w:sz w:val="14"/>
          <w:szCs w:val="14"/>
          <w:lang w:eastAsia="en-AU"/>
        </w:rPr>
      </w:pPr>
      <w:r w:rsidRPr="00597087">
        <w:rPr>
          <w:rFonts w:ascii="Times New Roman" w:hAnsi="Times New Roman" w:cs="Times New Roman"/>
          <w:lang w:val="en-US"/>
        </w:rPr>
        <w:t xml:space="preserve">(Note: in general, the epidemiological terms ‘primary’ and ‘source’ case are used interchangeably as they are the same individual. However, in this paper we have differentiated these 2 terms and adopted slightly different definitions, as described above, in order to account for the fact that the true primary /source case, (which was always an international arrival) </w:t>
      </w:r>
      <w:proofErr w:type="gramStart"/>
      <w:r w:rsidRPr="00597087">
        <w:rPr>
          <w:rFonts w:ascii="Times New Roman" w:hAnsi="Times New Roman" w:cs="Times New Roman"/>
          <w:lang w:val="en-US"/>
        </w:rPr>
        <w:t>was often not linked</w:t>
      </w:r>
      <w:proofErr w:type="gramEnd"/>
      <w:r w:rsidRPr="00597087">
        <w:rPr>
          <w:rFonts w:ascii="Times New Roman" w:hAnsi="Times New Roman" w:cs="Times New Roman"/>
          <w:lang w:val="en-US"/>
        </w:rPr>
        <w:t xml:space="preserve"> epidemiologically, despite being linked through genomics. By differentiating, we were able to better describe the characteristics of the outbreaks and their detection)</w:t>
      </w:r>
      <w:r w:rsidR="00A306A8">
        <w:rPr>
          <w:rFonts w:ascii="Times New Roman" w:hAnsi="Times New Roman" w:cs="Times New Roman"/>
          <w:lang w:val="en-US"/>
        </w:rPr>
        <w:t>.</w:t>
      </w:r>
      <w:bookmarkStart w:id="0" w:name="_GoBack"/>
      <w:bookmarkEnd w:id="0"/>
    </w:p>
    <w:sectPr w:rsidR="00A306A8" w:rsidRPr="00597087" w:rsidSect="0059708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697BC" w14:textId="77777777" w:rsidR="00241C05" w:rsidRDefault="00241C05">
      <w:pPr>
        <w:spacing w:after="0" w:line="240" w:lineRule="auto"/>
      </w:pPr>
      <w:r>
        <w:separator/>
      </w:r>
    </w:p>
  </w:endnote>
  <w:endnote w:type="continuationSeparator" w:id="0">
    <w:p w14:paraId="3233A30B" w14:textId="77777777" w:rsidR="00241C05" w:rsidRDefault="00241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7F39D" w14:textId="31AB011C" w:rsidR="008E3E30" w:rsidRPr="003101E1" w:rsidRDefault="003C11C3">
    <w:pPr>
      <w:pStyle w:val="Footer"/>
      <w:jc w:val="right"/>
      <w:rPr>
        <w:b/>
      </w:rPr>
    </w:pPr>
    <w:sdt>
      <w:sdtPr>
        <w:rPr>
          <w:b/>
        </w:rPr>
        <w:id w:val="-245951066"/>
        <w:docPartObj>
          <w:docPartGallery w:val="Page Numbers (Bottom of Page)"/>
          <w:docPartUnique/>
        </w:docPartObj>
      </w:sdtPr>
      <w:sdtEndPr>
        <w:rPr>
          <w:noProof/>
        </w:rPr>
      </w:sdtEndPr>
      <w:sdtContent>
        <w:r w:rsidR="00613880" w:rsidRPr="003101E1">
          <w:rPr>
            <w:b/>
          </w:rPr>
          <w:fldChar w:fldCharType="begin"/>
        </w:r>
        <w:r w:rsidR="00613880" w:rsidRPr="003101E1">
          <w:rPr>
            <w:b/>
          </w:rPr>
          <w:instrText xml:space="preserve"> PAGE   \* MERGEFORMAT </w:instrText>
        </w:r>
        <w:r w:rsidR="00613880" w:rsidRPr="003101E1">
          <w:rPr>
            <w:b/>
          </w:rPr>
          <w:fldChar w:fldCharType="separate"/>
        </w:r>
        <w:r>
          <w:rPr>
            <w:b/>
            <w:noProof/>
          </w:rPr>
          <w:t>1</w:t>
        </w:r>
        <w:r w:rsidR="00613880" w:rsidRPr="003101E1">
          <w:rPr>
            <w:b/>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AA693" w14:textId="77777777" w:rsidR="00241C05" w:rsidRDefault="00241C05">
      <w:pPr>
        <w:spacing w:after="0" w:line="240" w:lineRule="auto"/>
      </w:pPr>
      <w:r>
        <w:separator/>
      </w:r>
    </w:p>
  </w:footnote>
  <w:footnote w:type="continuationSeparator" w:id="0">
    <w:p w14:paraId="58D5D810" w14:textId="77777777" w:rsidR="00241C05" w:rsidRDefault="00241C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3516"/>
    <w:multiLevelType w:val="hybridMultilevel"/>
    <w:tmpl w:val="8FA07FB2"/>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2A0037"/>
    <w:multiLevelType w:val="hybridMultilevel"/>
    <w:tmpl w:val="E27E7B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A33054"/>
    <w:multiLevelType w:val="hybridMultilevel"/>
    <w:tmpl w:val="8FA07FB2"/>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80607A"/>
    <w:multiLevelType w:val="hybridMultilevel"/>
    <w:tmpl w:val="F9AABA2C"/>
    <w:lvl w:ilvl="0" w:tplc="8F8C6E4C">
      <w:start w:val="2"/>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89370DB"/>
    <w:multiLevelType w:val="hybridMultilevel"/>
    <w:tmpl w:val="A42C96E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9003C1B"/>
    <w:multiLevelType w:val="hybridMultilevel"/>
    <w:tmpl w:val="FA02D020"/>
    <w:lvl w:ilvl="0" w:tplc="DCA2CA60">
      <w:start w:val="1"/>
      <w:numFmt w:val="decimal"/>
      <w:lvlText w:val="%1)"/>
      <w:lvlJc w:val="left"/>
      <w:pPr>
        <w:ind w:left="720" w:hanging="360"/>
      </w:pPr>
      <w:rPr>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9133171"/>
    <w:multiLevelType w:val="hybridMultilevel"/>
    <w:tmpl w:val="00889CD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A3F0B18"/>
    <w:multiLevelType w:val="hybridMultilevel"/>
    <w:tmpl w:val="85B4D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DE31CA"/>
    <w:multiLevelType w:val="hybridMultilevel"/>
    <w:tmpl w:val="8A962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6B434C"/>
    <w:multiLevelType w:val="hybridMultilevel"/>
    <w:tmpl w:val="AD9488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51837DD"/>
    <w:multiLevelType w:val="hybridMultilevel"/>
    <w:tmpl w:val="8D0A557A"/>
    <w:lvl w:ilvl="0" w:tplc="6C186D82">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6344131"/>
    <w:multiLevelType w:val="hybridMultilevel"/>
    <w:tmpl w:val="5E845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C04294D"/>
    <w:multiLevelType w:val="hybridMultilevel"/>
    <w:tmpl w:val="99C0C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4A2330"/>
    <w:multiLevelType w:val="hybridMultilevel"/>
    <w:tmpl w:val="3B6645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4CD33CC"/>
    <w:multiLevelType w:val="hybridMultilevel"/>
    <w:tmpl w:val="B4B876D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59A62C4"/>
    <w:multiLevelType w:val="hybridMultilevel"/>
    <w:tmpl w:val="5400143C"/>
    <w:lvl w:ilvl="0" w:tplc="A62EE68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75D7185"/>
    <w:multiLevelType w:val="hybridMultilevel"/>
    <w:tmpl w:val="282224B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FB64E8C"/>
    <w:multiLevelType w:val="hybridMultilevel"/>
    <w:tmpl w:val="507C29A8"/>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FBB03EA"/>
    <w:multiLevelType w:val="hybridMultilevel"/>
    <w:tmpl w:val="C6E83A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0C12FB5"/>
    <w:multiLevelType w:val="hybridMultilevel"/>
    <w:tmpl w:val="54C8EA3C"/>
    <w:lvl w:ilvl="0" w:tplc="8B1A0FC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4DB1DA9"/>
    <w:multiLevelType w:val="multilevel"/>
    <w:tmpl w:val="0DCE0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E8462F"/>
    <w:multiLevelType w:val="hybridMultilevel"/>
    <w:tmpl w:val="E474CFC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B1909DF"/>
    <w:multiLevelType w:val="hybridMultilevel"/>
    <w:tmpl w:val="BC30062C"/>
    <w:lvl w:ilvl="0" w:tplc="CABACA8A">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8675A5"/>
    <w:multiLevelType w:val="hybridMultilevel"/>
    <w:tmpl w:val="6122D268"/>
    <w:lvl w:ilvl="0" w:tplc="23F4A5C0">
      <w:start w:val="5"/>
      <w:numFmt w:val="bullet"/>
      <w:lvlText w:val="-"/>
      <w:lvlJc w:val="left"/>
      <w:pPr>
        <w:ind w:left="720" w:hanging="360"/>
      </w:pPr>
      <w:rPr>
        <w:rFonts w:ascii="Helvetica" w:eastAsia="Times New Roman" w:hAnsi="Helvetica" w:cs="Helvetic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C9E33A7"/>
    <w:multiLevelType w:val="hybridMultilevel"/>
    <w:tmpl w:val="74D0C8BE"/>
    <w:lvl w:ilvl="0" w:tplc="DF02D394">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77D02992"/>
    <w:multiLevelType w:val="hybridMultilevel"/>
    <w:tmpl w:val="24F04F84"/>
    <w:lvl w:ilvl="0" w:tplc="0C090019">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7AF97BBF"/>
    <w:multiLevelType w:val="hybridMultilevel"/>
    <w:tmpl w:val="4D10E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C67551B"/>
    <w:multiLevelType w:val="hybridMultilevel"/>
    <w:tmpl w:val="67D0136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E844F8D"/>
    <w:multiLevelType w:val="multilevel"/>
    <w:tmpl w:val="283CE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2"/>
  </w:num>
  <w:num w:numId="4">
    <w:abstractNumId w:val="10"/>
  </w:num>
  <w:num w:numId="5">
    <w:abstractNumId w:val="8"/>
  </w:num>
  <w:num w:numId="6">
    <w:abstractNumId w:val="6"/>
  </w:num>
  <w:num w:numId="7">
    <w:abstractNumId w:val="24"/>
  </w:num>
  <w:num w:numId="8">
    <w:abstractNumId w:val="3"/>
  </w:num>
  <w:num w:numId="9">
    <w:abstractNumId w:val="11"/>
  </w:num>
  <w:num w:numId="10">
    <w:abstractNumId w:val="18"/>
  </w:num>
  <w:num w:numId="11">
    <w:abstractNumId w:val="13"/>
  </w:num>
  <w:num w:numId="12">
    <w:abstractNumId w:val="26"/>
  </w:num>
  <w:num w:numId="13">
    <w:abstractNumId w:val="1"/>
  </w:num>
  <w:num w:numId="14">
    <w:abstractNumId w:val="9"/>
  </w:num>
  <w:num w:numId="15">
    <w:abstractNumId w:val="25"/>
  </w:num>
  <w:num w:numId="16">
    <w:abstractNumId w:val="12"/>
  </w:num>
  <w:num w:numId="17">
    <w:abstractNumId w:val="28"/>
  </w:num>
  <w:num w:numId="18">
    <w:abstractNumId w:val="19"/>
  </w:num>
  <w:num w:numId="19">
    <w:abstractNumId w:val="15"/>
  </w:num>
  <w:num w:numId="20">
    <w:abstractNumId w:val="14"/>
  </w:num>
  <w:num w:numId="21">
    <w:abstractNumId w:val="22"/>
  </w:num>
  <w:num w:numId="22">
    <w:abstractNumId w:val="17"/>
  </w:num>
  <w:num w:numId="23">
    <w:abstractNumId w:val="4"/>
  </w:num>
  <w:num w:numId="24">
    <w:abstractNumId w:val="21"/>
  </w:num>
  <w:num w:numId="25">
    <w:abstractNumId w:val="20"/>
  </w:num>
  <w:num w:numId="26">
    <w:abstractNumId w:val="23"/>
  </w:num>
  <w:num w:numId="27">
    <w:abstractNumId w:val="5"/>
  </w:num>
  <w:num w:numId="28">
    <w:abstractNumId w:val="16"/>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880"/>
    <w:rsid w:val="0000685C"/>
    <w:rsid w:val="00074DBF"/>
    <w:rsid w:val="000876AC"/>
    <w:rsid w:val="00096C6F"/>
    <w:rsid w:val="000B5704"/>
    <w:rsid w:val="0018584D"/>
    <w:rsid w:val="001D3868"/>
    <w:rsid w:val="00241C05"/>
    <w:rsid w:val="0025732B"/>
    <w:rsid w:val="002C18C0"/>
    <w:rsid w:val="002D2C82"/>
    <w:rsid w:val="0032062D"/>
    <w:rsid w:val="0034496B"/>
    <w:rsid w:val="00380696"/>
    <w:rsid w:val="00393E50"/>
    <w:rsid w:val="003C11C3"/>
    <w:rsid w:val="003F4953"/>
    <w:rsid w:val="00414143"/>
    <w:rsid w:val="00483C9A"/>
    <w:rsid w:val="00495083"/>
    <w:rsid w:val="00495663"/>
    <w:rsid w:val="004B1A2D"/>
    <w:rsid w:val="004B31FC"/>
    <w:rsid w:val="004B5BCF"/>
    <w:rsid w:val="004E6155"/>
    <w:rsid w:val="004F076E"/>
    <w:rsid w:val="005500F9"/>
    <w:rsid w:val="00581374"/>
    <w:rsid w:val="00597087"/>
    <w:rsid w:val="005C3F29"/>
    <w:rsid w:val="005C6CF6"/>
    <w:rsid w:val="005F1587"/>
    <w:rsid w:val="00613880"/>
    <w:rsid w:val="0065150B"/>
    <w:rsid w:val="00681F2F"/>
    <w:rsid w:val="00695517"/>
    <w:rsid w:val="006C04A5"/>
    <w:rsid w:val="007514D0"/>
    <w:rsid w:val="00752942"/>
    <w:rsid w:val="0076391D"/>
    <w:rsid w:val="007644C9"/>
    <w:rsid w:val="007F5BB6"/>
    <w:rsid w:val="00804342"/>
    <w:rsid w:val="008977AE"/>
    <w:rsid w:val="008E010A"/>
    <w:rsid w:val="008F1C30"/>
    <w:rsid w:val="009141FF"/>
    <w:rsid w:val="00944ACD"/>
    <w:rsid w:val="00955C21"/>
    <w:rsid w:val="00986831"/>
    <w:rsid w:val="00994C10"/>
    <w:rsid w:val="009B1ED8"/>
    <w:rsid w:val="009B789A"/>
    <w:rsid w:val="00A131AF"/>
    <w:rsid w:val="00A27D1A"/>
    <w:rsid w:val="00A306A8"/>
    <w:rsid w:val="00A4425E"/>
    <w:rsid w:val="00A456DE"/>
    <w:rsid w:val="00A7282E"/>
    <w:rsid w:val="00A72D61"/>
    <w:rsid w:val="00A8582C"/>
    <w:rsid w:val="00A978EC"/>
    <w:rsid w:val="00AE226E"/>
    <w:rsid w:val="00B265E6"/>
    <w:rsid w:val="00B36BFE"/>
    <w:rsid w:val="00B563DC"/>
    <w:rsid w:val="00B66C34"/>
    <w:rsid w:val="00BC5B9F"/>
    <w:rsid w:val="00BD573C"/>
    <w:rsid w:val="00BE3274"/>
    <w:rsid w:val="00BE5C62"/>
    <w:rsid w:val="00BF761F"/>
    <w:rsid w:val="00C04563"/>
    <w:rsid w:val="00C2495B"/>
    <w:rsid w:val="00C35C1D"/>
    <w:rsid w:val="00C64DD4"/>
    <w:rsid w:val="00C653FC"/>
    <w:rsid w:val="00C75632"/>
    <w:rsid w:val="00CA204C"/>
    <w:rsid w:val="00CB7F5C"/>
    <w:rsid w:val="00CD23D6"/>
    <w:rsid w:val="00CD71EC"/>
    <w:rsid w:val="00CE087B"/>
    <w:rsid w:val="00CE0895"/>
    <w:rsid w:val="00CF2CA3"/>
    <w:rsid w:val="00D061FE"/>
    <w:rsid w:val="00D60BE3"/>
    <w:rsid w:val="00D65863"/>
    <w:rsid w:val="00D74CF2"/>
    <w:rsid w:val="00D76B4D"/>
    <w:rsid w:val="00DC4B37"/>
    <w:rsid w:val="00DD09AE"/>
    <w:rsid w:val="00DF79C8"/>
    <w:rsid w:val="00EE2E57"/>
    <w:rsid w:val="00F0737E"/>
    <w:rsid w:val="00F43B7E"/>
    <w:rsid w:val="00F52146"/>
    <w:rsid w:val="00FB7CE8"/>
    <w:rsid w:val="00FD54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BA471"/>
  <w15:chartTrackingRefBased/>
  <w15:docId w15:val="{E988C090-B6AB-41AA-951E-DD97332BD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880"/>
    <w:pPr>
      <w:spacing w:after="200" w:line="276" w:lineRule="auto"/>
    </w:pPr>
  </w:style>
  <w:style w:type="paragraph" w:styleId="Heading1">
    <w:name w:val="heading 1"/>
    <w:basedOn w:val="Normal"/>
    <w:next w:val="Normal"/>
    <w:link w:val="Heading1Char"/>
    <w:autoRedefine/>
    <w:uiPriority w:val="9"/>
    <w:qFormat/>
    <w:rsid w:val="00613880"/>
    <w:pPr>
      <w:keepNext/>
      <w:keepLines/>
      <w:spacing w:before="240" w:after="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autoRedefine/>
    <w:uiPriority w:val="9"/>
    <w:unhideWhenUsed/>
    <w:qFormat/>
    <w:rsid w:val="00DC4B37"/>
    <w:pPr>
      <w:keepNext/>
      <w:keepLines/>
      <w:spacing w:before="40" w:after="0"/>
      <w:outlineLvl w:val="1"/>
    </w:pPr>
    <w:rPr>
      <w:rFonts w:eastAsiaTheme="majorEastAsia" w:cstheme="majorBidi"/>
      <w:b/>
      <w:sz w:val="32"/>
      <w:szCs w:val="26"/>
      <w:lang w:val="en-US"/>
    </w:rPr>
  </w:style>
  <w:style w:type="paragraph" w:styleId="Heading3">
    <w:name w:val="heading 3"/>
    <w:basedOn w:val="Normal"/>
    <w:next w:val="Normal"/>
    <w:link w:val="Heading3Char"/>
    <w:autoRedefine/>
    <w:uiPriority w:val="9"/>
    <w:unhideWhenUsed/>
    <w:qFormat/>
    <w:rsid w:val="00613880"/>
    <w:pPr>
      <w:keepNext/>
      <w:keepLines/>
      <w:spacing w:before="40" w:after="0"/>
      <w:outlineLvl w:val="2"/>
    </w:pPr>
    <w:rPr>
      <w:rFonts w:ascii="Calibri" w:eastAsiaTheme="majorEastAsia" w:hAnsi="Calibri" w:cstheme="majorBidi"/>
      <w:b/>
      <w:color w:val="000000" w:themeColor="text1"/>
      <w:sz w:val="24"/>
      <w:szCs w:val="24"/>
      <w:lang w:val="en-US"/>
    </w:rPr>
  </w:style>
  <w:style w:type="paragraph" w:styleId="Heading4">
    <w:name w:val="heading 4"/>
    <w:basedOn w:val="Normal"/>
    <w:next w:val="Normal"/>
    <w:link w:val="Heading4Char"/>
    <w:autoRedefine/>
    <w:uiPriority w:val="9"/>
    <w:unhideWhenUsed/>
    <w:qFormat/>
    <w:rsid w:val="002D2C82"/>
    <w:pPr>
      <w:keepNext/>
      <w:keepLines/>
      <w:spacing w:before="40" w:after="0" w:line="240" w:lineRule="auto"/>
      <w:outlineLvl w:val="3"/>
    </w:pPr>
    <w:rPr>
      <w:rFonts w:ascii="Times New Roman" w:eastAsiaTheme="majorEastAsia" w:hAnsi="Times New Roman" w:cs="Times New Roman"/>
      <w:b/>
      <w:i/>
      <w:iCs/>
      <w:color w:val="000000" w:themeColor="text1"/>
      <w:sz w:val="28"/>
      <w:lang w:val="en-US"/>
    </w:rPr>
  </w:style>
  <w:style w:type="paragraph" w:styleId="Heading5">
    <w:name w:val="heading 5"/>
    <w:basedOn w:val="Normal"/>
    <w:next w:val="Normal"/>
    <w:link w:val="Heading5Char"/>
    <w:uiPriority w:val="9"/>
    <w:unhideWhenUsed/>
    <w:qFormat/>
    <w:rsid w:val="0061388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880"/>
    <w:rPr>
      <w:rFonts w:eastAsiaTheme="majorEastAsia" w:cstheme="majorBidi"/>
      <w:b/>
      <w:color w:val="2F5496" w:themeColor="accent1" w:themeShade="BF"/>
      <w:sz w:val="32"/>
      <w:szCs w:val="32"/>
    </w:rPr>
  </w:style>
  <w:style w:type="character" w:customStyle="1" w:styleId="Heading2Char">
    <w:name w:val="Heading 2 Char"/>
    <w:basedOn w:val="DefaultParagraphFont"/>
    <w:link w:val="Heading2"/>
    <w:uiPriority w:val="9"/>
    <w:rsid w:val="00DC4B37"/>
    <w:rPr>
      <w:rFonts w:eastAsiaTheme="majorEastAsia" w:cstheme="majorBidi"/>
      <w:b/>
      <w:sz w:val="32"/>
      <w:szCs w:val="26"/>
      <w:lang w:val="en-US"/>
    </w:rPr>
  </w:style>
  <w:style w:type="character" w:customStyle="1" w:styleId="Heading3Char">
    <w:name w:val="Heading 3 Char"/>
    <w:basedOn w:val="DefaultParagraphFont"/>
    <w:link w:val="Heading3"/>
    <w:uiPriority w:val="9"/>
    <w:rsid w:val="00613880"/>
    <w:rPr>
      <w:rFonts w:ascii="Calibri" w:eastAsiaTheme="majorEastAsia" w:hAnsi="Calibri" w:cstheme="majorBidi"/>
      <w:b/>
      <w:color w:val="000000" w:themeColor="text1"/>
      <w:sz w:val="24"/>
      <w:szCs w:val="24"/>
      <w:lang w:val="en-US"/>
    </w:rPr>
  </w:style>
  <w:style w:type="character" w:customStyle="1" w:styleId="Heading4Char">
    <w:name w:val="Heading 4 Char"/>
    <w:basedOn w:val="DefaultParagraphFont"/>
    <w:link w:val="Heading4"/>
    <w:uiPriority w:val="9"/>
    <w:rsid w:val="002D2C82"/>
    <w:rPr>
      <w:rFonts w:ascii="Times New Roman" w:eastAsiaTheme="majorEastAsia" w:hAnsi="Times New Roman" w:cs="Times New Roman"/>
      <w:b/>
      <w:i/>
      <w:iCs/>
      <w:color w:val="000000" w:themeColor="text1"/>
      <w:sz w:val="28"/>
      <w:lang w:val="en-US"/>
    </w:rPr>
  </w:style>
  <w:style w:type="character" w:customStyle="1" w:styleId="Heading5Char">
    <w:name w:val="Heading 5 Char"/>
    <w:basedOn w:val="DefaultParagraphFont"/>
    <w:link w:val="Heading5"/>
    <w:uiPriority w:val="9"/>
    <w:rsid w:val="00613880"/>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613880"/>
    <w:pPr>
      <w:ind w:left="720"/>
      <w:contextualSpacing/>
    </w:pPr>
  </w:style>
  <w:style w:type="table" w:styleId="TableGrid">
    <w:name w:val="Table Grid"/>
    <w:basedOn w:val="TableNormal"/>
    <w:uiPriority w:val="39"/>
    <w:rsid w:val="00613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3880"/>
    <w:rPr>
      <w:color w:val="0563C1" w:themeColor="hyperlink"/>
      <w:u w:val="single"/>
    </w:rPr>
  </w:style>
  <w:style w:type="paragraph" w:styleId="Header">
    <w:name w:val="header"/>
    <w:basedOn w:val="Normal"/>
    <w:link w:val="HeaderChar"/>
    <w:uiPriority w:val="99"/>
    <w:unhideWhenUsed/>
    <w:rsid w:val="006138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880"/>
  </w:style>
  <w:style w:type="paragraph" w:styleId="Footer">
    <w:name w:val="footer"/>
    <w:basedOn w:val="Normal"/>
    <w:link w:val="FooterChar"/>
    <w:uiPriority w:val="99"/>
    <w:unhideWhenUsed/>
    <w:rsid w:val="006138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880"/>
  </w:style>
  <w:style w:type="character" w:styleId="CommentReference">
    <w:name w:val="annotation reference"/>
    <w:basedOn w:val="DefaultParagraphFont"/>
    <w:uiPriority w:val="99"/>
    <w:semiHidden/>
    <w:unhideWhenUsed/>
    <w:rsid w:val="00613880"/>
    <w:rPr>
      <w:sz w:val="16"/>
      <w:szCs w:val="16"/>
    </w:rPr>
  </w:style>
  <w:style w:type="paragraph" w:styleId="CommentText">
    <w:name w:val="annotation text"/>
    <w:basedOn w:val="Normal"/>
    <w:link w:val="CommentTextChar"/>
    <w:uiPriority w:val="99"/>
    <w:unhideWhenUsed/>
    <w:rsid w:val="00613880"/>
    <w:pPr>
      <w:spacing w:line="240" w:lineRule="auto"/>
    </w:pPr>
    <w:rPr>
      <w:sz w:val="20"/>
      <w:szCs w:val="20"/>
    </w:rPr>
  </w:style>
  <w:style w:type="character" w:customStyle="1" w:styleId="CommentTextChar">
    <w:name w:val="Comment Text Char"/>
    <w:basedOn w:val="DefaultParagraphFont"/>
    <w:link w:val="CommentText"/>
    <w:uiPriority w:val="99"/>
    <w:rsid w:val="00613880"/>
    <w:rPr>
      <w:sz w:val="20"/>
      <w:szCs w:val="20"/>
    </w:rPr>
  </w:style>
  <w:style w:type="paragraph" w:styleId="Subtitle">
    <w:name w:val="Subtitle"/>
    <w:basedOn w:val="Normal"/>
    <w:next w:val="Normal"/>
    <w:link w:val="SubtitleChar"/>
    <w:autoRedefine/>
    <w:uiPriority w:val="11"/>
    <w:qFormat/>
    <w:rsid w:val="00613880"/>
    <w:pPr>
      <w:numPr>
        <w:ilvl w:val="1"/>
      </w:numPr>
      <w:spacing w:after="160"/>
    </w:pPr>
    <w:rPr>
      <w:rFonts w:ascii="Arial" w:eastAsiaTheme="minorEastAsia" w:hAnsi="Arial"/>
      <w:b/>
      <w:color w:val="000000" w:themeColor="text1"/>
      <w:spacing w:val="15"/>
      <w:sz w:val="24"/>
    </w:rPr>
  </w:style>
  <w:style w:type="character" w:customStyle="1" w:styleId="SubtitleChar">
    <w:name w:val="Subtitle Char"/>
    <w:basedOn w:val="DefaultParagraphFont"/>
    <w:link w:val="Subtitle"/>
    <w:uiPriority w:val="11"/>
    <w:rsid w:val="00613880"/>
    <w:rPr>
      <w:rFonts w:ascii="Arial" w:eastAsiaTheme="minorEastAsia" w:hAnsi="Arial"/>
      <w:b/>
      <w:color w:val="000000" w:themeColor="text1"/>
      <w:spacing w:val="15"/>
      <w:sz w:val="24"/>
    </w:rPr>
  </w:style>
  <w:style w:type="paragraph" w:styleId="TOC2">
    <w:name w:val="toc 2"/>
    <w:basedOn w:val="Normal"/>
    <w:next w:val="Normal"/>
    <w:autoRedefine/>
    <w:uiPriority w:val="39"/>
    <w:unhideWhenUsed/>
    <w:rsid w:val="00613880"/>
    <w:pPr>
      <w:tabs>
        <w:tab w:val="right" w:leader="dot" w:pos="9016"/>
      </w:tabs>
      <w:spacing w:after="100"/>
      <w:ind w:left="220"/>
    </w:pPr>
  </w:style>
  <w:style w:type="paragraph" w:styleId="TOC3">
    <w:name w:val="toc 3"/>
    <w:basedOn w:val="Normal"/>
    <w:next w:val="Normal"/>
    <w:autoRedefine/>
    <w:uiPriority w:val="39"/>
    <w:unhideWhenUsed/>
    <w:rsid w:val="00613880"/>
    <w:pPr>
      <w:spacing w:after="100"/>
      <w:ind w:left="440"/>
    </w:pPr>
  </w:style>
  <w:style w:type="paragraph" w:styleId="TOC4">
    <w:name w:val="toc 4"/>
    <w:basedOn w:val="Normal"/>
    <w:next w:val="Normal"/>
    <w:autoRedefine/>
    <w:uiPriority w:val="39"/>
    <w:unhideWhenUsed/>
    <w:rsid w:val="00613880"/>
    <w:pPr>
      <w:spacing w:after="100"/>
      <w:ind w:left="660"/>
    </w:pPr>
  </w:style>
  <w:style w:type="paragraph" w:styleId="BalloonText">
    <w:name w:val="Balloon Text"/>
    <w:basedOn w:val="Normal"/>
    <w:link w:val="BalloonTextChar"/>
    <w:uiPriority w:val="99"/>
    <w:semiHidden/>
    <w:unhideWhenUsed/>
    <w:rsid w:val="006138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88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13880"/>
    <w:rPr>
      <w:b/>
      <w:bCs/>
    </w:rPr>
  </w:style>
  <w:style w:type="character" w:customStyle="1" w:styleId="CommentSubjectChar">
    <w:name w:val="Comment Subject Char"/>
    <w:basedOn w:val="CommentTextChar"/>
    <w:link w:val="CommentSubject"/>
    <w:uiPriority w:val="99"/>
    <w:semiHidden/>
    <w:rsid w:val="00613880"/>
    <w:rPr>
      <w:b/>
      <w:bCs/>
      <w:sz w:val="20"/>
      <w:szCs w:val="20"/>
    </w:rPr>
  </w:style>
  <w:style w:type="paragraph" w:styleId="Revision">
    <w:name w:val="Revision"/>
    <w:hidden/>
    <w:uiPriority w:val="99"/>
    <w:semiHidden/>
    <w:rsid w:val="00613880"/>
    <w:pPr>
      <w:spacing w:after="0" w:line="240" w:lineRule="auto"/>
    </w:pPr>
  </w:style>
  <w:style w:type="paragraph" w:styleId="FootnoteText">
    <w:name w:val="footnote text"/>
    <w:basedOn w:val="Normal"/>
    <w:link w:val="FootnoteTextChar"/>
    <w:uiPriority w:val="99"/>
    <w:unhideWhenUsed/>
    <w:rsid w:val="00613880"/>
    <w:pPr>
      <w:spacing w:after="0" w:line="240" w:lineRule="auto"/>
    </w:pPr>
    <w:rPr>
      <w:sz w:val="20"/>
      <w:szCs w:val="20"/>
    </w:rPr>
  </w:style>
  <w:style w:type="character" w:customStyle="1" w:styleId="FootnoteTextChar">
    <w:name w:val="Footnote Text Char"/>
    <w:basedOn w:val="DefaultParagraphFont"/>
    <w:link w:val="FootnoteText"/>
    <w:uiPriority w:val="99"/>
    <w:rsid w:val="00613880"/>
    <w:rPr>
      <w:sz w:val="20"/>
      <w:szCs w:val="20"/>
    </w:rPr>
  </w:style>
  <w:style w:type="character" w:styleId="FootnoteReference">
    <w:name w:val="footnote reference"/>
    <w:basedOn w:val="DefaultParagraphFont"/>
    <w:uiPriority w:val="99"/>
    <w:semiHidden/>
    <w:unhideWhenUsed/>
    <w:rsid w:val="00613880"/>
    <w:rPr>
      <w:vertAlign w:val="superscript"/>
    </w:rPr>
  </w:style>
  <w:style w:type="character" w:styleId="FollowedHyperlink">
    <w:name w:val="FollowedHyperlink"/>
    <w:basedOn w:val="DefaultParagraphFont"/>
    <w:uiPriority w:val="99"/>
    <w:semiHidden/>
    <w:unhideWhenUsed/>
    <w:rsid w:val="00613880"/>
    <w:rPr>
      <w:color w:val="954F72" w:themeColor="followedHyperlink"/>
      <w:u w:val="single"/>
    </w:rPr>
  </w:style>
  <w:style w:type="paragraph" w:styleId="NormalWeb">
    <w:name w:val="Normal (Web)"/>
    <w:basedOn w:val="Normal"/>
    <w:uiPriority w:val="99"/>
    <w:unhideWhenUsed/>
    <w:rsid w:val="0061388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ndNoteBibliographyTitle">
    <w:name w:val="EndNote Bibliography Title"/>
    <w:basedOn w:val="Normal"/>
    <w:link w:val="EndNoteBibliographyTitleChar"/>
    <w:rsid w:val="0061388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13880"/>
    <w:rPr>
      <w:rFonts w:ascii="Calibri" w:hAnsi="Calibri" w:cs="Calibri"/>
      <w:noProof/>
      <w:lang w:val="en-US"/>
    </w:rPr>
  </w:style>
  <w:style w:type="paragraph" w:customStyle="1" w:styleId="EndNoteBibliography">
    <w:name w:val="EndNote Bibliography"/>
    <w:basedOn w:val="Normal"/>
    <w:link w:val="EndNoteBibliographyChar"/>
    <w:rsid w:val="0061388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13880"/>
    <w:rPr>
      <w:rFonts w:ascii="Calibri" w:hAnsi="Calibri" w:cs="Calibri"/>
      <w:noProof/>
      <w:lang w:val="en-US"/>
    </w:rPr>
  </w:style>
  <w:style w:type="character" w:customStyle="1" w:styleId="UnresolvedMention1">
    <w:name w:val="Unresolved Mention1"/>
    <w:basedOn w:val="DefaultParagraphFont"/>
    <w:uiPriority w:val="99"/>
    <w:semiHidden/>
    <w:unhideWhenUsed/>
    <w:rsid w:val="00613880"/>
    <w:rPr>
      <w:color w:val="605E5C"/>
      <w:shd w:val="clear" w:color="auto" w:fill="E1DFDD"/>
    </w:rPr>
  </w:style>
  <w:style w:type="character" w:customStyle="1" w:styleId="markedcontent">
    <w:name w:val="markedcontent"/>
    <w:basedOn w:val="DefaultParagraphFont"/>
    <w:rsid w:val="00613880"/>
  </w:style>
  <w:style w:type="paragraph" w:styleId="Title">
    <w:name w:val="Title"/>
    <w:basedOn w:val="Normal"/>
    <w:next w:val="Normal"/>
    <w:link w:val="TitleChar"/>
    <w:uiPriority w:val="10"/>
    <w:qFormat/>
    <w:rsid w:val="006138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880"/>
    <w:rPr>
      <w:rFonts w:asciiTheme="majorHAnsi" w:eastAsiaTheme="majorEastAsia" w:hAnsiTheme="majorHAnsi" w:cstheme="majorBidi"/>
      <w:spacing w:val="-10"/>
      <w:kern w:val="28"/>
      <w:sz w:val="56"/>
      <w:szCs w:val="56"/>
    </w:rPr>
  </w:style>
  <w:style w:type="character" w:customStyle="1" w:styleId="UnresolvedMention">
    <w:name w:val="Unresolved Mention"/>
    <w:basedOn w:val="DefaultParagraphFont"/>
    <w:uiPriority w:val="99"/>
    <w:semiHidden/>
    <w:unhideWhenUsed/>
    <w:rsid w:val="00613880"/>
    <w:rPr>
      <w:color w:val="605E5C"/>
      <w:shd w:val="clear" w:color="auto" w:fill="E1DFDD"/>
    </w:rPr>
  </w:style>
  <w:style w:type="paragraph" w:customStyle="1" w:styleId="Default">
    <w:name w:val="Default"/>
    <w:rsid w:val="00DF79C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32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B7044-54A0-442E-8126-D02CEB279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sydneyjantos@gmail.com</dc:creator>
  <cp:keywords/>
  <dc:description/>
  <cp:lastModifiedBy>Tatum Street</cp:lastModifiedBy>
  <cp:revision>3</cp:revision>
  <dcterms:created xsi:type="dcterms:W3CDTF">2022-02-21T01:31:00Z</dcterms:created>
  <dcterms:modified xsi:type="dcterms:W3CDTF">2022-02-21T04:47:00Z</dcterms:modified>
</cp:coreProperties>
</file>