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00" w:type="dxa"/>
        <w:tblLayout w:type="fixed"/>
        <w:tblLook w:val="04A0" w:firstRow="1" w:lastRow="0" w:firstColumn="1" w:lastColumn="0" w:noHBand="0" w:noVBand="1"/>
      </w:tblPr>
      <w:tblGrid>
        <w:gridCol w:w="236"/>
        <w:gridCol w:w="118"/>
        <w:gridCol w:w="118"/>
        <w:gridCol w:w="1936"/>
        <w:gridCol w:w="675"/>
        <w:gridCol w:w="176"/>
        <w:gridCol w:w="1133"/>
        <w:gridCol w:w="60"/>
        <w:gridCol w:w="793"/>
        <w:gridCol w:w="1135"/>
        <w:gridCol w:w="141"/>
        <w:gridCol w:w="710"/>
        <w:gridCol w:w="1158"/>
        <w:gridCol w:w="236"/>
        <w:gridCol w:w="447"/>
        <w:gridCol w:w="28"/>
      </w:tblGrid>
      <w:tr w:rsidR="004B497D" w:rsidRPr="00D40999" w14:paraId="2A170571" w14:textId="77777777" w:rsidTr="005E67DD">
        <w:trPr>
          <w:trHeight w:val="426"/>
        </w:trPr>
        <w:tc>
          <w:tcPr>
            <w:tcW w:w="9100" w:type="dxa"/>
            <w:gridSpan w:val="16"/>
            <w:vAlign w:val="center"/>
          </w:tcPr>
          <w:p w14:paraId="38BF9DD7" w14:textId="58D1C2FC" w:rsidR="004B497D" w:rsidRPr="008F74F3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8F74F3">
              <w:rPr>
                <w:rFonts w:ascii="Times New Roman" w:eastAsia="Calibri" w:hAnsi="Times New Roman" w:cs="Times New Roman"/>
                <w:b/>
                <w:lang w:val="en-US"/>
              </w:rPr>
              <w:t xml:space="preserve">Additional file </w:t>
            </w:r>
            <w:r w:rsidR="00D211BD">
              <w:rPr>
                <w:rFonts w:ascii="Times New Roman" w:eastAsia="Calibri" w:hAnsi="Times New Roman" w:cs="Times New Roman"/>
                <w:b/>
                <w:lang w:val="en-US"/>
              </w:rPr>
              <w:t>3</w:t>
            </w:r>
            <w:r w:rsidRPr="008F74F3">
              <w:rPr>
                <w:rFonts w:ascii="Times New Roman" w:eastAsia="Calibri" w:hAnsi="Times New Roman" w:cs="Times New Roman"/>
                <w:b/>
                <w:lang w:val="en-US"/>
              </w:rPr>
              <w:t xml:space="preserve">: </w:t>
            </w:r>
            <w:r w:rsidR="008C678B">
              <w:rPr>
                <w:rFonts w:ascii="Times New Roman" w:eastAsia="Calibri" w:hAnsi="Times New Roman" w:cs="Times New Roman"/>
                <w:b/>
                <w:lang w:val="en-US"/>
              </w:rPr>
              <w:t>Baseline c</w:t>
            </w:r>
            <w:r w:rsidRPr="008F74F3">
              <w:rPr>
                <w:rFonts w:ascii="Times New Roman" w:eastAsia="Calibri" w:hAnsi="Times New Roman" w:cs="Times New Roman"/>
                <w:b/>
                <w:lang w:val="en-US"/>
              </w:rPr>
              <w:t xml:space="preserve">haracteristics for </w:t>
            </w:r>
            <w:r>
              <w:rPr>
                <w:rFonts w:ascii="Times New Roman" w:eastAsia="Calibri" w:hAnsi="Times New Roman" w:cs="Times New Roman"/>
                <w:b/>
                <w:lang w:val="en-US"/>
              </w:rPr>
              <w:t>people</w:t>
            </w:r>
            <w:r w:rsidRPr="008F74F3">
              <w:rPr>
                <w:rFonts w:ascii="Times New Roman" w:eastAsia="Calibri" w:hAnsi="Times New Roman" w:cs="Times New Roman"/>
                <w:b/>
                <w:lang w:val="en-US"/>
              </w:rPr>
              <w:t xml:space="preserve"> with dementi</w:t>
            </w:r>
            <w:r>
              <w:rPr>
                <w:rFonts w:ascii="Times New Roman" w:eastAsia="Calibri" w:hAnsi="Times New Roman" w:cs="Times New Roman"/>
                <w:b/>
                <w:lang w:val="en-US"/>
              </w:rPr>
              <w:t>a</w:t>
            </w:r>
            <w:r w:rsidRPr="008F74F3">
              <w:rPr>
                <w:rFonts w:ascii="Times New Roman" w:eastAsia="Calibri" w:hAnsi="Times New Roman" w:cs="Times New Roman"/>
                <w:b/>
                <w:lang w:val="en-US"/>
              </w:rPr>
              <w:t xml:space="preserve"> by attrition during </w:t>
            </w:r>
            <w:r w:rsidR="00261E79">
              <w:rPr>
                <w:rFonts w:ascii="Times New Roman" w:eastAsia="Calibri" w:hAnsi="Times New Roman" w:cs="Times New Roman"/>
                <w:b/>
                <w:lang w:val="en-US"/>
              </w:rPr>
              <w:t xml:space="preserve">the first </w:t>
            </w:r>
            <w:r w:rsidR="00DD1139">
              <w:rPr>
                <w:rFonts w:ascii="Times New Roman" w:eastAsia="Calibri" w:hAnsi="Times New Roman" w:cs="Times New Roman"/>
                <w:b/>
                <w:lang w:val="en-US"/>
              </w:rPr>
              <w:t>6-month period</w:t>
            </w:r>
            <w:r w:rsidRPr="008F74F3">
              <w:rPr>
                <w:rFonts w:ascii="Times New Roman" w:eastAsia="Calibri" w:hAnsi="Times New Roman" w:cs="Times New Roman"/>
                <w:b/>
                <w:lang w:val="en-US"/>
              </w:rPr>
              <w:t xml:space="preserve"> of LIVE@Home.Path. </w:t>
            </w:r>
          </w:p>
        </w:tc>
      </w:tr>
      <w:tr w:rsidR="004B497D" w:rsidRPr="008F74F3" w14:paraId="696FDD8C" w14:textId="77777777" w:rsidTr="005E67DD">
        <w:tc>
          <w:tcPr>
            <w:tcW w:w="2408" w:type="dxa"/>
            <w:gridSpan w:val="4"/>
            <w:tcBorders>
              <w:bottom w:val="single" w:sz="4" w:space="0" w:color="auto"/>
            </w:tcBorders>
            <w:vAlign w:val="center"/>
          </w:tcPr>
          <w:p w14:paraId="50388CB4" w14:textId="77777777" w:rsidR="004B497D" w:rsidRPr="008F74F3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</w:tcPr>
          <w:p w14:paraId="247AA843" w14:textId="77777777" w:rsidR="004B497D" w:rsidRPr="008F74F3" w:rsidRDefault="004B497D" w:rsidP="00EE5A18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Included</w:t>
            </w:r>
            <w:r w:rsidRPr="008F74F3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8F74F3">
              <w:rPr>
                <w:rFonts w:ascii="Times New Roman" w:eastAsia="Calibri" w:hAnsi="Times New Roman" w:cs="Times New Roman"/>
                <w:lang w:val="en-US"/>
              </w:rPr>
              <w:br/>
              <w:t>(n= 280)</w:t>
            </w:r>
          </w:p>
        </w:tc>
        <w:tc>
          <w:tcPr>
            <w:tcW w:w="1988" w:type="dxa"/>
            <w:gridSpan w:val="3"/>
            <w:tcBorders>
              <w:bottom w:val="single" w:sz="4" w:space="0" w:color="auto"/>
            </w:tcBorders>
          </w:tcPr>
          <w:p w14:paraId="1095E823" w14:textId="77777777" w:rsidR="004B497D" w:rsidRPr="008F74F3" w:rsidRDefault="004B497D" w:rsidP="00EE5A18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8F74F3">
              <w:rPr>
                <w:rFonts w:ascii="Times New Roman" w:eastAsia="Calibri" w:hAnsi="Times New Roman" w:cs="Times New Roman"/>
                <w:lang w:val="en-US"/>
              </w:rPr>
              <w:t xml:space="preserve">Completers </w:t>
            </w:r>
            <w:r w:rsidRPr="008F74F3">
              <w:rPr>
                <w:rFonts w:ascii="Times New Roman" w:eastAsia="Calibri" w:hAnsi="Times New Roman" w:cs="Times New Roman"/>
                <w:lang w:val="en-US"/>
              </w:rPr>
              <w:br/>
              <w:t>(n= 237)</w:t>
            </w:r>
          </w:p>
        </w:tc>
        <w:tc>
          <w:tcPr>
            <w:tcW w:w="2009" w:type="dxa"/>
            <w:gridSpan w:val="3"/>
            <w:tcBorders>
              <w:bottom w:val="single" w:sz="4" w:space="0" w:color="auto"/>
            </w:tcBorders>
          </w:tcPr>
          <w:p w14:paraId="61F7395D" w14:textId="77777777" w:rsidR="004B497D" w:rsidRPr="008F74F3" w:rsidRDefault="004B497D" w:rsidP="00EE5A18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8F74F3">
              <w:rPr>
                <w:rFonts w:ascii="Times New Roman" w:eastAsia="Calibri" w:hAnsi="Times New Roman" w:cs="Times New Roman"/>
                <w:lang w:val="en-US"/>
              </w:rPr>
              <w:t xml:space="preserve">Non-completers </w:t>
            </w:r>
            <w:r w:rsidRPr="008F74F3">
              <w:rPr>
                <w:rFonts w:ascii="Times New Roman" w:eastAsia="Calibri" w:hAnsi="Times New Roman" w:cs="Times New Roman"/>
                <w:lang w:val="en-US"/>
              </w:rPr>
              <w:br/>
              <w:t>(n= 43)</w:t>
            </w:r>
          </w:p>
        </w:tc>
        <w:tc>
          <w:tcPr>
            <w:tcW w:w="711" w:type="dxa"/>
            <w:gridSpan w:val="3"/>
            <w:tcBorders>
              <w:bottom w:val="single" w:sz="4" w:space="0" w:color="auto"/>
            </w:tcBorders>
          </w:tcPr>
          <w:p w14:paraId="64609CE5" w14:textId="77777777" w:rsidR="004B497D" w:rsidRPr="008F74F3" w:rsidRDefault="004B497D" w:rsidP="00EE5A18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8F74F3">
              <w:rPr>
                <w:rFonts w:ascii="Times New Roman" w:eastAsia="Calibri" w:hAnsi="Times New Roman" w:cs="Times New Roman"/>
                <w:lang w:val="en-US"/>
              </w:rPr>
              <w:t>P</w:t>
            </w:r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8F74F3">
              <w:rPr>
                <w:rFonts w:ascii="Times New Roman" w:eastAsia="Calibri" w:hAnsi="Times New Roman" w:cs="Times New Roman"/>
                <w:lang w:val="en-US"/>
              </w:rPr>
              <w:br/>
            </w:r>
          </w:p>
        </w:tc>
      </w:tr>
      <w:tr w:rsidR="005E67DD" w:rsidRPr="005E67DD" w14:paraId="19B33FAF" w14:textId="77777777" w:rsidTr="00583B25">
        <w:trPr>
          <w:gridAfter w:val="1"/>
          <w:wAfter w:w="28" w:type="dxa"/>
        </w:trPr>
        <w:tc>
          <w:tcPr>
            <w:tcW w:w="240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3933455" w14:textId="77777777" w:rsidR="005E67DD" w:rsidRPr="005E67DD" w:rsidRDefault="005E67DD" w:rsidP="00583B25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414B46A5" w14:textId="77777777" w:rsidR="005E67DD" w:rsidRPr="005E67DD" w:rsidRDefault="005E67DD" w:rsidP="00583B25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5E67D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n (%)</w:t>
            </w:r>
          </w:p>
        </w:tc>
        <w:tc>
          <w:tcPr>
            <w:tcW w:w="13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E1F065" w14:textId="089FBD47" w:rsidR="005E67DD" w:rsidRPr="005E67DD" w:rsidRDefault="005E67DD" w:rsidP="00583B25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5E67D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mean (SD)/</w:t>
            </w:r>
            <w:r w:rsidRPr="005E67D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br/>
              <w:t>median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5E67D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[IQR]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14:paraId="19D04556" w14:textId="77777777" w:rsidR="005E67DD" w:rsidRPr="005E67DD" w:rsidRDefault="005E67DD" w:rsidP="00583B25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5E67D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n (%)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00A46B" w14:textId="608D5D26" w:rsidR="005E67DD" w:rsidRPr="005E67DD" w:rsidRDefault="005E67DD" w:rsidP="00583B25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5E67D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mean (SD)/</w:t>
            </w:r>
            <w:r w:rsidRPr="005E67D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br/>
              <w:t>median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5E67D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[IQR]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41B09535" w14:textId="50B9FFFF" w:rsidR="005E67DD" w:rsidRPr="005E67DD" w:rsidRDefault="005E67DD" w:rsidP="00583B25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5E67D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n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(</w:t>
            </w:r>
            <w:r w:rsidRPr="005E67D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%)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58E128" w14:textId="1A2ACAF6" w:rsidR="005E67DD" w:rsidRPr="005E67DD" w:rsidRDefault="005E67DD" w:rsidP="00583B25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5E67D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mean (SD)/</w:t>
            </w:r>
            <w:r w:rsidRPr="005E67D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br/>
              <w:t>median [IQR]</w:t>
            </w:r>
          </w:p>
        </w:tc>
        <w:tc>
          <w:tcPr>
            <w:tcW w:w="447" w:type="dxa"/>
            <w:tcBorders>
              <w:top w:val="single" w:sz="4" w:space="0" w:color="auto"/>
              <w:bottom w:val="single" w:sz="4" w:space="0" w:color="auto"/>
            </w:tcBorders>
          </w:tcPr>
          <w:p w14:paraId="22C27946" w14:textId="77777777" w:rsidR="005E67DD" w:rsidRPr="005E67DD" w:rsidRDefault="005E67DD" w:rsidP="00583B25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6563B" w:rsidRPr="008F74F3" w14:paraId="7F6C5A7F" w14:textId="77777777" w:rsidTr="005E67DD">
        <w:tc>
          <w:tcPr>
            <w:tcW w:w="2408" w:type="dxa"/>
            <w:gridSpan w:val="4"/>
            <w:tcBorders>
              <w:top w:val="single" w:sz="4" w:space="0" w:color="auto"/>
            </w:tcBorders>
          </w:tcPr>
          <w:p w14:paraId="0C9EDA78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Age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</w:tcPr>
          <w:p w14:paraId="452FE26B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590DFEE2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82 (7)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</w:tcBorders>
          </w:tcPr>
          <w:p w14:paraId="08F8000B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</w:tcPr>
          <w:p w14:paraId="2D26549A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82 (7)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</w:tcPr>
          <w:p w14:paraId="32887109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58" w:type="dxa"/>
            <w:tcBorders>
              <w:top w:val="single" w:sz="4" w:space="0" w:color="auto"/>
            </w:tcBorders>
          </w:tcPr>
          <w:p w14:paraId="37653EFC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85 (7)</w:t>
            </w:r>
          </w:p>
        </w:tc>
        <w:tc>
          <w:tcPr>
            <w:tcW w:w="711" w:type="dxa"/>
            <w:gridSpan w:val="3"/>
            <w:tcBorders>
              <w:top w:val="single" w:sz="4" w:space="0" w:color="auto"/>
            </w:tcBorders>
          </w:tcPr>
          <w:p w14:paraId="422E25C9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0.018*</w:t>
            </w:r>
          </w:p>
        </w:tc>
      </w:tr>
      <w:tr w:rsidR="0046563B" w:rsidRPr="008F74F3" w14:paraId="41813496" w14:textId="77777777" w:rsidTr="005E67DD">
        <w:tc>
          <w:tcPr>
            <w:tcW w:w="2408" w:type="dxa"/>
            <w:gridSpan w:val="4"/>
          </w:tcPr>
          <w:p w14:paraId="7AD8A91A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Gender, female</w:t>
            </w:r>
          </w:p>
        </w:tc>
        <w:tc>
          <w:tcPr>
            <w:tcW w:w="851" w:type="dxa"/>
            <w:gridSpan w:val="2"/>
          </w:tcPr>
          <w:p w14:paraId="64DC4B18" w14:textId="224D680E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174 </w:t>
            </w:r>
            <w:r w:rsid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(</w:t>
            </w: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62)</w:t>
            </w:r>
          </w:p>
        </w:tc>
        <w:tc>
          <w:tcPr>
            <w:tcW w:w="1133" w:type="dxa"/>
          </w:tcPr>
          <w:p w14:paraId="7239D346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3" w:type="dxa"/>
            <w:gridSpan w:val="2"/>
          </w:tcPr>
          <w:p w14:paraId="2F6B126D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149 (63)</w:t>
            </w:r>
          </w:p>
        </w:tc>
        <w:tc>
          <w:tcPr>
            <w:tcW w:w="1135" w:type="dxa"/>
          </w:tcPr>
          <w:p w14:paraId="39AEABF3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gridSpan w:val="2"/>
          </w:tcPr>
          <w:p w14:paraId="7D0766A2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25 (58)</w:t>
            </w:r>
          </w:p>
        </w:tc>
        <w:tc>
          <w:tcPr>
            <w:tcW w:w="1158" w:type="dxa"/>
          </w:tcPr>
          <w:p w14:paraId="1FF9617F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  <w:gridSpan w:val="3"/>
          </w:tcPr>
          <w:p w14:paraId="3D1DF65D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0.665</w:t>
            </w:r>
          </w:p>
        </w:tc>
      </w:tr>
      <w:tr w:rsidR="0046563B" w:rsidRPr="008F74F3" w14:paraId="211EDC0D" w14:textId="77777777" w:rsidTr="005E67DD">
        <w:tc>
          <w:tcPr>
            <w:tcW w:w="2408" w:type="dxa"/>
            <w:gridSpan w:val="4"/>
          </w:tcPr>
          <w:p w14:paraId="14CB406D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MMSE </w:t>
            </w:r>
          </w:p>
        </w:tc>
        <w:tc>
          <w:tcPr>
            <w:tcW w:w="851" w:type="dxa"/>
            <w:gridSpan w:val="2"/>
          </w:tcPr>
          <w:p w14:paraId="54735895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</w:tcPr>
          <w:p w14:paraId="681A34CD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21 [18, 23]</w:t>
            </w:r>
          </w:p>
        </w:tc>
        <w:tc>
          <w:tcPr>
            <w:tcW w:w="853" w:type="dxa"/>
            <w:gridSpan w:val="2"/>
          </w:tcPr>
          <w:p w14:paraId="50689329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</w:tcPr>
          <w:p w14:paraId="56E25AF1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21 [18, 23]</w:t>
            </w:r>
          </w:p>
        </w:tc>
        <w:tc>
          <w:tcPr>
            <w:tcW w:w="851" w:type="dxa"/>
            <w:gridSpan w:val="2"/>
          </w:tcPr>
          <w:p w14:paraId="44C7C197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58" w:type="dxa"/>
          </w:tcPr>
          <w:p w14:paraId="3E5AA93A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20 [18, 23]</w:t>
            </w:r>
          </w:p>
        </w:tc>
        <w:tc>
          <w:tcPr>
            <w:tcW w:w="711" w:type="dxa"/>
            <w:gridSpan w:val="3"/>
          </w:tcPr>
          <w:p w14:paraId="371AFB13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0.558</w:t>
            </w:r>
          </w:p>
        </w:tc>
      </w:tr>
      <w:tr w:rsidR="0046563B" w:rsidRPr="008F74F3" w14:paraId="5AA4AA51" w14:textId="77777777" w:rsidTr="005E67DD">
        <w:tc>
          <w:tcPr>
            <w:tcW w:w="2408" w:type="dxa"/>
            <w:gridSpan w:val="4"/>
          </w:tcPr>
          <w:p w14:paraId="37EC9186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FAST </w:t>
            </w:r>
          </w:p>
        </w:tc>
        <w:tc>
          <w:tcPr>
            <w:tcW w:w="851" w:type="dxa"/>
            <w:gridSpan w:val="2"/>
          </w:tcPr>
          <w:p w14:paraId="0997A15E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</w:tcPr>
          <w:p w14:paraId="191644E7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4 [4, 4]</w:t>
            </w:r>
          </w:p>
        </w:tc>
        <w:tc>
          <w:tcPr>
            <w:tcW w:w="853" w:type="dxa"/>
            <w:gridSpan w:val="2"/>
          </w:tcPr>
          <w:p w14:paraId="065E1CC6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</w:tcPr>
          <w:p w14:paraId="63829D03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4 [4, 4]</w:t>
            </w:r>
          </w:p>
        </w:tc>
        <w:tc>
          <w:tcPr>
            <w:tcW w:w="851" w:type="dxa"/>
            <w:gridSpan w:val="2"/>
          </w:tcPr>
          <w:p w14:paraId="24CE6810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58" w:type="dxa"/>
          </w:tcPr>
          <w:p w14:paraId="1D7AFDD7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4 [4, 6]</w:t>
            </w:r>
          </w:p>
        </w:tc>
        <w:tc>
          <w:tcPr>
            <w:tcW w:w="711" w:type="dxa"/>
            <w:gridSpan w:val="3"/>
          </w:tcPr>
          <w:p w14:paraId="1268D449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0.005*</w:t>
            </w:r>
          </w:p>
        </w:tc>
      </w:tr>
      <w:tr w:rsidR="0046563B" w:rsidRPr="008F74F3" w14:paraId="0A1686EE" w14:textId="77777777" w:rsidTr="005E67DD">
        <w:tc>
          <w:tcPr>
            <w:tcW w:w="2408" w:type="dxa"/>
            <w:gridSpan w:val="4"/>
          </w:tcPr>
          <w:p w14:paraId="7A26CF4C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GMHR</w:t>
            </w:r>
          </w:p>
        </w:tc>
        <w:tc>
          <w:tcPr>
            <w:tcW w:w="851" w:type="dxa"/>
            <w:gridSpan w:val="2"/>
          </w:tcPr>
          <w:p w14:paraId="3DEB89B3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</w:tcPr>
          <w:p w14:paraId="100E71DF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3" w:type="dxa"/>
            <w:gridSpan w:val="2"/>
          </w:tcPr>
          <w:p w14:paraId="15332353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</w:tcPr>
          <w:p w14:paraId="65DEDA2D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gridSpan w:val="2"/>
          </w:tcPr>
          <w:p w14:paraId="3164E4F0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58" w:type="dxa"/>
          </w:tcPr>
          <w:p w14:paraId="06AF96F2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  <w:gridSpan w:val="3"/>
          </w:tcPr>
          <w:p w14:paraId="193E6788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0.633</w:t>
            </w:r>
          </w:p>
        </w:tc>
      </w:tr>
      <w:tr w:rsidR="0046563B" w14:paraId="3C4BF31C" w14:textId="77777777" w:rsidTr="005E67DD">
        <w:tc>
          <w:tcPr>
            <w:tcW w:w="354" w:type="dxa"/>
            <w:gridSpan w:val="2"/>
          </w:tcPr>
          <w:p w14:paraId="1D43069F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54" w:type="dxa"/>
            <w:gridSpan w:val="2"/>
          </w:tcPr>
          <w:p w14:paraId="2F61B10B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Poor health </w:t>
            </w:r>
          </w:p>
        </w:tc>
        <w:tc>
          <w:tcPr>
            <w:tcW w:w="851" w:type="dxa"/>
            <w:gridSpan w:val="2"/>
          </w:tcPr>
          <w:p w14:paraId="51D1BE13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</w:tcPr>
          <w:p w14:paraId="7675B8E3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7 (3)</w:t>
            </w:r>
          </w:p>
        </w:tc>
        <w:tc>
          <w:tcPr>
            <w:tcW w:w="853" w:type="dxa"/>
            <w:gridSpan w:val="2"/>
          </w:tcPr>
          <w:p w14:paraId="1D42E270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</w:tcPr>
          <w:p w14:paraId="29F5B3D6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 (2)</w:t>
            </w:r>
          </w:p>
        </w:tc>
        <w:tc>
          <w:tcPr>
            <w:tcW w:w="851" w:type="dxa"/>
            <w:gridSpan w:val="2"/>
          </w:tcPr>
          <w:p w14:paraId="5200E7B7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58" w:type="dxa"/>
          </w:tcPr>
          <w:p w14:paraId="07C6428F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 (5)</w:t>
            </w:r>
          </w:p>
        </w:tc>
        <w:tc>
          <w:tcPr>
            <w:tcW w:w="711" w:type="dxa"/>
            <w:gridSpan w:val="3"/>
          </w:tcPr>
          <w:p w14:paraId="5BF40AB7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6563B" w14:paraId="013A64D0" w14:textId="77777777" w:rsidTr="005E67DD">
        <w:tc>
          <w:tcPr>
            <w:tcW w:w="354" w:type="dxa"/>
            <w:gridSpan w:val="2"/>
          </w:tcPr>
          <w:p w14:paraId="48BA50D6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54" w:type="dxa"/>
            <w:gridSpan w:val="2"/>
          </w:tcPr>
          <w:p w14:paraId="2EBC0F83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Fair health </w:t>
            </w:r>
          </w:p>
        </w:tc>
        <w:tc>
          <w:tcPr>
            <w:tcW w:w="851" w:type="dxa"/>
            <w:gridSpan w:val="2"/>
          </w:tcPr>
          <w:p w14:paraId="7FABF266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</w:tcPr>
          <w:p w14:paraId="027F1CC8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90 (32)</w:t>
            </w:r>
          </w:p>
        </w:tc>
        <w:tc>
          <w:tcPr>
            <w:tcW w:w="853" w:type="dxa"/>
            <w:gridSpan w:val="2"/>
          </w:tcPr>
          <w:p w14:paraId="617FE385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</w:tcPr>
          <w:p w14:paraId="02484E5F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74 (31)</w:t>
            </w:r>
          </w:p>
        </w:tc>
        <w:tc>
          <w:tcPr>
            <w:tcW w:w="851" w:type="dxa"/>
            <w:gridSpan w:val="2"/>
          </w:tcPr>
          <w:p w14:paraId="2AF34FF4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58" w:type="dxa"/>
          </w:tcPr>
          <w:p w14:paraId="534F1B62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16 (37)</w:t>
            </w:r>
          </w:p>
        </w:tc>
        <w:tc>
          <w:tcPr>
            <w:tcW w:w="711" w:type="dxa"/>
            <w:gridSpan w:val="3"/>
          </w:tcPr>
          <w:p w14:paraId="1CDA63FB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6563B" w14:paraId="784CB2C6" w14:textId="77777777" w:rsidTr="005E67DD">
        <w:tc>
          <w:tcPr>
            <w:tcW w:w="354" w:type="dxa"/>
            <w:gridSpan w:val="2"/>
          </w:tcPr>
          <w:p w14:paraId="383A1DC2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54" w:type="dxa"/>
            <w:gridSpan w:val="2"/>
          </w:tcPr>
          <w:p w14:paraId="28947D09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Good health </w:t>
            </w:r>
          </w:p>
        </w:tc>
        <w:tc>
          <w:tcPr>
            <w:tcW w:w="851" w:type="dxa"/>
            <w:gridSpan w:val="2"/>
          </w:tcPr>
          <w:p w14:paraId="638D943D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</w:tcPr>
          <w:p w14:paraId="497CDD6C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127 (45)</w:t>
            </w:r>
          </w:p>
        </w:tc>
        <w:tc>
          <w:tcPr>
            <w:tcW w:w="853" w:type="dxa"/>
            <w:gridSpan w:val="2"/>
          </w:tcPr>
          <w:p w14:paraId="56475C56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</w:tcPr>
          <w:p w14:paraId="0AAE42DC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110 (46)</w:t>
            </w:r>
          </w:p>
        </w:tc>
        <w:tc>
          <w:tcPr>
            <w:tcW w:w="851" w:type="dxa"/>
            <w:gridSpan w:val="2"/>
          </w:tcPr>
          <w:p w14:paraId="5A47AFD0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58" w:type="dxa"/>
          </w:tcPr>
          <w:p w14:paraId="0B3099C1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17 (40)</w:t>
            </w:r>
          </w:p>
        </w:tc>
        <w:tc>
          <w:tcPr>
            <w:tcW w:w="711" w:type="dxa"/>
            <w:gridSpan w:val="3"/>
          </w:tcPr>
          <w:p w14:paraId="628736C3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6563B" w14:paraId="437473F9" w14:textId="77777777" w:rsidTr="005E67DD">
        <w:tc>
          <w:tcPr>
            <w:tcW w:w="354" w:type="dxa"/>
            <w:gridSpan w:val="2"/>
          </w:tcPr>
          <w:p w14:paraId="31735143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54" w:type="dxa"/>
            <w:gridSpan w:val="2"/>
          </w:tcPr>
          <w:p w14:paraId="30015095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Excellent health </w:t>
            </w:r>
          </w:p>
        </w:tc>
        <w:tc>
          <w:tcPr>
            <w:tcW w:w="851" w:type="dxa"/>
            <w:gridSpan w:val="2"/>
          </w:tcPr>
          <w:p w14:paraId="3D7D246B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</w:tcPr>
          <w:p w14:paraId="04EAF0DF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47 (17)</w:t>
            </w:r>
          </w:p>
        </w:tc>
        <w:tc>
          <w:tcPr>
            <w:tcW w:w="853" w:type="dxa"/>
            <w:gridSpan w:val="2"/>
          </w:tcPr>
          <w:p w14:paraId="44273FE0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</w:tcPr>
          <w:p w14:paraId="30CA5C4D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40 (17)</w:t>
            </w:r>
          </w:p>
        </w:tc>
        <w:tc>
          <w:tcPr>
            <w:tcW w:w="851" w:type="dxa"/>
            <w:gridSpan w:val="2"/>
          </w:tcPr>
          <w:p w14:paraId="5E43CD56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58" w:type="dxa"/>
          </w:tcPr>
          <w:p w14:paraId="6A295480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7 (16)</w:t>
            </w:r>
          </w:p>
        </w:tc>
        <w:tc>
          <w:tcPr>
            <w:tcW w:w="711" w:type="dxa"/>
            <w:gridSpan w:val="3"/>
          </w:tcPr>
          <w:p w14:paraId="4E9BA0CB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6563B" w:rsidRPr="008F74F3" w14:paraId="13105A33" w14:textId="77777777" w:rsidTr="005E67DD">
        <w:tc>
          <w:tcPr>
            <w:tcW w:w="2408" w:type="dxa"/>
            <w:gridSpan w:val="4"/>
          </w:tcPr>
          <w:p w14:paraId="6591E455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PSMS</w:t>
            </w:r>
          </w:p>
        </w:tc>
        <w:tc>
          <w:tcPr>
            <w:tcW w:w="851" w:type="dxa"/>
            <w:gridSpan w:val="2"/>
          </w:tcPr>
          <w:p w14:paraId="28F178A8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</w:tcPr>
          <w:p w14:paraId="52AE8E76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10 [8, 12]</w:t>
            </w:r>
          </w:p>
        </w:tc>
        <w:tc>
          <w:tcPr>
            <w:tcW w:w="853" w:type="dxa"/>
            <w:gridSpan w:val="2"/>
          </w:tcPr>
          <w:p w14:paraId="0D9C1F02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</w:tcPr>
          <w:p w14:paraId="395E56E9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10 [8, 12]</w:t>
            </w:r>
          </w:p>
        </w:tc>
        <w:tc>
          <w:tcPr>
            <w:tcW w:w="851" w:type="dxa"/>
            <w:gridSpan w:val="2"/>
          </w:tcPr>
          <w:p w14:paraId="7338F18C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58" w:type="dxa"/>
          </w:tcPr>
          <w:p w14:paraId="6A977DF2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12 [9, 15]</w:t>
            </w:r>
          </w:p>
        </w:tc>
        <w:tc>
          <w:tcPr>
            <w:tcW w:w="711" w:type="dxa"/>
            <w:gridSpan w:val="3"/>
          </w:tcPr>
          <w:p w14:paraId="50C790F1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0.011*</w:t>
            </w:r>
          </w:p>
        </w:tc>
      </w:tr>
      <w:tr w:rsidR="0046563B" w:rsidRPr="008F74F3" w14:paraId="30420BD5" w14:textId="77777777" w:rsidTr="005E67DD">
        <w:tc>
          <w:tcPr>
            <w:tcW w:w="2408" w:type="dxa"/>
            <w:gridSpan w:val="4"/>
          </w:tcPr>
          <w:p w14:paraId="75611889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IADL</w:t>
            </w:r>
          </w:p>
        </w:tc>
        <w:tc>
          <w:tcPr>
            <w:tcW w:w="851" w:type="dxa"/>
            <w:gridSpan w:val="2"/>
          </w:tcPr>
          <w:p w14:paraId="28F740F3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</w:tcPr>
          <w:p w14:paraId="30836373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21 [15, 25]</w:t>
            </w:r>
          </w:p>
        </w:tc>
        <w:tc>
          <w:tcPr>
            <w:tcW w:w="853" w:type="dxa"/>
            <w:gridSpan w:val="2"/>
          </w:tcPr>
          <w:p w14:paraId="3B8AFCF5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</w:tcPr>
          <w:p w14:paraId="5E171619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20 [15, 25]</w:t>
            </w:r>
          </w:p>
        </w:tc>
        <w:tc>
          <w:tcPr>
            <w:tcW w:w="851" w:type="dxa"/>
            <w:gridSpan w:val="2"/>
          </w:tcPr>
          <w:p w14:paraId="36B7A7C8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58" w:type="dxa"/>
          </w:tcPr>
          <w:p w14:paraId="3EAC704F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24 [16, 28]</w:t>
            </w:r>
          </w:p>
        </w:tc>
        <w:tc>
          <w:tcPr>
            <w:tcW w:w="711" w:type="dxa"/>
            <w:gridSpan w:val="3"/>
          </w:tcPr>
          <w:p w14:paraId="785D5991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0.006*</w:t>
            </w:r>
          </w:p>
        </w:tc>
      </w:tr>
      <w:tr w:rsidR="0046563B" w:rsidRPr="008F74F3" w14:paraId="789EB491" w14:textId="77777777" w:rsidTr="005E67DD">
        <w:tc>
          <w:tcPr>
            <w:tcW w:w="2408" w:type="dxa"/>
            <w:gridSpan w:val="4"/>
          </w:tcPr>
          <w:p w14:paraId="70CCC377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Drugs in general</w:t>
            </w:r>
          </w:p>
        </w:tc>
        <w:tc>
          <w:tcPr>
            <w:tcW w:w="851" w:type="dxa"/>
            <w:gridSpan w:val="2"/>
          </w:tcPr>
          <w:p w14:paraId="7A73AB4E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</w:tcPr>
          <w:p w14:paraId="427FD1F0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3" w:type="dxa"/>
            <w:gridSpan w:val="2"/>
          </w:tcPr>
          <w:p w14:paraId="3CA5AEBE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</w:tcPr>
          <w:p w14:paraId="3B2D7E99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gridSpan w:val="2"/>
          </w:tcPr>
          <w:p w14:paraId="5B5E89AC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58" w:type="dxa"/>
          </w:tcPr>
          <w:p w14:paraId="54D4805F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  <w:gridSpan w:val="3"/>
          </w:tcPr>
          <w:p w14:paraId="774DA422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6563B" w:rsidRPr="008F74F3" w14:paraId="776D3A68" w14:textId="77777777" w:rsidTr="005E67DD">
        <w:tc>
          <w:tcPr>
            <w:tcW w:w="236" w:type="dxa"/>
          </w:tcPr>
          <w:p w14:paraId="7B822791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72" w:type="dxa"/>
            <w:gridSpan w:val="3"/>
          </w:tcPr>
          <w:p w14:paraId="4B34E07C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Total number</w:t>
            </w:r>
          </w:p>
        </w:tc>
        <w:tc>
          <w:tcPr>
            <w:tcW w:w="851" w:type="dxa"/>
            <w:gridSpan w:val="2"/>
          </w:tcPr>
          <w:p w14:paraId="4694C3CC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</w:tcPr>
          <w:p w14:paraId="54283F47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5 [3, 7]</w:t>
            </w:r>
          </w:p>
        </w:tc>
        <w:tc>
          <w:tcPr>
            <w:tcW w:w="853" w:type="dxa"/>
            <w:gridSpan w:val="2"/>
          </w:tcPr>
          <w:p w14:paraId="27105C4A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</w:tcPr>
          <w:p w14:paraId="39B14006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5 [3, 7]</w:t>
            </w:r>
          </w:p>
        </w:tc>
        <w:tc>
          <w:tcPr>
            <w:tcW w:w="851" w:type="dxa"/>
            <w:gridSpan w:val="2"/>
          </w:tcPr>
          <w:p w14:paraId="5FF20869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58" w:type="dxa"/>
          </w:tcPr>
          <w:p w14:paraId="63398300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 [3, 8]</w:t>
            </w:r>
          </w:p>
        </w:tc>
        <w:tc>
          <w:tcPr>
            <w:tcW w:w="711" w:type="dxa"/>
            <w:gridSpan w:val="3"/>
          </w:tcPr>
          <w:p w14:paraId="3063958E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0.928</w:t>
            </w:r>
          </w:p>
        </w:tc>
      </w:tr>
      <w:tr w:rsidR="0046563B" w:rsidRPr="008F74F3" w14:paraId="19A5B048" w14:textId="77777777" w:rsidTr="005E67DD">
        <w:tc>
          <w:tcPr>
            <w:tcW w:w="236" w:type="dxa"/>
          </w:tcPr>
          <w:p w14:paraId="34668F1C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72" w:type="dxa"/>
            <w:gridSpan w:val="3"/>
          </w:tcPr>
          <w:p w14:paraId="5D8CEB3A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Regularly</w:t>
            </w:r>
          </w:p>
        </w:tc>
        <w:tc>
          <w:tcPr>
            <w:tcW w:w="851" w:type="dxa"/>
            <w:gridSpan w:val="2"/>
          </w:tcPr>
          <w:p w14:paraId="022909E8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</w:tcPr>
          <w:p w14:paraId="7B6DCA17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 [3, 7]</w:t>
            </w:r>
          </w:p>
        </w:tc>
        <w:tc>
          <w:tcPr>
            <w:tcW w:w="853" w:type="dxa"/>
            <w:gridSpan w:val="2"/>
          </w:tcPr>
          <w:p w14:paraId="3DEED922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</w:tcPr>
          <w:p w14:paraId="0F0CB2D0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 [3, 7]</w:t>
            </w:r>
          </w:p>
        </w:tc>
        <w:tc>
          <w:tcPr>
            <w:tcW w:w="851" w:type="dxa"/>
            <w:gridSpan w:val="2"/>
          </w:tcPr>
          <w:p w14:paraId="753497A5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58" w:type="dxa"/>
          </w:tcPr>
          <w:p w14:paraId="7DAA9D15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4 [3, 6.5]</w:t>
            </w:r>
          </w:p>
        </w:tc>
        <w:tc>
          <w:tcPr>
            <w:tcW w:w="711" w:type="dxa"/>
            <w:gridSpan w:val="3"/>
          </w:tcPr>
          <w:p w14:paraId="1559307C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0.739</w:t>
            </w:r>
          </w:p>
        </w:tc>
      </w:tr>
      <w:tr w:rsidR="0046563B" w:rsidRPr="008F74F3" w14:paraId="596921CF" w14:textId="77777777" w:rsidTr="005E67DD">
        <w:tc>
          <w:tcPr>
            <w:tcW w:w="2408" w:type="dxa"/>
            <w:gridSpan w:val="4"/>
            <w:shd w:val="clear" w:color="auto" w:fill="auto"/>
          </w:tcPr>
          <w:p w14:paraId="04688C95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Psychotropic drugs</w:t>
            </w:r>
          </w:p>
        </w:tc>
        <w:tc>
          <w:tcPr>
            <w:tcW w:w="851" w:type="dxa"/>
            <w:gridSpan w:val="2"/>
          </w:tcPr>
          <w:p w14:paraId="39E5DC1D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</w:tcPr>
          <w:p w14:paraId="423A0FEA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3" w:type="dxa"/>
            <w:gridSpan w:val="2"/>
          </w:tcPr>
          <w:p w14:paraId="48815382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</w:tcPr>
          <w:p w14:paraId="246D715A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gridSpan w:val="2"/>
          </w:tcPr>
          <w:p w14:paraId="15A25C58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58" w:type="dxa"/>
          </w:tcPr>
          <w:p w14:paraId="10BD5CDC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  <w:gridSpan w:val="3"/>
          </w:tcPr>
          <w:p w14:paraId="4BA022F0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6563B" w:rsidRPr="008F74F3" w14:paraId="5794D503" w14:textId="77777777" w:rsidTr="005E67DD">
        <w:tc>
          <w:tcPr>
            <w:tcW w:w="236" w:type="dxa"/>
            <w:vAlign w:val="center"/>
          </w:tcPr>
          <w:p w14:paraId="3142ED20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72" w:type="dxa"/>
            <w:gridSpan w:val="3"/>
          </w:tcPr>
          <w:p w14:paraId="6F8F9FD1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Total number</w:t>
            </w:r>
          </w:p>
        </w:tc>
        <w:tc>
          <w:tcPr>
            <w:tcW w:w="851" w:type="dxa"/>
            <w:gridSpan w:val="2"/>
          </w:tcPr>
          <w:p w14:paraId="73F301CB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</w:tcPr>
          <w:p w14:paraId="4C98C61A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 [0, 1]</w:t>
            </w:r>
          </w:p>
        </w:tc>
        <w:tc>
          <w:tcPr>
            <w:tcW w:w="853" w:type="dxa"/>
            <w:gridSpan w:val="2"/>
          </w:tcPr>
          <w:p w14:paraId="1BF4A8F1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</w:tcPr>
          <w:p w14:paraId="1401E2B2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 [0, 1]</w:t>
            </w:r>
          </w:p>
        </w:tc>
        <w:tc>
          <w:tcPr>
            <w:tcW w:w="851" w:type="dxa"/>
            <w:gridSpan w:val="2"/>
          </w:tcPr>
          <w:p w14:paraId="27628289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58" w:type="dxa"/>
          </w:tcPr>
          <w:p w14:paraId="09367A45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 [0, 1]</w:t>
            </w:r>
          </w:p>
        </w:tc>
        <w:tc>
          <w:tcPr>
            <w:tcW w:w="711" w:type="dxa"/>
            <w:gridSpan w:val="3"/>
          </w:tcPr>
          <w:p w14:paraId="09FD5AE6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0.084</w:t>
            </w:r>
          </w:p>
        </w:tc>
      </w:tr>
      <w:tr w:rsidR="0046563B" w:rsidRPr="008F74F3" w14:paraId="23DF179E" w14:textId="77777777" w:rsidTr="005E67DD">
        <w:tc>
          <w:tcPr>
            <w:tcW w:w="236" w:type="dxa"/>
            <w:vAlign w:val="center"/>
          </w:tcPr>
          <w:p w14:paraId="03BCBB6C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72" w:type="dxa"/>
            <w:gridSpan w:val="3"/>
          </w:tcPr>
          <w:p w14:paraId="7A6EBDDA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Regularly</w:t>
            </w:r>
          </w:p>
        </w:tc>
        <w:tc>
          <w:tcPr>
            <w:tcW w:w="851" w:type="dxa"/>
            <w:gridSpan w:val="2"/>
          </w:tcPr>
          <w:p w14:paraId="05764710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</w:tcPr>
          <w:p w14:paraId="2590F5D3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 [0, 1]</w:t>
            </w:r>
          </w:p>
        </w:tc>
        <w:tc>
          <w:tcPr>
            <w:tcW w:w="853" w:type="dxa"/>
            <w:gridSpan w:val="2"/>
          </w:tcPr>
          <w:p w14:paraId="45335E4B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</w:tcPr>
          <w:p w14:paraId="5EB53764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 [0, 1]</w:t>
            </w:r>
          </w:p>
        </w:tc>
        <w:tc>
          <w:tcPr>
            <w:tcW w:w="851" w:type="dxa"/>
            <w:gridSpan w:val="2"/>
          </w:tcPr>
          <w:p w14:paraId="691AD07E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58" w:type="dxa"/>
          </w:tcPr>
          <w:p w14:paraId="44BD5175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0.5 [0, 1]</w:t>
            </w:r>
          </w:p>
        </w:tc>
        <w:tc>
          <w:tcPr>
            <w:tcW w:w="711" w:type="dxa"/>
            <w:gridSpan w:val="3"/>
          </w:tcPr>
          <w:p w14:paraId="2DEACD9F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0.067</w:t>
            </w:r>
          </w:p>
        </w:tc>
      </w:tr>
      <w:tr w:rsidR="0046563B" w:rsidRPr="008F74F3" w14:paraId="6070180B" w14:textId="77777777" w:rsidTr="005E67DD">
        <w:tc>
          <w:tcPr>
            <w:tcW w:w="236" w:type="dxa"/>
            <w:vAlign w:val="center"/>
          </w:tcPr>
          <w:p w14:paraId="4099CD7C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676CD3A7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36" w:type="dxa"/>
          </w:tcPr>
          <w:p w14:paraId="5500A40E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Antipsychotic drugs </w:t>
            </w:r>
          </w:p>
        </w:tc>
        <w:tc>
          <w:tcPr>
            <w:tcW w:w="851" w:type="dxa"/>
            <w:gridSpan w:val="2"/>
          </w:tcPr>
          <w:p w14:paraId="14A286A1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14 (5)</w:t>
            </w:r>
          </w:p>
        </w:tc>
        <w:tc>
          <w:tcPr>
            <w:tcW w:w="1133" w:type="dxa"/>
          </w:tcPr>
          <w:p w14:paraId="3A13844A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3" w:type="dxa"/>
            <w:gridSpan w:val="2"/>
          </w:tcPr>
          <w:p w14:paraId="19C6CE65" w14:textId="4AD9FC60" w:rsidR="004B497D" w:rsidRPr="0046563B" w:rsidDel="00FA0549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11</w:t>
            </w:r>
            <w:r w:rsid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(5)</w:t>
            </w:r>
          </w:p>
        </w:tc>
        <w:tc>
          <w:tcPr>
            <w:tcW w:w="1135" w:type="dxa"/>
          </w:tcPr>
          <w:p w14:paraId="7AE8C56A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gridSpan w:val="2"/>
          </w:tcPr>
          <w:p w14:paraId="4EEA73B6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 (7)</w:t>
            </w:r>
          </w:p>
        </w:tc>
        <w:tc>
          <w:tcPr>
            <w:tcW w:w="1158" w:type="dxa"/>
          </w:tcPr>
          <w:p w14:paraId="1365DEDE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  <w:gridSpan w:val="3"/>
          </w:tcPr>
          <w:p w14:paraId="4623A4A5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0.483</w:t>
            </w:r>
          </w:p>
        </w:tc>
      </w:tr>
      <w:tr w:rsidR="0046563B" w:rsidRPr="008F74F3" w14:paraId="0836E7D9" w14:textId="77777777" w:rsidTr="005E67DD">
        <w:tc>
          <w:tcPr>
            <w:tcW w:w="236" w:type="dxa"/>
            <w:vAlign w:val="center"/>
          </w:tcPr>
          <w:p w14:paraId="4757507D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7BB793DD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36" w:type="dxa"/>
          </w:tcPr>
          <w:p w14:paraId="4CB077ED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Anxiolytic drugs </w:t>
            </w:r>
          </w:p>
        </w:tc>
        <w:tc>
          <w:tcPr>
            <w:tcW w:w="851" w:type="dxa"/>
            <w:gridSpan w:val="2"/>
          </w:tcPr>
          <w:p w14:paraId="28F595A4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 (2)</w:t>
            </w:r>
          </w:p>
        </w:tc>
        <w:tc>
          <w:tcPr>
            <w:tcW w:w="1133" w:type="dxa"/>
          </w:tcPr>
          <w:p w14:paraId="707A868C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3" w:type="dxa"/>
            <w:gridSpan w:val="2"/>
          </w:tcPr>
          <w:p w14:paraId="27889E20" w14:textId="77777777" w:rsidR="004B497D" w:rsidRPr="0046563B" w:rsidDel="00FA0549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 (2)</w:t>
            </w:r>
          </w:p>
        </w:tc>
        <w:tc>
          <w:tcPr>
            <w:tcW w:w="1135" w:type="dxa"/>
          </w:tcPr>
          <w:p w14:paraId="3F26EF71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gridSpan w:val="2"/>
          </w:tcPr>
          <w:p w14:paraId="53BC9645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1158" w:type="dxa"/>
          </w:tcPr>
          <w:p w14:paraId="04DDB534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  <w:gridSpan w:val="3"/>
          </w:tcPr>
          <w:p w14:paraId="487D4117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0.344</w:t>
            </w:r>
          </w:p>
        </w:tc>
      </w:tr>
      <w:tr w:rsidR="0046563B" w:rsidRPr="008F74F3" w14:paraId="63EE8645" w14:textId="77777777" w:rsidTr="005E67DD">
        <w:tc>
          <w:tcPr>
            <w:tcW w:w="236" w:type="dxa"/>
            <w:vAlign w:val="center"/>
          </w:tcPr>
          <w:p w14:paraId="3D69372A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08761D1A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36" w:type="dxa"/>
          </w:tcPr>
          <w:p w14:paraId="364735EE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Hypnotic/sedative drugs</w:t>
            </w:r>
          </w:p>
        </w:tc>
        <w:tc>
          <w:tcPr>
            <w:tcW w:w="851" w:type="dxa"/>
            <w:gridSpan w:val="2"/>
          </w:tcPr>
          <w:p w14:paraId="64ECA9E0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36 (13)</w:t>
            </w:r>
          </w:p>
        </w:tc>
        <w:tc>
          <w:tcPr>
            <w:tcW w:w="1133" w:type="dxa"/>
          </w:tcPr>
          <w:p w14:paraId="663DDBFA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3" w:type="dxa"/>
            <w:gridSpan w:val="2"/>
          </w:tcPr>
          <w:p w14:paraId="6E2CEB58" w14:textId="77777777" w:rsidR="004B497D" w:rsidRPr="0046563B" w:rsidDel="00FA0549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31 (13)</w:t>
            </w:r>
          </w:p>
        </w:tc>
        <w:tc>
          <w:tcPr>
            <w:tcW w:w="1135" w:type="dxa"/>
          </w:tcPr>
          <w:p w14:paraId="4C4D93E4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gridSpan w:val="2"/>
          </w:tcPr>
          <w:p w14:paraId="572F74A8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 (12)</w:t>
            </w:r>
          </w:p>
        </w:tc>
        <w:tc>
          <w:tcPr>
            <w:tcW w:w="1158" w:type="dxa"/>
          </w:tcPr>
          <w:p w14:paraId="529B4146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  <w:gridSpan w:val="3"/>
          </w:tcPr>
          <w:p w14:paraId="2923F804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0.851</w:t>
            </w:r>
          </w:p>
        </w:tc>
      </w:tr>
      <w:tr w:rsidR="0046563B" w:rsidRPr="008F74F3" w14:paraId="75CF7ADB" w14:textId="77777777" w:rsidTr="005E67DD">
        <w:tc>
          <w:tcPr>
            <w:tcW w:w="236" w:type="dxa"/>
            <w:vAlign w:val="center"/>
          </w:tcPr>
          <w:p w14:paraId="50A1F695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707D9315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36" w:type="dxa"/>
          </w:tcPr>
          <w:p w14:paraId="1C808E7B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Antidepressant drugs</w:t>
            </w:r>
          </w:p>
        </w:tc>
        <w:tc>
          <w:tcPr>
            <w:tcW w:w="851" w:type="dxa"/>
            <w:gridSpan w:val="2"/>
          </w:tcPr>
          <w:p w14:paraId="0AE6D649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38 (14)</w:t>
            </w:r>
          </w:p>
        </w:tc>
        <w:tc>
          <w:tcPr>
            <w:tcW w:w="1133" w:type="dxa"/>
          </w:tcPr>
          <w:p w14:paraId="54B75A94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3" w:type="dxa"/>
            <w:gridSpan w:val="2"/>
          </w:tcPr>
          <w:p w14:paraId="191AB21D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31 (13)</w:t>
            </w:r>
          </w:p>
        </w:tc>
        <w:tc>
          <w:tcPr>
            <w:tcW w:w="1135" w:type="dxa"/>
          </w:tcPr>
          <w:p w14:paraId="302FCDEA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gridSpan w:val="2"/>
          </w:tcPr>
          <w:p w14:paraId="34FB5982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7 (16)</w:t>
            </w:r>
          </w:p>
        </w:tc>
        <w:tc>
          <w:tcPr>
            <w:tcW w:w="1158" w:type="dxa"/>
          </w:tcPr>
          <w:p w14:paraId="29A59F5A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  <w:gridSpan w:val="3"/>
          </w:tcPr>
          <w:p w14:paraId="51DF1257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0.523</w:t>
            </w:r>
          </w:p>
        </w:tc>
      </w:tr>
      <w:tr w:rsidR="0046563B" w:rsidRPr="008F74F3" w14:paraId="526653FD" w14:textId="77777777" w:rsidTr="005E67DD">
        <w:tc>
          <w:tcPr>
            <w:tcW w:w="236" w:type="dxa"/>
            <w:vAlign w:val="center"/>
          </w:tcPr>
          <w:p w14:paraId="33A908F0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76C8AFE2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36" w:type="dxa"/>
          </w:tcPr>
          <w:p w14:paraId="0C1062FF" w14:textId="77777777" w:rsidR="004B497D" w:rsidRPr="00812A27" w:rsidRDefault="004B497D" w:rsidP="00EE5A18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Anti-dementia drugs</w:t>
            </w:r>
          </w:p>
        </w:tc>
        <w:tc>
          <w:tcPr>
            <w:tcW w:w="851" w:type="dxa"/>
            <w:gridSpan w:val="2"/>
          </w:tcPr>
          <w:p w14:paraId="6BB287B5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122 (44)</w:t>
            </w:r>
          </w:p>
        </w:tc>
        <w:tc>
          <w:tcPr>
            <w:tcW w:w="1133" w:type="dxa"/>
          </w:tcPr>
          <w:p w14:paraId="3B0D1800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3" w:type="dxa"/>
            <w:gridSpan w:val="2"/>
          </w:tcPr>
          <w:p w14:paraId="005E8B8D" w14:textId="77777777" w:rsidR="004B497D" w:rsidRPr="0046563B" w:rsidDel="00FA0549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112 (47)</w:t>
            </w:r>
          </w:p>
        </w:tc>
        <w:tc>
          <w:tcPr>
            <w:tcW w:w="1135" w:type="dxa"/>
          </w:tcPr>
          <w:p w14:paraId="461C41A4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gridSpan w:val="2"/>
          </w:tcPr>
          <w:p w14:paraId="450F0ADE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10 (23)</w:t>
            </w:r>
          </w:p>
        </w:tc>
        <w:tc>
          <w:tcPr>
            <w:tcW w:w="1158" w:type="dxa"/>
          </w:tcPr>
          <w:p w14:paraId="6D20CA27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  <w:gridSpan w:val="3"/>
          </w:tcPr>
          <w:p w14:paraId="1DF81C67" w14:textId="77777777" w:rsidR="004B497D" w:rsidRPr="0046563B" w:rsidRDefault="004B497D" w:rsidP="00EE5A18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0.017*</w:t>
            </w:r>
          </w:p>
        </w:tc>
      </w:tr>
      <w:tr w:rsidR="005E67DD" w:rsidRPr="005E67DD" w14:paraId="262EBE0F" w14:textId="77777777" w:rsidTr="005E67DD">
        <w:tc>
          <w:tcPr>
            <w:tcW w:w="236" w:type="dxa"/>
            <w:vAlign w:val="center"/>
          </w:tcPr>
          <w:p w14:paraId="6E582DB6" w14:textId="77777777" w:rsidR="005E67DD" w:rsidRPr="00812A27" w:rsidRDefault="005E67DD" w:rsidP="005E67DD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72" w:type="dxa"/>
            <w:gridSpan w:val="3"/>
          </w:tcPr>
          <w:p w14:paraId="47DE88FE" w14:textId="7977AAA3" w:rsidR="005E67DD" w:rsidRPr="00812A27" w:rsidRDefault="005E67DD" w:rsidP="005E67DD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Regularly</w:t>
            </w:r>
            <w:r w:rsidR="00F56EA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except for anti-dementia drugs</w:t>
            </w:r>
          </w:p>
        </w:tc>
        <w:tc>
          <w:tcPr>
            <w:tcW w:w="851" w:type="dxa"/>
            <w:gridSpan w:val="2"/>
          </w:tcPr>
          <w:p w14:paraId="3F3A4513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</w:tcPr>
          <w:p w14:paraId="3978CAB6" w14:textId="366F9DD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 [0, 1]</w:t>
            </w:r>
          </w:p>
        </w:tc>
        <w:tc>
          <w:tcPr>
            <w:tcW w:w="853" w:type="dxa"/>
            <w:gridSpan w:val="2"/>
          </w:tcPr>
          <w:p w14:paraId="6A0575AA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</w:tcPr>
          <w:p w14:paraId="6E7FFAE2" w14:textId="73071612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 [0, 1]</w:t>
            </w:r>
          </w:p>
        </w:tc>
        <w:tc>
          <w:tcPr>
            <w:tcW w:w="851" w:type="dxa"/>
            <w:gridSpan w:val="2"/>
          </w:tcPr>
          <w:p w14:paraId="3EC8A12B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58" w:type="dxa"/>
          </w:tcPr>
          <w:p w14:paraId="31DBCC35" w14:textId="71E6AFFD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 [0, 1]</w:t>
            </w:r>
          </w:p>
        </w:tc>
        <w:tc>
          <w:tcPr>
            <w:tcW w:w="711" w:type="dxa"/>
            <w:gridSpan w:val="3"/>
          </w:tcPr>
          <w:p w14:paraId="5835E212" w14:textId="39FA7C10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0.799</w:t>
            </w:r>
          </w:p>
        </w:tc>
      </w:tr>
      <w:tr w:rsidR="005E67DD" w:rsidRPr="008F74F3" w14:paraId="54232181" w14:textId="77777777" w:rsidTr="005E67DD">
        <w:tc>
          <w:tcPr>
            <w:tcW w:w="236" w:type="dxa"/>
            <w:vAlign w:val="center"/>
          </w:tcPr>
          <w:p w14:paraId="306D68C3" w14:textId="77777777" w:rsidR="005E67DD" w:rsidRPr="00812A27" w:rsidRDefault="005E67DD" w:rsidP="005E67DD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72" w:type="dxa"/>
            <w:gridSpan w:val="3"/>
          </w:tcPr>
          <w:p w14:paraId="7058BBBB" w14:textId="77777777" w:rsidR="005E67DD" w:rsidRPr="00812A27" w:rsidRDefault="005E67DD" w:rsidP="005E67DD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On-demand</w:t>
            </w:r>
          </w:p>
        </w:tc>
        <w:tc>
          <w:tcPr>
            <w:tcW w:w="851" w:type="dxa"/>
            <w:gridSpan w:val="2"/>
          </w:tcPr>
          <w:p w14:paraId="1726EC4C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</w:tcPr>
          <w:p w14:paraId="4B43E0B9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 [0, 0]</w:t>
            </w:r>
          </w:p>
        </w:tc>
        <w:tc>
          <w:tcPr>
            <w:tcW w:w="853" w:type="dxa"/>
            <w:gridSpan w:val="2"/>
          </w:tcPr>
          <w:p w14:paraId="0610ED21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</w:tcPr>
          <w:p w14:paraId="5265CF3F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 [0, 0]</w:t>
            </w:r>
          </w:p>
        </w:tc>
        <w:tc>
          <w:tcPr>
            <w:tcW w:w="851" w:type="dxa"/>
            <w:gridSpan w:val="2"/>
          </w:tcPr>
          <w:p w14:paraId="26CC8FEF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58" w:type="dxa"/>
          </w:tcPr>
          <w:p w14:paraId="10BA9AD2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 [0, 0]</w:t>
            </w:r>
          </w:p>
        </w:tc>
        <w:tc>
          <w:tcPr>
            <w:tcW w:w="711" w:type="dxa"/>
            <w:gridSpan w:val="3"/>
          </w:tcPr>
          <w:p w14:paraId="61D21958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0.965</w:t>
            </w:r>
          </w:p>
        </w:tc>
      </w:tr>
      <w:tr w:rsidR="005E67DD" w:rsidRPr="008F74F3" w14:paraId="0215E3D9" w14:textId="77777777" w:rsidTr="005E67DD">
        <w:tc>
          <w:tcPr>
            <w:tcW w:w="236" w:type="dxa"/>
            <w:vAlign w:val="center"/>
          </w:tcPr>
          <w:p w14:paraId="62C93837" w14:textId="77777777" w:rsidR="005E67DD" w:rsidRPr="00812A27" w:rsidRDefault="005E67DD" w:rsidP="005E67DD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5C7E7477" w14:textId="77777777" w:rsidR="005E67DD" w:rsidRPr="00812A27" w:rsidRDefault="005E67DD" w:rsidP="005E67DD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36" w:type="dxa"/>
          </w:tcPr>
          <w:p w14:paraId="7A46D4F1" w14:textId="77777777" w:rsidR="005E67DD" w:rsidRPr="00812A27" w:rsidRDefault="005E67DD" w:rsidP="005E67DD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Antipsychotic drugs</w:t>
            </w:r>
          </w:p>
        </w:tc>
        <w:tc>
          <w:tcPr>
            <w:tcW w:w="851" w:type="dxa"/>
            <w:gridSpan w:val="2"/>
          </w:tcPr>
          <w:p w14:paraId="0A6407FB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1133" w:type="dxa"/>
          </w:tcPr>
          <w:p w14:paraId="3A92E759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3" w:type="dxa"/>
            <w:gridSpan w:val="2"/>
          </w:tcPr>
          <w:p w14:paraId="30C21FE5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 (0)</w:t>
            </w:r>
          </w:p>
        </w:tc>
        <w:tc>
          <w:tcPr>
            <w:tcW w:w="1135" w:type="dxa"/>
          </w:tcPr>
          <w:p w14:paraId="224E5083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gridSpan w:val="2"/>
          </w:tcPr>
          <w:p w14:paraId="31736D89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1158" w:type="dxa"/>
          </w:tcPr>
          <w:p w14:paraId="343DE03C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  <w:gridSpan w:val="3"/>
          </w:tcPr>
          <w:p w14:paraId="44D031DE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0.675</w:t>
            </w:r>
          </w:p>
        </w:tc>
      </w:tr>
      <w:tr w:rsidR="005E67DD" w:rsidRPr="008F74F3" w14:paraId="18D843E6" w14:textId="77777777" w:rsidTr="005E67DD">
        <w:tc>
          <w:tcPr>
            <w:tcW w:w="236" w:type="dxa"/>
            <w:vAlign w:val="center"/>
          </w:tcPr>
          <w:p w14:paraId="1CD2B947" w14:textId="77777777" w:rsidR="005E67DD" w:rsidRPr="00812A27" w:rsidRDefault="005E67DD" w:rsidP="005E67DD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5B1A8A2C" w14:textId="77777777" w:rsidR="005E67DD" w:rsidRPr="00812A27" w:rsidRDefault="005E67DD" w:rsidP="005E67DD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36" w:type="dxa"/>
          </w:tcPr>
          <w:p w14:paraId="24339F5D" w14:textId="77777777" w:rsidR="005E67DD" w:rsidRPr="00812A27" w:rsidRDefault="005E67DD" w:rsidP="005E67DD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Anxiolytic drugs</w:t>
            </w:r>
          </w:p>
        </w:tc>
        <w:tc>
          <w:tcPr>
            <w:tcW w:w="851" w:type="dxa"/>
            <w:gridSpan w:val="2"/>
          </w:tcPr>
          <w:p w14:paraId="6B758368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10 (4)</w:t>
            </w:r>
          </w:p>
        </w:tc>
        <w:tc>
          <w:tcPr>
            <w:tcW w:w="1133" w:type="dxa"/>
          </w:tcPr>
          <w:p w14:paraId="163F17B5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3" w:type="dxa"/>
            <w:gridSpan w:val="2"/>
          </w:tcPr>
          <w:p w14:paraId="0D7D3607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8 (3)</w:t>
            </w:r>
          </w:p>
        </w:tc>
        <w:tc>
          <w:tcPr>
            <w:tcW w:w="1135" w:type="dxa"/>
          </w:tcPr>
          <w:p w14:paraId="178E51A9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gridSpan w:val="2"/>
          </w:tcPr>
          <w:p w14:paraId="49DF6CD4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 (5)</w:t>
            </w:r>
          </w:p>
        </w:tc>
        <w:tc>
          <w:tcPr>
            <w:tcW w:w="1158" w:type="dxa"/>
          </w:tcPr>
          <w:p w14:paraId="1B5ECFD8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  <w:gridSpan w:val="3"/>
          </w:tcPr>
          <w:p w14:paraId="1F58483E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0.646</w:t>
            </w:r>
          </w:p>
        </w:tc>
      </w:tr>
      <w:tr w:rsidR="005E67DD" w:rsidRPr="008F74F3" w14:paraId="10E611DA" w14:textId="77777777" w:rsidTr="005E67DD">
        <w:tc>
          <w:tcPr>
            <w:tcW w:w="236" w:type="dxa"/>
            <w:vAlign w:val="center"/>
          </w:tcPr>
          <w:p w14:paraId="3BB18C12" w14:textId="77777777" w:rsidR="005E67DD" w:rsidRPr="00812A27" w:rsidRDefault="005E67DD" w:rsidP="005E67DD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25576D40" w14:textId="77777777" w:rsidR="005E67DD" w:rsidRPr="00812A27" w:rsidRDefault="005E67DD" w:rsidP="005E67DD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36" w:type="dxa"/>
          </w:tcPr>
          <w:p w14:paraId="2606FA81" w14:textId="77777777" w:rsidR="005E67DD" w:rsidRPr="00812A27" w:rsidRDefault="005E67DD" w:rsidP="005E67DD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Hypnotic/sedative drugs</w:t>
            </w:r>
          </w:p>
        </w:tc>
        <w:tc>
          <w:tcPr>
            <w:tcW w:w="851" w:type="dxa"/>
            <w:gridSpan w:val="2"/>
          </w:tcPr>
          <w:p w14:paraId="74C500ED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11 (4)</w:t>
            </w:r>
          </w:p>
        </w:tc>
        <w:tc>
          <w:tcPr>
            <w:tcW w:w="1133" w:type="dxa"/>
          </w:tcPr>
          <w:p w14:paraId="44C16AAD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3" w:type="dxa"/>
            <w:gridSpan w:val="2"/>
          </w:tcPr>
          <w:p w14:paraId="4B263BF3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9 (4)</w:t>
            </w:r>
          </w:p>
        </w:tc>
        <w:tc>
          <w:tcPr>
            <w:tcW w:w="1135" w:type="dxa"/>
          </w:tcPr>
          <w:p w14:paraId="14D6AF99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gridSpan w:val="2"/>
          </w:tcPr>
          <w:p w14:paraId="0B1B3DA7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 (5)</w:t>
            </w:r>
          </w:p>
        </w:tc>
        <w:tc>
          <w:tcPr>
            <w:tcW w:w="1158" w:type="dxa"/>
          </w:tcPr>
          <w:p w14:paraId="2F18E492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  <w:gridSpan w:val="3"/>
          </w:tcPr>
          <w:p w14:paraId="690571A7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0.757</w:t>
            </w:r>
          </w:p>
        </w:tc>
      </w:tr>
      <w:tr w:rsidR="005E67DD" w:rsidRPr="008F74F3" w14:paraId="0775B3A9" w14:textId="77777777" w:rsidTr="005E67DD">
        <w:trPr>
          <w:trHeight w:val="447"/>
        </w:trPr>
        <w:tc>
          <w:tcPr>
            <w:tcW w:w="2408" w:type="dxa"/>
            <w:gridSpan w:val="4"/>
          </w:tcPr>
          <w:p w14:paraId="6547872C" w14:textId="77777777" w:rsidR="005E67DD" w:rsidRPr="00812A27" w:rsidRDefault="005E67DD" w:rsidP="005E67DD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NPI-12 total score</w:t>
            </w:r>
          </w:p>
        </w:tc>
        <w:tc>
          <w:tcPr>
            <w:tcW w:w="851" w:type="dxa"/>
            <w:gridSpan w:val="2"/>
          </w:tcPr>
          <w:p w14:paraId="04199EEB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</w:tcPr>
          <w:p w14:paraId="65F2617B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13 [5, 25]</w:t>
            </w:r>
          </w:p>
        </w:tc>
        <w:tc>
          <w:tcPr>
            <w:tcW w:w="853" w:type="dxa"/>
            <w:gridSpan w:val="2"/>
          </w:tcPr>
          <w:p w14:paraId="1E9289CC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</w:tcPr>
          <w:p w14:paraId="76BD0FFA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12 [4, 24]</w:t>
            </w:r>
          </w:p>
        </w:tc>
        <w:tc>
          <w:tcPr>
            <w:tcW w:w="851" w:type="dxa"/>
            <w:gridSpan w:val="2"/>
          </w:tcPr>
          <w:p w14:paraId="4E1AE4DA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58" w:type="dxa"/>
          </w:tcPr>
          <w:p w14:paraId="78CA62EC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16 [8, 29]</w:t>
            </w:r>
          </w:p>
        </w:tc>
        <w:tc>
          <w:tcPr>
            <w:tcW w:w="711" w:type="dxa"/>
            <w:gridSpan w:val="3"/>
          </w:tcPr>
          <w:p w14:paraId="0741EEE0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0.054</w:t>
            </w:r>
          </w:p>
        </w:tc>
      </w:tr>
      <w:tr w:rsidR="005E67DD" w:rsidRPr="0058052B" w14:paraId="5F2AFEA1" w14:textId="77777777" w:rsidTr="005E67DD">
        <w:trPr>
          <w:trHeight w:val="447"/>
        </w:trPr>
        <w:tc>
          <w:tcPr>
            <w:tcW w:w="2408" w:type="dxa"/>
            <w:gridSpan w:val="4"/>
          </w:tcPr>
          <w:p w14:paraId="497A1B48" w14:textId="77777777" w:rsidR="005E67DD" w:rsidRPr="00812A27" w:rsidRDefault="005E67DD" w:rsidP="005E67DD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NPI-12 domains of clinical relevance</w:t>
            </w:r>
          </w:p>
        </w:tc>
        <w:tc>
          <w:tcPr>
            <w:tcW w:w="851" w:type="dxa"/>
            <w:gridSpan w:val="2"/>
          </w:tcPr>
          <w:p w14:paraId="6C757E88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</w:tcPr>
          <w:p w14:paraId="72841E64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 [0, 3]</w:t>
            </w:r>
          </w:p>
        </w:tc>
        <w:tc>
          <w:tcPr>
            <w:tcW w:w="853" w:type="dxa"/>
            <w:gridSpan w:val="2"/>
          </w:tcPr>
          <w:p w14:paraId="518ECD40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</w:tcPr>
          <w:p w14:paraId="6E64F1E1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 [0, 3]</w:t>
            </w:r>
          </w:p>
        </w:tc>
        <w:tc>
          <w:tcPr>
            <w:tcW w:w="851" w:type="dxa"/>
            <w:gridSpan w:val="2"/>
          </w:tcPr>
          <w:p w14:paraId="31A03894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58" w:type="dxa"/>
          </w:tcPr>
          <w:p w14:paraId="6AA758B5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 [1, 4]</w:t>
            </w:r>
          </w:p>
        </w:tc>
        <w:tc>
          <w:tcPr>
            <w:tcW w:w="711" w:type="dxa"/>
            <w:gridSpan w:val="3"/>
          </w:tcPr>
          <w:p w14:paraId="31031AE1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0.080</w:t>
            </w:r>
          </w:p>
        </w:tc>
      </w:tr>
      <w:tr w:rsidR="005E67DD" w:rsidRPr="008F74F3" w14:paraId="4CBCC260" w14:textId="77777777" w:rsidTr="005E67DD">
        <w:trPr>
          <w:trHeight w:val="447"/>
        </w:trPr>
        <w:tc>
          <w:tcPr>
            <w:tcW w:w="2408" w:type="dxa"/>
            <w:gridSpan w:val="4"/>
          </w:tcPr>
          <w:p w14:paraId="0F775EFA" w14:textId="77777777" w:rsidR="005E67DD" w:rsidRPr="00812A27" w:rsidRDefault="005E67DD" w:rsidP="005E67DD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CSDD total score</w:t>
            </w:r>
          </w:p>
        </w:tc>
        <w:tc>
          <w:tcPr>
            <w:tcW w:w="851" w:type="dxa"/>
            <w:gridSpan w:val="2"/>
          </w:tcPr>
          <w:p w14:paraId="7183534A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</w:tcPr>
          <w:p w14:paraId="561F401B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 [2, 9]</w:t>
            </w:r>
          </w:p>
        </w:tc>
        <w:tc>
          <w:tcPr>
            <w:tcW w:w="853" w:type="dxa"/>
            <w:gridSpan w:val="2"/>
          </w:tcPr>
          <w:p w14:paraId="07EB4053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</w:tcPr>
          <w:p w14:paraId="670F74EF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5 [1, 9]</w:t>
            </w:r>
          </w:p>
        </w:tc>
        <w:tc>
          <w:tcPr>
            <w:tcW w:w="851" w:type="dxa"/>
            <w:gridSpan w:val="2"/>
          </w:tcPr>
          <w:p w14:paraId="5705EB49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58" w:type="dxa"/>
          </w:tcPr>
          <w:p w14:paraId="19203008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6 [2, 9]</w:t>
            </w:r>
          </w:p>
        </w:tc>
        <w:tc>
          <w:tcPr>
            <w:tcW w:w="711" w:type="dxa"/>
            <w:gridSpan w:val="3"/>
          </w:tcPr>
          <w:p w14:paraId="02DF5496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0.470</w:t>
            </w:r>
          </w:p>
        </w:tc>
      </w:tr>
      <w:tr w:rsidR="005E67DD" w:rsidRPr="008F74F3" w14:paraId="7D86C2F6" w14:textId="77777777" w:rsidTr="005E67DD">
        <w:trPr>
          <w:trHeight w:val="447"/>
        </w:trPr>
        <w:tc>
          <w:tcPr>
            <w:tcW w:w="2408" w:type="dxa"/>
            <w:gridSpan w:val="4"/>
          </w:tcPr>
          <w:p w14:paraId="0079CC73" w14:textId="77777777" w:rsidR="005E67DD" w:rsidRPr="00812A27" w:rsidRDefault="005E67DD" w:rsidP="005E67DD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12A2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CSDD total score of clinical relevance</w:t>
            </w:r>
          </w:p>
        </w:tc>
        <w:tc>
          <w:tcPr>
            <w:tcW w:w="851" w:type="dxa"/>
            <w:gridSpan w:val="2"/>
          </w:tcPr>
          <w:p w14:paraId="5BA50DA6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85 (30)</w:t>
            </w:r>
          </w:p>
        </w:tc>
        <w:tc>
          <w:tcPr>
            <w:tcW w:w="1133" w:type="dxa"/>
          </w:tcPr>
          <w:p w14:paraId="66098A25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3" w:type="dxa"/>
            <w:gridSpan w:val="2"/>
          </w:tcPr>
          <w:p w14:paraId="1705A7E1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73 (30)</w:t>
            </w:r>
          </w:p>
        </w:tc>
        <w:tc>
          <w:tcPr>
            <w:tcW w:w="1135" w:type="dxa"/>
          </w:tcPr>
          <w:p w14:paraId="4F060E92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gridSpan w:val="2"/>
          </w:tcPr>
          <w:p w14:paraId="3669DAD8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12 (28)</w:t>
            </w:r>
          </w:p>
        </w:tc>
        <w:tc>
          <w:tcPr>
            <w:tcW w:w="1158" w:type="dxa"/>
          </w:tcPr>
          <w:p w14:paraId="15FD6836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  <w:gridSpan w:val="3"/>
          </w:tcPr>
          <w:p w14:paraId="3593ADFE" w14:textId="77777777" w:rsidR="005E67DD" w:rsidRPr="0046563B" w:rsidRDefault="005E67DD" w:rsidP="005E67DD">
            <w:pPr>
              <w:spacing w:after="0" w:line="48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6563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0.809</w:t>
            </w:r>
          </w:p>
        </w:tc>
      </w:tr>
      <w:tr w:rsidR="005E67DD" w:rsidRPr="00D211BD" w14:paraId="29C653DD" w14:textId="77777777" w:rsidTr="005E67DD">
        <w:tc>
          <w:tcPr>
            <w:tcW w:w="9100" w:type="dxa"/>
            <w:gridSpan w:val="16"/>
            <w:tcBorders>
              <w:top w:val="single" w:sz="4" w:space="0" w:color="auto"/>
            </w:tcBorders>
            <w:vAlign w:val="center"/>
          </w:tcPr>
          <w:p w14:paraId="35F24177" w14:textId="77777777" w:rsidR="005E67DD" w:rsidRPr="008F74F3" w:rsidRDefault="005E67DD" w:rsidP="005E67DD">
            <w:pPr>
              <w:spacing w:after="0" w:line="48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F74F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Table legends: n: number of participants. SD: standard deviation.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IQR: interquartile range.</w:t>
            </w:r>
            <w:r w:rsidRPr="008F74F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P: Two-tailed P-value, generated by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Pearson’s chi-square, unequal variances t-test, or</w:t>
            </w:r>
            <w:r w:rsidRPr="006921C0">
              <w:rPr>
                <w:lang w:val="en-US"/>
              </w:rPr>
              <w:t xml:space="preserve"> </w:t>
            </w:r>
            <w:r w:rsidRPr="0000539E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Wilco</w:t>
            </w:r>
            <w:r w:rsidRPr="0055321F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xon-Mann-Whitney test</w:t>
            </w:r>
            <w:r w:rsidRPr="006921C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, regarded significant if &lt;0.05 and marked *. </w:t>
            </w:r>
            <w:r w:rsidRPr="008F74F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MMSE: Mini-Mental Status Examination, range 0-30, a lower score indicates greater impairment. FAST: </w:t>
            </w:r>
            <w:r w:rsidRPr="00BE08B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Functional Assessment Staging</w:t>
            </w:r>
            <w:r w:rsidRPr="008F74F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, range 1-7, a higher score indicates lesser functioning. </w:t>
            </w:r>
            <w:r w:rsidRPr="0059168F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GMHR: General Medical Health Rating Scale, a one-item, four-point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scale </w:t>
            </w:r>
            <w:r w:rsidRPr="0059168F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evaluating medical comorbidity. </w:t>
            </w:r>
            <w:r w:rsidRPr="008F74F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PSMS: Physical Self-Maintenance Scale, range 6-30, a higher score indicates higher dependency. IADL: Instrumental Activities of Daily Living Scale, range 8-31, higher score indicates higher dependency. Drugs were classified by the Anatomical Therapeutic Chemical Index; psychotropic drugs included antipsychotics, anxiolytics, hypnotics/sedatives, antidepressants, and anti-dementia drugs. NPI-12: Neuropsychiatric Inventory, total score ranges 0-144, each of the 12 domains ranges 0-12 </w:t>
            </w:r>
            <w:r w:rsidRPr="009839D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with domain scores ≥4 indicating symptoms of clinical relevance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. </w:t>
            </w:r>
            <w:r w:rsidRPr="008F74F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CSDD: Cornell Scale for Depression in Dementia, total score ranges 0-38 and ≥8 indicate depressive symptoms of clinical relevance.</w:t>
            </w:r>
          </w:p>
        </w:tc>
      </w:tr>
    </w:tbl>
    <w:p w14:paraId="172423B9" w14:textId="77777777" w:rsidR="004B497D" w:rsidRPr="008C678B" w:rsidRDefault="004B497D">
      <w:pPr>
        <w:rPr>
          <w:lang w:val="en-US"/>
        </w:rPr>
      </w:pPr>
    </w:p>
    <w:sectPr w:rsidR="004B497D" w:rsidRPr="008C67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6B699" w14:textId="77777777" w:rsidR="006F03E0" w:rsidRDefault="006F03E0" w:rsidP="004B497D">
      <w:pPr>
        <w:spacing w:after="0" w:line="240" w:lineRule="auto"/>
      </w:pPr>
      <w:r>
        <w:separator/>
      </w:r>
    </w:p>
  </w:endnote>
  <w:endnote w:type="continuationSeparator" w:id="0">
    <w:p w14:paraId="469D16D6" w14:textId="77777777" w:rsidR="006F03E0" w:rsidRDefault="006F03E0" w:rsidP="004B4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B2612" w14:textId="77777777" w:rsidR="006F03E0" w:rsidRDefault="006F03E0" w:rsidP="004B497D">
      <w:pPr>
        <w:spacing w:after="0" w:line="240" w:lineRule="auto"/>
      </w:pPr>
      <w:r>
        <w:separator/>
      </w:r>
    </w:p>
  </w:footnote>
  <w:footnote w:type="continuationSeparator" w:id="0">
    <w:p w14:paraId="73F381FD" w14:textId="77777777" w:rsidR="006F03E0" w:rsidRDefault="006F03E0" w:rsidP="004B49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97D"/>
    <w:rsid w:val="001F799D"/>
    <w:rsid w:val="00261E79"/>
    <w:rsid w:val="00294132"/>
    <w:rsid w:val="0041774C"/>
    <w:rsid w:val="0046563B"/>
    <w:rsid w:val="004B497D"/>
    <w:rsid w:val="00583B25"/>
    <w:rsid w:val="005E67DD"/>
    <w:rsid w:val="006F03E0"/>
    <w:rsid w:val="007F28D7"/>
    <w:rsid w:val="00812A27"/>
    <w:rsid w:val="0089508B"/>
    <w:rsid w:val="008C678B"/>
    <w:rsid w:val="00AE4F1E"/>
    <w:rsid w:val="00D211BD"/>
    <w:rsid w:val="00D40999"/>
    <w:rsid w:val="00DA34A0"/>
    <w:rsid w:val="00DD1139"/>
    <w:rsid w:val="00E05F06"/>
    <w:rsid w:val="00E42EF3"/>
    <w:rsid w:val="00F36C90"/>
    <w:rsid w:val="00F56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4828E5"/>
  <w15:chartTrackingRefBased/>
  <w15:docId w15:val="{FAAD28E8-934C-4141-9933-6721A387A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9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6C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6C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487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Hidle Gedde</dc:creator>
  <cp:keywords/>
  <dc:description/>
  <cp:lastModifiedBy>Marie Hidle Gedde</cp:lastModifiedBy>
  <cp:revision>4</cp:revision>
  <dcterms:created xsi:type="dcterms:W3CDTF">2022-03-25T13:34:00Z</dcterms:created>
  <dcterms:modified xsi:type="dcterms:W3CDTF">2022-03-30T11:36:00Z</dcterms:modified>
</cp:coreProperties>
</file>