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8AB9C" w14:textId="098FEBB5" w:rsidR="005D466B" w:rsidRPr="00F43628" w:rsidRDefault="005D466B" w:rsidP="005D466B">
      <w:pPr>
        <w:jc w:val="both"/>
        <w:rPr>
          <w:rFonts w:asciiTheme="minorHAnsi" w:hAnsiTheme="minorHAnsi" w:cstheme="minorHAnsi"/>
          <w:b/>
          <w:bCs/>
          <w:sz w:val="32"/>
          <w:szCs w:val="32"/>
        </w:rPr>
      </w:pPr>
      <w:r w:rsidRPr="00F43628">
        <w:rPr>
          <w:rFonts w:asciiTheme="minorHAnsi" w:hAnsiTheme="minorHAnsi" w:cstheme="minorHAnsi"/>
          <w:b/>
          <w:bCs/>
          <w:sz w:val="36"/>
          <w:szCs w:val="36"/>
        </w:rPr>
        <w:t>A</w:t>
      </w:r>
      <w:r>
        <w:rPr>
          <w:rFonts w:asciiTheme="minorHAnsi" w:hAnsiTheme="minorHAnsi" w:cstheme="minorHAnsi"/>
          <w:b/>
          <w:bCs/>
          <w:sz w:val="36"/>
          <w:szCs w:val="36"/>
        </w:rPr>
        <w:t>dditional file</w:t>
      </w:r>
      <w:r w:rsidRPr="00F43628">
        <w:rPr>
          <w:rFonts w:asciiTheme="minorHAnsi" w:hAnsiTheme="minorHAnsi" w:cstheme="minorHAnsi"/>
          <w:b/>
          <w:bCs/>
          <w:sz w:val="36"/>
          <w:szCs w:val="36"/>
        </w:rPr>
        <w:t xml:space="preserve"> 8. </w:t>
      </w:r>
      <w:r w:rsidRPr="00F43628">
        <w:rPr>
          <w:rFonts w:asciiTheme="minorHAnsi" w:hAnsiTheme="minorHAnsi" w:cstheme="minorHAnsi"/>
          <w:b/>
          <w:bCs/>
        </w:rPr>
        <w:t xml:space="preserve">RESULTS FROM COMPONENT NETWORK META-ANALYSIS </w:t>
      </w:r>
    </w:p>
    <w:p w14:paraId="7CAC4ABF" w14:textId="77777777" w:rsidR="005D466B" w:rsidRPr="00F43628" w:rsidRDefault="005D466B" w:rsidP="005D466B">
      <w:pPr>
        <w:jc w:val="both"/>
        <w:rPr>
          <w:rFonts w:asciiTheme="minorHAnsi" w:hAnsiTheme="minorHAnsi" w:cstheme="minorHAnsi"/>
          <w:b/>
          <w:bCs/>
          <w:sz w:val="36"/>
          <w:szCs w:val="36"/>
        </w:rPr>
      </w:pPr>
    </w:p>
    <w:p w14:paraId="78BC81BC" w14:textId="77777777" w:rsidR="005D466B" w:rsidRPr="00F43628" w:rsidRDefault="005D466B" w:rsidP="005D466B">
      <w:pPr>
        <w:jc w:val="both"/>
        <w:rPr>
          <w:rFonts w:asciiTheme="minorHAnsi" w:hAnsiTheme="minorHAnsi" w:cstheme="minorHAnsi"/>
        </w:rPr>
      </w:pPr>
    </w:p>
    <w:p w14:paraId="72CA0F57" w14:textId="77777777" w:rsidR="005D466B" w:rsidRPr="00F43628" w:rsidRDefault="005D466B" w:rsidP="005D466B">
      <w:pPr>
        <w:jc w:val="both"/>
        <w:rPr>
          <w:rFonts w:asciiTheme="minorHAnsi" w:hAnsiTheme="minorHAnsi" w:cstheme="minorHAnsi"/>
        </w:rPr>
      </w:pPr>
    </w:p>
    <w:p w14:paraId="4CBB7B29" w14:textId="77777777" w:rsidR="005D466B" w:rsidRPr="00F43628" w:rsidRDefault="005D466B" w:rsidP="005D466B">
      <w:pPr>
        <w:spacing w:line="360" w:lineRule="auto"/>
        <w:jc w:val="both"/>
        <w:rPr>
          <w:rFonts w:asciiTheme="minorHAnsi" w:hAnsiTheme="minorHAnsi" w:cstheme="minorHAnsi"/>
        </w:rPr>
      </w:pPr>
      <w:r w:rsidRPr="00F43628">
        <w:rPr>
          <w:rFonts w:asciiTheme="minorHAnsi" w:hAnsiTheme="minorHAnsi" w:cstheme="minorHAnsi"/>
        </w:rPr>
        <w:t xml:space="preserve">Component network meta-analysis (CNMA) uses the information that some of the treatments included in the network are a combination of others into the model. Additive component network meta-analysis separates effects for each component within the intervention and assumes that the effects of combined treatments are the sum of the single component effects. </w:t>
      </w:r>
    </w:p>
    <w:p w14:paraId="4F70A5CA" w14:textId="77777777" w:rsidR="005D466B" w:rsidRPr="00F43628" w:rsidRDefault="005D466B" w:rsidP="005D466B">
      <w:pPr>
        <w:spacing w:line="360" w:lineRule="auto"/>
        <w:jc w:val="both"/>
        <w:rPr>
          <w:rFonts w:asciiTheme="minorHAnsi" w:hAnsiTheme="minorHAnsi" w:cstheme="minorHAnsi"/>
        </w:rPr>
      </w:pPr>
    </w:p>
    <w:p w14:paraId="2F9524AE" w14:textId="77777777" w:rsidR="005D466B" w:rsidRPr="00F43628" w:rsidRDefault="005D466B" w:rsidP="005D466B">
      <w:pPr>
        <w:spacing w:line="360" w:lineRule="auto"/>
        <w:jc w:val="both"/>
        <w:rPr>
          <w:rFonts w:asciiTheme="minorHAnsi" w:hAnsiTheme="minorHAnsi" w:cstheme="minorHAnsi"/>
        </w:rPr>
      </w:pPr>
      <w:r w:rsidRPr="00F43628">
        <w:rPr>
          <w:rFonts w:asciiTheme="minorHAnsi" w:hAnsiTheme="minorHAnsi" w:cstheme="minorHAnsi"/>
        </w:rPr>
        <w:t>eFigure4 reports the component network diagrams for the three outcomes of interest, which contains additional links of strategies composed of treatment combinations and their single components. eFigure5, eFigure6, eFigure7 report the forest plots of both NMA and CNMA results for comparison, respectively for efficacy, safety, and procedural time. For each outcome, the biggest difference concerning the standard NMA model was found in the comparison of EGM vs. PVI. For example, for efficacy, the additive CNMA model estimates a risk ratio of 0.97 (CI: 0.80,1.17) whereas the standard NMA model has a significant RR of 1.87 (CI:1.31,2.68). Changes in RR in the additive CNMA and standard NMA models were also observed for the following comparisons: GP vs. PVI, lines vs. PVI, PVI+GP vs. PVI, however any of these differences were statistically significant. Overall, we can conclude that the standard NMA and the CNMA model led to similar results, suggesting that no specific singular component is driving the total effect of treatments used in combination.</w:t>
      </w:r>
    </w:p>
    <w:p w14:paraId="07ACE914" w14:textId="77777777" w:rsidR="005D466B" w:rsidRPr="00F43628" w:rsidRDefault="005D466B" w:rsidP="005D466B">
      <w:pPr>
        <w:jc w:val="both"/>
        <w:rPr>
          <w:rFonts w:asciiTheme="minorHAnsi" w:hAnsiTheme="minorHAnsi" w:cstheme="minorHAnsi"/>
        </w:rPr>
      </w:pPr>
    </w:p>
    <w:p w14:paraId="0F764AC8" w14:textId="4897527E" w:rsidR="005D466B" w:rsidRPr="00F43628" w:rsidRDefault="005D466B" w:rsidP="005D466B">
      <w:pPr>
        <w:jc w:val="both"/>
        <w:rPr>
          <w:rFonts w:asciiTheme="minorHAnsi" w:hAnsiTheme="minorHAnsi" w:cstheme="minorHAnsi"/>
          <w:sz w:val="20"/>
          <w:szCs w:val="20"/>
          <w:lang w:val="en-US"/>
        </w:rPr>
      </w:pPr>
      <w:r w:rsidRPr="00F43628">
        <w:rPr>
          <w:rFonts w:asciiTheme="minorHAnsi" w:hAnsiTheme="minorHAnsi" w:cstheme="minorHAnsi"/>
          <w:b/>
          <w:bCs/>
          <w:sz w:val="36"/>
          <w:szCs w:val="36"/>
        </w:rPr>
        <w:br w:type="page"/>
      </w:r>
      <w:r w:rsidRPr="00F43628">
        <w:rPr>
          <w:rFonts w:asciiTheme="minorHAnsi" w:hAnsiTheme="minorHAnsi" w:cstheme="minorHAnsi"/>
          <w:b/>
          <w:bCs/>
        </w:rPr>
        <w:lastRenderedPageBreak/>
        <w:t>Figure</w:t>
      </w:r>
      <w:r>
        <w:rPr>
          <w:rFonts w:asciiTheme="minorHAnsi" w:hAnsiTheme="minorHAnsi" w:cstheme="minorHAnsi"/>
          <w:b/>
          <w:bCs/>
        </w:rPr>
        <w:t xml:space="preserve"> S1</w:t>
      </w:r>
      <w:r w:rsidRPr="00F43628">
        <w:rPr>
          <w:rFonts w:asciiTheme="minorHAnsi" w:hAnsiTheme="minorHAnsi" w:cstheme="minorHAnsi"/>
          <w:b/>
          <w:bCs/>
        </w:rPr>
        <w:t xml:space="preserve">. </w:t>
      </w:r>
      <w:r w:rsidRPr="00F43628">
        <w:rPr>
          <w:rFonts w:asciiTheme="minorHAnsi" w:hAnsiTheme="minorHAnsi" w:cstheme="minorHAnsi"/>
          <w:sz w:val="20"/>
          <w:szCs w:val="20"/>
          <w:lang w:val="en-US"/>
        </w:rPr>
        <w:t>Network plots from CNMA model for efficacy (a), safety (b) and procedural time (c). Each treatment is represented as a node and an edge exists between two nodes if direct trial evidence is available. The size of each node is proportional to the number of patients involved in each treatment across all trials, while the size of the edges is proportional to the number of studies available in the corresponding comparison.</w:t>
      </w:r>
    </w:p>
    <w:p w14:paraId="481F9C12" w14:textId="77777777" w:rsidR="005D466B" w:rsidRPr="00F43628" w:rsidRDefault="005D466B" w:rsidP="005D466B">
      <w:pPr>
        <w:rPr>
          <w:rFonts w:asciiTheme="minorHAnsi" w:hAnsiTheme="minorHAnsi" w:cstheme="minorHAnsi"/>
          <w:b/>
          <w:bCs/>
          <w:sz w:val="36"/>
          <w:szCs w:val="36"/>
        </w:rPr>
      </w:pPr>
    </w:p>
    <w:p w14:paraId="7FB327F7" w14:textId="77777777" w:rsidR="005D466B" w:rsidRPr="00F43628" w:rsidRDefault="005D466B" w:rsidP="005D466B">
      <w:pPr>
        <w:jc w:val="both"/>
        <w:rPr>
          <w:rFonts w:asciiTheme="minorHAnsi" w:hAnsiTheme="minorHAnsi" w:cstheme="minorHAnsi"/>
          <w:sz w:val="22"/>
          <w:szCs w:val="22"/>
          <w:lang w:val="en-US"/>
        </w:rPr>
      </w:pPr>
    </w:p>
    <w:tbl>
      <w:tblPr>
        <w:tblStyle w:val="TableGrid"/>
        <w:tblpPr w:leftFromText="180" w:rightFromText="180" w:vertAnchor="page" w:horzAnchor="margin" w:tblpY="3138"/>
        <w:tblW w:w="0" w:type="auto"/>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4A0" w:firstRow="1" w:lastRow="0" w:firstColumn="1" w:lastColumn="0" w:noHBand="0" w:noVBand="1"/>
      </w:tblPr>
      <w:tblGrid>
        <w:gridCol w:w="4476"/>
        <w:gridCol w:w="4586"/>
      </w:tblGrid>
      <w:tr w:rsidR="005D466B" w:rsidRPr="00F43628" w14:paraId="0A6660F7" w14:textId="77777777" w:rsidTr="0074668B">
        <w:trPr>
          <w:trHeight w:val="5519"/>
        </w:trPr>
        <w:tc>
          <w:tcPr>
            <w:tcW w:w="4650" w:type="dxa"/>
          </w:tcPr>
          <w:p w14:paraId="17112F3C" w14:textId="77777777" w:rsidR="005D466B" w:rsidRPr="00F43628" w:rsidRDefault="005D466B" w:rsidP="005D466B">
            <w:pPr>
              <w:pStyle w:val="ListParagraph"/>
              <w:numPr>
                <w:ilvl w:val="0"/>
                <w:numId w:val="1"/>
              </w:numPr>
              <w:rPr>
                <w:rFonts w:asciiTheme="minorHAnsi" w:hAnsiTheme="minorHAnsi" w:cstheme="minorHAnsi"/>
              </w:rPr>
            </w:pPr>
            <w:r w:rsidRPr="00F43628">
              <w:rPr>
                <w:rFonts w:asciiTheme="minorHAnsi" w:hAnsiTheme="minorHAnsi" w:cstheme="minorHAnsi"/>
                <w:noProof/>
              </w:rPr>
              <w:drawing>
                <wp:anchor distT="0" distB="0" distL="114300" distR="114300" simplePos="0" relativeHeight="251663360" behindDoc="0" locked="0" layoutInCell="1" allowOverlap="1" wp14:anchorId="5F292234" wp14:editId="481200AD">
                  <wp:simplePos x="0" y="0"/>
                  <wp:positionH relativeFrom="margin">
                    <wp:posOffset>-5080</wp:posOffset>
                  </wp:positionH>
                  <wp:positionV relativeFrom="margin">
                    <wp:posOffset>317714</wp:posOffset>
                  </wp:positionV>
                  <wp:extent cx="2884805" cy="2884805"/>
                  <wp:effectExtent l="0" t="0" r="0" b="0"/>
                  <wp:wrapSquare wrapText="bothSides"/>
                  <wp:docPr id="26" name="Picture 26" descr="Diagram, rada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iagram, radar chart&#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84805" cy="2884805"/>
                          </a:xfrm>
                          <a:prstGeom prst="rect">
                            <a:avLst/>
                          </a:prstGeom>
                        </pic:spPr>
                      </pic:pic>
                    </a:graphicData>
                  </a:graphic>
                  <wp14:sizeRelH relativeFrom="margin">
                    <wp14:pctWidth>0</wp14:pctWidth>
                  </wp14:sizeRelH>
                  <wp14:sizeRelV relativeFrom="margin">
                    <wp14:pctHeight>0</wp14:pctHeight>
                  </wp14:sizeRelV>
                </wp:anchor>
              </w:drawing>
            </w:r>
            <w:r w:rsidRPr="00F43628">
              <w:rPr>
                <w:rFonts w:asciiTheme="minorHAnsi" w:hAnsiTheme="minorHAnsi" w:cstheme="minorHAnsi"/>
              </w:rPr>
              <w:t>efficacy</w:t>
            </w:r>
          </w:p>
        </w:tc>
        <w:tc>
          <w:tcPr>
            <w:tcW w:w="4632" w:type="dxa"/>
          </w:tcPr>
          <w:p w14:paraId="094DD80F" w14:textId="77777777" w:rsidR="005D466B" w:rsidRPr="00F43628" w:rsidRDefault="005D466B" w:rsidP="005D466B">
            <w:pPr>
              <w:pStyle w:val="ListParagraph"/>
              <w:numPr>
                <w:ilvl w:val="0"/>
                <w:numId w:val="1"/>
              </w:numPr>
              <w:rPr>
                <w:rFonts w:asciiTheme="minorHAnsi" w:hAnsiTheme="minorHAnsi" w:cstheme="minorHAnsi"/>
              </w:rPr>
            </w:pPr>
            <w:r w:rsidRPr="00F43628">
              <w:rPr>
                <w:rFonts w:asciiTheme="minorHAnsi" w:hAnsiTheme="minorHAnsi" w:cstheme="minorHAnsi"/>
                <w:noProof/>
              </w:rPr>
              <w:drawing>
                <wp:anchor distT="0" distB="0" distL="114300" distR="114300" simplePos="0" relativeHeight="251662336" behindDoc="0" locked="0" layoutInCell="1" allowOverlap="1" wp14:anchorId="75B0DA3D" wp14:editId="1CB15DDC">
                  <wp:simplePos x="0" y="0"/>
                  <wp:positionH relativeFrom="margin">
                    <wp:posOffset>-36830</wp:posOffset>
                  </wp:positionH>
                  <wp:positionV relativeFrom="margin">
                    <wp:posOffset>248920</wp:posOffset>
                  </wp:positionV>
                  <wp:extent cx="2952750" cy="2952750"/>
                  <wp:effectExtent l="0" t="0" r="6350" b="6350"/>
                  <wp:wrapSquare wrapText="bothSides"/>
                  <wp:docPr id="36" name="Picture 3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agram&#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52750" cy="2952750"/>
                          </a:xfrm>
                          <a:prstGeom prst="rect">
                            <a:avLst/>
                          </a:prstGeom>
                        </pic:spPr>
                      </pic:pic>
                    </a:graphicData>
                  </a:graphic>
                  <wp14:sizeRelH relativeFrom="margin">
                    <wp14:pctWidth>0</wp14:pctWidth>
                  </wp14:sizeRelH>
                  <wp14:sizeRelV relativeFrom="margin">
                    <wp14:pctHeight>0</wp14:pctHeight>
                  </wp14:sizeRelV>
                </wp:anchor>
              </w:drawing>
            </w:r>
            <w:r w:rsidRPr="00F43628">
              <w:rPr>
                <w:rFonts w:asciiTheme="minorHAnsi" w:hAnsiTheme="minorHAnsi" w:cstheme="minorHAnsi"/>
              </w:rPr>
              <w:t>safety</w:t>
            </w:r>
          </w:p>
        </w:tc>
      </w:tr>
      <w:tr w:rsidR="005D466B" w:rsidRPr="00F43628" w14:paraId="53F31E20" w14:textId="77777777" w:rsidTr="0074668B">
        <w:trPr>
          <w:trHeight w:val="4654"/>
        </w:trPr>
        <w:tc>
          <w:tcPr>
            <w:tcW w:w="9282" w:type="dxa"/>
            <w:gridSpan w:val="2"/>
          </w:tcPr>
          <w:p w14:paraId="14A288F9" w14:textId="77777777" w:rsidR="005D466B" w:rsidRPr="00F43628" w:rsidRDefault="005D466B" w:rsidP="005D466B">
            <w:pPr>
              <w:pStyle w:val="ListParagraph"/>
              <w:keepNext/>
              <w:numPr>
                <w:ilvl w:val="0"/>
                <w:numId w:val="1"/>
              </w:numPr>
              <w:rPr>
                <w:rFonts w:asciiTheme="minorHAnsi" w:hAnsiTheme="minorHAnsi" w:cstheme="minorHAnsi"/>
              </w:rPr>
            </w:pPr>
            <w:r w:rsidRPr="00F43628">
              <w:rPr>
                <w:rFonts w:asciiTheme="minorHAnsi" w:hAnsiTheme="minorHAnsi" w:cstheme="minorHAnsi"/>
                <w:b/>
                <w:bCs/>
                <w:noProof/>
              </w:rPr>
              <w:drawing>
                <wp:anchor distT="0" distB="0" distL="114300" distR="114300" simplePos="0" relativeHeight="251661312" behindDoc="0" locked="0" layoutInCell="1" allowOverlap="1" wp14:anchorId="5B6A7299" wp14:editId="1DBB41D5">
                  <wp:simplePos x="0" y="0"/>
                  <wp:positionH relativeFrom="margin">
                    <wp:posOffset>1666875</wp:posOffset>
                  </wp:positionH>
                  <wp:positionV relativeFrom="margin">
                    <wp:posOffset>2540</wp:posOffset>
                  </wp:positionV>
                  <wp:extent cx="3101340" cy="3101340"/>
                  <wp:effectExtent l="0" t="0" r="0" b="0"/>
                  <wp:wrapSquare wrapText="bothSides"/>
                  <wp:docPr id="34" name="Picture 3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Diagram&#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01340" cy="3101340"/>
                          </a:xfrm>
                          <a:prstGeom prst="rect">
                            <a:avLst/>
                          </a:prstGeom>
                        </pic:spPr>
                      </pic:pic>
                    </a:graphicData>
                  </a:graphic>
                  <wp14:sizeRelH relativeFrom="margin">
                    <wp14:pctWidth>0</wp14:pctWidth>
                  </wp14:sizeRelH>
                  <wp14:sizeRelV relativeFrom="margin">
                    <wp14:pctHeight>0</wp14:pctHeight>
                  </wp14:sizeRelV>
                </wp:anchor>
              </w:drawing>
            </w:r>
            <w:r w:rsidRPr="00F43628">
              <w:rPr>
                <w:rFonts w:asciiTheme="minorHAnsi" w:hAnsiTheme="minorHAnsi" w:cstheme="minorHAnsi"/>
              </w:rPr>
              <w:t xml:space="preserve">procedural </w:t>
            </w:r>
          </w:p>
          <w:p w14:paraId="3A6D7680" w14:textId="77777777" w:rsidR="005D466B" w:rsidRPr="00F43628" w:rsidRDefault="005D466B" w:rsidP="0074668B">
            <w:pPr>
              <w:pStyle w:val="ListParagraph"/>
              <w:keepNext/>
              <w:rPr>
                <w:rFonts w:asciiTheme="minorHAnsi" w:hAnsiTheme="minorHAnsi" w:cstheme="minorHAnsi"/>
              </w:rPr>
            </w:pPr>
            <w:r w:rsidRPr="00F43628">
              <w:rPr>
                <w:rFonts w:asciiTheme="minorHAnsi" w:hAnsiTheme="minorHAnsi" w:cstheme="minorHAnsi"/>
              </w:rPr>
              <w:t xml:space="preserve">time </w:t>
            </w:r>
          </w:p>
          <w:p w14:paraId="1467CF44" w14:textId="77777777" w:rsidR="005D466B" w:rsidRPr="00F43628" w:rsidRDefault="005D466B" w:rsidP="0074668B">
            <w:pPr>
              <w:keepNext/>
              <w:rPr>
                <w:rFonts w:asciiTheme="minorHAnsi" w:hAnsiTheme="minorHAnsi" w:cstheme="minorHAnsi"/>
                <w:b/>
                <w:bCs/>
              </w:rPr>
            </w:pPr>
          </w:p>
          <w:p w14:paraId="6D87111B" w14:textId="77777777" w:rsidR="005D466B" w:rsidRPr="00F43628" w:rsidRDefault="005D466B" w:rsidP="0074668B">
            <w:pPr>
              <w:keepNext/>
              <w:rPr>
                <w:rFonts w:asciiTheme="minorHAnsi" w:hAnsiTheme="minorHAnsi" w:cstheme="minorHAnsi"/>
                <w:b/>
                <w:bCs/>
              </w:rPr>
            </w:pPr>
          </w:p>
          <w:p w14:paraId="71A83BDB" w14:textId="77777777" w:rsidR="005D466B" w:rsidRPr="00F43628" w:rsidRDefault="005D466B" w:rsidP="0074668B">
            <w:pPr>
              <w:keepNext/>
              <w:rPr>
                <w:rFonts w:asciiTheme="minorHAnsi" w:hAnsiTheme="minorHAnsi" w:cstheme="minorHAnsi"/>
                <w:b/>
                <w:bCs/>
              </w:rPr>
            </w:pPr>
          </w:p>
          <w:p w14:paraId="5E0D34EC" w14:textId="77777777" w:rsidR="005D466B" w:rsidRPr="00F43628" w:rsidRDefault="005D466B" w:rsidP="0074668B">
            <w:pPr>
              <w:keepNext/>
              <w:rPr>
                <w:rFonts w:asciiTheme="minorHAnsi" w:hAnsiTheme="minorHAnsi" w:cstheme="minorHAnsi"/>
                <w:b/>
                <w:bCs/>
              </w:rPr>
            </w:pPr>
          </w:p>
          <w:p w14:paraId="3BB41F05" w14:textId="77777777" w:rsidR="005D466B" w:rsidRPr="00F43628" w:rsidRDefault="005D466B" w:rsidP="0074668B">
            <w:pPr>
              <w:keepNext/>
              <w:rPr>
                <w:rFonts w:asciiTheme="minorHAnsi" w:hAnsiTheme="minorHAnsi" w:cstheme="minorHAnsi"/>
                <w:b/>
                <w:bCs/>
              </w:rPr>
            </w:pPr>
          </w:p>
          <w:p w14:paraId="0816E221" w14:textId="77777777" w:rsidR="005D466B" w:rsidRPr="00F43628" w:rsidRDefault="005D466B" w:rsidP="0074668B">
            <w:pPr>
              <w:keepNext/>
              <w:rPr>
                <w:rFonts w:asciiTheme="minorHAnsi" w:hAnsiTheme="minorHAnsi" w:cstheme="minorHAnsi"/>
                <w:b/>
                <w:bCs/>
              </w:rPr>
            </w:pPr>
          </w:p>
          <w:p w14:paraId="70EDC142" w14:textId="77777777" w:rsidR="005D466B" w:rsidRPr="00F43628" w:rsidRDefault="005D466B" w:rsidP="0074668B">
            <w:pPr>
              <w:keepNext/>
              <w:rPr>
                <w:rFonts w:asciiTheme="minorHAnsi" w:hAnsiTheme="minorHAnsi" w:cstheme="minorHAnsi"/>
                <w:b/>
                <w:bCs/>
              </w:rPr>
            </w:pPr>
          </w:p>
          <w:p w14:paraId="6C1C06CC" w14:textId="77777777" w:rsidR="005D466B" w:rsidRPr="00F43628" w:rsidRDefault="005D466B" w:rsidP="0074668B">
            <w:pPr>
              <w:keepNext/>
              <w:rPr>
                <w:rFonts w:asciiTheme="minorHAnsi" w:hAnsiTheme="minorHAnsi" w:cstheme="minorHAnsi"/>
                <w:b/>
                <w:bCs/>
              </w:rPr>
            </w:pPr>
          </w:p>
          <w:p w14:paraId="0A3DA9D6" w14:textId="77777777" w:rsidR="005D466B" w:rsidRPr="00F43628" w:rsidRDefault="005D466B" w:rsidP="0074668B">
            <w:pPr>
              <w:keepNext/>
              <w:rPr>
                <w:rFonts w:asciiTheme="minorHAnsi" w:hAnsiTheme="minorHAnsi" w:cstheme="minorHAnsi"/>
                <w:b/>
                <w:bCs/>
              </w:rPr>
            </w:pPr>
          </w:p>
          <w:p w14:paraId="7AA9359B" w14:textId="77777777" w:rsidR="005D466B" w:rsidRPr="00F43628" w:rsidRDefault="005D466B" w:rsidP="0074668B">
            <w:pPr>
              <w:keepNext/>
              <w:rPr>
                <w:rFonts w:asciiTheme="minorHAnsi" w:hAnsiTheme="minorHAnsi" w:cstheme="minorHAnsi"/>
                <w:b/>
                <w:bCs/>
              </w:rPr>
            </w:pPr>
          </w:p>
          <w:p w14:paraId="487A645C" w14:textId="77777777" w:rsidR="005D466B" w:rsidRPr="00F43628" w:rsidRDefault="005D466B" w:rsidP="0074668B">
            <w:pPr>
              <w:keepNext/>
              <w:rPr>
                <w:rFonts w:asciiTheme="minorHAnsi" w:hAnsiTheme="minorHAnsi" w:cstheme="minorHAnsi"/>
                <w:b/>
                <w:bCs/>
              </w:rPr>
            </w:pPr>
          </w:p>
          <w:p w14:paraId="1A68EA60" w14:textId="77777777" w:rsidR="005D466B" w:rsidRPr="00F43628" w:rsidRDefault="005D466B" w:rsidP="0074668B">
            <w:pPr>
              <w:keepNext/>
              <w:rPr>
                <w:rFonts w:asciiTheme="minorHAnsi" w:hAnsiTheme="minorHAnsi" w:cstheme="minorHAnsi"/>
                <w:b/>
                <w:bCs/>
              </w:rPr>
            </w:pPr>
          </w:p>
          <w:p w14:paraId="45F42D41" w14:textId="77777777" w:rsidR="005D466B" w:rsidRPr="00F43628" w:rsidRDefault="005D466B" w:rsidP="0074668B">
            <w:pPr>
              <w:keepNext/>
              <w:rPr>
                <w:rFonts w:asciiTheme="minorHAnsi" w:hAnsiTheme="minorHAnsi" w:cstheme="minorHAnsi"/>
                <w:b/>
                <w:bCs/>
              </w:rPr>
            </w:pPr>
          </w:p>
          <w:p w14:paraId="43790249" w14:textId="77777777" w:rsidR="005D466B" w:rsidRPr="00F43628" w:rsidRDefault="005D466B" w:rsidP="0074668B">
            <w:pPr>
              <w:keepNext/>
              <w:rPr>
                <w:rFonts w:asciiTheme="minorHAnsi" w:hAnsiTheme="minorHAnsi" w:cstheme="minorHAnsi"/>
                <w:b/>
                <w:bCs/>
              </w:rPr>
            </w:pPr>
          </w:p>
          <w:p w14:paraId="14598509" w14:textId="77777777" w:rsidR="005D466B" w:rsidRPr="00F43628" w:rsidRDefault="005D466B" w:rsidP="0074668B">
            <w:pPr>
              <w:keepNext/>
              <w:rPr>
                <w:rFonts w:asciiTheme="minorHAnsi" w:hAnsiTheme="minorHAnsi" w:cstheme="minorHAnsi"/>
                <w:b/>
                <w:bCs/>
              </w:rPr>
            </w:pPr>
          </w:p>
          <w:p w14:paraId="49516DEE" w14:textId="77777777" w:rsidR="005D466B" w:rsidRPr="00F43628" w:rsidRDefault="005D466B" w:rsidP="0074668B">
            <w:pPr>
              <w:keepNext/>
              <w:rPr>
                <w:rFonts w:asciiTheme="minorHAnsi" w:hAnsiTheme="minorHAnsi" w:cstheme="minorHAnsi"/>
                <w:b/>
                <w:bCs/>
              </w:rPr>
            </w:pPr>
          </w:p>
        </w:tc>
      </w:tr>
    </w:tbl>
    <w:p w14:paraId="30D78339" w14:textId="77777777" w:rsidR="005D466B" w:rsidRPr="00F43628" w:rsidRDefault="005D466B" w:rsidP="005D466B">
      <w:pPr>
        <w:jc w:val="both"/>
        <w:rPr>
          <w:rFonts w:asciiTheme="minorHAnsi" w:hAnsiTheme="minorHAnsi" w:cstheme="minorHAnsi"/>
          <w:sz w:val="22"/>
          <w:szCs w:val="22"/>
          <w:lang w:val="en-US"/>
        </w:rPr>
      </w:pPr>
    </w:p>
    <w:p w14:paraId="56D1F421" w14:textId="77777777" w:rsidR="005D466B" w:rsidRPr="00F43628" w:rsidRDefault="005D466B" w:rsidP="005D466B">
      <w:pPr>
        <w:jc w:val="both"/>
        <w:rPr>
          <w:rFonts w:asciiTheme="minorHAnsi" w:hAnsiTheme="minorHAnsi" w:cstheme="minorHAnsi"/>
          <w:sz w:val="22"/>
          <w:szCs w:val="22"/>
          <w:lang w:val="en-US"/>
        </w:rPr>
      </w:pPr>
    </w:p>
    <w:p w14:paraId="4F8F6855" w14:textId="77777777" w:rsidR="005D466B" w:rsidRPr="00F43628" w:rsidRDefault="005D466B" w:rsidP="005D466B">
      <w:pPr>
        <w:rPr>
          <w:rFonts w:asciiTheme="minorHAnsi" w:hAnsiTheme="minorHAnsi" w:cstheme="minorHAnsi"/>
          <w:b/>
          <w:bCs/>
        </w:rPr>
      </w:pPr>
    </w:p>
    <w:p w14:paraId="4BA2769F" w14:textId="77777777" w:rsidR="005D466B" w:rsidRPr="00F43628" w:rsidRDefault="005D466B" w:rsidP="005D466B">
      <w:pPr>
        <w:rPr>
          <w:rFonts w:asciiTheme="minorHAnsi" w:hAnsiTheme="minorHAnsi" w:cstheme="minorHAnsi"/>
          <w:b/>
          <w:bCs/>
        </w:rPr>
      </w:pPr>
      <w:r w:rsidRPr="00F43628">
        <w:rPr>
          <w:rFonts w:asciiTheme="minorHAnsi" w:hAnsiTheme="minorHAnsi" w:cstheme="minorHAnsi"/>
          <w:b/>
          <w:bCs/>
        </w:rPr>
        <w:br w:type="page"/>
      </w:r>
    </w:p>
    <w:p w14:paraId="32AD8143" w14:textId="679E3763" w:rsidR="005D466B" w:rsidRPr="00F43628" w:rsidRDefault="005D466B" w:rsidP="005D466B">
      <w:pPr>
        <w:rPr>
          <w:rFonts w:asciiTheme="minorHAnsi" w:hAnsiTheme="minorHAnsi" w:cstheme="minorHAnsi"/>
          <w:b/>
          <w:bCs/>
        </w:rPr>
      </w:pPr>
      <w:r w:rsidRPr="00F43628">
        <w:rPr>
          <w:rFonts w:asciiTheme="minorHAnsi" w:hAnsiTheme="minorHAnsi" w:cstheme="minorHAnsi"/>
          <w:b/>
          <w:bCs/>
        </w:rPr>
        <w:lastRenderedPageBreak/>
        <w:t xml:space="preserve"> Figure</w:t>
      </w:r>
      <w:r>
        <w:rPr>
          <w:rFonts w:asciiTheme="minorHAnsi" w:hAnsiTheme="minorHAnsi" w:cstheme="minorHAnsi"/>
          <w:b/>
          <w:bCs/>
        </w:rPr>
        <w:t xml:space="preserve"> S2</w:t>
      </w:r>
      <w:r w:rsidRPr="00F43628">
        <w:rPr>
          <w:rFonts w:asciiTheme="minorHAnsi" w:hAnsiTheme="minorHAnsi" w:cstheme="minorHAnsi"/>
          <w:b/>
          <w:bCs/>
        </w:rPr>
        <w:t xml:space="preserve">. </w:t>
      </w:r>
      <w:r w:rsidRPr="00F43628">
        <w:rPr>
          <w:rFonts w:asciiTheme="minorHAnsi" w:hAnsiTheme="minorHAnsi" w:cstheme="minorHAnsi"/>
          <w:sz w:val="20"/>
          <w:szCs w:val="20"/>
        </w:rPr>
        <w:t>Component network</w:t>
      </w:r>
      <w:r w:rsidRPr="00F43628">
        <w:rPr>
          <w:rFonts w:asciiTheme="minorHAnsi" w:hAnsiTheme="minorHAnsi" w:cstheme="minorHAnsi"/>
          <w:b/>
          <w:bCs/>
          <w:sz w:val="20"/>
          <w:szCs w:val="20"/>
        </w:rPr>
        <w:t xml:space="preserve"> </w:t>
      </w:r>
      <w:r w:rsidRPr="00F43628">
        <w:rPr>
          <w:rFonts w:asciiTheme="minorHAnsi" w:hAnsiTheme="minorHAnsi" w:cstheme="minorHAnsi"/>
          <w:sz w:val="20"/>
          <w:szCs w:val="20"/>
        </w:rPr>
        <w:t xml:space="preserve">forest plots of relative risk ratios for </w:t>
      </w:r>
      <w:r w:rsidRPr="00F43628">
        <w:rPr>
          <w:rFonts w:asciiTheme="minorHAnsi" w:hAnsiTheme="minorHAnsi" w:cstheme="minorHAnsi"/>
          <w:sz w:val="20"/>
          <w:szCs w:val="20"/>
          <w:lang w:val="en-US"/>
        </w:rPr>
        <w:t>efficacy.</w:t>
      </w:r>
    </w:p>
    <w:p w14:paraId="4544B677" w14:textId="77777777" w:rsidR="005D466B" w:rsidRPr="00F43628" w:rsidRDefault="005D466B" w:rsidP="005D466B">
      <w:pPr>
        <w:jc w:val="both"/>
        <w:rPr>
          <w:rFonts w:asciiTheme="minorHAnsi" w:hAnsiTheme="minorHAnsi" w:cstheme="minorHAnsi"/>
          <w:b/>
          <w:bCs/>
          <w:sz w:val="22"/>
          <w:szCs w:val="22"/>
          <w:lang w:val="en-US"/>
        </w:rPr>
      </w:pPr>
      <w:r w:rsidRPr="00F43628">
        <w:rPr>
          <w:rFonts w:asciiTheme="minorHAnsi" w:hAnsiTheme="minorHAnsi" w:cstheme="minorHAnsi"/>
          <w:b/>
          <w:bCs/>
          <w:noProof/>
          <w:sz w:val="22"/>
          <w:szCs w:val="22"/>
          <w:lang w:val="en-US"/>
        </w:rPr>
        <w:drawing>
          <wp:anchor distT="0" distB="0" distL="114300" distR="114300" simplePos="0" relativeHeight="251659264" behindDoc="0" locked="0" layoutInCell="1" allowOverlap="1" wp14:anchorId="33D95196" wp14:editId="331BACBA">
            <wp:simplePos x="0" y="0"/>
            <wp:positionH relativeFrom="margin">
              <wp:posOffset>288290</wp:posOffset>
            </wp:positionH>
            <wp:positionV relativeFrom="margin">
              <wp:posOffset>333556</wp:posOffset>
            </wp:positionV>
            <wp:extent cx="5414645" cy="7997190"/>
            <wp:effectExtent l="0" t="0" r="0" b="3810"/>
            <wp:wrapSquare wrapText="bothSides"/>
            <wp:docPr id="22" name="Picture 2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able&#10;&#10;Description automatically generated"/>
                    <pic:cNvPicPr/>
                  </pic:nvPicPr>
                  <pic:blipFill rotWithShape="1">
                    <a:blip r:embed="rId8">
                      <a:extLst>
                        <a:ext uri="{28A0092B-C50C-407E-A947-70E740481C1C}">
                          <a14:useLocalDpi xmlns:a14="http://schemas.microsoft.com/office/drawing/2010/main" val="0"/>
                        </a:ext>
                      </a:extLst>
                    </a:blip>
                    <a:srcRect t="7399" b="3980"/>
                    <a:stretch/>
                  </pic:blipFill>
                  <pic:spPr bwMode="auto">
                    <a:xfrm>
                      <a:off x="0" y="0"/>
                      <a:ext cx="5414645" cy="799719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818C5E0" w14:textId="77777777" w:rsidR="005D466B" w:rsidRPr="00F43628" w:rsidRDefault="005D466B" w:rsidP="005D466B">
      <w:pPr>
        <w:jc w:val="center"/>
        <w:rPr>
          <w:rFonts w:asciiTheme="minorHAnsi" w:hAnsiTheme="minorHAnsi" w:cstheme="minorHAnsi"/>
        </w:rPr>
      </w:pPr>
      <w:r w:rsidRPr="00F43628">
        <w:rPr>
          <w:rFonts w:asciiTheme="minorHAnsi" w:hAnsiTheme="minorHAnsi" w:cstheme="minorHAnsi"/>
          <w:b/>
          <w:bCs/>
        </w:rPr>
        <w:t>Heterogeneity:</w:t>
      </w:r>
      <w:r w:rsidRPr="00F43628">
        <w:rPr>
          <w:rFonts w:asciiTheme="minorHAnsi" w:hAnsiTheme="minorHAnsi" w:cstheme="minorHAnsi"/>
          <w:iCs/>
        </w:rPr>
        <w:t xml:space="preserve"> </w:t>
      </w:r>
      <m:oMath>
        <m:sSup>
          <m:sSupPr>
            <m:ctrlPr>
              <w:rPr>
                <w:rFonts w:ascii="Cambria Math" w:hAnsi="Cambria Math" w:cstheme="minorHAnsi"/>
                <w:i/>
              </w:rPr>
            </m:ctrlPr>
          </m:sSupPr>
          <m:e>
            <m:r>
              <w:rPr>
                <w:rFonts w:ascii="Cambria Math" w:hAnsi="Cambria Math" w:cstheme="minorHAnsi"/>
              </w:rPr>
              <m:t>τ</m:t>
            </m:r>
          </m:e>
          <m:sup>
            <m:r>
              <w:rPr>
                <w:rFonts w:ascii="Cambria Math" w:hAnsi="Cambria Math" w:cstheme="minorHAnsi"/>
              </w:rPr>
              <m:t>2</m:t>
            </m:r>
          </m:sup>
        </m:sSup>
        <m:r>
          <w:rPr>
            <w:rFonts w:ascii="Cambria Math" w:hAnsi="Cambria Math" w:cstheme="minorHAnsi"/>
          </w:rPr>
          <m:t>=0.12</m:t>
        </m:r>
      </m:oMath>
    </w:p>
    <w:p w14:paraId="696C09A0" w14:textId="77777777" w:rsidR="005D466B" w:rsidRPr="00F43628" w:rsidRDefault="005D466B" w:rsidP="005D466B">
      <w:pPr>
        <w:rPr>
          <w:rFonts w:asciiTheme="minorHAnsi" w:hAnsiTheme="minorHAnsi" w:cstheme="minorHAnsi"/>
          <w:b/>
          <w:bCs/>
        </w:rPr>
      </w:pPr>
      <w:r w:rsidRPr="00F43628">
        <w:rPr>
          <w:rFonts w:asciiTheme="minorHAnsi" w:hAnsiTheme="minorHAnsi" w:cstheme="minorHAnsi"/>
          <w:b/>
          <w:bCs/>
        </w:rPr>
        <w:br w:type="page"/>
      </w:r>
    </w:p>
    <w:p w14:paraId="70BA24A6" w14:textId="41129D65" w:rsidR="005D466B" w:rsidRPr="00F43628" w:rsidRDefault="005D466B" w:rsidP="005D466B">
      <w:pPr>
        <w:rPr>
          <w:rFonts w:asciiTheme="minorHAnsi" w:hAnsiTheme="minorHAnsi" w:cstheme="minorHAnsi"/>
          <w:b/>
          <w:bCs/>
        </w:rPr>
      </w:pPr>
      <w:r w:rsidRPr="00F43628">
        <w:rPr>
          <w:rFonts w:asciiTheme="minorHAnsi" w:hAnsiTheme="minorHAnsi" w:cstheme="minorHAnsi"/>
          <w:b/>
          <w:bCs/>
        </w:rPr>
        <w:lastRenderedPageBreak/>
        <w:t>Figure</w:t>
      </w:r>
      <w:r>
        <w:rPr>
          <w:rFonts w:asciiTheme="minorHAnsi" w:hAnsiTheme="minorHAnsi" w:cstheme="minorHAnsi"/>
          <w:b/>
          <w:bCs/>
        </w:rPr>
        <w:t xml:space="preserve"> S3</w:t>
      </w:r>
      <w:r w:rsidRPr="00F43628">
        <w:rPr>
          <w:rFonts w:asciiTheme="minorHAnsi" w:hAnsiTheme="minorHAnsi" w:cstheme="minorHAnsi"/>
          <w:b/>
          <w:bCs/>
        </w:rPr>
        <w:t xml:space="preserve">. </w:t>
      </w:r>
      <w:r w:rsidRPr="00F43628">
        <w:rPr>
          <w:rFonts w:asciiTheme="minorHAnsi" w:hAnsiTheme="minorHAnsi" w:cstheme="minorHAnsi"/>
          <w:sz w:val="20"/>
          <w:szCs w:val="20"/>
        </w:rPr>
        <w:t>Component network</w:t>
      </w:r>
      <w:r w:rsidRPr="00F43628">
        <w:rPr>
          <w:rFonts w:asciiTheme="minorHAnsi" w:hAnsiTheme="minorHAnsi" w:cstheme="minorHAnsi"/>
          <w:b/>
          <w:bCs/>
          <w:sz w:val="20"/>
          <w:szCs w:val="20"/>
        </w:rPr>
        <w:t xml:space="preserve"> </w:t>
      </w:r>
      <w:r w:rsidRPr="00F43628">
        <w:rPr>
          <w:rFonts w:asciiTheme="minorHAnsi" w:hAnsiTheme="minorHAnsi" w:cstheme="minorHAnsi"/>
          <w:sz w:val="20"/>
          <w:szCs w:val="20"/>
        </w:rPr>
        <w:t xml:space="preserve">forest plots of relative risk ratios for </w:t>
      </w:r>
      <w:r w:rsidRPr="00F43628">
        <w:rPr>
          <w:rFonts w:asciiTheme="minorHAnsi" w:hAnsiTheme="minorHAnsi" w:cstheme="minorHAnsi"/>
          <w:sz w:val="20"/>
          <w:szCs w:val="20"/>
          <w:lang w:val="en-US"/>
        </w:rPr>
        <w:t>safety.</w:t>
      </w:r>
    </w:p>
    <w:p w14:paraId="301CF93B" w14:textId="77777777" w:rsidR="005D466B" w:rsidRPr="00F43628" w:rsidRDefault="005D466B" w:rsidP="005D466B">
      <w:pPr>
        <w:rPr>
          <w:rFonts w:asciiTheme="minorHAnsi" w:hAnsiTheme="minorHAnsi" w:cstheme="minorHAnsi"/>
          <w:b/>
          <w:bCs/>
        </w:rPr>
      </w:pPr>
    </w:p>
    <w:p w14:paraId="629208E6" w14:textId="77777777" w:rsidR="005D466B" w:rsidRPr="00F43628" w:rsidRDefault="005D466B" w:rsidP="005D466B">
      <w:pPr>
        <w:rPr>
          <w:rFonts w:asciiTheme="minorHAnsi" w:hAnsiTheme="minorHAnsi" w:cstheme="minorHAnsi"/>
          <w:b/>
          <w:bCs/>
        </w:rPr>
      </w:pPr>
      <w:r w:rsidRPr="00F43628">
        <w:rPr>
          <w:rFonts w:asciiTheme="minorHAnsi" w:hAnsiTheme="minorHAnsi" w:cstheme="minorHAnsi"/>
          <w:b/>
          <w:bCs/>
          <w:noProof/>
        </w:rPr>
        <w:drawing>
          <wp:inline distT="0" distB="0" distL="0" distR="0" wp14:anchorId="47BE2F1D" wp14:editId="662259AE">
            <wp:extent cx="5715000" cy="7620000"/>
            <wp:effectExtent l="0" t="0" r="0" b="0"/>
            <wp:docPr id="23" name="Picture 23"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5715000" cy="7620000"/>
                    </a:xfrm>
                    <a:prstGeom prst="rect">
                      <a:avLst/>
                    </a:prstGeom>
                  </pic:spPr>
                </pic:pic>
              </a:graphicData>
            </a:graphic>
          </wp:inline>
        </w:drawing>
      </w:r>
    </w:p>
    <w:p w14:paraId="176C4FCD" w14:textId="77777777" w:rsidR="005D466B" w:rsidRPr="00F43628" w:rsidRDefault="005D466B" w:rsidP="005D466B">
      <w:pPr>
        <w:rPr>
          <w:rFonts w:asciiTheme="minorHAnsi" w:hAnsiTheme="minorHAnsi" w:cstheme="minorHAnsi"/>
          <w:b/>
          <w:bCs/>
        </w:rPr>
      </w:pPr>
    </w:p>
    <w:p w14:paraId="313E22B2" w14:textId="77777777" w:rsidR="005D466B" w:rsidRPr="00F43628" w:rsidRDefault="005D466B" w:rsidP="005D466B">
      <w:pPr>
        <w:jc w:val="center"/>
        <w:rPr>
          <w:rFonts w:asciiTheme="minorHAnsi" w:hAnsiTheme="minorHAnsi" w:cstheme="minorHAnsi"/>
          <w:b/>
          <w:bCs/>
        </w:rPr>
      </w:pPr>
    </w:p>
    <w:p w14:paraId="37C5DB7C" w14:textId="77777777" w:rsidR="005D466B" w:rsidRPr="00F43628" w:rsidRDefault="005D466B" w:rsidP="005D466B">
      <w:pPr>
        <w:jc w:val="center"/>
        <w:rPr>
          <w:rFonts w:asciiTheme="minorHAnsi" w:hAnsiTheme="minorHAnsi" w:cstheme="minorHAnsi"/>
          <w:b/>
          <w:bCs/>
        </w:rPr>
      </w:pPr>
      <w:r w:rsidRPr="00F43628">
        <w:rPr>
          <w:rFonts w:asciiTheme="minorHAnsi" w:hAnsiTheme="minorHAnsi" w:cstheme="minorHAnsi"/>
          <w:b/>
          <w:bCs/>
        </w:rPr>
        <w:t>Heterogeneity:</w:t>
      </w:r>
      <w:r w:rsidRPr="00F43628">
        <w:rPr>
          <w:rFonts w:asciiTheme="minorHAnsi" w:hAnsiTheme="minorHAnsi" w:cstheme="minorHAnsi"/>
          <w:iCs/>
        </w:rPr>
        <w:t xml:space="preserve"> </w:t>
      </w:r>
      <m:oMath>
        <m:sSup>
          <m:sSupPr>
            <m:ctrlPr>
              <w:rPr>
                <w:rFonts w:ascii="Cambria Math" w:hAnsi="Cambria Math" w:cstheme="minorHAnsi"/>
                <w:i/>
              </w:rPr>
            </m:ctrlPr>
          </m:sSupPr>
          <m:e>
            <m:r>
              <w:rPr>
                <w:rFonts w:ascii="Cambria Math" w:hAnsi="Cambria Math" w:cstheme="minorHAnsi"/>
              </w:rPr>
              <m:t>τ</m:t>
            </m:r>
          </m:e>
          <m:sup>
            <m:r>
              <w:rPr>
                <w:rFonts w:ascii="Cambria Math" w:hAnsi="Cambria Math" w:cstheme="minorHAnsi"/>
              </w:rPr>
              <m:t>2</m:t>
            </m:r>
          </m:sup>
        </m:sSup>
        <m:r>
          <w:rPr>
            <w:rFonts w:ascii="Cambria Math" w:hAnsi="Cambria Math" w:cstheme="minorHAnsi"/>
          </w:rPr>
          <m:t>=0</m:t>
        </m:r>
      </m:oMath>
      <w:r w:rsidRPr="00F43628">
        <w:rPr>
          <w:rFonts w:asciiTheme="minorHAnsi" w:hAnsiTheme="minorHAnsi" w:cstheme="minorHAnsi"/>
        </w:rPr>
        <w:t>.00</w:t>
      </w:r>
    </w:p>
    <w:p w14:paraId="3C81EF33" w14:textId="77777777" w:rsidR="005D466B" w:rsidRPr="00F43628" w:rsidRDefault="005D466B" w:rsidP="005D466B">
      <w:pPr>
        <w:rPr>
          <w:rFonts w:asciiTheme="minorHAnsi" w:hAnsiTheme="minorHAnsi" w:cstheme="minorHAnsi"/>
          <w:b/>
          <w:bCs/>
        </w:rPr>
      </w:pPr>
    </w:p>
    <w:p w14:paraId="5FC2587C" w14:textId="77777777" w:rsidR="005D466B" w:rsidRPr="00F43628" w:rsidRDefault="005D466B" w:rsidP="005D466B">
      <w:pPr>
        <w:rPr>
          <w:rFonts w:asciiTheme="minorHAnsi" w:hAnsiTheme="minorHAnsi" w:cstheme="minorHAnsi"/>
          <w:b/>
        </w:rPr>
      </w:pPr>
      <w:r w:rsidRPr="00F43628">
        <w:rPr>
          <w:rFonts w:asciiTheme="minorHAnsi" w:hAnsiTheme="minorHAnsi" w:cstheme="minorHAnsi"/>
          <w:b/>
        </w:rPr>
        <w:lastRenderedPageBreak/>
        <w:br w:type="page"/>
      </w:r>
    </w:p>
    <w:p w14:paraId="3DC96889" w14:textId="5243C1B8" w:rsidR="005D466B" w:rsidRPr="00F43628" w:rsidRDefault="005D466B" w:rsidP="005D466B">
      <w:pPr>
        <w:rPr>
          <w:rFonts w:asciiTheme="minorHAnsi" w:hAnsiTheme="minorHAnsi" w:cstheme="minorHAnsi"/>
          <w:sz w:val="22"/>
          <w:szCs w:val="22"/>
          <w:lang w:val="en-US"/>
        </w:rPr>
      </w:pPr>
      <w:r w:rsidRPr="00F43628">
        <w:rPr>
          <w:rFonts w:asciiTheme="minorHAnsi" w:hAnsiTheme="minorHAnsi" w:cstheme="minorHAnsi"/>
          <w:b/>
          <w:bCs/>
        </w:rPr>
        <w:lastRenderedPageBreak/>
        <w:t>Figure</w:t>
      </w:r>
      <w:r>
        <w:rPr>
          <w:rFonts w:asciiTheme="minorHAnsi" w:hAnsiTheme="minorHAnsi" w:cstheme="minorHAnsi"/>
          <w:b/>
          <w:bCs/>
        </w:rPr>
        <w:t xml:space="preserve"> S4</w:t>
      </w:r>
      <w:r w:rsidRPr="00F43628">
        <w:rPr>
          <w:rFonts w:asciiTheme="minorHAnsi" w:hAnsiTheme="minorHAnsi" w:cstheme="minorHAnsi"/>
          <w:b/>
          <w:bCs/>
        </w:rPr>
        <w:t xml:space="preserve">. </w:t>
      </w:r>
      <w:r w:rsidRPr="00F43628">
        <w:rPr>
          <w:rFonts w:asciiTheme="minorHAnsi" w:hAnsiTheme="minorHAnsi" w:cstheme="minorHAnsi"/>
          <w:sz w:val="20"/>
          <w:szCs w:val="20"/>
        </w:rPr>
        <w:t>Component network</w:t>
      </w:r>
      <w:r w:rsidRPr="00F43628">
        <w:rPr>
          <w:rFonts w:asciiTheme="minorHAnsi" w:hAnsiTheme="minorHAnsi" w:cstheme="minorHAnsi"/>
          <w:b/>
          <w:bCs/>
          <w:sz w:val="20"/>
          <w:szCs w:val="20"/>
        </w:rPr>
        <w:t xml:space="preserve"> </w:t>
      </w:r>
      <w:r w:rsidRPr="00F43628">
        <w:rPr>
          <w:rFonts w:asciiTheme="minorHAnsi" w:hAnsiTheme="minorHAnsi" w:cstheme="minorHAnsi"/>
          <w:sz w:val="20"/>
          <w:szCs w:val="20"/>
        </w:rPr>
        <w:t xml:space="preserve">forest plots of relative risk ratios for </w:t>
      </w:r>
      <w:r w:rsidRPr="00F43628">
        <w:rPr>
          <w:rFonts w:asciiTheme="minorHAnsi" w:hAnsiTheme="minorHAnsi" w:cstheme="minorHAnsi"/>
          <w:sz w:val="20"/>
          <w:szCs w:val="20"/>
          <w:lang w:val="en-US"/>
        </w:rPr>
        <w:t>procedural time</w:t>
      </w:r>
      <w:r w:rsidRPr="00F43628">
        <w:rPr>
          <w:rFonts w:asciiTheme="minorHAnsi" w:hAnsiTheme="minorHAnsi" w:cstheme="minorHAnsi"/>
          <w:sz w:val="22"/>
          <w:szCs w:val="22"/>
          <w:lang w:val="en-US"/>
        </w:rPr>
        <w:t>.</w:t>
      </w:r>
    </w:p>
    <w:p w14:paraId="72BC214A" w14:textId="77777777" w:rsidR="005D466B" w:rsidRPr="00F43628" w:rsidRDefault="005D466B" w:rsidP="005D466B">
      <w:pPr>
        <w:rPr>
          <w:rFonts w:asciiTheme="minorHAnsi" w:hAnsiTheme="minorHAnsi" w:cstheme="minorHAnsi"/>
          <w:b/>
          <w:bCs/>
        </w:rPr>
      </w:pPr>
      <w:r w:rsidRPr="00F43628">
        <w:rPr>
          <w:rFonts w:asciiTheme="minorHAnsi" w:hAnsiTheme="minorHAnsi" w:cstheme="minorHAnsi"/>
          <w:b/>
          <w:bCs/>
          <w:noProof/>
        </w:rPr>
        <w:drawing>
          <wp:anchor distT="0" distB="0" distL="114300" distR="114300" simplePos="0" relativeHeight="251660288" behindDoc="0" locked="0" layoutInCell="1" allowOverlap="1" wp14:anchorId="4ED74280" wp14:editId="331EFD9F">
            <wp:simplePos x="0" y="0"/>
            <wp:positionH relativeFrom="margin">
              <wp:align>center</wp:align>
            </wp:positionH>
            <wp:positionV relativeFrom="margin">
              <wp:align>center</wp:align>
            </wp:positionV>
            <wp:extent cx="5715000" cy="8108042"/>
            <wp:effectExtent l="0" t="0" r="0" b="0"/>
            <wp:wrapSquare wrapText="bothSides"/>
            <wp:docPr id="25" name="Picture 25"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chart&#10;&#10;Description automatically generated"/>
                    <pic:cNvPicPr/>
                  </pic:nvPicPr>
                  <pic:blipFill rotWithShape="1">
                    <a:blip r:embed="rId10">
                      <a:extLst>
                        <a:ext uri="{28A0092B-C50C-407E-A947-70E740481C1C}">
                          <a14:useLocalDpi xmlns:a14="http://schemas.microsoft.com/office/drawing/2010/main" val="0"/>
                        </a:ext>
                      </a:extLst>
                    </a:blip>
                    <a:srcRect t="5418"/>
                    <a:stretch/>
                  </pic:blipFill>
                  <pic:spPr bwMode="auto">
                    <a:xfrm>
                      <a:off x="0" y="0"/>
                      <a:ext cx="5715000" cy="8108042"/>
                    </a:xfrm>
                    <a:prstGeom prst="rect">
                      <a:avLst/>
                    </a:prstGeom>
                    <a:ln>
                      <a:noFill/>
                    </a:ln>
                    <a:extLst>
                      <a:ext uri="{53640926-AAD7-44D8-BBD7-CCE9431645EC}">
                        <a14:shadowObscured xmlns:a14="http://schemas.microsoft.com/office/drawing/2010/main"/>
                      </a:ext>
                    </a:extLst>
                  </pic:spPr>
                </pic:pic>
              </a:graphicData>
            </a:graphic>
          </wp:anchor>
        </w:drawing>
      </w:r>
    </w:p>
    <w:p w14:paraId="365605B3" w14:textId="77777777" w:rsidR="005D466B" w:rsidRPr="00F43628" w:rsidRDefault="005D466B" w:rsidP="005D466B">
      <w:pPr>
        <w:rPr>
          <w:rFonts w:asciiTheme="minorHAnsi" w:hAnsiTheme="minorHAnsi" w:cstheme="minorHAnsi"/>
          <w:b/>
        </w:rPr>
      </w:pPr>
    </w:p>
    <w:p w14:paraId="1D257A92" w14:textId="77777777" w:rsidR="00BC664D" w:rsidRDefault="005D466B" w:rsidP="005D466B">
      <m:oMath>
        <m:r>
          <m:rPr>
            <m:sty m:val="b"/>
          </m:rPr>
          <w:rPr>
            <w:rFonts w:ascii="Cambria Math" w:hAnsi="Cambria Math" w:cstheme="minorHAnsi"/>
          </w:rPr>
          <m:t xml:space="preserve">Heterogeneity: </m:t>
        </m:r>
        <m:sSup>
          <m:sSupPr>
            <m:ctrlPr>
              <w:rPr>
                <w:rFonts w:ascii="Cambria Math" w:hAnsi="Cambria Math" w:cstheme="minorHAnsi"/>
              </w:rPr>
            </m:ctrlPr>
          </m:sSupPr>
          <m:e>
            <m:r>
              <m:rPr>
                <m:sty m:val="p"/>
              </m:rPr>
              <w:rPr>
                <w:rFonts w:ascii="Cambria Math" w:hAnsi="Cambria Math" w:cstheme="minorHAnsi"/>
              </w:rPr>
              <m:t>τ</m:t>
            </m:r>
          </m:e>
          <m:sup>
            <m:r>
              <m:rPr>
                <m:sty m:val="p"/>
              </m:rPr>
              <w:rPr>
                <w:rFonts w:ascii="Cambria Math" w:hAnsi="Cambria Math" w:cstheme="minorHAnsi"/>
              </w:rPr>
              <m:t>2</m:t>
            </m:r>
          </m:sup>
        </m:sSup>
        <m:r>
          <w:rPr>
            <w:rFonts w:ascii="Cambria Math" w:hAnsi="Cambria Math" w:cstheme="minorHAnsi"/>
          </w:rPr>
          <m:t>=</m:t>
        </m:r>
      </m:oMath>
      <w:r w:rsidRPr="00F43628">
        <w:rPr>
          <w:rFonts w:asciiTheme="minorHAnsi" w:hAnsiTheme="minorHAnsi" w:cstheme="minorHAnsi"/>
          <w:noProof/>
        </w:rPr>
        <w:t>0.09</w:t>
      </w:r>
    </w:p>
    <w:sectPr w:rsidR="00BC66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D1439F"/>
    <w:multiLevelType w:val="hybridMultilevel"/>
    <w:tmpl w:val="FBD6D86C"/>
    <w:lvl w:ilvl="0" w:tplc="67DA8ADE">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66B"/>
    <w:rsid w:val="002725DA"/>
    <w:rsid w:val="005D466B"/>
    <w:rsid w:val="00BC664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C8F12"/>
  <w15:chartTrackingRefBased/>
  <w15:docId w15:val="{F4B805AE-F99D-4B89-87E8-B84AA8133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66B"/>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466B"/>
    <w:pPr>
      <w:ind w:left="720"/>
      <w:contextualSpacing/>
    </w:pPr>
  </w:style>
  <w:style w:type="table" w:styleId="TableGrid">
    <w:name w:val="Table Grid"/>
    <w:basedOn w:val="TableNormal"/>
    <w:uiPriority w:val="39"/>
    <w:rsid w:val="005D466B"/>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370</Words>
  <Characters>1964</Characters>
  <Application>Microsoft Office Word</Application>
  <DocSecurity>0</DocSecurity>
  <Lines>16</Lines>
  <Paragraphs>4</Paragraphs>
  <ScaleCrop>false</ScaleCrop>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Emmanouil Charitakis</dc:creator>
  <cp:keywords/>
  <dc:description/>
  <cp:lastModifiedBy>Emmanouil Charitakis</cp:lastModifiedBy>
  <cp:revision>1</cp:revision>
  <dcterms:created xsi:type="dcterms:W3CDTF">2022-04-16T07:19:00Z</dcterms:created>
  <dcterms:modified xsi:type="dcterms:W3CDTF">2022-04-16T07:21:00Z</dcterms:modified>
</cp:coreProperties>
</file>