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8948A0" w14:textId="5513ABE7" w:rsidR="00841755" w:rsidRDefault="00E114F0" w:rsidP="00A8426B">
      <w:pPr>
        <w:pStyle w:val="Caption"/>
        <w:keepNext/>
        <w:spacing w:after="120" w:line="240" w:lineRule="auto"/>
        <w:rPr>
          <w:rFonts w:ascii="Times New Roman" w:hAnsi="Times New Roman"/>
          <w:sz w:val="24"/>
          <w:szCs w:val="24"/>
          <w:lang w:val="en-US"/>
        </w:rPr>
      </w:pPr>
      <w:bookmarkStart w:id="0" w:name="_GoBack"/>
      <w:bookmarkEnd w:id="0"/>
      <w:r w:rsidRPr="00E114F0">
        <w:rPr>
          <w:rFonts w:ascii="Times New Roman" w:hAnsi="Times New Roman"/>
          <w:sz w:val="24"/>
          <w:szCs w:val="24"/>
          <w:lang w:val="en-US"/>
        </w:rPr>
        <w:t>Additional file 1: eMethods, etables 1-7, eFigure 1</w:t>
      </w:r>
    </w:p>
    <w:p w14:paraId="3B1FE5A6" w14:textId="3DAC34B4" w:rsidR="00EA713A" w:rsidRPr="00B266EF" w:rsidRDefault="00EA713A" w:rsidP="00A8426B">
      <w:pPr>
        <w:pStyle w:val="Caption"/>
        <w:keepNext/>
        <w:spacing w:after="120" w:line="240" w:lineRule="auto"/>
        <w:rPr>
          <w:rFonts w:ascii="Times New Roman" w:hAnsi="Times New Roman"/>
          <w:b w:val="0"/>
          <w:bCs w:val="0"/>
          <w:sz w:val="24"/>
          <w:szCs w:val="24"/>
          <w:lang w:val="en-US"/>
        </w:rPr>
      </w:pPr>
      <w:r w:rsidRPr="00B266EF">
        <w:rPr>
          <w:rFonts w:ascii="Times New Roman" w:hAnsi="Times New Roman"/>
          <w:b w:val="0"/>
          <w:bCs w:val="0"/>
          <w:sz w:val="24"/>
          <w:szCs w:val="24"/>
          <w:lang w:val="en-US"/>
        </w:rPr>
        <w:t>eMethods. The calculation of an E value</w:t>
      </w:r>
    </w:p>
    <w:p w14:paraId="1981517C" w14:textId="749C7137"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eTable 1. </w:t>
      </w:r>
      <w:r w:rsidR="001F0FE2" w:rsidRPr="001F0FE2">
        <w:rPr>
          <w:rFonts w:ascii="Times New Roman" w:hAnsi="Times New Roman"/>
          <w:sz w:val="24"/>
          <w:szCs w:val="24"/>
          <w:lang w:val="en-US"/>
        </w:rPr>
        <w:t xml:space="preserve">Maternal smoking status during pregnancy by levels of covariates in the full cohort </w:t>
      </w:r>
    </w:p>
    <w:p w14:paraId="6105476D" w14:textId="5667AB73"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eTable 2. Timing of maternal smoking during pregnancy and offspring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in different study designs</w:t>
      </w:r>
    </w:p>
    <w:p w14:paraId="1BA122F8" w14:textId="22ABB805"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eFigure 1. HRs/ORs (95% CIs) of </w:t>
      </w:r>
      <w:r w:rsidR="000F7B4E" w:rsidRPr="00B266EF">
        <w:rPr>
          <w:rFonts w:ascii="Times New Roman" w:hAnsi="Times New Roman"/>
          <w:sz w:val="24"/>
          <w:szCs w:val="24"/>
          <w:lang w:val="en-US"/>
        </w:rPr>
        <w:t>type 2 diabetes</w:t>
      </w:r>
      <w:r w:rsidRPr="00B266EF">
        <w:rPr>
          <w:rFonts w:ascii="Times New Roman" w:hAnsi="Times New Roman"/>
          <w:sz w:val="24"/>
          <w:szCs w:val="24"/>
          <w:lang w:val="en-US"/>
        </w:rPr>
        <w:t xml:space="preserve"> for maternal smoking versus nonsmoking during pregnancy in different study designs</w:t>
      </w:r>
    </w:p>
    <w:p w14:paraId="18F7EC00" w14:textId="62DCD72C"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eTable 3. Risk of offspring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for maternal smoking versus nonsmoking during pregnancy by subgroups: cohort analysis</w:t>
      </w:r>
    </w:p>
    <w:p w14:paraId="5DC588BD" w14:textId="67BD8557"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eTable 4. Risk of offspring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for maternal smoking versus nonsmoking during pregnancy by subgroups: cousin and sibling analysis</w:t>
      </w:r>
    </w:p>
    <w:p w14:paraId="7C687B16" w14:textId="6649BEAB"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eTable 5. Sensitivity analyses of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risk in the offspring for maternal smoking versus nonsmoking during pregnancy: cohort analysis</w:t>
      </w:r>
    </w:p>
    <w:p w14:paraId="23155F40" w14:textId="35362509" w:rsidR="00034BD9" w:rsidRPr="00B266EF" w:rsidRDefault="00034BD9" w:rsidP="00EA713A">
      <w:pPr>
        <w:rPr>
          <w:rFonts w:ascii="Times New Roman" w:hAnsi="Times New Roman"/>
          <w:sz w:val="24"/>
          <w:szCs w:val="24"/>
          <w:lang w:val="en-US"/>
        </w:rPr>
      </w:pPr>
      <w:r w:rsidRPr="00B266EF">
        <w:rPr>
          <w:rFonts w:ascii="Times New Roman" w:hAnsi="Times New Roman"/>
          <w:sz w:val="24"/>
          <w:szCs w:val="24"/>
          <w:lang w:val="en-US"/>
        </w:rPr>
        <w:t xml:space="preserve">eTable 6. Sensitivity analyses of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risk in the offspring for maternal smoking versus nonsmoking during pregnancy: cousin analysis</w:t>
      </w:r>
    </w:p>
    <w:p w14:paraId="1AFB8123" w14:textId="645AF1F7" w:rsidR="00034BD9" w:rsidRPr="00B266EF" w:rsidRDefault="00034BD9" w:rsidP="00A8426B">
      <w:pPr>
        <w:rPr>
          <w:rFonts w:ascii="Times New Roman" w:hAnsi="Times New Roman"/>
          <w:sz w:val="24"/>
          <w:szCs w:val="24"/>
          <w:lang w:val="en-US"/>
        </w:rPr>
        <w:sectPr w:rsidR="00034BD9" w:rsidRPr="00B266EF" w:rsidSect="00BA708B">
          <w:footerReference w:type="default" r:id="rId8"/>
          <w:pgSz w:w="11906" w:h="16838"/>
          <w:pgMar w:top="720" w:right="720" w:bottom="720" w:left="720" w:header="708" w:footer="708" w:gutter="0"/>
          <w:cols w:space="708"/>
          <w:docGrid w:linePitch="360"/>
        </w:sectPr>
      </w:pPr>
      <w:r w:rsidRPr="00B266EF">
        <w:rPr>
          <w:rFonts w:ascii="Times New Roman" w:hAnsi="Times New Roman"/>
          <w:sz w:val="24"/>
          <w:szCs w:val="24"/>
          <w:lang w:val="en-US"/>
        </w:rPr>
        <w:t xml:space="preserve">eTable 7. Sensitivity analyses of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risk in the offspring for maternal smoking versus nonsmoking during pregnancy: sibling analysis</w:t>
      </w:r>
    </w:p>
    <w:p w14:paraId="4EAA291D" w14:textId="42FB37E4" w:rsidR="006F6D02" w:rsidRPr="00B266EF" w:rsidRDefault="006F6D02" w:rsidP="0004032A">
      <w:pPr>
        <w:pStyle w:val="Caption"/>
        <w:keepNext/>
        <w:spacing w:after="120" w:line="240" w:lineRule="auto"/>
        <w:outlineLvl w:val="2"/>
        <w:rPr>
          <w:rFonts w:ascii="Times New Roman" w:hAnsi="Times New Roman"/>
          <w:sz w:val="24"/>
          <w:szCs w:val="24"/>
          <w:lang w:val="en-US"/>
        </w:rPr>
      </w:pPr>
      <w:r w:rsidRPr="00B266EF">
        <w:rPr>
          <w:rFonts w:ascii="Times New Roman" w:hAnsi="Times New Roman"/>
          <w:sz w:val="24"/>
          <w:szCs w:val="24"/>
          <w:lang w:val="en-US"/>
        </w:rPr>
        <w:lastRenderedPageBreak/>
        <w:t>eMethods. The calculation of</w:t>
      </w:r>
      <w:r w:rsidR="008A5431" w:rsidRPr="00B266EF">
        <w:rPr>
          <w:rFonts w:ascii="Times New Roman" w:hAnsi="Times New Roman"/>
          <w:sz w:val="24"/>
          <w:szCs w:val="24"/>
          <w:lang w:val="en-US"/>
        </w:rPr>
        <w:t xml:space="preserve"> an</w:t>
      </w:r>
      <w:r w:rsidRPr="00B266EF">
        <w:rPr>
          <w:rFonts w:ascii="Times New Roman" w:hAnsi="Times New Roman"/>
          <w:sz w:val="24"/>
          <w:szCs w:val="24"/>
          <w:lang w:val="en-US"/>
        </w:rPr>
        <w:t xml:space="preserve"> E value</w:t>
      </w:r>
    </w:p>
    <w:p w14:paraId="00F6E1DF" w14:textId="7B8D208E" w:rsidR="00620F14" w:rsidRDefault="008A5431" w:rsidP="00A8426B">
      <w:pPr>
        <w:spacing w:after="0" w:line="240" w:lineRule="auto"/>
        <w:rPr>
          <w:rFonts w:ascii="Times New Roman" w:hAnsi="Times New Roman"/>
          <w:sz w:val="20"/>
          <w:szCs w:val="20"/>
          <w:lang w:val="en-US"/>
        </w:rPr>
        <w:sectPr w:rsidR="00620F14" w:rsidSect="00BA708B">
          <w:pgSz w:w="11906" w:h="16838"/>
          <w:pgMar w:top="720" w:right="720" w:bottom="720" w:left="720" w:header="708" w:footer="708" w:gutter="0"/>
          <w:cols w:space="708"/>
          <w:docGrid w:linePitch="360"/>
        </w:sectPr>
      </w:pPr>
      <w:r w:rsidRPr="00B266EF">
        <w:rPr>
          <w:rFonts w:ascii="Times New Roman" w:hAnsi="Times New Roman"/>
          <w:sz w:val="20"/>
          <w:szCs w:val="20"/>
          <w:lang w:val="en-US"/>
        </w:rPr>
        <w:t xml:space="preserve">The E value represents the minimum strength of association, on the risk ratio scale, that an uncontrolled confounder would need to have with both maternal smoking and offspring </w:t>
      </w:r>
      <w:r w:rsidR="000F7B4E" w:rsidRPr="00B266EF">
        <w:rPr>
          <w:rFonts w:ascii="Times New Roman" w:hAnsi="Times New Roman"/>
          <w:sz w:val="20"/>
          <w:szCs w:val="20"/>
          <w:lang w:val="en-US"/>
        </w:rPr>
        <w:t>type 1 diabetes</w:t>
      </w:r>
      <w:r w:rsidRPr="00B266EF">
        <w:rPr>
          <w:rFonts w:ascii="Times New Roman" w:hAnsi="Times New Roman"/>
          <w:sz w:val="20"/>
          <w:szCs w:val="20"/>
          <w:lang w:val="en-US"/>
        </w:rPr>
        <w:t xml:space="preserve"> to fully explain away the observed maternal smoking-</w:t>
      </w:r>
      <w:r w:rsidR="000F7B4E" w:rsidRPr="00B266EF">
        <w:rPr>
          <w:rFonts w:ascii="Times New Roman" w:hAnsi="Times New Roman"/>
          <w:sz w:val="20"/>
          <w:szCs w:val="20"/>
          <w:lang w:val="en-US"/>
        </w:rPr>
        <w:t>type 1 diabetes</w:t>
      </w:r>
      <w:r w:rsidRPr="00B266EF">
        <w:rPr>
          <w:rFonts w:ascii="Times New Roman" w:hAnsi="Times New Roman"/>
          <w:sz w:val="20"/>
          <w:szCs w:val="20"/>
          <w:lang w:val="en-US"/>
        </w:rPr>
        <w:t xml:space="preserve"> association. E-value equals to OR + sqrt[OR × (OR − 1)] when OR&gt;1 and equals to OR* + sqrt[OR* × (OR* − 1)]  when OR&lt;1 (OR* = 1/OR)</w:t>
      </w:r>
      <w:bookmarkStart w:id="1" w:name="_Hlk90151087"/>
      <w:r w:rsidR="006533F1" w:rsidRPr="00B266EF">
        <w:rPr>
          <w:rFonts w:ascii="Times New Roman" w:hAnsi="Times New Roman"/>
          <w:sz w:val="20"/>
          <w:szCs w:val="20"/>
          <w:lang w:val="en-US"/>
        </w:rPr>
        <w:t>.</w:t>
      </w:r>
      <w:bookmarkEnd w:id="1"/>
    </w:p>
    <w:p w14:paraId="361A600D" w14:textId="6591F8E2" w:rsidR="00727B9F" w:rsidRPr="00727B9F" w:rsidRDefault="00727B9F" w:rsidP="00092AF9">
      <w:pPr>
        <w:pStyle w:val="Caption"/>
        <w:keepNext/>
        <w:spacing w:after="0"/>
        <w:jc w:val="center"/>
        <w:outlineLvl w:val="2"/>
        <w:rPr>
          <w:rFonts w:ascii="Times New Roman" w:hAnsi="Times New Roman"/>
          <w:sz w:val="24"/>
          <w:szCs w:val="24"/>
          <w:lang w:val="en-US"/>
        </w:rPr>
      </w:pPr>
      <w:r w:rsidRPr="00727B9F">
        <w:rPr>
          <w:rFonts w:ascii="Times New Roman" w:hAnsi="Times New Roman"/>
          <w:sz w:val="24"/>
          <w:szCs w:val="24"/>
          <w:lang w:val="en-US"/>
        </w:rPr>
        <w:lastRenderedPageBreak/>
        <w:t xml:space="preserve">eTable </w:t>
      </w:r>
      <w:r w:rsidRPr="00727B9F">
        <w:rPr>
          <w:rFonts w:ascii="Times New Roman" w:hAnsi="Times New Roman"/>
          <w:sz w:val="24"/>
          <w:szCs w:val="24"/>
        </w:rPr>
        <w:fldChar w:fldCharType="begin"/>
      </w:r>
      <w:r w:rsidRPr="00727B9F">
        <w:rPr>
          <w:rFonts w:ascii="Times New Roman" w:hAnsi="Times New Roman"/>
          <w:sz w:val="24"/>
          <w:szCs w:val="24"/>
          <w:lang w:val="en-US"/>
        </w:rPr>
        <w:instrText xml:space="preserve"> SEQ eTable \* ARABIC </w:instrText>
      </w:r>
      <w:r w:rsidRPr="00727B9F">
        <w:rPr>
          <w:rFonts w:ascii="Times New Roman" w:hAnsi="Times New Roman"/>
          <w:sz w:val="24"/>
          <w:szCs w:val="24"/>
        </w:rPr>
        <w:fldChar w:fldCharType="separate"/>
      </w:r>
      <w:r w:rsidRPr="00727B9F">
        <w:rPr>
          <w:rFonts w:ascii="Times New Roman" w:hAnsi="Times New Roman"/>
          <w:noProof/>
          <w:sz w:val="24"/>
          <w:szCs w:val="24"/>
          <w:lang w:val="en-US"/>
        </w:rPr>
        <w:t>1</w:t>
      </w:r>
      <w:r w:rsidRPr="00727B9F">
        <w:rPr>
          <w:rFonts w:ascii="Times New Roman" w:hAnsi="Times New Roman"/>
          <w:sz w:val="24"/>
          <w:szCs w:val="24"/>
        </w:rPr>
        <w:fldChar w:fldCharType="end"/>
      </w:r>
      <w:r w:rsidRPr="00727B9F">
        <w:rPr>
          <w:rFonts w:ascii="Times New Roman" w:hAnsi="Times New Roman"/>
          <w:sz w:val="24"/>
          <w:szCs w:val="24"/>
          <w:lang w:val="en-US"/>
        </w:rPr>
        <w:t xml:space="preserve">. Maternal smoking status during pregnancy by </w:t>
      </w:r>
      <w:r w:rsidR="00332BCC">
        <w:rPr>
          <w:rFonts w:ascii="Times New Roman" w:hAnsi="Times New Roman"/>
          <w:sz w:val="24"/>
          <w:szCs w:val="24"/>
          <w:lang w:val="en-US"/>
        </w:rPr>
        <w:t xml:space="preserve">levels of covariates </w:t>
      </w:r>
      <w:r>
        <w:rPr>
          <w:rFonts w:ascii="Times New Roman" w:hAnsi="Times New Roman"/>
          <w:sz w:val="24"/>
          <w:szCs w:val="24"/>
          <w:lang w:val="en-US"/>
        </w:rPr>
        <w:t xml:space="preserve">in the full cohort </w:t>
      </w:r>
      <w:r w:rsidRPr="00727B9F">
        <w:rPr>
          <w:rFonts w:ascii="Times New Roman" w:hAnsi="Times New Roman"/>
          <w:sz w:val="24"/>
          <w:szCs w:val="24"/>
          <w:vertAlign w:val="superscript"/>
          <w:lang w:val="en-US"/>
        </w:rPr>
        <w:t>a</w:t>
      </w:r>
    </w:p>
    <w:tbl>
      <w:tblPr>
        <w:tblW w:w="5000" w:type="pct"/>
        <w:jc w:val="center"/>
        <w:tblCellMar>
          <w:left w:w="70" w:type="dxa"/>
          <w:right w:w="70" w:type="dxa"/>
        </w:tblCellMar>
        <w:tblLook w:val="04A0" w:firstRow="1" w:lastRow="0" w:firstColumn="1" w:lastColumn="0" w:noHBand="0" w:noVBand="1"/>
      </w:tblPr>
      <w:tblGrid>
        <w:gridCol w:w="4803"/>
        <w:gridCol w:w="2611"/>
        <w:gridCol w:w="3192"/>
      </w:tblGrid>
      <w:tr w:rsidR="00620F14" w:rsidRPr="002D588E" w14:paraId="1817760A" w14:textId="77777777" w:rsidTr="00727B9F">
        <w:trPr>
          <w:trHeight w:val="560"/>
          <w:tblHeader/>
          <w:jc w:val="center"/>
        </w:trPr>
        <w:tc>
          <w:tcPr>
            <w:tcW w:w="2264" w:type="pct"/>
            <w:tcBorders>
              <w:top w:val="single" w:sz="4" w:space="0" w:color="auto"/>
              <w:left w:val="nil"/>
              <w:bottom w:val="single" w:sz="4" w:space="0" w:color="auto"/>
              <w:right w:val="nil"/>
            </w:tcBorders>
            <w:shd w:val="clear" w:color="auto" w:fill="auto"/>
            <w:noWrap/>
            <w:vAlign w:val="bottom"/>
            <w:hideMark/>
          </w:tcPr>
          <w:p w14:paraId="7BE71A3F" w14:textId="77777777" w:rsidR="00620F14" w:rsidRPr="002D588E" w:rsidRDefault="00620F14" w:rsidP="00620F14">
            <w:pPr>
              <w:spacing w:after="0" w:line="240" w:lineRule="auto"/>
              <w:rPr>
                <w:rFonts w:ascii="Times New Roman" w:eastAsia="Times New Roman" w:hAnsi="Times New Roman"/>
                <w:color w:val="000000"/>
                <w:sz w:val="20"/>
                <w:szCs w:val="20"/>
                <w:lang w:val="en-US"/>
              </w:rPr>
            </w:pPr>
            <w:r w:rsidRPr="002D588E">
              <w:rPr>
                <w:rFonts w:ascii="Times New Roman" w:eastAsia="Times New Roman" w:hAnsi="Times New Roman"/>
                <w:color w:val="000000"/>
                <w:sz w:val="20"/>
                <w:szCs w:val="20"/>
                <w:lang w:val="en-US"/>
              </w:rPr>
              <w:t> </w:t>
            </w:r>
          </w:p>
        </w:tc>
        <w:tc>
          <w:tcPr>
            <w:tcW w:w="1231" w:type="pct"/>
            <w:tcBorders>
              <w:top w:val="single" w:sz="4" w:space="0" w:color="auto"/>
              <w:left w:val="nil"/>
              <w:bottom w:val="single" w:sz="4" w:space="0" w:color="auto"/>
              <w:right w:val="nil"/>
            </w:tcBorders>
            <w:shd w:val="clear" w:color="auto" w:fill="auto"/>
            <w:noWrap/>
            <w:vAlign w:val="center"/>
            <w:hideMark/>
          </w:tcPr>
          <w:p w14:paraId="6BE6E509" w14:textId="77777777" w:rsidR="00620F14" w:rsidRPr="002D588E" w:rsidRDefault="00620F14" w:rsidP="00620F14">
            <w:pPr>
              <w:spacing w:after="0" w:line="240" w:lineRule="auto"/>
              <w:jc w:val="center"/>
              <w:rPr>
                <w:rFonts w:ascii="Times New Roman" w:eastAsia="Times New Roman" w:hAnsi="Times New Roman"/>
                <w:b/>
                <w:bCs/>
                <w:color w:val="000000"/>
                <w:sz w:val="20"/>
                <w:szCs w:val="20"/>
              </w:rPr>
            </w:pPr>
            <w:r w:rsidRPr="002D588E">
              <w:rPr>
                <w:rFonts w:ascii="Times New Roman" w:eastAsia="Times New Roman" w:hAnsi="Times New Roman"/>
                <w:b/>
                <w:bCs/>
                <w:color w:val="000000"/>
                <w:sz w:val="20"/>
                <w:szCs w:val="20"/>
              </w:rPr>
              <w:t>Nonsmoking</w:t>
            </w:r>
          </w:p>
        </w:tc>
        <w:tc>
          <w:tcPr>
            <w:tcW w:w="1505" w:type="pct"/>
            <w:tcBorders>
              <w:top w:val="single" w:sz="4" w:space="0" w:color="auto"/>
              <w:left w:val="nil"/>
              <w:bottom w:val="single" w:sz="4" w:space="0" w:color="auto"/>
              <w:right w:val="nil"/>
            </w:tcBorders>
            <w:shd w:val="clear" w:color="auto" w:fill="auto"/>
            <w:vAlign w:val="center"/>
            <w:hideMark/>
          </w:tcPr>
          <w:p w14:paraId="13ED77BE" w14:textId="77777777" w:rsidR="00620F14" w:rsidRPr="002D588E" w:rsidRDefault="00620F14" w:rsidP="00620F14">
            <w:pPr>
              <w:spacing w:after="0" w:line="240" w:lineRule="auto"/>
              <w:jc w:val="center"/>
              <w:rPr>
                <w:rFonts w:ascii="Times New Roman" w:eastAsia="Times New Roman" w:hAnsi="Times New Roman"/>
                <w:b/>
                <w:bCs/>
                <w:color w:val="000000"/>
                <w:sz w:val="20"/>
                <w:szCs w:val="20"/>
              </w:rPr>
            </w:pPr>
            <w:r w:rsidRPr="002D588E">
              <w:rPr>
                <w:rFonts w:ascii="Times New Roman" w:eastAsia="Times New Roman" w:hAnsi="Times New Roman"/>
                <w:b/>
                <w:bCs/>
                <w:color w:val="000000"/>
                <w:sz w:val="20"/>
                <w:szCs w:val="20"/>
              </w:rPr>
              <w:t xml:space="preserve">Maternal smoking during pregnancy </w:t>
            </w:r>
          </w:p>
        </w:tc>
      </w:tr>
      <w:tr w:rsidR="00620F14" w:rsidRPr="002D588E" w14:paraId="6BF783C8" w14:textId="77777777" w:rsidTr="00727B9F">
        <w:trPr>
          <w:trHeight w:val="290"/>
          <w:jc w:val="center"/>
        </w:trPr>
        <w:tc>
          <w:tcPr>
            <w:tcW w:w="2264" w:type="pct"/>
            <w:tcBorders>
              <w:top w:val="nil"/>
              <w:left w:val="nil"/>
              <w:bottom w:val="nil"/>
              <w:right w:val="nil"/>
            </w:tcBorders>
            <w:shd w:val="clear" w:color="auto" w:fill="auto"/>
            <w:noWrap/>
            <w:vAlign w:val="bottom"/>
            <w:hideMark/>
          </w:tcPr>
          <w:p w14:paraId="57181215"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Overall</w:t>
            </w:r>
          </w:p>
        </w:tc>
        <w:tc>
          <w:tcPr>
            <w:tcW w:w="1231" w:type="pct"/>
            <w:tcBorders>
              <w:top w:val="nil"/>
              <w:left w:val="nil"/>
              <w:bottom w:val="nil"/>
              <w:right w:val="nil"/>
            </w:tcBorders>
            <w:shd w:val="clear" w:color="auto" w:fill="auto"/>
            <w:noWrap/>
            <w:vAlign w:val="bottom"/>
            <w:hideMark/>
          </w:tcPr>
          <w:p w14:paraId="517A8F29"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2,524,655 (84.3)</w:t>
            </w:r>
          </w:p>
        </w:tc>
        <w:tc>
          <w:tcPr>
            <w:tcW w:w="1505" w:type="pct"/>
            <w:tcBorders>
              <w:top w:val="nil"/>
              <w:left w:val="nil"/>
              <w:bottom w:val="nil"/>
              <w:right w:val="nil"/>
            </w:tcBorders>
            <w:shd w:val="clear" w:color="auto" w:fill="auto"/>
            <w:noWrap/>
            <w:vAlign w:val="bottom"/>
            <w:hideMark/>
          </w:tcPr>
          <w:p w14:paraId="65D3086F"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470,666 (15.7)</w:t>
            </w:r>
          </w:p>
        </w:tc>
      </w:tr>
      <w:tr w:rsidR="00620F14" w:rsidRPr="002D588E" w14:paraId="156DC1B7"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11877A5B"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Sex</w:t>
            </w:r>
          </w:p>
        </w:tc>
      </w:tr>
      <w:tr w:rsidR="00620F14" w:rsidRPr="002D588E" w14:paraId="1E64B188"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2EAD35FD"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Boys</w:t>
            </w:r>
          </w:p>
        </w:tc>
        <w:tc>
          <w:tcPr>
            <w:tcW w:w="1231" w:type="pct"/>
            <w:tcBorders>
              <w:top w:val="nil"/>
              <w:left w:val="nil"/>
              <w:bottom w:val="nil"/>
              <w:right w:val="nil"/>
            </w:tcBorders>
            <w:shd w:val="clear" w:color="auto" w:fill="auto"/>
            <w:noWrap/>
            <w:vAlign w:val="bottom"/>
            <w:hideMark/>
          </w:tcPr>
          <w:p w14:paraId="45FD00B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1,296,932 (84.2)</w:t>
            </w:r>
          </w:p>
        </w:tc>
        <w:tc>
          <w:tcPr>
            <w:tcW w:w="1505" w:type="pct"/>
            <w:tcBorders>
              <w:top w:val="nil"/>
              <w:left w:val="nil"/>
              <w:bottom w:val="nil"/>
              <w:right w:val="nil"/>
            </w:tcBorders>
            <w:shd w:val="clear" w:color="auto" w:fill="auto"/>
            <w:noWrap/>
            <w:vAlign w:val="bottom"/>
            <w:hideMark/>
          </w:tcPr>
          <w:p w14:paraId="1610D269"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242,732 (15.8)</w:t>
            </w:r>
          </w:p>
        </w:tc>
      </w:tr>
      <w:tr w:rsidR="00620F14" w:rsidRPr="002D588E" w14:paraId="16C3F6A8"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7FB6867"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Girls</w:t>
            </w:r>
          </w:p>
        </w:tc>
        <w:tc>
          <w:tcPr>
            <w:tcW w:w="1231" w:type="pct"/>
            <w:tcBorders>
              <w:top w:val="nil"/>
              <w:left w:val="nil"/>
              <w:bottom w:val="nil"/>
              <w:right w:val="nil"/>
            </w:tcBorders>
            <w:shd w:val="clear" w:color="auto" w:fill="auto"/>
            <w:noWrap/>
            <w:vAlign w:val="bottom"/>
            <w:hideMark/>
          </w:tcPr>
          <w:p w14:paraId="22E10186"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1,227,723 (84.3)</w:t>
            </w:r>
          </w:p>
        </w:tc>
        <w:tc>
          <w:tcPr>
            <w:tcW w:w="1505" w:type="pct"/>
            <w:tcBorders>
              <w:top w:val="nil"/>
              <w:left w:val="nil"/>
              <w:bottom w:val="nil"/>
              <w:right w:val="nil"/>
            </w:tcBorders>
            <w:shd w:val="clear" w:color="auto" w:fill="auto"/>
            <w:noWrap/>
            <w:vAlign w:val="bottom"/>
            <w:hideMark/>
          </w:tcPr>
          <w:p w14:paraId="2D043DCF"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227,934 (15.7)</w:t>
            </w:r>
          </w:p>
        </w:tc>
      </w:tr>
      <w:tr w:rsidR="00620F14" w:rsidRPr="002D588E" w14:paraId="31544818"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76DA574E"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Year of birth</w:t>
            </w:r>
          </w:p>
        </w:tc>
      </w:tr>
      <w:tr w:rsidR="00620F14" w:rsidRPr="002D588E" w14:paraId="49301D97"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95E84D5" w14:textId="324F46A4"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198</w:t>
            </w:r>
            <w:r w:rsidR="00A11FCC">
              <w:rPr>
                <w:rFonts w:ascii="Times New Roman" w:eastAsia="Times New Roman" w:hAnsi="Times New Roman"/>
                <w:color w:val="000000"/>
                <w:sz w:val="20"/>
                <w:szCs w:val="20"/>
              </w:rPr>
              <w:t>3</w:t>
            </w:r>
            <w:r w:rsidRPr="002D588E">
              <w:rPr>
                <w:rFonts w:ascii="Times New Roman" w:eastAsia="Times New Roman" w:hAnsi="Times New Roman"/>
                <w:color w:val="000000"/>
                <w:sz w:val="20"/>
                <w:szCs w:val="20"/>
              </w:rPr>
              <w:t>-1984</w:t>
            </w:r>
          </w:p>
        </w:tc>
        <w:tc>
          <w:tcPr>
            <w:tcW w:w="1231" w:type="pct"/>
            <w:tcBorders>
              <w:top w:val="nil"/>
              <w:left w:val="nil"/>
              <w:bottom w:val="nil"/>
              <w:right w:val="nil"/>
            </w:tcBorders>
            <w:shd w:val="clear" w:color="auto" w:fill="auto"/>
            <w:noWrap/>
            <w:vAlign w:val="bottom"/>
            <w:hideMark/>
          </w:tcPr>
          <w:p w14:paraId="0A1A9721"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115,056 (69.4)</w:t>
            </w:r>
          </w:p>
        </w:tc>
        <w:tc>
          <w:tcPr>
            <w:tcW w:w="1505" w:type="pct"/>
            <w:tcBorders>
              <w:top w:val="nil"/>
              <w:left w:val="nil"/>
              <w:bottom w:val="nil"/>
              <w:right w:val="nil"/>
            </w:tcBorders>
            <w:shd w:val="clear" w:color="auto" w:fill="auto"/>
            <w:noWrap/>
            <w:vAlign w:val="bottom"/>
            <w:hideMark/>
          </w:tcPr>
          <w:p w14:paraId="392485DC"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50,800 (30.6)</w:t>
            </w:r>
          </w:p>
        </w:tc>
      </w:tr>
      <w:tr w:rsidR="00620F14" w:rsidRPr="002D588E" w14:paraId="7723186F"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55EC0D6F"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1985-1989</w:t>
            </w:r>
          </w:p>
        </w:tc>
        <w:tc>
          <w:tcPr>
            <w:tcW w:w="1231" w:type="pct"/>
            <w:tcBorders>
              <w:top w:val="nil"/>
              <w:left w:val="nil"/>
              <w:bottom w:val="nil"/>
              <w:right w:val="nil"/>
            </w:tcBorders>
            <w:shd w:val="clear" w:color="auto" w:fill="auto"/>
            <w:noWrap/>
            <w:vAlign w:val="bottom"/>
            <w:hideMark/>
          </w:tcPr>
          <w:p w14:paraId="5BCC4486"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340,310 (72.1)</w:t>
            </w:r>
          </w:p>
        </w:tc>
        <w:tc>
          <w:tcPr>
            <w:tcW w:w="1505" w:type="pct"/>
            <w:tcBorders>
              <w:top w:val="nil"/>
              <w:left w:val="nil"/>
              <w:bottom w:val="nil"/>
              <w:right w:val="nil"/>
            </w:tcBorders>
            <w:shd w:val="clear" w:color="auto" w:fill="auto"/>
            <w:noWrap/>
            <w:vAlign w:val="bottom"/>
            <w:hideMark/>
          </w:tcPr>
          <w:p w14:paraId="466DA36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131,885 (27.9)</w:t>
            </w:r>
          </w:p>
        </w:tc>
      </w:tr>
      <w:tr w:rsidR="00620F14" w:rsidRPr="002D588E" w14:paraId="22ACA2E7"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86D4EFE"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1990-1994</w:t>
            </w:r>
          </w:p>
        </w:tc>
        <w:tc>
          <w:tcPr>
            <w:tcW w:w="1231" w:type="pct"/>
            <w:tcBorders>
              <w:top w:val="nil"/>
              <w:left w:val="nil"/>
              <w:bottom w:val="nil"/>
              <w:right w:val="nil"/>
            </w:tcBorders>
            <w:shd w:val="clear" w:color="auto" w:fill="auto"/>
            <w:noWrap/>
            <w:vAlign w:val="bottom"/>
            <w:hideMark/>
          </w:tcPr>
          <w:p w14:paraId="347C12B5"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418,988 (77.8)</w:t>
            </w:r>
          </w:p>
        </w:tc>
        <w:tc>
          <w:tcPr>
            <w:tcW w:w="1505" w:type="pct"/>
            <w:tcBorders>
              <w:top w:val="nil"/>
              <w:left w:val="nil"/>
              <w:bottom w:val="nil"/>
              <w:right w:val="nil"/>
            </w:tcBorders>
            <w:shd w:val="clear" w:color="auto" w:fill="auto"/>
            <w:noWrap/>
            <w:vAlign w:val="bottom"/>
            <w:hideMark/>
          </w:tcPr>
          <w:p w14:paraId="16E67895"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119,296 (22.2)</w:t>
            </w:r>
          </w:p>
        </w:tc>
      </w:tr>
      <w:tr w:rsidR="00620F14" w:rsidRPr="002D588E" w14:paraId="4FFEFD7A"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53F2494A"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1995-1999</w:t>
            </w:r>
          </w:p>
        </w:tc>
        <w:tc>
          <w:tcPr>
            <w:tcW w:w="1231" w:type="pct"/>
            <w:tcBorders>
              <w:top w:val="nil"/>
              <w:left w:val="nil"/>
              <w:bottom w:val="nil"/>
              <w:right w:val="nil"/>
            </w:tcBorders>
            <w:shd w:val="clear" w:color="auto" w:fill="auto"/>
            <w:noWrap/>
            <w:vAlign w:val="bottom"/>
            <w:hideMark/>
          </w:tcPr>
          <w:p w14:paraId="10F27FC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350,338 (85.3)</w:t>
            </w:r>
          </w:p>
        </w:tc>
        <w:tc>
          <w:tcPr>
            <w:tcW w:w="1505" w:type="pct"/>
            <w:tcBorders>
              <w:top w:val="nil"/>
              <w:left w:val="nil"/>
              <w:bottom w:val="nil"/>
              <w:right w:val="nil"/>
            </w:tcBorders>
            <w:shd w:val="clear" w:color="auto" w:fill="auto"/>
            <w:noWrap/>
            <w:vAlign w:val="bottom"/>
            <w:hideMark/>
          </w:tcPr>
          <w:p w14:paraId="421C3A8D"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60,534 (14.7)</w:t>
            </w:r>
          </w:p>
        </w:tc>
      </w:tr>
      <w:tr w:rsidR="00620F14" w:rsidRPr="002D588E" w14:paraId="55206C02"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44F0B63"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2000-2004</w:t>
            </w:r>
          </w:p>
        </w:tc>
        <w:tc>
          <w:tcPr>
            <w:tcW w:w="1231" w:type="pct"/>
            <w:tcBorders>
              <w:top w:val="nil"/>
              <w:left w:val="nil"/>
              <w:bottom w:val="nil"/>
              <w:right w:val="nil"/>
            </w:tcBorders>
            <w:shd w:val="clear" w:color="auto" w:fill="auto"/>
            <w:noWrap/>
            <w:vAlign w:val="bottom"/>
            <w:hideMark/>
          </w:tcPr>
          <w:p w14:paraId="6774952D"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381,097 (89.7)</w:t>
            </w:r>
          </w:p>
        </w:tc>
        <w:tc>
          <w:tcPr>
            <w:tcW w:w="1505" w:type="pct"/>
            <w:tcBorders>
              <w:top w:val="nil"/>
              <w:left w:val="nil"/>
              <w:bottom w:val="nil"/>
              <w:right w:val="nil"/>
            </w:tcBorders>
            <w:shd w:val="clear" w:color="auto" w:fill="auto"/>
            <w:noWrap/>
            <w:vAlign w:val="bottom"/>
            <w:hideMark/>
          </w:tcPr>
          <w:p w14:paraId="7E8BD2BC"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43,766 (10.3)</w:t>
            </w:r>
          </w:p>
        </w:tc>
      </w:tr>
      <w:tr w:rsidR="00620F14" w:rsidRPr="002D588E" w14:paraId="22D915BE"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57DC705A"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2005-2009</w:t>
            </w:r>
          </w:p>
        </w:tc>
        <w:tc>
          <w:tcPr>
            <w:tcW w:w="1231" w:type="pct"/>
            <w:tcBorders>
              <w:top w:val="nil"/>
              <w:left w:val="nil"/>
              <w:bottom w:val="nil"/>
              <w:right w:val="nil"/>
            </w:tcBorders>
            <w:shd w:val="clear" w:color="auto" w:fill="auto"/>
            <w:noWrap/>
            <w:vAlign w:val="bottom"/>
            <w:hideMark/>
          </w:tcPr>
          <w:p w14:paraId="3ECF0E8D"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437,113 (92.7)</w:t>
            </w:r>
          </w:p>
        </w:tc>
        <w:tc>
          <w:tcPr>
            <w:tcW w:w="1505" w:type="pct"/>
            <w:tcBorders>
              <w:top w:val="nil"/>
              <w:left w:val="nil"/>
              <w:bottom w:val="nil"/>
              <w:right w:val="nil"/>
            </w:tcBorders>
            <w:shd w:val="clear" w:color="auto" w:fill="auto"/>
            <w:noWrap/>
            <w:vAlign w:val="bottom"/>
            <w:hideMark/>
          </w:tcPr>
          <w:p w14:paraId="286E199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34,215 (7.3)</w:t>
            </w:r>
          </w:p>
        </w:tc>
      </w:tr>
      <w:tr w:rsidR="00620F14" w:rsidRPr="002D588E" w14:paraId="06390BE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D23E9F8"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2010-2014</w:t>
            </w:r>
          </w:p>
        </w:tc>
        <w:tc>
          <w:tcPr>
            <w:tcW w:w="1231" w:type="pct"/>
            <w:tcBorders>
              <w:top w:val="nil"/>
              <w:left w:val="nil"/>
              <w:bottom w:val="nil"/>
              <w:right w:val="nil"/>
            </w:tcBorders>
            <w:shd w:val="clear" w:color="auto" w:fill="auto"/>
            <w:noWrap/>
            <w:vAlign w:val="bottom"/>
            <w:hideMark/>
          </w:tcPr>
          <w:p w14:paraId="65D3C807"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481,753 (94.1)</w:t>
            </w:r>
          </w:p>
        </w:tc>
        <w:tc>
          <w:tcPr>
            <w:tcW w:w="1505" w:type="pct"/>
            <w:tcBorders>
              <w:top w:val="nil"/>
              <w:left w:val="nil"/>
              <w:bottom w:val="nil"/>
              <w:right w:val="nil"/>
            </w:tcBorders>
            <w:shd w:val="clear" w:color="auto" w:fill="auto"/>
            <w:noWrap/>
            <w:vAlign w:val="bottom"/>
            <w:hideMark/>
          </w:tcPr>
          <w:p w14:paraId="08AD94F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30,170 (5.9)</w:t>
            </w:r>
          </w:p>
        </w:tc>
      </w:tr>
      <w:tr w:rsidR="00620F14" w:rsidRPr="002D588E" w14:paraId="2DCF255C"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558A1832"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Gestational age in weeks</w:t>
            </w:r>
          </w:p>
        </w:tc>
      </w:tr>
      <w:tr w:rsidR="00620F14" w:rsidRPr="002D588E" w14:paraId="4F864A6B"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ED9032C"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Very preterm: 22–32</w:t>
            </w:r>
          </w:p>
        </w:tc>
        <w:tc>
          <w:tcPr>
            <w:tcW w:w="1231" w:type="pct"/>
            <w:tcBorders>
              <w:top w:val="nil"/>
              <w:left w:val="nil"/>
              <w:bottom w:val="nil"/>
              <w:right w:val="nil"/>
            </w:tcBorders>
            <w:shd w:val="clear" w:color="auto" w:fill="auto"/>
            <w:noWrap/>
            <w:vAlign w:val="bottom"/>
            <w:hideMark/>
          </w:tcPr>
          <w:p w14:paraId="665BBD7F"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17,300 (77.6)</w:t>
            </w:r>
          </w:p>
        </w:tc>
        <w:tc>
          <w:tcPr>
            <w:tcW w:w="1505" w:type="pct"/>
            <w:tcBorders>
              <w:top w:val="nil"/>
              <w:left w:val="nil"/>
              <w:bottom w:val="nil"/>
              <w:right w:val="nil"/>
            </w:tcBorders>
            <w:shd w:val="clear" w:color="auto" w:fill="auto"/>
            <w:noWrap/>
            <w:vAlign w:val="bottom"/>
            <w:hideMark/>
          </w:tcPr>
          <w:p w14:paraId="68819D8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5,005 (22.4)</w:t>
            </w:r>
          </w:p>
        </w:tc>
      </w:tr>
      <w:tr w:rsidR="00620F14" w:rsidRPr="002D588E" w14:paraId="5256073F"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DE1D20B"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Preterm: 33–36</w:t>
            </w:r>
          </w:p>
        </w:tc>
        <w:tc>
          <w:tcPr>
            <w:tcW w:w="1231" w:type="pct"/>
            <w:tcBorders>
              <w:top w:val="nil"/>
              <w:left w:val="nil"/>
              <w:bottom w:val="nil"/>
              <w:right w:val="nil"/>
            </w:tcBorders>
            <w:shd w:val="clear" w:color="auto" w:fill="auto"/>
            <w:noWrap/>
            <w:vAlign w:val="bottom"/>
            <w:hideMark/>
          </w:tcPr>
          <w:p w14:paraId="0B43F4C6"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95,191 (80.0)</w:t>
            </w:r>
          </w:p>
        </w:tc>
        <w:tc>
          <w:tcPr>
            <w:tcW w:w="1505" w:type="pct"/>
            <w:tcBorders>
              <w:top w:val="nil"/>
              <w:left w:val="nil"/>
              <w:bottom w:val="nil"/>
              <w:right w:val="nil"/>
            </w:tcBorders>
            <w:shd w:val="clear" w:color="auto" w:fill="auto"/>
            <w:noWrap/>
            <w:vAlign w:val="bottom"/>
            <w:hideMark/>
          </w:tcPr>
          <w:p w14:paraId="4911FE4F"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23,791 (20.0)</w:t>
            </w:r>
          </w:p>
        </w:tc>
      </w:tr>
      <w:tr w:rsidR="00620F14" w:rsidRPr="002D588E" w14:paraId="3B0FB6A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960E0F7"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Early term: 37–38</w:t>
            </w:r>
          </w:p>
        </w:tc>
        <w:tc>
          <w:tcPr>
            <w:tcW w:w="1231" w:type="pct"/>
            <w:tcBorders>
              <w:top w:val="nil"/>
              <w:left w:val="nil"/>
              <w:bottom w:val="nil"/>
              <w:right w:val="nil"/>
            </w:tcBorders>
            <w:shd w:val="clear" w:color="auto" w:fill="auto"/>
            <w:noWrap/>
            <w:vAlign w:val="bottom"/>
            <w:hideMark/>
          </w:tcPr>
          <w:p w14:paraId="24A33ED8"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457,033 (82.6)</w:t>
            </w:r>
          </w:p>
        </w:tc>
        <w:tc>
          <w:tcPr>
            <w:tcW w:w="1505" w:type="pct"/>
            <w:tcBorders>
              <w:top w:val="nil"/>
              <w:left w:val="nil"/>
              <w:bottom w:val="nil"/>
              <w:right w:val="nil"/>
            </w:tcBorders>
            <w:shd w:val="clear" w:color="auto" w:fill="auto"/>
            <w:noWrap/>
            <w:vAlign w:val="bottom"/>
            <w:hideMark/>
          </w:tcPr>
          <w:p w14:paraId="25AEB98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96,112 (17.4)</w:t>
            </w:r>
          </w:p>
        </w:tc>
      </w:tr>
      <w:tr w:rsidR="00620F14" w:rsidRPr="002D588E" w14:paraId="63056E21"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4DED2E6"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Term: 39–40</w:t>
            </w:r>
          </w:p>
        </w:tc>
        <w:tc>
          <w:tcPr>
            <w:tcW w:w="1231" w:type="pct"/>
            <w:tcBorders>
              <w:top w:val="nil"/>
              <w:left w:val="nil"/>
              <w:bottom w:val="nil"/>
              <w:right w:val="nil"/>
            </w:tcBorders>
            <w:shd w:val="clear" w:color="auto" w:fill="auto"/>
            <w:noWrap/>
            <w:vAlign w:val="bottom"/>
            <w:hideMark/>
          </w:tcPr>
          <w:p w14:paraId="534D9E2A"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1,310,620 (84.7)</w:t>
            </w:r>
          </w:p>
        </w:tc>
        <w:tc>
          <w:tcPr>
            <w:tcW w:w="1505" w:type="pct"/>
            <w:tcBorders>
              <w:top w:val="nil"/>
              <w:left w:val="nil"/>
              <w:bottom w:val="nil"/>
              <w:right w:val="nil"/>
            </w:tcBorders>
            <w:shd w:val="clear" w:color="auto" w:fill="auto"/>
            <w:noWrap/>
            <w:vAlign w:val="bottom"/>
            <w:hideMark/>
          </w:tcPr>
          <w:p w14:paraId="63B99E9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236,883 (15.3)</w:t>
            </w:r>
          </w:p>
        </w:tc>
      </w:tr>
      <w:tr w:rsidR="00620F14" w:rsidRPr="002D588E" w14:paraId="5E220AD2"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25EC413"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Postterm: 41+</w:t>
            </w:r>
          </w:p>
        </w:tc>
        <w:tc>
          <w:tcPr>
            <w:tcW w:w="1231" w:type="pct"/>
            <w:tcBorders>
              <w:top w:val="nil"/>
              <w:left w:val="nil"/>
              <w:bottom w:val="nil"/>
              <w:right w:val="nil"/>
            </w:tcBorders>
            <w:shd w:val="clear" w:color="auto" w:fill="auto"/>
            <w:noWrap/>
            <w:vAlign w:val="bottom"/>
            <w:hideMark/>
          </w:tcPr>
          <w:p w14:paraId="6894EFC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643,795 (85.6)</w:t>
            </w:r>
          </w:p>
        </w:tc>
        <w:tc>
          <w:tcPr>
            <w:tcW w:w="1505" w:type="pct"/>
            <w:tcBorders>
              <w:top w:val="nil"/>
              <w:left w:val="nil"/>
              <w:bottom w:val="nil"/>
              <w:right w:val="nil"/>
            </w:tcBorders>
            <w:shd w:val="clear" w:color="auto" w:fill="auto"/>
            <w:noWrap/>
            <w:vAlign w:val="bottom"/>
            <w:hideMark/>
          </w:tcPr>
          <w:p w14:paraId="34C0A90C"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108,513 (14.4)</w:t>
            </w:r>
          </w:p>
        </w:tc>
      </w:tr>
      <w:tr w:rsidR="00620F14" w:rsidRPr="002D588E" w14:paraId="535CC37D"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5B0615D8"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Unknown</w:t>
            </w:r>
          </w:p>
        </w:tc>
        <w:tc>
          <w:tcPr>
            <w:tcW w:w="1231" w:type="pct"/>
            <w:tcBorders>
              <w:top w:val="nil"/>
              <w:left w:val="nil"/>
              <w:bottom w:val="nil"/>
              <w:right w:val="nil"/>
            </w:tcBorders>
            <w:shd w:val="clear" w:color="auto" w:fill="auto"/>
            <w:noWrap/>
            <w:vAlign w:val="bottom"/>
            <w:hideMark/>
          </w:tcPr>
          <w:p w14:paraId="1380ED77"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716 (66.4)</w:t>
            </w:r>
          </w:p>
        </w:tc>
        <w:tc>
          <w:tcPr>
            <w:tcW w:w="1505" w:type="pct"/>
            <w:tcBorders>
              <w:top w:val="nil"/>
              <w:left w:val="nil"/>
              <w:bottom w:val="nil"/>
              <w:right w:val="nil"/>
            </w:tcBorders>
            <w:shd w:val="clear" w:color="auto" w:fill="auto"/>
            <w:noWrap/>
            <w:vAlign w:val="bottom"/>
            <w:hideMark/>
          </w:tcPr>
          <w:p w14:paraId="5422BA95"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362 (33.6)</w:t>
            </w:r>
          </w:p>
        </w:tc>
      </w:tr>
      <w:tr w:rsidR="00620F14" w:rsidRPr="00FD71C6" w14:paraId="1456CF75"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28C478B0" w14:textId="77777777" w:rsidR="00620F14" w:rsidRPr="002D588E" w:rsidRDefault="00620F14" w:rsidP="00620F14">
            <w:pPr>
              <w:spacing w:after="0" w:line="240" w:lineRule="auto"/>
              <w:rPr>
                <w:rFonts w:ascii="Times New Roman" w:eastAsia="Times New Roman" w:hAnsi="Times New Roman"/>
                <w:color w:val="000000"/>
                <w:sz w:val="20"/>
                <w:szCs w:val="20"/>
                <w:lang w:val="en-US"/>
              </w:rPr>
            </w:pPr>
            <w:r w:rsidRPr="002D588E">
              <w:rPr>
                <w:rFonts w:ascii="Times New Roman" w:eastAsia="Times New Roman" w:hAnsi="Times New Roman"/>
                <w:color w:val="000000"/>
                <w:sz w:val="20"/>
                <w:szCs w:val="20"/>
                <w:lang w:val="en-US"/>
              </w:rPr>
              <w:t>Birth weight for gestational age</w:t>
            </w:r>
          </w:p>
        </w:tc>
      </w:tr>
      <w:tr w:rsidR="00620F14" w:rsidRPr="002D588E" w14:paraId="20828ECD"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16174F9"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Small for gestational age</w:t>
            </w:r>
          </w:p>
        </w:tc>
        <w:tc>
          <w:tcPr>
            <w:tcW w:w="1231" w:type="pct"/>
            <w:tcBorders>
              <w:top w:val="nil"/>
              <w:left w:val="nil"/>
              <w:bottom w:val="nil"/>
              <w:right w:val="nil"/>
            </w:tcBorders>
            <w:shd w:val="clear" w:color="auto" w:fill="auto"/>
            <w:noWrap/>
            <w:vAlign w:val="bottom"/>
            <w:hideMark/>
          </w:tcPr>
          <w:p w14:paraId="72D15A82"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50,069 (70.4)</w:t>
            </w:r>
          </w:p>
        </w:tc>
        <w:tc>
          <w:tcPr>
            <w:tcW w:w="1505" w:type="pct"/>
            <w:tcBorders>
              <w:top w:val="nil"/>
              <w:left w:val="nil"/>
              <w:bottom w:val="nil"/>
              <w:right w:val="nil"/>
            </w:tcBorders>
            <w:shd w:val="clear" w:color="auto" w:fill="auto"/>
            <w:noWrap/>
            <w:vAlign w:val="bottom"/>
            <w:hideMark/>
          </w:tcPr>
          <w:p w14:paraId="648A1633"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21,076 (29.6)</w:t>
            </w:r>
          </w:p>
        </w:tc>
      </w:tr>
      <w:tr w:rsidR="00620F14" w:rsidRPr="002D588E" w14:paraId="14349E37"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BAD1401"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Normal</w:t>
            </w:r>
          </w:p>
        </w:tc>
        <w:tc>
          <w:tcPr>
            <w:tcW w:w="1231" w:type="pct"/>
            <w:tcBorders>
              <w:top w:val="nil"/>
              <w:left w:val="nil"/>
              <w:bottom w:val="nil"/>
              <w:right w:val="nil"/>
            </w:tcBorders>
            <w:shd w:val="clear" w:color="auto" w:fill="auto"/>
            <w:noWrap/>
            <w:vAlign w:val="bottom"/>
            <w:hideMark/>
          </w:tcPr>
          <w:p w14:paraId="49E559C8"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2,372,383 (84.4)</w:t>
            </w:r>
          </w:p>
        </w:tc>
        <w:tc>
          <w:tcPr>
            <w:tcW w:w="1505" w:type="pct"/>
            <w:tcBorders>
              <w:top w:val="nil"/>
              <w:left w:val="nil"/>
              <w:bottom w:val="nil"/>
              <w:right w:val="nil"/>
            </w:tcBorders>
            <w:shd w:val="clear" w:color="auto" w:fill="auto"/>
            <w:noWrap/>
            <w:vAlign w:val="bottom"/>
            <w:hideMark/>
          </w:tcPr>
          <w:p w14:paraId="7EB22B5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438,402 (15.6)</w:t>
            </w:r>
          </w:p>
        </w:tc>
      </w:tr>
      <w:tr w:rsidR="00620F14" w:rsidRPr="002D588E" w14:paraId="04496E04"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1A66B16"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Large for gestational age</w:t>
            </w:r>
          </w:p>
        </w:tc>
        <w:tc>
          <w:tcPr>
            <w:tcW w:w="1231" w:type="pct"/>
            <w:tcBorders>
              <w:top w:val="nil"/>
              <w:left w:val="nil"/>
              <w:bottom w:val="nil"/>
              <w:right w:val="nil"/>
            </w:tcBorders>
            <w:shd w:val="clear" w:color="auto" w:fill="auto"/>
            <w:noWrap/>
            <w:vAlign w:val="bottom"/>
            <w:hideMark/>
          </w:tcPr>
          <w:p w14:paraId="2867134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95,194 (91.1)</w:t>
            </w:r>
          </w:p>
        </w:tc>
        <w:tc>
          <w:tcPr>
            <w:tcW w:w="1505" w:type="pct"/>
            <w:tcBorders>
              <w:top w:val="nil"/>
              <w:left w:val="nil"/>
              <w:bottom w:val="nil"/>
              <w:right w:val="nil"/>
            </w:tcBorders>
            <w:shd w:val="clear" w:color="auto" w:fill="auto"/>
            <w:noWrap/>
            <w:vAlign w:val="bottom"/>
            <w:hideMark/>
          </w:tcPr>
          <w:p w14:paraId="155BF818"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9,301 (8.9)</w:t>
            </w:r>
          </w:p>
        </w:tc>
      </w:tr>
      <w:tr w:rsidR="00620F14" w:rsidRPr="002D588E" w14:paraId="5B1D6EDB"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00E32E6"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Unknown</w:t>
            </w:r>
          </w:p>
        </w:tc>
        <w:tc>
          <w:tcPr>
            <w:tcW w:w="1231" w:type="pct"/>
            <w:tcBorders>
              <w:top w:val="nil"/>
              <w:left w:val="nil"/>
              <w:bottom w:val="nil"/>
              <w:right w:val="nil"/>
            </w:tcBorders>
            <w:shd w:val="clear" w:color="auto" w:fill="auto"/>
            <w:noWrap/>
            <w:vAlign w:val="bottom"/>
            <w:hideMark/>
          </w:tcPr>
          <w:p w14:paraId="0BC351D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7,009 (78.8)</w:t>
            </w:r>
          </w:p>
        </w:tc>
        <w:tc>
          <w:tcPr>
            <w:tcW w:w="1505" w:type="pct"/>
            <w:tcBorders>
              <w:top w:val="nil"/>
              <w:left w:val="nil"/>
              <w:bottom w:val="nil"/>
              <w:right w:val="nil"/>
            </w:tcBorders>
            <w:shd w:val="clear" w:color="auto" w:fill="auto"/>
            <w:noWrap/>
            <w:vAlign w:val="bottom"/>
            <w:hideMark/>
          </w:tcPr>
          <w:p w14:paraId="5F264B23"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1,887 (21.2)</w:t>
            </w:r>
          </w:p>
        </w:tc>
      </w:tr>
      <w:tr w:rsidR="00620F14" w:rsidRPr="002D588E" w14:paraId="19FEC55D"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1332AC0A"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Birth order</w:t>
            </w:r>
          </w:p>
        </w:tc>
      </w:tr>
      <w:tr w:rsidR="00620F14" w:rsidRPr="002D588E" w14:paraId="13CF6527"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5DE6506F"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w:t>
            </w:r>
          </w:p>
        </w:tc>
        <w:tc>
          <w:tcPr>
            <w:tcW w:w="1231" w:type="pct"/>
            <w:tcBorders>
              <w:top w:val="nil"/>
              <w:left w:val="nil"/>
              <w:bottom w:val="nil"/>
              <w:right w:val="nil"/>
            </w:tcBorders>
            <w:shd w:val="clear" w:color="auto" w:fill="auto"/>
            <w:noWrap/>
            <w:vAlign w:val="bottom"/>
            <w:hideMark/>
          </w:tcPr>
          <w:p w14:paraId="67A88F62"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1,080,712 (84.9)</w:t>
            </w:r>
          </w:p>
        </w:tc>
        <w:tc>
          <w:tcPr>
            <w:tcW w:w="1505" w:type="pct"/>
            <w:tcBorders>
              <w:top w:val="nil"/>
              <w:left w:val="nil"/>
              <w:bottom w:val="nil"/>
              <w:right w:val="nil"/>
            </w:tcBorders>
            <w:shd w:val="clear" w:color="auto" w:fill="auto"/>
            <w:noWrap/>
            <w:vAlign w:val="bottom"/>
            <w:hideMark/>
          </w:tcPr>
          <w:p w14:paraId="4891935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192,688 (15.1)</w:t>
            </w:r>
          </w:p>
        </w:tc>
      </w:tr>
      <w:tr w:rsidR="00620F14" w:rsidRPr="002D588E" w14:paraId="33791EFD"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6684124"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w:t>
            </w:r>
          </w:p>
        </w:tc>
        <w:tc>
          <w:tcPr>
            <w:tcW w:w="1231" w:type="pct"/>
            <w:tcBorders>
              <w:top w:val="nil"/>
              <w:left w:val="nil"/>
              <w:bottom w:val="nil"/>
              <w:right w:val="nil"/>
            </w:tcBorders>
            <w:shd w:val="clear" w:color="auto" w:fill="auto"/>
            <w:noWrap/>
            <w:vAlign w:val="bottom"/>
            <w:hideMark/>
          </w:tcPr>
          <w:p w14:paraId="3897CFD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934,043 (85.8)</w:t>
            </w:r>
          </w:p>
        </w:tc>
        <w:tc>
          <w:tcPr>
            <w:tcW w:w="1505" w:type="pct"/>
            <w:tcBorders>
              <w:top w:val="nil"/>
              <w:left w:val="nil"/>
              <w:bottom w:val="nil"/>
              <w:right w:val="nil"/>
            </w:tcBorders>
            <w:shd w:val="clear" w:color="auto" w:fill="auto"/>
            <w:noWrap/>
            <w:vAlign w:val="bottom"/>
            <w:hideMark/>
          </w:tcPr>
          <w:p w14:paraId="330DCCD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155,185 (14.2)</w:t>
            </w:r>
          </w:p>
        </w:tc>
      </w:tr>
      <w:tr w:rsidR="00620F14" w:rsidRPr="002D588E" w14:paraId="32609954"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8A6AE8B"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w:t>
            </w:r>
          </w:p>
        </w:tc>
        <w:tc>
          <w:tcPr>
            <w:tcW w:w="1231" w:type="pct"/>
            <w:tcBorders>
              <w:top w:val="nil"/>
              <w:left w:val="nil"/>
              <w:bottom w:val="nil"/>
              <w:right w:val="nil"/>
            </w:tcBorders>
            <w:shd w:val="clear" w:color="auto" w:fill="auto"/>
            <w:noWrap/>
            <w:vAlign w:val="bottom"/>
            <w:hideMark/>
          </w:tcPr>
          <w:p w14:paraId="3D82F425"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509,900 (80.6)</w:t>
            </w:r>
          </w:p>
        </w:tc>
        <w:tc>
          <w:tcPr>
            <w:tcW w:w="1505" w:type="pct"/>
            <w:tcBorders>
              <w:top w:val="nil"/>
              <w:left w:val="nil"/>
              <w:bottom w:val="nil"/>
              <w:right w:val="nil"/>
            </w:tcBorders>
            <w:shd w:val="clear" w:color="auto" w:fill="auto"/>
            <w:noWrap/>
            <w:vAlign w:val="bottom"/>
            <w:hideMark/>
          </w:tcPr>
          <w:p w14:paraId="63DD0DA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122,793 (19.4)</w:t>
            </w:r>
          </w:p>
        </w:tc>
      </w:tr>
      <w:tr w:rsidR="00620F14" w:rsidRPr="002D588E" w14:paraId="3E60D5C4"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3EE6FC10"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Maternal age in years</w:t>
            </w:r>
          </w:p>
        </w:tc>
      </w:tr>
      <w:tr w:rsidR="00620F14" w:rsidRPr="002D588E" w14:paraId="6E7C55D9"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23F5A5E2"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&lt;20</w:t>
            </w:r>
          </w:p>
        </w:tc>
        <w:tc>
          <w:tcPr>
            <w:tcW w:w="1231" w:type="pct"/>
            <w:tcBorders>
              <w:top w:val="nil"/>
              <w:left w:val="nil"/>
              <w:bottom w:val="nil"/>
              <w:right w:val="nil"/>
            </w:tcBorders>
            <w:shd w:val="clear" w:color="auto" w:fill="auto"/>
            <w:noWrap/>
            <w:vAlign w:val="bottom"/>
            <w:hideMark/>
          </w:tcPr>
          <w:p w14:paraId="21E9953D"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38,647 (63.2)</w:t>
            </w:r>
          </w:p>
        </w:tc>
        <w:tc>
          <w:tcPr>
            <w:tcW w:w="1505" w:type="pct"/>
            <w:tcBorders>
              <w:top w:val="nil"/>
              <w:left w:val="nil"/>
              <w:bottom w:val="nil"/>
              <w:right w:val="nil"/>
            </w:tcBorders>
            <w:shd w:val="clear" w:color="auto" w:fill="auto"/>
            <w:noWrap/>
            <w:vAlign w:val="bottom"/>
            <w:hideMark/>
          </w:tcPr>
          <w:p w14:paraId="190EF93D"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22,524 (36.8)</w:t>
            </w:r>
          </w:p>
        </w:tc>
      </w:tr>
      <w:tr w:rsidR="00620F14" w:rsidRPr="002D588E" w14:paraId="2212590D"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32F66AFB"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20-24</w:t>
            </w:r>
          </w:p>
        </w:tc>
        <w:tc>
          <w:tcPr>
            <w:tcW w:w="1231" w:type="pct"/>
            <w:tcBorders>
              <w:top w:val="nil"/>
              <w:left w:val="nil"/>
              <w:bottom w:val="nil"/>
              <w:right w:val="nil"/>
            </w:tcBorders>
            <w:shd w:val="clear" w:color="auto" w:fill="auto"/>
            <w:noWrap/>
            <w:vAlign w:val="bottom"/>
            <w:hideMark/>
          </w:tcPr>
          <w:p w14:paraId="3272F07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389,615 (76.0)</w:t>
            </w:r>
          </w:p>
        </w:tc>
        <w:tc>
          <w:tcPr>
            <w:tcW w:w="1505" w:type="pct"/>
            <w:tcBorders>
              <w:top w:val="nil"/>
              <w:left w:val="nil"/>
              <w:bottom w:val="nil"/>
              <w:right w:val="nil"/>
            </w:tcBorders>
            <w:shd w:val="clear" w:color="auto" w:fill="auto"/>
            <w:noWrap/>
            <w:vAlign w:val="bottom"/>
            <w:hideMark/>
          </w:tcPr>
          <w:p w14:paraId="7E807B97"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123,183 (24.0)</w:t>
            </w:r>
          </w:p>
        </w:tc>
      </w:tr>
      <w:tr w:rsidR="00620F14" w:rsidRPr="002D588E" w14:paraId="5F8EF86D"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34EF11AE"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25-29</w:t>
            </w:r>
          </w:p>
        </w:tc>
        <w:tc>
          <w:tcPr>
            <w:tcW w:w="1231" w:type="pct"/>
            <w:tcBorders>
              <w:top w:val="nil"/>
              <w:left w:val="nil"/>
              <w:bottom w:val="nil"/>
              <w:right w:val="nil"/>
            </w:tcBorders>
            <w:shd w:val="clear" w:color="auto" w:fill="auto"/>
            <w:noWrap/>
            <w:vAlign w:val="bottom"/>
            <w:hideMark/>
          </w:tcPr>
          <w:p w14:paraId="5285FE67"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858,663 (84.6)</w:t>
            </w:r>
          </w:p>
        </w:tc>
        <w:tc>
          <w:tcPr>
            <w:tcW w:w="1505" w:type="pct"/>
            <w:tcBorders>
              <w:top w:val="nil"/>
              <w:left w:val="nil"/>
              <w:bottom w:val="nil"/>
              <w:right w:val="nil"/>
            </w:tcBorders>
            <w:shd w:val="clear" w:color="auto" w:fill="auto"/>
            <w:noWrap/>
            <w:vAlign w:val="bottom"/>
            <w:hideMark/>
          </w:tcPr>
          <w:p w14:paraId="797D861D"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155,979 (15.4)</w:t>
            </w:r>
          </w:p>
        </w:tc>
      </w:tr>
      <w:tr w:rsidR="00620F14" w:rsidRPr="002D588E" w14:paraId="2BEE2A8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ADD4B09"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30-34</w:t>
            </w:r>
          </w:p>
        </w:tc>
        <w:tc>
          <w:tcPr>
            <w:tcW w:w="1231" w:type="pct"/>
            <w:tcBorders>
              <w:top w:val="nil"/>
              <w:left w:val="nil"/>
              <w:bottom w:val="nil"/>
              <w:right w:val="nil"/>
            </w:tcBorders>
            <w:shd w:val="clear" w:color="auto" w:fill="auto"/>
            <w:noWrap/>
            <w:vAlign w:val="bottom"/>
            <w:hideMark/>
          </w:tcPr>
          <w:p w14:paraId="66945F26"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808,588 (88.0)</w:t>
            </w:r>
          </w:p>
        </w:tc>
        <w:tc>
          <w:tcPr>
            <w:tcW w:w="1505" w:type="pct"/>
            <w:tcBorders>
              <w:top w:val="nil"/>
              <w:left w:val="nil"/>
              <w:bottom w:val="nil"/>
              <w:right w:val="nil"/>
            </w:tcBorders>
            <w:shd w:val="clear" w:color="auto" w:fill="auto"/>
            <w:noWrap/>
            <w:vAlign w:val="bottom"/>
            <w:hideMark/>
          </w:tcPr>
          <w:p w14:paraId="65132E9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110,074 (12.0)</w:t>
            </w:r>
          </w:p>
        </w:tc>
      </w:tr>
      <w:tr w:rsidR="00620F14" w:rsidRPr="002D588E" w14:paraId="4218C5B8"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AE212D8"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35-39</w:t>
            </w:r>
          </w:p>
        </w:tc>
        <w:tc>
          <w:tcPr>
            <w:tcW w:w="1231" w:type="pct"/>
            <w:tcBorders>
              <w:top w:val="nil"/>
              <w:left w:val="nil"/>
              <w:bottom w:val="nil"/>
              <w:right w:val="nil"/>
            </w:tcBorders>
            <w:shd w:val="clear" w:color="auto" w:fill="auto"/>
            <w:noWrap/>
            <w:vAlign w:val="bottom"/>
            <w:hideMark/>
          </w:tcPr>
          <w:p w14:paraId="7DF9E333"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358,952 (88.0)</w:t>
            </w:r>
          </w:p>
        </w:tc>
        <w:tc>
          <w:tcPr>
            <w:tcW w:w="1505" w:type="pct"/>
            <w:tcBorders>
              <w:top w:val="nil"/>
              <w:left w:val="nil"/>
              <w:bottom w:val="nil"/>
              <w:right w:val="nil"/>
            </w:tcBorders>
            <w:shd w:val="clear" w:color="auto" w:fill="auto"/>
            <w:noWrap/>
            <w:vAlign w:val="bottom"/>
            <w:hideMark/>
          </w:tcPr>
          <w:p w14:paraId="768E09B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48,816 (12.0)</w:t>
            </w:r>
          </w:p>
        </w:tc>
      </w:tr>
      <w:tr w:rsidR="00620F14" w:rsidRPr="002D588E" w14:paraId="7971632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B65FBE2"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40+</w:t>
            </w:r>
          </w:p>
        </w:tc>
        <w:tc>
          <w:tcPr>
            <w:tcW w:w="1231" w:type="pct"/>
            <w:tcBorders>
              <w:top w:val="nil"/>
              <w:left w:val="nil"/>
              <w:bottom w:val="nil"/>
              <w:right w:val="nil"/>
            </w:tcBorders>
            <w:shd w:val="clear" w:color="auto" w:fill="auto"/>
            <w:noWrap/>
            <w:vAlign w:val="bottom"/>
            <w:hideMark/>
          </w:tcPr>
          <w:p w14:paraId="227CF75A"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70,190 (87.4)</w:t>
            </w:r>
          </w:p>
        </w:tc>
        <w:tc>
          <w:tcPr>
            <w:tcW w:w="1505" w:type="pct"/>
            <w:tcBorders>
              <w:top w:val="nil"/>
              <w:left w:val="nil"/>
              <w:bottom w:val="nil"/>
              <w:right w:val="nil"/>
            </w:tcBorders>
            <w:shd w:val="clear" w:color="auto" w:fill="auto"/>
            <w:noWrap/>
            <w:vAlign w:val="bottom"/>
            <w:hideMark/>
          </w:tcPr>
          <w:p w14:paraId="2F2A00E7"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10,090 (12.6)</w:t>
            </w:r>
          </w:p>
        </w:tc>
      </w:tr>
      <w:tr w:rsidR="00620F14" w:rsidRPr="002D588E" w14:paraId="23700E57"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0DF5A2B7"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Maternal marital status</w:t>
            </w:r>
          </w:p>
        </w:tc>
      </w:tr>
      <w:tr w:rsidR="00620F14" w:rsidRPr="002D588E" w14:paraId="5855C715"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CE2DA80"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Living with child's father</w:t>
            </w:r>
          </w:p>
        </w:tc>
        <w:tc>
          <w:tcPr>
            <w:tcW w:w="1231" w:type="pct"/>
            <w:tcBorders>
              <w:top w:val="nil"/>
              <w:left w:val="nil"/>
              <w:bottom w:val="nil"/>
              <w:right w:val="nil"/>
            </w:tcBorders>
            <w:shd w:val="clear" w:color="auto" w:fill="auto"/>
            <w:noWrap/>
            <w:vAlign w:val="bottom"/>
            <w:hideMark/>
          </w:tcPr>
          <w:p w14:paraId="45E5317F"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2,367,701 (85.5)</w:t>
            </w:r>
          </w:p>
        </w:tc>
        <w:tc>
          <w:tcPr>
            <w:tcW w:w="1505" w:type="pct"/>
            <w:tcBorders>
              <w:top w:val="nil"/>
              <w:left w:val="nil"/>
              <w:bottom w:val="nil"/>
              <w:right w:val="nil"/>
            </w:tcBorders>
            <w:shd w:val="clear" w:color="auto" w:fill="auto"/>
            <w:noWrap/>
            <w:vAlign w:val="bottom"/>
            <w:hideMark/>
          </w:tcPr>
          <w:p w14:paraId="04A8BC8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401,232 (14.5)</w:t>
            </w:r>
          </w:p>
        </w:tc>
      </w:tr>
      <w:tr w:rsidR="00620F14" w:rsidRPr="002D588E" w14:paraId="2641B877"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DC35F5F"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Single</w:t>
            </w:r>
          </w:p>
        </w:tc>
        <w:tc>
          <w:tcPr>
            <w:tcW w:w="1231" w:type="pct"/>
            <w:tcBorders>
              <w:top w:val="nil"/>
              <w:left w:val="nil"/>
              <w:bottom w:val="nil"/>
              <w:right w:val="nil"/>
            </w:tcBorders>
            <w:shd w:val="clear" w:color="auto" w:fill="auto"/>
            <w:noWrap/>
            <w:vAlign w:val="bottom"/>
            <w:hideMark/>
          </w:tcPr>
          <w:p w14:paraId="7B2EAB2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33,515 (59.1)</w:t>
            </w:r>
          </w:p>
        </w:tc>
        <w:tc>
          <w:tcPr>
            <w:tcW w:w="1505" w:type="pct"/>
            <w:tcBorders>
              <w:top w:val="nil"/>
              <w:left w:val="nil"/>
              <w:bottom w:val="nil"/>
              <w:right w:val="nil"/>
            </w:tcBorders>
            <w:shd w:val="clear" w:color="auto" w:fill="auto"/>
            <w:noWrap/>
            <w:vAlign w:val="bottom"/>
            <w:hideMark/>
          </w:tcPr>
          <w:p w14:paraId="486A04AA"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23,217 (40.9)</w:t>
            </w:r>
          </w:p>
        </w:tc>
      </w:tr>
      <w:tr w:rsidR="00620F14" w:rsidRPr="002D588E" w14:paraId="300CE112"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24E6461"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Other</w:t>
            </w:r>
          </w:p>
        </w:tc>
        <w:tc>
          <w:tcPr>
            <w:tcW w:w="1231" w:type="pct"/>
            <w:tcBorders>
              <w:top w:val="nil"/>
              <w:left w:val="nil"/>
              <w:bottom w:val="nil"/>
              <w:right w:val="nil"/>
            </w:tcBorders>
            <w:shd w:val="clear" w:color="auto" w:fill="auto"/>
            <w:noWrap/>
            <w:vAlign w:val="bottom"/>
            <w:hideMark/>
          </w:tcPr>
          <w:p w14:paraId="546DAB16"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60,637 (67.4)</w:t>
            </w:r>
          </w:p>
        </w:tc>
        <w:tc>
          <w:tcPr>
            <w:tcW w:w="1505" w:type="pct"/>
            <w:tcBorders>
              <w:top w:val="nil"/>
              <w:left w:val="nil"/>
              <w:bottom w:val="nil"/>
              <w:right w:val="nil"/>
            </w:tcBorders>
            <w:shd w:val="clear" w:color="auto" w:fill="auto"/>
            <w:noWrap/>
            <w:vAlign w:val="bottom"/>
            <w:hideMark/>
          </w:tcPr>
          <w:p w14:paraId="0E4960A2"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29,339 (32.6)</w:t>
            </w:r>
          </w:p>
        </w:tc>
      </w:tr>
      <w:tr w:rsidR="00620F14" w:rsidRPr="002D588E" w14:paraId="2FB8F05C"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9234E8C"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Unknown</w:t>
            </w:r>
          </w:p>
        </w:tc>
        <w:tc>
          <w:tcPr>
            <w:tcW w:w="1231" w:type="pct"/>
            <w:tcBorders>
              <w:top w:val="nil"/>
              <w:left w:val="nil"/>
              <w:bottom w:val="nil"/>
              <w:right w:val="nil"/>
            </w:tcBorders>
            <w:shd w:val="clear" w:color="auto" w:fill="auto"/>
            <w:noWrap/>
            <w:vAlign w:val="bottom"/>
            <w:hideMark/>
          </w:tcPr>
          <w:p w14:paraId="5A8936FC"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62,802 (78.8)</w:t>
            </w:r>
          </w:p>
        </w:tc>
        <w:tc>
          <w:tcPr>
            <w:tcW w:w="1505" w:type="pct"/>
            <w:tcBorders>
              <w:top w:val="nil"/>
              <w:left w:val="nil"/>
              <w:bottom w:val="nil"/>
              <w:right w:val="nil"/>
            </w:tcBorders>
            <w:shd w:val="clear" w:color="auto" w:fill="auto"/>
            <w:noWrap/>
            <w:vAlign w:val="bottom"/>
            <w:hideMark/>
          </w:tcPr>
          <w:p w14:paraId="5D0F519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16,878 (21.2)</w:t>
            </w:r>
          </w:p>
        </w:tc>
      </w:tr>
      <w:tr w:rsidR="00620F14" w:rsidRPr="002D588E" w14:paraId="74B4788D"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64E9B43D"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Maternal educational level</w:t>
            </w:r>
          </w:p>
        </w:tc>
      </w:tr>
      <w:tr w:rsidR="00620F14" w:rsidRPr="002D588E" w14:paraId="7469F4A7"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A81A4BF"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Pre-secondary</w:t>
            </w:r>
          </w:p>
        </w:tc>
        <w:tc>
          <w:tcPr>
            <w:tcW w:w="1231" w:type="pct"/>
            <w:tcBorders>
              <w:top w:val="nil"/>
              <w:left w:val="nil"/>
              <w:bottom w:val="nil"/>
              <w:right w:val="nil"/>
            </w:tcBorders>
            <w:shd w:val="clear" w:color="auto" w:fill="auto"/>
            <w:noWrap/>
            <w:vAlign w:val="bottom"/>
            <w:hideMark/>
          </w:tcPr>
          <w:p w14:paraId="6A9A0009"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270,605 (69.6)</w:t>
            </w:r>
          </w:p>
        </w:tc>
        <w:tc>
          <w:tcPr>
            <w:tcW w:w="1505" w:type="pct"/>
            <w:tcBorders>
              <w:top w:val="nil"/>
              <w:left w:val="nil"/>
              <w:bottom w:val="nil"/>
              <w:right w:val="nil"/>
            </w:tcBorders>
            <w:shd w:val="clear" w:color="auto" w:fill="auto"/>
            <w:noWrap/>
            <w:vAlign w:val="bottom"/>
            <w:hideMark/>
          </w:tcPr>
          <w:p w14:paraId="31005281"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118,401 (30.4)</w:t>
            </w:r>
          </w:p>
        </w:tc>
      </w:tr>
      <w:tr w:rsidR="00620F14" w:rsidRPr="002D588E" w14:paraId="387B57BA"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FDBAA0C"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Upper-secondary</w:t>
            </w:r>
          </w:p>
        </w:tc>
        <w:tc>
          <w:tcPr>
            <w:tcW w:w="1231" w:type="pct"/>
            <w:tcBorders>
              <w:top w:val="nil"/>
              <w:left w:val="nil"/>
              <w:bottom w:val="nil"/>
              <w:right w:val="nil"/>
            </w:tcBorders>
            <w:shd w:val="clear" w:color="auto" w:fill="auto"/>
            <w:noWrap/>
            <w:vAlign w:val="bottom"/>
            <w:hideMark/>
          </w:tcPr>
          <w:p w14:paraId="4917601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451,625 (79.0)</w:t>
            </w:r>
          </w:p>
        </w:tc>
        <w:tc>
          <w:tcPr>
            <w:tcW w:w="1505" w:type="pct"/>
            <w:tcBorders>
              <w:top w:val="nil"/>
              <w:left w:val="nil"/>
              <w:bottom w:val="nil"/>
              <w:right w:val="nil"/>
            </w:tcBorders>
            <w:shd w:val="clear" w:color="auto" w:fill="auto"/>
            <w:noWrap/>
            <w:vAlign w:val="bottom"/>
            <w:hideMark/>
          </w:tcPr>
          <w:p w14:paraId="20CECC2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119,919 (21.0)</w:t>
            </w:r>
          </w:p>
        </w:tc>
      </w:tr>
      <w:tr w:rsidR="00620F14" w:rsidRPr="002D588E" w14:paraId="2D86746B"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EE146B2"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High school</w:t>
            </w:r>
          </w:p>
        </w:tc>
        <w:tc>
          <w:tcPr>
            <w:tcW w:w="1231" w:type="pct"/>
            <w:tcBorders>
              <w:top w:val="nil"/>
              <w:left w:val="nil"/>
              <w:bottom w:val="nil"/>
              <w:right w:val="nil"/>
            </w:tcBorders>
            <w:shd w:val="clear" w:color="auto" w:fill="auto"/>
            <w:noWrap/>
            <w:vAlign w:val="bottom"/>
            <w:hideMark/>
          </w:tcPr>
          <w:p w14:paraId="5362097B"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518,739 (90.8)</w:t>
            </w:r>
          </w:p>
        </w:tc>
        <w:tc>
          <w:tcPr>
            <w:tcW w:w="1505" w:type="pct"/>
            <w:tcBorders>
              <w:top w:val="nil"/>
              <w:left w:val="nil"/>
              <w:bottom w:val="nil"/>
              <w:right w:val="nil"/>
            </w:tcBorders>
            <w:shd w:val="clear" w:color="auto" w:fill="auto"/>
            <w:noWrap/>
            <w:vAlign w:val="bottom"/>
            <w:hideMark/>
          </w:tcPr>
          <w:p w14:paraId="7312A665"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52,286 (9.2)</w:t>
            </w:r>
          </w:p>
        </w:tc>
      </w:tr>
      <w:tr w:rsidR="00620F14" w:rsidRPr="002D588E" w14:paraId="27C2C768"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A2CECF0"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Post-secondary or higher</w:t>
            </w:r>
          </w:p>
        </w:tc>
        <w:tc>
          <w:tcPr>
            <w:tcW w:w="1231" w:type="pct"/>
            <w:tcBorders>
              <w:top w:val="nil"/>
              <w:left w:val="nil"/>
              <w:bottom w:val="nil"/>
              <w:right w:val="nil"/>
            </w:tcBorders>
            <w:shd w:val="clear" w:color="auto" w:fill="auto"/>
            <w:noWrap/>
            <w:vAlign w:val="bottom"/>
            <w:hideMark/>
          </w:tcPr>
          <w:p w14:paraId="488A7247"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891,488 (96.9)</w:t>
            </w:r>
          </w:p>
        </w:tc>
        <w:tc>
          <w:tcPr>
            <w:tcW w:w="1505" w:type="pct"/>
            <w:tcBorders>
              <w:top w:val="nil"/>
              <w:left w:val="nil"/>
              <w:bottom w:val="nil"/>
              <w:right w:val="nil"/>
            </w:tcBorders>
            <w:shd w:val="clear" w:color="auto" w:fill="auto"/>
            <w:noWrap/>
            <w:vAlign w:val="bottom"/>
            <w:hideMark/>
          </w:tcPr>
          <w:p w14:paraId="024EE563"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28,110 (3.1)</w:t>
            </w:r>
          </w:p>
        </w:tc>
      </w:tr>
      <w:tr w:rsidR="00620F14" w:rsidRPr="002D588E" w14:paraId="47176318"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6689C59"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Unknown</w:t>
            </w:r>
          </w:p>
        </w:tc>
        <w:tc>
          <w:tcPr>
            <w:tcW w:w="1231" w:type="pct"/>
            <w:tcBorders>
              <w:top w:val="nil"/>
              <w:left w:val="nil"/>
              <w:bottom w:val="nil"/>
              <w:right w:val="nil"/>
            </w:tcBorders>
            <w:shd w:val="clear" w:color="auto" w:fill="auto"/>
            <w:noWrap/>
            <w:vAlign w:val="bottom"/>
            <w:hideMark/>
          </w:tcPr>
          <w:p w14:paraId="264302B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392,198 (72.1)</w:t>
            </w:r>
          </w:p>
        </w:tc>
        <w:tc>
          <w:tcPr>
            <w:tcW w:w="1505" w:type="pct"/>
            <w:tcBorders>
              <w:top w:val="nil"/>
              <w:left w:val="nil"/>
              <w:bottom w:val="nil"/>
              <w:right w:val="nil"/>
            </w:tcBorders>
            <w:shd w:val="clear" w:color="auto" w:fill="auto"/>
            <w:noWrap/>
            <w:vAlign w:val="bottom"/>
            <w:hideMark/>
          </w:tcPr>
          <w:p w14:paraId="73CAD341"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151,950 (27.9)</w:t>
            </w:r>
          </w:p>
        </w:tc>
      </w:tr>
      <w:tr w:rsidR="00620F14" w:rsidRPr="002D588E" w14:paraId="513C7E7C"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67415A92" w14:textId="77777777" w:rsidR="00620F14" w:rsidRPr="002D588E" w:rsidRDefault="00620F14" w:rsidP="00620F14">
            <w:pPr>
              <w:spacing w:after="0" w:line="240" w:lineRule="auto"/>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Paternal educational level</w:t>
            </w:r>
          </w:p>
        </w:tc>
      </w:tr>
      <w:tr w:rsidR="00620F14" w:rsidRPr="002D588E" w14:paraId="7CBD6D1A"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8CD4705"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lastRenderedPageBreak/>
              <w:t>Pre-secondary</w:t>
            </w:r>
          </w:p>
        </w:tc>
        <w:tc>
          <w:tcPr>
            <w:tcW w:w="1231" w:type="pct"/>
            <w:tcBorders>
              <w:top w:val="nil"/>
              <w:left w:val="nil"/>
              <w:bottom w:val="nil"/>
              <w:right w:val="nil"/>
            </w:tcBorders>
            <w:shd w:val="clear" w:color="auto" w:fill="auto"/>
            <w:noWrap/>
            <w:vAlign w:val="bottom"/>
            <w:hideMark/>
          </w:tcPr>
          <w:p w14:paraId="162A5AD8"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368,832 (74.5)</w:t>
            </w:r>
          </w:p>
        </w:tc>
        <w:tc>
          <w:tcPr>
            <w:tcW w:w="1505" w:type="pct"/>
            <w:tcBorders>
              <w:top w:val="nil"/>
              <w:left w:val="nil"/>
              <w:bottom w:val="nil"/>
              <w:right w:val="nil"/>
            </w:tcBorders>
            <w:shd w:val="clear" w:color="auto" w:fill="auto"/>
            <w:noWrap/>
            <w:vAlign w:val="bottom"/>
            <w:hideMark/>
          </w:tcPr>
          <w:p w14:paraId="71EBC3A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126,378 (25.5)</w:t>
            </w:r>
          </w:p>
        </w:tc>
      </w:tr>
      <w:tr w:rsidR="00620F14" w:rsidRPr="002D588E" w14:paraId="6C4812B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A0F6879"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Upper-secondary</w:t>
            </w:r>
          </w:p>
        </w:tc>
        <w:tc>
          <w:tcPr>
            <w:tcW w:w="1231" w:type="pct"/>
            <w:tcBorders>
              <w:top w:val="nil"/>
              <w:left w:val="nil"/>
              <w:bottom w:val="nil"/>
              <w:right w:val="nil"/>
            </w:tcBorders>
            <w:shd w:val="clear" w:color="auto" w:fill="auto"/>
            <w:noWrap/>
            <w:vAlign w:val="bottom"/>
            <w:hideMark/>
          </w:tcPr>
          <w:p w14:paraId="0C279E56"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589,473 (81.7)</w:t>
            </w:r>
          </w:p>
        </w:tc>
        <w:tc>
          <w:tcPr>
            <w:tcW w:w="1505" w:type="pct"/>
            <w:tcBorders>
              <w:top w:val="nil"/>
              <w:left w:val="nil"/>
              <w:bottom w:val="nil"/>
              <w:right w:val="nil"/>
            </w:tcBorders>
            <w:shd w:val="clear" w:color="auto" w:fill="auto"/>
            <w:noWrap/>
            <w:vAlign w:val="bottom"/>
            <w:hideMark/>
          </w:tcPr>
          <w:p w14:paraId="66F1FB71"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132,075 (18.3)</w:t>
            </w:r>
          </w:p>
        </w:tc>
      </w:tr>
      <w:tr w:rsidR="00620F14" w:rsidRPr="002D588E" w14:paraId="0F3F99F1"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2402C934"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High school</w:t>
            </w:r>
          </w:p>
        </w:tc>
        <w:tc>
          <w:tcPr>
            <w:tcW w:w="1231" w:type="pct"/>
            <w:tcBorders>
              <w:top w:val="nil"/>
              <w:left w:val="nil"/>
              <w:bottom w:val="nil"/>
              <w:right w:val="nil"/>
            </w:tcBorders>
            <w:shd w:val="clear" w:color="auto" w:fill="auto"/>
            <w:noWrap/>
            <w:vAlign w:val="bottom"/>
            <w:hideMark/>
          </w:tcPr>
          <w:p w14:paraId="19ED97C0"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496,077 (90.1)</w:t>
            </w:r>
          </w:p>
        </w:tc>
        <w:tc>
          <w:tcPr>
            <w:tcW w:w="1505" w:type="pct"/>
            <w:tcBorders>
              <w:top w:val="nil"/>
              <w:left w:val="nil"/>
              <w:bottom w:val="nil"/>
              <w:right w:val="nil"/>
            </w:tcBorders>
            <w:shd w:val="clear" w:color="auto" w:fill="auto"/>
            <w:noWrap/>
            <w:vAlign w:val="bottom"/>
            <w:hideMark/>
          </w:tcPr>
          <w:p w14:paraId="4AE35BA5"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54,453 (9.9)</w:t>
            </w:r>
          </w:p>
        </w:tc>
      </w:tr>
      <w:tr w:rsidR="00620F14" w:rsidRPr="002D588E" w14:paraId="1CA36671"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6017397"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Post-secondary or higher</w:t>
            </w:r>
          </w:p>
        </w:tc>
        <w:tc>
          <w:tcPr>
            <w:tcW w:w="1231" w:type="pct"/>
            <w:tcBorders>
              <w:top w:val="nil"/>
              <w:left w:val="nil"/>
              <w:bottom w:val="nil"/>
              <w:right w:val="nil"/>
            </w:tcBorders>
            <w:shd w:val="clear" w:color="auto" w:fill="auto"/>
            <w:noWrap/>
            <w:vAlign w:val="bottom"/>
            <w:hideMark/>
          </w:tcPr>
          <w:p w14:paraId="50BC34C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759,163 (96.1)</w:t>
            </w:r>
          </w:p>
        </w:tc>
        <w:tc>
          <w:tcPr>
            <w:tcW w:w="1505" w:type="pct"/>
            <w:tcBorders>
              <w:top w:val="nil"/>
              <w:left w:val="nil"/>
              <w:bottom w:val="nil"/>
              <w:right w:val="nil"/>
            </w:tcBorders>
            <w:shd w:val="clear" w:color="auto" w:fill="auto"/>
            <w:noWrap/>
            <w:vAlign w:val="bottom"/>
            <w:hideMark/>
          </w:tcPr>
          <w:p w14:paraId="5F42B19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31,207 (3.9)</w:t>
            </w:r>
          </w:p>
        </w:tc>
      </w:tr>
      <w:tr w:rsidR="00620F14" w:rsidRPr="002D588E" w14:paraId="4B1EF810"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39DB133" w14:textId="77777777" w:rsidR="00620F14" w:rsidRPr="002D588E" w:rsidRDefault="00620F14" w:rsidP="00620F14">
            <w:pPr>
              <w:spacing w:after="0" w:line="240" w:lineRule="auto"/>
              <w:ind w:firstLineChars="100" w:firstLine="200"/>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Unknown</w:t>
            </w:r>
          </w:p>
        </w:tc>
        <w:tc>
          <w:tcPr>
            <w:tcW w:w="1231" w:type="pct"/>
            <w:tcBorders>
              <w:top w:val="nil"/>
              <w:left w:val="nil"/>
              <w:bottom w:val="nil"/>
              <w:right w:val="nil"/>
            </w:tcBorders>
            <w:shd w:val="clear" w:color="auto" w:fill="auto"/>
            <w:noWrap/>
            <w:vAlign w:val="bottom"/>
            <w:hideMark/>
          </w:tcPr>
          <w:p w14:paraId="13A3DB8E"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311,110 (71.1)</w:t>
            </w:r>
          </w:p>
        </w:tc>
        <w:tc>
          <w:tcPr>
            <w:tcW w:w="1505" w:type="pct"/>
            <w:tcBorders>
              <w:top w:val="nil"/>
              <w:left w:val="nil"/>
              <w:bottom w:val="nil"/>
              <w:right w:val="nil"/>
            </w:tcBorders>
            <w:shd w:val="clear" w:color="auto" w:fill="auto"/>
            <w:noWrap/>
            <w:vAlign w:val="bottom"/>
            <w:hideMark/>
          </w:tcPr>
          <w:p w14:paraId="102A8AE4" w14:textId="77777777" w:rsidR="00620F14" w:rsidRPr="002D588E" w:rsidRDefault="00620F14" w:rsidP="00620F14">
            <w:pPr>
              <w:spacing w:after="0" w:line="240" w:lineRule="auto"/>
              <w:jc w:val="right"/>
              <w:rPr>
                <w:rFonts w:ascii="Times New Roman" w:eastAsia="Times New Roman" w:hAnsi="Times New Roman"/>
                <w:color w:val="000000"/>
                <w:sz w:val="20"/>
                <w:szCs w:val="20"/>
              </w:rPr>
            </w:pPr>
            <w:r w:rsidRPr="002D588E">
              <w:rPr>
                <w:rFonts w:ascii="Times New Roman" w:eastAsia="Times New Roman" w:hAnsi="Times New Roman"/>
                <w:color w:val="000000"/>
                <w:sz w:val="20"/>
                <w:szCs w:val="20"/>
              </w:rPr>
              <w:t>126,553 (28.9)</w:t>
            </w:r>
          </w:p>
        </w:tc>
      </w:tr>
      <w:tr w:rsidR="00620F14" w:rsidRPr="00FD71C6" w14:paraId="1255E025" w14:textId="77777777" w:rsidTr="00727B9F">
        <w:trPr>
          <w:trHeight w:val="330"/>
          <w:jc w:val="center"/>
        </w:trPr>
        <w:tc>
          <w:tcPr>
            <w:tcW w:w="5000" w:type="pct"/>
            <w:gridSpan w:val="3"/>
            <w:tcBorders>
              <w:top w:val="nil"/>
              <w:left w:val="nil"/>
              <w:bottom w:val="nil"/>
              <w:right w:val="nil"/>
            </w:tcBorders>
            <w:shd w:val="clear" w:color="auto" w:fill="auto"/>
            <w:noWrap/>
            <w:vAlign w:val="bottom"/>
            <w:hideMark/>
          </w:tcPr>
          <w:p w14:paraId="7E1F503B" w14:textId="73327107" w:rsidR="00620F14" w:rsidRPr="002D588E" w:rsidRDefault="00620F14" w:rsidP="00620F14">
            <w:pPr>
              <w:spacing w:after="0" w:line="240" w:lineRule="auto"/>
              <w:rPr>
                <w:rFonts w:ascii="Times New Roman" w:eastAsia="Times New Roman" w:hAnsi="Times New Roman"/>
                <w:color w:val="000000"/>
                <w:sz w:val="20"/>
                <w:szCs w:val="20"/>
                <w:lang w:val="en-US"/>
              </w:rPr>
            </w:pPr>
            <w:r w:rsidRPr="002D588E">
              <w:rPr>
                <w:rFonts w:ascii="Times New Roman" w:eastAsia="Times New Roman" w:hAnsi="Times New Roman"/>
                <w:color w:val="000000"/>
                <w:sz w:val="20"/>
                <w:szCs w:val="20"/>
                <w:lang w:val="en-US"/>
              </w:rPr>
              <w:t xml:space="preserve">Maternal BMI during pregnancy </w:t>
            </w:r>
            <w:r w:rsidRPr="002D588E">
              <w:rPr>
                <w:rFonts w:ascii="Times New Roman" w:eastAsia="Times New Roman" w:hAnsi="Times New Roman"/>
                <w:color w:val="000000"/>
                <w:sz w:val="20"/>
                <w:szCs w:val="20"/>
                <w:vertAlign w:val="superscript"/>
                <w:lang w:val="en-US"/>
              </w:rPr>
              <w:t>b</w:t>
            </w:r>
          </w:p>
        </w:tc>
      </w:tr>
      <w:tr w:rsidR="00620F14" w:rsidRPr="0002071B" w14:paraId="23012F14"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384B6E6"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Underweight</w:t>
            </w:r>
          </w:p>
        </w:tc>
        <w:tc>
          <w:tcPr>
            <w:tcW w:w="1231" w:type="pct"/>
            <w:tcBorders>
              <w:top w:val="nil"/>
              <w:left w:val="nil"/>
              <w:bottom w:val="nil"/>
              <w:right w:val="nil"/>
            </w:tcBorders>
            <w:shd w:val="clear" w:color="auto" w:fill="auto"/>
            <w:noWrap/>
            <w:vAlign w:val="bottom"/>
            <w:hideMark/>
          </w:tcPr>
          <w:p w14:paraId="156945A9"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66,664 (75.7)</w:t>
            </w:r>
          </w:p>
        </w:tc>
        <w:tc>
          <w:tcPr>
            <w:tcW w:w="1505" w:type="pct"/>
            <w:tcBorders>
              <w:top w:val="nil"/>
              <w:left w:val="nil"/>
              <w:bottom w:val="nil"/>
              <w:right w:val="nil"/>
            </w:tcBorders>
            <w:shd w:val="clear" w:color="auto" w:fill="auto"/>
            <w:noWrap/>
            <w:vAlign w:val="bottom"/>
            <w:hideMark/>
          </w:tcPr>
          <w:p w14:paraId="02A22F67"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21,409 (24.3)</w:t>
            </w:r>
          </w:p>
        </w:tc>
      </w:tr>
      <w:tr w:rsidR="00620F14" w:rsidRPr="0002071B" w14:paraId="3B67BF62"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F77CFA1"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Normal</w:t>
            </w:r>
          </w:p>
        </w:tc>
        <w:tc>
          <w:tcPr>
            <w:tcW w:w="1231" w:type="pct"/>
            <w:tcBorders>
              <w:top w:val="nil"/>
              <w:left w:val="nil"/>
              <w:bottom w:val="nil"/>
              <w:right w:val="nil"/>
            </w:tcBorders>
            <w:shd w:val="clear" w:color="auto" w:fill="auto"/>
            <w:noWrap/>
            <w:vAlign w:val="bottom"/>
            <w:hideMark/>
          </w:tcPr>
          <w:p w14:paraId="326561A1"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1,385,045 (86.1)</w:t>
            </w:r>
          </w:p>
        </w:tc>
        <w:tc>
          <w:tcPr>
            <w:tcW w:w="1505" w:type="pct"/>
            <w:tcBorders>
              <w:top w:val="nil"/>
              <w:left w:val="nil"/>
              <w:bottom w:val="nil"/>
              <w:right w:val="nil"/>
            </w:tcBorders>
            <w:shd w:val="clear" w:color="auto" w:fill="auto"/>
            <w:noWrap/>
            <w:vAlign w:val="bottom"/>
            <w:hideMark/>
          </w:tcPr>
          <w:p w14:paraId="765F26FD"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223,954 (13.9)</w:t>
            </w:r>
          </w:p>
        </w:tc>
      </w:tr>
      <w:tr w:rsidR="00620F14" w:rsidRPr="0002071B" w14:paraId="2826E42B"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625D5AA"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Overweight</w:t>
            </w:r>
          </w:p>
        </w:tc>
        <w:tc>
          <w:tcPr>
            <w:tcW w:w="1231" w:type="pct"/>
            <w:tcBorders>
              <w:top w:val="nil"/>
              <w:left w:val="nil"/>
              <w:bottom w:val="nil"/>
              <w:right w:val="nil"/>
            </w:tcBorders>
            <w:shd w:val="clear" w:color="auto" w:fill="auto"/>
            <w:noWrap/>
            <w:vAlign w:val="bottom"/>
            <w:hideMark/>
          </w:tcPr>
          <w:p w14:paraId="4482A40A"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470,000 (86.8)</w:t>
            </w:r>
          </w:p>
        </w:tc>
        <w:tc>
          <w:tcPr>
            <w:tcW w:w="1505" w:type="pct"/>
            <w:tcBorders>
              <w:top w:val="nil"/>
              <w:left w:val="nil"/>
              <w:bottom w:val="nil"/>
              <w:right w:val="nil"/>
            </w:tcBorders>
            <w:shd w:val="clear" w:color="auto" w:fill="auto"/>
            <w:noWrap/>
            <w:vAlign w:val="bottom"/>
            <w:hideMark/>
          </w:tcPr>
          <w:p w14:paraId="62DBDFD5"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71,740 (13.2)</w:t>
            </w:r>
          </w:p>
        </w:tc>
      </w:tr>
      <w:tr w:rsidR="00620F14" w:rsidRPr="0002071B" w14:paraId="0DEBD8CC"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70C0DC6"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Obese</w:t>
            </w:r>
          </w:p>
        </w:tc>
        <w:tc>
          <w:tcPr>
            <w:tcW w:w="1231" w:type="pct"/>
            <w:tcBorders>
              <w:top w:val="nil"/>
              <w:left w:val="nil"/>
              <w:bottom w:val="nil"/>
              <w:right w:val="nil"/>
            </w:tcBorders>
            <w:shd w:val="clear" w:color="auto" w:fill="auto"/>
            <w:noWrap/>
            <w:vAlign w:val="bottom"/>
            <w:hideMark/>
          </w:tcPr>
          <w:p w14:paraId="24796210"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185,107 (85.2)</w:t>
            </w:r>
          </w:p>
        </w:tc>
        <w:tc>
          <w:tcPr>
            <w:tcW w:w="1505" w:type="pct"/>
            <w:tcBorders>
              <w:top w:val="nil"/>
              <w:left w:val="nil"/>
              <w:bottom w:val="nil"/>
              <w:right w:val="nil"/>
            </w:tcBorders>
            <w:shd w:val="clear" w:color="auto" w:fill="auto"/>
            <w:noWrap/>
            <w:vAlign w:val="bottom"/>
            <w:hideMark/>
          </w:tcPr>
          <w:p w14:paraId="5FB3C079"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32,187 (14.8)</w:t>
            </w:r>
          </w:p>
        </w:tc>
      </w:tr>
      <w:tr w:rsidR="00620F14" w:rsidRPr="0002071B" w14:paraId="5AFD480B"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2BE8C0BC"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Unknown</w:t>
            </w:r>
          </w:p>
        </w:tc>
        <w:tc>
          <w:tcPr>
            <w:tcW w:w="1231" w:type="pct"/>
            <w:tcBorders>
              <w:top w:val="nil"/>
              <w:left w:val="nil"/>
              <w:bottom w:val="nil"/>
              <w:right w:val="nil"/>
            </w:tcBorders>
            <w:shd w:val="clear" w:color="auto" w:fill="auto"/>
            <w:noWrap/>
            <w:vAlign w:val="bottom"/>
            <w:hideMark/>
          </w:tcPr>
          <w:p w14:paraId="1B36AFBC"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417,839 (77.5)</w:t>
            </w:r>
          </w:p>
        </w:tc>
        <w:tc>
          <w:tcPr>
            <w:tcW w:w="1505" w:type="pct"/>
            <w:tcBorders>
              <w:top w:val="nil"/>
              <w:left w:val="nil"/>
              <w:bottom w:val="nil"/>
              <w:right w:val="nil"/>
            </w:tcBorders>
            <w:shd w:val="clear" w:color="auto" w:fill="auto"/>
            <w:noWrap/>
            <w:vAlign w:val="bottom"/>
            <w:hideMark/>
          </w:tcPr>
          <w:p w14:paraId="1C00850F"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121,376 (22.5)</w:t>
            </w:r>
          </w:p>
        </w:tc>
      </w:tr>
      <w:tr w:rsidR="00620F14" w:rsidRPr="00FD71C6" w14:paraId="41C89AF1"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41C1C5A8" w14:textId="77777777" w:rsidR="00620F14" w:rsidRPr="0002071B" w:rsidRDefault="00620F14" w:rsidP="00620F14">
            <w:pPr>
              <w:spacing w:after="0" w:line="240" w:lineRule="auto"/>
              <w:rPr>
                <w:rFonts w:ascii="Times New Roman" w:eastAsia="Times New Roman" w:hAnsi="Times New Roman"/>
                <w:color w:val="000000"/>
                <w:sz w:val="20"/>
                <w:szCs w:val="20"/>
                <w:lang w:val="en-US"/>
              </w:rPr>
            </w:pPr>
            <w:r w:rsidRPr="0002071B">
              <w:rPr>
                <w:rFonts w:ascii="Times New Roman" w:eastAsia="Times New Roman" w:hAnsi="Times New Roman"/>
                <w:color w:val="000000"/>
                <w:sz w:val="20"/>
                <w:szCs w:val="20"/>
                <w:lang w:val="en-US"/>
              </w:rPr>
              <w:t>Maternal caesarean section at delivery</w:t>
            </w:r>
          </w:p>
        </w:tc>
      </w:tr>
      <w:tr w:rsidR="00620F14" w:rsidRPr="0002071B" w14:paraId="6D5582E2"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47ECF262"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No</w:t>
            </w:r>
          </w:p>
        </w:tc>
        <w:tc>
          <w:tcPr>
            <w:tcW w:w="1231" w:type="pct"/>
            <w:tcBorders>
              <w:top w:val="nil"/>
              <w:left w:val="nil"/>
              <w:bottom w:val="nil"/>
              <w:right w:val="nil"/>
            </w:tcBorders>
            <w:shd w:val="clear" w:color="auto" w:fill="auto"/>
            <w:noWrap/>
            <w:vAlign w:val="bottom"/>
            <w:hideMark/>
          </w:tcPr>
          <w:p w14:paraId="681B637B"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2,182,653 (84.2)</w:t>
            </w:r>
          </w:p>
        </w:tc>
        <w:tc>
          <w:tcPr>
            <w:tcW w:w="1505" w:type="pct"/>
            <w:tcBorders>
              <w:top w:val="nil"/>
              <w:left w:val="nil"/>
              <w:bottom w:val="nil"/>
              <w:right w:val="nil"/>
            </w:tcBorders>
            <w:shd w:val="clear" w:color="auto" w:fill="auto"/>
            <w:noWrap/>
            <w:vAlign w:val="bottom"/>
            <w:hideMark/>
          </w:tcPr>
          <w:p w14:paraId="7DC44344"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410,282 (15.8)</w:t>
            </w:r>
          </w:p>
        </w:tc>
      </w:tr>
      <w:tr w:rsidR="00620F14" w:rsidRPr="0002071B" w14:paraId="3004A74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48B099F"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Yes</w:t>
            </w:r>
          </w:p>
        </w:tc>
        <w:tc>
          <w:tcPr>
            <w:tcW w:w="1231" w:type="pct"/>
            <w:tcBorders>
              <w:top w:val="nil"/>
              <w:left w:val="nil"/>
              <w:bottom w:val="nil"/>
              <w:right w:val="nil"/>
            </w:tcBorders>
            <w:shd w:val="clear" w:color="auto" w:fill="auto"/>
            <w:noWrap/>
            <w:vAlign w:val="bottom"/>
            <w:hideMark/>
          </w:tcPr>
          <w:p w14:paraId="64FCD36E"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342,002 (85.0)</w:t>
            </w:r>
          </w:p>
        </w:tc>
        <w:tc>
          <w:tcPr>
            <w:tcW w:w="1505" w:type="pct"/>
            <w:tcBorders>
              <w:top w:val="nil"/>
              <w:left w:val="nil"/>
              <w:bottom w:val="nil"/>
              <w:right w:val="nil"/>
            </w:tcBorders>
            <w:shd w:val="clear" w:color="auto" w:fill="auto"/>
            <w:noWrap/>
            <w:vAlign w:val="bottom"/>
            <w:hideMark/>
          </w:tcPr>
          <w:p w14:paraId="5248056A"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60,384 (15.0)</w:t>
            </w:r>
          </w:p>
        </w:tc>
      </w:tr>
      <w:tr w:rsidR="00620F14" w:rsidRPr="0002071B" w14:paraId="23545AED"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3D91F442" w14:textId="77777777" w:rsidR="00620F14" w:rsidRPr="0002071B" w:rsidRDefault="00620F14" w:rsidP="00620F14">
            <w:pPr>
              <w:spacing w:after="0" w:line="240" w:lineRule="auto"/>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Maternal diabetes at childbirth</w:t>
            </w:r>
          </w:p>
        </w:tc>
      </w:tr>
      <w:tr w:rsidR="00620F14" w:rsidRPr="0002071B" w14:paraId="4468BB40"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7630EC7E"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No</w:t>
            </w:r>
          </w:p>
        </w:tc>
        <w:tc>
          <w:tcPr>
            <w:tcW w:w="1231" w:type="pct"/>
            <w:tcBorders>
              <w:top w:val="nil"/>
              <w:left w:val="nil"/>
              <w:bottom w:val="nil"/>
              <w:right w:val="nil"/>
            </w:tcBorders>
            <w:shd w:val="clear" w:color="auto" w:fill="auto"/>
            <w:noWrap/>
            <w:vAlign w:val="bottom"/>
            <w:hideMark/>
          </w:tcPr>
          <w:p w14:paraId="4DED9908"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2,503,118 (84.3)</w:t>
            </w:r>
          </w:p>
        </w:tc>
        <w:tc>
          <w:tcPr>
            <w:tcW w:w="1505" w:type="pct"/>
            <w:tcBorders>
              <w:top w:val="nil"/>
              <w:left w:val="nil"/>
              <w:bottom w:val="nil"/>
              <w:right w:val="nil"/>
            </w:tcBorders>
            <w:shd w:val="clear" w:color="auto" w:fill="auto"/>
            <w:noWrap/>
            <w:vAlign w:val="bottom"/>
            <w:hideMark/>
          </w:tcPr>
          <w:p w14:paraId="2F149A1B"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466,687 (15.7)</w:t>
            </w:r>
          </w:p>
        </w:tc>
      </w:tr>
      <w:tr w:rsidR="00620F14" w:rsidRPr="0002071B" w14:paraId="305159D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00E45DFF"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Yes</w:t>
            </w:r>
          </w:p>
        </w:tc>
        <w:tc>
          <w:tcPr>
            <w:tcW w:w="1231" w:type="pct"/>
            <w:tcBorders>
              <w:top w:val="nil"/>
              <w:left w:val="nil"/>
              <w:bottom w:val="nil"/>
              <w:right w:val="nil"/>
            </w:tcBorders>
            <w:shd w:val="clear" w:color="auto" w:fill="auto"/>
            <w:noWrap/>
            <w:vAlign w:val="bottom"/>
            <w:hideMark/>
          </w:tcPr>
          <w:p w14:paraId="53F6A7A6"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21,537 (84.4)</w:t>
            </w:r>
          </w:p>
        </w:tc>
        <w:tc>
          <w:tcPr>
            <w:tcW w:w="1505" w:type="pct"/>
            <w:tcBorders>
              <w:top w:val="nil"/>
              <w:left w:val="nil"/>
              <w:bottom w:val="nil"/>
              <w:right w:val="nil"/>
            </w:tcBorders>
            <w:shd w:val="clear" w:color="auto" w:fill="auto"/>
            <w:noWrap/>
            <w:vAlign w:val="bottom"/>
            <w:hideMark/>
          </w:tcPr>
          <w:p w14:paraId="388A64FF"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3,979 (15.6)</w:t>
            </w:r>
          </w:p>
        </w:tc>
      </w:tr>
      <w:tr w:rsidR="00620F14" w:rsidRPr="0002071B" w14:paraId="0AE1C631"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3BF0405B" w14:textId="77777777" w:rsidR="00620F14" w:rsidRPr="0002071B" w:rsidRDefault="00620F14" w:rsidP="00620F14">
            <w:pPr>
              <w:spacing w:after="0" w:line="240" w:lineRule="auto"/>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Paternal diabetes at childbirth</w:t>
            </w:r>
          </w:p>
        </w:tc>
      </w:tr>
      <w:tr w:rsidR="00620F14" w:rsidRPr="0002071B" w14:paraId="2B48623A"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27D0531"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No</w:t>
            </w:r>
          </w:p>
        </w:tc>
        <w:tc>
          <w:tcPr>
            <w:tcW w:w="1231" w:type="pct"/>
            <w:tcBorders>
              <w:top w:val="nil"/>
              <w:left w:val="nil"/>
              <w:bottom w:val="nil"/>
              <w:right w:val="nil"/>
            </w:tcBorders>
            <w:shd w:val="clear" w:color="auto" w:fill="auto"/>
            <w:noWrap/>
            <w:vAlign w:val="bottom"/>
            <w:hideMark/>
          </w:tcPr>
          <w:p w14:paraId="613CF5E6"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2,505,190 (84.3)</w:t>
            </w:r>
          </w:p>
        </w:tc>
        <w:tc>
          <w:tcPr>
            <w:tcW w:w="1505" w:type="pct"/>
            <w:tcBorders>
              <w:top w:val="nil"/>
              <w:left w:val="nil"/>
              <w:bottom w:val="nil"/>
              <w:right w:val="nil"/>
            </w:tcBorders>
            <w:shd w:val="clear" w:color="auto" w:fill="auto"/>
            <w:noWrap/>
            <w:vAlign w:val="bottom"/>
            <w:hideMark/>
          </w:tcPr>
          <w:p w14:paraId="7AB2753B"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467,535 (15.7)</w:t>
            </w:r>
          </w:p>
        </w:tc>
      </w:tr>
      <w:tr w:rsidR="00620F14" w:rsidRPr="0002071B" w14:paraId="13A64036"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12ED2669"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Yes</w:t>
            </w:r>
          </w:p>
        </w:tc>
        <w:tc>
          <w:tcPr>
            <w:tcW w:w="1231" w:type="pct"/>
            <w:tcBorders>
              <w:top w:val="nil"/>
              <w:left w:val="nil"/>
              <w:bottom w:val="nil"/>
              <w:right w:val="nil"/>
            </w:tcBorders>
            <w:shd w:val="clear" w:color="auto" w:fill="auto"/>
            <w:noWrap/>
            <w:vAlign w:val="bottom"/>
            <w:hideMark/>
          </w:tcPr>
          <w:p w14:paraId="2EE74DBB"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19,465 (86.1)</w:t>
            </w:r>
          </w:p>
        </w:tc>
        <w:tc>
          <w:tcPr>
            <w:tcW w:w="1505" w:type="pct"/>
            <w:tcBorders>
              <w:top w:val="nil"/>
              <w:left w:val="nil"/>
              <w:bottom w:val="nil"/>
              <w:right w:val="nil"/>
            </w:tcBorders>
            <w:shd w:val="clear" w:color="auto" w:fill="auto"/>
            <w:noWrap/>
            <w:vAlign w:val="bottom"/>
            <w:hideMark/>
          </w:tcPr>
          <w:p w14:paraId="7A9DD2A0"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3,131 (13.9)</w:t>
            </w:r>
          </w:p>
        </w:tc>
      </w:tr>
      <w:tr w:rsidR="00620F14" w:rsidRPr="0002071B" w14:paraId="715D76D6"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6BFA034C" w14:textId="77777777" w:rsidR="00620F14" w:rsidRPr="0002071B" w:rsidRDefault="00620F14" w:rsidP="00620F14">
            <w:pPr>
              <w:spacing w:after="0" w:line="240" w:lineRule="auto"/>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Maternal asthma at childbirth</w:t>
            </w:r>
          </w:p>
        </w:tc>
      </w:tr>
      <w:tr w:rsidR="00620F14" w:rsidRPr="0002071B" w14:paraId="21A1B640"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29A4F63D"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No</w:t>
            </w:r>
          </w:p>
        </w:tc>
        <w:tc>
          <w:tcPr>
            <w:tcW w:w="1231" w:type="pct"/>
            <w:tcBorders>
              <w:top w:val="nil"/>
              <w:left w:val="nil"/>
              <w:bottom w:val="nil"/>
              <w:right w:val="nil"/>
            </w:tcBorders>
            <w:shd w:val="clear" w:color="auto" w:fill="auto"/>
            <w:noWrap/>
            <w:vAlign w:val="bottom"/>
            <w:hideMark/>
          </w:tcPr>
          <w:p w14:paraId="38875DCC"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2,387,280 (84.2)</w:t>
            </w:r>
          </w:p>
        </w:tc>
        <w:tc>
          <w:tcPr>
            <w:tcW w:w="1505" w:type="pct"/>
            <w:tcBorders>
              <w:top w:val="nil"/>
              <w:left w:val="nil"/>
              <w:bottom w:val="nil"/>
              <w:right w:val="nil"/>
            </w:tcBorders>
            <w:shd w:val="clear" w:color="auto" w:fill="auto"/>
            <w:noWrap/>
            <w:vAlign w:val="bottom"/>
            <w:hideMark/>
          </w:tcPr>
          <w:p w14:paraId="3C263A92"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448,688 (15.8)</w:t>
            </w:r>
          </w:p>
        </w:tc>
      </w:tr>
      <w:tr w:rsidR="00620F14" w:rsidRPr="0002071B" w14:paraId="01BD07F5"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53D98C77"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Yes</w:t>
            </w:r>
          </w:p>
        </w:tc>
        <w:tc>
          <w:tcPr>
            <w:tcW w:w="1231" w:type="pct"/>
            <w:tcBorders>
              <w:top w:val="nil"/>
              <w:left w:val="nil"/>
              <w:bottom w:val="nil"/>
              <w:right w:val="nil"/>
            </w:tcBorders>
            <w:shd w:val="clear" w:color="auto" w:fill="auto"/>
            <w:noWrap/>
            <w:vAlign w:val="bottom"/>
            <w:hideMark/>
          </w:tcPr>
          <w:p w14:paraId="5BEE9B8D"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137,375 (86.2)</w:t>
            </w:r>
          </w:p>
        </w:tc>
        <w:tc>
          <w:tcPr>
            <w:tcW w:w="1505" w:type="pct"/>
            <w:tcBorders>
              <w:top w:val="nil"/>
              <w:left w:val="nil"/>
              <w:bottom w:val="nil"/>
              <w:right w:val="nil"/>
            </w:tcBorders>
            <w:shd w:val="clear" w:color="auto" w:fill="auto"/>
            <w:noWrap/>
            <w:vAlign w:val="bottom"/>
            <w:hideMark/>
          </w:tcPr>
          <w:p w14:paraId="6BD266C2"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21,978 (13.8)</w:t>
            </w:r>
          </w:p>
        </w:tc>
      </w:tr>
      <w:tr w:rsidR="00620F14" w:rsidRPr="0002071B" w14:paraId="75840B71" w14:textId="77777777" w:rsidTr="00727B9F">
        <w:trPr>
          <w:trHeight w:val="290"/>
          <w:jc w:val="center"/>
        </w:trPr>
        <w:tc>
          <w:tcPr>
            <w:tcW w:w="5000" w:type="pct"/>
            <w:gridSpan w:val="3"/>
            <w:tcBorders>
              <w:top w:val="nil"/>
              <w:left w:val="nil"/>
              <w:bottom w:val="nil"/>
              <w:right w:val="nil"/>
            </w:tcBorders>
            <w:shd w:val="clear" w:color="auto" w:fill="auto"/>
            <w:noWrap/>
            <w:vAlign w:val="bottom"/>
            <w:hideMark/>
          </w:tcPr>
          <w:p w14:paraId="4BE6EFA3" w14:textId="77777777" w:rsidR="00620F14" w:rsidRPr="0002071B" w:rsidRDefault="00620F14" w:rsidP="00620F14">
            <w:pPr>
              <w:spacing w:after="0" w:line="240" w:lineRule="auto"/>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Paternal asthma at childbirth</w:t>
            </w:r>
          </w:p>
        </w:tc>
      </w:tr>
      <w:tr w:rsidR="00620F14" w:rsidRPr="0002071B" w14:paraId="14F62B35" w14:textId="77777777" w:rsidTr="00727B9F">
        <w:trPr>
          <w:trHeight w:val="290"/>
          <w:jc w:val="center"/>
        </w:trPr>
        <w:tc>
          <w:tcPr>
            <w:tcW w:w="2264" w:type="pct"/>
            <w:tcBorders>
              <w:top w:val="nil"/>
              <w:left w:val="nil"/>
              <w:bottom w:val="nil"/>
              <w:right w:val="nil"/>
            </w:tcBorders>
            <w:shd w:val="clear" w:color="auto" w:fill="auto"/>
            <w:noWrap/>
            <w:vAlign w:val="center"/>
            <w:hideMark/>
          </w:tcPr>
          <w:p w14:paraId="65B7ECFA"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No</w:t>
            </w:r>
          </w:p>
        </w:tc>
        <w:tc>
          <w:tcPr>
            <w:tcW w:w="1231" w:type="pct"/>
            <w:tcBorders>
              <w:top w:val="nil"/>
              <w:left w:val="nil"/>
              <w:bottom w:val="nil"/>
              <w:right w:val="nil"/>
            </w:tcBorders>
            <w:shd w:val="clear" w:color="auto" w:fill="auto"/>
            <w:noWrap/>
            <w:vAlign w:val="bottom"/>
            <w:hideMark/>
          </w:tcPr>
          <w:p w14:paraId="5C0B27A2"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2,493,615 (84.2)</w:t>
            </w:r>
          </w:p>
        </w:tc>
        <w:tc>
          <w:tcPr>
            <w:tcW w:w="1505" w:type="pct"/>
            <w:tcBorders>
              <w:top w:val="nil"/>
              <w:left w:val="nil"/>
              <w:bottom w:val="nil"/>
              <w:right w:val="nil"/>
            </w:tcBorders>
            <w:shd w:val="clear" w:color="auto" w:fill="auto"/>
            <w:noWrap/>
            <w:vAlign w:val="bottom"/>
            <w:hideMark/>
          </w:tcPr>
          <w:p w14:paraId="32FC5283"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466,211 (15.8)</w:t>
            </w:r>
          </w:p>
        </w:tc>
      </w:tr>
      <w:tr w:rsidR="00620F14" w:rsidRPr="0002071B" w14:paraId="782BCC5A" w14:textId="77777777" w:rsidTr="00727B9F">
        <w:trPr>
          <w:trHeight w:val="290"/>
          <w:jc w:val="center"/>
        </w:trPr>
        <w:tc>
          <w:tcPr>
            <w:tcW w:w="2264" w:type="pct"/>
            <w:tcBorders>
              <w:top w:val="nil"/>
              <w:left w:val="nil"/>
              <w:bottom w:val="single" w:sz="4" w:space="0" w:color="auto"/>
              <w:right w:val="nil"/>
            </w:tcBorders>
            <w:shd w:val="clear" w:color="auto" w:fill="auto"/>
            <w:noWrap/>
            <w:vAlign w:val="center"/>
            <w:hideMark/>
          </w:tcPr>
          <w:p w14:paraId="42E44BE6" w14:textId="77777777" w:rsidR="00620F14" w:rsidRPr="0002071B" w:rsidRDefault="00620F14" w:rsidP="00620F14">
            <w:pPr>
              <w:spacing w:after="0" w:line="240" w:lineRule="auto"/>
              <w:ind w:firstLineChars="100" w:firstLine="200"/>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Yes</w:t>
            </w:r>
          </w:p>
        </w:tc>
        <w:tc>
          <w:tcPr>
            <w:tcW w:w="1231" w:type="pct"/>
            <w:tcBorders>
              <w:top w:val="nil"/>
              <w:left w:val="nil"/>
              <w:bottom w:val="single" w:sz="4" w:space="0" w:color="auto"/>
              <w:right w:val="nil"/>
            </w:tcBorders>
            <w:shd w:val="clear" w:color="auto" w:fill="auto"/>
            <w:noWrap/>
            <w:vAlign w:val="bottom"/>
            <w:hideMark/>
          </w:tcPr>
          <w:p w14:paraId="4B408082"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31,040 (87.4)</w:t>
            </w:r>
          </w:p>
        </w:tc>
        <w:tc>
          <w:tcPr>
            <w:tcW w:w="1505" w:type="pct"/>
            <w:tcBorders>
              <w:top w:val="nil"/>
              <w:left w:val="nil"/>
              <w:bottom w:val="single" w:sz="4" w:space="0" w:color="auto"/>
              <w:right w:val="nil"/>
            </w:tcBorders>
            <w:shd w:val="clear" w:color="auto" w:fill="auto"/>
            <w:noWrap/>
            <w:vAlign w:val="bottom"/>
            <w:hideMark/>
          </w:tcPr>
          <w:p w14:paraId="048EDFC9" w14:textId="77777777" w:rsidR="00620F14" w:rsidRPr="0002071B" w:rsidRDefault="00620F14" w:rsidP="00620F14">
            <w:pPr>
              <w:spacing w:after="0" w:line="240" w:lineRule="auto"/>
              <w:jc w:val="right"/>
              <w:rPr>
                <w:rFonts w:ascii="Times New Roman" w:eastAsia="Times New Roman" w:hAnsi="Times New Roman"/>
                <w:color w:val="000000"/>
                <w:sz w:val="20"/>
                <w:szCs w:val="20"/>
              </w:rPr>
            </w:pPr>
            <w:r w:rsidRPr="0002071B">
              <w:rPr>
                <w:rFonts w:ascii="Times New Roman" w:eastAsia="Times New Roman" w:hAnsi="Times New Roman"/>
                <w:color w:val="000000"/>
                <w:sz w:val="20"/>
                <w:szCs w:val="20"/>
              </w:rPr>
              <w:t>4,455 (12.6)</w:t>
            </w:r>
          </w:p>
        </w:tc>
      </w:tr>
    </w:tbl>
    <w:p w14:paraId="40355ED5" w14:textId="77777777" w:rsidR="00727B9F" w:rsidRPr="00B266EF" w:rsidRDefault="00727B9F" w:rsidP="00727B9F">
      <w:pPr>
        <w:spacing w:after="0" w:line="240" w:lineRule="auto"/>
        <w:rPr>
          <w:rFonts w:ascii="Times New Roman" w:hAnsi="Times New Roman"/>
          <w:sz w:val="20"/>
          <w:szCs w:val="20"/>
          <w:lang w:val="en-US"/>
        </w:rPr>
      </w:pPr>
      <w:r w:rsidRPr="00B266EF">
        <w:rPr>
          <w:rFonts w:ascii="Times New Roman" w:hAnsi="Times New Roman"/>
          <w:sz w:val="20"/>
          <w:szCs w:val="20"/>
          <w:lang w:val="en-US"/>
        </w:rPr>
        <w:t>BMI: body mass index.</w:t>
      </w:r>
    </w:p>
    <w:p w14:paraId="5A83E692" w14:textId="77777777" w:rsidR="00727B9F" w:rsidRPr="00092AF9" w:rsidRDefault="00727B9F" w:rsidP="00727B9F">
      <w:pPr>
        <w:spacing w:after="0" w:line="240" w:lineRule="auto"/>
        <w:rPr>
          <w:rFonts w:ascii="Times New Roman" w:eastAsia="Times New Roman" w:hAnsi="Times New Roman"/>
          <w:sz w:val="20"/>
          <w:szCs w:val="20"/>
          <w:lang w:val="en-US"/>
        </w:rPr>
      </w:pPr>
      <w:r w:rsidRPr="00B266EF">
        <w:rPr>
          <w:rFonts w:ascii="Times New Roman" w:hAnsi="Times New Roman"/>
          <w:sz w:val="20"/>
          <w:szCs w:val="20"/>
          <w:vertAlign w:val="superscript"/>
          <w:lang w:val="en-US"/>
        </w:rPr>
        <w:t>a</w:t>
      </w:r>
      <w:r w:rsidRPr="00B266EF">
        <w:rPr>
          <w:rFonts w:ascii="Times New Roman" w:hAnsi="Times New Roman"/>
          <w:sz w:val="20"/>
          <w:szCs w:val="20"/>
          <w:lang w:val="en-US"/>
        </w:rPr>
        <w:t xml:space="preserve"> Values are presented as numbers (proportions [%]).</w:t>
      </w:r>
      <w:r w:rsidRPr="00B266EF">
        <w:rPr>
          <w:rFonts w:ascii="Times New Roman" w:eastAsia="Times New Roman" w:hAnsi="Times New Roman"/>
          <w:sz w:val="20"/>
          <w:szCs w:val="20"/>
          <w:vertAlign w:val="superscript"/>
          <w:lang w:val="en-US"/>
        </w:rPr>
        <w:t xml:space="preserve"> </w:t>
      </w:r>
    </w:p>
    <w:p w14:paraId="43256368" w14:textId="56440FA0" w:rsidR="00620F14" w:rsidRPr="00620F14" w:rsidRDefault="00727B9F" w:rsidP="00620F14">
      <w:pPr>
        <w:rPr>
          <w:lang w:val="en-US"/>
        </w:rPr>
      </w:pPr>
      <w:r w:rsidRPr="00B266EF">
        <w:rPr>
          <w:rFonts w:ascii="Times New Roman" w:eastAsia="Times New Roman" w:hAnsi="Times New Roman"/>
          <w:sz w:val="20"/>
          <w:szCs w:val="20"/>
          <w:vertAlign w:val="superscript"/>
          <w:lang w:val="en-US"/>
        </w:rPr>
        <w:t>b</w:t>
      </w:r>
      <w:r w:rsidRPr="00B266EF">
        <w:rPr>
          <w:rFonts w:ascii="Times New Roman" w:eastAsia="Times New Roman" w:hAnsi="Times New Roman"/>
          <w:sz w:val="20"/>
          <w:szCs w:val="20"/>
          <w:lang w:val="en-US"/>
        </w:rPr>
        <w:t xml:space="preserve"> At first antenatal visit, mostly during 8-12 weeks’ of pregnancy.</w:t>
      </w:r>
    </w:p>
    <w:p w14:paraId="0033D2D4" w14:textId="4B4B6F40" w:rsidR="00D47F93" w:rsidRDefault="00D47F93" w:rsidP="00F139BE">
      <w:pPr>
        <w:pStyle w:val="Caption"/>
        <w:keepNext/>
        <w:spacing w:after="0" w:line="240" w:lineRule="auto"/>
        <w:jc w:val="center"/>
        <w:rPr>
          <w:rFonts w:ascii="Times New Roman" w:eastAsia="Times New Roman" w:hAnsi="Times New Roman"/>
          <w:vertAlign w:val="superscript"/>
          <w:lang w:val="en-US"/>
        </w:rPr>
        <w:sectPr w:rsidR="00D47F93" w:rsidSect="00BA708B">
          <w:pgSz w:w="11906" w:h="16838"/>
          <w:pgMar w:top="720" w:right="720" w:bottom="720" w:left="720" w:header="708" w:footer="708" w:gutter="0"/>
          <w:cols w:space="708"/>
          <w:docGrid w:linePitch="360"/>
        </w:sectPr>
      </w:pPr>
    </w:p>
    <w:p w14:paraId="29DDCAD0" w14:textId="46C6D550" w:rsidR="00844F91" w:rsidRPr="00B266EF" w:rsidRDefault="00844F91" w:rsidP="00844F91">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lastRenderedPageBreak/>
        <w:t xml:space="preserve">eTable </w:t>
      </w:r>
      <w:r w:rsidR="00B164FE" w:rsidRPr="00B266EF">
        <w:rPr>
          <w:rFonts w:ascii="Times New Roman" w:hAnsi="Times New Roman"/>
          <w:sz w:val="24"/>
          <w:szCs w:val="24"/>
          <w:lang w:val="en-US"/>
        </w:rPr>
        <w:t>2</w:t>
      </w:r>
      <w:r w:rsidRPr="00B266EF">
        <w:rPr>
          <w:rFonts w:ascii="Times New Roman" w:hAnsi="Times New Roman"/>
          <w:sz w:val="24"/>
          <w:szCs w:val="24"/>
          <w:lang w:val="en-US"/>
        </w:rPr>
        <w:t xml:space="preserve">. Timing of maternal smoking during pregnancy and offspring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in different study designs</w:t>
      </w:r>
    </w:p>
    <w:tbl>
      <w:tblPr>
        <w:tblW w:w="5060" w:type="pct"/>
        <w:tblCellMar>
          <w:left w:w="70" w:type="dxa"/>
          <w:right w:w="70" w:type="dxa"/>
        </w:tblCellMar>
        <w:tblLook w:val="04A0" w:firstRow="1" w:lastRow="0" w:firstColumn="1" w:lastColumn="0" w:noHBand="0" w:noVBand="1"/>
      </w:tblPr>
      <w:tblGrid>
        <w:gridCol w:w="4016"/>
        <w:gridCol w:w="1277"/>
        <w:gridCol w:w="1771"/>
        <w:gridCol w:w="1771"/>
        <w:gridCol w:w="1898"/>
      </w:tblGrid>
      <w:tr w:rsidR="00EF3390" w:rsidRPr="00B266EF" w14:paraId="05DBFE0D" w14:textId="77777777" w:rsidTr="00842F73">
        <w:trPr>
          <w:trHeight w:val="560"/>
        </w:trPr>
        <w:tc>
          <w:tcPr>
            <w:tcW w:w="1871" w:type="pct"/>
            <w:tcBorders>
              <w:top w:val="single" w:sz="4" w:space="0" w:color="auto"/>
              <w:left w:val="nil"/>
              <w:bottom w:val="single" w:sz="4" w:space="0" w:color="auto"/>
              <w:right w:val="nil"/>
            </w:tcBorders>
            <w:shd w:val="clear" w:color="auto" w:fill="auto"/>
            <w:noWrap/>
            <w:vAlign w:val="bottom"/>
            <w:hideMark/>
          </w:tcPr>
          <w:p w14:paraId="3CBA5771" w14:textId="77777777" w:rsidR="00844F91" w:rsidRPr="00B266EF" w:rsidRDefault="00844F91" w:rsidP="00842F73">
            <w:pPr>
              <w:spacing w:after="0" w:line="240" w:lineRule="auto"/>
              <w:rPr>
                <w:rFonts w:ascii="Times New Roman" w:eastAsia="Times New Roman" w:hAnsi="Times New Roman"/>
                <w:b/>
                <w:bCs/>
                <w:sz w:val="20"/>
                <w:szCs w:val="20"/>
                <w:lang w:val="en-US"/>
              </w:rPr>
            </w:pPr>
            <w:r w:rsidRPr="00B266EF">
              <w:rPr>
                <w:rFonts w:ascii="Times New Roman" w:eastAsia="Times New Roman" w:hAnsi="Times New Roman"/>
                <w:b/>
                <w:bCs/>
                <w:sz w:val="20"/>
                <w:szCs w:val="20"/>
                <w:lang w:val="en-US"/>
              </w:rPr>
              <w:t> </w:t>
            </w:r>
          </w:p>
        </w:tc>
        <w:tc>
          <w:tcPr>
            <w:tcW w:w="595" w:type="pct"/>
            <w:tcBorders>
              <w:top w:val="single" w:sz="4" w:space="0" w:color="auto"/>
              <w:left w:val="nil"/>
              <w:bottom w:val="single" w:sz="4" w:space="0" w:color="auto"/>
              <w:right w:val="nil"/>
            </w:tcBorders>
            <w:shd w:val="clear" w:color="auto" w:fill="auto"/>
            <w:vAlign w:val="center"/>
            <w:hideMark/>
          </w:tcPr>
          <w:p w14:paraId="53B967A3" w14:textId="77777777" w:rsidR="00844F91" w:rsidRPr="00B266EF" w:rsidRDefault="00844F91"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Never smoking</w:t>
            </w:r>
          </w:p>
        </w:tc>
        <w:tc>
          <w:tcPr>
            <w:tcW w:w="825" w:type="pct"/>
            <w:tcBorders>
              <w:top w:val="single" w:sz="4" w:space="0" w:color="auto"/>
              <w:left w:val="nil"/>
              <w:bottom w:val="single" w:sz="4" w:space="0" w:color="auto"/>
              <w:right w:val="nil"/>
            </w:tcBorders>
            <w:shd w:val="clear" w:color="auto" w:fill="auto"/>
            <w:vAlign w:val="center"/>
            <w:hideMark/>
          </w:tcPr>
          <w:p w14:paraId="0AC9AD0A" w14:textId="77777777" w:rsidR="00844F91" w:rsidRPr="00B266EF" w:rsidRDefault="00844F91" w:rsidP="00842F73">
            <w:pPr>
              <w:spacing w:after="0" w:line="240" w:lineRule="auto"/>
              <w:jc w:val="center"/>
              <w:rPr>
                <w:rFonts w:ascii="Times New Roman" w:eastAsia="Times New Roman" w:hAnsi="Times New Roman"/>
                <w:b/>
                <w:bCs/>
                <w:sz w:val="20"/>
                <w:szCs w:val="20"/>
                <w:lang w:val="en-US"/>
              </w:rPr>
            </w:pPr>
            <w:r w:rsidRPr="00B266EF">
              <w:rPr>
                <w:rFonts w:ascii="Times New Roman" w:eastAsia="Times New Roman" w:hAnsi="Times New Roman"/>
                <w:b/>
                <w:bCs/>
                <w:sz w:val="20"/>
                <w:szCs w:val="20"/>
                <w:lang w:val="en-US"/>
              </w:rPr>
              <w:t>Only at first antenatal visit</w:t>
            </w:r>
          </w:p>
        </w:tc>
        <w:tc>
          <w:tcPr>
            <w:tcW w:w="825" w:type="pct"/>
            <w:tcBorders>
              <w:top w:val="single" w:sz="4" w:space="0" w:color="auto"/>
              <w:left w:val="nil"/>
              <w:bottom w:val="single" w:sz="4" w:space="0" w:color="auto"/>
              <w:right w:val="nil"/>
            </w:tcBorders>
            <w:shd w:val="clear" w:color="auto" w:fill="auto"/>
            <w:vAlign w:val="center"/>
            <w:hideMark/>
          </w:tcPr>
          <w:p w14:paraId="75FFFD6B" w14:textId="77777777" w:rsidR="00844F91" w:rsidRPr="00B266EF" w:rsidRDefault="00844F91" w:rsidP="00842F73">
            <w:pPr>
              <w:spacing w:after="0" w:line="240" w:lineRule="auto"/>
              <w:jc w:val="center"/>
              <w:rPr>
                <w:rFonts w:ascii="Times New Roman" w:eastAsia="Times New Roman" w:hAnsi="Times New Roman"/>
                <w:b/>
                <w:bCs/>
                <w:sz w:val="20"/>
                <w:szCs w:val="20"/>
                <w:lang w:val="en-US"/>
              </w:rPr>
            </w:pPr>
            <w:r w:rsidRPr="00B266EF">
              <w:rPr>
                <w:rFonts w:ascii="Times New Roman" w:eastAsia="Times New Roman" w:hAnsi="Times New Roman"/>
                <w:b/>
                <w:bCs/>
                <w:sz w:val="20"/>
                <w:szCs w:val="20"/>
                <w:lang w:val="en-US"/>
              </w:rPr>
              <w:t>Only at 30-32 weeks of pregnancy</w:t>
            </w:r>
          </w:p>
        </w:tc>
        <w:tc>
          <w:tcPr>
            <w:tcW w:w="884" w:type="pct"/>
            <w:tcBorders>
              <w:top w:val="single" w:sz="4" w:space="0" w:color="auto"/>
              <w:left w:val="nil"/>
              <w:bottom w:val="single" w:sz="4" w:space="0" w:color="auto"/>
              <w:right w:val="nil"/>
            </w:tcBorders>
            <w:shd w:val="clear" w:color="auto" w:fill="auto"/>
            <w:vAlign w:val="center"/>
            <w:hideMark/>
          </w:tcPr>
          <w:p w14:paraId="78A9F930" w14:textId="77777777" w:rsidR="00844F91" w:rsidRPr="00B266EF" w:rsidRDefault="00844F91"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 xml:space="preserve">Sustained smoking </w:t>
            </w:r>
            <w:r w:rsidRPr="00B266EF">
              <w:rPr>
                <w:rFonts w:ascii="Times New Roman" w:eastAsia="Times New Roman" w:hAnsi="Times New Roman"/>
                <w:b/>
                <w:bCs/>
                <w:sz w:val="20"/>
                <w:szCs w:val="20"/>
                <w:vertAlign w:val="superscript"/>
              </w:rPr>
              <w:t>a</w:t>
            </w:r>
          </w:p>
        </w:tc>
      </w:tr>
      <w:tr w:rsidR="00EF3390" w:rsidRPr="00B266EF" w14:paraId="3EEA3167" w14:textId="77777777" w:rsidTr="00842F73">
        <w:trPr>
          <w:trHeight w:val="280"/>
        </w:trPr>
        <w:tc>
          <w:tcPr>
            <w:tcW w:w="1871" w:type="pct"/>
            <w:tcBorders>
              <w:top w:val="nil"/>
              <w:left w:val="nil"/>
              <w:bottom w:val="nil"/>
              <w:right w:val="nil"/>
            </w:tcBorders>
            <w:shd w:val="clear" w:color="auto" w:fill="auto"/>
            <w:noWrap/>
            <w:vAlign w:val="bottom"/>
            <w:hideMark/>
          </w:tcPr>
          <w:p w14:paraId="724FB038" w14:textId="77777777" w:rsidR="00844F91" w:rsidRPr="00B266EF" w:rsidRDefault="00844F91"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Cohort analysis</w:t>
            </w:r>
          </w:p>
        </w:tc>
        <w:tc>
          <w:tcPr>
            <w:tcW w:w="595" w:type="pct"/>
            <w:tcBorders>
              <w:top w:val="nil"/>
              <w:left w:val="nil"/>
              <w:bottom w:val="nil"/>
              <w:right w:val="nil"/>
            </w:tcBorders>
            <w:shd w:val="clear" w:color="auto" w:fill="auto"/>
            <w:noWrap/>
            <w:vAlign w:val="bottom"/>
            <w:hideMark/>
          </w:tcPr>
          <w:p w14:paraId="762844E2" w14:textId="77777777" w:rsidR="00844F91" w:rsidRPr="00B266EF" w:rsidRDefault="00844F91" w:rsidP="00842F73">
            <w:pPr>
              <w:spacing w:after="0" w:line="240" w:lineRule="auto"/>
              <w:rPr>
                <w:rFonts w:ascii="Times New Roman" w:eastAsia="Times New Roman" w:hAnsi="Times New Roman"/>
                <w:sz w:val="20"/>
                <w:szCs w:val="20"/>
              </w:rPr>
            </w:pPr>
          </w:p>
        </w:tc>
        <w:tc>
          <w:tcPr>
            <w:tcW w:w="825" w:type="pct"/>
            <w:tcBorders>
              <w:top w:val="nil"/>
              <w:left w:val="nil"/>
              <w:bottom w:val="nil"/>
              <w:right w:val="nil"/>
            </w:tcBorders>
            <w:shd w:val="clear" w:color="auto" w:fill="auto"/>
            <w:noWrap/>
            <w:vAlign w:val="bottom"/>
            <w:hideMark/>
          </w:tcPr>
          <w:p w14:paraId="01E78BB7" w14:textId="77777777" w:rsidR="00844F91" w:rsidRPr="00B266EF" w:rsidRDefault="00844F91" w:rsidP="00842F73">
            <w:pPr>
              <w:spacing w:after="0" w:line="240" w:lineRule="auto"/>
              <w:rPr>
                <w:rFonts w:ascii="Times New Roman" w:eastAsia="Times New Roman" w:hAnsi="Times New Roman"/>
                <w:sz w:val="20"/>
                <w:szCs w:val="20"/>
              </w:rPr>
            </w:pPr>
          </w:p>
        </w:tc>
        <w:tc>
          <w:tcPr>
            <w:tcW w:w="825" w:type="pct"/>
            <w:tcBorders>
              <w:top w:val="nil"/>
              <w:left w:val="nil"/>
              <w:bottom w:val="nil"/>
              <w:right w:val="nil"/>
            </w:tcBorders>
            <w:shd w:val="clear" w:color="auto" w:fill="auto"/>
            <w:noWrap/>
            <w:vAlign w:val="bottom"/>
            <w:hideMark/>
          </w:tcPr>
          <w:p w14:paraId="2AE79777" w14:textId="77777777" w:rsidR="00844F91" w:rsidRPr="00B266EF" w:rsidRDefault="00844F91" w:rsidP="00842F73">
            <w:pPr>
              <w:spacing w:after="0" w:line="240" w:lineRule="auto"/>
              <w:rPr>
                <w:rFonts w:ascii="Times New Roman" w:eastAsia="Times New Roman" w:hAnsi="Times New Roman"/>
                <w:sz w:val="20"/>
                <w:szCs w:val="20"/>
              </w:rPr>
            </w:pPr>
          </w:p>
        </w:tc>
        <w:tc>
          <w:tcPr>
            <w:tcW w:w="884" w:type="pct"/>
            <w:tcBorders>
              <w:top w:val="nil"/>
              <w:left w:val="nil"/>
              <w:bottom w:val="nil"/>
              <w:right w:val="nil"/>
            </w:tcBorders>
            <w:shd w:val="clear" w:color="auto" w:fill="auto"/>
            <w:noWrap/>
            <w:vAlign w:val="bottom"/>
            <w:hideMark/>
          </w:tcPr>
          <w:p w14:paraId="11AA7B9D" w14:textId="77777777" w:rsidR="00844F91" w:rsidRPr="00B266EF" w:rsidRDefault="00844F91" w:rsidP="00842F73">
            <w:pPr>
              <w:spacing w:after="0" w:line="240" w:lineRule="auto"/>
              <w:rPr>
                <w:rFonts w:ascii="Times New Roman" w:eastAsia="Times New Roman" w:hAnsi="Times New Roman"/>
                <w:sz w:val="20"/>
                <w:szCs w:val="20"/>
              </w:rPr>
            </w:pPr>
          </w:p>
        </w:tc>
      </w:tr>
      <w:tr w:rsidR="00EF3390" w:rsidRPr="00B266EF" w14:paraId="1C506917" w14:textId="77777777" w:rsidTr="00842F73">
        <w:trPr>
          <w:trHeight w:val="280"/>
        </w:trPr>
        <w:tc>
          <w:tcPr>
            <w:tcW w:w="1871" w:type="pct"/>
            <w:tcBorders>
              <w:top w:val="nil"/>
              <w:left w:val="nil"/>
              <w:bottom w:val="nil"/>
              <w:right w:val="nil"/>
            </w:tcBorders>
            <w:shd w:val="clear" w:color="auto" w:fill="auto"/>
            <w:noWrap/>
            <w:vAlign w:val="bottom"/>
            <w:hideMark/>
          </w:tcPr>
          <w:p w14:paraId="5A74E268"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No. of cases</w:t>
            </w:r>
          </w:p>
        </w:tc>
        <w:tc>
          <w:tcPr>
            <w:tcW w:w="595" w:type="pct"/>
            <w:tcBorders>
              <w:top w:val="nil"/>
              <w:left w:val="nil"/>
              <w:bottom w:val="nil"/>
              <w:right w:val="nil"/>
            </w:tcBorders>
            <w:shd w:val="clear" w:color="auto" w:fill="auto"/>
            <w:noWrap/>
            <w:vAlign w:val="center"/>
            <w:hideMark/>
          </w:tcPr>
          <w:p w14:paraId="511E8340"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6,850</w:t>
            </w:r>
          </w:p>
        </w:tc>
        <w:tc>
          <w:tcPr>
            <w:tcW w:w="825" w:type="pct"/>
            <w:tcBorders>
              <w:top w:val="nil"/>
              <w:left w:val="nil"/>
              <w:bottom w:val="nil"/>
              <w:right w:val="nil"/>
            </w:tcBorders>
            <w:shd w:val="clear" w:color="auto" w:fill="auto"/>
            <w:noWrap/>
            <w:vAlign w:val="center"/>
            <w:hideMark/>
          </w:tcPr>
          <w:p w14:paraId="1A9E156E"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143</w:t>
            </w:r>
          </w:p>
        </w:tc>
        <w:tc>
          <w:tcPr>
            <w:tcW w:w="825" w:type="pct"/>
            <w:tcBorders>
              <w:top w:val="nil"/>
              <w:left w:val="nil"/>
              <w:bottom w:val="nil"/>
              <w:right w:val="nil"/>
            </w:tcBorders>
            <w:shd w:val="clear" w:color="auto" w:fill="auto"/>
            <w:noWrap/>
            <w:vAlign w:val="center"/>
            <w:hideMark/>
          </w:tcPr>
          <w:p w14:paraId="3DA8D502"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52</w:t>
            </w:r>
          </w:p>
        </w:tc>
        <w:tc>
          <w:tcPr>
            <w:tcW w:w="884" w:type="pct"/>
            <w:tcBorders>
              <w:top w:val="nil"/>
              <w:left w:val="nil"/>
              <w:bottom w:val="nil"/>
              <w:right w:val="nil"/>
            </w:tcBorders>
            <w:shd w:val="clear" w:color="auto" w:fill="auto"/>
            <w:noWrap/>
            <w:vAlign w:val="center"/>
            <w:hideMark/>
          </w:tcPr>
          <w:p w14:paraId="11008279"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312</w:t>
            </w:r>
          </w:p>
        </w:tc>
      </w:tr>
      <w:tr w:rsidR="00EF3390" w:rsidRPr="00B266EF" w14:paraId="4027B949" w14:textId="77777777" w:rsidTr="00842F73">
        <w:trPr>
          <w:trHeight w:val="280"/>
        </w:trPr>
        <w:tc>
          <w:tcPr>
            <w:tcW w:w="1871" w:type="pct"/>
            <w:tcBorders>
              <w:top w:val="nil"/>
              <w:left w:val="nil"/>
              <w:bottom w:val="nil"/>
              <w:right w:val="nil"/>
            </w:tcBorders>
            <w:shd w:val="clear" w:color="auto" w:fill="auto"/>
            <w:noWrap/>
            <w:vAlign w:val="bottom"/>
            <w:hideMark/>
          </w:tcPr>
          <w:p w14:paraId="42CFEA28"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Person years</w:t>
            </w:r>
          </w:p>
        </w:tc>
        <w:tc>
          <w:tcPr>
            <w:tcW w:w="595" w:type="pct"/>
            <w:tcBorders>
              <w:top w:val="nil"/>
              <w:left w:val="nil"/>
              <w:bottom w:val="nil"/>
              <w:right w:val="nil"/>
            </w:tcBorders>
            <w:shd w:val="clear" w:color="auto" w:fill="auto"/>
            <w:noWrap/>
            <w:vAlign w:val="center"/>
            <w:hideMark/>
          </w:tcPr>
          <w:p w14:paraId="3D56DBA5"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15,972,446</w:t>
            </w:r>
          </w:p>
        </w:tc>
        <w:tc>
          <w:tcPr>
            <w:tcW w:w="825" w:type="pct"/>
            <w:tcBorders>
              <w:top w:val="nil"/>
              <w:left w:val="nil"/>
              <w:bottom w:val="nil"/>
              <w:right w:val="nil"/>
            </w:tcBorders>
            <w:shd w:val="clear" w:color="auto" w:fill="auto"/>
            <w:noWrap/>
            <w:vAlign w:val="center"/>
            <w:hideMark/>
          </w:tcPr>
          <w:p w14:paraId="48351DFC"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332,364</w:t>
            </w:r>
          </w:p>
        </w:tc>
        <w:tc>
          <w:tcPr>
            <w:tcW w:w="825" w:type="pct"/>
            <w:tcBorders>
              <w:top w:val="nil"/>
              <w:left w:val="nil"/>
              <w:bottom w:val="nil"/>
              <w:right w:val="nil"/>
            </w:tcBorders>
            <w:shd w:val="clear" w:color="auto" w:fill="auto"/>
            <w:noWrap/>
            <w:vAlign w:val="center"/>
            <w:hideMark/>
          </w:tcPr>
          <w:p w14:paraId="38CC2C9B"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133,308</w:t>
            </w:r>
          </w:p>
        </w:tc>
        <w:tc>
          <w:tcPr>
            <w:tcW w:w="884" w:type="pct"/>
            <w:tcBorders>
              <w:top w:val="nil"/>
              <w:left w:val="nil"/>
              <w:bottom w:val="nil"/>
              <w:right w:val="nil"/>
            </w:tcBorders>
            <w:shd w:val="clear" w:color="auto" w:fill="auto"/>
            <w:noWrap/>
            <w:vAlign w:val="center"/>
            <w:hideMark/>
          </w:tcPr>
          <w:p w14:paraId="0BD80AE8"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881,869</w:t>
            </w:r>
          </w:p>
        </w:tc>
      </w:tr>
      <w:tr w:rsidR="00EF3390" w:rsidRPr="00B266EF" w14:paraId="28BC78EC" w14:textId="77777777" w:rsidTr="00842F73">
        <w:trPr>
          <w:trHeight w:val="280"/>
        </w:trPr>
        <w:tc>
          <w:tcPr>
            <w:tcW w:w="1871" w:type="pct"/>
            <w:tcBorders>
              <w:top w:val="nil"/>
              <w:left w:val="nil"/>
              <w:bottom w:val="nil"/>
              <w:right w:val="nil"/>
            </w:tcBorders>
            <w:shd w:val="clear" w:color="auto" w:fill="auto"/>
            <w:noWrap/>
            <w:vAlign w:val="bottom"/>
            <w:hideMark/>
          </w:tcPr>
          <w:p w14:paraId="497E545D"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Incidence (No./10,000 person years)</w:t>
            </w:r>
          </w:p>
        </w:tc>
        <w:tc>
          <w:tcPr>
            <w:tcW w:w="595" w:type="pct"/>
            <w:tcBorders>
              <w:top w:val="nil"/>
              <w:left w:val="nil"/>
              <w:bottom w:val="nil"/>
              <w:right w:val="nil"/>
            </w:tcBorders>
            <w:shd w:val="clear" w:color="auto" w:fill="auto"/>
            <w:noWrap/>
            <w:vAlign w:val="center"/>
            <w:hideMark/>
          </w:tcPr>
          <w:p w14:paraId="0E774E3A"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6.3</w:t>
            </w:r>
          </w:p>
        </w:tc>
        <w:tc>
          <w:tcPr>
            <w:tcW w:w="825" w:type="pct"/>
            <w:tcBorders>
              <w:top w:val="nil"/>
              <w:left w:val="nil"/>
              <w:bottom w:val="nil"/>
              <w:right w:val="nil"/>
            </w:tcBorders>
            <w:shd w:val="clear" w:color="auto" w:fill="auto"/>
            <w:noWrap/>
            <w:vAlign w:val="center"/>
            <w:hideMark/>
          </w:tcPr>
          <w:p w14:paraId="1200C3C4"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30.1</w:t>
            </w:r>
          </w:p>
        </w:tc>
        <w:tc>
          <w:tcPr>
            <w:tcW w:w="825" w:type="pct"/>
            <w:tcBorders>
              <w:top w:val="nil"/>
              <w:left w:val="nil"/>
              <w:bottom w:val="nil"/>
              <w:right w:val="nil"/>
            </w:tcBorders>
            <w:shd w:val="clear" w:color="auto" w:fill="auto"/>
            <w:noWrap/>
            <w:vAlign w:val="center"/>
            <w:hideMark/>
          </w:tcPr>
          <w:p w14:paraId="4262EEA0"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7.5</w:t>
            </w:r>
          </w:p>
        </w:tc>
        <w:tc>
          <w:tcPr>
            <w:tcW w:w="884" w:type="pct"/>
            <w:tcBorders>
              <w:top w:val="nil"/>
              <w:left w:val="nil"/>
              <w:bottom w:val="nil"/>
              <w:right w:val="nil"/>
            </w:tcBorders>
            <w:shd w:val="clear" w:color="auto" w:fill="auto"/>
            <w:noWrap/>
            <w:vAlign w:val="center"/>
            <w:hideMark/>
          </w:tcPr>
          <w:p w14:paraId="68694158"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11.3</w:t>
            </w:r>
          </w:p>
        </w:tc>
      </w:tr>
      <w:tr w:rsidR="00EF3390" w:rsidRPr="00B266EF" w14:paraId="113E1AF6" w14:textId="77777777" w:rsidTr="00842F73">
        <w:trPr>
          <w:trHeight w:val="280"/>
        </w:trPr>
        <w:tc>
          <w:tcPr>
            <w:tcW w:w="1871" w:type="pct"/>
            <w:tcBorders>
              <w:top w:val="nil"/>
              <w:left w:val="nil"/>
              <w:bottom w:val="nil"/>
              <w:right w:val="nil"/>
            </w:tcBorders>
            <w:shd w:val="clear" w:color="auto" w:fill="auto"/>
            <w:noWrap/>
            <w:vAlign w:val="bottom"/>
            <w:hideMark/>
          </w:tcPr>
          <w:p w14:paraId="04C26963"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HR (95% CI)</w:t>
            </w:r>
          </w:p>
        </w:tc>
        <w:tc>
          <w:tcPr>
            <w:tcW w:w="595" w:type="pct"/>
            <w:tcBorders>
              <w:top w:val="nil"/>
              <w:left w:val="nil"/>
              <w:bottom w:val="nil"/>
              <w:right w:val="nil"/>
            </w:tcBorders>
            <w:shd w:val="clear" w:color="auto" w:fill="auto"/>
            <w:noWrap/>
            <w:vAlign w:val="center"/>
            <w:hideMark/>
          </w:tcPr>
          <w:p w14:paraId="31519E1C"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1.00</w:t>
            </w:r>
          </w:p>
        </w:tc>
        <w:tc>
          <w:tcPr>
            <w:tcW w:w="825" w:type="pct"/>
            <w:tcBorders>
              <w:top w:val="nil"/>
              <w:left w:val="nil"/>
              <w:bottom w:val="nil"/>
              <w:right w:val="nil"/>
            </w:tcBorders>
            <w:shd w:val="clear" w:color="auto" w:fill="auto"/>
            <w:noWrap/>
            <w:vAlign w:val="center"/>
            <w:hideMark/>
          </w:tcPr>
          <w:p w14:paraId="232B52EB" w14:textId="59446CB2"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1.00 (0.85</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1.19)</w:t>
            </w:r>
          </w:p>
        </w:tc>
        <w:tc>
          <w:tcPr>
            <w:tcW w:w="825" w:type="pct"/>
            <w:tcBorders>
              <w:top w:val="nil"/>
              <w:left w:val="nil"/>
              <w:bottom w:val="nil"/>
              <w:right w:val="nil"/>
            </w:tcBorders>
            <w:shd w:val="clear" w:color="auto" w:fill="auto"/>
            <w:noWrap/>
            <w:vAlign w:val="center"/>
            <w:hideMark/>
          </w:tcPr>
          <w:p w14:paraId="5018C46E" w14:textId="07CB7E66"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0.92 (0.70</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1.21)</w:t>
            </w:r>
          </w:p>
        </w:tc>
        <w:tc>
          <w:tcPr>
            <w:tcW w:w="884" w:type="pct"/>
            <w:tcBorders>
              <w:top w:val="nil"/>
              <w:left w:val="nil"/>
              <w:bottom w:val="nil"/>
              <w:right w:val="nil"/>
            </w:tcBorders>
            <w:shd w:val="clear" w:color="auto" w:fill="auto"/>
            <w:noWrap/>
            <w:vAlign w:val="center"/>
            <w:hideMark/>
          </w:tcPr>
          <w:p w14:paraId="61349F9A" w14:textId="765D85A6"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0.83 (0.74</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0.93)</w:t>
            </w:r>
          </w:p>
        </w:tc>
      </w:tr>
      <w:tr w:rsidR="00EF3390" w:rsidRPr="00B266EF" w14:paraId="766EE597" w14:textId="77777777" w:rsidTr="00842F73">
        <w:trPr>
          <w:trHeight w:val="280"/>
        </w:trPr>
        <w:tc>
          <w:tcPr>
            <w:tcW w:w="1871" w:type="pct"/>
            <w:tcBorders>
              <w:top w:val="nil"/>
              <w:left w:val="nil"/>
              <w:bottom w:val="nil"/>
              <w:right w:val="nil"/>
            </w:tcBorders>
            <w:shd w:val="clear" w:color="auto" w:fill="auto"/>
            <w:noWrap/>
            <w:vAlign w:val="bottom"/>
            <w:hideMark/>
          </w:tcPr>
          <w:p w14:paraId="1CCE7604" w14:textId="77777777" w:rsidR="00844F91" w:rsidRPr="00B266EF" w:rsidRDefault="00844F91"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Cousin analysis</w:t>
            </w:r>
          </w:p>
        </w:tc>
        <w:tc>
          <w:tcPr>
            <w:tcW w:w="595" w:type="pct"/>
            <w:tcBorders>
              <w:top w:val="nil"/>
              <w:left w:val="nil"/>
              <w:bottom w:val="nil"/>
              <w:right w:val="nil"/>
            </w:tcBorders>
            <w:shd w:val="clear" w:color="auto" w:fill="auto"/>
            <w:noWrap/>
            <w:vAlign w:val="center"/>
            <w:hideMark/>
          </w:tcPr>
          <w:p w14:paraId="37923F9C" w14:textId="77777777" w:rsidR="00844F91" w:rsidRPr="00B266EF" w:rsidRDefault="00844F91" w:rsidP="00842F73">
            <w:pPr>
              <w:spacing w:after="0" w:line="240" w:lineRule="auto"/>
              <w:rPr>
                <w:rFonts w:ascii="Times New Roman" w:eastAsia="Times New Roman" w:hAnsi="Times New Roman"/>
                <w:sz w:val="20"/>
                <w:szCs w:val="20"/>
              </w:rPr>
            </w:pPr>
          </w:p>
        </w:tc>
        <w:tc>
          <w:tcPr>
            <w:tcW w:w="825" w:type="pct"/>
            <w:tcBorders>
              <w:top w:val="nil"/>
              <w:left w:val="nil"/>
              <w:bottom w:val="nil"/>
              <w:right w:val="nil"/>
            </w:tcBorders>
            <w:shd w:val="clear" w:color="auto" w:fill="auto"/>
            <w:noWrap/>
            <w:vAlign w:val="center"/>
            <w:hideMark/>
          </w:tcPr>
          <w:p w14:paraId="009F1A71" w14:textId="77777777" w:rsidR="00844F91" w:rsidRPr="00B266EF" w:rsidRDefault="00844F91" w:rsidP="00842F73">
            <w:pPr>
              <w:spacing w:after="0" w:line="240" w:lineRule="auto"/>
              <w:jc w:val="center"/>
              <w:rPr>
                <w:rFonts w:ascii="Times New Roman" w:eastAsia="Times New Roman" w:hAnsi="Times New Roman"/>
                <w:sz w:val="20"/>
                <w:szCs w:val="20"/>
              </w:rPr>
            </w:pPr>
          </w:p>
        </w:tc>
        <w:tc>
          <w:tcPr>
            <w:tcW w:w="825" w:type="pct"/>
            <w:tcBorders>
              <w:top w:val="nil"/>
              <w:left w:val="nil"/>
              <w:bottom w:val="nil"/>
              <w:right w:val="nil"/>
            </w:tcBorders>
            <w:shd w:val="clear" w:color="auto" w:fill="auto"/>
            <w:noWrap/>
            <w:vAlign w:val="center"/>
            <w:hideMark/>
          </w:tcPr>
          <w:p w14:paraId="72C62190" w14:textId="77777777" w:rsidR="00844F91" w:rsidRPr="00B266EF" w:rsidRDefault="00844F91" w:rsidP="00842F73">
            <w:pPr>
              <w:spacing w:after="0" w:line="240" w:lineRule="auto"/>
              <w:jc w:val="center"/>
              <w:rPr>
                <w:rFonts w:ascii="Times New Roman" w:eastAsia="Times New Roman" w:hAnsi="Times New Roman"/>
                <w:sz w:val="20"/>
                <w:szCs w:val="20"/>
              </w:rPr>
            </w:pPr>
          </w:p>
        </w:tc>
        <w:tc>
          <w:tcPr>
            <w:tcW w:w="884" w:type="pct"/>
            <w:tcBorders>
              <w:top w:val="nil"/>
              <w:left w:val="nil"/>
              <w:bottom w:val="nil"/>
              <w:right w:val="nil"/>
            </w:tcBorders>
            <w:shd w:val="clear" w:color="auto" w:fill="auto"/>
            <w:noWrap/>
            <w:vAlign w:val="center"/>
            <w:hideMark/>
          </w:tcPr>
          <w:p w14:paraId="36027A37" w14:textId="77777777" w:rsidR="00844F91" w:rsidRPr="00B266EF" w:rsidRDefault="00844F91" w:rsidP="00842F73">
            <w:pPr>
              <w:spacing w:after="0" w:line="240" w:lineRule="auto"/>
              <w:jc w:val="center"/>
              <w:rPr>
                <w:rFonts w:ascii="Times New Roman" w:eastAsia="Times New Roman" w:hAnsi="Times New Roman"/>
                <w:sz w:val="20"/>
                <w:szCs w:val="20"/>
              </w:rPr>
            </w:pPr>
          </w:p>
        </w:tc>
      </w:tr>
      <w:tr w:rsidR="00EF3390" w:rsidRPr="00B266EF" w14:paraId="03C9B70F" w14:textId="77777777" w:rsidTr="00842F73">
        <w:trPr>
          <w:trHeight w:val="280"/>
        </w:trPr>
        <w:tc>
          <w:tcPr>
            <w:tcW w:w="1871" w:type="pct"/>
            <w:tcBorders>
              <w:top w:val="nil"/>
              <w:left w:val="nil"/>
              <w:bottom w:val="nil"/>
              <w:right w:val="nil"/>
            </w:tcBorders>
            <w:shd w:val="clear" w:color="auto" w:fill="auto"/>
            <w:noWrap/>
            <w:vAlign w:val="bottom"/>
            <w:hideMark/>
          </w:tcPr>
          <w:p w14:paraId="52F3499A"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No. of cases</w:t>
            </w:r>
          </w:p>
        </w:tc>
        <w:tc>
          <w:tcPr>
            <w:tcW w:w="595" w:type="pct"/>
            <w:tcBorders>
              <w:top w:val="nil"/>
              <w:left w:val="nil"/>
              <w:bottom w:val="nil"/>
              <w:right w:val="nil"/>
            </w:tcBorders>
            <w:shd w:val="clear" w:color="auto" w:fill="auto"/>
            <w:noWrap/>
            <w:vAlign w:val="center"/>
            <w:hideMark/>
          </w:tcPr>
          <w:p w14:paraId="5A5B7747"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2,006</w:t>
            </w:r>
          </w:p>
        </w:tc>
        <w:tc>
          <w:tcPr>
            <w:tcW w:w="825" w:type="pct"/>
            <w:tcBorders>
              <w:top w:val="nil"/>
              <w:left w:val="nil"/>
              <w:bottom w:val="nil"/>
              <w:right w:val="nil"/>
            </w:tcBorders>
            <w:shd w:val="clear" w:color="auto" w:fill="auto"/>
            <w:noWrap/>
            <w:vAlign w:val="center"/>
            <w:hideMark/>
          </w:tcPr>
          <w:p w14:paraId="01FBD2F0"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39</w:t>
            </w:r>
          </w:p>
        </w:tc>
        <w:tc>
          <w:tcPr>
            <w:tcW w:w="825" w:type="pct"/>
            <w:tcBorders>
              <w:top w:val="nil"/>
              <w:left w:val="nil"/>
              <w:bottom w:val="nil"/>
              <w:right w:val="nil"/>
            </w:tcBorders>
            <w:shd w:val="clear" w:color="auto" w:fill="auto"/>
            <w:noWrap/>
            <w:vAlign w:val="center"/>
            <w:hideMark/>
          </w:tcPr>
          <w:p w14:paraId="34D7E322"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23</w:t>
            </w:r>
          </w:p>
        </w:tc>
        <w:tc>
          <w:tcPr>
            <w:tcW w:w="884" w:type="pct"/>
            <w:tcBorders>
              <w:top w:val="nil"/>
              <w:left w:val="nil"/>
              <w:bottom w:val="nil"/>
              <w:right w:val="nil"/>
            </w:tcBorders>
            <w:shd w:val="clear" w:color="auto" w:fill="auto"/>
            <w:noWrap/>
            <w:vAlign w:val="center"/>
            <w:hideMark/>
          </w:tcPr>
          <w:p w14:paraId="59314DB1"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115</w:t>
            </w:r>
          </w:p>
        </w:tc>
      </w:tr>
      <w:tr w:rsidR="00EF3390" w:rsidRPr="00B266EF" w14:paraId="010D9C9D" w14:textId="77777777" w:rsidTr="00842F73">
        <w:trPr>
          <w:trHeight w:val="280"/>
        </w:trPr>
        <w:tc>
          <w:tcPr>
            <w:tcW w:w="1871" w:type="pct"/>
            <w:tcBorders>
              <w:top w:val="nil"/>
              <w:left w:val="nil"/>
              <w:bottom w:val="nil"/>
              <w:right w:val="nil"/>
            </w:tcBorders>
            <w:shd w:val="clear" w:color="auto" w:fill="auto"/>
            <w:noWrap/>
            <w:vAlign w:val="bottom"/>
            <w:hideMark/>
          </w:tcPr>
          <w:p w14:paraId="3558FBC5"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OR (95% CI)</w:t>
            </w:r>
          </w:p>
        </w:tc>
        <w:tc>
          <w:tcPr>
            <w:tcW w:w="595" w:type="pct"/>
            <w:tcBorders>
              <w:top w:val="nil"/>
              <w:left w:val="nil"/>
              <w:bottom w:val="nil"/>
              <w:right w:val="nil"/>
            </w:tcBorders>
            <w:shd w:val="clear" w:color="auto" w:fill="auto"/>
            <w:noWrap/>
            <w:vAlign w:val="center"/>
            <w:hideMark/>
          </w:tcPr>
          <w:p w14:paraId="31BF9394"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1.00</w:t>
            </w:r>
          </w:p>
        </w:tc>
        <w:tc>
          <w:tcPr>
            <w:tcW w:w="825" w:type="pct"/>
            <w:tcBorders>
              <w:top w:val="nil"/>
              <w:left w:val="nil"/>
              <w:bottom w:val="nil"/>
              <w:right w:val="nil"/>
            </w:tcBorders>
            <w:shd w:val="clear" w:color="auto" w:fill="auto"/>
            <w:noWrap/>
            <w:vAlign w:val="center"/>
            <w:hideMark/>
          </w:tcPr>
          <w:p w14:paraId="1D8D5488" w14:textId="494BC1CE"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0.78 (0.51</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1.21)</w:t>
            </w:r>
          </w:p>
        </w:tc>
        <w:tc>
          <w:tcPr>
            <w:tcW w:w="825" w:type="pct"/>
            <w:tcBorders>
              <w:top w:val="nil"/>
              <w:left w:val="nil"/>
              <w:bottom w:val="nil"/>
              <w:right w:val="nil"/>
            </w:tcBorders>
            <w:shd w:val="clear" w:color="auto" w:fill="auto"/>
            <w:noWrap/>
            <w:vAlign w:val="center"/>
            <w:hideMark/>
          </w:tcPr>
          <w:p w14:paraId="51F0AEFC" w14:textId="71CB8E72"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1.09 (0.61</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1.93)</w:t>
            </w:r>
          </w:p>
        </w:tc>
        <w:tc>
          <w:tcPr>
            <w:tcW w:w="884" w:type="pct"/>
            <w:tcBorders>
              <w:top w:val="nil"/>
              <w:left w:val="nil"/>
              <w:bottom w:val="nil"/>
              <w:right w:val="nil"/>
            </w:tcBorders>
            <w:shd w:val="clear" w:color="auto" w:fill="auto"/>
            <w:noWrap/>
            <w:vAlign w:val="center"/>
            <w:hideMark/>
          </w:tcPr>
          <w:p w14:paraId="1975E1A0" w14:textId="7DC4AA8F"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0.83 (0.62</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1.11)</w:t>
            </w:r>
          </w:p>
        </w:tc>
      </w:tr>
      <w:tr w:rsidR="00EF3390" w:rsidRPr="00B266EF" w14:paraId="69E80FBF" w14:textId="77777777" w:rsidTr="00842F73">
        <w:trPr>
          <w:trHeight w:val="280"/>
        </w:trPr>
        <w:tc>
          <w:tcPr>
            <w:tcW w:w="1871" w:type="pct"/>
            <w:tcBorders>
              <w:top w:val="nil"/>
              <w:left w:val="nil"/>
              <w:bottom w:val="nil"/>
              <w:right w:val="nil"/>
            </w:tcBorders>
            <w:shd w:val="clear" w:color="auto" w:fill="auto"/>
            <w:noWrap/>
            <w:vAlign w:val="bottom"/>
            <w:hideMark/>
          </w:tcPr>
          <w:p w14:paraId="4E8733D4" w14:textId="77777777" w:rsidR="00844F91" w:rsidRPr="00B266EF" w:rsidRDefault="00844F91"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Sibling analysis</w:t>
            </w:r>
          </w:p>
        </w:tc>
        <w:tc>
          <w:tcPr>
            <w:tcW w:w="595" w:type="pct"/>
            <w:tcBorders>
              <w:top w:val="nil"/>
              <w:left w:val="nil"/>
              <w:bottom w:val="nil"/>
              <w:right w:val="nil"/>
            </w:tcBorders>
            <w:shd w:val="clear" w:color="auto" w:fill="auto"/>
            <w:noWrap/>
            <w:vAlign w:val="center"/>
            <w:hideMark/>
          </w:tcPr>
          <w:p w14:paraId="33DC3B0F" w14:textId="77777777" w:rsidR="00844F91" w:rsidRPr="00B266EF" w:rsidRDefault="00844F91" w:rsidP="00842F73">
            <w:pPr>
              <w:spacing w:after="0" w:line="240" w:lineRule="auto"/>
              <w:rPr>
                <w:rFonts w:ascii="Times New Roman" w:eastAsia="Times New Roman" w:hAnsi="Times New Roman"/>
                <w:sz w:val="20"/>
                <w:szCs w:val="20"/>
              </w:rPr>
            </w:pPr>
          </w:p>
        </w:tc>
        <w:tc>
          <w:tcPr>
            <w:tcW w:w="825" w:type="pct"/>
            <w:tcBorders>
              <w:top w:val="nil"/>
              <w:left w:val="nil"/>
              <w:bottom w:val="nil"/>
              <w:right w:val="nil"/>
            </w:tcBorders>
            <w:shd w:val="clear" w:color="auto" w:fill="auto"/>
            <w:noWrap/>
            <w:vAlign w:val="center"/>
            <w:hideMark/>
          </w:tcPr>
          <w:p w14:paraId="22D28FA2" w14:textId="77777777" w:rsidR="00844F91" w:rsidRPr="00B266EF" w:rsidRDefault="00844F91" w:rsidP="00842F73">
            <w:pPr>
              <w:spacing w:after="0" w:line="240" w:lineRule="auto"/>
              <w:jc w:val="center"/>
              <w:rPr>
                <w:rFonts w:ascii="Times New Roman" w:eastAsia="Times New Roman" w:hAnsi="Times New Roman"/>
                <w:sz w:val="20"/>
                <w:szCs w:val="20"/>
              </w:rPr>
            </w:pPr>
          </w:p>
        </w:tc>
        <w:tc>
          <w:tcPr>
            <w:tcW w:w="825" w:type="pct"/>
            <w:tcBorders>
              <w:top w:val="nil"/>
              <w:left w:val="nil"/>
              <w:bottom w:val="nil"/>
              <w:right w:val="nil"/>
            </w:tcBorders>
            <w:shd w:val="clear" w:color="auto" w:fill="auto"/>
            <w:noWrap/>
            <w:vAlign w:val="center"/>
            <w:hideMark/>
          </w:tcPr>
          <w:p w14:paraId="02DD03E3" w14:textId="77777777" w:rsidR="00844F91" w:rsidRPr="00B266EF" w:rsidRDefault="00844F91" w:rsidP="00842F73">
            <w:pPr>
              <w:spacing w:after="0" w:line="240" w:lineRule="auto"/>
              <w:jc w:val="center"/>
              <w:rPr>
                <w:rFonts w:ascii="Times New Roman" w:eastAsia="Times New Roman" w:hAnsi="Times New Roman"/>
                <w:sz w:val="20"/>
                <w:szCs w:val="20"/>
              </w:rPr>
            </w:pPr>
          </w:p>
        </w:tc>
        <w:tc>
          <w:tcPr>
            <w:tcW w:w="884" w:type="pct"/>
            <w:tcBorders>
              <w:top w:val="nil"/>
              <w:left w:val="nil"/>
              <w:bottom w:val="nil"/>
              <w:right w:val="nil"/>
            </w:tcBorders>
            <w:shd w:val="clear" w:color="auto" w:fill="auto"/>
            <w:noWrap/>
            <w:vAlign w:val="center"/>
            <w:hideMark/>
          </w:tcPr>
          <w:p w14:paraId="73EABA42" w14:textId="77777777" w:rsidR="00844F91" w:rsidRPr="00B266EF" w:rsidRDefault="00844F91" w:rsidP="00842F73">
            <w:pPr>
              <w:spacing w:after="0" w:line="240" w:lineRule="auto"/>
              <w:jc w:val="center"/>
              <w:rPr>
                <w:rFonts w:ascii="Times New Roman" w:eastAsia="Times New Roman" w:hAnsi="Times New Roman"/>
                <w:sz w:val="20"/>
                <w:szCs w:val="20"/>
              </w:rPr>
            </w:pPr>
          </w:p>
        </w:tc>
      </w:tr>
      <w:tr w:rsidR="00EF3390" w:rsidRPr="00B266EF" w14:paraId="27DABD8D" w14:textId="77777777" w:rsidTr="00842F73">
        <w:trPr>
          <w:trHeight w:val="280"/>
        </w:trPr>
        <w:tc>
          <w:tcPr>
            <w:tcW w:w="1871" w:type="pct"/>
            <w:tcBorders>
              <w:top w:val="nil"/>
              <w:left w:val="nil"/>
              <w:bottom w:val="nil"/>
              <w:right w:val="nil"/>
            </w:tcBorders>
            <w:shd w:val="clear" w:color="auto" w:fill="auto"/>
            <w:noWrap/>
            <w:vAlign w:val="bottom"/>
            <w:hideMark/>
          </w:tcPr>
          <w:p w14:paraId="6ADDE259"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No. of cases</w:t>
            </w:r>
          </w:p>
        </w:tc>
        <w:tc>
          <w:tcPr>
            <w:tcW w:w="595" w:type="pct"/>
            <w:tcBorders>
              <w:top w:val="nil"/>
              <w:left w:val="nil"/>
              <w:bottom w:val="nil"/>
              <w:right w:val="nil"/>
            </w:tcBorders>
            <w:shd w:val="clear" w:color="auto" w:fill="auto"/>
            <w:noWrap/>
            <w:vAlign w:val="center"/>
            <w:hideMark/>
          </w:tcPr>
          <w:p w14:paraId="5D416E83"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4,142</w:t>
            </w:r>
          </w:p>
        </w:tc>
        <w:tc>
          <w:tcPr>
            <w:tcW w:w="825" w:type="pct"/>
            <w:tcBorders>
              <w:top w:val="nil"/>
              <w:left w:val="nil"/>
              <w:bottom w:val="nil"/>
              <w:right w:val="nil"/>
            </w:tcBorders>
            <w:shd w:val="clear" w:color="auto" w:fill="auto"/>
            <w:noWrap/>
            <w:vAlign w:val="center"/>
            <w:hideMark/>
          </w:tcPr>
          <w:p w14:paraId="32396CEF"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64</w:t>
            </w:r>
          </w:p>
        </w:tc>
        <w:tc>
          <w:tcPr>
            <w:tcW w:w="825" w:type="pct"/>
            <w:tcBorders>
              <w:top w:val="nil"/>
              <w:left w:val="nil"/>
              <w:bottom w:val="nil"/>
              <w:right w:val="nil"/>
            </w:tcBorders>
            <w:shd w:val="clear" w:color="auto" w:fill="auto"/>
            <w:noWrap/>
            <w:vAlign w:val="center"/>
            <w:hideMark/>
          </w:tcPr>
          <w:p w14:paraId="6014E264"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22</w:t>
            </w:r>
          </w:p>
        </w:tc>
        <w:tc>
          <w:tcPr>
            <w:tcW w:w="884" w:type="pct"/>
            <w:tcBorders>
              <w:top w:val="nil"/>
              <w:left w:val="nil"/>
              <w:bottom w:val="nil"/>
              <w:right w:val="nil"/>
            </w:tcBorders>
            <w:shd w:val="clear" w:color="auto" w:fill="auto"/>
            <w:noWrap/>
            <w:vAlign w:val="center"/>
            <w:hideMark/>
          </w:tcPr>
          <w:p w14:paraId="1C3E00CE"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135</w:t>
            </w:r>
          </w:p>
        </w:tc>
      </w:tr>
      <w:tr w:rsidR="00EF3390" w:rsidRPr="00B266EF" w14:paraId="5A6CDDE1" w14:textId="77777777" w:rsidTr="00842F73">
        <w:trPr>
          <w:trHeight w:val="280"/>
        </w:trPr>
        <w:tc>
          <w:tcPr>
            <w:tcW w:w="1871" w:type="pct"/>
            <w:tcBorders>
              <w:top w:val="nil"/>
              <w:left w:val="nil"/>
              <w:bottom w:val="single" w:sz="4" w:space="0" w:color="auto"/>
              <w:right w:val="nil"/>
            </w:tcBorders>
            <w:shd w:val="clear" w:color="auto" w:fill="auto"/>
            <w:noWrap/>
            <w:vAlign w:val="bottom"/>
            <w:hideMark/>
          </w:tcPr>
          <w:p w14:paraId="64EAB15C" w14:textId="77777777" w:rsidR="00844F91" w:rsidRPr="00B266EF" w:rsidRDefault="00844F91" w:rsidP="00842F73">
            <w:pPr>
              <w:spacing w:after="0" w:line="240" w:lineRule="auto"/>
              <w:ind w:firstLineChars="100" w:firstLine="200"/>
              <w:rPr>
                <w:rFonts w:ascii="Times New Roman" w:eastAsia="Times New Roman" w:hAnsi="Times New Roman"/>
                <w:sz w:val="20"/>
                <w:szCs w:val="20"/>
              </w:rPr>
            </w:pPr>
            <w:r w:rsidRPr="00B266EF">
              <w:rPr>
                <w:rFonts w:ascii="Times New Roman" w:eastAsia="Times New Roman" w:hAnsi="Times New Roman"/>
                <w:sz w:val="20"/>
                <w:szCs w:val="20"/>
              </w:rPr>
              <w:t>OR (95% CI)</w:t>
            </w:r>
          </w:p>
        </w:tc>
        <w:tc>
          <w:tcPr>
            <w:tcW w:w="595" w:type="pct"/>
            <w:tcBorders>
              <w:top w:val="nil"/>
              <w:left w:val="nil"/>
              <w:bottom w:val="single" w:sz="4" w:space="0" w:color="auto"/>
              <w:right w:val="nil"/>
            </w:tcBorders>
            <w:shd w:val="clear" w:color="auto" w:fill="auto"/>
            <w:noWrap/>
            <w:vAlign w:val="center"/>
            <w:hideMark/>
          </w:tcPr>
          <w:p w14:paraId="1AA31175" w14:textId="7777777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1.00</w:t>
            </w:r>
          </w:p>
        </w:tc>
        <w:tc>
          <w:tcPr>
            <w:tcW w:w="825" w:type="pct"/>
            <w:tcBorders>
              <w:top w:val="nil"/>
              <w:left w:val="nil"/>
              <w:bottom w:val="single" w:sz="4" w:space="0" w:color="auto"/>
              <w:right w:val="nil"/>
            </w:tcBorders>
            <w:shd w:val="clear" w:color="auto" w:fill="auto"/>
            <w:noWrap/>
            <w:vAlign w:val="center"/>
            <w:hideMark/>
          </w:tcPr>
          <w:p w14:paraId="7CE172B8" w14:textId="56DA5C43"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0.81 (0.55</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1.19)</w:t>
            </w:r>
          </w:p>
        </w:tc>
        <w:tc>
          <w:tcPr>
            <w:tcW w:w="825" w:type="pct"/>
            <w:tcBorders>
              <w:top w:val="nil"/>
              <w:left w:val="nil"/>
              <w:bottom w:val="single" w:sz="4" w:space="0" w:color="auto"/>
              <w:right w:val="nil"/>
            </w:tcBorders>
            <w:shd w:val="clear" w:color="auto" w:fill="auto"/>
            <w:noWrap/>
            <w:vAlign w:val="center"/>
            <w:hideMark/>
          </w:tcPr>
          <w:p w14:paraId="6FFAE60A" w14:textId="62925247"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0.66 (0.36</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1.21)</w:t>
            </w:r>
          </w:p>
        </w:tc>
        <w:tc>
          <w:tcPr>
            <w:tcW w:w="884" w:type="pct"/>
            <w:tcBorders>
              <w:top w:val="nil"/>
              <w:left w:val="nil"/>
              <w:bottom w:val="single" w:sz="4" w:space="0" w:color="auto"/>
              <w:right w:val="nil"/>
            </w:tcBorders>
            <w:shd w:val="clear" w:color="auto" w:fill="auto"/>
            <w:noWrap/>
            <w:vAlign w:val="center"/>
            <w:hideMark/>
          </w:tcPr>
          <w:p w14:paraId="07580EBD" w14:textId="0DA9E9D9" w:rsidR="00844F91" w:rsidRPr="00B266EF" w:rsidRDefault="00844F91"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0.74 (0.48</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1.13)</w:t>
            </w:r>
          </w:p>
        </w:tc>
      </w:tr>
    </w:tbl>
    <w:p w14:paraId="48283E75" w14:textId="77777777" w:rsidR="00844F91" w:rsidRPr="00B266EF" w:rsidRDefault="00844F91" w:rsidP="00844F91">
      <w:pPr>
        <w:spacing w:after="0" w:line="240" w:lineRule="auto"/>
        <w:rPr>
          <w:rFonts w:ascii="Times New Roman" w:hAnsi="Times New Roman"/>
          <w:sz w:val="20"/>
          <w:szCs w:val="20"/>
          <w:lang w:val="en-US"/>
        </w:rPr>
      </w:pPr>
      <w:r w:rsidRPr="00B266EF">
        <w:rPr>
          <w:rFonts w:ascii="Times New Roman" w:hAnsi="Times New Roman"/>
          <w:sz w:val="20"/>
          <w:szCs w:val="20"/>
          <w:vertAlign w:val="superscript"/>
          <w:lang w:val="en-US"/>
        </w:rPr>
        <w:t>a</w:t>
      </w:r>
      <w:r w:rsidRPr="00B266EF">
        <w:rPr>
          <w:rFonts w:ascii="Times New Roman" w:hAnsi="Times New Roman"/>
          <w:sz w:val="20"/>
          <w:szCs w:val="20"/>
          <w:lang w:val="en-US"/>
        </w:rPr>
        <w:t xml:space="preserve"> Smoking at both first antenatal visit (8-12 weeks of pregnancy) and at 30-32 weeks of pregnancy.</w:t>
      </w:r>
    </w:p>
    <w:p w14:paraId="748797FF" w14:textId="47C68081" w:rsidR="00D877D8" w:rsidRPr="00B266EF" w:rsidRDefault="00844F91" w:rsidP="00B164FE">
      <w:pPr>
        <w:spacing w:after="0" w:line="240" w:lineRule="auto"/>
        <w:rPr>
          <w:rFonts w:ascii="Times New Roman" w:hAnsi="Times New Roman"/>
          <w:sz w:val="20"/>
          <w:szCs w:val="20"/>
          <w:lang w:val="en-US"/>
        </w:rPr>
        <w:sectPr w:rsidR="00D877D8" w:rsidRPr="00B266EF" w:rsidSect="00BA708B">
          <w:pgSz w:w="11906" w:h="16838"/>
          <w:pgMar w:top="720" w:right="720" w:bottom="720" w:left="720" w:header="708" w:footer="708" w:gutter="0"/>
          <w:cols w:space="708"/>
          <w:docGrid w:linePitch="360"/>
        </w:sectPr>
      </w:pPr>
      <w:r w:rsidRPr="00B266EF">
        <w:rPr>
          <w:rFonts w:ascii="Times New Roman" w:hAnsi="Times New Roman"/>
          <w:sz w:val="20"/>
          <w:szCs w:val="20"/>
          <w:lang w:val="en-US"/>
        </w:rPr>
        <w:t xml:space="preserve">Models were adjusted for sex, year of birth, maternal education, paternal education, maternal age at delivery, maternal body mass index during pregnancy, maternal history of diabetes, paternal history of diabetes, birth order, gestational age and birth weight for gestational age. The model in the cohort analysis was fitted with a </w:t>
      </w:r>
      <w:r w:rsidR="00210882" w:rsidRPr="00B266EF">
        <w:rPr>
          <w:rFonts w:ascii="Times New Roman" w:hAnsi="Times New Roman"/>
          <w:sz w:val="20"/>
          <w:szCs w:val="20"/>
          <w:lang w:val="en-US"/>
        </w:rPr>
        <w:t>gamma-</w:t>
      </w:r>
      <w:r w:rsidRPr="00B266EF">
        <w:rPr>
          <w:rFonts w:ascii="Times New Roman" w:hAnsi="Times New Roman"/>
          <w:sz w:val="20"/>
          <w:szCs w:val="20"/>
          <w:lang w:val="en-US"/>
        </w:rPr>
        <w:t xml:space="preserve">frailty component to account for the </w:t>
      </w:r>
      <w:r w:rsidR="00210882" w:rsidRPr="00B266EF">
        <w:rPr>
          <w:rFonts w:ascii="Times New Roman" w:hAnsi="Times New Roman"/>
          <w:sz w:val="20"/>
          <w:szCs w:val="20"/>
          <w:lang w:val="en-US"/>
        </w:rPr>
        <w:t xml:space="preserve">clustering of </w:t>
      </w:r>
      <w:r w:rsidRPr="00B266EF">
        <w:rPr>
          <w:rFonts w:ascii="Times New Roman" w:hAnsi="Times New Roman"/>
          <w:sz w:val="20"/>
          <w:szCs w:val="20"/>
          <w:lang w:val="en-US"/>
        </w:rPr>
        <w:t>children born by the same mother. The cousin (or sibling) analysis was conditioning on cousin (or sibling) groups.</w:t>
      </w:r>
    </w:p>
    <w:p w14:paraId="0FC598FA" w14:textId="77777777" w:rsidR="00D877D8" w:rsidRPr="00B266EF" w:rsidRDefault="00D877D8" w:rsidP="00D877D8">
      <w:pPr>
        <w:pStyle w:val="Caption"/>
        <w:keepNext/>
        <w:spacing w:after="0" w:line="240" w:lineRule="auto"/>
        <w:jc w:val="center"/>
        <w:rPr>
          <w:rFonts w:ascii="Times New Roman" w:hAnsi="Times New Roman"/>
        </w:rPr>
      </w:pPr>
      <w:r w:rsidRPr="00B266EF">
        <w:rPr>
          <w:rFonts w:ascii="Times New Roman" w:hAnsi="Times New Roman"/>
          <w:noProof/>
          <w:lang w:val="en-US" w:eastAsia="en-US"/>
        </w:rPr>
        <w:lastRenderedPageBreak/>
        <w:drawing>
          <wp:inline distT="0" distB="0" distL="0" distR="0" wp14:anchorId="5C5F81C2" wp14:editId="5701CA4A">
            <wp:extent cx="5762625" cy="5124450"/>
            <wp:effectExtent l="0" t="0" r="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5124450"/>
                    </a:xfrm>
                    <a:prstGeom prst="rect">
                      <a:avLst/>
                    </a:prstGeom>
                    <a:noFill/>
                    <a:ln>
                      <a:noFill/>
                    </a:ln>
                  </pic:spPr>
                </pic:pic>
              </a:graphicData>
            </a:graphic>
          </wp:inline>
        </w:drawing>
      </w:r>
    </w:p>
    <w:p w14:paraId="2A8A7601" w14:textId="36A40350" w:rsidR="00D877D8" w:rsidRPr="00B266EF" w:rsidRDefault="00D877D8" w:rsidP="00D877D8">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t xml:space="preserve">eFigure </w:t>
      </w:r>
      <w:r w:rsidR="000A0842" w:rsidRPr="00B266EF">
        <w:rPr>
          <w:rFonts w:ascii="Times New Roman" w:hAnsi="Times New Roman"/>
          <w:sz w:val="24"/>
          <w:szCs w:val="24"/>
          <w:lang w:val="en-US"/>
        </w:rPr>
        <w:t>1</w:t>
      </w:r>
      <w:r w:rsidRPr="00B266EF">
        <w:rPr>
          <w:rFonts w:ascii="Times New Roman" w:hAnsi="Times New Roman"/>
          <w:sz w:val="24"/>
          <w:szCs w:val="24"/>
          <w:lang w:val="en-US"/>
        </w:rPr>
        <w:t xml:space="preserve">. HRs/ORs (95% CIs) of </w:t>
      </w:r>
      <w:r w:rsidR="000F7B4E" w:rsidRPr="00B266EF">
        <w:rPr>
          <w:rFonts w:ascii="Times New Roman" w:hAnsi="Times New Roman"/>
          <w:sz w:val="24"/>
          <w:szCs w:val="24"/>
          <w:lang w:val="en-US"/>
        </w:rPr>
        <w:t>type 2 diabetes</w:t>
      </w:r>
      <w:r w:rsidRPr="00B266EF">
        <w:rPr>
          <w:rFonts w:ascii="Times New Roman" w:hAnsi="Times New Roman"/>
          <w:sz w:val="24"/>
          <w:szCs w:val="24"/>
          <w:lang w:val="en-US"/>
        </w:rPr>
        <w:t xml:space="preserve"> for maternal smoking versus nonsmoking during pregnancy in different study designs</w:t>
      </w:r>
    </w:p>
    <w:p w14:paraId="1CDDCD45" w14:textId="4D1FF4CB" w:rsidR="00D877D8" w:rsidRPr="00B266EF" w:rsidRDefault="00D877D8" w:rsidP="00D877D8">
      <w:pPr>
        <w:spacing w:after="120" w:line="240" w:lineRule="auto"/>
        <w:rPr>
          <w:rFonts w:ascii="Times New Roman" w:hAnsi="Times New Roman"/>
          <w:sz w:val="20"/>
          <w:szCs w:val="20"/>
          <w:lang w:val="en-US"/>
        </w:rPr>
      </w:pPr>
      <w:r w:rsidRPr="00B266EF">
        <w:rPr>
          <w:rFonts w:ascii="Times New Roman" w:hAnsi="Times New Roman"/>
          <w:sz w:val="20"/>
          <w:szCs w:val="20"/>
          <w:lang w:val="en-US"/>
        </w:rPr>
        <w:t xml:space="preserve">HR: hazard ratio; OR: odds ratio; CI: confidence interval </w:t>
      </w:r>
    </w:p>
    <w:p w14:paraId="04189FCB" w14:textId="6E931283" w:rsidR="00D877D8" w:rsidRPr="00B266EF" w:rsidRDefault="00D877D8" w:rsidP="00D877D8">
      <w:pPr>
        <w:spacing w:after="120" w:line="240" w:lineRule="auto"/>
        <w:rPr>
          <w:rFonts w:ascii="Times New Roman" w:hAnsi="Times New Roman"/>
          <w:sz w:val="20"/>
          <w:szCs w:val="20"/>
          <w:lang w:val="en-US"/>
        </w:rPr>
      </w:pPr>
      <w:r w:rsidRPr="00B266EF">
        <w:rPr>
          <w:rFonts w:ascii="Times New Roman" w:hAnsi="Times New Roman"/>
          <w:sz w:val="20"/>
          <w:szCs w:val="20"/>
          <w:lang w:val="en-US"/>
        </w:rPr>
        <w:t xml:space="preserve">Model 1 was adjusted for sex and year of birth. The model in the cohort analysis was fitted with a </w:t>
      </w:r>
      <w:r w:rsidR="002E5328" w:rsidRPr="00B266EF">
        <w:rPr>
          <w:rFonts w:ascii="Times New Roman" w:hAnsi="Times New Roman"/>
          <w:sz w:val="20"/>
          <w:szCs w:val="20"/>
          <w:lang w:val="en-US"/>
        </w:rPr>
        <w:t>gamma-</w:t>
      </w:r>
      <w:r w:rsidRPr="00B266EF">
        <w:rPr>
          <w:rFonts w:ascii="Times New Roman" w:hAnsi="Times New Roman"/>
          <w:sz w:val="20"/>
          <w:szCs w:val="20"/>
          <w:lang w:val="en-US"/>
        </w:rPr>
        <w:t xml:space="preserve">frailty </w:t>
      </w:r>
      <w:r w:rsidR="00B517F8" w:rsidRPr="00B266EF">
        <w:rPr>
          <w:rFonts w:ascii="Times New Roman" w:hAnsi="Times New Roman"/>
          <w:sz w:val="20"/>
          <w:szCs w:val="20"/>
          <w:lang w:val="en-US"/>
        </w:rPr>
        <w:t xml:space="preserve">component </w:t>
      </w:r>
      <w:r w:rsidRPr="00B266EF">
        <w:rPr>
          <w:rFonts w:ascii="Times New Roman" w:hAnsi="Times New Roman"/>
          <w:sz w:val="20"/>
          <w:szCs w:val="20"/>
          <w:lang w:val="en-US"/>
        </w:rPr>
        <w:t xml:space="preserve">to account </w:t>
      </w:r>
      <w:r w:rsidR="002E5328" w:rsidRPr="00B266EF">
        <w:rPr>
          <w:rFonts w:ascii="Times New Roman" w:hAnsi="Times New Roman"/>
          <w:sz w:val="20"/>
          <w:szCs w:val="20"/>
          <w:lang w:val="en-US"/>
        </w:rPr>
        <w:t xml:space="preserve">for </w:t>
      </w:r>
      <w:r w:rsidRPr="00B266EF">
        <w:rPr>
          <w:rFonts w:ascii="Times New Roman" w:hAnsi="Times New Roman"/>
          <w:sz w:val="20"/>
          <w:szCs w:val="20"/>
          <w:lang w:val="en-US"/>
        </w:rPr>
        <w:t xml:space="preserve">the </w:t>
      </w:r>
      <w:r w:rsidR="002E5328" w:rsidRPr="00B266EF">
        <w:rPr>
          <w:rFonts w:ascii="Times New Roman" w:hAnsi="Times New Roman"/>
          <w:sz w:val="20"/>
          <w:szCs w:val="20"/>
          <w:lang w:val="en-US"/>
        </w:rPr>
        <w:t xml:space="preserve">clustering of </w:t>
      </w:r>
      <w:r w:rsidRPr="00B266EF">
        <w:rPr>
          <w:rFonts w:ascii="Times New Roman" w:hAnsi="Times New Roman"/>
          <w:sz w:val="20"/>
          <w:szCs w:val="20"/>
          <w:lang w:val="en-US"/>
        </w:rPr>
        <w:t>children born by the same mother. The model in the cousin (or sibling) analysis was conditioning on cousin (or sibling) groups.</w:t>
      </w:r>
    </w:p>
    <w:p w14:paraId="3FB6EC6A" w14:textId="77777777" w:rsidR="00D877D8" w:rsidRPr="00B266EF" w:rsidRDefault="00D877D8" w:rsidP="00D877D8">
      <w:pPr>
        <w:spacing w:after="120" w:line="240" w:lineRule="auto"/>
        <w:rPr>
          <w:rFonts w:ascii="Times New Roman" w:hAnsi="Times New Roman"/>
          <w:sz w:val="20"/>
          <w:szCs w:val="20"/>
          <w:lang w:val="en-US"/>
        </w:rPr>
      </w:pPr>
      <w:r w:rsidRPr="00B266EF">
        <w:rPr>
          <w:rFonts w:ascii="Times New Roman" w:hAnsi="Times New Roman"/>
          <w:sz w:val="20"/>
          <w:szCs w:val="20"/>
          <w:lang w:val="en-US"/>
        </w:rPr>
        <w:t xml:space="preserve">Model 2 was additionally adjusted for maternal education, paternal education, maternal age at delivery, maternal body mass index during pregnancy, maternal diabetes, paternal diabetes, and birth order on the basis of model 1. </w:t>
      </w:r>
    </w:p>
    <w:p w14:paraId="679864CA" w14:textId="77777777" w:rsidR="00D877D8" w:rsidRPr="00B266EF" w:rsidRDefault="00D877D8" w:rsidP="00D877D8">
      <w:pPr>
        <w:spacing w:after="120" w:line="240" w:lineRule="auto"/>
        <w:rPr>
          <w:rFonts w:ascii="Times New Roman" w:hAnsi="Times New Roman"/>
          <w:b/>
          <w:bCs/>
          <w:sz w:val="20"/>
          <w:szCs w:val="20"/>
          <w:lang w:val="en-US"/>
        </w:rPr>
      </w:pPr>
      <w:r w:rsidRPr="00B266EF">
        <w:rPr>
          <w:rFonts w:ascii="Times New Roman" w:hAnsi="Times New Roman"/>
          <w:sz w:val="20"/>
          <w:szCs w:val="20"/>
          <w:lang w:val="en-US"/>
        </w:rPr>
        <w:t>Model 3 was additionally adjusted for gestational age and birth weight for gestational age on the basis of model 2.</w:t>
      </w:r>
    </w:p>
    <w:p w14:paraId="7EEF48D8" w14:textId="1EF9E9B5" w:rsidR="00D877D8" w:rsidRPr="00B266EF" w:rsidRDefault="00D877D8" w:rsidP="00B164FE">
      <w:pPr>
        <w:spacing w:after="0" w:line="240" w:lineRule="auto"/>
        <w:rPr>
          <w:rFonts w:ascii="Times New Roman" w:hAnsi="Times New Roman"/>
          <w:sz w:val="20"/>
          <w:szCs w:val="20"/>
          <w:lang w:val="en-US"/>
        </w:rPr>
        <w:sectPr w:rsidR="00D877D8" w:rsidRPr="00B266EF" w:rsidSect="00BA708B">
          <w:pgSz w:w="11906" w:h="16838"/>
          <w:pgMar w:top="720" w:right="720" w:bottom="720" w:left="720" w:header="708" w:footer="708" w:gutter="0"/>
          <w:cols w:space="708"/>
          <w:docGrid w:linePitch="360"/>
        </w:sectPr>
      </w:pPr>
    </w:p>
    <w:p w14:paraId="3C480EC4" w14:textId="68C52834" w:rsidR="00D877D8" w:rsidRPr="00B266EF" w:rsidRDefault="00D877D8" w:rsidP="00D877D8">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lastRenderedPageBreak/>
        <w:t xml:space="preserve">eTable 3. Risk of offspring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for maternal smoking versus nonsmoking during pregnancy by subgroups: cohort analysis</w:t>
      </w:r>
    </w:p>
    <w:tbl>
      <w:tblPr>
        <w:tblW w:w="4386" w:type="pct"/>
        <w:jc w:val="center"/>
        <w:tblCellMar>
          <w:left w:w="70" w:type="dxa"/>
          <w:right w:w="70" w:type="dxa"/>
        </w:tblCellMar>
        <w:tblLook w:val="04A0" w:firstRow="1" w:lastRow="0" w:firstColumn="1" w:lastColumn="0" w:noHBand="0" w:noVBand="1"/>
      </w:tblPr>
      <w:tblGrid>
        <w:gridCol w:w="2237"/>
        <w:gridCol w:w="2421"/>
        <w:gridCol w:w="1446"/>
        <w:gridCol w:w="1977"/>
      </w:tblGrid>
      <w:tr w:rsidR="00EF3390" w:rsidRPr="00B266EF" w14:paraId="35000BD0" w14:textId="77777777" w:rsidTr="00BB1AD2">
        <w:trPr>
          <w:trHeight w:val="310"/>
          <w:jc w:val="center"/>
        </w:trPr>
        <w:tc>
          <w:tcPr>
            <w:tcW w:w="1384" w:type="pct"/>
            <w:tcBorders>
              <w:top w:val="single" w:sz="4" w:space="0" w:color="auto"/>
              <w:left w:val="nil"/>
              <w:bottom w:val="single" w:sz="4" w:space="0" w:color="auto"/>
              <w:right w:val="nil"/>
            </w:tcBorders>
            <w:shd w:val="clear" w:color="auto" w:fill="auto"/>
            <w:noWrap/>
            <w:vAlign w:val="bottom"/>
            <w:hideMark/>
          </w:tcPr>
          <w:p w14:paraId="336B59E8" w14:textId="77777777" w:rsidR="00D877D8" w:rsidRPr="00B266EF" w:rsidRDefault="00D877D8" w:rsidP="00842F73">
            <w:pPr>
              <w:spacing w:after="0" w:line="240" w:lineRule="auto"/>
              <w:rPr>
                <w:rFonts w:ascii="Times New Roman" w:eastAsia="Times New Roman" w:hAnsi="Times New Roman"/>
                <w:sz w:val="20"/>
                <w:szCs w:val="20"/>
                <w:lang w:val="en-US"/>
              </w:rPr>
            </w:pPr>
            <w:r w:rsidRPr="00B266EF">
              <w:rPr>
                <w:rFonts w:ascii="Times New Roman" w:eastAsia="Times New Roman" w:hAnsi="Times New Roman"/>
                <w:sz w:val="20"/>
                <w:szCs w:val="20"/>
                <w:lang w:val="en-US"/>
              </w:rPr>
              <w:t> </w:t>
            </w:r>
          </w:p>
        </w:tc>
        <w:tc>
          <w:tcPr>
            <w:tcW w:w="1498" w:type="pct"/>
            <w:tcBorders>
              <w:top w:val="single" w:sz="4" w:space="0" w:color="auto"/>
              <w:left w:val="nil"/>
              <w:bottom w:val="single" w:sz="4" w:space="0" w:color="auto"/>
              <w:right w:val="nil"/>
            </w:tcBorders>
            <w:shd w:val="clear" w:color="auto" w:fill="auto"/>
            <w:noWrap/>
            <w:vAlign w:val="center"/>
            <w:hideMark/>
          </w:tcPr>
          <w:p w14:paraId="3864F7EB" w14:textId="77777777" w:rsidR="00D877D8" w:rsidRPr="00B266EF" w:rsidRDefault="00D877D8" w:rsidP="000B1766">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Subgroups</w:t>
            </w:r>
          </w:p>
        </w:tc>
        <w:tc>
          <w:tcPr>
            <w:tcW w:w="895" w:type="pct"/>
            <w:tcBorders>
              <w:top w:val="single" w:sz="4" w:space="0" w:color="auto"/>
              <w:left w:val="nil"/>
              <w:bottom w:val="single" w:sz="4" w:space="0" w:color="auto"/>
              <w:right w:val="nil"/>
            </w:tcBorders>
            <w:shd w:val="clear" w:color="auto" w:fill="auto"/>
            <w:noWrap/>
            <w:vAlign w:val="center"/>
            <w:hideMark/>
          </w:tcPr>
          <w:p w14:paraId="1487B5A9" w14:textId="77777777" w:rsidR="00D877D8" w:rsidRPr="00B266EF" w:rsidRDefault="00D877D8"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No. of cases</w:t>
            </w:r>
          </w:p>
        </w:tc>
        <w:tc>
          <w:tcPr>
            <w:tcW w:w="1223" w:type="pct"/>
            <w:tcBorders>
              <w:top w:val="single" w:sz="4" w:space="0" w:color="auto"/>
              <w:left w:val="nil"/>
              <w:bottom w:val="single" w:sz="4" w:space="0" w:color="auto"/>
              <w:right w:val="nil"/>
            </w:tcBorders>
            <w:shd w:val="clear" w:color="auto" w:fill="auto"/>
            <w:noWrap/>
            <w:vAlign w:val="center"/>
            <w:hideMark/>
          </w:tcPr>
          <w:p w14:paraId="3550CC38" w14:textId="77777777" w:rsidR="00D877D8" w:rsidRPr="00B266EF" w:rsidRDefault="00D877D8"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HR (95% CI)</w:t>
            </w:r>
          </w:p>
        </w:tc>
      </w:tr>
      <w:tr w:rsidR="00EF3390" w:rsidRPr="00B266EF" w14:paraId="058A6383" w14:textId="77777777" w:rsidTr="007B4D6E">
        <w:trPr>
          <w:trHeight w:val="310"/>
          <w:jc w:val="center"/>
        </w:trPr>
        <w:tc>
          <w:tcPr>
            <w:tcW w:w="1384" w:type="pct"/>
            <w:tcBorders>
              <w:top w:val="nil"/>
              <w:left w:val="nil"/>
              <w:bottom w:val="nil"/>
              <w:right w:val="nil"/>
            </w:tcBorders>
            <w:shd w:val="clear" w:color="auto" w:fill="auto"/>
            <w:noWrap/>
            <w:vAlign w:val="center"/>
          </w:tcPr>
          <w:p w14:paraId="4C261B9F" w14:textId="77777777" w:rsidR="00D877D8" w:rsidRPr="00B266EF" w:rsidRDefault="00D877D8" w:rsidP="00842F73">
            <w:pPr>
              <w:spacing w:after="0" w:line="240" w:lineRule="auto"/>
              <w:rPr>
                <w:rFonts w:ascii="Times New Roman" w:eastAsia="Times New Roman" w:hAnsi="Times New Roman"/>
                <w:b/>
                <w:bCs/>
                <w:sz w:val="20"/>
                <w:szCs w:val="20"/>
              </w:rPr>
            </w:pPr>
            <w:r w:rsidRPr="00B266EF">
              <w:rPr>
                <w:rFonts w:ascii="Times New Roman" w:eastAsia="Times New Roman" w:hAnsi="Times New Roman"/>
                <w:b/>
                <w:bCs/>
                <w:sz w:val="20"/>
                <w:szCs w:val="20"/>
              </w:rPr>
              <w:t>Sibling status</w:t>
            </w:r>
          </w:p>
        </w:tc>
        <w:tc>
          <w:tcPr>
            <w:tcW w:w="1498" w:type="pct"/>
            <w:tcBorders>
              <w:top w:val="nil"/>
              <w:left w:val="nil"/>
              <w:bottom w:val="nil"/>
              <w:right w:val="nil"/>
            </w:tcBorders>
            <w:shd w:val="clear" w:color="auto" w:fill="auto"/>
            <w:noWrap/>
            <w:vAlign w:val="bottom"/>
          </w:tcPr>
          <w:p w14:paraId="6CFE86CA" w14:textId="77777777" w:rsidR="00D877D8" w:rsidRPr="00B266EF" w:rsidRDefault="00D877D8" w:rsidP="00842F73">
            <w:pPr>
              <w:spacing w:after="0" w:line="240" w:lineRule="auto"/>
              <w:rPr>
                <w:rFonts w:ascii="Times New Roman" w:eastAsia="Times New Roman" w:hAnsi="Times New Roman"/>
                <w:color w:val="000000"/>
                <w:sz w:val="20"/>
                <w:szCs w:val="20"/>
              </w:rPr>
            </w:pPr>
            <w:r w:rsidRPr="00B266EF">
              <w:rPr>
                <w:rFonts w:ascii="Times New Roman" w:eastAsia="Times New Roman" w:hAnsi="Times New Roman"/>
                <w:color w:val="000000"/>
                <w:sz w:val="20"/>
                <w:szCs w:val="20"/>
              </w:rPr>
              <w:t>Without siblings</w:t>
            </w:r>
          </w:p>
        </w:tc>
        <w:tc>
          <w:tcPr>
            <w:tcW w:w="895" w:type="pct"/>
            <w:tcBorders>
              <w:top w:val="nil"/>
              <w:left w:val="nil"/>
              <w:bottom w:val="nil"/>
              <w:right w:val="nil"/>
            </w:tcBorders>
            <w:shd w:val="clear" w:color="auto" w:fill="auto"/>
            <w:noWrap/>
            <w:vAlign w:val="bottom"/>
          </w:tcPr>
          <w:p w14:paraId="7B85E007" w14:textId="77777777" w:rsidR="00D877D8" w:rsidRPr="00B266EF" w:rsidRDefault="00D877D8"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1,704</w:t>
            </w:r>
          </w:p>
        </w:tc>
        <w:tc>
          <w:tcPr>
            <w:tcW w:w="1223" w:type="pct"/>
            <w:tcBorders>
              <w:top w:val="nil"/>
              <w:left w:val="nil"/>
              <w:bottom w:val="nil"/>
              <w:right w:val="nil"/>
            </w:tcBorders>
            <w:shd w:val="clear" w:color="auto" w:fill="auto"/>
            <w:noWrap/>
            <w:vAlign w:val="bottom"/>
          </w:tcPr>
          <w:p w14:paraId="59F05511" w14:textId="33B5EC33" w:rsidR="00D877D8" w:rsidRPr="00B266EF" w:rsidRDefault="00D877D8"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0.82 (0.71</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0.93)</w:t>
            </w:r>
          </w:p>
        </w:tc>
      </w:tr>
      <w:tr w:rsidR="00EF3390" w:rsidRPr="00B266EF" w14:paraId="4DECC9EB" w14:textId="77777777" w:rsidTr="007B4D6E">
        <w:trPr>
          <w:trHeight w:val="310"/>
          <w:jc w:val="center"/>
        </w:trPr>
        <w:tc>
          <w:tcPr>
            <w:tcW w:w="1384" w:type="pct"/>
            <w:tcBorders>
              <w:top w:val="nil"/>
              <w:left w:val="nil"/>
              <w:bottom w:val="nil"/>
              <w:right w:val="nil"/>
            </w:tcBorders>
            <w:shd w:val="clear" w:color="auto" w:fill="auto"/>
            <w:noWrap/>
            <w:vAlign w:val="center"/>
          </w:tcPr>
          <w:p w14:paraId="327C1C43" w14:textId="77777777" w:rsidR="00D877D8" w:rsidRPr="00B266EF" w:rsidRDefault="00D877D8" w:rsidP="00842F73">
            <w:pPr>
              <w:spacing w:after="0" w:line="240" w:lineRule="auto"/>
              <w:rPr>
                <w:rFonts w:ascii="Times New Roman" w:eastAsia="Times New Roman" w:hAnsi="Times New Roman"/>
                <w:b/>
                <w:bCs/>
                <w:sz w:val="20"/>
                <w:szCs w:val="20"/>
              </w:rPr>
            </w:pPr>
          </w:p>
        </w:tc>
        <w:tc>
          <w:tcPr>
            <w:tcW w:w="1498" w:type="pct"/>
            <w:tcBorders>
              <w:top w:val="nil"/>
              <w:left w:val="nil"/>
              <w:bottom w:val="nil"/>
              <w:right w:val="nil"/>
            </w:tcBorders>
            <w:shd w:val="clear" w:color="auto" w:fill="auto"/>
            <w:noWrap/>
            <w:vAlign w:val="bottom"/>
          </w:tcPr>
          <w:p w14:paraId="5E54FD4C" w14:textId="77777777" w:rsidR="00D877D8" w:rsidRPr="00B266EF" w:rsidRDefault="00D877D8" w:rsidP="00842F73">
            <w:pPr>
              <w:spacing w:after="0" w:line="240" w:lineRule="auto"/>
              <w:rPr>
                <w:rFonts w:ascii="Times New Roman" w:eastAsia="Times New Roman" w:hAnsi="Times New Roman"/>
                <w:color w:val="000000"/>
                <w:sz w:val="20"/>
                <w:szCs w:val="20"/>
              </w:rPr>
            </w:pPr>
            <w:r w:rsidRPr="00B266EF">
              <w:rPr>
                <w:rFonts w:ascii="Times New Roman" w:eastAsia="Times New Roman" w:hAnsi="Times New Roman"/>
                <w:color w:val="000000"/>
                <w:sz w:val="20"/>
                <w:szCs w:val="20"/>
              </w:rPr>
              <w:t>With siblings</w:t>
            </w:r>
          </w:p>
        </w:tc>
        <w:tc>
          <w:tcPr>
            <w:tcW w:w="895" w:type="pct"/>
            <w:tcBorders>
              <w:top w:val="nil"/>
              <w:left w:val="nil"/>
              <w:bottom w:val="nil"/>
              <w:right w:val="nil"/>
            </w:tcBorders>
            <w:shd w:val="clear" w:color="auto" w:fill="auto"/>
            <w:noWrap/>
            <w:vAlign w:val="bottom"/>
          </w:tcPr>
          <w:p w14:paraId="7D8626F8" w14:textId="77777777" w:rsidR="00D877D8" w:rsidRPr="00B266EF" w:rsidRDefault="00D877D8"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16,913</w:t>
            </w:r>
          </w:p>
        </w:tc>
        <w:tc>
          <w:tcPr>
            <w:tcW w:w="1223" w:type="pct"/>
            <w:tcBorders>
              <w:top w:val="nil"/>
              <w:left w:val="nil"/>
              <w:bottom w:val="nil"/>
              <w:right w:val="nil"/>
            </w:tcBorders>
            <w:shd w:val="clear" w:color="auto" w:fill="auto"/>
            <w:noWrap/>
            <w:vAlign w:val="bottom"/>
          </w:tcPr>
          <w:p w14:paraId="1E91FA8C" w14:textId="778CCE40" w:rsidR="00D877D8" w:rsidRPr="00B266EF" w:rsidRDefault="00D877D8"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0.78 (0.74</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0.82)</w:t>
            </w:r>
          </w:p>
        </w:tc>
      </w:tr>
      <w:tr w:rsidR="00EF3390" w:rsidRPr="00B266EF" w14:paraId="5BFB1B52" w14:textId="77777777" w:rsidTr="007B4D6E">
        <w:trPr>
          <w:trHeight w:val="310"/>
          <w:jc w:val="center"/>
        </w:trPr>
        <w:tc>
          <w:tcPr>
            <w:tcW w:w="1384" w:type="pct"/>
            <w:vMerge w:val="restart"/>
            <w:tcBorders>
              <w:top w:val="nil"/>
              <w:left w:val="nil"/>
              <w:bottom w:val="nil"/>
              <w:right w:val="nil"/>
            </w:tcBorders>
            <w:shd w:val="clear" w:color="auto" w:fill="auto"/>
            <w:noWrap/>
            <w:vAlign w:val="center"/>
            <w:hideMark/>
          </w:tcPr>
          <w:p w14:paraId="43B7E523" w14:textId="77777777" w:rsidR="00D877D8" w:rsidRPr="00B266EF" w:rsidRDefault="00D877D8" w:rsidP="00842F73">
            <w:pPr>
              <w:spacing w:after="0" w:line="240" w:lineRule="auto"/>
              <w:rPr>
                <w:rFonts w:ascii="Times New Roman" w:eastAsia="Times New Roman" w:hAnsi="Times New Roman"/>
                <w:b/>
                <w:bCs/>
                <w:sz w:val="20"/>
                <w:szCs w:val="20"/>
              </w:rPr>
            </w:pPr>
            <w:r w:rsidRPr="00B266EF">
              <w:rPr>
                <w:rFonts w:ascii="Times New Roman" w:eastAsia="Times New Roman" w:hAnsi="Times New Roman"/>
                <w:b/>
                <w:bCs/>
                <w:sz w:val="20"/>
                <w:szCs w:val="20"/>
              </w:rPr>
              <w:t>Sex</w:t>
            </w:r>
          </w:p>
        </w:tc>
        <w:tc>
          <w:tcPr>
            <w:tcW w:w="1498" w:type="pct"/>
            <w:tcBorders>
              <w:top w:val="nil"/>
              <w:left w:val="nil"/>
              <w:bottom w:val="nil"/>
              <w:right w:val="nil"/>
            </w:tcBorders>
            <w:shd w:val="clear" w:color="auto" w:fill="auto"/>
            <w:noWrap/>
            <w:vAlign w:val="bottom"/>
            <w:hideMark/>
          </w:tcPr>
          <w:p w14:paraId="00DE4510" w14:textId="77777777" w:rsidR="00D877D8" w:rsidRPr="00B266EF" w:rsidRDefault="00D877D8" w:rsidP="00842F73">
            <w:pPr>
              <w:spacing w:after="0" w:line="240" w:lineRule="auto"/>
              <w:rPr>
                <w:rFonts w:ascii="Times New Roman" w:eastAsia="Times New Roman" w:hAnsi="Times New Roman"/>
                <w:color w:val="000000"/>
                <w:sz w:val="20"/>
                <w:szCs w:val="20"/>
              </w:rPr>
            </w:pPr>
            <w:r w:rsidRPr="00B266EF">
              <w:rPr>
                <w:rFonts w:ascii="Times New Roman" w:eastAsia="Times New Roman" w:hAnsi="Times New Roman"/>
                <w:color w:val="000000"/>
                <w:sz w:val="20"/>
                <w:szCs w:val="20"/>
              </w:rPr>
              <w:t>Boys</w:t>
            </w:r>
          </w:p>
        </w:tc>
        <w:tc>
          <w:tcPr>
            <w:tcW w:w="895" w:type="pct"/>
            <w:tcBorders>
              <w:top w:val="nil"/>
              <w:left w:val="nil"/>
              <w:bottom w:val="nil"/>
              <w:right w:val="nil"/>
            </w:tcBorders>
            <w:shd w:val="clear" w:color="auto" w:fill="auto"/>
            <w:noWrap/>
            <w:vAlign w:val="bottom"/>
            <w:hideMark/>
          </w:tcPr>
          <w:p w14:paraId="6A0C2604" w14:textId="77777777" w:rsidR="00D877D8" w:rsidRPr="00B266EF" w:rsidRDefault="00D877D8"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10,166</w:t>
            </w:r>
          </w:p>
        </w:tc>
        <w:tc>
          <w:tcPr>
            <w:tcW w:w="1223" w:type="pct"/>
            <w:tcBorders>
              <w:top w:val="nil"/>
              <w:left w:val="nil"/>
              <w:bottom w:val="nil"/>
              <w:right w:val="nil"/>
            </w:tcBorders>
            <w:shd w:val="clear" w:color="auto" w:fill="auto"/>
            <w:noWrap/>
            <w:vAlign w:val="bottom"/>
            <w:hideMark/>
          </w:tcPr>
          <w:p w14:paraId="6F1B51ED" w14:textId="50274F79" w:rsidR="00D877D8" w:rsidRPr="00B266EF" w:rsidRDefault="00D877D8"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0.80 (0.75</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0.85)</w:t>
            </w:r>
          </w:p>
        </w:tc>
      </w:tr>
      <w:tr w:rsidR="00EF3390" w:rsidRPr="00B266EF" w14:paraId="06FF54D2" w14:textId="77777777" w:rsidTr="00F139BE">
        <w:trPr>
          <w:trHeight w:val="310"/>
          <w:jc w:val="center"/>
        </w:trPr>
        <w:tc>
          <w:tcPr>
            <w:tcW w:w="1384" w:type="pct"/>
            <w:vMerge/>
            <w:tcBorders>
              <w:top w:val="nil"/>
              <w:left w:val="nil"/>
              <w:right w:val="nil"/>
            </w:tcBorders>
            <w:vAlign w:val="center"/>
            <w:hideMark/>
          </w:tcPr>
          <w:p w14:paraId="022BCFC8" w14:textId="77777777" w:rsidR="00D877D8" w:rsidRPr="00B266EF" w:rsidRDefault="00D877D8" w:rsidP="00842F73">
            <w:pPr>
              <w:spacing w:after="0" w:line="240" w:lineRule="auto"/>
              <w:rPr>
                <w:rFonts w:ascii="Times New Roman" w:eastAsia="Times New Roman" w:hAnsi="Times New Roman"/>
                <w:b/>
                <w:bCs/>
                <w:sz w:val="20"/>
                <w:szCs w:val="20"/>
              </w:rPr>
            </w:pPr>
          </w:p>
        </w:tc>
        <w:tc>
          <w:tcPr>
            <w:tcW w:w="1498" w:type="pct"/>
            <w:tcBorders>
              <w:top w:val="nil"/>
              <w:left w:val="nil"/>
              <w:bottom w:val="nil"/>
              <w:right w:val="nil"/>
            </w:tcBorders>
            <w:shd w:val="clear" w:color="auto" w:fill="auto"/>
            <w:noWrap/>
            <w:vAlign w:val="bottom"/>
            <w:hideMark/>
          </w:tcPr>
          <w:p w14:paraId="65CED038" w14:textId="77777777" w:rsidR="00D877D8" w:rsidRPr="00B266EF" w:rsidRDefault="00D877D8" w:rsidP="00842F73">
            <w:pPr>
              <w:spacing w:after="0" w:line="240" w:lineRule="auto"/>
              <w:rPr>
                <w:rFonts w:ascii="Times New Roman" w:eastAsia="Times New Roman" w:hAnsi="Times New Roman"/>
                <w:color w:val="000000"/>
                <w:sz w:val="20"/>
                <w:szCs w:val="20"/>
              </w:rPr>
            </w:pPr>
            <w:r w:rsidRPr="00B266EF">
              <w:rPr>
                <w:rFonts w:ascii="Times New Roman" w:eastAsia="Times New Roman" w:hAnsi="Times New Roman"/>
                <w:color w:val="000000"/>
                <w:sz w:val="20"/>
                <w:szCs w:val="20"/>
              </w:rPr>
              <w:t>Girls</w:t>
            </w:r>
          </w:p>
        </w:tc>
        <w:tc>
          <w:tcPr>
            <w:tcW w:w="895" w:type="pct"/>
            <w:tcBorders>
              <w:top w:val="nil"/>
              <w:left w:val="nil"/>
              <w:bottom w:val="nil"/>
              <w:right w:val="nil"/>
            </w:tcBorders>
            <w:shd w:val="clear" w:color="auto" w:fill="auto"/>
            <w:noWrap/>
            <w:vAlign w:val="bottom"/>
            <w:hideMark/>
          </w:tcPr>
          <w:p w14:paraId="4A16E6C3" w14:textId="77777777" w:rsidR="00D877D8" w:rsidRPr="00B266EF" w:rsidRDefault="00D877D8"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8,451</w:t>
            </w:r>
          </w:p>
        </w:tc>
        <w:tc>
          <w:tcPr>
            <w:tcW w:w="1223" w:type="pct"/>
            <w:tcBorders>
              <w:top w:val="nil"/>
              <w:left w:val="nil"/>
              <w:bottom w:val="nil"/>
              <w:right w:val="nil"/>
            </w:tcBorders>
            <w:shd w:val="clear" w:color="auto" w:fill="auto"/>
            <w:noWrap/>
            <w:vAlign w:val="bottom"/>
            <w:hideMark/>
          </w:tcPr>
          <w:p w14:paraId="6B9F9F54" w14:textId="75B60492" w:rsidR="00D877D8" w:rsidRPr="00B266EF" w:rsidRDefault="00D877D8" w:rsidP="00842F73">
            <w:pPr>
              <w:spacing w:after="0" w:line="240" w:lineRule="auto"/>
              <w:jc w:val="center"/>
              <w:rPr>
                <w:rFonts w:ascii="Times New Roman" w:eastAsia="Times New Roman" w:hAnsi="Times New Roman"/>
                <w:sz w:val="20"/>
                <w:szCs w:val="20"/>
              </w:rPr>
            </w:pPr>
            <w:r w:rsidRPr="00B266EF">
              <w:rPr>
                <w:rFonts w:ascii="Times New Roman" w:eastAsia="Times New Roman" w:hAnsi="Times New Roman"/>
                <w:sz w:val="20"/>
                <w:szCs w:val="20"/>
              </w:rPr>
              <w:t>0.77 (0.72</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0.82)</w:t>
            </w:r>
          </w:p>
        </w:tc>
      </w:tr>
      <w:tr w:rsidR="00EF3390" w:rsidRPr="00B266EF" w14:paraId="3CAD3474" w14:textId="77777777" w:rsidTr="00F139BE">
        <w:trPr>
          <w:trHeight w:val="310"/>
          <w:jc w:val="center"/>
        </w:trPr>
        <w:tc>
          <w:tcPr>
            <w:tcW w:w="1384" w:type="pct"/>
            <w:tcBorders>
              <w:top w:val="nil"/>
              <w:left w:val="nil"/>
              <w:right w:val="nil"/>
            </w:tcBorders>
            <w:shd w:val="clear" w:color="auto" w:fill="auto"/>
            <w:noWrap/>
            <w:vAlign w:val="center"/>
            <w:hideMark/>
          </w:tcPr>
          <w:p w14:paraId="36A8B976" w14:textId="77777777" w:rsidR="00D877D8" w:rsidRPr="00BB1AD2" w:rsidRDefault="00D877D8" w:rsidP="00842F73">
            <w:pPr>
              <w:spacing w:after="0" w:line="240" w:lineRule="auto"/>
              <w:rPr>
                <w:rFonts w:ascii="Times New Roman" w:eastAsia="Times New Roman" w:hAnsi="Times New Roman"/>
                <w:b/>
                <w:bCs/>
                <w:color w:val="000000"/>
                <w:sz w:val="20"/>
                <w:szCs w:val="20"/>
              </w:rPr>
            </w:pPr>
            <w:r w:rsidRPr="00BB1AD2">
              <w:rPr>
                <w:rFonts w:ascii="Times New Roman" w:eastAsia="Times New Roman" w:hAnsi="Times New Roman"/>
                <w:b/>
                <w:bCs/>
                <w:color w:val="000000"/>
                <w:sz w:val="20"/>
                <w:szCs w:val="20"/>
              </w:rPr>
              <w:t>Year of birth</w:t>
            </w:r>
          </w:p>
        </w:tc>
        <w:tc>
          <w:tcPr>
            <w:tcW w:w="1498" w:type="pct"/>
            <w:tcBorders>
              <w:top w:val="nil"/>
              <w:left w:val="nil"/>
              <w:bottom w:val="nil"/>
              <w:right w:val="nil"/>
            </w:tcBorders>
            <w:shd w:val="clear" w:color="auto" w:fill="auto"/>
            <w:noWrap/>
            <w:vAlign w:val="bottom"/>
            <w:hideMark/>
          </w:tcPr>
          <w:p w14:paraId="01DFAB5A" w14:textId="77777777" w:rsidR="00D877D8" w:rsidRPr="00BB1AD2" w:rsidRDefault="00D877D8" w:rsidP="00842F73">
            <w:pPr>
              <w:spacing w:after="0" w:line="240" w:lineRule="auto"/>
              <w:rPr>
                <w:rFonts w:ascii="Times New Roman" w:eastAsia="Times New Roman" w:hAnsi="Times New Roman"/>
                <w:color w:val="000000"/>
                <w:sz w:val="20"/>
                <w:szCs w:val="20"/>
              </w:rPr>
            </w:pPr>
            <w:r w:rsidRPr="00BB1AD2">
              <w:rPr>
                <w:rFonts w:ascii="Times New Roman" w:eastAsia="Times New Roman" w:hAnsi="Times New Roman"/>
                <w:color w:val="000000"/>
                <w:sz w:val="20"/>
                <w:szCs w:val="20"/>
              </w:rPr>
              <w:t>before 2000</w:t>
            </w:r>
          </w:p>
        </w:tc>
        <w:tc>
          <w:tcPr>
            <w:tcW w:w="895" w:type="pct"/>
            <w:tcBorders>
              <w:top w:val="nil"/>
              <w:left w:val="nil"/>
              <w:bottom w:val="nil"/>
              <w:right w:val="nil"/>
            </w:tcBorders>
            <w:shd w:val="clear" w:color="auto" w:fill="auto"/>
            <w:noWrap/>
            <w:vAlign w:val="bottom"/>
            <w:hideMark/>
          </w:tcPr>
          <w:p w14:paraId="7CBD5A1B" w14:textId="77777777" w:rsidR="00D877D8" w:rsidRPr="00BB1AD2" w:rsidRDefault="00D877D8" w:rsidP="00842F73">
            <w:pPr>
              <w:spacing w:after="0" w:line="240" w:lineRule="auto"/>
              <w:jc w:val="right"/>
              <w:rPr>
                <w:rFonts w:ascii="Times New Roman" w:eastAsia="Times New Roman" w:hAnsi="Times New Roman"/>
                <w:sz w:val="20"/>
                <w:szCs w:val="20"/>
              </w:rPr>
            </w:pPr>
            <w:r w:rsidRPr="00BB1AD2">
              <w:rPr>
                <w:rFonts w:ascii="Times New Roman" w:eastAsia="Times New Roman" w:hAnsi="Times New Roman"/>
                <w:sz w:val="20"/>
                <w:szCs w:val="20"/>
              </w:rPr>
              <w:t>10,995</w:t>
            </w:r>
          </w:p>
        </w:tc>
        <w:tc>
          <w:tcPr>
            <w:tcW w:w="1224" w:type="pct"/>
            <w:tcBorders>
              <w:top w:val="nil"/>
              <w:left w:val="nil"/>
              <w:bottom w:val="nil"/>
              <w:right w:val="nil"/>
            </w:tcBorders>
            <w:shd w:val="clear" w:color="auto" w:fill="auto"/>
            <w:noWrap/>
            <w:vAlign w:val="bottom"/>
            <w:hideMark/>
          </w:tcPr>
          <w:p w14:paraId="0736C9C8" w14:textId="696766E9" w:rsidR="00D877D8" w:rsidRPr="00BB1AD2" w:rsidRDefault="00D877D8" w:rsidP="00842F73">
            <w:pPr>
              <w:spacing w:after="0" w:line="240" w:lineRule="auto"/>
              <w:jc w:val="center"/>
              <w:rPr>
                <w:rFonts w:ascii="Times New Roman" w:eastAsia="Times New Roman" w:hAnsi="Times New Roman"/>
                <w:sz w:val="20"/>
                <w:szCs w:val="20"/>
              </w:rPr>
            </w:pPr>
            <w:r w:rsidRPr="00BB1AD2">
              <w:rPr>
                <w:rFonts w:ascii="Times New Roman" w:eastAsia="Times New Roman" w:hAnsi="Times New Roman"/>
                <w:sz w:val="20"/>
                <w:szCs w:val="20"/>
              </w:rPr>
              <w:t>0.77 (0.73</w:t>
            </w:r>
            <w:r w:rsidR="00017EF8" w:rsidRPr="00BB1AD2">
              <w:rPr>
                <w:rFonts w:ascii="Times New Roman" w:eastAsia="Times New Roman" w:hAnsi="Times New Roman"/>
                <w:sz w:val="20"/>
                <w:szCs w:val="20"/>
              </w:rPr>
              <w:t>-</w:t>
            </w:r>
            <w:r w:rsidRPr="00BB1AD2">
              <w:rPr>
                <w:rFonts w:ascii="Times New Roman" w:eastAsia="Times New Roman" w:hAnsi="Times New Roman"/>
                <w:sz w:val="20"/>
                <w:szCs w:val="20"/>
              </w:rPr>
              <w:t>0.81)</w:t>
            </w:r>
          </w:p>
        </w:tc>
      </w:tr>
      <w:tr w:rsidR="007B4D6E" w:rsidRPr="00B266EF" w14:paraId="7D9ECB8F" w14:textId="77777777" w:rsidTr="00F139BE">
        <w:trPr>
          <w:trHeight w:val="310"/>
          <w:jc w:val="center"/>
        </w:trPr>
        <w:tc>
          <w:tcPr>
            <w:tcW w:w="1384" w:type="pct"/>
            <w:tcBorders>
              <w:top w:val="nil"/>
              <w:left w:val="nil"/>
              <w:bottom w:val="single" w:sz="4" w:space="0" w:color="auto"/>
              <w:right w:val="nil"/>
            </w:tcBorders>
            <w:shd w:val="clear" w:color="auto" w:fill="auto"/>
            <w:noWrap/>
            <w:vAlign w:val="center"/>
          </w:tcPr>
          <w:p w14:paraId="4B2A57B2" w14:textId="77777777" w:rsidR="007B4D6E" w:rsidRPr="009760F3" w:rsidRDefault="007B4D6E" w:rsidP="007B4D6E">
            <w:pPr>
              <w:spacing w:after="0" w:line="240" w:lineRule="auto"/>
              <w:rPr>
                <w:rFonts w:ascii="Times New Roman" w:eastAsia="Times New Roman" w:hAnsi="Times New Roman"/>
                <w:b/>
                <w:bCs/>
                <w:color w:val="000000"/>
                <w:sz w:val="20"/>
                <w:szCs w:val="20"/>
                <w:highlight w:val="yellow"/>
              </w:rPr>
            </w:pPr>
          </w:p>
        </w:tc>
        <w:tc>
          <w:tcPr>
            <w:tcW w:w="1498" w:type="pct"/>
            <w:tcBorders>
              <w:top w:val="nil"/>
              <w:left w:val="nil"/>
              <w:bottom w:val="single" w:sz="4" w:space="0" w:color="auto"/>
              <w:right w:val="nil"/>
            </w:tcBorders>
            <w:shd w:val="clear" w:color="auto" w:fill="auto"/>
            <w:noWrap/>
            <w:vAlign w:val="bottom"/>
          </w:tcPr>
          <w:p w14:paraId="32732D7E" w14:textId="5862431C" w:rsidR="007B4D6E" w:rsidRPr="007B4D6E" w:rsidRDefault="007B4D6E" w:rsidP="007B4D6E">
            <w:pPr>
              <w:spacing w:after="0" w:line="240" w:lineRule="auto"/>
              <w:rPr>
                <w:rFonts w:ascii="Times New Roman" w:eastAsia="Times New Roman" w:hAnsi="Times New Roman"/>
                <w:color w:val="000000"/>
                <w:sz w:val="20"/>
                <w:szCs w:val="20"/>
                <w:highlight w:val="yellow"/>
              </w:rPr>
            </w:pPr>
            <w:r w:rsidRPr="00BB1AD2">
              <w:rPr>
                <w:rFonts w:ascii="Times New Roman" w:eastAsia="Times New Roman" w:hAnsi="Times New Roman"/>
                <w:color w:val="000000"/>
                <w:sz w:val="20"/>
                <w:szCs w:val="20"/>
              </w:rPr>
              <w:t>2000 onwards</w:t>
            </w:r>
          </w:p>
        </w:tc>
        <w:tc>
          <w:tcPr>
            <w:tcW w:w="895" w:type="pct"/>
            <w:tcBorders>
              <w:top w:val="nil"/>
              <w:left w:val="nil"/>
              <w:bottom w:val="single" w:sz="4" w:space="0" w:color="auto"/>
              <w:right w:val="nil"/>
            </w:tcBorders>
            <w:shd w:val="clear" w:color="auto" w:fill="auto"/>
            <w:noWrap/>
            <w:vAlign w:val="bottom"/>
          </w:tcPr>
          <w:p w14:paraId="07A50ED9" w14:textId="4CB56974" w:rsidR="007B4D6E" w:rsidRPr="007B4D6E" w:rsidRDefault="007B4D6E" w:rsidP="007B4D6E">
            <w:pPr>
              <w:spacing w:after="0" w:line="240" w:lineRule="auto"/>
              <w:jc w:val="right"/>
              <w:rPr>
                <w:rFonts w:ascii="Times New Roman" w:eastAsia="Times New Roman" w:hAnsi="Times New Roman"/>
                <w:sz w:val="20"/>
                <w:szCs w:val="20"/>
                <w:highlight w:val="yellow"/>
              </w:rPr>
            </w:pPr>
            <w:r w:rsidRPr="00BB1AD2">
              <w:rPr>
                <w:rFonts w:ascii="Times New Roman" w:eastAsia="Times New Roman" w:hAnsi="Times New Roman"/>
                <w:sz w:val="20"/>
                <w:szCs w:val="20"/>
              </w:rPr>
              <w:t>7,622</w:t>
            </w:r>
          </w:p>
        </w:tc>
        <w:tc>
          <w:tcPr>
            <w:tcW w:w="1223" w:type="pct"/>
            <w:tcBorders>
              <w:top w:val="nil"/>
              <w:left w:val="nil"/>
              <w:bottom w:val="single" w:sz="4" w:space="0" w:color="auto"/>
              <w:right w:val="nil"/>
            </w:tcBorders>
            <w:shd w:val="clear" w:color="auto" w:fill="auto"/>
            <w:noWrap/>
            <w:vAlign w:val="bottom"/>
          </w:tcPr>
          <w:p w14:paraId="623746AA" w14:textId="1F28B308" w:rsidR="007B4D6E" w:rsidRPr="007B4D6E" w:rsidRDefault="007B4D6E" w:rsidP="007B4D6E">
            <w:pPr>
              <w:spacing w:after="0" w:line="240" w:lineRule="auto"/>
              <w:jc w:val="center"/>
              <w:rPr>
                <w:rFonts w:ascii="Times New Roman" w:eastAsia="Times New Roman" w:hAnsi="Times New Roman"/>
                <w:sz w:val="20"/>
                <w:szCs w:val="20"/>
                <w:highlight w:val="yellow"/>
              </w:rPr>
            </w:pPr>
            <w:r w:rsidRPr="007B4D6E">
              <w:rPr>
                <w:rFonts w:ascii="Times New Roman" w:eastAsia="Times New Roman" w:hAnsi="Times New Roman"/>
                <w:sz w:val="20"/>
                <w:szCs w:val="20"/>
              </w:rPr>
              <w:t>0.82 (0.74</w:t>
            </w:r>
            <w:r>
              <w:rPr>
                <w:rFonts w:ascii="Times New Roman" w:eastAsia="Times New Roman" w:hAnsi="Times New Roman"/>
                <w:sz w:val="20"/>
                <w:szCs w:val="20"/>
              </w:rPr>
              <w:t>-</w:t>
            </w:r>
            <w:r w:rsidRPr="007B4D6E">
              <w:rPr>
                <w:rFonts w:ascii="Times New Roman" w:eastAsia="Times New Roman" w:hAnsi="Times New Roman"/>
                <w:sz w:val="20"/>
                <w:szCs w:val="20"/>
              </w:rPr>
              <w:t>0.90)</w:t>
            </w:r>
          </w:p>
        </w:tc>
      </w:tr>
    </w:tbl>
    <w:p w14:paraId="7024ED26" w14:textId="6EA44348" w:rsidR="00D877D8" w:rsidRPr="00B266EF" w:rsidRDefault="00D877D8" w:rsidP="00D877D8">
      <w:pPr>
        <w:spacing w:after="0" w:line="240" w:lineRule="auto"/>
        <w:rPr>
          <w:rFonts w:ascii="Times New Roman" w:hAnsi="Times New Roman"/>
          <w:sz w:val="20"/>
          <w:szCs w:val="20"/>
          <w:lang w:val="en-US"/>
        </w:rPr>
      </w:pPr>
      <w:r w:rsidRPr="00B266EF">
        <w:rPr>
          <w:rFonts w:ascii="Times New Roman" w:hAnsi="Times New Roman"/>
          <w:sz w:val="20"/>
          <w:szCs w:val="20"/>
          <w:lang w:val="en-US"/>
        </w:rPr>
        <w:t>OR: odds ratio; CI: confidence interval</w:t>
      </w:r>
    </w:p>
    <w:p w14:paraId="6CFBB279" w14:textId="50FC2BB5" w:rsidR="00D877D8" w:rsidRPr="00B266EF" w:rsidRDefault="00D877D8" w:rsidP="00D877D8">
      <w:pPr>
        <w:spacing w:after="0" w:line="240" w:lineRule="auto"/>
        <w:rPr>
          <w:rFonts w:ascii="Times New Roman" w:hAnsi="Times New Roman"/>
          <w:sz w:val="20"/>
          <w:szCs w:val="20"/>
          <w:lang w:val="en-US"/>
        </w:rPr>
        <w:sectPr w:rsidR="00D877D8" w:rsidRPr="00B266EF">
          <w:pgSz w:w="11906" w:h="16838"/>
          <w:pgMar w:top="1417" w:right="1417" w:bottom="1417" w:left="1417" w:header="708" w:footer="708" w:gutter="0"/>
          <w:cols w:space="708"/>
          <w:docGrid w:linePitch="360"/>
        </w:sectPr>
      </w:pPr>
      <w:r w:rsidRPr="00B266EF">
        <w:rPr>
          <w:rFonts w:ascii="Times New Roman" w:hAnsi="Times New Roman"/>
          <w:sz w:val="20"/>
          <w:szCs w:val="20"/>
          <w:lang w:val="en-US"/>
        </w:rPr>
        <w:t xml:space="preserve">Models fitted with a </w:t>
      </w:r>
      <w:r w:rsidR="00EE386F" w:rsidRPr="00B266EF">
        <w:rPr>
          <w:rFonts w:ascii="Times New Roman" w:hAnsi="Times New Roman"/>
          <w:sz w:val="20"/>
          <w:szCs w:val="20"/>
          <w:lang w:val="en-US"/>
        </w:rPr>
        <w:t>gamma-</w:t>
      </w:r>
      <w:r w:rsidRPr="00B266EF">
        <w:rPr>
          <w:rFonts w:ascii="Times New Roman" w:hAnsi="Times New Roman"/>
          <w:sz w:val="20"/>
          <w:szCs w:val="20"/>
          <w:lang w:val="en-US"/>
        </w:rPr>
        <w:t xml:space="preserve">frailty to account </w:t>
      </w:r>
      <w:r w:rsidR="00EE386F" w:rsidRPr="00B266EF">
        <w:rPr>
          <w:rFonts w:ascii="Times New Roman" w:hAnsi="Times New Roman"/>
          <w:sz w:val="20"/>
          <w:szCs w:val="20"/>
          <w:lang w:val="en-US"/>
        </w:rPr>
        <w:t xml:space="preserve">for </w:t>
      </w:r>
      <w:r w:rsidRPr="00B266EF">
        <w:rPr>
          <w:rFonts w:ascii="Times New Roman" w:hAnsi="Times New Roman"/>
          <w:sz w:val="20"/>
          <w:szCs w:val="20"/>
          <w:lang w:val="en-US"/>
        </w:rPr>
        <w:t xml:space="preserve">the </w:t>
      </w:r>
      <w:r w:rsidR="00EE386F" w:rsidRPr="00B266EF">
        <w:rPr>
          <w:rFonts w:ascii="Times New Roman" w:hAnsi="Times New Roman"/>
          <w:sz w:val="20"/>
          <w:szCs w:val="20"/>
          <w:lang w:val="en-US"/>
        </w:rPr>
        <w:t xml:space="preserve">clustering of </w:t>
      </w:r>
      <w:r w:rsidRPr="00B266EF">
        <w:rPr>
          <w:rFonts w:ascii="Times New Roman" w:hAnsi="Times New Roman"/>
          <w:sz w:val="20"/>
          <w:szCs w:val="20"/>
          <w:lang w:val="en-US"/>
        </w:rPr>
        <w:t>children born by the same mother. They were adjusted for sex (when appropriate), year of birth, maternal education, paternal education, maternal age at delivery, maternal body mass index during pregnancy, maternal history of diabetes, paternal history of diabetes, birth order, gestational age and birth weight for gestational age.</w:t>
      </w:r>
    </w:p>
    <w:p w14:paraId="619158DD" w14:textId="19113BDE" w:rsidR="00D877D8" w:rsidRPr="00B266EF" w:rsidRDefault="00D877D8" w:rsidP="00D877D8">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lastRenderedPageBreak/>
        <w:t xml:space="preserve">eTable 4. Risk of offspring </w:t>
      </w:r>
      <w:r w:rsidR="000F7B4E" w:rsidRPr="00B266EF">
        <w:rPr>
          <w:rFonts w:ascii="Times New Roman" w:hAnsi="Times New Roman"/>
          <w:sz w:val="24"/>
          <w:szCs w:val="24"/>
          <w:lang w:val="en-US"/>
        </w:rPr>
        <w:t>type 1 diabetes</w:t>
      </w:r>
      <w:r w:rsidRPr="00B266EF">
        <w:rPr>
          <w:rFonts w:ascii="Times New Roman" w:hAnsi="Times New Roman"/>
          <w:sz w:val="24"/>
          <w:szCs w:val="24"/>
          <w:lang w:val="en-US"/>
        </w:rPr>
        <w:t xml:space="preserve"> for maternal smoking versus nonsmoking during pregnancy by subgroups: cousin and sibling analysis </w:t>
      </w:r>
    </w:p>
    <w:tbl>
      <w:tblPr>
        <w:tblW w:w="5109" w:type="pct"/>
        <w:tblCellMar>
          <w:left w:w="70" w:type="dxa"/>
          <w:right w:w="70" w:type="dxa"/>
        </w:tblCellMar>
        <w:tblLook w:val="04A0" w:firstRow="1" w:lastRow="0" w:firstColumn="1" w:lastColumn="0" w:noHBand="0" w:noVBand="1"/>
      </w:tblPr>
      <w:tblGrid>
        <w:gridCol w:w="1599"/>
        <w:gridCol w:w="1734"/>
        <w:gridCol w:w="1548"/>
        <w:gridCol w:w="1972"/>
        <w:gridCol w:w="232"/>
        <w:gridCol w:w="1548"/>
        <w:gridCol w:w="2204"/>
      </w:tblGrid>
      <w:tr w:rsidR="00723AD9" w:rsidRPr="00B266EF" w14:paraId="6A3818EC" w14:textId="77777777" w:rsidTr="000F4EEF">
        <w:trPr>
          <w:trHeight w:val="290"/>
        </w:trPr>
        <w:tc>
          <w:tcPr>
            <w:tcW w:w="738" w:type="pct"/>
            <w:vMerge w:val="restart"/>
            <w:tcBorders>
              <w:top w:val="single" w:sz="4" w:space="0" w:color="auto"/>
              <w:left w:val="nil"/>
              <w:bottom w:val="single" w:sz="4" w:space="0" w:color="000000"/>
              <w:right w:val="nil"/>
            </w:tcBorders>
            <w:shd w:val="clear" w:color="auto" w:fill="auto"/>
            <w:noWrap/>
            <w:vAlign w:val="bottom"/>
            <w:hideMark/>
          </w:tcPr>
          <w:p w14:paraId="200AEF01" w14:textId="77777777" w:rsidR="00D877D8" w:rsidRPr="00B266EF" w:rsidRDefault="00D877D8" w:rsidP="00842F73">
            <w:pPr>
              <w:spacing w:after="0" w:line="240" w:lineRule="auto"/>
              <w:jc w:val="center"/>
              <w:rPr>
                <w:rFonts w:ascii="Times New Roman" w:eastAsia="Times New Roman" w:hAnsi="Times New Roman"/>
                <w:color w:val="000000"/>
                <w:sz w:val="20"/>
                <w:szCs w:val="20"/>
                <w:lang w:val="en-US"/>
              </w:rPr>
            </w:pPr>
            <w:r w:rsidRPr="00B266EF">
              <w:rPr>
                <w:rFonts w:ascii="Times New Roman" w:eastAsia="Times New Roman" w:hAnsi="Times New Roman"/>
                <w:color w:val="000000"/>
                <w:sz w:val="20"/>
                <w:szCs w:val="20"/>
                <w:lang w:val="en-US"/>
              </w:rPr>
              <w:t> </w:t>
            </w:r>
          </w:p>
        </w:tc>
        <w:tc>
          <w:tcPr>
            <w:tcW w:w="800" w:type="pct"/>
            <w:vMerge w:val="restart"/>
            <w:tcBorders>
              <w:top w:val="single" w:sz="4" w:space="0" w:color="auto"/>
              <w:left w:val="nil"/>
              <w:bottom w:val="single" w:sz="4" w:space="0" w:color="000000"/>
              <w:right w:val="nil"/>
            </w:tcBorders>
            <w:shd w:val="clear" w:color="auto" w:fill="auto"/>
            <w:noWrap/>
            <w:vAlign w:val="center"/>
            <w:hideMark/>
          </w:tcPr>
          <w:p w14:paraId="5E7FAF3C" w14:textId="77777777" w:rsidR="00D877D8" w:rsidRPr="00B266EF" w:rsidRDefault="00D877D8" w:rsidP="00842F73">
            <w:pPr>
              <w:spacing w:after="0" w:line="240" w:lineRule="auto"/>
              <w:rPr>
                <w:rFonts w:ascii="Times New Roman" w:eastAsia="Times New Roman" w:hAnsi="Times New Roman"/>
                <w:b/>
                <w:bCs/>
                <w:sz w:val="20"/>
                <w:szCs w:val="20"/>
              </w:rPr>
            </w:pPr>
            <w:r w:rsidRPr="00B266EF">
              <w:rPr>
                <w:rFonts w:ascii="Times New Roman" w:eastAsia="Times New Roman" w:hAnsi="Times New Roman"/>
                <w:b/>
                <w:bCs/>
                <w:sz w:val="20"/>
                <w:szCs w:val="20"/>
              </w:rPr>
              <w:t>Subgroups</w:t>
            </w:r>
          </w:p>
        </w:tc>
        <w:tc>
          <w:tcPr>
            <w:tcW w:w="1624" w:type="pct"/>
            <w:gridSpan w:val="2"/>
            <w:tcBorders>
              <w:top w:val="single" w:sz="4" w:space="0" w:color="auto"/>
              <w:left w:val="nil"/>
              <w:bottom w:val="single" w:sz="4" w:space="0" w:color="auto"/>
              <w:right w:val="nil"/>
            </w:tcBorders>
            <w:shd w:val="clear" w:color="auto" w:fill="auto"/>
            <w:noWrap/>
            <w:vAlign w:val="bottom"/>
            <w:hideMark/>
          </w:tcPr>
          <w:p w14:paraId="637281A3" w14:textId="77777777" w:rsidR="00D877D8" w:rsidRPr="00B266EF" w:rsidRDefault="00D877D8"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Cousin analysis</w:t>
            </w:r>
          </w:p>
        </w:tc>
        <w:tc>
          <w:tcPr>
            <w:tcW w:w="107" w:type="pct"/>
            <w:tcBorders>
              <w:top w:val="single" w:sz="4" w:space="0" w:color="auto"/>
              <w:left w:val="nil"/>
              <w:bottom w:val="nil"/>
              <w:right w:val="nil"/>
            </w:tcBorders>
            <w:shd w:val="clear" w:color="auto" w:fill="auto"/>
            <w:noWrap/>
            <w:vAlign w:val="bottom"/>
            <w:hideMark/>
          </w:tcPr>
          <w:p w14:paraId="3AE4392F" w14:textId="77777777" w:rsidR="00D877D8" w:rsidRPr="00B266EF" w:rsidRDefault="00D877D8" w:rsidP="00842F73">
            <w:pPr>
              <w:spacing w:after="0" w:line="240" w:lineRule="auto"/>
              <w:rPr>
                <w:rFonts w:ascii="Times New Roman" w:eastAsia="Times New Roman" w:hAnsi="Times New Roman"/>
                <w:b/>
                <w:bCs/>
                <w:color w:val="000000"/>
                <w:sz w:val="20"/>
                <w:szCs w:val="20"/>
              </w:rPr>
            </w:pPr>
            <w:r w:rsidRPr="00B266EF">
              <w:rPr>
                <w:rFonts w:ascii="Times New Roman" w:eastAsia="Times New Roman" w:hAnsi="Times New Roman"/>
                <w:b/>
                <w:bCs/>
                <w:color w:val="000000"/>
                <w:sz w:val="20"/>
                <w:szCs w:val="20"/>
              </w:rPr>
              <w:t> </w:t>
            </w:r>
          </w:p>
        </w:tc>
        <w:tc>
          <w:tcPr>
            <w:tcW w:w="1731" w:type="pct"/>
            <w:gridSpan w:val="2"/>
            <w:tcBorders>
              <w:top w:val="single" w:sz="4" w:space="0" w:color="auto"/>
              <w:left w:val="nil"/>
              <w:bottom w:val="single" w:sz="4" w:space="0" w:color="auto"/>
              <w:right w:val="nil"/>
            </w:tcBorders>
            <w:shd w:val="clear" w:color="auto" w:fill="auto"/>
            <w:noWrap/>
            <w:vAlign w:val="bottom"/>
            <w:hideMark/>
          </w:tcPr>
          <w:p w14:paraId="60729A49" w14:textId="77777777" w:rsidR="00D877D8" w:rsidRPr="00B266EF" w:rsidRDefault="00D877D8" w:rsidP="00842F73">
            <w:pPr>
              <w:spacing w:after="0" w:line="240" w:lineRule="auto"/>
              <w:jc w:val="center"/>
              <w:rPr>
                <w:rFonts w:ascii="Times New Roman" w:eastAsia="Times New Roman" w:hAnsi="Times New Roman"/>
                <w:b/>
                <w:bCs/>
                <w:color w:val="000000"/>
                <w:sz w:val="20"/>
                <w:szCs w:val="20"/>
              </w:rPr>
            </w:pPr>
            <w:r w:rsidRPr="00B266EF">
              <w:rPr>
                <w:rFonts w:ascii="Times New Roman" w:eastAsia="Times New Roman" w:hAnsi="Times New Roman"/>
                <w:b/>
                <w:bCs/>
                <w:color w:val="000000"/>
                <w:sz w:val="20"/>
                <w:szCs w:val="20"/>
              </w:rPr>
              <w:t>Sibling analysis</w:t>
            </w:r>
          </w:p>
        </w:tc>
      </w:tr>
      <w:tr w:rsidR="00EF3390" w:rsidRPr="00B266EF" w14:paraId="269085FA" w14:textId="77777777" w:rsidTr="000F4EEF">
        <w:trPr>
          <w:trHeight w:val="310"/>
        </w:trPr>
        <w:tc>
          <w:tcPr>
            <w:tcW w:w="738" w:type="pct"/>
            <w:vMerge/>
            <w:tcBorders>
              <w:top w:val="single" w:sz="4" w:space="0" w:color="auto"/>
              <w:left w:val="nil"/>
              <w:bottom w:val="single" w:sz="4" w:space="0" w:color="000000"/>
              <w:right w:val="nil"/>
            </w:tcBorders>
            <w:vAlign w:val="center"/>
            <w:hideMark/>
          </w:tcPr>
          <w:p w14:paraId="3A67390E" w14:textId="77777777" w:rsidR="00D877D8" w:rsidRPr="00B266EF" w:rsidRDefault="00D877D8" w:rsidP="00842F73">
            <w:pPr>
              <w:spacing w:after="0" w:line="240" w:lineRule="auto"/>
              <w:rPr>
                <w:rFonts w:ascii="Times New Roman" w:eastAsia="Times New Roman" w:hAnsi="Times New Roman"/>
                <w:color w:val="000000"/>
                <w:sz w:val="20"/>
                <w:szCs w:val="20"/>
              </w:rPr>
            </w:pPr>
          </w:p>
        </w:tc>
        <w:tc>
          <w:tcPr>
            <w:tcW w:w="800" w:type="pct"/>
            <w:vMerge/>
            <w:tcBorders>
              <w:top w:val="single" w:sz="4" w:space="0" w:color="auto"/>
              <w:left w:val="nil"/>
              <w:bottom w:val="single" w:sz="4" w:space="0" w:color="000000"/>
              <w:right w:val="nil"/>
            </w:tcBorders>
            <w:vAlign w:val="center"/>
            <w:hideMark/>
          </w:tcPr>
          <w:p w14:paraId="25049E30" w14:textId="77777777" w:rsidR="00D877D8" w:rsidRPr="00B266EF" w:rsidRDefault="00D877D8" w:rsidP="00842F73">
            <w:pPr>
              <w:spacing w:after="0" w:line="240" w:lineRule="auto"/>
              <w:rPr>
                <w:rFonts w:ascii="Times New Roman" w:eastAsia="Times New Roman" w:hAnsi="Times New Roman"/>
                <w:b/>
                <w:bCs/>
                <w:sz w:val="20"/>
                <w:szCs w:val="20"/>
              </w:rPr>
            </w:pPr>
          </w:p>
        </w:tc>
        <w:tc>
          <w:tcPr>
            <w:tcW w:w="714" w:type="pct"/>
            <w:tcBorders>
              <w:top w:val="nil"/>
              <w:left w:val="nil"/>
              <w:bottom w:val="single" w:sz="4" w:space="0" w:color="auto"/>
              <w:right w:val="nil"/>
            </w:tcBorders>
            <w:shd w:val="clear" w:color="auto" w:fill="auto"/>
            <w:noWrap/>
            <w:vAlign w:val="center"/>
            <w:hideMark/>
          </w:tcPr>
          <w:p w14:paraId="3D355195" w14:textId="77777777" w:rsidR="00D877D8" w:rsidRPr="00B266EF" w:rsidRDefault="00D877D8" w:rsidP="00842F73">
            <w:pPr>
              <w:spacing w:after="0" w:line="240" w:lineRule="auto"/>
              <w:jc w:val="center"/>
              <w:rPr>
                <w:rFonts w:ascii="Times New Roman" w:eastAsia="Times New Roman" w:hAnsi="Times New Roman"/>
                <w:b/>
                <w:bCs/>
                <w:color w:val="000000"/>
                <w:sz w:val="20"/>
                <w:szCs w:val="20"/>
              </w:rPr>
            </w:pPr>
            <w:r w:rsidRPr="00B266EF">
              <w:rPr>
                <w:rFonts w:ascii="Times New Roman" w:eastAsia="Times New Roman" w:hAnsi="Times New Roman"/>
                <w:b/>
                <w:bCs/>
                <w:color w:val="000000"/>
                <w:sz w:val="20"/>
                <w:szCs w:val="20"/>
              </w:rPr>
              <w:t>No. of cases</w:t>
            </w:r>
          </w:p>
        </w:tc>
        <w:tc>
          <w:tcPr>
            <w:tcW w:w="910" w:type="pct"/>
            <w:tcBorders>
              <w:top w:val="nil"/>
              <w:left w:val="nil"/>
              <w:bottom w:val="single" w:sz="4" w:space="0" w:color="auto"/>
              <w:right w:val="nil"/>
            </w:tcBorders>
            <w:shd w:val="clear" w:color="auto" w:fill="auto"/>
            <w:noWrap/>
            <w:vAlign w:val="center"/>
            <w:hideMark/>
          </w:tcPr>
          <w:p w14:paraId="4187992B" w14:textId="77777777" w:rsidR="00D877D8" w:rsidRPr="00B266EF" w:rsidRDefault="00D877D8"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OR (95% CI)</w:t>
            </w:r>
          </w:p>
        </w:tc>
        <w:tc>
          <w:tcPr>
            <w:tcW w:w="107" w:type="pct"/>
            <w:tcBorders>
              <w:top w:val="nil"/>
              <w:left w:val="nil"/>
              <w:bottom w:val="single" w:sz="4" w:space="0" w:color="auto"/>
              <w:right w:val="nil"/>
            </w:tcBorders>
            <w:shd w:val="clear" w:color="auto" w:fill="auto"/>
            <w:noWrap/>
            <w:vAlign w:val="center"/>
            <w:hideMark/>
          </w:tcPr>
          <w:p w14:paraId="0A0BF0DF" w14:textId="77777777" w:rsidR="00D877D8" w:rsidRPr="00B266EF" w:rsidRDefault="00D877D8"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 </w:t>
            </w:r>
          </w:p>
        </w:tc>
        <w:tc>
          <w:tcPr>
            <w:tcW w:w="714" w:type="pct"/>
            <w:tcBorders>
              <w:top w:val="nil"/>
              <w:left w:val="nil"/>
              <w:bottom w:val="single" w:sz="4" w:space="0" w:color="auto"/>
              <w:right w:val="nil"/>
            </w:tcBorders>
            <w:shd w:val="clear" w:color="auto" w:fill="auto"/>
            <w:noWrap/>
            <w:vAlign w:val="center"/>
            <w:hideMark/>
          </w:tcPr>
          <w:p w14:paraId="07246438" w14:textId="77777777" w:rsidR="00D877D8" w:rsidRPr="00B266EF" w:rsidRDefault="00D877D8" w:rsidP="00842F73">
            <w:pPr>
              <w:spacing w:after="0" w:line="240" w:lineRule="auto"/>
              <w:jc w:val="center"/>
              <w:rPr>
                <w:rFonts w:ascii="Times New Roman" w:eastAsia="Times New Roman" w:hAnsi="Times New Roman"/>
                <w:b/>
                <w:bCs/>
                <w:color w:val="000000"/>
                <w:sz w:val="20"/>
                <w:szCs w:val="20"/>
              </w:rPr>
            </w:pPr>
            <w:r w:rsidRPr="00B266EF">
              <w:rPr>
                <w:rFonts w:ascii="Times New Roman" w:eastAsia="Times New Roman" w:hAnsi="Times New Roman"/>
                <w:b/>
                <w:bCs/>
                <w:color w:val="000000"/>
                <w:sz w:val="20"/>
                <w:szCs w:val="20"/>
              </w:rPr>
              <w:t>No. of cases</w:t>
            </w:r>
          </w:p>
        </w:tc>
        <w:tc>
          <w:tcPr>
            <w:tcW w:w="1017" w:type="pct"/>
            <w:tcBorders>
              <w:top w:val="nil"/>
              <w:left w:val="nil"/>
              <w:bottom w:val="single" w:sz="4" w:space="0" w:color="auto"/>
              <w:right w:val="nil"/>
            </w:tcBorders>
            <w:shd w:val="clear" w:color="auto" w:fill="auto"/>
            <w:noWrap/>
            <w:vAlign w:val="center"/>
            <w:hideMark/>
          </w:tcPr>
          <w:p w14:paraId="1A257D95" w14:textId="77777777" w:rsidR="00D877D8" w:rsidRPr="00B266EF" w:rsidRDefault="00D877D8" w:rsidP="00842F73">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OR (95% CI)</w:t>
            </w:r>
          </w:p>
        </w:tc>
      </w:tr>
      <w:tr w:rsidR="000F4EEF" w:rsidRPr="00B266EF" w14:paraId="3F859B30" w14:textId="77777777" w:rsidTr="00CA297F">
        <w:trPr>
          <w:trHeight w:val="310"/>
        </w:trPr>
        <w:tc>
          <w:tcPr>
            <w:tcW w:w="738" w:type="pct"/>
            <w:vMerge w:val="restart"/>
            <w:tcBorders>
              <w:top w:val="nil"/>
              <w:left w:val="nil"/>
              <w:right w:val="nil"/>
            </w:tcBorders>
            <w:shd w:val="clear" w:color="auto" w:fill="auto"/>
            <w:noWrap/>
            <w:vAlign w:val="center"/>
            <w:hideMark/>
          </w:tcPr>
          <w:p w14:paraId="20AE46D9" w14:textId="77777777" w:rsidR="000F4EEF" w:rsidRPr="00B266EF" w:rsidRDefault="000F4EEF" w:rsidP="00842F73">
            <w:pPr>
              <w:spacing w:after="0" w:line="240" w:lineRule="auto"/>
              <w:rPr>
                <w:rFonts w:ascii="Times New Roman" w:eastAsia="Times New Roman" w:hAnsi="Times New Roman"/>
                <w:color w:val="000000"/>
                <w:sz w:val="20"/>
                <w:szCs w:val="20"/>
              </w:rPr>
            </w:pPr>
            <w:r w:rsidRPr="00B266EF">
              <w:rPr>
                <w:rFonts w:ascii="Times New Roman" w:eastAsia="Times New Roman" w:hAnsi="Times New Roman"/>
                <w:color w:val="000000"/>
                <w:sz w:val="20"/>
                <w:szCs w:val="20"/>
              </w:rPr>
              <w:t>Sex</w:t>
            </w:r>
          </w:p>
        </w:tc>
        <w:tc>
          <w:tcPr>
            <w:tcW w:w="800" w:type="pct"/>
            <w:tcBorders>
              <w:top w:val="nil"/>
              <w:left w:val="nil"/>
              <w:bottom w:val="nil"/>
              <w:right w:val="nil"/>
            </w:tcBorders>
            <w:shd w:val="clear" w:color="auto" w:fill="auto"/>
            <w:noWrap/>
            <w:vAlign w:val="center"/>
            <w:hideMark/>
          </w:tcPr>
          <w:p w14:paraId="58E0A6C2" w14:textId="77777777"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Boys</w:t>
            </w:r>
          </w:p>
        </w:tc>
        <w:tc>
          <w:tcPr>
            <w:tcW w:w="714" w:type="pct"/>
            <w:tcBorders>
              <w:top w:val="nil"/>
              <w:left w:val="nil"/>
              <w:bottom w:val="nil"/>
              <w:right w:val="nil"/>
            </w:tcBorders>
            <w:shd w:val="clear" w:color="auto" w:fill="auto"/>
            <w:noWrap/>
            <w:vAlign w:val="bottom"/>
            <w:hideMark/>
          </w:tcPr>
          <w:p w14:paraId="3D6A3598"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3,311</w:t>
            </w:r>
          </w:p>
        </w:tc>
        <w:tc>
          <w:tcPr>
            <w:tcW w:w="910" w:type="pct"/>
            <w:tcBorders>
              <w:top w:val="nil"/>
              <w:left w:val="nil"/>
              <w:bottom w:val="nil"/>
              <w:right w:val="nil"/>
            </w:tcBorders>
            <w:shd w:val="clear" w:color="auto" w:fill="auto"/>
            <w:noWrap/>
            <w:vAlign w:val="bottom"/>
            <w:hideMark/>
          </w:tcPr>
          <w:p w14:paraId="2E96EF3F" w14:textId="5C3B16E6"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0.72 (0.63-0.83)</w:t>
            </w:r>
          </w:p>
        </w:tc>
        <w:tc>
          <w:tcPr>
            <w:tcW w:w="107" w:type="pct"/>
            <w:tcBorders>
              <w:top w:val="nil"/>
              <w:left w:val="nil"/>
              <w:bottom w:val="nil"/>
              <w:right w:val="nil"/>
            </w:tcBorders>
            <w:shd w:val="clear" w:color="auto" w:fill="auto"/>
            <w:noWrap/>
            <w:vAlign w:val="bottom"/>
            <w:hideMark/>
          </w:tcPr>
          <w:p w14:paraId="6F65145B" w14:textId="77777777" w:rsidR="000F4EEF" w:rsidRPr="00B266EF" w:rsidRDefault="000F4EEF" w:rsidP="00842F73">
            <w:pPr>
              <w:spacing w:after="0" w:line="240" w:lineRule="auto"/>
              <w:rPr>
                <w:rFonts w:ascii="Times New Roman" w:eastAsia="Times New Roman" w:hAnsi="Times New Roman"/>
                <w:sz w:val="20"/>
                <w:szCs w:val="20"/>
              </w:rPr>
            </w:pPr>
          </w:p>
        </w:tc>
        <w:tc>
          <w:tcPr>
            <w:tcW w:w="714" w:type="pct"/>
            <w:tcBorders>
              <w:top w:val="nil"/>
              <w:left w:val="nil"/>
              <w:bottom w:val="nil"/>
              <w:right w:val="nil"/>
            </w:tcBorders>
            <w:shd w:val="clear" w:color="auto" w:fill="auto"/>
            <w:noWrap/>
            <w:vAlign w:val="bottom"/>
            <w:hideMark/>
          </w:tcPr>
          <w:p w14:paraId="13CAEA69"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4,750</w:t>
            </w:r>
          </w:p>
        </w:tc>
        <w:tc>
          <w:tcPr>
            <w:tcW w:w="1017" w:type="pct"/>
            <w:tcBorders>
              <w:top w:val="nil"/>
              <w:left w:val="nil"/>
              <w:bottom w:val="nil"/>
              <w:right w:val="nil"/>
            </w:tcBorders>
            <w:shd w:val="clear" w:color="auto" w:fill="auto"/>
            <w:noWrap/>
            <w:vAlign w:val="bottom"/>
            <w:hideMark/>
          </w:tcPr>
          <w:p w14:paraId="6A8F81A7" w14:textId="74876C46"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0.81 (0.66-1.00)</w:t>
            </w:r>
          </w:p>
        </w:tc>
      </w:tr>
      <w:tr w:rsidR="000F4EEF" w:rsidRPr="00B266EF" w14:paraId="38F5DBC4" w14:textId="77777777" w:rsidTr="00CA297F">
        <w:trPr>
          <w:trHeight w:val="310"/>
        </w:trPr>
        <w:tc>
          <w:tcPr>
            <w:tcW w:w="738" w:type="pct"/>
            <w:vMerge/>
            <w:tcBorders>
              <w:left w:val="nil"/>
              <w:right w:val="nil"/>
            </w:tcBorders>
            <w:vAlign w:val="center"/>
            <w:hideMark/>
          </w:tcPr>
          <w:p w14:paraId="76D4AA50" w14:textId="77777777" w:rsidR="000F4EEF" w:rsidRPr="00B266EF" w:rsidRDefault="000F4EEF" w:rsidP="00842F73">
            <w:pPr>
              <w:spacing w:after="0" w:line="240" w:lineRule="auto"/>
              <w:rPr>
                <w:rFonts w:ascii="Times New Roman" w:eastAsia="Times New Roman" w:hAnsi="Times New Roman"/>
                <w:color w:val="000000"/>
                <w:sz w:val="20"/>
                <w:szCs w:val="20"/>
              </w:rPr>
            </w:pPr>
          </w:p>
        </w:tc>
        <w:tc>
          <w:tcPr>
            <w:tcW w:w="800" w:type="pct"/>
            <w:tcBorders>
              <w:top w:val="nil"/>
              <w:left w:val="nil"/>
              <w:bottom w:val="nil"/>
              <w:right w:val="nil"/>
            </w:tcBorders>
            <w:shd w:val="clear" w:color="auto" w:fill="auto"/>
            <w:noWrap/>
            <w:vAlign w:val="center"/>
            <w:hideMark/>
          </w:tcPr>
          <w:p w14:paraId="5796B719" w14:textId="77777777"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Girls</w:t>
            </w:r>
          </w:p>
        </w:tc>
        <w:tc>
          <w:tcPr>
            <w:tcW w:w="714" w:type="pct"/>
            <w:tcBorders>
              <w:top w:val="nil"/>
              <w:left w:val="nil"/>
              <w:bottom w:val="nil"/>
              <w:right w:val="nil"/>
            </w:tcBorders>
            <w:shd w:val="clear" w:color="auto" w:fill="auto"/>
            <w:noWrap/>
            <w:vAlign w:val="bottom"/>
            <w:hideMark/>
          </w:tcPr>
          <w:p w14:paraId="4BFB139F"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2,665</w:t>
            </w:r>
          </w:p>
        </w:tc>
        <w:tc>
          <w:tcPr>
            <w:tcW w:w="910" w:type="pct"/>
            <w:tcBorders>
              <w:top w:val="nil"/>
              <w:left w:val="nil"/>
              <w:bottom w:val="nil"/>
              <w:right w:val="nil"/>
            </w:tcBorders>
            <w:shd w:val="clear" w:color="auto" w:fill="auto"/>
            <w:noWrap/>
            <w:vAlign w:val="bottom"/>
            <w:hideMark/>
          </w:tcPr>
          <w:p w14:paraId="7A2C96EC" w14:textId="7CB2C8F0"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0.85 (0.72-1.00)</w:t>
            </w:r>
          </w:p>
        </w:tc>
        <w:tc>
          <w:tcPr>
            <w:tcW w:w="107" w:type="pct"/>
            <w:tcBorders>
              <w:top w:val="nil"/>
              <w:left w:val="nil"/>
              <w:bottom w:val="nil"/>
              <w:right w:val="nil"/>
            </w:tcBorders>
            <w:shd w:val="clear" w:color="auto" w:fill="auto"/>
            <w:noWrap/>
            <w:vAlign w:val="bottom"/>
            <w:hideMark/>
          </w:tcPr>
          <w:p w14:paraId="1BA6C59C" w14:textId="77777777" w:rsidR="000F4EEF" w:rsidRPr="00B266EF" w:rsidRDefault="000F4EEF" w:rsidP="00842F73">
            <w:pPr>
              <w:spacing w:after="0" w:line="240" w:lineRule="auto"/>
              <w:rPr>
                <w:rFonts w:ascii="Times New Roman" w:eastAsia="Times New Roman" w:hAnsi="Times New Roman"/>
                <w:sz w:val="20"/>
                <w:szCs w:val="20"/>
              </w:rPr>
            </w:pPr>
          </w:p>
        </w:tc>
        <w:tc>
          <w:tcPr>
            <w:tcW w:w="714" w:type="pct"/>
            <w:tcBorders>
              <w:top w:val="nil"/>
              <w:left w:val="nil"/>
              <w:bottom w:val="nil"/>
              <w:right w:val="nil"/>
            </w:tcBorders>
            <w:shd w:val="clear" w:color="auto" w:fill="auto"/>
            <w:noWrap/>
            <w:vAlign w:val="bottom"/>
            <w:hideMark/>
          </w:tcPr>
          <w:p w14:paraId="67F7BE79"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3,789</w:t>
            </w:r>
          </w:p>
        </w:tc>
        <w:tc>
          <w:tcPr>
            <w:tcW w:w="1017" w:type="pct"/>
            <w:tcBorders>
              <w:top w:val="nil"/>
              <w:left w:val="nil"/>
              <w:bottom w:val="nil"/>
              <w:right w:val="nil"/>
            </w:tcBorders>
            <w:shd w:val="clear" w:color="auto" w:fill="auto"/>
            <w:noWrap/>
            <w:vAlign w:val="bottom"/>
            <w:hideMark/>
          </w:tcPr>
          <w:p w14:paraId="265308C4" w14:textId="60541D1A"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0.84 (0.67-1.06)</w:t>
            </w:r>
          </w:p>
        </w:tc>
      </w:tr>
      <w:tr w:rsidR="000F4EEF" w:rsidRPr="00B266EF" w14:paraId="668C4647" w14:textId="77777777" w:rsidTr="000F4EEF">
        <w:trPr>
          <w:trHeight w:val="310"/>
        </w:trPr>
        <w:tc>
          <w:tcPr>
            <w:tcW w:w="738" w:type="pct"/>
            <w:vMerge/>
            <w:tcBorders>
              <w:left w:val="nil"/>
              <w:bottom w:val="nil"/>
              <w:right w:val="nil"/>
            </w:tcBorders>
            <w:vAlign w:val="center"/>
          </w:tcPr>
          <w:p w14:paraId="1FF42EF2" w14:textId="77777777" w:rsidR="000F4EEF" w:rsidRPr="00B266EF" w:rsidRDefault="000F4EEF" w:rsidP="00842F73">
            <w:pPr>
              <w:spacing w:after="0" w:line="240" w:lineRule="auto"/>
              <w:rPr>
                <w:rFonts w:ascii="Times New Roman" w:eastAsia="Times New Roman" w:hAnsi="Times New Roman"/>
                <w:color w:val="000000"/>
                <w:sz w:val="20"/>
                <w:szCs w:val="20"/>
              </w:rPr>
            </w:pPr>
          </w:p>
        </w:tc>
        <w:tc>
          <w:tcPr>
            <w:tcW w:w="800" w:type="pct"/>
            <w:tcBorders>
              <w:top w:val="nil"/>
              <w:left w:val="nil"/>
              <w:bottom w:val="nil"/>
              <w:right w:val="nil"/>
            </w:tcBorders>
            <w:shd w:val="clear" w:color="auto" w:fill="auto"/>
            <w:noWrap/>
            <w:vAlign w:val="center"/>
          </w:tcPr>
          <w:p w14:paraId="75B9C0A5" w14:textId="2398DDAF" w:rsidR="000F4EEF" w:rsidRPr="00B266EF" w:rsidRDefault="000F4EEF" w:rsidP="00842F73">
            <w:pPr>
              <w:spacing w:after="0" w:line="240" w:lineRule="auto"/>
              <w:rPr>
                <w:rFonts w:ascii="Times New Roman" w:eastAsia="Times New Roman" w:hAnsi="Times New Roman"/>
                <w:sz w:val="20"/>
                <w:szCs w:val="20"/>
              </w:rPr>
            </w:pPr>
            <w:r w:rsidRPr="000F4EEF">
              <w:rPr>
                <w:rFonts w:ascii="Times New Roman" w:eastAsia="Times New Roman" w:hAnsi="Times New Roman"/>
                <w:i/>
                <w:iCs/>
                <w:sz w:val="20"/>
                <w:szCs w:val="20"/>
              </w:rPr>
              <w:t>P</w:t>
            </w:r>
            <w:r>
              <w:rPr>
                <w:rFonts w:ascii="Times New Roman" w:eastAsia="Times New Roman" w:hAnsi="Times New Roman"/>
                <w:sz w:val="20"/>
                <w:szCs w:val="20"/>
              </w:rPr>
              <w:t xml:space="preserve"> for interaction</w:t>
            </w:r>
          </w:p>
        </w:tc>
        <w:tc>
          <w:tcPr>
            <w:tcW w:w="1624" w:type="pct"/>
            <w:gridSpan w:val="2"/>
            <w:tcBorders>
              <w:top w:val="nil"/>
              <w:left w:val="nil"/>
              <w:bottom w:val="nil"/>
              <w:right w:val="nil"/>
            </w:tcBorders>
            <w:shd w:val="clear" w:color="auto" w:fill="auto"/>
            <w:noWrap/>
            <w:vAlign w:val="bottom"/>
          </w:tcPr>
          <w:p w14:paraId="5FECD25D" w14:textId="58B28619" w:rsidR="000F4EEF" w:rsidRPr="00B266EF" w:rsidRDefault="000F4EEF" w:rsidP="000F4EE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0.668</w:t>
            </w:r>
          </w:p>
        </w:tc>
        <w:tc>
          <w:tcPr>
            <w:tcW w:w="107" w:type="pct"/>
            <w:tcBorders>
              <w:top w:val="nil"/>
              <w:left w:val="nil"/>
              <w:bottom w:val="nil"/>
              <w:right w:val="nil"/>
            </w:tcBorders>
            <w:shd w:val="clear" w:color="auto" w:fill="auto"/>
            <w:noWrap/>
            <w:vAlign w:val="bottom"/>
          </w:tcPr>
          <w:p w14:paraId="1B4F229D" w14:textId="77777777" w:rsidR="000F4EEF" w:rsidRPr="00B266EF" w:rsidRDefault="000F4EEF" w:rsidP="00842F73">
            <w:pPr>
              <w:spacing w:after="0" w:line="240" w:lineRule="auto"/>
              <w:rPr>
                <w:rFonts w:ascii="Times New Roman" w:eastAsia="Times New Roman" w:hAnsi="Times New Roman"/>
                <w:sz w:val="20"/>
                <w:szCs w:val="20"/>
              </w:rPr>
            </w:pPr>
          </w:p>
        </w:tc>
        <w:tc>
          <w:tcPr>
            <w:tcW w:w="1731" w:type="pct"/>
            <w:gridSpan w:val="2"/>
            <w:tcBorders>
              <w:top w:val="nil"/>
              <w:left w:val="nil"/>
              <w:bottom w:val="nil"/>
              <w:right w:val="nil"/>
            </w:tcBorders>
            <w:shd w:val="clear" w:color="auto" w:fill="auto"/>
            <w:noWrap/>
            <w:vAlign w:val="bottom"/>
          </w:tcPr>
          <w:p w14:paraId="13CACFA2" w14:textId="01B8BF70" w:rsidR="000F4EEF" w:rsidRPr="00B266EF" w:rsidRDefault="000F4EEF" w:rsidP="000F4EE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0.948</w:t>
            </w:r>
          </w:p>
        </w:tc>
      </w:tr>
      <w:tr w:rsidR="000F4EEF" w:rsidRPr="00B266EF" w14:paraId="52C43135" w14:textId="77777777" w:rsidTr="00EE56FD">
        <w:trPr>
          <w:trHeight w:val="310"/>
        </w:trPr>
        <w:tc>
          <w:tcPr>
            <w:tcW w:w="738" w:type="pct"/>
            <w:vMerge w:val="restart"/>
            <w:tcBorders>
              <w:top w:val="nil"/>
              <w:left w:val="nil"/>
              <w:right w:val="nil"/>
            </w:tcBorders>
            <w:shd w:val="clear" w:color="auto" w:fill="auto"/>
            <w:noWrap/>
            <w:vAlign w:val="center"/>
            <w:hideMark/>
          </w:tcPr>
          <w:p w14:paraId="181D09E1" w14:textId="77777777" w:rsidR="000F4EEF" w:rsidRPr="00B266EF" w:rsidRDefault="000F4EEF" w:rsidP="00842F73">
            <w:pPr>
              <w:spacing w:after="0" w:line="240" w:lineRule="auto"/>
              <w:rPr>
                <w:rFonts w:ascii="Times New Roman" w:eastAsia="Times New Roman" w:hAnsi="Times New Roman"/>
                <w:color w:val="000000"/>
                <w:sz w:val="20"/>
                <w:szCs w:val="20"/>
              </w:rPr>
            </w:pPr>
            <w:r w:rsidRPr="00B266EF">
              <w:rPr>
                <w:rFonts w:ascii="Times New Roman" w:eastAsia="Times New Roman" w:hAnsi="Times New Roman"/>
                <w:color w:val="000000"/>
                <w:sz w:val="20"/>
                <w:szCs w:val="20"/>
              </w:rPr>
              <w:t>Year of birth</w:t>
            </w:r>
          </w:p>
        </w:tc>
        <w:tc>
          <w:tcPr>
            <w:tcW w:w="800" w:type="pct"/>
            <w:tcBorders>
              <w:top w:val="nil"/>
              <w:left w:val="nil"/>
              <w:bottom w:val="nil"/>
              <w:right w:val="nil"/>
            </w:tcBorders>
            <w:shd w:val="clear" w:color="auto" w:fill="auto"/>
            <w:noWrap/>
            <w:vAlign w:val="bottom"/>
            <w:hideMark/>
          </w:tcPr>
          <w:p w14:paraId="2D10C771" w14:textId="77777777"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Before 2000</w:t>
            </w:r>
          </w:p>
        </w:tc>
        <w:tc>
          <w:tcPr>
            <w:tcW w:w="714" w:type="pct"/>
            <w:tcBorders>
              <w:top w:val="nil"/>
              <w:left w:val="nil"/>
              <w:bottom w:val="nil"/>
              <w:right w:val="nil"/>
            </w:tcBorders>
            <w:shd w:val="clear" w:color="auto" w:fill="auto"/>
            <w:noWrap/>
            <w:vAlign w:val="bottom"/>
            <w:hideMark/>
          </w:tcPr>
          <w:p w14:paraId="77C0178F"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4,158</w:t>
            </w:r>
          </w:p>
        </w:tc>
        <w:tc>
          <w:tcPr>
            <w:tcW w:w="910" w:type="pct"/>
            <w:tcBorders>
              <w:top w:val="nil"/>
              <w:left w:val="nil"/>
              <w:bottom w:val="nil"/>
              <w:right w:val="nil"/>
            </w:tcBorders>
            <w:shd w:val="clear" w:color="auto" w:fill="auto"/>
            <w:noWrap/>
            <w:vAlign w:val="bottom"/>
            <w:hideMark/>
          </w:tcPr>
          <w:p w14:paraId="1F54BD2A" w14:textId="4F05BBA2"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0.71 (0.64-0.80)</w:t>
            </w:r>
          </w:p>
        </w:tc>
        <w:tc>
          <w:tcPr>
            <w:tcW w:w="107" w:type="pct"/>
            <w:tcBorders>
              <w:top w:val="nil"/>
              <w:left w:val="nil"/>
              <w:bottom w:val="nil"/>
              <w:right w:val="nil"/>
            </w:tcBorders>
            <w:shd w:val="clear" w:color="auto" w:fill="auto"/>
            <w:noWrap/>
            <w:vAlign w:val="bottom"/>
            <w:hideMark/>
          </w:tcPr>
          <w:p w14:paraId="10E9C39C" w14:textId="77777777" w:rsidR="000F4EEF" w:rsidRPr="00B266EF" w:rsidRDefault="000F4EEF" w:rsidP="00842F73">
            <w:pPr>
              <w:spacing w:after="0" w:line="240" w:lineRule="auto"/>
              <w:rPr>
                <w:rFonts w:ascii="Times New Roman" w:eastAsia="Times New Roman" w:hAnsi="Times New Roman"/>
                <w:sz w:val="20"/>
                <w:szCs w:val="20"/>
              </w:rPr>
            </w:pPr>
          </w:p>
        </w:tc>
        <w:tc>
          <w:tcPr>
            <w:tcW w:w="714" w:type="pct"/>
            <w:tcBorders>
              <w:top w:val="nil"/>
              <w:left w:val="nil"/>
              <w:bottom w:val="nil"/>
              <w:right w:val="nil"/>
            </w:tcBorders>
            <w:shd w:val="clear" w:color="auto" w:fill="auto"/>
            <w:noWrap/>
            <w:vAlign w:val="bottom"/>
            <w:hideMark/>
          </w:tcPr>
          <w:p w14:paraId="7301F8DB"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7,794</w:t>
            </w:r>
          </w:p>
        </w:tc>
        <w:tc>
          <w:tcPr>
            <w:tcW w:w="1017" w:type="pct"/>
            <w:tcBorders>
              <w:top w:val="nil"/>
              <w:left w:val="nil"/>
              <w:bottom w:val="nil"/>
              <w:right w:val="nil"/>
            </w:tcBorders>
            <w:shd w:val="clear" w:color="auto" w:fill="auto"/>
            <w:noWrap/>
            <w:vAlign w:val="bottom"/>
            <w:hideMark/>
          </w:tcPr>
          <w:p w14:paraId="2DB4EAD0" w14:textId="47C47606"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0.78 (0.67-0.90)</w:t>
            </w:r>
          </w:p>
        </w:tc>
      </w:tr>
      <w:tr w:rsidR="000F4EEF" w:rsidRPr="00B266EF" w14:paraId="5CB8644C" w14:textId="77777777" w:rsidTr="00EE56FD">
        <w:trPr>
          <w:trHeight w:val="310"/>
        </w:trPr>
        <w:tc>
          <w:tcPr>
            <w:tcW w:w="738" w:type="pct"/>
            <w:vMerge/>
            <w:tcBorders>
              <w:left w:val="nil"/>
              <w:right w:val="nil"/>
            </w:tcBorders>
            <w:vAlign w:val="center"/>
            <w:hideMark/>
          </w:tcPr>
          <w:p w14:paraId="08CEB853" w14:textId="77777777" w:rsidR="000F4EEF" w:rsidRPr="00B266EF" w:rsidRDefault="000F4EEF" w:rsidP="00842F73">
            <w:pPr>
              <w:spacing w:after="0" w:line="240" w:lineRule="auto"/>
              <w:rPr>
                <w:rFonts w:ascii="Times New Roman" w:eastAsia="Times New Roman" w:hAnsi="Times New Roman"/>
                <w:color w:val="000000"/>
                <w:sz w:val="20"/>
                <w:szCs w:val="20"/>
              </w:rPr>
            </w:pPr>
          </w:p>
        </w:tc>
        <w:tc>
          <w:tcPr>
            <w:tcW w:w="800" w:type="pct"/>
            <w:tcBorders>
              <w:top w:val="nil"/>
              <w:left w:val="nil"/>
              <w:bottom w:val="nil"/>
              <w:right w:val="nil"/>
            </w:tcBorders>
            <w:shd w:val="clear" w:color="auto" w:fill="auto"/>
            <w:noWrap/>
            <w:vAlign w:val="bottom"/>
            <w:hideMark/>
          </w:tcPr>
          <w:p w14:paraId="7D81F122" w14:textId="77777777"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2000 onwards</w:t>
            </w:r>
          </w:p>
        </w:tc>
        <w:tc>
          <w:tcPr>
            <w:tcW w:w="714" w:type="pct"/>
            <w:tcBorders>
              <w:top w:val="nil"/>
              <w:left w:val="nil"/>
              <w:bottom w:val="nil"/>
              <w:right w:val="nil"/>
            </w:tcBorders>
            <w:shd w:val="clear" w:color="auto" w:fill="auto"/>
            <w:noWrap/>
            <w:vAlign w:val="bottom"/>
            <w:hideMark/>
          </w:tcPr>
          <w:p w14:paraId="7D0CB343"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2,310</w:t>
            </w:r>
          </w:p>
        </w:tc>
        <w:tc>
          <w:tcPr>
            <w:tcW w:w="910" w:type="pct"/>
            <w:tcBorders>
              <w:top w:val="nil"/>
              <w:left w:val="nil"/>
              <w:bottom w:val="nil"/>
              <w:right w:val="nil"/>
            </w:tcBorders>
            <w:shd w:val="clear" w:color="auto" w:fill="auto"/>
            <w:noWrap/>
            <w:vAlign w:val="bottom"/>
            <w:hideMark/>
          </w:tcPr>
          <w:p w14:paraId="6B4612BD" w14:textId="658992E7"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0.76 (0.60-0.97)</w:t>
            </w:r>
          </w:p>
        </w:tc>
        <w:tc>
          <w:tcPr>
            <w:tcW w:w="107" w:type="pct"/>
            <w:tcBorders>
              <w:top w:val="nil"/>
              <w:left w:val="nil"/>
              <w:bottom w:val="nil"/>
              <w:right w:val="nil"/>
            </w:tcBorders>
            <w:shd w:val="clear" w:color="auto" w:fill="auto"/>
            <w:noWrap/>
            <w:vAlign w:val="bottom"/>
            <w:hideMark/>
          </w:tcPr>
          <w:p w14:paraId="7A49D12C" w14:textId="77777777"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 </w:t>
            </w:r>
          </w:p>
        </w:tc>
        <w:tc>
          <w:tcPr>
            <w:tcW w:w="714" w:type="pct"/>
            <w:tcBorders>
              <w:top w:val="nil"/>
              <w:left w:val="nil"/>
              <w:bottom w:val="nil"/>
              <w:right w:val="nil"/>
            </w:tcBorders>
            <w:shd w:val="clear" w:color="auto" w:fill="auto"/>
            <w:noWrap/>
            <w:vAlign w:val="bottom"/>
            <w:hideMark/>
          </w:tcPr>
          <w:p w14:paraId="7CEA7034" w14:textId="77777777" w:rsidR="000F4EEF" w:rsidRPr="00B266EF" w:rsidRDefault="000F4EEF" w:rsidP="00842F73">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4,584</w:t>
            </w:r>
          </w:p>
        </w:tc>
        <w:tc>
          <w:tcPr>
            <w:tcW w:w="1017" w:type="pct"/>
            <w:tcBorders>
              <w:top w:val="nil"/>
              <w:left w:val="nil"/>
              <w:bottom w:val="nil"/>
              <w:right w:val="nil"/>
            </w:tcBorders>
            <w:shd w:val="clear" w:color="auto" w:fill="auto"/>
            <w:noWrap/>
            <w:vAlign w:val="bottom"/>
            <w:hideMark/>
          </w:tcPr>
          <w:p w14:paraId="48DF7865" w14:textId="4340CEB6" w:rsidR="000F4EEF" w:rsidRPr="00B266EF" w:rsidRDefault="000F4EEF" w:rsidP="00842F73">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0.82 (0.62-1.10)</w:t>
            </w:r>
          </w:p>
        </w:tc>
      </w:tr>
      <w:tr w:rsidR="000F4EEF" w:rsidRPr="00B266EF" w14:paraId="669043B8" w14:textId="77777777" w:rsidTr="000F4EEF">
        <w:trPr>
          <w:trHeight w:val="310"/>
        </w:trPr>
        <w:tc>
          <w:tcPr>
            <w:tcW w:w="738" w:type="pct"/>
            <w:vMerge/>
            <w:tcBorders>
              <w:left w:val="nil"/>
              <w:bottom w:val="single" w:sz="4" w:space="0" w:color="000000"/>
              <w:right w:val="nil"/>
            </w:tcBorders>
            <w:vAlign w:val="center"/>
          </w:tcPr>
          <w:p w14:paraId="5CD9EAAD" w14:textId="77777777" w:rsidR="000F4EEF" w:rsidRPr="00B266EF" w:rsidRDefault="000F4EEF" w:rsidP="000F4EEF">
            <w:pPr>
              <w:spacing w:after="0" w:line="240" w:lineRule="auto"/>
              <w:rPr>
                <w:rFonts w:ascii="Times New Roman" w:eastAsia="Times New Roman" w:hAnsi="Times New Roman"/>
                <w:color w:val="000000"/>
                <w:sz w:val="20"/>
                <w:szCs w:val="20"/>
              </w:rPr>
            </w:pPr>
          </w:p>
        </w:tc>
        <w:tc>
          <w:tcPr>
            <w:tcW w:w="800" w:type="pct"/>
            <w:tcBorders>
              <w:top w:val="nil"/>
              <w:left w:val="nil"/>
              <w:bottom w:val="single" w:sz="4" w:space="0" w:color="auto"/>
              <w:right w:val="nil"/>
            </w:tcBorders>
            <w:shd w:val="clear" w:color="auto" w:fill="auto"/>
            <w:noWrap/>
            <w:vAlign w:val="center"/>
          </w:tcPr>
          <w:p w14:paraId="2F0CD952" w14:textId="13DC98B3" w:rsidR="000F4EEF" w:rsidRPr="00B266EF" w:rsidRDefault="000F4EEF" w:rsidP="000F4EEF">
            <w:pPr>
              <w:spacing w:after="0" w:line="240" w:lineRule="auto"/>
              <w:rPr>
                <w:rFonts w:ascii="Times New Roman" w:eastAsia="Times New Roman" w:hAnsi="Times New Roman"/>
                <w:sz w:val="20"/>
                <w:szCs w:val="20"/>
              </w:rPr>
            </w:pPr>
            <w:r w:rsidRPr="009C45FD">
              <w:rPr>
                <w:rFonts w:ascii="Times New Roman" w:eastAsia="Times New Roman" w:hAnsi="Times New Roman"/>
                <w:i/>
                <w:iCs/>
                <w:sz w:val="20"/>
                <w:szCs w:val="20"/>
              </w:rPr>
              <w:t>P</w:t>
            </w:r>
            <w:r>
              <w:rPr>
                <w:rFonts w:ascii="Times New Roman" w:eastAsia="Times New Roman" w:hAnsi="Times New Roman"/>
                <w:sz w:val="20"/>
                <w:szCs w:val="20"/>
              </w:rPr>
              <w:t xml:space="preserve"> for interaction</w:t>
            </w:r>
          </w:p>
        </w:tc>
        <w:tc>
          <w:tcPr>
            <w:tcW w:w="1624" w:type="pct"/>
            <w:gridSpan w:val="2"/>
            <w:tcBorders>
              <w:top w:val="nil"/>
              <w:left w:val="nil"/>
              <w:bottom w:val="single" w:sz="4" w:space="0" w:color="auto"/>
              <w:right w:val="nil"/>
            </w:tcBorders>
            <w:shd w:val="clear" w:color="auto" w:fill="auto"/>
            <w:noWrap/>
            <w:vAlign w:val="bottom"/>
          </w:tcPr>
          <w:p w14:paraId="0367E2CB" w14:textId="6DB31DC7" w:rsidR="000F4EEF" w:rsidRPr="00B266EF" w:rsidRDefault="000F4EEF" w:rsidP="000F4EE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0.585</w:t>
            </w:r>
          </w:p>
        </w:tc>
        <w:tc>
          <w:tcPr>
            <w:tcW w:w="107" w:type="pct"/>
            <w:tcBorders>
              <w:top w:val="nil"/>
              <w:left w:val="nil"/>
              <w:bottom w:val="single" w:sz="4" w:space="0" w:color="auto"/>
              <w:right w:val="nil"/>
            </w:tcBorders>
            <w:shd w:val="clear" w:color="auto" w:fill="auto"/>
            <w:noWrap/>
            <w:vAlign w:val="bottom"/>
          </w:tcPr>
          <w:p w14:paraId="4374340D" w14:textId="77777777" w:rsidR="000F4EEF" w:rsidRPr="00B266EF" w:rsidRDefault="000F4EEF" w:rsidP="000F4EEF">
            <w:pPr>
              <w:spacing w:after="0" w:line="240" w:lineRule="auto"/>
              <w:rPr>
                <w:rFonts w:ascii="Times New Roman" w:eastAsia="Times New Roman" w:hAnsi="Times New Roman"/>
                <w:sz w:val="20"/>
                <w:szCs w:val="20"/>
              </w:rPr>
            </w:pPr>
          </w:p>
        </w:tc>
        <w:tc>
          <w:tcPr>
            <w:tcW w:w="1731" w:type="pct"/>
            <w:gridSpan w:val="2"/>
            <w:tcBorders>
              <w:top w:val="nil"/>
              <w:left w:val="nil"/>
              <w:bottom w:val="single" w:sz="4" w:space="0" w:color="auto"/>
              <w:right w:val="nil"/>
            </w:tcBorders>
            <w:shd w:val="clear" w:color="auto" w:fill="auto"/>
            <w:noWrap/>
            <w:vAlign w:val="bottom"/>
          </w:tcPr>
          <w:p w14:paraId="2FE1052C" w14:textId="5F4610AD" w:rsidR="000F4EEF" w:rsidRPr="00B266EF" w:rsidRDefault="000F4EEF" w:rsidP="000F4EE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0.541</w:t>
            </w:r>
          </w:p>
        </w:tc>
      </w:tr>
    </w:tbl>
    <w:p w14:paraId="5830E686" w14:textId="45326028" w:rsidR="00D877D8" w:rsidRPr="00B266EF" w:rsidRDefault="00D877D8" w:rsidP="00D877D8">
      <w:pPr>
        <w:spacing w:after="0" w:line="240" w:lineRule="auto"/>
        <w:rPr>
          <w:rFonts w:ascii="Times New Roman" w:hAnsi="Times New Roman"/>
          <w:sz w:val="20"/>
          <w:szCs w:val="20"/>
          <w:lang w:val="en-US"/>
        </w:rPr>
      </w:pPr>
      <w:r w:rsidRPr="00B266EF">
        <w:rPr>
          <w:rFonts w:ascii="Times New Roman" w:hAnsi="Times New Roman"/>
          <w:sz w:val="20"/>
          <w:szCs w:val="20"/>
          <w:lang w:val="en-US"/>
        </w:rPr>
        <w:t>OR: odds ratio; CI: confidence interval</w:t>
      </w:r>
    </w:p>
    <w:p w14:paraId="6AEB2528" w14:textId="3D81EB0C" w:rsidR="00084EFA" w:rsidRPr="00B266EF" w:rsidRDefault="00D877D8" w:rsidP="00B164FE">
      <w:pPr>
        <w:spacing w:after="0" w:line="240" w:lineRule="auto"/>
        <w:rPr>
          <w:rFonts w:ascii="Times New Roman" w:hAnsi="Times New Roman"/>
          <w:sz w:val="20"/>
          <w:szCs w:val="20"/>
          <w:lang w:val="en-US"/>
        </w:rPr>
        <w:sectPr w:rsidR="00084EFA" w:rsidRPr="00B266EF" w:rsidSect="00BA708B">
          <w:pgSz w:w="11906" w:h="16838"/>
          <w:pgMar w:top="720" w:right="720" w:bottom="720" w:left="720" w:header="708" w:footer="708" w:gutter="0"/>
          <w:cols w:space="708"/>
          <w:docGrid w:linePitch="360"/>
        </w:sectPr>
      </w:pPr>
      <w:r w:rsidRPr="00B266EF">
        <w:rPr>
          <w:rFonts w:ascii="Times New Roman" w:hAnsi="Times New Roman"/>
          <w:sz w:val="20"/>
          <w:szCs w:val="20"/>
          <w:lang w:val="en-US"/>
        </w:rPr>
        <w:t>Models were conditioning on cousin (or sibling) groups, and were adjusted for sex (when appropriate), year of birth, maternal education, paternal education, maternal age at delivery, maternal body mass index during pregnancy, maternal history of diabetes, paternal history of diabetes, birth order, gestational age and birth weight for gestational age.</w:t>
      </w:r>
    </w:p>
    <w:p w14:paraId="59FD5E46" w14:textId="61D5AD2A" w:rsidR="0030045A" w:rsidRPr="00B266EF" w:rsidRDefault="0030045A" w:rsidP="000E3799">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lastRenderedPageBreak/>
        <w:t xml:space="preserve">eTable </w:t>
      </w:r>
      <w:r w:rsidR="00760AA3" w:rsidRPr="00B266EF">
        <w:rPr>
          <w:rFonts w:ascii="Times New Roman" w:hAnsi="Times New Roman"/>
          <w:sz w:val="24"/>
          <w:szCs w:val="24"/>
          <w:lang w:val="en-US"/>
        </w:rPr>
        <w:t>5</w:t>
      </w:r>
      <w:r w:rsidRPr="00B266EF">
        <w:rPr>
          <w:rFonts w:ascii="Times New Roman" w:hAnsi="Times New Roman"/>
          <w:sz w:val="24"/>
          <w:szCs w:val="24"/>
          <w:lang w:val="en-US"/>
        </w:rPr>
        <w:t xml:space="preserve">. Sensitivity </w:t>
      </w:r>
      <w:r w:rsidR="00D97ADA" w:rsidRPr="00B266EF">
        <w:rPr>
          <w:rFonts w:ascii="Times New Roman" w:hAnsi="Times New Roman"/>
          <w:sz w:val="24"/>
          <w:szCs w:val="24"/>
          <w:lang w:val="en-US"/>
        </w:rPr>
        <w:t xml:space="preserve">analyses </w:t>
      </w:r>
      <w:r w:rsidRPr="00B266EF">
        <w:rPr>
          <w:rFonts w:ascii="Times New Roman" w:hAnsi="Times New Roman"/>
          <w:sz w:val="24"/>
          <w:szCs w:val="24"/>
          <w:lang w:val="en-US"/>
        </w:rPr>
        <w:t xml:space="preserve">of </w:t>
      </w:r>
      <w:r w:rsidR="000F7B4E" w:rsidRPr="00B266EF">
        <w:rPr>
          <w:rFonts w:ascii="Times New Roman" w:hAnsi="Times New Roman"/>
          <w:sz w:val="24"/>
          <w:szCs w:val="24"/>
          <w:lang w:val="en-US"/>
        </w:rPr>
        <w:t>type 1 diabetes</w:t>
      </w:r>
      <w:r w:rsidR="00DB34F0" w:rsidRPr="00B266EF">
        <w:rPr>
          <w:rFonts w:ascii="Times New Roman" w:hAnsi="Times New Roman"/>
          <w:sz w:val="24"/>
          <w:szCs w:val="24"/>
          <w:lang w:val="en-US"/>
        </w:rPr>
        <w:t xml:space="preserve"> risk in the offspring for maternal smoking versus nonsmoking during pregna</w:t>
      </w:r>
      <w:r w:rsidR="00546943" w:rsidRPr="00B266EF">
        <w:rPr>
          <w:rFonts w:ascii="Times New Roman" w:hAnsi="Times New Roman"/>
          <w:sz w:val="24"/>
          <w:szCs w:val="24"/>
          <w:lang w:val="en-US"/>
        </w:rPr>
        <w:t>n</w:t>
      </w:r>
      <w:r w:rsidR="00DB34F0" w:rsidRPr="00B266EF">
        <w:rPr>
          <w:rFonts w:ascii="Times New Roman" w:hAnsi="Times New Roman"/>
          <w:sz w:val="24"/>
          <w:szCs w:val="24"/>
          <w:lang w:val="en-US"/>
        </w:rPr>
        <w:t>cy</w:t>
      </w:r>
      <w:r w:rsidR="00D97ADA" w:rsidRPr="00B266EF">
        <w:rPr>
          <w:rFonts w:ascii="Times New Roman" w:hAnsi="Times New Roman"/>
          <w:sz w:val="24"/>
          <w:szCs w:val="24"/>
          <w:lang w:val="en-US"/>
        </w:rPr>
        <w:t xml:space="preserve">: cohort </w:t>
      </w:r>
      <w:r w:rsidR="003307BB" w:rsidRPr="00B266EF">
        <w:rPr>
          <w:rFonts w:ascii="Times New Roman" w:hAnsi="Times New Roman"/>
          <w:sz w:val="24"/>
          <w:szCs w:val="24"/>
          <w:lang w:val="en-US"/>
        </w:rPr>
        <w:t>analysis</w:t>
      </w:r>
    </w:p>
    <w:tbl>
      <w:tblPr>
        <w:tblW w:w="5000" w:type="pct"/>
        <w:tblCellMar>
          <w:left w:w="70" w:type="dxa"/>
          <w:right w:w="70" w:type="dxa"/>
        </w:tblCellMar>
        <w:tblLook w:val="04A0" w:firstRow="1" w:lastRow="0" w:firstColumn="1" w:lastColumn="0" w:noHBand="0" w:noVBand="1"/>
      </w:tblPr>
      <w:tblGrid>
        <w:gridCol w:w="4923"/>
        <w:gridCol w:w="1341"/>
        <w:gridCol w:w="1260"/>
        <w:gridCol w:w="1688"/>
      </w:tblGrid>
      <w:tr w:rsidR="007B53CA" w:rsidRPr="00B266EF" w14:paraId="21013F97" w14:textId="77777777" w:rsidTr="007C2F1D">
        <w:trPr>
          <w:trHeight w:val="1200"/>
        </w:trPr>
        <w:tc>
          <w:tcPr>
            <w:tcW w:w="2615" w:type="pct"/>
            <w:tcBorders>
              <w:top w:val="single" w:sz="4" w:space="0" w:color="auto"/>
              <w:left w:val="nil"/>
              <w:bottom w:val="single" w:sz="4" w:space="0" w:color="auto"/>
              <w:right w:val="nil"/>
            </w:tcBorders>
            <w:shd w:val="clear" w:color="auto" w:fill="auto"/>
            <w:noWrap/>
            <w:vAlign w:val="center"/>
            <w:hideMark/>
          </w:tcPr>
          <w:p w14:paraId="68168F40" w14:textId="77777777" w:rsidR="007B53CA" w:rsidRPr="00B266EF" w:rsidRDefault="007B53CA" w:rsidP="007B53CA">
            <w:pPr>
              <w:spacing w:after="0" w:line="240" w:lineRule="auto"/>
              <w:rPr>
                <w:rFonts w:ascii="Times New Roman" w:eastAsia="Times New Roman" w:hAnsi="Times New Roman"/>
                <w:b/>
                <w:bCs/>
                <w:sz w:val="20"/>
                <w:szCs w:val="20"/>
              </w:rPr>
            </w:pPr>
            <w:r w:rsidRPr="00B266EF">
              <w:rPr>
                <w:rFonts w:ascii="Times New Roman" w:eastAsia="Times New Roman" w:hAnsi="Times New Roman"/>
                <w:b/>
                <w:bCs/>
                <w:sz w:val="20"/>
                <w:szCs w:val="20"/>
              </w:rPr>
              <w:t>Sensitivity analyses</w:t>
            </w:r>
          </w:p>
        </w:tc>
        <w:tc>
          <w:tcPr>
            <w:tcW w:w="747" w:type="pct"/>
            <w:tcBorders>
              <w:top w:val="single" w:sz="4" w:space="0" w:color="auto"/>
              <w:left w:val="nil"/>
              <w:bottom w:val="single" w:sz="4" w:space="0" w:color="auto"/>
              <w:right w:val="nil"/>
            </w:tcBorders>
            <w:shd w:val="clear" w:color="auto" w:fill="auto"/>
            <w:noWrap/>
            <w:vAlign w:val="center"/>
            <w:hideMark/>
          </w:tcPr>
          <w:p w14:paraId="448272B3" w14:textId="77777777" w:rsidR="007B53CA" w:rsidRPr="00B266EF" w:rsidRDefault="007B53CA" w:rsidP="007B53CA">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No. of cases</w:t>
            </w:r>
          </w:p>
        </w:tc>
        <w:tc>
          <w:tcPr>
            <w:tcW w:w="703" w:type="pct"/>
            <w:tcBorders>
              <w:top w:val="single" w:sz="4" w:space="0" w:color="auto"/>
              <w:left w:val="nil"/>
              <w:bottom w:val="single" w:sz="4" w:space="0" w:color="auto"/>
              <w:right w:val="nil"/>
            </w:tcBorders>
            <w:shd w:val="clear" w:color="auto" w:fill="auto"/>
            <w:vAlign w:val="center"/>
            <w:hideMark/>
          </w:tcPr>
          <w:p w14:paraId="5B771ECF" w14:textId="77777777" w:rsidR="007B53CA" w:rsidRPr="00B266EF" w:rsidRDefault="007B53CA" w:rsidP="007B53CA">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Incidence (no./10,000 person years)</w:t>
            </w:r>
          </w:p>
        </w:tc>
        <w:tc>
          <w:tcPr>
            <w:tcW w:w="935" w:type="pct"/>
            <w:tcBorders>
              <w:top w:val="single" w:sz="4" w:space="0" w:color="auto"/>
              <w:left w:val="nil"/>
              <w:bottom w:val="single" w:sz="4" w:space="0" w:color="auto"/>
              <w:right w:val="nil"/>
            </w:tcBorders>
            <w:shd w:val="clear" w:color="auto" w:fill="auto"/>
            <w:noWrap/>
            <w:vAlign w:val="center"/>
            <w:hideMark/>
          </w:tcPr>
          <w:p w14:paraId="03E5C69E" w14:textId="77777777" w:rsidR="007B53CA" w:rsidRPr="00B266EF" w:rsidRDefault="007B53CA" w:rsidP="007B53CA">
            <w:pPr>
              <w:spacing w:after="0" w:line="240" w:lineRule="auto"/>
              <w:jc w:val="center"/>
              <w:rPr>
                <w:rFonts w:ascii="Times New Roman" w:eastAsia="Times New Roman" w:hAnsi="Times New Roman"/>
                <w:b/>
                <w:bCs/>
                <w:sz w:val="20"/>
                <w:szCs w:val="20"/>
              </w:rPr>
            </w:pPr>
            <w:r w:rsidRPr="00B266EF">
              <w:rPr>
                <w:rFonts w:ascii="Times New Roman" w:eastAsia="Times New Roman" w:hAnsi="Times New Roman"/>
                <w:b/>
                <w:bCs/>
                <w:sz w:val="20"/>
                <w:szCs w:val="20"/>
              </w:rPr>
              <w:t>HR (95% CI)</w:t>
            </w:r>
          </w:p>
        </w:tc>
      </w:tr>
      <w:tr w:rsidR="007B53CA" w:rsidRPr="00B266EF" w14:paraId="2C412978" w14:textId="77777777" w:rsidTr="007C2F1D">
        <w:trPr>
          <w:trHeight w:val="310"/>
        </w:trPr>
        <w:tc>
          <w:tcPr>
            <w:tcW w:w="2615" w:type="pct"/>
            <w:tcBorders>
              <w:top w:val="nil"/>
              <w:left w:val="nil"/>
              <w:bottom w:val="nil"/>
              <w:right w:val="nil"/>
            </w:tcBorders>
            <w:shd w:val="clear" w:color="auto" w:fill="auto"/>
            <w:noWrap/>
            <w:vAlign w:val="bottom"/>
            <w:hideMark/>
          </w:tcPr>
          <w:p w14:paraId="47F1536E" w14:textId="77777777" w:rsidR="007B53CA" w:rsidRPr="00B266EF" w:rsidRDefault="007B53CA" w:rsidP="007B53CA">
            <w:pPr>
              <w:spacing w:after="0" w:line="240" w:lineRule="auto"/>
              <w:rPr>
                <w:rFonts w:ascii="Times New Roman" w:eastAsia="Times New Roman" w:hAnsi="Times New Roman"/>
                <w:sz w:val="20"/>
                <w:szCs w:val="20"/>
                <w:lang w:val="en-US"/>
              </w:rPr>
            </w:pPr>
            <w:r w:rsidRPr="00B266EF">
              <w:rPr>
                <w:rFonts w:ascii="Times New Roman" w:eastAsia="Times New Roman" w:hAnsi="Times New Roman"/>
                <w:sz w:val="20"/>
                <w:szCs w:val="20"/>
                <w:lang w:val="en-US"/>
              </w:rPr>
              <w:t>Additionally adjusted for maternal marital status</w:t>
            </w:r>
          </w:p>
        </w:tc>
        <w:tc>
          <w:tcPr>
            <w:tcW w:w="747" w:type="pct"/>
            <w:tcBorders>
              <w:top w:val="nil"/>
              <w:left w:val="nil"/>
              <w:bottom w:val="nil"/>
              <w:right w:val="nil"/>
            </w:tcBorders>
            <w:shd w:val="clear" w:color="auto" w:fill="auto"/>
            <w:noWrap/>
            <w:vAlign w:val="bottom"/>
            <w:hideMark/>
          </w:tcPr>
          <w:p w14:paraId="101A790F" w14:textId="77777777" w:rsidR="007B53CA" w:rsidRPr="00B266EF" w:rsidRDefault="007B53CA"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18,617</w:t>
            </w:r>
          </w:p>
        </w:tc>
        <w:tc>
          <w:tcPr>
            <w:tcW w:w="703" w:type="pct"/>
            <w:tcBorders>
              <w:top w:val="nil"/>
              <w:left w:val="nil"/>
              <w:bottom w:val="nil"/>
              <w:right w:val="nil"/>
            </w:tcBorders>
            <w:shd w:val="clear" w:color="auto" w:fill="auto"/>
            <w:noWrap/>
            <w:vAlign w:val="bottom"/>
            <w:hideMark/>
          </w:tcPr>
          <w:p w14:paraId="62A2DC9C" w14:textId="77777777" w:rsidR="007B53CA" w:rsidRPr="00B266EF" w:rsidRDefault="003B56C7"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4.0</w:t>
            </w:r>
          </w:p>
        </w:tc>
        <w:tc>
          <w:tcPr>
            <w:tcW w:w="935" w:type="pct"/>
            <w:tcBorders>
              <w:top w:val="nil"/>
              <w:left w:val="nil"/>
              <w:bottom w:val="nil"/>
              <w:right w:val="nil"/>
            </w:tcBorders>
            <w:shd w:val="clear" w:color="auto" w:fill="auto"/>
            <w:noWrap/>
            <w:vAlign w:val="bottom"/>
            <w:hideMark/>
          </w:tcPr>
          <w:p w14:paraId="1CF6344D" w14:textId="45E08378" w:rsidR="007B53CA" w:rsidRPr="00B266EF" w:rsidRDefault="007B53CA" w:rsidP="007B53CA">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0.7</w:t>
            </w:r>
            <w:r w:rsidR="00626042" w:rsidRPr="00B266EF">
              <w:rPr>
                <w:rFonts w:ascii="Times New Roman" w:eastAsia="Times New Roman" w:hAnsi="Times New Roman"/>
                <w:sz w:val="20"/>
                <w:szCs w:val="20"/>
              </w:rPr>
              <w:t>8</w:t>
            </w:r>
            <w:r w:rsidRPr="00B266EF">
              <w:rPr>
                <w:rFonts w:ascii="Times New Roman" w:eastAsia="Times New Roman" w:hAnsi="Times New Roman"/>
                <w:sz w:val="20"/>
                <w:szCs w:val="20"/>
              </w:rPr>
              <w:t xml:space="preserve"> (0.7</w:t>
            </w:r>
            <w:r w:rsidR="00626042" w:rsidRPr="00B266EF">
              <w:rPr>
                <w:rFonts w:ascii="Times New Roman" w:eastAsia="Times New Roman" w:hAnsi="Times New Roman"/>
                <w:sz w:val="20"/>
                <w:szCs w:val="20"/>
              </w:rPr>
              <w:t>5</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0.8</w:t>
            </w:r>
            <w:r w:rsidR="00626042" w:rsidRPr="00B266EF">
              <w:rPr>
                <w:rFonts w:ascii="Times New Roman" w:eastAsia="Times New Roman" w:hAnsi="Times New Roman"/>
                <w:sz w:val="20"/>
                <w:szCs w:val="20"/>
              </w:rPr>
              <w:t>2</w:t>
            </w:r>
            <w:r w:rsidRPr="00B266EF">
              <w:rPr>
                <w:rFonts w:ascii="Times New Roman" w:eastAsia="Times New Roman" w:hAnsi="Times New Roman"/>
                <w:sz w:val="20"/>
                <w:szCs w:val="20"/>
              </w:rPr>
              <w:t>)</w:t>
            </w:r>
          </w:p>
        </w:tc>
      </w:tr>
      <w:tr w:rsidR="007B53CA" w:rsidRPr="00B266EF" w14:paraId="5C233767" w14:textId="77777777" w:rsidTr="007C2F1D">
        <w:trPr>
          <w:trHeight w:val="310"/>
        </w:trPr>
        <w:tc>
          <w:tcPr>
            <w:tcW w:w="2615" w:type="pct"/>
            <w:tcBorders>
              <w:top w:val="nil"/>
              <w:left w:val="nil"/>
              <w:bottom w:val="nil"/>
              <w:right w:val="nil"/>
            </w:tcBorders>
            <w:shd w:val="clear" w:color="auto" w:fill="auto"/>
            <w:noWrap/>
            <w:vAlign w:val="bottom"/>
            <w:hideMark/>
          </w:tcPr>
          <w:p w14:paraId="5AE09C9C" w14:textId="77777777" w:rsidR="007B53CA" w:rsidRPr="00B266EF" w:rsidRDefault="007B53CA" w:rsidP="007B53CA">
            <w:pPr>
              <w:spacing w:after="0" w:line="240" w:lineRule="auto"/>
              <w:rPr>
                <w:rFonts w:ascii="Times New Roman" w:eastAsia="Times New Roman" w:hAnsi="Times New Roman"/>
                <w:sz w:val="20"/>
                <w:szCs w:val="20"/>
                <w:lang w:val="en-US"/>
              </w:rPr>
            </w:pPr>
            <w:r w:rsidRPr="00B266EF">
              <w:rPr>
                <w:rFonts w:ascii="Times New Roman" w:eastAsia="Times New Roman" w:hAnsi="Times New Roman"/>
                <w:sz w:val="20"/>
                <w:szCs w:val="20"/>
                <w:lang w:val="en-US"/>
              </w:rPr>
              <w:t>Additionally adjusted for mode of delivery</w:t>
            </w:r>
          </w:p>
        </w:tc>
        <w:tc>
          <w:tcPr>
            <w:tcW w:w="747" w:type="pct"/>
            <w:tcBorders>
              <w:top w:val="nil"/>
              <w:left w:val="nil"/>
              <w:bottom w:val="nil"/>
              <w:right w:val="nil"/>
            </w:tcBorders>
            <w:shd w:val="clear" w:color="auto" w:fill="auto"/>
            <w:noWrap/>
            <w:vAlign w:val="bottom"/>
            <w:hideMark/>
          </w:tcPr>
          <w:p w14:paraId="75E4F977" w14:textId="77777777" w:rsidR="007B53CA" w:rsidRPr="00B266EF" w:rsidRDefault="007B53CA"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18,617</w:t>
            </w:r>
          </w:p>
        </w:tc>
        <w:tc>
          <w:tcPr>
            <w:tcW w:w="703" w:type="pct"/>
            <w:tcBorders>
              <w:top w:val="nil"/>
              <w:left w:val="nil"/>
              <w:bottom w:val="nil"/>
              <w:right w:val="nil"/>
            </w:tcBorders>
            <w:shd w:val="clear" w:color="auto" w:fill="auto"/>
            <w:noWrap/>
            <w:vAlign w:val="bottom"/>
            <w:hideMark/>
          </w:tcPr>
          <w:p w14:paraId="6C43408A" w14:textId="77777777" w:rsidR="007B53CA" w:rsidRPr="00B266EF" w:rsidRDefault="003B56C7"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4.0</w:t>
            </w:r>
          </w:p>
        </w:tc>
        <w:tc>
          <w:tcPr>
            <w:tcW w:w="935" w:type="pct"/>
            <w:tcBorders>
              <w:top w:val="nil"/>
              <w:left w:val="nil"/>
              <w:bottom w:val="nil"/>
              <w:right w:val="nil"/>
            </w:tcBorders>
            <w:shd w:val="clear" w:color="auto" w:fill="auto"/>
            <w:noWrap/>
            <w:vAlign w:val="bottom"/>
            <w:hideMark/>
          </w:tcPr>
          <w:p w14:paraId="6B0FE724" w14:textId="62F57B1E" w:rsidR="007B53CA" w:rsidRPr="00B266EF" w:rsidRDefault="007B53CA" w:rsidP="007B53CA">
            <w:pPr>
              <w:spacing w:after="0" w:line="240" w:lineRule="auto"/>
              <w:rPr>
                <w:rFonts w:ascii="Times New Roman" w:eastAsia="Times New Roman" w:hAnsi="Times New Roman"/>
                <w:sz w:val="20"/>
                <w:szCs w:val="20"/>
                <w:highlight w:val="yellow"/>
              </w:rPr>
            </w:pPr>
            <w:r w:rsidRPr="00B266EF">
              <w:rPr>
                <w:rFonts w:ascii="Times New Roman" w:eastAsia="Times New Roman" w:hAnsi="Times New Roman"/>
                <w:sz w:val="20"/>
                <w:szCs w:val="20"/>
              </w:rPr>
              <w:t>0.7</w:t>
            </w:r>
            <w:r w:rsidR="008B4856" w:rsidRPr="00B266EF">
              <w:rPr>
                <w:rFonts w:ascii="Times New Roman" w:eastAsia="Times New Roman" w:hAnsi="Times New Roman"/>
                <w:sz w:val="20"/>
                <w:szCs w:val="20"/>
              </w:rPr>
              <w:t>8</w:t>
            </w:r>
            <w:r w:rsidRPr="00B266EF">
              <w:rPr>
                <w:rFonts w:ascii="Times New Roman" w:eastAsia="Times New Roman" w:hAnsi="Times New Roman"/>
                <w:sz w:val="20"/>
                <w:szCs w:val="20"/>
              </w:rPr>
              <w:t xml:space="preserve"> (0.7</w:t>
            </w:r>
            <w:r w:rsidR="008B4856" w:rsidRPr="00B266EF">
              <w:rPr>
                <w:rFonts w:ascii="Times New Roman" w:eastAsia="Times New Roman" w:hAnsi="Times New Roman"/>
                <w:sz w:val="20"/>
                <w:szCs w:val="20"/>
              </w:rPr>
              <w:t>5</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w:t>
            </w:r>
            <w:r w:rsidR="008B4856" w:rsidRPr="00B266EF">
              <w:rPr>
                <w:rFonts w:ascii="Times New Roman" w:eastAsia="Times New Roman" w:hAnsi="Times New Roman"/>
                <w:sz w:val="20"/>
                <w:szCs w:val="20"/>
              </w:rPr>
              <w:t>82</w:t>
            </w:r>
            <w:r w:rsidRPr="00B266EF">
              <w:rPr>
                <w:rFonts w:ascii="Times New Roman" w:eastAsia="Times New Roman" w:hAnsi="Times New Roman"/>
                <w:sz w:val="20"/>
                <w:szCs w:val="20"/>
              </w:rPr>
              <w:t>)</w:t>
            </w:r>
          </w:p>
        </w:tc>
      </w:tr>
      <w:tr w:rsidR="007B53CA" w:rsidRPr="00B266EF" w14:paraId="13F43A18" w14:textId="77777777" w:rsidTr="00D64C62">
        <w:trPr>
          <w:trHeight w:val="310"/>
        </w:trPr>
        <w:tc>
          <w:tcPr>
            <w:tcW w:w="2615" w:type="pct"/>
            <w:tcBorders>
              <w:top w:val="nil"/>
              <w:left w:val="nil"/>
              <w:right w:val="nil"/>
            </w:tcBorders>
            <w:shd w:val="clear" w:color="auto" w:fill="auto"/>
            <w:noWrap/>
            <w:vAlign w:val="bottom"/>
            <w:hideMark/>
          </w:tcPr>
          <w:p w14:paraId="4E1156D7" w14:textId="77AF7887" w:rsidR="007B53CA" w:rsidRPr="00B266EF" w:rsidRDefault="007B53CA" w:rsidP="007B53CA">
            <w:pPr>
              <w:spacing w:after="0" w:line="240" w:lineRule="auto"/>
              <w:rPr>
                <w:rFonts w:ascii="Times New Roman" w:eastAsia="Times New Roman" w:hAnsi="Times New Roman"/>
                <w:sz w:val="20"/>
                <w:szCs w:val="20"/>
                <w:lang w:val="en-US"/>
              </w:rPr>
            </w:pPr>
            <w:r w:rsidRPr="00B266EF">
              <w:rPr>
                <w:rFonts w:ascii="Times New Roman" w:eastAsia="Times New Roman" w:hAnsi="Times New Roman"/>
                <w:sz w:val="20"/>
                <w:szCs w:val="20"/>
                <w:lang w:val="en-US"/>
              </w:rPr>
              <w:t>Additionally adjusted for parental asthma</w:t>
            </w:r>
            <w:r w:rsidR="00DA3946" w:rsidRPr="00B266EF">
              <w:rPr>
                <w:rFonts w:ascii="Times New Roman" w:eastAsia="Times New Roman" w:hAnsi="Times New Roman"/>
                <w:sz w:val="20"/>
                <w:szCs w:val="20"/>
                <w:lang w:val="en-US"/>
              </w:rPr>
              <w:t xml:space="preserve"> </w:t>
            </w:r>
            <w:r w:rsidR="00DA3946" w:rsidRPr="00B266EF">
              <w:rPr>
                <w:rFonts w:ascii="Times New Roman" w:eastAsia="Times New Roman" w:hAnsi="Times New Roman"/>
                <w:sz w:val="20"/>
                <w:szCs w:val="20"/>
                <w:vertAlign w:val="superscript"/>
                <w:lang w:val="en-US"/>
              </w:rPr>
              <w:t>a</w:t>
            </w:r>
          </w:p>
        </w:tc>
        <w:tc>
          <w:tcPr>
            <w:tcW w:w="747" w:type="pct"/>
            <w:tcBorders>
              <w:top w:val="nil"/>
              <w:left w:val="nil"/>
              <w:right w:val="nil"/>
            </w:tcBorders>
            <w:shd w:val="clear" w:color="auto" w:fill="auto"/>
            <w:noWrap/>
            <w:vAlign w:val="bottom"/>
            <w:hideMark/>
          </w:tcPr>
          <w:p w14:paraId="0A3D4994" w14:textId="77777777" w:rsidR="007B53CA" w:rsidRPr="00B266EF" w:rsidRDefault="007B53CA"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18,617</w:t>
            </w:r>
          </w:p>
        </w:tc>
        <w:tc>
          <w:tcPr>
            <w:tcW w:w="703" w:type="pct"/>
            <w:tcBorders>
              <w:top w:val="nil"/>
              <w:left w:val="nil"/>
              <w:right w:val="nil"/>
            </w:tcBorders>
            <w:shd w:val="clear" w:color="auto" w:fill="auto"/>
            <w:noWrap/>
            <w:vAlign w:val="bottom"/>
            <w:hideMark/>
          </w:tcPr>
          <w:p w14:paraId="6C3C7394" w14:textId="77777777" w:rsidR="007B53CA" w:rsidRPr="00B266EF" w:rsidRDefault="003B56C7"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4.0</w:t>
            </w:r>
          </w:p>
        </w:tc>
        <w:tc>
          <w:tcPr>
            <w:tcW w:w="935" w:type="pct"/>
            <w:tcBorders>
              <w:top w:val="nil"/>
              <w:left w:val="nil"/>
              <w:right w:val="nil"/>
            </w:tcBorders>
            <w:shd w:val="clear" w:color="auto" w:fill="auto"/>
            <w:noWrap/>
            <w:vAlign w:val="bottom"/>
            <w:hideMark/>
          </w:tcPr>
          <w:p w14:paraId="662AD32C" w14:textId="38602055" w:rsidR="007B53CA" w:rsidRPr="00B266EF" w:rsidRDefault="007B53CA" w:rsidP="007B53CA">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0.7</w:t>
            </w:r>
            <w:r w:rsidR="009833CB" w:rsidRPr="00B266EF">
              <w:rPr>
                <w:rFonts w:ascii="Times New Roman" w:eastAsia="Times New Roman" w:hAnsi="Times New Roman"/>
                <w:sz w:val="20"/>
                <w:szCs w:val="20"/>
              </w:rPr>
              <w:t>8</w:t>
            </w:r>
            <w:r w:rsidRPr="00B266EF">
              <w:rPr>
                <w:rFonts w:ascii="Times New Roman" w:eastAsia="Times New Roman" w:hAnsi="Times New Roman"/>
                <w:sz w:val="20"/>
                <w:szCs w:val="20"/>
              </w:rPr>
              <w:t xml:space="preserve"> (0.7</w:t>
            </w:r>
            <w:r w:rsidR="009833CB" w:rsidRPr="00B266EF">
              <w:rPr>
                <w:rFonts w:ascii="Times New Roman" w:eastAsia="Times New Roman" w:hAnsi="Times New Roman"/>
                <w:sz w:val="20"/>
                <w:szCs w:val="20"/>
              </w:rPr>
              <w:t>5</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0.82)</w:t>
            </w:r>
          </w:p>
        </w:tc>
      </w:tr>
      <w:tr w:rsidR="004854B0" w:rsidRPr="00B266EF" w14:paraId="1C57EEE2" w14:textId="77777777" w:rsidTr="00B808B1">
        <w:trPr>
          <w:trHeight w:val="310"/>
        </w:trPr>
        <w:tc>
          <w:tcPr>
            <w:tcW w:w="2615" w:type="pct"/>
            <w:tcBorders>
              <w:top w:val="nil"/>
              <w:left w:val="nil"/>
              <w:bottom w:val="nil"/>
              <w:right w:val="nil"/>
            </w:tcBorders>
            <w:shd w:val="clear" w:color="auto" w:fill="auto"/>
            <w:noWrap/>
            <w:vAlign w:val="bottom"/>
          </w:tcPr>
          <w:p w14:paraId="1B656EE8" w14:textId="5C36EF9E" w:rsidR="004854B0" w:rsidRPr="00B266EF" w:rsidRDefault="004854B0" w:rsidP="007B53CA">
            <w:pPr>
              <w:spacing w:after="0" w:line="240" w:lineRule="auto"/>
              <w:rPr>
                <w:rFonts w:ascii="Times New Roman" w:eastAsia="Times New Roman" w:hAnsi="Times New Roman"/>
                <w:sz w:val="20"/>
                <w:szCs w:val="20"/>
                <w:lang w:val="en-US"/>
              </w:rPr>
            </w:pPr>
            <w:r w:rsidRPr="00B266EF">
              <w:rPr>
                <w:rFonts w:ascii="Times New Roman" w:eastAsia="Times New Roman" w:hAnsi="Times New Roman"/>
                <w:sz w:val="20"/>
                <w:szCs w:val="20"/>
                <w:lang w:val="en-US"/>
              </w:rPr>
              <w:t>Complete</w:t>
            </w:r>
            <w:r w:rsidR="00EE71B5" w:rsidRPr="00B266EF">
              <w:rPr>
                <w:rFonts w:ascii="Times New Roman" w:eastAsia="Times New Roman" w:hAnsi="Times New Roman"/>
                <w:sz w:val="20"/>
                <w:szCs w:val="20"/>
                <w:lang w:val="en-US"/>
              </w:rPr>
              <w:t>-</w:t>
            </w:r>
            <w:r w:rsidRPr="00B266EF">
              <w:rPr>
                <w:rFonts w:ascii="Times New Roman" w:eastAsia="Times New Roman" w:hAnsi="Times New Roman"/>
                <w:sz w:val="20"/>
                <w:szCs w:val="20"/>
                <w:lang w:val="en-US"/>
              </w:rPr>
              <w:t>case analysis</w:t>
            </w:r>
            <w:r w:rsidR="00F723DE" w:rsidRPr="00B266EF">
              <w:rPr>
                <w:rFonts w:ascii="Times New Roman" w:eastAsia="Times New Roman" w:hAnsi="Times New Roman"/>
                <w:sz w:val="20"/>
                <w:szCs w:val="20"/>
                <w:lang w:val="en-US"/>
              </w:rPr>
              <w:t xml:space="preserve"> </w:t>
            </w:r>
            <w:r w:rsidR="00DA3946" w:rsidRPr="00B266EF">
              <w:rPr>
                <w:rFonts w:ascii="Times New Roman" w:eastAsia="Times New Roman" w:hAnsi="Times New Roman"/>
                <w:sz w:val="20"/>
                <w:szCs w:val="20"/>
                <w:vertAlign w:val="superscript"/>
                <w:lang w:val="en-US"/>
              </w:rPr>
              <w:t>b</w:t>
            </w:r>
          </w:p>
        </w:tc>
        <w:tc>
          <w:tcPr>
            <w:tcW w:w="747" w:type="pct"/>
            <w:tcBorders>
              <w:top w:val="nil"/>
              <w:left w:val="nil"/>
              <w:bottom w:val="nil"/>
              <w:right w:val="nil"/>
            </w:tcBorders>
            <w:shd w:val="clear" w:color="auto" w:fill="auto"/>
            <w:noWrap/>
            <w:vAlign w:val="bottom"/>
          </w:tcPr>
          <w:p w14:paraId="1D5C7900" w14:textId="77777777" w:rsidR="004854B0" w:rsidRPr="00B266EF" w:rsidRDefault="001B2525"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12,526</w:t>
            </w:r>
          </w:p>
        </w:tc>
        <w:tc>
          <w:tcPr>
            <w:tcW w:w="703" w:type="pct"/>
            <w:tcBorders>
              <w:top w:val="nil"/>
              <w:left w:val="nil"/>
              <w:bottom w:val="nil"/>
              <w:right w:val="nil"/>
            </w:tcBorders>
            <w:shd w:val="clear" w:color="auto" w:fill="auto"/>
            <w:noWrap/>
            <w:vAlign w:val="bottom"/>
          </w:tcPr>
          <w:p w14:paraId="7F9AA9BF" w14:textId="77777777" w:rsidR="004854B0" w:rsidRPr="00B266EF" w:rsidRDefault="001B2525" w:rsidP="007B53CA">
            <w:pPr>
              <w:spacing w:after="0" w:line="240" w:lineRule="auto"/>
              <w:jc w:val="right"/>
              <w:rPr>
                <w:rFonts w:ascii="Times New Roman" w:eastAsia="Times New Roman" w:hAnsi="Times New Roman"/>
                <w:sz w:val="20"/>
                <w:szCs w:val="20"/>
              </w:rPr>
            </w:pPr>
            <w:r w:rsidRPr="00B266EF">
              <w:rPr>
                <w:rFonts w:ascii="Times New Roman" w:eastAsia="Times New Roman" w:hAnsi="Times New Roman"/>
                <w:sz w:val="20"/>
                <w:szCs w:val="20"/>
              </w:rPr>
              <w:t>4.3</w:t>
            </w:r>
          </w:p>
        </w:tc>
        <w:tc>
          <w:tcPr>
            <w:tcW w:w="935" w:type="pct"/>
            <w:tcBorders>
              <w:top w:val="nil"/>
              <w:left w:val="nil"/>
              <w:bottom w:val="nil"/>
              <w:right w:val="nil"/>
            </w:tcBorders>
            <w:shd w:val="clear" w:color="auto" w:fill="auto"/>
            <w:noWrap/>
            <w:vAlign w:val="bottom"/>
          </w:tcPr>
          <w:p w14:paraId="6B6EFFCB" w14:textId="581F218D" w:rsidR="004854B0" w:rsidRPr="00B266EF" w:rsidRDefault="00321937" w:rsidP="007B53CA">
            <w:pPr>
              <w:spacing w:after="0" w:line="240" w:lineRule="auto"/>
              <w:rPr>
                <w:rFonts w:ascii="Times New Roman" w:eastAsia="Times New Roman" w:hAnsi="Times New Roman"/>
                <w:sz w:val="20"/>
                <w:szCs w:val="20"/>
              </w:rPr>
            </w:pPr>
            <w:r w:rsidRPr="00B266EF">
              <w:rPr>
                <w:rFonts w:ascii="Times New Roman" w:eastAsia="Times New Roman" w:hAnsi="Times New Roman"/>
                <w:sz w:val="20"/>
                <w:szCs w:val="20"/>
              </w:rPr>
              <w:t>0.81 (0.76</w:t>
            </w:r>
            <w:r w:rsidR="00017EF8" w:rsidRPr="00B266EF">
              <w:rPr>
                <w:rFonts w:ascii="Times New Roman" w:eastAsia="Times New Roman" w:hAnsi="Times New Roman"/>
                <w:sz w:val="20"/>
                <w:szCs w:val="20"/>
              </w:rPr>
              <w:t>-</w:t>
            </w:r>
            <w:r w:rsidRPr="00B266EF">
              <w:rPr>
                <w:rFonts w:ascii="Times New Roman" w:eastAsia="Times New Roman" w:hAnsi="Times New Roman"/>
                <w:sz w:val="20"/>
                <w:szCs w:val="20"/>
              </w:rPr>
              <w:t>0.86)</w:t>
            </w:r>
          </w:p>
        </w:tc>
      </w:tr>
      <w:tr w:rsidR="00B344D7" w:rsidRPr="00A11FCC" w14:paraId="070054BA" w14:textId="77777777" w:rsidTr="00D64C62">
        <w:trPr>
          <w:trHeight w:val="310"/>
        </w:trPr>
        <w:tc>
          <w:tcPr>
            <w:tcW w:w="2615" w:type="pct"/>
            <w:tcBorders>
              <w:top w:val="nil"/>
              <w:left w:val="nil"/>
              <w:bottom w:val="single" w:sz="4" w:space="0" w:color="auto"/>
              <w:right w:val="nil"/>
            </w:tcBorders>
            <w:shd w:val="clear" w:color="auto" w:fill="auto"/>
            <w:noWrap/>
            <w:vAlign w:val="bottom"/>
          </w:tcPr>
          <w:p w14:paraId="386BBFB2" w14:textId="4CBDBFC2" w:rsidR="00B344D7" w:rsidRPr="00B266EF" w:rsidRDefault="00B344D7" w:rsidP="007B53CA">
            <w:pPr>
              <w:spacing w:after="0" w:line="240" w:lineRule="auto"/>
              <w:rPr>
                <w:rFonts w:ascii="Times New Roman" w:eastAsia="Times New Roman" w:hAnsi="Times New Roman"/>
                <w:sz w:val="20"/>
                <w:szCs w:val="20"/>
                <w:lang w:val="en-US"/>
              </w:rPr>
            </w:pPr>
            <w:r>
              <w:rPr>
                <w:rFonts w:ascii="Times New Roman" w:eastAsia="Times New Roman" w:hAnsi="Times New Roman"/>
                <w:sz w:val="20"/>
                <w:szCs w:val="20"/>
                <w:lang w:val="en-US"/>
              </w:rPr>
              <w:t>Only among children without parental diabetes at childbirth</w:t>
            </w:r>
          </w:p>
        </w:tc>
        <w:tc>
          <w:tcPr>
            <w:tcW w:w="747" w:type="pct"/>
            <w:tcBorders>
              <w:top w:val="nil"/>
              <w:left w:val="nil"/>
              <w:bottom w:val="single" w:sz="4" w:space="0" w:color="auto"/>
              <w:right w:val="nil"/>
            </w:tcBorders>
            <w:shd w:val="clear" w:color="auto" w:fill="auto"/>
            <w:noWrap/>
            <w:vAlign w:val="bottom"/>
          </w:tcPr>
          <w:p w14:paraId="18A5E430" w14:textId="1C6ABD27" w:rsidR="00B344D7" w:rsidRPr="00B808B1" w:rsidRDefault="004566CB" w:rsidP="007B53CA">
            <w:pPr>
              <w:spacing w:after="0" w:line="240" w:lineRule="auto"/>
              <w:jc w:val="right"/>
              <w:rPr>
                <w:rFonts w:ascii="Times New Roman" w:eastAsia="Times New Roman" w:hAnsi="Times New Roman"/>
                <w:sz w:val="20"/>
                <w:szCs w:val="20"/>
                <w:lang w:val="en-US"/>
              </w:rPr>
            </w:pPr>
            <w:r>
              <w:rPr>
                <w:rFonts w:ascii="Times New Roman" w:eastAsia="Times New Roman" w:hAnsi="Times New Roman"/>
                <w:sz w:val="20"/>
                <w:szCs w:val="20"/>
                <w:lang w:val="en-US"/>
              </w:rPr>
              <w:t>17,198</w:t>
            </w:r>
          </w:p>
        </w:tc>
        <w:tc>
          <w:tcPr>
            <w:tcW w:w="703" w:type="pct"/>
            <w:tcBorders>
              <w:top w:val="nil"/>
              <w:left w:val="nil"/>
              <w:bottom w:val="single" w:sz="4" w:space="0" w:color="auto"/>
              <w:right w:val="nil"/>
            </w:tcBorders>
            <w:shd w:val="clear" w:color="auto" w:fill="auto"/>
            <w:noWrap/>
            <w:vAlign w:val="bottom"/>
          </w:tcPr>
          <w:p w14:paraId="2F2FB4B8" w14:textId="3CCA59F9" w:rsidR="00B344D7" w:rsidRPr="00B808B1" w:rsidRDefault="00241598" w:rsidP="007B53CA">
            <w:pPr>
              <w:spacing w:after="0" w:line="240" w:lineRule="auto"/>
              <w:jc w:val="right"/>
              <w:rPr>
                <w:rFonts w:ascii="Times New Roman" w:eastAsia="Times New Roman" w:hAnsi="Times New Roman"/>
                <w:sz w:val="20"/>
                <w:szCs w:val="20"/>
                <w:lang w:val="en-US"/>
              </w:rPr>
            </w:pPr>
            <w:r>
              <w:rPr>
                <w:rFonts w:ascii="Times New Roman" w:eastAsia="Times New Roman" w:hAnsi="Times New Roman"/>
                <w:sz w:val="20"/>
                <w:szCs w:val="20"/>
                <w:lang w:val="en-US"/>
              </w:rPr>
              <w:t>3.7</w:t>
            </w:r>
          </w:p>
        </w:tc>
        <w:tc>
          <w:tcPr>
            <w:tcW w:w="935" w:type="pct"/>
            <w:tcBorders>
              <w:top w:val="nil"/>
              <w:left w:val="nil"/>
              <w:bottom w:val="single" w:sz="4" w:space="0" w:color="auto"/>
              <w:right w:val="nil"/>
            </w:tcBorders>
            <w:shd w:val="clear" w:color="auto" w:fill="auto"/>
            <w:noWrap/>
            <w:vAlign w:val="bottom"/>
          </w:tcPr>
          <w:p w14:paraId="5434C1EC" w14:textId="4119AD43" w:rsidR="00B344D7" w:rsidRPr="00B808B1" w:rsidRDefault="004566CB" w:rsidP="007B53CA">
            <w:pPr>
              <w:spacing w:after="0" w:line="240" w:lineRule="auto"/>
              <w:rPr>
                <w:rFonts w:ascii="Times New Roman" w:eastAsia="Times New Roman" w:hAnsi="Times New Roman"/>
                <w:sz w:val="20"/>
                <w:szCs w:val="20"/>
                <w:lang w:val="en-US"/>
              </w:rPr>
            </w:pPr>
            <w:r>
              <w:rPr>
                <w:rFonts w:ascii="Times New Roman" w:eastAsia="Times New Roman" w:hAnsi="Times New Roman"/>
                <w:sz w:val="20"/>
                <w:szCs w:val="20"/>
                <w:lang w:val="en-US"/>
              </w:rPr>
              <w:t>0.78 (0.74-0.82)</w:t>
            </w:r>
          </w:p>
        </w:tc>
      </w:tr>
    </w:tbl>
    <w:p w14:paraId="7474095F" w14:textId="5D611C5E" w:rsidR="007D0075" w:rsidRPr="00B266EF" w:rsidRDefault="00346DF3" w:rsidP="004E61E5">
      <w:pPr>
        <w:spacing w:after="0" w:line="240" w:lineRule="auto"/>
        <w:rPr>
          <w:rFonts w:ascii="Times New Roman" w:hAnsi="Times New Roman"/>
          <w:sz w:val="20"/>
          <w:szCs w:val="20"/>
          <w:lang w:val="en-US"/>
        </w:rPr>
      </w:pPr>
      <w:r w:rsidRPr="00B266EF">
        <w:rPr>
          <w:rFonts w:ascii="Times New Roman" w:hAnsi="Times New Roman"/>
          <w:sz w:val="20"/>
          <w:szCs w:val="20"/>
          <w:lang w:val="en-US"/>
        </w:rPr>
        <w:t>HR: hazard ratio; CI: confidence interval</w:t>
      </w:r>
    </w:p>
    <w:p w14:paraId="22988756" w14:textId="3C0E9FC2" w:rsidR="00B132A3" w:rsidRPr="00B266EF" w:rsidRDefault="00184CED" w:rsidP="004E61E5">
      <w:pPr>
        <w:spacing w:after="0" w:line="240" w:lineRule="auto"/>
        <w:rPr>
          <w:rFonts w:ascii="Times New Roman" w:hAnsi="Times New Roman"/>
          <w:sz w:val="20"/>
          <w:szCs w:val="20"/>
          <w:lang w:val="en-US"/>
        </w:rPr>
      </w:pPr>
      <w:r w:rsidRPr="00B266EF">
        <w:rPr>
          <w:rFonts w:ascii="Times New Roman" w:hAnsi="Times New Roman"/>
          <w:sz w:val="20"/>
          <w:szCs w:val="20"/>
          <w:lang w:val="en-US"/>
        </w:rPr>
        <w:t xml:space="preserve">Models </w:t>
      </w:r>
      <w:r w:rsidR="00B61CC1" w:rsidRPr="00B266EF">
        <w:rPr>
          <w:rFonts w:ascii="Times New Roman" w:hAnsi="Times New Roman"/>
          <w:sz w:val="20"/>
          <w:szCs w:val="20"/>
          <w:lang w:val="en-US"/>
        </w:rPr>
        <w:t xml:space="preserve">were fitted with a </w:t>
      </w:r>
      <w:r w:rsidR="007E69AF" w:rsidRPr="00B266EF">
        <w:rPr>
          <w:rFonts w:ascii="Times New Roman" w:hAnsi="Times New Roman"/>
          <w:sz w:val="20"/>
          <w:szCs w:val="20"/>
          <w:lang w:val="en-US"/>
        </w:rPr>
        <w:t>gamma-</w:t>
      </w:r>
      <w:r w:rsidR="00B61CC1" w:rsidRPr="00B266EF">
        <w:rPr>
          <w:rFonts w:ascii="Times New Roman" w:hAnsi="Times New Roman"/>
          <w:sz w:val="20"/>
          <w:szCs w:val="20"/>
          <w:lang w:val="en-US"/>
        </w:rPr>
        <w:t xml:space="preserve">frailty component to account </w:t>
      </w:r>
      <w:r w:rsidR="007E69AF" w:rsidRPr="00B266EF">
        <w:rPr>
          <w:rFonts w:ascii="Times New Roman" w:hAnsi="Times New Roman"/>
          <w:sz w:val="20"/>
          <w:szCs w:val="20"/>
          <w:lang w:val="en-US"/>
        </w:rPr>
        <w:t xml:space="preserve">for </w:t>
      </w:r>
      <w:r w:rsidR="00B61CC1" w:rsidRPr="00B266EF">
        <w:rPr>
          <w:rFonts w:ascii="Times New Roman" w:hAnsi="Times New Roman"/>
          <w:sz w:val="20"/>
          <w:szCs w:val="20"/>
          <w:lang w:val="en-US"/>
        </w:rPr>
        <w:t xml:space="preserve">the </w:t>
      </w:r>
      <w:r w:rsidR="007E69AF" w:rsidRPr="00B266EF">
        <w:rPr>
          <w:rFonts w:ascii="Times New Roman" w:hAnsi="Times New Roman"/>
          <w:sz w:val="20"/>
          <w:szCs w:val="20"/>
          <w:lang w:val="en-US"/>
        </w:rPr>
        <w:t xml:space="preserve">clustering of </w:t>
      </w:r>
      <w:r w:rsidR="00B61CC1" w:rsidRPr="00B266EF">
        <w:rPr>
          <w:rFonts w:ascii="Times New Roman" w:hAnsi="Times New Roman"/>
          <w:sz w:val="20"/>
          <w:szCs w:val="20"/>
          <w:lang w:val="en-US"/>
        </w:rPr>
        <w:t xml:space="preserve">children born by the same mother, and were adjusted for </w:t>
      </w:r>
      <w:r w:rsidRPr="00B266EF">
        <w:rPr>
          <w:rFonts w:ascii="Times New Roman" w:hAnsi="Times New Roman"/>
          <w:sz w:val="20"/>
          <w:szCs w:val="20"/>
          <w:lang w:val="en-US"/>
        </w:rPr>
        <w:t>sex</w:t>
      </w:r>
      <w:r w:rsidR="00B61CC1" w:rsidRPr="00B266EF">
        <w:rPr>
          <w:rFonts w:ascii="Times New Roman" w:hAnsi="Times New Roman"/>
          <w:sz w:val="20"/>
          <w:szCs w:val="20"/>
          <w:lang w:val="en-US"/>
        </w:rPr>
        <w:t xml:space="preserve">, </w:t>
      </w:r>
      <w:r w:rsidRPr="00B266EF">
        <w:rPr>
          <w:rFonts w:ascii="Times New Roman" w:hAnsi="Times New Roman"/>
          <w:sz w:val="20"/>
          <w:szCs w:val="20"/>
          <w:lang w:val="en-US"/>
        </w:rPr>
        <w:t xml:space="preserve">year of birth, </w:t>
      </w:r>
      <w:r w:rsidR="00DE5016" w:rsidRPr="00B266EF">
        <w:rPr>
          <w:rFonts w:ascii="Times New Roman" w:hAnsi="Times New Roman"/>
          <w:sz w:val="20"/>
          <w:szCs w:val="20"/>
          <w:lang w:val="en-US"/>
        </w:rPr>
        <w:t xml:space="preserve">maternal education, paternal education, maternal age at delivery, maternal body mass index </w:t>
      </w:r>
      <w:r w:rsidR="00DB34F0" w:rsidRPr="00B266EF">
        <w:rPr>
          <w:rFonts w:ascii="Times New Roman" w:hAnsi="Times New Roman"/>
          <w:sz w:val="20"/>
          <w:szCs w:val="20"/>
          <w:lang w:val="en-US"/>
        </w:rPr>
        <w:t>during pregnancy</w:t>
      </w:r>
      <w:r w:rsidR="00DE5016" w:rsidRPr="00B266EF">
        <w:rPr>
          <w:rFonts w:ascii="Times New Roman" w:hAnsi="Times New Roman"/>
          <w:sz w:val="20"/>
          <w:szCs w:val="20"/>
          <w:lang w:val="en-US"/>
        </w:rPr>
        <w:t>, maternal history of diabetes</w:t>
      </w:r>
      <w:r w:rsidR="006328C9">
        <w:rPr>
          <w:rFonts w:ascii="Times New Roman" w:hAnsi="Times New Roman"/>
          <w:sz w:val="20"/>
          <w:szCs w:val="20"/>
          <w:lang w:val="en-US"/>
        </w:rPr>
        <w:t xml:space="preserve"> (when appropriate)</w:t>
      </w:r>
      <w:r w:rsidR="00DE5016" w:rsidRPr="00B266EF">
        <w:rPr>
          <w:rFonts w:ascii="Times New Roman" w:hAnsi="Times New Roman"/>
          <w:sz w:val="20"/>
          <w:szCs w:val="20"/>
          <w:lang w:val="en-US"/>
        </w:rPr>
        <w:t>, paternal history of diabetes</w:t>
      </w:r>
      <w:r w:rsidR="006328C9">
        <w:rPr>
          <w:rFonts w:ascii="Times New Roman" w:hAnsi="Times New Roman"/>
          <w:sz w:val="20"/>
          <w:szCs w:val="20"/>
          <w:lang w:val="en-US"/>
        </w:rPr>
        <w:t xml:space="preserve"> (when appropriate)</w:t>
      </w:r>
      <w:r w:rsidR="00DE5016" w:rsidRPr="00B266EF">
        <w:rPr>
          <w:rFonts w:ascii="Times New Roman" w:hAnsi="Times New Roman"/>
          <w:sz w:val="20"/>
          <w:szCs w:val="20"/>
          <w:lang w:val="en-US"/>
        </w:rPr>
        <w:t xml:space="preserve">, </w:t>
      </w:r>
      <w:r w:rsidR="00D3175B" w:rsidRPr="00B266EF">
        <w:rPr>
          <w:rFonts w:ascii="Times New Roman" w:hAnsi="Times New Roman"/>
          <w:sz w:val="20"/>
          <w:szCs w:val="20"/>
          <w:lang w:val="en-US"/>
        </w:rPr>
        <w:t>birth order</w:t>
      </w:r>
      <w:r w:rsidR="00DE5016" w:rsidRPr="00B266EF">
        <w:rPr>
          <w:rFonts w:ascii="Times New Roman" w:hAnsi="Times New Roman"/>
          <w:sz w:val="20"/>
          <w:szCs w:val="20"/>
          <w:lang w:val="en-US"/>
        </w:rPr>
        <w:t xml:space="preserve">, </w:t>
      </w:r>
      <w:r w:rsidR="001825A6" w:rsidRPr="00B266EF">
        <w:rPr>
          <w:rFonts w:ascii="Times New Roman" w:hAnsi="Times New Roman"/>
          <w:sz w:val="20"/>
          <w:szCs w:val="20"/>
          <w:lang w:val="en-US"/>
        </w:rPr>
        <w:t xml:space="preserve">gestational age and birth weight for gestational age. Models </w:t>
      </w:r>
      <w:r w:rsidR="00EF70DF" w:rsidRPr="00B266EF">
        <w:rPr>
          <w:rFonts w:ascii="Times New Roman" w:hAnsi="Times New Roman"/>
          <w:sz w:val="20"/>
          <w:szCs w:val="20"/>
          <w:lang w:val="en-US"/>
        </w:rPr>
        <w:t xml:space="preserve">were additionally adjusted for maternal marital status, mode of delivery and parental asthma, when appropriate. </w:t>
      </w:r>
    </w:p>
    <w:p w14:paraId="56A8FCBF" w14:textId="1A00A5D1" w:rsidR="00DA3946" w:rsidRPr="00B266EF" w:rsidRDefault="00DA3946" w:rsidP="004E61E5">
      <w:pPr>
        <w:spacing w:after="0" w:line="240" w:lineRule="auto"/>
        <w:rPr>
          <w:rFonts w:ascii="Times New Roman" w:hAnsi="Times New Roman"/>
          <w:sz w:val="20"/>
          <w:szCs w:val="20"/>
          <w:lang w:val="en-US"/>
        </w:rPr>
      </w:pPr>
      <w:r w:rsidRPr="00B266EF">
        <w:rPr>
          <w:rFonts w:ascii="Times New Roman" w:hAnsi="Times New Roman"/>
          <w:sz w:val="20"/>
          <w:szCs w:val="20"/>
          <w:vertAlign w:val="superscript"/>
          <w:lang w:val="en-US"/>
        </w:rPr>
        <w:t>a</w:t>
      </w:r>
      <w:r w:rsidRPr="00B266EF">
        <w:rPr>
          <w:rFonts w:ascii="Times New Roman" w:hAnsi="Times New Roman"/>
          <w:sz w:val="20"/>
          <w:szCs w:val="20"/>
          <w:lang w:val="en-US"/>
        </w:rPr>
        <w:t xml:space="preserve"> </w:t>
      </w:r>
      <w:bookmarkStart w:id="2" w:name="_Hlk89679307"/>
      <w:r w:rsidRPr="00B266EF">
        <w:rPr>
          <w:rFonts w:ascii="Times New Roman" w:hAnsi="Times New Roman"/>
          <w:sz w:val="20"/>
          <w:szCs w:val="20"/>
          <w:lang w:val="en-US"/>
        </w:rPr>
        <w:t xml:space="preserve">Parental history of asthma might affect the possibility of maternal smoking during pregnancy, and asthma shares some genetic susceptibility with </w:t>
      </w:r>
      <w:bookmarkStart w:id="3" w:name="_Hlk90150346"/>
      <w:r w:rsidR="000F7B4E" w:rsidRPr="00B266EF">
        <w:rPr>
          <w:rFonts w:ascii="Times New Roman" w:hAnsi="Times New Roman"/>
          <w:sz w:val="20"/>
          <w:szCs w:val="20"/>
          <w:lang w:val="en-US"/>
        </w:rPr>
        <w:t>type 1 diabetes</w:t>
      </w:r>
      <w:bookmarkEnd w:id="2"/>
      <w:r w:rsidR="003727C8" w:rsidRPr="00B266EF">
        <w:rPr>
          <w:rFonts w:ascii="Times New Roman" w:hAnsi="Times New Roman"/>
          <w:sz w:val="20"/>
          <w:szCs w:val="20"/>
          <w:lang w:val="en-US"/>
        </w:rPr>
        <w:t>.</w:t>
      </w:r>
      <w:bookmarkEnd w:id="3"/>
    </w:p>
    <w:p w14:paraId="508CB19A" w14:textId="1B835AF9" w:rsidR="00273F30" w:rsidRPr="00B266EF" w:rsidRDefault="00DA3946" w:rsidP="004E61E5">
      <w:pPr>
        <w:spacing w:after="0" w:line="240" w:lineRule="auto"/>
        <w:rPr>
          <w:rFonts w:ascii="Times New Roman" w:hAnsi="Times New Roman"/>
          <w:sz w:val="20"/>
          <w:szCs w:val="20"/>
          <w:lang w:val="en-US"/>
        </w:rPr>
        <w:sectPr w:rsidR="00273F30" w:rsidRPr="00B266EF">
          <w:pgSz w:w="11906" w:h="16838"/>
          <w:pgMar w:top="1417" w:right="1417" w:bottom="1417" w:left="1417" w:header="708" w:footer="708" w:gutter="0"/>
          <w:cols w:space="708"/>
          <w:docGrid w:linePitch="360"/>
        </w:sectPr>
      </w:pPr>
      <w:r w:rsidRPr="00B266EF">
        <w:rPr>
          <w:rFonts w:ascii="Times New Roman" w:hAnsi="Times New Roman"/>
          <w:sz w:val="20"/>
          <w:szCs w:val="20"/>
          <w:vertAlign w:val="superscript"/>
          <w:lang w:val="en-US"/>
        </w:rPr>
        <w:t>b</w:t>
      </w:r>
      <w:r w:rsidRPr="00B266EF">
        <w:rPr>
          <w:rFonts w:ascii="Times New Roman" w:hAnsi="Times New Roman"/>
          <w:sz w:val="20"/>
          <w:szCs w:val="20"/>
          <w:lang w:val="en-US"/>
        </w:rPr>
        <w:t xml:space="preserve"> </w:t>
      </w:r>
      <w:r w:rsidR="006D4CD8" w:rsidRPr="00B266EF">
        <w:rPr>
          <w:rFonts w:ascii="Times New Roman" w:hAnsi="Times New Roman"/>
          <w:sz w:val="20"/>
          <w:szCs w:val="20"/>
          <w:lang w:val="en-US"/>
        </w:rPr>
        <w:t xml:space="preserve">Participants with missing information on </w:t>
      </w:r>
      <w:r w:rsidR="001E00E6" w:rsidRPr="00B266EF">
        <w:rPr>
          <w:rFonts w:ascii="Times New Roman" w:hAnsi="Times New Roman"/>
          <w:sz w:val="20"/>
          <w:szCs w:val="20"/>
          <w:lang w:val="en-US"/>
        </w:rPr>
        <w:t>maternal level of education,</w:t>
      </w:r>
      <w:r w:rsidR="00644FAF" w:rsidRPr="00B266EF">
        <w:rPr>
          <w:rFonts w:ascii="Times New Roman" w:hAnsi="Times New Roman"/>
          <w:sz w:val="20"/>
          <w:szCs w:val="20"/>
          <w:lang w:val="en-US"/>
        </w:rPr>
        <w:t xml:space="preserve"> paternal level of education,</w:t>
      </w:r>
      <w:r w:rsidR="001E00E6" w:rsidRPr="00B266EF">
        <w:rPr>
          <w:rFonts w:ascii="Times New Roman" w:hAnsi="Times New Roman"/>
          <w:sz w:val="20"/>
          <w:szCs w:val="20"/>
          <w:lang w:val="en-US"/>
        </w:rPr>
        <w:t xml:space="preserve"> </w:t>
      </w:r>
      <w:r w:rsidR="00644FAF" w:rsidRPr="00B266EF">
        <w:rPr>
          <w:rFonts w:ascii="Times New Roman" w:hAnsi="Times New Roman"/>
          <w:sz w:val="20"/>
          <w:szCs w:val="20"/>
          <w:lang w:val="en-US"/>
        </w:rPr>
        <w:t xml:space="preserve">maternal </w:t>
      </w:r>
      <w:r w:rsidR="006D4CD8" w:rsidRPr="00B266EF">
        <w:rPr>
          <w:rFonts w:ascii="Times New Roman" w:hAnsi="Times New Roman"/>
          <w:sz w:val="20"/>
          <w:szCs w:val="20"/>
          <w:lang w:val="en-US"/>
        </w:rPr>
        <w:t xml:space="preserve">body mass index, gestational age, </w:t>
      </w:r>
      <w:r w:rsidR="00644FAF" w:rsidRPr="00B266EF">
        <w:rPr>
          <w:rFonts w:ascii="Times New Roman" w:hAnsi="Times New Roman"/>
          <w:sz w:val="20"/>
          <w:szCs w:val="20"/>
          <w:lang w:val="en-US"/>
        </w:rPr>
        <w:t>or birth weight were excluded from the analysis.</w:t>
      </w:r>
    </w:p>
    <w:p w14:paraId="40864619" w14:textId="5DFEFCB1" w:rsidR="005F6374" w:rsidRPr="00B266EF" w:rsidRDefault="005F6374" w:rsidP="000E3799">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lastRenderedPageBreak/>
        <w:t xml:space="preserve">eTable </w:t>
      </w:r>
      <w:r w:rsidR="00760AA3" w:rsidRPr="00B266EF">
        <w:rPr>
          <w:rFonts w:ascii="Times New Roman" w:hAnsi="Times New Roman"/>
          <w:sz w:val="24"/>
          <w:szCs w:val="24"/>
          <w:lang w:val="en-US"/>
        </w:rPr>
        <w:t>6</w:t>
      </w:r>
      <w:r w:rsidRPr="00B266EF">
        <w:rPr>
          <w:rFonts w:ascii="Times New Roman" w:hAnsi="Times New Roman"/>
          <w:sz w:val="24"/>
          <w:szCs w:val="24"/>
          <w:lang w:val="en-US"/>
        </w:rPr>
        <w:t xml:space="preserve">. Sensitivity analyses of </w:t>
      </w:r>
      <w:r w:rsidR="000F7B4E" w:rsidRPr="00B266EF">
        <w:rPr>
          <w:rFonts w:ascii="Times New Roman" w:hAnsi="Times New Roman"/>
          <w:sz w:val="24"/>
          <w:szCs w:val="24"/>
          <w:lang w:val="en-US"/>
        </w:rPr>
        <w:t xml:space="preserve">the </w:t>
      </w:r>
      <w:r w:rsidR="00546943" w:rsidRPr="00B266EF">
        <w:rPr>
          <w:rFonts w:ascii="Times New Roman" w:hAnsi="Times New Roman"/>
          <w:sz w:val="24"/>
          <w:szCs w:val="24"/>
          <w:lang w:val="en-US"/>
        </w:rPr>
        <w:t xml:space="preserve">risk </w:t>
      </w:r>
      <w:r w:rsidR="000F7B4E" w:rsidRPr="00B266EF">
        <w:rPr>
          <w:rFonts w:ascii="Times New Roman" w:hAnsi="Times New Roman"/>
          <w:sz w:val="24"/>
          <w:szCs w:val="24"/>
          <w:lang w:val="en-US"/>
        </w:rPr>
        <w:t xml:space="preserve">of type 1 diabetes </w:t>
      </w:r>
      <w:r w:rsidR="00546943" w:rsidRPr="00B266EF">
        <w:rPr>
          <w:rFonts w:ascii="Times New Roman" w:hAnsi="Times New Roman"/>
          <w:sz w:val="24"/>
          <w:szCs w:val="24"/>
          <w:lang w:val="en-US"/>
        </w:rPr>
        <w:t>in the offspring for maternal smoking versus nonsmoking during pregnancy</w:t>
      </w:r>
      <w:r w:rsidRPr="00B266EF">
        <w:rPr>
          <w:rFonts w:ascii="Times New Roman" w:hAnsi="Times New Roman"/>
          <w:sz w:val="24"/>
          <w:szCs w:val="24"/>
          <w:lang w:val="en-US"/>
        </w:rPr>
        <w:t>: cousin analysis</w:t>
      </w:r>
    </w:p>
    <w:tbl>
      <w:tblPr>
        <w:tblW w:w="5000" w:type="pct"/>
        <w:tblCellMar>
          <w:left w:w="70" w:type="dxa"/>
          <w:right w:w="70" w:type="dxa"/>
        </w:tblCellMar>
        <w:tblLook w:val="04A0" w:firstRow="1" w:lastRow="0" w:firstColumn="1" w:lastColumn="0" w:noHBand="0" w:noVBand="1"/>
      </w:tblPr>
      <w:tblGrid>
        <w:gridCol w:w="5247"/>
        <w:gridCol w:w="1058"/>
        <w:gridCol w:w="2907"/>
      </w:tblGrid>
      <w:tr w:rsidR="005D0E60" w:rsidRPr="000831F0" w14:paraId="4E103497" w14:textId="77777777" w:rsidTr="00AC1365">
        <w:trPr>
          <w:trHeight w:val="310"/>
        </w:trPr>
        <w:tc>
          <w:tcPr>
            <w:tcW w:w="2848" w:type="pct"/>
            <w:tcBorders>
              <w:top w:val="single" w:sz="4" w:space="0" w:color="auto"/>
              <w:left w:val="nil"/>
              <w:bottom w:val="single" w:sz="4" w:space="0" w:color="auto"/>
              <w:right w:val="nil"/>
            </w:tcBorders>
            <w:shd w:val="clear" w:color="auto" w:fill="auto"/>
            <w:noWrap/>
            <w:vAlign w:val="bottom"/>
            <w:hideMark/>
          </w:tcPr>
          <w:p w14:paraId="7A3C0F29" w14:textId="77777777" w:rsidR="005D0E60" w:rsidRPr="000831F0" w:rsidRDefault="005D0E60" w:rsidP="005D0E60">
            <w:pPr>
              <w:spacing w:after="0" w:line="240" w:lineRule="auto"/>
              <w:rPr>
                <w:rFonts w:ascii="Times New Roman" w:eastAsia="Times New Roman" w:hAnsi="Times New Roman"/>
                <w:b/>
                <w:bCs/>
                <w:sz w:val="20"/>
                <w:szCs w:val="20"/>
              </w:rPr>
            </w:pPr>
            <w:r w:rsidRPr="000831F0">
              <w:rPr>
                <w:rFonts w:ascii="Times New Roman" w:eastAsia="Times New Roman" w:hAnsi="Times New Roman"/>
                <w:b/>
                <w:bCs/>
                <w:sz w:val="20"/>
                <w:szCs w:val="20"/>
              </w:rPr>
              <w:t>Sensitivity analyses</w:t>
            </w:r>
          </w:p>
        </w:tc>
        <w:tc>
          <w:tcPr>
            <w:tcW w:w="574" w:type="pct"/>
            <w:tcBorders>
              <w:top w:val="single" w:sz="4" w:space="0" w:color="auto"/>
              <w:left w:val="nil"/>
              <w:bottom w:val="single" w:sz="4" w:space="0" w:color="auto"/>
              <w:right w:val="nil"/>
            </w:tcBorders>
            <w:shd w:val="clear" w:color="auto" w:fill="auto"/>
            <w:vAlign w:val="center"/>
            <w:hideMark/>
          </w:tcPr>
          <w:p w14:paraId="6D1E8F2E" w14:textId="77777777" w:rsidR="005D0E60" w:rsidRPr="000831F0" w:rsidRDefault="005D0E60" w:rsidP="005D0E60">
            <w:pPr>
              <w:spacing w:after="0" w:line="240" w:lineRule="auto"/>
              <w:jc w:val="center"/>
              <w:rPr>
                <w:rFonts w:ascii="Times New Roman" w:eastAsia="Times New Roman" w:hAnsi="Times New Roman"/>
                <w:b/>
                <w:bCs/>
                <w:sz w:val="20"/>
                <w:szCs w:val="20"/>
              </w:rPr>
            </w:pPr>
            <w:r w:rsidRPr="000831F0">
              <w:rPr>
                <w:rFonts w:ascii="Times New Roman" w:eastAsia="Times New Roman" w:hAnsi="Times New Roman"/>
                <w:b/>
                <w:bCs/>
                <w:sz w:val="20"/>
                <w:szCs w:val="20"/>
              </w:rPr>
              <w:t>No. of cases</w:t>
            </w:r>
          </w:p>
        </w:tc>
        <w:tc>
          <w:tcPr>
            <w:tcW w:w="1578" w:type="pct"/>
            <w:tcBorders>
              <w:top w:val="single" w:sz="4" w:space="0" w:color="auto"/>
              <w:left w:val="nil"/>
              <w:bottom w:val="single" w:sz="4" w:space="0" w:color="auto"/>
              <w:right w:val="nil"/>
            </w:tcBorders>
            <w:shd w:val="clear" w:color="auto" w:fill="auto"/>
            <w:noWrap/>
            <w:vAlign w:val="bottom"/>
            <w:hideMark/>
          </w:tcPr>
          <w:p w14:paraId="4867B825" w14:textId="77777777" w:rsidR="005D0E60" w:rsidRPr="000831F0" w:rsidRDefault="005D0E60" w:rsidP="005D0E60">
            <w:pPr>
              <w:spacing w:after="0" w:line="240" w:lineRule="auto"/>
              <w:jc w:val="center"/>
              <w:rPr>
                <w:rFonts w:ascii="Times New Roman" w:eastAsia="Times New Roman" w:hAnsi="Times New Roman"/>
                <w:b/>
                <w:bCs/>
                <w:sz w:val="20"/>
                <w:szCs w:val="20"/>
              </w:rPr>
            </w:pPr>
            <w:r w:rsidRPr="000831F0">
              <w:rPr>
                <w:rFonts w:ascii="Times New Roman" w:eastAsia="Times New Roman" w:hAnsi="Times New Roman"/>
                <w:b/>
                <w:bCs/>
                <w:sz w:val="20"/>
                <w:szCs w:val="20"/>
              </w:rPr>
              <w:t>OR (95% CI)</w:t>
            </w:r>
          </w:p>
        </w:tc>
      </w:tr>
      <w:tr w:rsidR="00321EE0" w:rsidRPr="000831F0" w14:paraId="705CB7AC" w14:textId="77777777" w:rsidTr="00AC1365">
        <w:trPr>
          <w:trHeight w:val="310"/>
        </w:trPr>
        <w:tc>
          <w:tcPr>
            <w:tcW w:w="2848" w:type="pct"/>
            <w:tcBorders>
              <w:top w:val="nil"/>
              <w:left w:val="nil"/>
              <w:bottom w:val="nil"/>
              <w:right w:val="nil"/>
            </w:tcBorders>
            <w:shd w:val="clear" w:color="auto" w:fill="auto"/>
            <w:noWrap/>
            <w:vAlign w:val="bottom"/>
            <w:hideMark/>
          </w:tcPr>
          <w:p w14:paraId="5EBE53D4" w14:textId="77777777" w:rsidR="00321EE0" w:rsidRPr="000831F0" w:rsidRDefault="00321EE0" w:rsidP="00321EE0">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lang w:val="en-US"/>
              </w:rPr>
              <w:t>Additionally adjusted for maternal marital status</w:t>
            </w:r>
          </w:p>
        </w:tc>
        <w:tc>
          <w:tcPr>
            <w:tcW w:w="574" w:type="pct"/>
            <w:tcBorders>
              <w:top w:val="nil"/>
              <w:left w:val="nil"/>
              <w:bottom w:val="nil"/>
              <w:right w:val="nil"/>
            </w:tcBorders>
            <w:shd w:val="clear" w:color="auto" w:fill="auto"/>
            <w:noWrap/>
            <w:vAlign w:val="bottom"/>
            <w:hideMark/>
          </w:tcPr>
          <w:p w14:paraId="46A2D717" w14:textId="77777777" w:rsidR="00321EE0" w:rsidRPr="000831F0" w:rsidRDefault="00321EE0" w:rsidP="00321EE0">
            <w:pPr>
              <w:spacing w:after="0" w:line="240" w:lineRule="auto"/>
              <w:jc w:val="right"/>
              <w:rPr>
                <w:rFonts w:ascii="Times New Roman" w:eastAsia="Times New Roman" w:hAnsi="Times New Roman"/>
                <w:sz w:val="20"/>
                <w:szCs w:val="20"/>
              </w:rPr>
            </w:pPr>
            <w:r w:rsidRPr="000831F0">
              <w:rPr>
                <w:rFonts w:ascii="Times New Roman" w:hAnsi="Times New Roman"/>
                <w:sz w:val="20"/>
                <w:szCs w:val="20"/>
              </w:rPr>
              <w:t>7,988</w:t>
            </w:r>
          </w:p>
        </w:tc>
        <w:tc>
          <w:tcPr>
            <w:tcW w:w="1578" w:type="pct"/>
            <w:tcBorders>
              <w:top w:val="nil"/>
              <w:left w:val="nil"/>
              <w:bottom w:val="nil"/>
              <w:right w:val="nil"/>
            </w:tcBorders>
            <w:shd w:val="clear" w:color="auto" w:fill="auto"/>
            <w:noWrap/>
            <w:vAlign w:val="bottom"/>
            <w:hideMark/>
          </w:tcPr>
          <w:p w14:paraId="7022567C" w14:textId="50E3DC87" w:rsidR="00321EE0" w:rsidRPr="000831F0" w:rsidRDefault="00321EE0" w:rsidP="00321EE0">
            <w:pPr>
              <w:spacing w:after="0" w:line="240" w:lineRule="auto"/>
              <w:jc w:val="center"/>
              <w:rPr>
                <w:rFonts w:ascii="Times New Roman" w:eastAsia="Times New Roman" w:hAnsi="Times New Roman"/>
                <w:sz w:val="20"/>
                <w:szCs w:val="20"/>
              </w:rPr>
            </w:pPr>
            <w:r w:rsidRPr="000831F0">
              <w:rPr>
                <w:rFonts w:ascii="Times New Roman" w:hAnsi="Times New Roman"/>
                <w:sz w:val="20"/>
                <w:szCs w:val="20"/>
              </w:rPr>
              <w:t>0.73 (0.66</w:t>
            </w:r>
            <w:r w:rsidR="00017EF8" w:rsidRPr="000831F0">
              <w:rPr>
                <w:rFonts w:ascii="Times New Roman" w:hAnsi="Times New Roman"/>
                <w:sz w:val="20"/>
                <w:szCs w:val="20"/>
              </w:rPr>
              <w:t>-</w:t>
            </w:r>
            <w:r w:rsidRPr="000831F0">
              <w:rPr>
                <w:rFonts w:ascii="Times New Roman" w:hAnsi="Times New Roman"/>
                <w:sz w:val="20"/>
                <w:szCs w:val="20"/>
              </w:rPr>
              <w:t>0.80)</w:t>
            </w:r>
          </w:p>
        </w:tc>
      </w:tr>
      <w:tr w:rsidR="00321EE0" w:rsidRPr="000831F0" w14:paraId="2778A867" w14:textId="77777777" w:rsidTr="00AC1365">
        <w:trPr>
          <w:trHeight w:val="310"/>
        </w:trPr>
        <w:tc>
          <w:tcPr>
            <w:tcW w:w="2848" w:type="pct"/>
            <w:tcBorders>
              <w:top w:val="nil"/>
              <w:left w:val="nil"/>
              <w:bottom w:val="nil"/>
              <w:right w:val="nil"/>
            </w:tcBorders>
            <w:shd w:val="clear" w:color="auto" w:fill="auto"/>
            <w:noWrap/>
            <w:vAlign w:val="bottom"/>
            <w:hideMark/>
          </w:tcPr>
          <w:p w14:paraId="2FFF3F97" w14:textId="77777777" w:rsidR="00321EE0" w:rsidRPr="000831F0" w:rsidRDefault="00321EE0" w:rsidP="00321EE0">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lang w:val="en-US"/>
              </w:rPr>
              <w:t>Additionally adjusted for mode of delivery</w:t>
            </w:r>
          </w:p>
        </w:tc>
        <w:tc>
          <w:tcPr>
            <w:tcW w:w="574" w:type="pct"/>
            <w:tcBorders>
              <w:top w:val="nil"/>
              <w:left w:val="nil"/>
              <w:bottom w:val="nil"/>
              <w:right w:val="nil"/>
            </w:tcBorders>
            <w:shd w:val="clear" w:color="auto" w:fill="auto"/>
            <w:noWrap/>
            <w:vAlign w:val="bottom"/>
            <w:hideMark/>
          </w:tcPr>
          <w:p w14:paraId="6E37524E" w14:textId="77777777" w:rsidR="00321EE0" w:rsidRPr="000831F0" w:rsidRDefault="00321EE0" w:rsidP="00321EE0">
            <w:pPr>
              <w:spacing w:after="0" w:line="240" w:lineRule="auto"/>
              <w:jc w:val="right"/>
              <w:rPr>
                <w:rFonts w:ascii="Times New Roman" w:eastAsia="Times New Roman" w:hAnsi="Times New Roman"/>
                <w:sz w:val="20"/>
                <w:szCs w:val="20"/>
              </w:rPr>
            </w:pPr>
            <w:r w:rsidRPr="000831F0">
              <w:rPr>
                <w:rFonts w:ascii="Times New Roman" w:hAnsi="Times New Roman"/>
                <w:sz w:val="20"/>
                <w:szCs w:val="20"/>
              </w:rPr>
              <w:t>7,988</w:t>
            </w:r>
          </w:p>
        </w:tc>
        <w:tc>
          <w:tcPr>
            <w:tcW w:w="1578" w:type="pct"/>
            <w:tcBorders>
              <w:top w:val="nil"/>
              <w:left w:val="nil"/>
              <w:bottom w:val="nil"/>
              <w:right w:val="nil"/>
            </w:tcBorders>
            <w:shd w:val="clear" w:color="auto" w:fill="auto"/>
            <w:noWrap/>
            <w:vAlign w:val="bottom"/>
            <w:hideMark/>
          </w:tcPr>
          <w:p w14:paraId="5B5D5AFE" w14:textId="435003CD" w:rsidR="00321EE0" w:rsidRPr="000831F0" w:rsidRDefault="00321EE0" w:rsidP="00321EE0">
            <w:pPr>
              <w:spacing w:after="0" w:line="240" w:lineRule="auto"/>
              <w:jc w:val="center"/>
              <w:rPr>
                <w:rFonts w:ascii="Times New Roman" w:eastAsia="Times New Roman" w:hAnsi="Times New Roman"/>
                <w:sz w:val="20"/>
                <w:szCs w:val="20"/>
              </w:rPr>
            </w:pPr>
            <w:r w:rsidRPr="000831F0">
              <w:rPr>
                <w:rFonts w:ascii="Times New Roman" w:hAnsi="Times New Roman"/>
                <w:sz w:val="20"/>
                <w:szCs w:val="20"/>
              </w:rPr>
              <w:t>0.72 (0.66</w:t>
            </w:r>
            <w:r w:rsidR="00017EF8" w:rsidRPr="000831F0">
              <w:rPr>
                <w:rFonts w:ascii="Times New Roman" w:hAnsi="Times New Roman"/>
                <w:sz w:val="20"/>
                <w:szCs w:val="20"/>
              </w:rPr>
              <w:t>-</w:t>
            </w:r>
            <w:r w:rsidRPr="000831F0">
              <w:rPr>
                <w:rFonts w:ascii="Times New Roman" w:hAnsi="Times New Roman"/>
                <w:sz w:val="20"/>
                <w:szCs w:val="20"/>
              </w:rPr>
              <w:t>0.79)</w:t>
            </w:r>
          </w:p>
        </w:tc>
      </w:tr>
      <w:tr w:rsidR="00321EE0" w:rsidRPr="000831F0" w14:paraId="69C565E3" w14:textId="77777777" w:rsidTr="00AC1365">
        <w:trPr>
          <w:trHeight w:val="310"/>
        </w:trPr>
        <w:tc>
          <w:tcPr>
            <w:tcW w:w="2848" w:type="pct"/>
            <w:tcBorders>
              <w:top w:val="nil"/>
              <w:left w:val="nil"/>
              <w:bottom w:val="nil"/>
              <w:right w:val="nil"/>
            </w:tcBorders>
            <w:shd w:val="clear" w:color="auto" w:fill="auto"/>
            <w:noWrap/>
            <w:vAlign w:val="bottom"/>
            <w:hideMark/>
          </w:tcPr>
          <w:p w14:paraId="5AE140FF" w14:textId="77777777" w:rsidR="00321EE0" w:rsidRPr="000831F0" w:rsidRDefault="00321EE0" w:rsidP="00321EE0">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lang w:val="en-US"/>
              </w:rPr>
              <w:t>Additionally adjusted for parental asthma</w:t>
            </w:r>
          </w:p>
        </w:tc>
        <w:tc>
          <w:tcPr>
            <w:tcW w:w="574" w:type="pct"/>
            <w:tcBorders>
              <w:top w:val="nil"/>
              <w:left w:val="nil"/>
              <w:bottom w:val="nil"/>
              <w:right w:val="nil"/>
            </w:tcBorders>
            <w:shd w:val="clear" w:color="auto" w:fill="auto"/>
            <w:noWrap/>
            <w:vAlign w:val="bottom"/>
            <w:hideMark/>
          </w:tcPr>
          <w:p w14:paraId="0E875EB7" w14:textId="77777777" w:rsidR="00321EE0" w:rsidRPr="000831F0" w:rsidRDefault="00321EE0" w:rsidP="00321EE0">
            <w:pPr>
              <w:spacing w:after="0" w:line="240" w:lineRule="auto"/>
              <w:jc w:val="right"/>
              <w:rPr>
                <w:rFonts w:ascii="Times New Roman" w:eastAsia="Times New Roman" w:hAnsi="Times New Roman"/>
                <w:sz w:val="20"/>
                <w:szCs w:val="20"/>
              </w:rPr>
            </w:pPr>
            <w:r w:rsidRPr="000831F0">
              <w:rPr>
                <w:rFonts w:ascii="Times New Roman" w:hAnsi="Times New Roman"/>
                <w:sz w:val="20"/>
                <w:szCs w:val="20"/>
              </w:rPr>
              <w:t>7,988</w:t>
            </w:r>
          </w:p>
        </w:tc>
        <w:tc>
          <w:tcPr>
            <w:tcW w:w="1578" w:type="pct"/>
            <w:tcBorders>
              <w:top w:val="nil"/>
              <w:left w:val="nil"/>
              <w:bottom w:val="nil"/>
              <w:right w:val="nil"/>
            </w:tcBorders>
            <w:shd w:val="clear" w:color="auto" w:fill="auto"/>
            <w:noWrap/>
            <w:vAlign w:val="bottom"/>
            <w:hideMark/>
          </w:tcPr>
          <w:p w14:paraId="7A49516B" w14:textId="1D4E54F5" w:rsidR="00321EE0" w:rsidRPr="000831F0" w:rsidRDefault="00321EE0" w:rsidP="00321EE0">
            <w:pPr>
              <w:spacing w:after="0" w:line="240" w:lineRule="auto"/>
              <w:jc w:val="center"/>
              <w:rPr>
                <w:rFonts w:ascii="Times New Roman" w:eastAsia="Times New Roman" w:hAnsi="Times New Roman"/>
                <w:sz w:val="20"/>
                <w:szCs w:val="20"/>
              </w:rPr>
            </w:pPr>
            <w:r w:rsidRPr="000831F0">
              <w:rPr>
                <w:rFonts w:ascii="Times New Roman" w:hAnsi="Times New Roman"/>
                <w:sz w:val="20"/>
                <w:szCs w:val="20"/>
              </w:rPr>
              <w:t>0.72 (0.66</w:t>
            </w:r>
            <w:r w:rsidR="00017EF8" w:rsidRPr="000831F0">
              <w:rPr>
                <w:rFonts w:ascii="Times New Roman" w:hAnsi="Times New Roman"/>
                <w:sz w:val="20"/>
                <w:szCs w:val="20"/>
              </w:rPr>
              <w:t>-</w:t>
            </w:r>
            <w:r w:rsidRPr="000831F0">
              <w:rPr>
                <w:rFonts w:ascii="Times New Roman" w:hAnsi="Times New Roman"/>
                <w:sz w:val="20"/>
                <w:szCs w:val="20"/>
              </w:rPr>
              <w:t>0.79)</w:t>
            </w:r>
          </w:p>
        </w:tc>
      </w:tr>
      <w:tr w:rsidR="00AC1365" w:rsidRPr="000831F0" w14:paraId="6C81F1B5" w14:textId="77777777" w:rsidTr="00AC1365">
        <w:trPr>
          <w:trHeight w:val="310"/>
        </w:trPr>
        <w:tc>
          <w:tcPr>
            <w:tcW w:w="2848" w:type="pct"/>
            <w:tcBorders>
              <w:top w:val="nil"/>
              <w:left w:val="nil"/>
              <w:bottom w:val="nil"/>
              <w:right w:val="nil"/>
            </w:tcBorders>
            <w:shd w:val="clear" w:color="auto" w:fill="auto"/>
            <w:noWrap/>
            <w:vAlign w:val="bottom"/>
            <w:hideMark/>
          </w:tcPr>
          <w:p w14:paraId="54E2A495" w14:textId="77777777" w:rsidR="00AC1365" w:rsidRPr="000831F0" w:rsidRDefault="00AC1365" w:rsidP="00AC1365">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lang w:val="en-US"/>
              </w:rPr>
              <w:t xml:space="preserve">Complete-case analysis </w:t>
            </w:r>
          </w:p>
        </w:tc>
        <w:tc>
          <w:tcPr>
            <w:tcW w:w="574" w:type="pct"/>
            <w:tcBorders>
              <w:top w:val="nil"/>
              <w:left w:val="nil"/>
              <w:bottom w:val="nil"/>
              <w:right w:val="nil"/>
            </w:tcBorders>
            <w:shd w:val="clear" w:color="auto" w:fill="auto"/>
            <w:noWrap/>
            <w:vAlign w:val="bottom"/>
            <w:hideMark/>
          </w:tcPr>
          <w:p w14:paraId="15D0D048" w14:textId="33D367CC" w:rsidR="00AC1365" w:rsidRPr="000831F0" w:rsidRDefault="00AC1365" w:rsidP="00AC1365">
            <w:pPr>
              <w:spacing w:after="0" w:line="240" w:lineRule="auto"/>
              <w:jc w:val="right"/>
              <w:rPr>
                <w:rFonts w:ascii="Times New Roman" w:eastAsia="Times New Roman" w:hAnsi="Times New Roman"/>
                <w:sz w:val="20"/>
                <w:szCs w:val="20"/>
              </w:rPr>
            </w:pPr>
            <w:r w:rsidRPr="000831F0">
              <w:rPr>
                <w:rFonts w:ascii="Times New Roman" w:hAnsi="Times New Roman"/>
                <w:sz w:val="20"/>
                <w:szCs w:val="20"/>
              </w:rPr>
              <w:t>4</w:t>
            </w:r>
            <w:r w:rsidR="008B59E8">
              <w:rPr>
                <w:rFonts w:ascii="Times New Roman" w:hAnsi="Times New Roman"/>
                <w:sz w:val="20"/>
                <w:szCs w:val="20"/>
              </w:rPr>
              <w:t>,</w:t>
            </w:r>
            <w:r w:rsidRPr="000831F0">
              <w:rPr>
                <w:rFonts w:ascii="Times New Roman" w:hAnsi="Times New Roman"/>
                <w:sz w:val="20"/>
                <w:szCs w:val="20"/>
              </w:rPr>
              <w:t>493</w:t>
            </w:r>
          </w:p>
        </w:tc>
        <w:tc>
          <w:tcPr>
            <w:tcW w:w="1578" w:type="pct"/>
            <w:tcBorders>
              <w:top w:val="nil"/>
              <w:left w:val="nil"/>
              <w:bottom w:val="nil"/>
              <w:right w:val="nil"/>
            </w:tcBorders>
            <w:shd w:val="clear" w:color="auto" w:fill="auto"/>
            <w:noWrap/>
            <w:vAlign w:val="bottom"/>
            <w:hideMark/>
          </w:tcPr>
          <w:p w14:paraId="06D32011" w14:textId="079E0870" w:rsidR="00AC1365" w:rsidRPr="000831F0" w:rsidRDefault="00AC1365" w:rsidP="00AC1365">
            <w:pPr>
              <w:spacing w:after="0" w:line="240" w:lineRule="auto"/>
              <w:jc w:val="center"/>
              <w:rPr>
                <w:rFonts w:ascii="Times New Roman" w:eastAsia="Times New Roman" w:hAnsi="Times New Roman"/>
                <w:sz w:val="20"/>
                <w:szCs w:val="20"/>
              </w:rPr>
            </w:pPr>
            <w:r w:rsidRPr="000831F0">
              <w:rPr>
                <w:rFonts w:ascii="Times New Roman" w:hAnsi="Times New Roman"/>
                <w:sz w:val="20"/>
                <w:szCs w:val="20"/>
              </w:rPr>
              <w:t>0.76 (0.66-0.87)</w:t>
            </w:r>
          </w:p>
        </w:tc>
      </w:tr>
      <w:tr w:rsidR="00B344D7" w:rsidRPr="000831F0" w14:paraId="30034E88" w14:textId="77777777" w:rsidTr="00AC1365">
        <w:trPr>
          <w:trHeight w:val="310"/>
        </w:trPr>
        <w:tc>
          <w:tcPr>
            <w:tcW w:w="2848" w:type="pct"/>
            <w:tcBorders>
              <w:top w:val="nil"/>
              <w:left w:val="nil"/>
              <w:bottom w:val="nil"/>
              <w:right w:val="nil"/>
            </w:tcBorders>
            <w:shd w:val="clear" w:color="auto" w:fill="auto"/>
            <w:noWrap/>
            <w:vAlign w:val="bottom"/>
          </w:tcPr>
          <w:p w14:paraId="55A90B49" w14:textId="4C189C1E" w:rsidR="00B344D7" w:rsidRPr="000831F0" w:rsidRDefault="00B344D7" w:rsidP="00B344D7">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lang w:val="en-US"/>
              </w:rPr>
              <w:t>Only among children without parental diabetes at childbirth</w:t>
            </w:r>
          </w:p>
        </w:tc>
        <w:tc>
          <w:tcPr>
            <w:tcW w:w="574" w:type="pct"/>
            <w:tcBorders>
              <w:top w:val="nil"/>
              <w:left w:val="nil"/>
              <w:bottom w:val="nil"/>
              <w:right w:val="nil"/>
            </w:tcBorders>
            <w:shd w:val="clear" w:color="auto" w:fill="auto"/>
            <w:noWrap/>
            <w:vAlign w:val="bottom"/>
          </w:tcPr>
          <w:p w14:paraId="5122E47B" w14:textId="6729FA18" w:rsidR="00B344D7" w:rsidRPr="000831F0" w:rsidRDefault="00B344D7" w:rsidP="00B344D7">
            <w:pPr>
              <w:spacing w:after="0" w:line="240" w:lineRule="auto"/>
              <w:jc w:val="right"/>
              <w:rPr>
                <w:rFonts w:ascii="Times New Roman" w:hAnsi="Times New Roman"/>
                <w:sz w:val="20"/>
                <w:szCs w:val="20"/>
              </w:rPr>
            </w:pPr>
            <w:r w:rsidRPr="000831F0">
              <w:rPr>
                <w:rFonts w:ascii="Times New Roman" w:hAnsi="Times New Roman"/>
                <w:sz w:val="20"/>
                <w:szCs w:val="20"/>
              </w:rPr>
              <w:t>7</w:t>
            </w:r>
            <w:r>
              <w:rPr>
                <w:rFonts w:ascii="Times New Roman" w:hAnsi="Times New Roman"/>
                <w:sz w:val="20"/>
                <w:szCs w:val="20"/>
              </w:rPr>
              <w:t>,</w:t>
            </w:r>
            <w:r w:rsidRPr="000831F0">
              <w:rPr>
                <w:rFonts w:ascii="Times New Roman" w:hAnsi="Times New Roman"/>
                <w:sz w:val="20"/>
                <w:szCs w:val="20"/>
              </w:rPr>
              <w:t>269</w:t>
            </w:r>
          </w:p>
        </w:tc>
        <w:tc>
          <w:tcPr>
            <w:tcW w:w="1578" w:type="pct"/>
            <w:tcBorders>
              <w:top w:val="nil"/>
              <w:left w:val="nil"/>
              <w:bottom w:val="nil"/>
              <w:right w:val="nil"/>
            </w:tcBorders>
            <w:shd w:val="clear" w:color="auto" w:fill="auto"/>
            <w:noWrap/>
            <w:vAlign w:val="bottom"/>
          </w:tcPr>
          <w:p w14:paraId="42A43147" w14:textId="506C6AB2" w:rsidR="00B344D7" w:rsidRPr="000831F0" w:rsidRDefault="00B344D7" w:rsidP="00B344D7">
            <w:pPr>
              <w:spacing w:after="0" w:line="240" w:lineRule="auto"/>
              <w:jc w:val="center"/>
              <w:rPr>
                <w:rFonts w:ascii="Times New Roman" w:hAnsi="Times New Roman"/>
                <w:sz w:val="20"/>
                <w:szCs w:val="20"/>
              </w:rPr>
            </w:pPr>
            <w:r w:rsidRPr="000831F0">
              <w:rPr>
                <w:rFonts w:ascii="Times New Roman" w:hAnsi="Times New Roman"/>
                <w:sz w:val="20"/>
                <w:szCs w:val="20"/>
              </w:rPr>
              <w:t>0.72 (0.66-0.79)</w:t>
            </w:r>
          </w:p>
        </w:tc>
      </w:tr>
      <w:tr w:rsidR="00B344D7" w:rsidRPr="000831F0" w14:paraId="136940DC" w14:textId="77777777" w:rsidTr="000831F0">
        <w:trPr>
          <w:trHeight w:val="310"/>
        </w:trPr>
        <w:tc>
          <w:tcPr>
            <w:tcW w:w="2848" w:type="pct"/>
            <w:tcBorders>
              <w:top w:val="nil"/>
              <w:left w:val="nil"/>
              <w:right w:val="nil"/>
            </w:tcBorders>
            <w:shd w:val="clear" w:color="auto" w:fill="auto"/>
            <w:noWrap/>
            <w:vAlign w:val="bottom"/>
            <w:hideMark/>
          </w:tcPr>
          <w:p w14:paraId="50229C2C" w14:textId="77777777" w:rsidR="00B344D7" w:rsidRPr="000831F0" w:rsidRDefault="00B344D7" w:rsidP="00B344D7">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rPr>
              <w:t>Full cousins</w:t>
            </w:r>
          </w:p>
        </w:tc>
        <w:tc>
          <w:tcPr>
            <w:tcW w:w="574" w:type="pct"/>
            <w:tcBorders>
              <w:top w:val="nil"/>
              <w:left w:val="nil"/>
              <w:right w:val="nil"/>
            </w:tcBorders>
            <w:shd w:val="clear" w:color="auto" w:fill="auto"/>
            <w:noWrap/>
            <w:vAlign w:val="bottom"/>
            <w:hideMark/>
          </w:tcPr>
          <w:p w14:paraId="5ACE21B8" w14:textId="54B664E9" w:rsidR="00B344D7" w:rsidRPr="000831F0" w:rsidRDefault="00B344D7" w:rsidP="00B344D7">
            <w:pPr>
              <w:spacing w:after="0" w:line="240" w:lineRule="auto"/>
              <w:jc w:val="right"/>
              <w:rPr>
                <w:rFonts w:ascii="Times New Roman" w:eastAsia="Times New Roman" w:hAnsi="Times New Roman"/>
                <w:sz w:val="20"/>
                <w:szCs w:val="20"/>
              </w:rPr>
            </w:pPr>
            <w:r w:rsidRPr="000831F0">
              <w:rPr>
                <w:rFonts w:ascii="Times New Roman" w:hAnsi="Times New Roman"/>
                <w:sz w:val="20"/>
                <w:szCs w:val="20"/>
              </w:rPr>
              <w:t>6,663</w:t>
            </w:r>
          </w:p>
        </w:tc>
        <w:tc>
          <w:tcPr>
            <w:tcW w:w="1578" w:type="pct"/>
            <w:tcBorders>
              <w:top w:val="nil"/>
              <w:left w:val="nil"/>
              <w:right w:val="nil"/>
            </w:tcBorders>
            <w:shd w:val="clear" w:color="auto" w:fill="auto"/>
            <w:noWrap/>
            <w:vAlign w:val="bottom"/>
            <w:hideMark/>
          </w:tcPr>
          <w:p w14:paraId="30F0729A" w14:textId="744A2FA2" w:rsidR="00B344D7" w:rsidRPr="000831F0" w:rsidRDefault="00B344D7" w:rsidP="00B344D7">
            <w:pPr>
              <w:spacing w:after="0" w:line="240" w:lineRule="auto"/>
              <w:jc w:val="center"/>
              <w:rPr>
                <w:rFonts w:ascii="Times New Roman" w:eastAsia="Times New Roman" w:hAnsi="Times New Roman"/>
                <w:sz w:val="20"/>
                <w:szCs w:val="20"/>
              </w:rPr>
            </w:pPr>
            <w:r w:rsidRPr="000831F0">
              <w:rPr>
                <w:rFonts w:ascii="Times New Roman" w:hAnsi="Times New Roman"/>
                <w:sz w:val="20"/>
                <w:szCs w:val="20"/>
              </w:rPr>
              <w:t>0.77 (0.69-0.85)</w:t>
            </w:r>
          </w:p>
        </w:tc>
      </w:tr>
      <w:tr w:rsidR="00B344D7" w:rsidRPr="000831F0" w14:paraId="25056A09" w14:textId="77777777" w:rsidTr="00B344D7">
        <w:trPr>
          <w:trHeight w:val="310"/>
        </w:trPr>
        <w:tc>
          <w:tcPr>
            <w:tcW w:w="2848" w:type="pct"/>
            <w:tcBorders>
              <w:top w:val="nil"/>
              <w:left w:val="nil"/>
              <w:right w:val="nil"/>
            </w:tcBorders>
            <w:shd w:val="clear" w:color="auto" w:fill="auto"/>
            <w:noWrap/>
            <w:vAlign w:val="bottom"/>
          </w:tcPr>
          <w:p w14:paraId="47E9F344" w14:textId="77777777" w:rsidR="00B344D7" w:rsidRPr="000831F0" w:rsidRDefault="00B344D7" w:rsidP="00B344D7">
            <w:pPr>
              <w:spacing w:after="0" w:line="240" w:lineRule="auto"/>
              <w:rPr>
                <w:rFonts w:ascii="Times New Roman" w:eastAsia="Times New Roman" w:hAnsi="Times New Roman"/>
                <w:sz w:val="20"/>
                <w:szCs w:val="20"/>
              </w:rPr>
            </w:pPr>
            <w:r w:rsidRPr="000831F0">
              <w:rPr>
                <w:rFonts w:ascii="Times New Roman" w:eastAsia="Times New Roman" w:hAnsi="Times New Roman"/>
                <w:sz w:val="20"/>
                <w:szCs w:val="20"/>
                <w:lang w:val="en-US"/>
              </w:rPr>
              <w:t>First-born cousins</w:t>
            </w:r>
          </w:p>
        </w:tc>
        <w:tc>
          <w:tcPr>
            <w:tcW w:w="574" w:type="pct"/>
            <w:tcBorders>
              <w:top w:val="nil"/>
              <w:left w:val="nil"/>
              <w:right w:val="nil"/>
            </w:tcBorders>
            <w:shd w:val="clear" w:color="auto" w:fill="auto"/>
            <w:noWrap/>
            <w:vAlign w:val="bottom"/>
          </w:tcPr>
          <w:p w14:paraId="75264C25" w14:textId="5D1256C1" w:rsidR="00B344D7" w:rsidRPr="000831F0" w:rsidRDefault="00B344D7" w:rsidP="00B344D7">
            <w:pPr>
              <w:spacing w:after="0" w:line="240" w:lineRule="auto"/>
              <w:jc w:val="right"/>
              <w:rPr>
                <w:rFonts w:ascii="Times New Roman" w:eastAsia="Times New Roman" w:hAnsi="Times New Roman"/>
                <w:sz w:val="20"/>
                <w:szCs w:val="20"/>
              </w:rPr>
            </w:pPr>
            <w:r w:rsidRPr="000831F0">
              <w:rPr>
                <w:rFonts w:ascii="Times New Roman" w:hAnsi="Times New Roman"/>
                <w:sz w:val="20"/>
                <w:szCs w:val="20"/>
              </w:rPr>
              <w:t>3</w:t>
            </w:r>
            <w:r>
              <w:rPr>
                <w:rFonts w:ascii="Times New Roman" w:hAnsi="Times New Roman"/>
                <w:sz w:val="20"/>
                <w:szCs w:val="20"/>
              </w:rPr>
              <w:t>,</w:t>
            </w:r>
            <w:r w:rsidRPr="000831F0">
              <w:rPr>
                <w:rFonts w:ascii="Times New Roman" w:hAnsi="Times New Roman"/>
                <w:sz w:val="20"/>
                <w:szCs w:val="20"/>
              </w:rPr>
              <w:t>381</w:t>
            </w:r>
          </w:p>
        </w:tc>
        <w:tc>
          <w:tcPr>
            <w:tcW w:w="1578" w:type="pct"/>
            <w:tcBorders>
              <w:top w:val="nil"/>
              <w:left w:val="nil"/>
              <w:right w:val="nil"/>
            </w:tcBorders>
            <w:shd w:val="clear" w:color="auto" w:fill="auto"/>
            <w:noWrap/>
            <w:vAlign w:val="bottom"/>
          </w:tcPr>
          <w:p w14:paraId="59441C7A" w14:textId="23972286" w:rsidR="00B344D7" w:rsidRPr="000831F0" w:rsidRDefault="00B344D7" w:rsidP="00B344D7">
            <w:pPr>
              <w:spacing w:after="0" w:line="240" w:lineRule="auto"/>
              <w:jc w:val="center"/>
              <w:rPr>
                <w:rFonts w:ascii="Times New Roman" w:eastAsia="Times New Roman" w:hAnsi="Times New Roman"/>
                <w:sz w:val="20"/>
                <w:szCs w:val="20"/>
              </w:rPr>
            </w:pPr>
            <w:r w:rsidRPr="000831F0">
              <w:rPr>
                <w:rFonts w:ascii="Times New Roman" w:hAnsi="Times New Roman"/>
                <w:sz w:val="20"/>
                <w:szCs w:val="20"/>
              </w:rPr>
              <w:t>0.74 (0.64-0.86)</w:t>
            </w:r>
          </w:p>
        </w:tc>
      </w:tr>
      <w:tr w:rsidR="00B344D7" w:rsidRPr="000831F0" w14:paraId="45D6E310" w14:textId="77777777" w:rsidTr="00B344D7">
        <w:trPr>
          <w:trHeight w:val="310"/>
        </w:trPr>
        <w:tc>
          <w:tcPr>
            <w:tcW w:w="2848" w:type="pct"/>
            <w:tcBorders>
              <w:top w:val="nil"/>
              <w:left w:val="nil"/>
              <w:bottom w:val="single" w:sz="4" w:space="0" w:color="auto"/>
              <w:right w:val="nil"/>
            </w:tcBorders>
            <w:shd w:val="clear" w:color="auto" w:fill="auto"/>
            <w:noWrap/>
            <w:vAlign w:val="bottom"/>
          </w:tcPr>
          <w:p w14:paraId="61B6D2D8" w14:textId="332F9152" w:rsidR="00B344D7" w:rsidRPr="000831F0" w:rsidRDefault="00B344D7" w:rsidP="00B344D7">
            <w:pPr>
              <w:spacing w:after="0" w:line="240" w:lineRule="auto"/>
              <w:rPr>
                <w:rFonts w:ascii="Times New Roman" w:eastAsia="Times New Roman" w:hAnsi="Times New Roman"/>
                <w:sz w:val="20"/>
                <w:szCs w:val="20"/>
                <w:lang w:val="en-US"/>
              </w:rPr>
            </w:pPr>
            <w:r w:rsidRPr="000831F0">
              <w:rPr>
                <w:rFonts w:ascii="Times New Roman" w:eastAsia="Times New Roman" w:hAnsi="Times New Roman"/>
                <w:sz w:val="20"/>
                <w:szCs w:val="20"/>
                <w:lang w:val="en-US"/>
              </w:rPr>
              <w:t>Only among cousins within 5 years of birth year gap</w:t>
            </w:r>
          </w:p>
        </w:tc>
        <w:tc>
          <w:tcPr>
            <w:tcW w:w="574" w:type="pct"/>
            <w:tcBorders>
              <w:top w:val="nil"/>
              <w:left w:val="nil"/>
              <w:bottom w:val="single" w:sz="4" w:space="0" w:color="auto"/>
              <w:right w:val="nil"/>
            </w:tcBorders>
            <w:shd w:val="clear" w:color="auto" w:fill="auto"/>
            <w:noWrap/>
            <w:vAlign w:val="bottom"/>
          </w:tcPr>
          <w:p w14:paraId="3DC38DD9" w14:textId="6B1B2A82" w:rsidR="00B344D7" w:rsidRPr="000831F0" w:rsidRDefault="00B344D7" w:rsidP="00B344D7">
            <w:pPr>
              <w:spacing w:after="0" w:line="240" w:lineRule="auto"/>
              <w:jc w:val="right"/>
              <w:rPr>
                <w:rFonts w:ascii="Times New Roman" w:hAnsi="Times New Roman"/>
                <w:sz w:val="20"/>
                <w:szCs w:val="20"/>
                <w:lang w:val="en-US"/>
              </w:rPr>
            </w:pPr>
            <w:r w:rsidRPr="000831F0">
              <w:rPr>
                <w:rFonts w:ascii="Times New Roman" w:hAnsi="Times New Roman"/>
                <w:sz w:val="20"/>
                <w:szCs w:val="20"/>
                <w:lang w:val="en-US"/>
              </w:rPr>
              <w:t>5,684</w:t>
            </w:r>
          </w:p>
        </w:tc>
        <w:tc>
          <w:tcPr>
            <w:tcW w:w="1578" w:type="pct"/>
            <w:tcBorders>
              <w:top w:val="nil"/>
              <w:left w:val="nil"/>
              <w:bottom w:val="single" w:sz="4" w:space="0" w:color="auto"/>
              <w:right w:val="nil"/>
            </w:tcBorders>
            <w:shd w:val="clear" w:color="auto" w:fill="auto"/>
            <w:noWrap/>
            <w:vAlign w:val="bottom"/>
          </w:tcPr>
          <w:p w14:paraId="12258E75" w14:textId="53B699E3" w:rsidR="00B344D7" w:rsidRPr="000831F0" w:rsidRDefault="00B344D7" w:rsidP="00B344D7">
            <w:pPr>
              <w:spacing w:after="0" w:line="240" w:lineRule="auto"/>
              <w:jc w:val="center"/>
              <w:rPr>
                <w:rFonts w:ascii="Times New Roman" w:hAnsi="Times New Roman"/>
                <w:sz w:val="20"/>
                <w:szCs w:val="20"/>
              </w:rPr>
            </w:pPr>
            <w:r w:rsidRPr="000831F0">
              <w:rPr>
                <w:rFonts w:ascii="Times New Roman" w:hAnsi="Times New Roman"/>
                <w:sz w:val="20"/>
                <w:szCs w:val="20"/>
              </w:rPr>
              <w:t>0.78 (0.70-0.87)</w:t>
            </w:r>
          </w:p>
        </w:tc>
      </w:tr>
    </w:tbl>
    <w:p w14:paraId="5BC19C75" w14:textId="1A30F030" w:rsidR="00ED6939" w:rsidRPr="00B266EF" w:rsidRDefault="008123C1" w:rsidP="00ED6939">
      <w:pPr>
        <w:spacing w:after="0" w:line="240" w:lineRule="auto"/>
        <w:rPr>
          <w:rFonts w:ascii="Times New Roman" w:hAnsi="Times New Roman"/>
          <w:sz w:val="20"/>
          <w:szCs w:val="20"/>
          <w:lang w:val="en-US"/>
        </w:rPr>
      </w:pPr>
      <w:r w:rsidRPr="00B266EF">
        <w:rPr>
          <w:rFonts w:ascii="Times New Roman" w:hAnsi="Times New Roman"/>
          <w:sz w:val="20"/>
          <w:szCs w:val="20"/>
          <w:lang w:val="en-US"/>
        </w:rPr>
        <w:t>OR</w:t>
      </w:r>
      <w:r w:rsidR="00ED6939" w:rsidRPr="00B266EF">
        <w:rPr>
          <w:rFonts w:ascii="Times New Roman" w:hAnsi="Times New Roman"/>
          <w:sz w:val="20"/>
          <w:szCs w:val="20"/>
          <w:lang w:val="en-US"/>
        </w:rPr>
        <w:t xml:space="preserve">: </w:t>
      </w:r>
      <w:r w:rsidRPr="00B266EF">
        <w:rPr>
          <w:rFonts w:ascii="Times New Roman" w:hAnsi="Times New Roman"/>
          <w:sz w:val="20"/>
          <w:szCs w:val="20"/>
          <w:lang w:val="en-US"/>
        </w:rPr>
        <w:t>odds ratio</w:t>
      </w:r>
      <w:r w:rsidR="00ED6939" w:rsidRPr="00B266EF">
        <w:rPr>
          <w:rFonts w:ascii="Times New Roman" w:hAnsi="Times New Roman"/>
          <w:sz w:val="20"/>
          <w:szCs w:val="20"/>
          <w:lang w:val="en-US"/>
        </w:rPr>
        <w:t>; CI: confidence interval</w:t>
      </w:r>
    </w:p>
    <w:p w14:paraId="2D9C0F65" w14:textId="26598D1B" w:rsidR="00ED6939" w:rsidRPr="00B266EF" w:rsidRDefault="00ED6939" w:rsidP="00ED6939">
      <w:pPr>
        <w:spacing w:after="0" w:line="240" w:lineRule="auto"/>
        <w:rPr>
          <w:rFonts w:ascii="Times New Roman" w:hAnsi="Times New Roman"/>
          <w:sz w:val="20"/>
          <w:szCs w:val="20"/>
          <w:lang w:val="en-US"/>
        </w:rPr>
        <w:sectPr w:rsidR="00ED6939" w:rsidRPr="00B266EF">
          <w:pgSz w:w="11906" w:h="16838"/>
          <w:pgMar w:top="1417" w:right="1417" w:bottom="1417" w:left="1417" w:header="708" w:footer="708" w:gutter="0"/>
          <w:cols w:space="708"/>
          <w:docGrid w:linePitch="360"/>
        </w:sectPr>
      </w:pPr>
      <w:r w:rsidRPr="00B266EF">
        <w:rPr>
          <w:rFonts w:ascii="Times New Roman" w:hAnsi="Times New Roman"/>
          <w:sz w:val="20"/>
          <w:szCs w:val="20"/>
          <w:lang w:val="en-US"/>
        </w:rPr>
        <w:t xml:space="preserve">Models were </w:t>
      </w:r>
      <w:r w:rsidR="00F40F64" w:rsidRPr="00B266EF">
        <w:rPr>
          <w:rFonts w:ascii="Times New Roman" w:hAnsi="Times New Roman"/>
          <w:sz w:val="20"/>
          <w:szCs w:val="20"/>
          <w:lang w:val="en-US"/>
        </w:rPr>
        <w:t>conditioning on</w:t>
      </w:r>
      <w:r w:rsidR="00B61CC1" w:rsidRPr="00B266EF">
        <w:rPr>
          <w:rFonts w:ascii="Times New Roman" w:hAnsi="Times New Roman"/>
          <w:sz w:val="20"/>
          <w:szCs w:val="20"/>
          <w:lang w:val="en-US"/>
        </w:rPr>
        <w:t xml:space="preserve"> cousin groups, and </w:t>
      </w:r>
      <w:r w:rsidRPr="00B266EF">
        <w:rPr>
          <w:rFonts w:ascii="Times New Roman" w:hAnsi="Times New Roman"/>
          <w:sz w:val="20"/>
          <w:szCs w:val="20"/>
          <w:lang w:val="en-US"/>
        </w:rPr>
        <w:t xml:space="preserve">were adjusted for maternal education, paternal education, maternal age at delivery, maternal body mass index </w:t>
      </w:r>
      <w:r w:rsidR="00DB34F0" w:rsidRPr="00B266EF">
        <w:rPr>
          <w:rFonts w:ascii="Times New Roman" w:hAnsi="Times New Roman"/>
          <w:sz w:val="20"/>
          <w:szCs w:val="20"/>
          <w:lang w:val="en-US"/>
        </w:rPr>
        <w:t>during pregnancy</w:t>
      </w:r>
      <w:r w:rsidRPr="00B266EF">
        <w:rPr>
          <w:rFonts w:ascii="Times New Roman" w:hAnsi="Times New Roman"/>
          <w:sz w:val="20"/>
          <w:szCs w:val="20"/>
          <w:lang w:val="en-US"/>
        </w:rPr>
        <w:t>, maternal history of diabetes</w:t>
      </w:r>
      <w:r w:rsidR="00CB1D79">
        <w:rPr>
          <w:rFonts w:ascii="Times New Roman" w:hAnsi="Times New Roman"/>
          <w:sz w:val="20"/>
          <w:szCs w:val="20"/>
          <w:lang w:val="en-US"/>
        </w:rPr>
        <w:t xml:space="preserve"> (when appropriate)</w:t>
      </w:r>
      <w:r w:rsidRPr="00B266EF">
        <w:rPr>
          <w:rFonts w:ascii="Times New Roman" w:hAnsi="Times New Roman"/>
          <w:sz w:val="20"/>
          <w:szCs w:val="20"/>
          <w:lang w:val="en-US"/>
        </w:rPr>
        <w:t>, paternal history of diabetes</w:t>
      </w:r>
      <w:r w:rsidR="00CB1D79">
        <w:rPr>
          <w:rFonts w:ascii="Times New Roman" w:hAnsi="Times New Roman"/>
          <w:sz w:val="20"/>
          <w:szCs w:val="20"/>
          <w:lang w:val="en-US"/>
        </w:rPr>
        <w:t xml:space="preserve"> (when appropriate)</w:t>
      </w:r>
      <w:r w:rsidRPr="00B266EF">
        <w:rPr>
          <w:rFonts w:ascii="Times New Roman" w:hAnsi="Times New Roman"/>
          <w:sz w:val="20"/>
          <w:szCs w:val="20"/>
          <w:lang w:val="en-US"/>
        </w:rPr>
        <w:t xml:space="preserve">, </w:t>
      </w:r>
      <w:r w:rsidR="00A80E6B" w:rsidRPr="00B266EF">
        <w:rPr>
          <w:rFonts w:ascii="Times New Roman" w:hAnsi="Times New Roman"/>
          <w:sz w:val="20"/>
          <w:szCs w:val="20"/>
          <w:lang w:val="en-US"/>
        </w:rPr>
        <w:t>birth order</w:t>
      </w:r>
      <w:r w:rsidRPr="00B266EF">
        <w:rPr>
          <w:rFonts w:ascii="Times New Roman" w:hAnsi="Times New Roman"/>
          <w:sz w:val="20"/>
          <w:szCs w:val="20"/>
          <w:lang w:val="en-US"/>
        </w:rPr>
        <w:t xml:space="preserve">, gestational age and birth weight for gestational age. Models were additionally adjusted for maternal marital status, mode of delivery and parental asthma, when appropriate. </w:t>
      </w:r>
    </w:p>
    <w:p w14:paraId="570755D4" w14:textId="627B2BC4" w:rsidR="00FB036B" w:rsidRPr="00B266EF" w:rsidRDefault="00FB036B" w:rsidP="002A4A96">
      <w:pPr>
        <w:pStyle w:val="Caption"/>
        <w:keepNext/>
        <w:spacing w:after="0" w:line="240" w:lineRule="auto"/>
        <w:jc w:val="center"/>
        <w:outlineLvl w:val="2"/>
        <w:rPr>
          <w:rFonts w:ascii="Times New Roman" w:hAnsi="Times New Roman"/>
          <w:sz w:val="24"/>
          <w:szCs w:val="24"/>
          <w:lang w:val="en-US"/>
        </w:rPr>
      </w:pPr>
      <w:r w:rsidRPr="00B266EF">
        <w:rPr>
          <w:rFonts w:ascii="Times New Roman" w:hAnsi="Times New Roman"/>
          <w:sz w:val="24"/>
          <w:szCs w:val="24"/>
          <w:lang w:val="en-US"/>
        </w:rPr>
        <w:lastRenderedPageBreak/>
        <w:t xml:space="preserve">eTable </w:t>
      </w:r>
      <w:r w:rsidR="00760AA3" w:rsidRPr="00B266EF">
        <w:rPr>
          <w:rFonts w:ascii="Times New Roman" w:hAnsi="Times New Roman"/>
          <w:sz w:val="24"/>
          <w:szCs w:val="24"/>
          <w:lang w:val="en-US"/>
        </w:rPr>
        <w:t>7</w:t>
      </w:r>
      <w:r w:rsidRPr="00B266EF">
        <w:rPr>
          <w:rFonts w:ascii="Times New Roman" w:hAnsi="Times New Roman"/>
          <w:sz w:val="24"/>
          <w:szCs w:val="24"/>
          <w:lang w:val="en-US"/>
        </w:rPr>
        <w:t xml:space="preserve">. Sensitivity analyses of </w:t>
      </w:r>
      <w:r w:rsidR="000F7B4E" w:rsidRPr="00B266EF">
        <w:rPr>
          <w:rFonts w:ascii="Times New Roman" w:hAnsi="Times New Roman"/>
          <w:sz w:val="24"/>
          <w:szCs w:val="24"/>
          <w:lang w:val="en-US"/>
        </w:rPr>
        <w:t>the risk of type 1 diabetes</w:t>
      </w:r>
      <w:r w:rsidR="00546943" w:rsidRPr="00B266EF">
        <w:rPr>
          <w:rFonts w:ascii="Times New Roman" w:hAnsi="Times New Roman"/>
          <w:sz w:val="24"/>
          <w:szCs w:val="24"/>
          <w:lang w:val="en-US"/>
        </w:rPr>
        <w:t xml:space="preserve"> in the offspring for maternal smoking versus nonsmoking during pregnancy</w:t>
      </w:r>
      <w:r w:rsidR="003A1B52" w:rsidRPr="00B266EF">
        <w:rPr>
          <w:rFonts w:ascii="Times New Roman" w:hAnsi="Times New Roman"/>
          <w:sz w:val="24"/>
          <w:szCs w:val="24"/>
          <w:lang w:val="en-US"/>
        </w:rPr>
        <w:t xml:space="preserve">: </w:t>
      </w:r>
      <w:r w:rsidR="003F380F" w:rsidRPr="00B266EF">
        <w:rPr>
          <w:rFonts w:ascii="Times New Roman" w:hAnsi="Times New Roman"/>
          <w:sz w:val="24"/>
          <w:szCs w:val="24"/>
          <w:lang w:val="en-US"/>
        </w:rPr>
        <w:t>sibling analysis</w:t>
      </w:r>
    </w:p>
    <w:tbl>
      <w:tblPr>
        <w:tblW w:w="5000" w:type="pct"/>
        <w:tblCellMar>
          <w:left w:w="70" w:type="dxa"/>
          <w:right w:w="70" w:type="dxa"/>
        </w:tblCellMar>
        <w:tblLook w:val="04A0" w:firstRow="1" w:lastRow="0" w:firstColumn="1" w:lastColumn="0" w:noHBand="0" w:noVBand="1"/>
      </w:tblPr>
      <w:tblGrid>
        <w:gridCol w:w="5252"/>
        <w:gridCol w:w="1056"/>
        <w:gridCol w:w="2904"/>
      </w:tblGrid>
      <w:tr w:rsidR="00620086" w:rsidRPr="004203F5" w14:paraId="3EC5852A" w14:textId="77777777" w:rsidTr="00B344D7">
        <w:trPr>
          <w:trHeight w:val="600"/>
        </w:trPr>
        <w:tc>
          <w:tcPr>
            <w:tcW w:w="2851" w:type="pct"/>
            <w:tcBorders>
              <w:top w:val="single" w:sz="4" w:space="0" w:color="auto"/>
              <w:left w:val="nil"/>
              <w:bottom w:val="single" w:sz="4" w:space="0" w:color="auto"/>
              <w:right w:val="nil"/>
            </w:tcBorders>
            <w:shd w:val="clear" w:color="auto" w:fill="auto"/>
            <w:noWrap/>
            <w:vAlign w:val="center"/>
            <w:hideMark/>
          </w:tcPr>
          <w:p w14:paraId="4F749270" w14:textId="77777777" w:rsidR="00620086" w:rsidRPr="004203F5" w:rsidRDefault="00620086" w:rsidP="00620086">
            <w:pPr>
              <w:spacing w:after="0" w:line="240" w:lineRule="auto"/>
              <w:rPr>
                <w:rFonts w:ascii="Times New Roman" w:eastAsia="Times New Roman" w:hAnsi="Times New Roman"/>
                <w:b/>
                <w:bCs/>
                <w:sz w:val="20"/>
                <w:szCs w:val="20"/>
              </w:rPr>
            </w:pPr>
            <w:r w:rsidRPr="004203F5">
              <w:rPr>
                <w:rFonts w:ascii="Times New Roman" w:eastAsia="Times New Roman" w:hAnsi="Times New Roman"/>
                <w:b/>
                <w:bCs/>
                <w:sz w:val="20"/>
                <w:szCs w:val="20"/>
              </w:rPr>
              <w:t>Sensitivity analyses</w:t>
            </w:r>
          </w:p>
        </w:tc>
        <w:tc>
          <w:tcPr>
            <w:tcW w:w="573" w:type="pct"/>
            <w:tcBorders>
              <w:top w:val="single" w:sz="4" w:space="0" w:color="auto"/>
              <w:left w:val="nil"/>
              <w:bottom w:val="single" w:sz="4" w:space="0" w:color="auto"/>
              <w:right w:val="nil"/>
            </w:tcBorders>
            <w:shd w:val="clear" w:color="auto" w:fill="auto"/>
            <w:vAlign w:val="center"/>
            <w:hideMark/>
          </w:tcPr>
          <w:p w14:paraId="4622A628" w14:textId="77777777" w:rsidR="00620086" w:rsidRPr="00B344D7" w:rsidRDefault="00620086" w:rsidP="00620086">
            <w:pPr>
              <w:spacing w:after="0" w:line="240" w:lineRule="auto"/>
              <w:jc w:val="center"/>
              <w:rPr>
                <w:rFonts w:ascii="Times New Roman" w:eastAsia="Times New Roman" w:hAnsi="Times New Roman"/>
                <w:b/>
                <w:bCs/>
                <w:sz w:val="20"/>
                <w:szCs w:val="20"/>
              </w:rPr>
            </w:pPr>
            <w:r w:rsidRPr="008E678C">
              <w:rPr>
                <w:rFonts w:ascii="Times New Roman" w:eastAsia="Times New Roman" w:hAnsi="Times New Roman"/>
                <w:b/>
                <w:bCs/>
                <w:sz w:val="20"/>
                <w:szCs w:val="20"/>
              </w:rPr>
              <w:t>No. of cases</w:t>
            </w:r>
          </w:p>
        </w:tc>
        <w:tc>
          <w:tcPr>
            <w:tcW w:w="1576" w:type="pct"/>
            <w:tcBorders>
              <w:top w:val="single" w:sz="4" w:space="0" w:color="auto"/>
              <w:left w:val="nil"/>
              <w:bottom w:val="single" w:sz="4" w:space="0" w:color="auto"/>
              <w:right w:val="nil"/>
            </w:tcBorders>
            <w:shd w:val="clear" w:color="auto" w:fill="auto"/>
            <w:noWrap/>
            <w:vAlign w:val="center"/>
            <w:hideMark/>
          </w:tcPr>
          <w:p w14:paraId="3A4D33B5" w14:textId="77777777" w:rsidR="00620086" w:rsidRPr="004203F5" w:rsidRDefault="00BE4389" w:rsidP="00620086">
            <w:pPr>
              <w:spacing w:after="0" w:line="240" w:lineRule="auto"/>
              <w:jc w:val="center"/>
              <w:rPr>
                <w:rFonts w:ascii="Times New Roman" w:eastAsia="Times New Roman" w:hAnsi="Times New Roman"/>
                <w:b/>
                <w:bCs/>
                <w:sz w:val="20"/>
                <w:szCs w:val="20"/>
              </w:rPr>
            </w:pPr>
            <w:r w:rsidRPr="004203F5">
              <w:rPr>
                <w:rFonts w:ascii="Times New Roman" w:eastAsia="Times New Roman" w:hAnsi="Times New Roman"/>
                <w:b/>
                <w:bCs/>
                <w:sz w:val="20"/>
                <w:szCs w:val="20"/>
              </w:rPr>
              <w:t>O</w:t>
            </w:r>
            <w:r w:rsidR="00620086" w:rsidRPr="004203F5">
              <w:rPr>
                <w:rFonts w:ascii="Times New Roman" w:eastAsia="Times New Roman" w:hAnsi="Times New Roman"/>
                <w:b/>
                <w:bCs/>
                <w:sz w:val="20"/>
                <w:szCs w:val="20"/>
              </w:rPr>
              <w:t>R (95% CI)</w:t>
            </w:r>
          </w:p>
        </w:tc>
      </w:tr>
      <w:tr w:rsidR="008453D6" w:rsidRPr="004203F5" w14:paraId="09A2C44E" w14:textId="77777777" w:rsidTr="00B344D7">
        <w:trPr>
          <w:trHeight w:val="310"/>
        </w:trPr>
        <w:tc>
          <w:tcPr>
            <w:tcW w:w="2851" w:type="pct"/>
            <w:tcBorders>
              <w:top w:val="nil"/>
              <w:left w:val="nil"/>
              <w:bottom w:val="nil"/>
              <w:right w:val="nil"/>
            </w:tcBorders>
            <w:shd w:val="clear" w:color="auto" w:fill="auto"/>
            <w:noWrap/>
            <w:vAlign w:val="bottom"/>
            <w:hideMark/>
          </w:tcPr>
          <w:p w14:paraId="3A927101" w14:textId="77777777" w:rsidR="008453D6" w:rsidRPr="004203F5" w:rsidRDefault="008453D6" w:rsidP="008453D6">
            <w:pPr>
              <w:spacing w:after="0" w:line="240" w:lineRule="auto"/>
              <w:rPr>
                <w:rFonts w:ascii="Times New Roman" w:eastAsia="Times New Roman" w:hAnsi="Times New Roman"/>
                <w:sz w:val="20"/>
                <w:szCs w:val="20"/>
                <w:lang w:val="en-US"/>
              </w:rPr>
            </w:pPr>
            <w:r w:rsidRPr="004203F5">
              <w:rPr>
                <w:rFonts w:ascii="Times New Roman" w:eastAsia="Times New Roman" w:hAnsi="Times New Roman"/>
                <w:sz w:val="20"/>
                <w:szCs w:val="20"/>
                <w:lang w:val="en-US"/>
              </w:rPr>
              <w:t>Additionally adjusted for maternal marital status</w:t>
            </w:r>
          </w:p>
        </w:tc>
        <w:tc>
          <w:tcPr>
            <w:tcW w:w="573" w:type="pct"/>
            <w:tcBorders>
              <w:top w:val="nil"/>
              <w:left w:val="nil"/>
              <w:bottom w:val="nil"/>
              <w:right w:val="nil"/>
            </w:tcBorders>
            <w:shd w:val="clear" w:color="auto" w:fill="auto"/>
            <w:noWrap/>
            <w:vAlign w:val="bottom"/>
            <w:hideMark/>
          </w:tcPr>
          <w:p w14:paraId="1F05F78D" w14:textId="77777777" w:rsidR="008453D6" w:rsidRPr="00B344D7" w:rsidRDefault="008453D6" w:rsidP="008453D6">
            <w:pPr>
              <w:spacing w:after="0" w:line="240" w:lineRule="auto"/>
              <w:jc w:val="right"/>
              <w:rPr>
                <w:rFonts w:ascii="Times New Roman" w:eastAsia="Times New Roman" w:hAnsi="Times New Roman"/>
                <w:sz w:val="20"/>
                <w:szCs w:val="20"/>
              </w:rPr>
            </w:pPr>
            <w:r w:rsidRPr="008E678C">
              <w:rPr>
                <w:rFonts w:ascii="Times New Roman" w:hAnsi="Times New Roman"/>
                <w:sz w:val="20"/>
                <w:szCs w:val="20"/>
              </w:rPr>
              <w:t>14,284</w:t>
            </w:r>
          </w:p>
        </w:tc>
        <w:tc>
          <w:tcPr>
            <w:tcW w:w="1576" w:type="pct"/>
            <w:tcBorders>
              <w:top w:val="nil"/>
              <w:left w:val="nil"/>
              <w:bottom w:val="nil"/>
              <w:right w:val="nil"/>
            </w:tcBorders>
            <w:shd w:val="clear" w:color="auto" w:fill="auto"/>
            <w:noWrap/>
            <w:vAlign w:val="bottom"/>
            <w:hideMark/>
          </w:tcPr>
          <w:p w14:paraId="42F69AF0" w14:textId="1F52556D" w:rsidR="008453D6" w:rsidRPr="00B344D7" w:rsidRDefault="008453D6" w:rsidP="008453D6">
            <w:pPr>
              <w:spacing w:after="0" w:line="240" w:lineRule="auto"/>
              <w:jc w:val="center"/>
              <w:rPr>
                <w:rFonts w:ascii="Times New Roman" w:eastAsia="Times New Roman" w:hAnsi="Times New Roman"/>
                <w:sz w:val="20"/>
                <w:szCs w:val="20"/>
              </w:rPr>
            </w:pPr>
            <w:r w:rsidRPr="00B344D7">
              <w:rPr>
                <w:rFonts w:ascii="Times New Roman" w:hAnsi="Times New Roman"/>
                <w:sz w:val="20"/>
                <w:szCs w:val="20"/>
              </w:rPr>
              <w:t>0.78 (0.69</w:t>
            </w:r>
            <w:r w:rsidR="00017EF8" w:rsidRPr="00B344D7">
              <w:rPr>
                <w:rFonts w:ascii="Times New Roman" w:hAnsi="Times New Roman"/>
                <w:sz w:val="20"/>
                <w:szCs w:val="20"/>
              </w:rPr>
              <w:t>-</w:t>
            </w:r>
            <w:r w:rsidRPr="00B344D7">
              <w:rPr>
                <w:rFonts w:ascii="Times New Roman" w:hAnsi="Times New Roman"/>
                <w:sz w:val="20"/>
                <w:szCs w:val="20"/>
              </w:rPr>
              <w:t>0.87)</w:t>
            </w:r>
          </w:p>
        </w:tc>
      </w:tr>
      <w:tr w:rsidR="008453D6" w:rsidRPr="004203F5" w14:paraId="77BBA5AF" w14:textId="77777777" w:rsidTr="00B344D7">
        <w:trPr>
          <w:trHeight w:val="310"/>
        </w:trPr>
        <w:tc>
          <w:tcPr>
            <w:tcW w:w="2851" w:type="pct"/>
            <w:tcBorders>
              <w:top w:val="nil"/>
              <w:left w:val="nil"/>
              <w:bottom w:val="nil"/>
              <w:right w:val="nil"/>
            </w:tcBorders>
            <w:shd w:val="clear" w:color="auto" w:fill="auto"/>
            <w:noWrap/>
            <w:vAlign w:val="bottom"/>
            <w:hideMark/>
          </w:tcPr>
          <w:p w14:paraId="44519304" w14:textId="77777777" w:rsidR="008453D6" w:rsidRPr="008E678C" w:rsidRDefault="008453D6" w:rsidP="008453D6">
            <w:pPr>
              <w:spacing w:after="0" w:line="240" w:lineRule="auto"/>
              <w:rPr>
                <w:rFonts w:ascii="Times New Roman" w:eastAsia="Times New Roman" w:hAnsi="Times New Roman"/>
                <w:sz w:val="20"/>
                <w:szCs w:val="20"/>
                <w:lang w:val="en-US"/>
              </w:rPr>
            </w:pPr>
            <w:r w:rsidRPr="004203F5">
              <w:rPr>
                <w:rFonts w:ascii="Times New Roman" w:eastAsia="Times New Roman" w:hAnsi="Times New Roman"/>
                <w:sz w:val="20"/>
                <w:szCs w:val="20"/>
                <w:lang w:val="en-US"/>
              </w:rPr>
              <w:t>Additionally adjusted for mode of delivery</w:t>
            </w:r>
          </w:p>
        </w:tc>
        <w:tc>
          <w:tcPr>
            <w:tcW w:w="573" w:type="pct"/>
            <w:tcBorders>
              <w:top w:val="nil"/>
              <w:left w:val="nil"/>
              <w:bottom w:val="nil"/>
              <w:right w:val="nil"/>
            </w:tcBorders>
            <w:shd w:val="clear" w:color="auto" w:fill="auto"/>
            <w:noWrap/>
            <w:vAlign w:val="bottom"/>
            <w:hideMark/>
          </w:tcPr>
          <w:p w14:paraId="0881E084" w14:textId="77777777" w:rsidR="008453D6" w:rsidRPr="00B344D7" w:rsidRDefault="008453D6" w:rsidP="008453D6">
            <w:pPr>
              <w:spacing w:after="0" w:line="240" w:lineRule="auto"/>
              <w:jc w:val="right"/>
              <w:rPr>
                <w:rFonts w:ascii="Times New Roman" w:eastAsia="Times New Roman" w:hAnsi="Times New Roman"/>
                <w:sz w:val="20"/>
                <w:szCs w:val="20"/>
              </w:rPr>
            </w:pPr>
            <w:r w:rsidRPr="00B344D7">
              <w:rPr>
                <w:rFonts w:ascii="Times New Roman" w:hAnsi="Times New Roman"/>
                <w:sz w:val="20"/>
                <w:szCs w:val="20"/>
              </w:rPr>
              <w:t>14,284</w:t>
            </w:r>
          </w:p>
        </w:tc>
        <w:tc>
          <w:tcPr>
            <w:tcW w:w="1576" w:type="pct"/>
            <w:tcBorders>
              <w:top w:val="nil"/>
              <w:left w:val="nil"/>
              <w:bottom w:val="nil"/>
              <w:right w:val="nil"/>
            </w:tcBorders>
            <w:shd w:val="clear" w:color="auto" w:fill="auto"/>
            <w:noWrap/>
            <w:vAlign w:val="bottom"/>
            <w:hideMark/>
          </w:tcPr>
          <w:p w14:paraId="798ED62E" w14:textId="111258A9" w:rsidR="008453D6" w:rsidRPr="004203F5" w:rsidRDefault="008453D6" w:rsidP="008453D6">
            <w:pPr>
              <w:spacing w:after="0" w:line="240" w:lineRule="auto"/>
              <w:jc w:val="center"/>
              <w:rPr>
                <w:rFonts w:ascii="Times New Roman" w:eastAsia="Times New Roman" w:hAnsi="Times New Roman"/>
                <w:sz w:val="20"/>
                <w:szCs w:val="20"/>
              </w:rPr>
            </w:pPr>
            <w:r w:rsidRPr="004203F5">
              <w:rPr>
                <w:rFonts w:ascii="Times New Roman" w:hAnsi="Times New Roman"/>
                <w:sz w:val="20"/>
                <w:szCs w:val="20"/>
              </w:rPr>
              <w:t>0.78 (0.70</w:t>
            </w:r>
            <w:r w:rsidR="00017EF8" w:rsidRPr="004203F5">
              <w:rPr>
                <w:rFonts w:ascii="Times New Roman" w:hAnsi="Times New Roman"/>
                <w:sz w:val="20"/>
                <w:szCs w:val="20"/>
              </w:rPr>
              <w:t>-</w:t>
            </w:r>
            <w:r w:rsidRPr="004203F5">
              <w:rPr>
                <w:rFonts w:ascii="Times New Roman" w:hAnsi="Times New Roman"/>
                <w:sz w:val="20"/>
                <w:szCs w:val="20"/>
              </w:rPr>
              <w:t>0.88)</w:t>
            </w:r>
          </w:p>
        </w:tc>
      </w:tr>
      <w:tr w:rsidR="008453D6" w:rsidRPr="004203F5" w14:paraId="04D8E03B" w14:textId="77777777" w:rsidTr="00B344D7">
        <w:trPr>
          <w:trHeight w:val="310"/>
        </w:trPr>
        <w:tc>
          <w:tcPr>
            <w:tcW w:w="2851" w:type="pct"/>
            <w:tcBorders>
              <w:top w:val="nil"/>
              <w:left w:val="nil"/>
              <w:bottom w:val="nil"/>
              <w:right w:val="nil"/>
            </w:tcBorders>
            <w:shd w:val="clear" w:color="auto" w:fill="auto"/>
            <w:noWrap/>
            <w:vAlign w:val="bottom"/>
            <w:hideMark/>
          </w:tcPr>
          <w:p w14:paraId="74D017E4" w14:textId="77777777" w:rsidR="008453D6" w:rsidRPr="004203F5" w:rsidRDefault="008453D6" w:rsidP="008453D6">
            <w:pPr>
              <w:spacing w:after="0" w:line="240" w:lineRule="auto"/>
              <w:rPr>
                <w:rFonts w:ascii="Times New Roman" w:eastAsia="Times New Roman" w:hAnsi="Times New Roman"/>
                <w:sz w:val="20"/>
                <w:szCs w:val="20"/>
                <w:lang w:val="en-US"/>
              </w:rPr>
            </w:pPr>
            <w:r w:rsidRPr="004203F5">
              <w:rPr>
                <w:rFonts w:ascii="Times New Roman" w:eastAsia="Times New Roman" w:hAnsi="Times New Roman"/>
                <w:sz w:val="20"/>
                <w:szCs w:val="20"/>
                <w:lang w:val="en-US"/>
              </w:rPr>
              <w:t>Additionally adjusted for parental asthma</w:t>
            </w:r>
          </w:p>
        </w:tc>
        <w:tc>
          <w:tcPr>
            <w:tcW w:w="573" w:type="pct"/>
            <w:tcBorders>
              <w:top w:val="nil"/>
              <w:left w:val="nil"/>
              <w:bottom w:val="nil"/>
              <w:right w:val="nil"/>
            </w:tcBorders>
            <w:shd w:val="clear" w:color="auto" w:fill="auto"/>
            <w:noWrap/>
            <w:vAlign w:val="bottom"/>
            <w:hideMark/>
          </w:tcPr>
          <w:p w14:paraId="6E3186A1" w14:textId="77777777" w:rsidR="008453D6" w:rsidRPr="004203F5" w:rsidRDefault="008453D6" w:rsidP="008453D6">
            <w:pPr>
              <w:spacing w:after="0" w:line="240" w:lineRule="auto"/>
              <w:jc w:val="right"/>
              <w:rPr>
                <w:rFonts w:ascii="Times New Roman" w:eastAsia="Times New Roman" w:hAnsi="Times New Roman"/>
                <w:sz w:val="20"/>
                <w:szCs w:val="20"/>
              </w:rPr>
            </w:pPr>
            <w:r w:rsidRPr="004203F5">
              <w:rPr>
                <w:rFonts w:ascii="Times New Roman" w:hAnsi="Times New Roman"/>
                <w:sz w:val="20"/>
                <w:szCs w:val="20"/>
              </w:rPr>
              <w:t>14,284</w:t>
            </w:r>
          </w:p>
        </w:tc>
        <w:tc>
          <w:tcPr>
            <w:tcW w:w="1576" w:type="pct"/>
            <w:tcBorders>
              <w:top w:val="nil"/>
              <w:left w:val="nil"/>
              <w:bottom w:val="nil"/>
              <w:right w:val="nil"/>
            </w:tcBorders>
            <w:shd w:val="clear" w:color="auto" w:fill="auto"/>
            <w:noWrap/>
            <w:vAlign w:val="bottom"/>
            <w:hideMark/>
          </w:tcPr>
          <w:p w14:paraId="7D06B19D" w14:textId="39D0E533" w:rsidR="008453D6" w:rsidRPr="004203F5" w:rsidRDefault="008453D6" w:rsidP="008453D6">
            <w:pPr>
              <w:spacing w:after="0" w:line="240" w:lineRule="auto"/>
              <w:jc w:val="center"/>
              <w:rPr>
                <w:rFonts w:ascii="Times New Roman" w:eastAsia="Times New Roman" w:hAnsi="Times New Roman"/>
                <w:sz w:val="20"/>
                <w:szCs w:val="20"/>
              </w:rPr>
            </w:pPr>
            <w:r w:rsidRPr="004203F5">
              <w:rPr>
                <w:rFonts w:ascii="Times New Roman" w:hAnsi="Times New Roman"/>
                <w:sz w:val="20"/>
                <w:szCs w:val="20"/>
              </w:rPr>
              <w:t>0.78 (0.69</w:t>
            </w:r>
            <w:r w:rsidR="00017EF8" w:rsidRPr="004203F5">
              <w:rPr>
                <w:rFonts w:ascii="Times New Roman" w:hAnsi="Times New Roman"/>
                <w:sz w:val="20"/>
                <w:szCs w:val="20"/>
              </w:rPr>
              <w:t>-</w:t>
            </w:r>
            <w:r w:rsidRPr="004203F5">
              <w:rPr>
                <w:rFonts w:ascii="Times New Roman" w:hAnsi="Times New Roman"/>
                <w:sz w:val="20"/>
                <w:szCs w:val="20"/>
              </w:rPr>
              <w:t>0.88)</w:t>
            </w:r>
          </w:p>
        </w:tc>
      </w:tr>
      <w:tr w:rsidR="004203F5" w:rsidRPr="004203F5" w14:paraId="58B10ABD" w14:textId="77777777" w:rsidTr="00B344D7">
        <w:trPr>
          <w:trHeight w:val="310"/>
        </w:trPr>
        <w:tc>
          <w:tcPr>
            <w:tcW w:w="2851" w:type="pct"/>
            <w:tcBorders>
              <w:top w:val="nil"/>
              <w:left w:val="nil"/>
              <w:right w:val="nil"/>
            </w:tcBorders>
            <w:shd w:val="clear" w:color="auto" w:fill="auto"/>
            <w:noWrap/>
            <w:vAlign w:val="bottom"/>
            <w:hideMark/>
          </w:tcPr>
          <w:p w14:paraId="0F1EE538" w14:textId="77777777" w:rsidR="004203F5" w:rsidRPr="004203F5" w:rsidRDefault="004203F5" w:rsidP="004203F5">
            <w:pPr>
              <w:spacing w:after="0" w:line="240" w:lineRule="auto"/>
              <w:rPr>
                <w:rFonts w:ascii="Times New Roman" w:eastAsia="Times New Roman" w:hAnsi="Times New Roman"/>
                <w:sz w:val="20"/>
                <w:szCs w:val="20"/>
              </w:rPr>
            </w:pPr>
            <w:r w:rsidRPr="004203F5">
              <w:rPr>
                <w:rFonts w:ascii="Times New Roman" w:eastAsia="Times New Roman" w:hAnsi="Times New Roman"/>
                <w:sz w:val="20"/>
                <w:szCs w:val="20"/>
                <w:lang w:val="en-US"/>
              </w:rPr>
              <w:t>Complete-case analysis</w:t>
            </w:r>
          </w:p>
        </w:tc>
        <w:tc>
          <w:tcPr>
            <w:tcW w:w="573" w:type="pct"/>
            <w:tcBorders>
              <w:top w:val="nil"/>
              <w:left w:val="nil"/>
              <w:right w:val="nil"/>
            </w:tcBorders>
            <w:shd w:val="clear" w:color="auto" w:fill="auto"/>
            <w:noWrap/>
            <w:vAlign w:val="bottom"/>
            <w:hideMark/>
          </w:tcPr>
          <w:p w14:paraId="2F4C4825" w14:textId="7814448B" w:rsidR="004203F5" w:rsidRPr="004203F5" w:rsidRDefault="004203F5" w:rsidP="004203F5">
            <w:pPr>
              <w:spacing w:after="0" w:line="240" w:lineRule="auto"/>
              <w:jc w:val="right"/>
              <w:rPr>
                <w:rFonts w:ascii="Times New Roman" w:eastAsia="Times New Roman" w:hAnsi="Times New Roman"/>
                <w:sz w:val="20"/>
                <w:szCs w:val="20"/>
              </w:rPr>
            </w:pPr>
            <w:r w:rsidRPr="004203F5">
              <w:rPr>
                <w:rFonts w:ascii="Times New Roman" w:hAnsi="Times New Roman"/>
                <w:sz w:val="20"/>
                <w:szCs w:val="20"/>
              </w:rPr>
              <w:t>8</w:t>
            </w:r>
            <w:r w:rsidR="008E678C">
              <w:rPr>
                <w:rFonts w:ascii="Times New Roman" w:hAnsi="Times New Roman"/>
                <w:sz w:val="20"/>
                <w:szCs w:val="20"/>
              </w:rPr>
              <w:t>,</w:t>
            </w:r>
            <w:r w:rsidRPr="004203F5">
              <w:rPr>
                <w:rFonts w:ascii="Times New Roman" w:hAnsi="Times New Roman"/>
                <w:sz w:val="20"/>
                <w:szCs w:val="20"/>
              </w:rPr>
              <w:t>076</w:t>
            </w:r>
          </w:p>
        </w:tc>
        <w:tc>
          <w:tcPr>
            <w:tcW w:w="1576" w:type="pct"/>
            <w:tcBorders>
              <w:top w:val="nil"/>
              <w:left w:val="nil"/>
              <w:right w:val="nil"/>
            </w:tcBorders>
            <w:shd w:val="clear" w:color="auto" w:fill="auto"/>
            <w:noWrap/>
            <w:vAlign w:val="bottom"/>
            <w:hideMark/>
          </w:tcPr>
          <w:p w14:paraId="1C789321" w14:textId="3C968ED8" w:rsidR="004203F5" w:rsidRPr="004203F5" w:rsidRDefault="004203F5" w:rsidP="004203F5">
            <w:pPr>
              <w:spacing w:after="0" w:line="240" w:lineRule="auto"/>
              <w:jc w:val="center"/>
              <w:rPr>
                <w:rFonts w:ascii="Times New Roman" w:eastAsia="Times New Roman" w:hAnsi="Times New Roman"/>
                <w:sz w:val="20"/>
                <w:szCs w:val="20"/>
              </w:rPr>
            </w:pPr>
            <w:r w:rsidRPr="004203F5">
              <w:rPr>
                <w:rFonts w:ascii="Times New Roman" w:hAnsi="Times New Roman"/>
                <w:sz w:val="20"/>
                <w:szCs w:val="20"/>
              </w:rPr>
              <w:t>0.78 (0.66-0.93)</w:t>
            </w:r>
          </w:p>
        </w:tc>
      </w:tr>
      <w:tr w:rsidR="00B344D7" w:rsidRPr="004203F5" w14:paraId="64BF770E" w14:textId="77777777" w:rsidTr="00B344D7">
        <w:trPr>
          <w:trHeight w:val="310"/>
        </w:trPr>
        <w:tc>
          <w:tcPr>
            <w:tcW w:w="2851" w:type="pct"/>
            <w:tcBorders>
              <w:top w:val="nil"/>
              <w:left w:val="nil"/>
              <w:right w:val="nil"/>
            </w:tcBorders>
            <w:shd w:val="clear" w:color="auto" w:fill="auto"/>
            <w:noWrap/>
            <w:vAlign w:val="bottom"/>
          </w:tcPr>
          <w:p w14:paraId="589D1B11" w14:textId="02ACAF0A" w:rsidR="00B344D7" w:rsidRPr="004203F5" w:rsidRDefault="00B344D7" w:rsidP="00B344D7">
            <w:pPr>
              <w:spacing w:after="0" w:line="240" w:lineRule="auto"/>
              <w:rPr>
                <w:rFonts w:ascii="Times New Roman" w:eastAsia="Times New Roman" w:hAnsi="Times New Roman"/>
                <w:sz w:val="20"/>
                <w:szCs w:val="20"/>
                <w:lang w:val="en-US"/>
              </w:rPr>
            </w:pPr>
            <w:r w:rsidRPr="004203F5">
              <w:rPr>
                <w:rFonts w:ascii="Times New Roman" w:eastAsia="Times New Roman" w:hAnsi="Times New Roman"/>
                <w:sz w:val="20"/>
                <w:szCs w:val="20"/>
                <w:lang w:val="en-US"/>
              </w:rPr>
              <w:t xml:space="preserve">Only among children without </w:t>
            </w:r>
            <w:r w:rsidRPr="008E678C">
              <w:rPr>
                <w:rFonts w:ascii="Times New Roman" w:eastAsia="Times New Roman" w:hAnsi="Times New Roman"/>
                <w:sz w:val="20"/>
                <w:szCs w:val="20"/>
                <w:lang w:val="en-US"/>
              </w:rPr>
              <w:t>parental diabetes a</w:t>
            </w:r>
            <w:r w:rsidRPr="00B344D7">
              <w:rPr>
                <w:rFonts w:ascii="Times New Roman" w:eastAsia="Times New Roman" w:hAnsi="Times New Roman"/>
                <w:sz w:val="20"/>
                <w:szCs w:val="20"/>
                <w:lang w:val="en-US"/>
              </w:rPr>
              <w:t>t childbirth</w:t>
            </w:r>
          </w:p>
        </w:tc>
        <w:tc>
          <w:tcPr>
            <w:tcW w:w="573" w:type="pct"/>
            <w:tcBorders>
              <w:top w:val="nil"/>
              <w:left w:val="nil"/>
              <w:right w:val="nil"/>
            </w:tcBorders>
            <w:shd w:val="clear" w:color="auto" w:fill="auto"/>
            <w:noWrap/>
            <w:vAlign w:val="bottom"/>
          </w:tcPr>
          <w:p w14:paraId="1E24498C" w14:textId="35C3B374" w:rsidR="00B344D7" w:rsidRPr="004203F5" w:rsidRDefault="00B344D7" w:rsidP="00B344D7">
            <w:pPr>
              <w:spacing w:after="0" w:line="240" w:lineRule="auto"/>
              <w:jc w:val="right"/>
              <w:rPr>
                <w:rFonts w:ascii="Times New Roman" w:hAnsi="Times New Roman"/>
                <w:sz w:val="20"/>
                <w:szCs w:val="20"/>
              </w:rPr>
            </w:pPr>
            <w:r w:rsidRPr="00B344D7">
              <w:rPr>
                <w:rFonts w:ascii="Times New Roman" w:hAnsi="Times New Roman"/>
                <w:sz w:val="20"/>
                <w:szCs w:val="20"/>
              </w:rPr>
              <w:t>13</w:t>
            </w:r>
            <w:r>
              <w:rPr>
                <w:rFonts w:ascii="Times New Roman" w:hAnsi="Times New Roman"/>
                <w:sz w:val="20"/>
                <w:szCs w:val="20"/>
              </w:rPr>
              <w:t>,</w:t>
            </w:r>
            <w:r w:rsidRPr="004203F5">
              <w:rPr>
                <w:rFonts w:ascii="Times New Roman" w:hAnsi="Times New Roman"/>
                <w:sz w:val="20"/>
                <w:szCs w:val="20"/>
              </w:rPr>
              <w:t>227</w:t>
            </w:r>
          </w:p>
        </w:tc>
        <w:tc>
          <w:tcPr>
            <w:tcW w:w="1576" w:type="pct"/>
            <w:tcBorders>
              <w:top w:val="nil"/>
              <w:left w:val="nil"/>
              <w:right w:val="nil"/>
            </w:tcBorders>
            <w:shd w:val="clear" w:color="auto" w:fill="auto"/>
            <w:noWrap/>
            <w:vAlign w:val="bottom"/>
          </w:tcPr>
          <w:p w14:paraId="712648B0" w14:textId="2FC8490C" w:rsidR="00B344D7" w:rsidRPr="00B344D7" w:rsidRDefault="00B344D7" w:rsidP="00B344D7">
            <w:pPr>
              <w:spacing w:after="0" w:line="240" w:lineRule="auto"/>
              <w:jc w:val="center"/>
              <w:rPr>
                <w:rFonts w:ascii="Times New Roman" w:hAnsi="Times New Roman"/>
                <w:sz w:val="20"/>
                <w:szCs w:val="20"/>
              </w:rPr>
            </w:pPr>
            <w:r w:rsidRPr="00EE56D6">
              <w:rPr>
                <w:rFonts w:ascii="Times New Roman" w:hAnsi="Times New Roman"/>
                <w:sz w:val="20"/>
                <w:szCs w:val="20"/>
              </w:rPr>
              <w:t>0.78 (0.69-0.88)</w:t>
            </w:r>
          </w:p>
        </w:tc>
      </w:tr>
      <w:tr w:rsidR="00B344D7" w:rsidRPr="004203F5" w14:paraId="1ED0035E" w14:textId="77777777" w:rsidTr="00B344D7">
        <w:trPr>
          <w:trHeight w:val="310"/>
        </w:trPr>
        <w:tc>
          <w:tcPr>
            <w:tcW w:w="2851" w:type="pct"/>
            <w:tcBorders>
              <w:top w:val="nil"/>
              <w:left w:val="nil"/>
              <w:right w:val="nil"/>
            </w:tcBorders>
            <w:shd w:val="clear" w:color="auto" w:fill="auto"/>
            <w:noWrap/>
            <w:vAlign w:val="bottom"/>
          </w:tcPr>
          <w:p w14:paraId="1AF5E5E1" w14:textId="77777777" w:rsidR="00B344D7" w:rsidRPr="004203F5" w:rsidRDefault="00B344D7" w:rsidP="00B344D7">
            <w:pPr>
              <w:spacing w:after="0" w:line="240" w:lineRule="auto"/>
              <w:rPr>
                <w:rFonts w:ascii="Times New Roman" w:eastAsia="Times New Roman" w:hAnsi="Times New Roman"/>
                <w:sz w:val="20"/>
                <w:szCs w:val="20"/>
                <w:lang w:val="en-US"/>
              </w:rPr>
            </w:pPr>
            <w:r w:rsidRPr="004203F5">
              <w:rPr>
                <w:rFonts w:ascii="Times New Roman" w:eastAsia="Times New Roman" w:hAnsi="Times New Roman"/>
                <w:sz w:val="20"/>
                <w:szCs w:val="20"/>
                <w:lang w:val="en-US"/>
              </w:rPr>
              <w:t>Full siblings</w:t>
            </w:r>
          </w:p>
        </w:tc>
        <w:tc>
          <w:tcPr>
            <w:tcW w:w="573" w:type="pct"/>
            <w:tcBorders>
              <w:top w:val="nil"/>
              <w:left w:val="nil"/>
              <w:right w:val="nil"/>
            </w:tcBorders>
            <w:shd w:val="clear" w:color="auto" w:fill="auto"/>
            <w:noWrap/>
            <w:vAlign w:val="bottom"/>
          </w:tcPr>
          <w:p w14:paraId="6680ADD2" w14:textId="77777777" w:rsidR="00B344D7" w:rsidRPr="004203F5" w:rsidRDefault="00B344D7" w:rsidP="00B344D7">
            <w:pPr>
              <w:spacing w:after="0" w:line="240" w:lineRule="auto"/>
              <w:jc w:val="right"/>
              <w:rPr>
                <w:rFonts w:ascii="Times New Roman" w:eastAsia="Times New Roman" w:hAnsi="Times New Roman"/>
                <w:sz w:val="20"/>
                <w:szCs w:val="20"/>
              </w:rPr>
            </w:pPr>
            <w:r w:rsidRPr="004203F5">
              <w:rPr>
                <w:rFonts w:ascii="Times New Roman" w:hAnsi="Times New Roman"/>
                <w:sz w:val="20"/>
                <w:szCs w:val="20"/>
              </w:rPr>
              <w:t>13,129</w:t>
            </w:r>
          </w:p>
        </w:tc>
        <w:tc>
          <w:tcPr>
            <w:tcW w:w="1576" w:type="pct"/>
            <w:tcBorders>
              <w:top w:val="nil"/>
              <w:left w:val="nil"/>
              <w:right w:val="nil"/>
            </w:tcBorders>
            <w:shd w:val="clear" w:color="auto" w:fill="auto"/>
            <w:noWrap/>
            <w:vAlign w:val="bottom"/>
          </w:tcPr>
          <w:p w14:paraId="71993D42" w14:textId="7C8C4432" w:rsidR="00B344D7" w:rsidRPr="004203F5" w:rsidRDefault="00B344D7" w:rsidP="00B344D7">
            <w:pPr>
              <w:spacing w:after="0" w:line="240" w:lineRule="auto"/>
              <w:jc w:val="center"/>
              <w:rPr>
                <w:rFonts w:ascii="Times New Roman" w:eastAsia="Times New Roman" w:hAnsi="Times New Roman"/>
                <w:sz w:val="20"/>
                <w:szCs w:val="20"/>
              </w:rPr>
            </w:pPr>
            <w:r w:rsidRPr="004203F5">
              <w:rPr>
                <w:rFonts w:ascii="Times New Roman" w:hAnsi="Times New Roman"/>
                <w:sz w:val="20"/>
                <w:szCs w:val="20"/>
              </w:rPr>
              <w:t>0.76 (0.66-0.86)</w:t>
            </w:r>
          </w:p>
        </w:tc>
      </w:tr>
      <w:tr w:rsidR="00B344D7" w:rsidRPr="004203F5" w14:paraId="6C6CD469" w14:textId="77777777" w:rsidTr="00B344D7">
        <w:trPr>
          <w:trHeight w:val="310"/>
        </w:trPr>
        <w:tc>
          <w:tcPr>
            <w:tcW w:w="2851" w:type="pct"/>
            <w:tcBorders>
              <w:top w:val="nil"/>
              <w:left w:val="nil"/>
              <w:bottom w:val="single" w:sz="4" w:space="0" w:color="auto"/>
              <w:right w:val="nil"/>
            </w:tcBorders>
            <w:shd w:val="clear" w:color="auto" w:fill="auto"/>
            <w:noWrap/>
            <w:vAlign w:val="bottom"/>
          </w:tcPr>
          <w:p w14:paraId="26EB019D" w14:textId="36E16295" w:rsidR="00B344D7" w:rsidRPr="004203F5" w:rsidRDefault="00B344D7" w:rsidP="00B344D7">
            <w:pPr>
              <w:spacing w:after="0" w:line="240" w:lineRule="auto"/>
              <w:rPr>
                <w:rFonts w:ascii="Times New Roman" w:eastAsia="Times New Roman" w:hAnsi="Times New Roman"/>
                <w:sz w:val="20"/>
                <w:szCs w:val="20"/>
                <w:lang w:val="en-US"/>
              </w:rPr>
            </w:pPr>
            <w:r w:rsidRPr="004203F5">
              <w:rPr>
                <w:rFonts w:ascii="Times New Roman" w:eastAsia="Times New Roman" w:hAnsi="Times New Roman"/>
                <w:sz w:val="20"/>
                <w:szCs w:val="20"/>
                <w:lang w:val="en-US"/>
              </w:rPr>
              <w:t>Only among siblings within 5 years of birth year gap</w:t>
            </w:r>
          </w:p>
        </w:tc>
        <w:tc>
          <w:tcPr>
            <w:tcW w:w="573" w:type="pct"/>
            <w:tcBorders>
              <w:top w:val="nil"/>
              <w:left w:val="nil"/>
              <w:bottom w:val="single" w:sz="4" w:space="0" w:color="auto"/>
              <w:right w:val="nil"/>
            </w:tcBorders>
            <w:shd w:val="clear" w:color="auto" w:fill="auto"/>
            <w:noWrap/>
            <w:vAlign w:val="bottom"/>
          </w:tcPr>
          <w:p w14:paraId="20A9AFB7" w14:textId="7F8FCA10" w:rsidR="00B344D7" w:rsidRPr="00B344D7" w:rsidRDefault="00B344D7" w:rsidP="00B344D7">
            <w:pPr>
              <w:spacing w:after="0" w:line="240" w:lineRule="auto"/>
              <w:jc w:val="right"/>
              <w:rPr>
                <w:rFonts w:ascii="Times New Roman" w:hAnsi="Times New Roman"/>
                <w:sz w:val="20"/>
                <w:szCs w:val="20"/>
                <w:lang w:val="en-US"/>
              </w:rPr>
            </w:pPr>
            <w:r w:rsidRPr="008E678C">
              <w:rPr>
                <w:rFonts w:ascii="Times New Roman" w:eastAsia="Times New Roman" w:hAnsi="Times New Roman"/>
                <w:sz w:val="20"/>
                <w:szCs w:val="20"/>
                <w:lang w:val="en-US"/>
              </w:rPr>
              <w:t>12,301</w:t>
            </w:r>
          </w:p>
        </w:tc>
        <w:tc>
          <w:tcPr>
            <w:tcW w:w="1576" w:type="pct"/>
            <w:tcBorders>
              <w:top w:val="nil"/>
              <w:left w:val="nil"/>
              <w:bottom w:val="single" w:sz="4" w:space="0" w:color="auto"/>
              <w:right w:val="nil"/>
            </w:tcBorders>
            <w:shd w:val="clear" w:color="auto" w:fill="auto"/>
            <w:noWrap/>
            <w:vAlign w:val="bottom"/>
          </w:tcPr>
          <w:p w14:paraId="28C6C47E" w14:textId="0DB35336" w:rsidR="00B344D7" w:rsidRPr="00B344D7" w:rsidRDefault="00B344D7" w:rsidP="00B344D7">
            <w:pPr>
              <w:spacing w:after="0" w:line="240" w:lineRule="auto"/>
              <w:jc w:val="center"/>
              <w:rPr>
                <w:rFonts w:ascii="Times New Roman" w:hAnsi="Times New Roman"/>
                <w:sz w:val="20"/>
                <w:szCs w:val="20"/>
                <w:lang w:val="en-US"/>
              </w:rPr>
            </w:pPr>
            <w:r w:rsidRPr="00B344D7">
              <w:rPr>
                <w:rFonts w:ascii="Times New Roman" w:eastAsia="Times New Roman" w:hAnsi="Times New Roman"/>
                <w:sz w:val="20"/>
                <w:szCs w:val="20"/>
                <w:lang w:val="en-US"/>
              </w:rPr>
              <w:t>0.76 (0.66-0.87)</w:t>
            </w:r>
          </w:p>
        </w:tc>
      </w:tr>
    </w:tbl>
    <w:p w14:paraId="2D1DE053" w14:textId="2A4ADF3D" w:rsidR="00257327" w:rsidRPr="00B266EF" w:rsidRDefault="00257327" w:rsidP="00257327">
      <w:pPr>
        <w:spacing w:after="0" w:line="240" w:lineRule="auto"/>
        <w:rPr>
          <w:rFonts w:ascii="Times New Roman" w:hAnsi="Times New Roman"/>
          <w:sz w:val="20"/>
          <w:szCs w:val="20"/>
          <w:lang w:val="en-US"/>
        </w:rPr>
      </w:pPr>
      <w:r w:rsidRPr="00B266EF">
        <w:rPr>
          <w:rFonts w:ascii="Times New Roman" w:hAnsi="Times New Roman"/>
          <w:sz w:val="20"/>
          <w:szCs w:val="20"/>
          <w:lang w:val="en-US"/>
        </w:rPr>
        <w:t>OR: odds ratio; CI: confidence interval</w:t>
      </w:r>
    </w:p>
    <w:p w14:paraId="7BE754C9" w14:textId="0D49379B" w:rsidR="003F1023" w:rsidRPr="00B266EF" w:rsidRDefault="00257327" w:rsidP="003412D7">
      <w:pPr>
        <w:spacing w:after="0" w:line="240" w:lineRule="auto"/>
        <w:rPr>
          <w:rFonts w:ascii="Times New Roman" w:hAnsi="Times New Roman"/>
          <w:sz w:val="20"/>
          <w:szCs w:val="20"/>
          <w:lang w:val="en-US"/>
        </w:rPr>
      </w:pPr>
      <w:r w:rsidRPr="00B266EF">
        <w:rPr>
          <w:rFonts w:ascii="Times New Roman" w:hAnsi="Times New Roman"/>
          <w:sz w:val="20"/>
          <w:szCs w:val="20"/>
          <w:lang w:val="en-US"/>
        </w:rPr>
        <w:t>Models were</w:t>
      </w:r>
      <w:r w:rsidR="004A23F5" w:rsidRPr="00B266EF">
        <w:rPr>
          <w:rFonts w:ascii="Times New Roman" w:hAnsi="Times New Roman"/>
          <w:sz w:val="20"/>
          <w:szCs w:val="20"/>
          <w:lang w:val="en-US"/>
        </w:rPr>
        <w:t xml:space="preserve"> </w:t>
      </w:r>
      <w:r w:rsidR="00F40F64" w:rsidRPr="00B266EF">
        <w:rPr>
          <w:rFonts w:ascii="Times New Roman" w:hAnsi="Times New Roman"/>
          <w:sz w:val="20"/>
          <w:szCs w:val="20"/>
          <w:lang w:val="en-US"/>
        </w:rPr>
        <w:t>conditioning on</w:t>
      </w:r>
      <w:r w:rsidR="004A23F5" w:rsidRPr="00B266EF">
        <w:rPr>
          <w:rFonts w:ascii="Times New Roman" w:hAnsi="Times New Roman"/>
          <w:sz w:val="20"/>
          <w:szCs w:val="20"/>
          <w:lang w:val="en-US"/>
        </w:rPr>
        <w:t xml:space="preserve"> sibling groups,</w:t>
      </w:r>
      <w:r w:rsidRPr="00B266EF">
        <w:rPr>
          <w:rFonts w:ascii="Times New Roman" w:hAnsi="Times New Roman"/>
          <w:sz w:val="20"/>
          <w:szCs w:val="20"/>
          <w:lang w:val="en-US"/>
        </w:rPr>
        <w:t xml:space="preserve"> and were adjusted for maternal education, paternal education, maternal age at delivery, maternal body mass index </w:t>
      </w:r>
      <w:r w:rsidR="00DB34F0" w:rsidRPr="00B266EF">
        <w:rPr>
          <w:rFonts w:ascii="Times New Roman" w:hAnsi="Times New Roman"/>
          <w:sz w:val="20"/>
          <w:szCs w:val="20"/>
          <w:lang w:val="en-US"/>
        </w:rPr>
        <w:t>during pregnancy</w:t>
      </w:r>
      <w:r w:rsidRPr="00B266EF">
        <w:rPr>
          <w:rFonts w:ascii="Times New Roman" w:hAnsi="Times New Roman"/>
          <w:sz w:val="20"/>
          <w:szCs w:val="20"/>
          <w:lang w:val="en-US"/>
        </w:rPr>
        <w:t>, maternal history of diabetes</w:t>
      </w:r>
      <w:r w:rsidR="001B477B">
        <w:rPr>
          <w:rFonts w:ascii="Times New Roman" w:hAnsi="Times New Roman"/>
          <w:sz w:val="20"/>
          <w:szCs w:val="20"/>
          <w:lang w:val="en-US"/>
        </w:rPr>
        <w:t xml:space="preserve"> (when appropriate)</w:t>
      </w:r>
      <w:r w:rsidRPr="00B266EF">
        <w:rPr>
          <w:rFonts w:ascii="Times New Roman" w:hAnsi="Times New Roman"/>
          <w:sz w:val="20"/>
          <w:szCs w:val="20"/>
          <w:lang w:val="en-US"/>
        </w:rPr>
        <w:t>, paternal history of diabetes</w:t>
      </w:r>
      <w:r w:rsidR="001B477B">
        <w:rPr>
          <w:rFonts w:ascii="Times New Roman" w:hAnsi="Times New Roman"/>
          <w:sz w:val="20"/>
          <w:szCs w:val="20"/>
          <w:lang w:val="en-US"/>
        </w:rPr>
        <w:t xml:space="preserve"> (when appropriate)</w:t>
      </w:r>
      <w:r w:rsidRPr="00B266EF">
        <w:rPr>
          <w:rFonts w:ascii="Times New Roman" w:hAnsi="Times New Roman"/>
          <w:sz w:val="20"/>
          <w:szCs w:val="20"/>
          <w:lang w:val="en-US"/>
        </w:rPr>
        <w:t xml:space="preserve">, </w:t>
      </w:r>
      <w:r w:rsidR="004A23F5" w:rsidRPr="00B266EF">
        <w:rPr>
          <w:rFonts w:ascii="Times New Roman" w:hAnsi="Times New Roman"/>
          <w:sz w:val="20"/>
          <w:szCs w:val="20"/>
          <w:lang w:val="en-US"/>
        </w:rPr>
        <w:t>birth order</w:t>
      </w:r>
      <w:r w:rsidRPr="00B266EF">
        <w:rPr>
          <w:rFonts w:ascii="Times New Roman" w:hAnsi="Times New Roman"/>
          <w:sz w:val="20"/>
          <w:szCs w:val="20"/>
          <w:lang w:val="en-US"/>
        </w:rPr>
        <w:t>, gestational age and birth weight for gestational age. Models were additionally adjusted for maternal marital status, mode of delivery and parental asthma, when appropriate</w:t>
      </w:r>
      <w:r w:rsidR="00AF710D" w:rsidRPr="00B266EF">
        <w:rPr>
          <w:rFonts w:ascii="Times New Roman" w:hAnsi="Times New Roman"/>
          <w:sz w:val="20"/>
          <w:szCs w:val="20"/>
          <w:lang w:val="en-US"/>
        </w:rPr>
        <w:t>.</w:t>
      </w:r>
      <w:r w:rsidR="008A5431" w:rsidRPr="00B266EF">
        <w:rPr>
          <w:rFonts w:ascii="Times New Roman" w:hAnsi="Times New Roman"/>
          <w:noProof/>
          <w:sz w:val="24"/>
          <w:szCs w:val="24"/>
          <w:lang w:val="en-US"/>
        </w:rPr>
        <w:fldChar w:fldCharType="begin"/>
      </w:r>
      <w:r w:rsidR="008A5431" w:rsidRPr="00B266EF">
        <w:rPr>
          <w:rFonts w:ascii="Times New Roman" w:hAnsi="Times New Roman"/>
          <w:sz w:val="24"/>
          <w:szCs w:val="24"/>
          <w:lang w:val="en-US"/>
        </w:rPr>
        <w:instrText xml:space="preserve"> ADDIN EN.REFLIST </w:instrText>
      </w:r>
      <w:r w:rsidR="008A5431" w:rsidRPr="00B266EF">
        <w:rPr>
          <w:rFonts w:ascii="Times New Roman" w:hAnsi="Times New Roman"/>
          <w:noProof/>
          <w:sz w:val="24"/>
          <w:szCs w:val="24"/>
          <w:lang w:val="en-US"/>
        </w:rPr>
        <w:fldChar w:fldCharType="end"/>
      </w:r>
    </w:p>
    <w:sectPr w:rsidR="003F1023" w:rsidRPr="00B266EF" w:rsidSect="002519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8581B" w14:textId="77777777" w:rsidR="008D6BCB" w:rsidRDefault="008D6BCB" w:rsidP="00C2212A">
      <w:pPr>
        <w:spacing w:after="0" w:line="240" w:lineRule="auto"/>
      </w:pPr>
      <w:r>
        <w:separator/>
      </w:r>
    </w:p>
  </w:endnote>
  <w:endnote w:type="continuationSeparator" w:id="0">
    <w:p w14:paraId="18E5A3E7" w14:textId="77777777" w:rsidR="008D6BCB" w:rsidRDefault="008D6BCB" w:rsidP="00C2212A">
      <w:pPr>
        <w:spacing w:after="0" w:line="240" w:lineRule="auto"/>
      </w:pPr>
      <w:r>
        <w:continuationSeparator/>
      </w:r>
    </w:p>
  </w:endnote>
  <w:endnote w:type="continuationNotice" w:id="1">
    <w:p w14:paraId="3643A1DA" w14:textId="77777777" w:rsidR="008D6BCB" w:rsidRDefault="008D6B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E4FF4" w14:textId="77777777" w:rsidR="00C2212A" w:rsidRDefault="00C2212A">
    <w:pPr>
      <w:pStyle w:val="Footer"/>
      <w:jc w:val="center"/>
    </w:pPr>
    <w:r>
      <w:fldChar w:fldCharType="begin"/>
    </w:r>
    <w:r>
      <w:instrText>PAGE   \* MERGEFORMAT</w:instrText>
    </w:r>
    <w:r>
      <w:fldChar w:fldCharType="separate"/>
    </w:r>
    <w:r w:rsidR="00DC2D75">
      <w:rPr>
        <w:noProof/>
      </w:rPr>
      <w:t>1</w:t>
    </w:r>
    <w:r>
      <w:fldChar w:fldCharType="end"/>
    </w:r>
  </w:p>
  <w:p w14:paraId="1E2E2A4B" w14:textId="77777777" w:rsidR="00C2212A" w:rsidRDefault="00C221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A50F7" w14:textId="77777777" w:rsidR="008D6BCB" w:rsidRDefault="008D6BCB" w:rsidP="00C2212A">
      <w:pPr>
        <w:spacing w:after="0" w:line="240" w:lineRule="auto"/>
      </w:pPr>
      <w:r>
        <w:separator/>
      </w:r>
    </w:p>
  </w:footnote>
  <w:footnote w:type="continuationSeparator" w:id="0">
    <w:p w14:paraId="130D397F" w14:textId="77777777" w:rsidR="008D6BCB" w:rsidRDefault="008D6BCB" w:rsidP="00C2212A">
      <w:pPr>
        <w:spacing w:after="0" w:line="240" w:lineRule="auto"/>
      </w:pPr>
      <w:r>
        <w:continuationSeparator/>
      </w:r>
    </w:p>
  </w:footnote>
  <w:footnote w:type="continuationNotice" w:id="1">
    <w:p w14:paraId="6AFB07AC" w14:textId="77777777" w:rsidR="008D6BCB" w:rsidRDefault="008D6BCB">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xia Wei">
    <w15:presenceInfo w15:providerId="AD" w15:userId="S::yuxia.wei@ki.se::f1984c70-5eff-4a63-bb4f-f1388b65b8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trackRevisions/>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EysjAwNzM2NjAB8pR0lIJTi4sz8/NACgzNawFzhGJ3LQAAAA=="/>
    <w:docVar w:name="EN.InstantFormat" w:val="&lt;ENInstantFormat&gt;&lt;Enabled&gt;1&lt;/Enabled&gt;&lt;ScanUnformatted&gt;1&lt;/ScanUnformatted&gt;&lt;ScanChanges&gt;1&lt;/ScanChanges&gt;&lt;Suspended&gt;0&lt;/Suspended&gt;&lt;/ENInstantFormat&gt;"/>
    <w:docVar w:name="EN.Layout" w:val="&lt;ENLayout&gt;&lt;Style&gt;PLo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t50zepsev995evea8vv2w05wpe2vppsvev&quot;&gt;maternal smoking&lt;record-ids&gt;&lt;item&gt;908&lt;/item&gt;&lt;/record-ids&gt;&lt;/item&gt;&lt;/Libraries&gt;"/>
  </w:docVars>
  <w:rsids>
    <w:rsidRoot w:val="002D1063"/>
    <w:rsid w:val="00005BEA"/>
    <w:rsid w:val="0001160F"/>
    <w:rsid w:val="00011FBB"/>
    <w:rsid w:val="0001599F"/>
    <w:rsid w:val="00015D9A"/>
    <w:rsid w:val="00017EF8"/>
    <w:rsid w:val="00020348"/>
    <w:rsid w:val="0002071B"/>
    <w:rsid w:val="00022C74"/>
    <w:rsid w:val="00024BA9"/>
    <w:rsid w:val="000254F9"/>
    <w:rsid w:val="000269EC"/>
    <w:rsid w:val="000316BD"/>
    <w:rsid w:val="000325A9"/>
    <w:rsid w:val="00033141"/>
    <w:rsid w:val="00034BD9"/>
    <w:rsid w:val="000354E7"/>
    <w:rsid w:val="00037988"/>
    <w:rsid w:val="0004032A"/>
    <w:rsid w:val="00042C71"/>
    <w:rsid w:val="00044D7A"/>
    <w:rsid w:val="0005462E"/>
    <w:rsid w:val="00055F0B"/>
    <w:rsid w:val="00057CC0"/>
    <w:rsid w:val="00057E72"/>
    <w:rsid w:val="00060212"/>
    <w:rsid w:val="0006343C"/>
    <w:rsid w:val="00067422"/>
    <w:rsid w:val="00073CC1"/>
    <w:rsid w:val="00077D07"/>
    <w:rsid w:val="0008049D"/>
    <w:rsid w:val="00081394"/>
    <w:rsid w:val="00082EB9"/>
    <w:rsid w:val="000831F0"/>
    <w:rsid w:val="00084EFA"/>
    <w:rsid w:val="000857D1"/>
    <w:rsid w:val="00086493"/>
    <w:rsid w:val="00090AB5"/>
    <w:rsid w:val="00090EA9"/>
    <w:rsid w:val="00092AF9"/>
    <w:rsid w:val="0009548C"/>
    <w:rsid w:val="00095BAB"/>
    <w:rsid w:val="00097E0F"/>
    <w:rsid w:val="000A0842"/>
    <w:rsid w:val="000A14D5"/>
    <w:rsid w:val="000A252C"/>
    <w:rsid w:val="000A3EF3"/>
    <w:rsid w:val="000B0458"/>
    <w:rsid w:val="000B1766"/>
    <w:rsid w:val="000B49CD"/>
    <w:rsid w:val="000B5EB8"/>
    <w:rsid w:val="000B6EB1"/>
    <w:rsid w:val="000B7AF6"/>
    <w:rsid w:val="000C281E"/>
    <w:rsid w:val="000C5FBA"/>
    <w:rsid w:val="000D15B2"/>
    <w:rsid w:val="000D24DA"/>
    <w:rsid w:val="000D350C"/>
    <w:rsid w:val="000D376C"/>
    <w:rsid w:val="000E0878"/>
    <w:rsid w:val="000E3799"/>
    <w:rsid w:val="000F14E9"/>
    <w:rsid w:val="000F1A1F"/>
    <w:rsid w:val="000F4EEF"/>
    <w:rsid w:val="000F7B4E"/>
    <w:rsid w:val="00104533"/>
    <w:rsid w:val="00110800"/>
    <w:rsid w:val="00110905"/>
    <w:rsid w:val="00111DAE"/>
    <w:rsid w:val="00114F95"/>
    <w:rsid w:val="00116402"/>
    <w:rsid w:val="00120B68"/>
    <w:rsid w:val="001227FE"/>
    <w:rsid w:val="00123A28"/>
    <w:rsid w:val="00124330"/>
    <w:rsid w:val="001275E2"/>
    <w:rsid w:val="001337EA"/>
    <w:rsid w:val="001343F2"/>
    <w:rsid w:val="00135FC1"/>
    <w:rsid w:val="00136B93"/>
    <w:rsid w:val="001404B5"/>
    <w:rsid w:val="00144D3C"/>
    <w:rsid w:val="001521C9"/>
    <w:rsid w:val="001523B8"/>
    <w:rsid w:val="001536F9"/>
    <w:rsid w:val="0016153A"/>
    <w:rsid w:val="00163F0E"/>
    <w:rsid w:val="001675A7"/>
    <w:rsid w:val="00167CAF"/>
    <w:rsid w:val="00173C41"/>
    <w:rsid w:val="00173F11"/>
    <w:rsid w:val="001825A6"/>
    <w:rsid w:val="001849CF"/>
    <w:rsid w:val="00184CED"/>
    <w:rsid w:val="00186DDC"/>
    <w:rsid w:val="0018741E"/>
    <w:rsid w:val="0018765A"/>
    <w:rsid w:val="0019145E"/>
    <w:rsid w:val="0019277A"/>
    <w:rsid w:val="00193B2A"/>
    <w:rsid w:val="001A20CD"/>
    <w:rsid w:val="001B0216"/>
    <w:rsid w:val="001B02BF"/>
    <w:rsid w:val="001B24BB"/>
    <w:rsid w:val="001B2525"/>
    <w:rsid w:val="001B3ED0"/>
    <w:rsid w:val="001B477B"/>
    <w:rsid w:val="001B4FF7"/>
    <w:rsid w:val="001C1F2B"/>
    <w:rsid w:val="001C27B0"/>
    <w:rsid w:val="001C4FEB"/>
    <w:rsid w:val="001C5483"/>
    <w:rsid w:val="001D1869"/>
    <w:rsid w:val="001D1E52"/>
    <w:rsid w:val="001D3248"/>
    <w:rsid w:val="001D739D"/>
    <w:rsid w:val="001D7A12"/>
    <w:rsid w:val="001E0013"/>
    <w:rsid w:val="001E00E6"/>
    <w:rsid w:val="001E24E3"/>
    <w:rsid w:val="001E4DD5"/>
    <w:rsid w:val="001E58B7"/>
    <w:rsid w:val="001F0E09"/>
    <w:rsid w:val="001F0FE2"/>
    <w:rsid w:val="001F42F2"/>
    <w:rsid w:val="001F6A32"/>
    <w:rsid w:val="00205E28"/>
    <w:rsid w:val="00210882"/>
    <w:rsid w:val="002125BC"/>
    <w:rsid w:val="00214F73"/>
    <w:rsid w:val="0021795D"/>
    <w:rsid w:val="00220C28"/>
    <w:rsid w:val="0022165B"/>
    <w:rsid w:val="00222B03"/>
    <w:rsid w:val="00224A4F"/>
    <w:rsid w:val="002256A6"/>
    <w:rsid w:val="002328CA"/>
    <w:rsid w:val="00233D06"/>
    <w:rsid w:val="002343D1"/>
    <w:rsid w:val="0023649F"/>
    <w:rsid w:val="00236D2B"/>
    <w:rsid w:val="002372AA"/>
    <w:rsid w:val="00237FF0"/>
    <w:rsid w:val="00240BA5"/>
    <w:rsid w:val="0024149C"/>
    <w:rsid w:val="00241598"/>
    <w:rsid w:val="00241E8A"/>
    <w:rsid w:val="0024458D"/>
    <w:rsid w:val="00245123"/>
    <w:rsid w:val="0024604A"/>
    <w:rsid w:val="00246B65"/>
    <w:rsid w:val="00247740"/>
    <w:rsid w:val="00250102"/>
    <w:rsid w:val="002504F2"/>
    <w:rsid w:val="00251971"/>
    <w:rsid w:val="0025584B"/>
    <w:rsid w:val="00256D34"/>
    <w:rsid w:val="0025709F"/>
    <w:rsid w:val="00257327"/>
    <w:rsid w:val="002573AB"/>
    <w:rsid w:val="00257776"/>
    <w:rsid w:val="00257D10"/>
    <w:rsid w:val="002614B7"/>
    <w:rsid w:val="002635C0"/>
    <w:rsid w:val="002668EF"/>
    <w:rsid w:val="00272269"/>
    <w:rsid w:val="00273806"/>
    <w:rsid w:val="00273F30"/>
    <w:rsid w:val="00274C4F"/>
    <w:rsid w:val="00276254"/>
    <w:rsid w:val="00277E2C"/>
    <w:rsid w:val="002843A2"/>
    <w:rsid w:val="00286F53"/>
    <w:rsid w:val="002914EF"/>
    <w:rsid w:val="00292D76"/>
    <w:rsid w:val="00295B37"/>
    <w:rsid w:val="002964C3"/>
    <w:rsid w:val="00296E3A"/>
    <w:rsid w:val="00297C26"/>
    <w:rsid w:val="002A01E9"/>
    <w:rsid w:val="002A1809"/>
    <w:rsid w:val="002A19F8"/>
    <w:rsid w:val="002A2B3D"/>
    <w:rsid w:val="002A329E"/>
    <w:rsid w:val="002A4A96"/>
    <w:rsid w:val="002A6244"/>
    <w:rsid w:val="002A674C"/>
    <w:rsid w:val="002A6E3E"/>
    <w:rsid w:val="002A752F"/>
    <w:rsid w:val="002B058C"/>
    <w:rsid w:val="002B5258"/>
    <w:rsid w:val="002B537C"/>
    <w:rsid w:val="002B739F"/>
    <w:rsid w:val="002C08AD"/>
    <w:rsid w:val="002C350A"/>
    <w:rsid w:val="002C6D54"/>
    <w:rsid w:val="002C779F"/>
    <w:rsid w:val="002D1063"/>
    <w:rsid w:val="002D588E"/>
    <w:rsid w:val="002D5D66"/>
    <w:rsid w:val="002E2F14"/>
    <w:rsid w:val="002E3E80"/>
    <w:rsid w:val="002E44FF"/>
    <w:rsid w:val="002E5328"/>
    <w:rsid w:val="002E724E"/>
    <w:rsid w:val="002E7C1D"/>
    <w:rsid w:val="002F0B8F"/>
    <w:rsid w:val="002F2A77"/>
    <w:rsid w:val="002F6DAE"/>
    <w:rsid w:val="0030045A"/>
    <w:rsid w:val="003028BD"/>
    <w:rsid w:val="00302B86"/>
    <w:rsid w:val="00302CC0"/>
    <w:rsid w:val="00306846"/>
    <w:rsid w:val="00306D65"/>
    <w:rsid w:val="00311EE9"/>
    <w:rsid w:val="00313E53"/>
    <w:rsid w:val="00316BCF"/>
    <w:rsid w:val="0031736C"/>
    <w:rsid w:val="00321537"/>
    <w:rsid w:val="00321937"/>
    <w:rsid w:val="00321EE0"/>
    <w:rsid w:val="0032333A"/>
    <w:rsid w:val="00326332"/>
    <w:rsid w:val="003307BB"/>
    <w:rsid w:val="00330A61"/>
    <w:rsid w:val="00332BCC"/>
    <w:rsid w:val="00334A0E"/>
    <w:rsid w:val="00337469"/>
    <w:rsid w:val="003412D7"/>
    <w:rsid w:val="00342292"/>
    <w:rsid w:val="00343058"/>
    <w:rsid w:val="0034372A"/>
    <w:rsid w:val="003437FD"/>
    <w:rsid w:val="00343F57"/>
    <w:rsid w:val="00346DF3"/>
    <w:rsid w:val="00351011"/>
    <w:rsid w:val="00353328"/>
    <w:rsid w:val="00361F19"/>
    <w:rsid w:val="00362BAF"/>
    <w:rsid w:val="003644A9"/>
    <w:rsid w:val="0036478D"/>
    <w:rsid w:val="003652EB"/>
    <w:rsid w:val="00366352"/>
    <w:rsid w:val="003727C8"/>
    <w:rsid w:val="00373FBA"/>
    <w:rsid w:val="00374E5C"/>
    <w:rsid w:val="003757DE"/>
    <w:rsid w:val="00377850"/>
    <w:rsid w:val="003832A2"/>
    <w:rsid w:val="0038408B"/>
    <w:rsid w:val="00384E4F"/>
    <w:rsid w:val="00384F78"/>
    <w:rsid w:val="00386A91"/>
    <w:rsid w:val="00390877"/>
    <w:rsid w:val="00394202"/>
    <w:rsid w:val="0039698A"/>
    <w:rsid w:val="003A177E"/>
    <w:rsid w:val="003A18DC"/>
    <w:rsid w:val="003A191F"/>
    <w:rsid w:val="003A1B52"/>
    <w:rsid w:val="003A51F8"/>
    <w:rsid w:val="003B149C"/>
    <w:rsid w:val="003B23B9"/>
    <w:rsid w:val="003B46BA"/>
    <w:rsid w:val="003B48B6"/>
    <w:rsid w:val="003B5424"/>
    <w:rsid w:val="003B56C7"/>
    <w:rsid w:val="003C0D11"/>
    <w:rsid w:val="003C16CF"/>
    <w:rsid w:val="003C38BC"/>
    <w:rsid w:val="003C3BA1"/>
    <w:rsid w:val="003C40A3"/>
    <w:rsid w:val="003D0A28"/>
    <w:rsid w:val="003D0D2D"/>
    <w:rsid w:val="003D3F60"/>
    <w:rsid w:val="003D4493"/>
    <w:rsid w:val="003D5DD5"/>
    <w:rsid w:val="003E040F"/>
    <w:rsid w:val="003E244C"/>
    <w:rsid w:val="003E748E"/>
    <w:rsid w:val="003F1023"/>
    <w:rsid w:val="003F277C"/>
    <w:rsid w:val="003F380F"/>
    <w:rsid w:val="003F4B11"/>
    <w:rsid w:val="003F6EF9"/>
    <w:rsid w:val="00402584"/>
    <w:rsid w:val="00403E80"/>
    <w:rsid w:val="00404E99"/>
    <w:rsid w:val="004120D2"/>
    <w:rsid w:val="00412C69"/>
    <w:rsid w:val="004141FC"/>
    <w:rsid w:val="0041649E"/>
    <w:rsid w:val="004170C6"/>
    <w:rsid w:val="004203F5"/>
    <w:rsid w:val="004225C7"/>
    <w:rsid w:val="00430698"/>
    <w:rsid w:val="00430949"/>
    <w:rsid w:val="00431001"/>
    <w:rsid w:val="00432638"/>
    <w:rsid w:val="004334E2"/>
    <w:rsid w:val="00436B1B"/>
    <w:rsid w:val="00437AD3"/>
    <w:rsid w:val="00440FC2"/>
    <w:rsid w:val="00442F50"/>
    <w:rsid w:val="0044316C"/>
    <w:rsid w:val="0044629C"/>
    <w:rsid w:val="00446BED"/>
    <w:rsid w:val="004471A1"/>
    <w:rsid w:val="0044780F"/>
    <w:rsid w:val="00451A51"/>
    <w:rsid w:val="004566CB"/>
    <w:rsid w:val="00460082"/>
    <w:rsid w:val="0046091D"/>
    <w:rsid w:val="00460B77"/>
    <w:rsid w:val="00472128"/>
    <w:rsid w:val="0047352D"/>
    <w:rsid w:val="0047688C"/>
    <w:rsid w:val="00480C12"/>
    <w:rsid w:val="00480C78"/>
    <w:rsid w:val="004854B0"/>
    <w:rsid w:val="004861E6"/>
    <w:rsid w:val="0049014D"/>
    <w:rsid w:val="00492125"/>
    <w:rsid w:val="0049378C"/>
    <w:rsid w:val="004A1AB9"/>
    <w:rsid w:val="004A23F5"/>
    <w:rsid w:val="004A28BD"/>
    <w:rsid w:val="004A2AAB"/>
    <w:rsid w:val="004A5046"/>
    <w:rsid w:val="004A569F"/>
    <w:rsid w:val="004A674A"/>
    <w:rsid w:val="004B6DC8"/>
    <w:rsid w:val="004C042A"/>
    <w:rsid w:val="004C25DB"/>
    <w:rsid w:val="004C3AD3"/>
    <w:rsid w:val="004C3B58"/>
    <w:rsid w:val="004C3B91"/>
    <w:rsid w:val="004C60E9"/>
    <w:rsid w:val="004C6209"/>
    <w:rsid w:val="004D0B45"/>
    <w:rsid w:val="004D0C3D"/>
    <w:rsid w:val="004D13C9"/>
    <w:rsid w:val="004D3013"/>
    <w:rsid w:val="004D41D2"/>
    <w:rsid w:val="004D7838"/>
    <w:rsid w:val="004E01AF"/>
    <w:rsid w:val="004E3824"/>
    <w:rsid w:val="004E430C"/>
    <w:rsid w:val="004E44FF"/>
    <w:rsid w:val="004E61E5"/>
    <w:rsid w:val="004F460A"/>
    <w:rsid w:val="0050066E"/>
    <w:rsid w:val="0050336C"/>
    <w:rsid w:val="00503BD9"/>
    <w:rsid w:val="00504791"/>
    <w:rsid w:val="00506E00"/>
    <w:rsid w:val="0051050C"/>
    <w:rsid w:val="00510757"/>
    <w:rsid w:val="00511A33"/>
    <w:rsid w:val="0052094B"/>
    <w:rsid w:val="0052190B"/>
    <w:rsid w:val="005221ED"/>
    <w:rsid w:val="00522304"/>
    <w:rsid w:val="0053458D"/>
    <w:rsid w:val="00536483"/>
    <w:rsid w:val="005376AA"/>
    <w:rsid w:val="005411AF"/>
    <w:rsid w:val="00541750"/>
    <w:rsid w:val="00545F6D"/>
    <w:rsid w:val="00546943"/>
    <w:rsid w:val="00553910"/>
    <w:rsid w:val="005550CA"/>
    <w:rsid w:val="00555B93"/>
    <w:rsid w:val="0055798E"/>
    <w:rsid w:val="0056167C"/>
    <w:rsid w:val="0056234E"/>
    <w:rsid w:val="005650C6"/>
    <w:rsid w:val="0057490C"/>
    <w:rsid w:val="0057582F"/>
    <w:rsid w:val="00581AEF"/>
    <w:rsid w:val="00582B57"/>
    <w:rsid w:val="00583E22"/>
    <w:rsid w:val="00584000"/>
    <w:rsid w:val="00584DE5"/>
    <w:rsid w:val="005901EC"/>
    <w:rsid w:val="005905C1"/>
    <w:rsid w:val="00591EF1"/>
    <w:rsid w:val="00592AA1"/>
    <w:rsid w:val="005A7851"/>
    <w:rsid w:val="005B238D"/>
    <w:rsid w:val="005B469B"/>
    <w:rsid w:val="005B491D"/>
    <w:rsid w:val="005C0DFA"/>
    <w:rsid w:val="005C2544"/>
    <w:rsid w:val="005D0E60"/>
    <w:rsid w:val="005D124C"/>
    <w:rsid w:val="005D1465"/>
    <w:rsid w:val="005D36BF"/>
    <w:rsid w:val="005D5A63"/>
    <w:rsid w:val="005D7880"/>
    <w:rsid w:val="005E02A0"/>
    <w:rsid w:val="005E0429"/>
    <w:rsid w:val="005E2733"/>
    <w:rsid w:val="005E6622"/>
    <w:rsid w:val="005E6B0A"/>
    <w:rsid w:val="005F04E3"/>
    <w:rsid w:val="005F0910"/>
    <w:rsid w:val="005F145A"/>
    <w:rsid w:val="005F40F7"/>
    <w:rsid w:val="005F44F2"/>
    <w:rsid w:val="005F6374"/>
    <w:rsid w:val="00604F1D"/>
    <w:rsid w:val="00611EB3"/>
    <w:rsid w:val="00612430"/>
    <w:rsid w:val="00613C29"/>
    <w:rsid w:val="006144A3"/>
    <w:rsid w:val="00616B8A"/>
    <w:rsid w:val="00616C4E"/>
    <w:rsid w:val="00617868"/>
    <w:rsid w:val="00620086"/>
    <w:rsid w:val="006207BB"/>
    <w:rsid w:val="00620F14"/>
    <w:rsid w:val="00622F31"/>
    <w:rsid w:val="00623C1C"/>
    <w:rsid w:val="00625036"/>
    <w:rsid w:val="00625178"/>
    <w:rsid w:val="00625799"/>
    <w:rsid w:val="00626042"/>
    <w:rsid w:val="00627E4A"/>
    <w:rsid w:val="00632201"/>
    <w:rsid w:val="006328C9"/>
    <w:rsid w:val="00632DAB"/>
    <w:rsid w:val="00634FCB"/>
    <w:rsid w:val="0063610F"/>
    <w:rsid w:val="0063753E"/>
    <w:rsid w:val="00640BE7"/>
    <w:rsid w:val="00640CD6"/>
    <w:rsid w:val="00642E9D"/>
    <w:rsid w:val="00643B7D"/>
    <w:rsid w:val="00644FAF"/>
    <w:rsid w:val="00645D33"/>
    <w:rsid w:val="006533F1"/>
    <w:rsid w:val="00654489"/>
    <w:rsid w:val="00656254"/>
    <w:rsid w:val="006568E9"/>
    <w:rsid w:val="00657909"/>
    <w:rsid w:val="00660A62"/>
    <w:rsid w:val="0066531C"/>
    <w:rsid w:val="0066658F"/>
    <w:rsid w:val="00667E09"/>
    <w:rsid w:val="0067302C"/>
    <w:rsid w:val="006770B6"/>
    <w:rsid w:val="00677972"/>
    <w:rsid w:val="00677B65"/>
    <w:rsid w:val="00681887"/>
    <w:rsid w:val="00682A19"/>
    <w:rsid w:val="00682DC0"/>
    <w:rsid w:val="00683B84"/>
    <w:rsid w:val="0069580E"/>
    <w:rsid w:val="00695E1A"/>
    <w:rsid w:val="006A4D44"/>
    <w:rsid w:val="006A5F86"/>
    <w:rsid w:val="006A734E"/>
    <w:rsid w:val="006B08B0"/>
    <w:rsid w:val="006C0E4A"/>
    <w:rsid w:val="006C3BD2"/>
    <w:rsid w:val="006C6946"/>
    <w:rsid w:val="006C7484"/>
    <w:rsid w:val="006D06BE"/>
    <w:rsid w:val="006D464B"/>
    <w:rsid w:val="006D4CD8"/>
    <w:rsid w:val="006D73FB"/>
    <w:rsid w:val="006E2B17"/>
    <w:rsid w:val="006E3426"/>
    <w:rsid w:val="006E34D4"/>
    <w:rsid w:val="006E4D51"/>
    <w:rsid w:val="006F0A07"/>
    <w:rsid w:val="006F65F7"/>
    <w:rsid w:val="006F6D02"/>
    <w:rsid w:val="00701C4A"/>
    <w:rsid w:val="00705884"/>
    <w:rsid w:val="00705C68"/>
    <w:rsid w:val="00711A5E"/>
    <w:rsid w:val="00712353"/>
    <w:rsid w:val="00712A8A"/>
    <w:rsid w:val="0071375A"/>
    <w:rsid w:val="00714603"/>
    <w:rsid w:val="00715001"/>
    <w:rsid w:val="00715AA7"/>
    <w:rsid w:val="0071681A"/>
    <w:rsid w:val="00716FF3"/>
    <w:rsid w:val="007173EA"/>
    <w:rsid w:val="00721C67"/>
    <w:rsid w:val="00723AD9"/>
    <w:rsid w:val="00724A78"/>
    <w:rsid w:val="007255F6"/>
    <w:rsid w:val="00727B9F"/>
    <w:rsid w:val="00732DD8"/>
    <w:rsid w:val="00735A16"/>
    <w:rsid w:val="00735EE1"/>
    <w:rsid w:val="00740119"/>
    <w:rsid w:val="00740F74"/>
    <w:rsid w:val="00741F38"/>
    <w:rsid w:val="00744D93"/>
    <w:rsid w:val="00746347"/>
    <w:rsid w:val="007473E4"/>
    <w:rsid w:val="0075147B"/>
    <w:rsid w:val="00753007"/>
    <w:rsid w:val="007539BB"/>
    <w:rsid w:val="0075757F"/>
    <w:rsid w:val="0076082A"/>
    <w:rsid w:val="00760AA3"/>
    <w:rsid w:val="0076173C"/>
    <w:rsid w:val="00761977"/>
    <w:rsid w:val="00763475"/>
    <w:rsid w:val="007651F5"/>
    <w:rsid w:val="0076675E"/>
    <w:rsid w:val="00771007"/>
    <w:rsid w:val="007726A7"/>
    <w:rsid w:val="00772C6F"/>
    <w:rsid w:val="00774D4D"/>
    <w:rsid w:val="00775CC9"/>
    <w:rsid w:val="00776CD2"/>
    <w:rsid w:val="00777828"/>
    <w:rsid w:val="00780E17"/>
    <w:rsid w:val="00783B72"/>
    <w:rsid w:val="00783CBF"/>
    <w:rsid w:val="007846CD"/>
    <w:rsid w:val="0078582B"/>
    <w:rsid w:val="00787DEC"/>
    <w:rsid w:val="0079346A"/>
    <w:rsid w:val="00797A2E"/>
    <w:rsid w:val="007A201F"/>
    <w:rsid w:val="007A3198"/>
    <w:rsid w:val="007A398D"/>
    <w:rsid w:val="007A5F52"/>
    <w:rsid w:val="007A706A"/>
    <w:rsid w:val="007A7FA4"/>
    <w:rsid w:val="007B3ACF"/>
    <w:rsid w:val="007B4D6E"/>
    <w:rsid w:val="007B53CA"/>
    <w:rsid w:val="007B5BB8"/>
    <w:rsid w:val="007C0498"/>
    <w:rsid w:val="007C2F1D"/>
    <w:rsid w:val="007C60AC"/>
    <w:rsid w:val="007C709C"/>
    <w:rsid w:val="007D0075"/>
    <w:rsid w:val="007D1659"/>
    <w:rsid w:val="007D1E64"/>
    <w:rsid w:val="007D38F0"/>
    <w:rsid w:val="007E22BD"/>
    <w:rsid w:val="007E3C31"/>
    <w:rsid w:val="007E3E0B"/>
    <w:rsid w:val="007E69AF"/>
    <w:rsid w:val="007E6BC8"/>
    <w:rsid w:val="007E6D03"/>
    <w:rsid w:val="007F064B"/>
    <w:rsid w:val="007F1D2C"/>
    <w:rsid w:val="007F6A57"/>
    <w:rsid w:val="008009CE"/>
    <w:rsid w:val="0080187E"/>
    <w:rsid w:val="0080387D"/>
    <w:rsid w:val="00805D5E"/>
    <w:rsid w:val="00805DCC"/>
    <w:rsid w:val="0080719A"/>
    <w:rsid w:val="008123C1"/>
    <w:rsid w:val="0081552D"/>
    <w:rsid w:val="00816A54"/>
    <w:rsid w:val="00817362"/>
    <w:rsid w:val="00825677"/>
    <w:rsid w:val="00826FE8"/>
    <w:rsid w:val="00827454"/>
    <w:rsid w:val="00827C04"/>
    <w:rsid w:val="008317E9"/>
    <w:rsid w:val="00834FB3"/>
    <w:rsid w:val="00835B79"/>
    <w:rsid w:val="00841755"/>
    <w:rsid w:val="00844F91"/>
    <w:rsid w:val="008453D6"/>
    <w:rsid w:val="00847BDB"/>
    <w:rsid w:val="00851BEA"/>
    <w:rsid w:val="0085445D"/>
    <w:rsid w:val="008550F5"/>
    <w:rsid w:val="00857848"/>
    <w:rsid w:val="008646DD"/>
    <w:rsid w:val="00864CB6"/>
    <w:rsid w:val="00865AB8"/>
    <w:rsid w:val="00865D3A"/>
    <w:rsid w:val="0087576F"/>
    <w:rsid w:val="0087694B"/>
    <w:rsid w:val="00880F22"/>
    <w:rsid w:val="00881138"/>
    <w:rsid w:val="008823A4"/>
    <w:rsid w:val="00883F56"/>
    <w:rsid w:val="00890360"/>
    <w:rsid w:val="00890AF8"/>
    <w:rsid w:val="00890E80"/>
    <w:rsid w:val="008931EA"/>
    <w:rsid w:val="00894BF7"/>
    <w:rsid w:val="00894D36"/>
    <w:rsid w:val="008A2072"/>
    <w:rsid w:val="008A36F9"/>
    <w:rsid w:val="008A4F07"/>
    <w:rsid w:val="008A5431"/>
    <w:rsid w:val="008A7538"/>
    <w:rsid w:val="008B144F"/>
    <w:rsid w:val="008B1EA3"/>
    <w:rsid w:val="008B2DF3"/>
    <w:rsid w:val="008B3088"/>
    <w:rsid w:val="008B479A"/>
    <w:rsid w:val="008B4856"/>
    <w:rsid w:val="008B52B4"/>
    <w:rsid w:val="008B59E8"/>
    <w:rsid w:val="008B6B78"/>
    <w:rsid w:val="008C5576"/>
    <w:rsid w:val="008D0261"/>
    <w:rsid w:val="008D25D2"/>
    <w:rsid w:val="008D26C7"/>
    <w:rsid w:val="008D39EE"/>
    <w:rsid w:val="008D4708"/>
    <w:rsid w:val="008D6BCB"/>
    <w:rsid w:val="008D6E9F"/>
    <w:rsid w:val="008E676E"/>
    <w:rsid w:val="008E678C"/>
    <w:rsid w:val="008F066E"/>
    <w:rsid w:val="008F0974"/>
    <w:rsid w:val="008F14AA"/>
    <w:rsid w:val="008F23C7"/>
    <w:rsid w:val="008F2DD6"/>
    <w:rsid w:val="008F49C8"/>
    <w:rsid w:val="00902F49"/>
    <w:rsid w:val="0090540B"/>
    <w:rsid w:val="00913825"/>
    <w:rsid w:val="00913ADC"/>
    <w:rsid w:val="009142CA"/>
    <w:rsid w:val="00914EF6"/>
    <w:rsid w:val="0091553F"/>
    <w:rsid w:val="00920140"/>
    <w:rsid w:val="00920BD9"/>
    <w:rsid w:val="00921179"/>
    <w:rsid w:val="00923BEB"/>
    <w:rsid w:val="009248C0"/>
    <w:rsid w:val="00926376"/>
    <w:rsid w:val="009305E9"/>
    <w:rsid w:val="0093126F"/>
    <w:rsid w:val="0093384E"/>
    <w:rsid w:val="00936DF2"/>
    <w:rsid w:val="009370CA"/>
    <w:rsid w:val="00942160"/>
    <w:rsid w:val="009439D9"/>
    <w:rsid w:val="00950428"/>
    <w:rsid w:val="009509FA"/>
    <w:rsid w:val="00951D02"/>
    <w:rsid w:val="009556D4"/>
    <w:rsid w:val="009631D9"/>
    <w:rsid w:val="00974679"/>
    <w:rsid w:val="009760F3"/>
    <w:rsid w:val="009812C1"/>
    <w:rsid w:val="00983376"/>
    <w:rsid w:val="009833CB"/>
    <w:rsid w:val="009843D4"/>
    <w:rsid w:val="00987C85"/>
    <w:rsid w:val="00991033"/>
    <w:rsid w:val="00991E6A"/>
    <w:rsid w:val="00991F03"/>
    <w:rsid w:val="00995BFF"/>
    <w:rsid w:val="009A1E55"/>
    <w:rsid w:val="009A206B"/>
    <w:rsid w:val="009B4496"/>
    <w:rsid w:val="009B50C5"/>
    <w:rsid w:val="009B5A48"/>
    <w:rsid w:val="009C0171"/>
    <w:rsid w:val="009C04C6"/>
    <w:rsid w:val="009C4B51"/>
    <w:rsid w:val="009C726B"/>
    <w:rsid w:val="009D1DCD"/>
    <w:rsid w:val="009D2D6C"/>
    <w:rsid w:val="009D3667"/>
    <w:rsid w:val="009E093E"/>
    <w:rsid w:val="009E22BD"/>
    <w:rsid w:val="009E35A5"/>
    <w:rsid w:val="009E409F"/>
    <w:rsid w:val="009E56DD"/>
    <w:rsid w:val="009E6B0B"/>
    <w:rsid w:val="009E7C9E"/>
    <w:rsid w:val="009F28E0"/>
    <w:rsid w:val="009F32DE"/>
    <w:rsid w:val="009F627E"/>
    <w:rsid w:val="009F6478"/>
    <w:rsid w:val="00A00353"/>
    <w:rsid w:val="00A0168C"/>
    <w:rsid w:val="00A05E10"/>
    <w:rsid w:val="00A077BC"/>
    <w:rsid w:val="00A11FCC"/>
    <w:rsid w:val="00A1385F"/>
    <w:rsid w:val="00A16242"/>
    <w:rsid w:val="00A239EB"/>
    <w:rsid w:val="00A247A3"/>
    <w:rsid w:val="00A24AAB"/>
    <w:rsid w:val="00A30B1F"/>
    <w:rsid w:val="00A31CED"/>
    <w:rsid w:val="00A32B66"/>
    <w:rsid w:val="00A33698"/>
    <w:rsid w:val="00A33978"/>
    <w:rsid w:val="00A3771B"/>
    <w:rsid w:val="00A407A2"/>
    <w:rsid w:val="00A40B9D"/>
    <w:rsid w:val="00A418D9"/>
    <w:rsid w:val="00A43DE7"/>
    <w:rsid w:val="00A47311"/>
    <w:rsid w:val="00A51C9C"/>
    <w:rsid w:val="00A53502"/>
    <w:rsid w:val="00A545ED"/>
    <w:rsid w:val="00A555CB"/>
    <w:rsid w:val="00A57D25"/>
    <w:rsid w:val="00A60FDF"/>
    <w:rsid w:val="00A617C5"/>
    <w:rsid w:val="00A62F40"/>
    <w:rsid w:val="00A74B5C"/>
    <w:rsid w:val="00A778DA"/>
    <w:rsid w:val="00A80E6B"/>
    <w:rsid w:val="00A82D4D"/>
    <w:rsid w:val="00A8426B"/>
    <w:rsid w:val="00A84404"/>
    <w:rsid w:val="00A84CB9"/>
    <w:rsid w:val="00A85B52"/>
    <w:rsid w:val="00A86D84"/>
    <w:rsid w:val="00A87C61"/>
    <w:rsid w:val="00A90885"/>
    <w:rsid w:val="00A91BB6"/>
    <w:rsid w:val="00A94CBE"/>
    <w:rsid w:val="00A94E22"/>
    <w:rsid w:val="00A96B5F"/>
    <w:rsid w:val="00AA0A93"/>
    <w:rsid w:val="00AA0B02"/>
    <w:rsid w:val="00AA1FD8"/>
    <w:rsid w:val="00AA26FF"/>
    <w:rsid w:val="00AA6547"/>
    <w:rsid w:val="00AA689B"/>
    <w:rsid w:val="00AA7AE3"/>
    <w:rsid w:val="00AB716D"/>
    <w:rsid w:val="00AC1365"/>
    <w:rsid w:val="00AC5963"/>
    <w:rsid w:val="00AD158F"/>
    <w:rsid w:val="00AD353D"/>
    <w:rsid w:val="00AD5C5B"/>
    <w:rsid w:val="00AD7BD1"/>
    <w:rsid w:val="00AE6BA7"/>
    <w:rsid w:val="00AE6BB5"/>
    <w:rsid w:val="00AF1728"/>
    <w:rsid w:val="00AF3A68"/>
    <w:rsid w:val="00AF710D"/>
    <w:rsid w:val="00AF7BA8"/>
    <w:rsid w:val="00AF7F4A"/>
    <w:rsid w:val="00B0124D"/>
    <w:rsid w:val="00B01B1B"/>
    <w:rsid w:val="00B05A66"/>
    <w:rsid w:val="00B060B2"/>
    <w:rsid w:val="00B07796"/>
    <w:rsid w:val="00B07BFD"/>
    <w:rsid w:val="00B132A3"/>
    <w:rsid w:val="00B164FE"/>
    <w:rsid w:val="00B21564"/>
    <w:rsid w:val="00B266EF"/>
    <w:rsid w:val="00B26D4A"/>
    <w:rsid w:val="00B27932"/>
    <w:rsid w:val="00B31125"/>
    <w:rsid w:val="00B31D2D"/>
    <w:rsid w:val="00B3340C"/>
    <w:rsid w:val="00B344D7"/>
    <w:rsid w:val="00B3573D"/>
    <w:rsid w:val="00B3640F"/>
    <w:rsid w:val="00B371DD"/>
    <w:rsid w:val="00B42E54"/>
    <w:rsid w:val="00B4304D"/>
    <w:rsid w:val="00B4361D"/>
    <w:rsid w:val="00B437CB"/>
    <w:rsid w:val="00B46459"/>
    <w:rsid w:val="00B47AE4"/>
    <w:rsid w:val="00B47B1D"/>
    <w:rsid w:val="00B517F8"/>
    <w:rsid w:val="00B51F2D"/>
    <w:rsid w:val="00B5585B"/>
    <w:rsid w:val="00B55BE7"/>
    <w:rsid w:val="00B56CF1"/>
    <w:rsid w:val="00B606FE"/>
    <w:rsid w:val="00B61AF5"/>
    <w:rsid w:val="00B61CC1"/>
    <w:rsid w:val="00B7110F"/>
    <w:rsid w:val="00B73289"/>
    <w:rsid w:val="00B76E45"/>
    <w:rsid w:val="00B7782E"/>
    <w:rsid w:val="00B808B1"/>
    <w:rsid w:val="00B80C3C"/>
    <w:rsid w:val="00B90A0E"/>
    <w:rsid w:val="00B90EB4"/>
    <w:rsid w:val="00B93E7E"/>
    <w:rsid w:val="00B945F5"/>
    <w:rsid w:val="00B95BF4"/>
    <w:rsid w:val="00BA5BC6"/>
    <w:rsid w:val="00BA708B"/>
    <w:rsid w:val="00BB088D"/>
    <w:rsid w:val="00BB1AD2"/>
    <w:rsid w:val="00BB308C"/>
    <w:rsid w:val="00BB320A"/>
    <w:rsid w:val="00BB332D"/>
    <w:rsid w:val="00BB61E8"/>
    <w:rsid w:val="00BB661D"/>
    <w:rsid w:val="00BB7A4F"/>
    <w:rsid w:val="00BC2659"/>
    <w:rsid w:val="00BC3A13"/>
    <w:rsid w:val="00BC623A"/>
    <w:rsid w:val="00BD2DBA"/>
    <w:rsid w:val="00BD545C"/>
    <w:rsid w:val="00BD6015"/>
    <w:rsid w:val="00BD65A9"/>
    <w:rsid w:val="00BE0974"/>
    <w:rsid w:val="00BE4389"/>
    <w:rsid w:val="00BE5CC8"/>
    <w:rsid w:val="00BE7502"/>
    <w:rsid w:val="00BF01BA"/>
    <w:rsid w:val="00BF28BD"/>
    <w:rsid w:val="00BF34DC"/>
    <w:rsid w:val="00BF46FD"/>
    <w:rsid w:val="00BF56B7"/>
    <w:rsid w:val="00C0101D"/>
    <w:rsid w:val="00C03ED4"/>
    <w:rsid w:val="00C07FCA"/>
    <w:rsid w:val="00C1135C"/>
    <w:rsid w:val="00C15C1A"/>
    <w:rsid w:val="00C15E7C"/>
    <w:rsid w:val="00C17181"/>
    <w:rsid w:val="00C2019C"/>
    <w:rsid w:val="00C2212A"/>
    <w:rsid w:val="00C25AA3"/>
    <w:rsid w:val="00C25C60"/>
    <w:rsid w:val="00C25F7E"/>
    <w:rsid w:val="00C26F55"/>
    <w:rsid w:val="00C27B1B"/>
    <w:rsid w:val="00C27B81"/>
    <w:rsid w:val="00C3061F"/>
    <w:rsid w:val="00C309F4"/>
    <w:rsid w:val="00C33590"/>
    <w:rsid w:val="00C376FB"/>
    <w:rsid w:val="00C4428D"/>
    <w:rsid w:val="00C449D0"/>
    <w:rsid w:val="00C45A56"/>
    <w:rsid w:val="00C466A6"/>
    <w:rsid w:val="00C472A2"/>
    <w:rsid w:val="00C51851"/>
    <w:rsid w:val="00C57C46"/>
    <w:rsid w:val="00C60E52"/>
    <w:rsid w:val="00C65481"/>
    <w:rsid w:val="00C7071D"/>
    <w:rsid w:val="00C714E4"/>
    <w:rsid w:val="00C716E7"/>
    <w:rsid w:val="00C72397"/>
    <w:rsid w:val="00C802C0"/>
    <w:rsid w:val="00C81C9E"/>
    <w:rsid w:val="00C832DA"/>
    <w:rsid w:val="00C83DA8"/>
    <w:rsid w:val="00C957EA"/>
    <w:rsid w:val="00C96C5B"/>
    <w:rsid w:val="00CA0FA1"/>
    <w:rsid w:val="00CA12A4"/>
    <w:rsid w:val="00CA19C8"/>
    <w:rsid w:val="00CB1D79"/>
    <w:rsid w:val="00CB3EB2"/>
    <w:rsid w:val="00CB4A06"/>
    <w:rsid w:val="00CB5E9B"/>
    <w:rsid w:val="00CB6474"/>
    <w:rsid w:val="00CC157B"/>
    <w:rsid w:val="00CC2EBE"/>
    <w:rsid w:val="00CC62A6"/>
    <w:rsid w:val="00CD1770"/>
    <w:rsid w:val="00CD31DC"/>
    <w:rsid w:val="00CD3367"/>
    <w:rsid w:val="00CD6BFE"/>
    <w:rsid w:val="00CE3BFB"/>
    <w:rsid w:val="00CE6F04"/>
    <w:rsid w:val="00CE7865"/>
    <w:rsid w:val="00CF066C"/>
    <w:rsid w:val="00CF08A0"/>
    <w:rsid w:val="00CF0C1C"/>
    <w:rsid w:val="00CF4C98"/>
    <w:rsid w:val="00CF743C"/>
    <w:rsid w:val="00D024AB"/>
    <w:rsid w:val="00D13614"/>
    <w:rsid w:val="00D149EE"/>
    <w:rsid w:val="00D14F23"/>
    <w:rsid w:val="00D15A8B"/>
    <w:rsid w:val="00D163FD"/>
    <w:rsid w:val="00D17BE9"/>
    <w:rsid w:val="00D20333"/>
    <w:rsid w:val="00D20AE1"/>
    <w:rsid w:val="00D22C57"/>
    <w:rsid w:val="00D23E01"/>
    <w:rsid w:val="00D23F6C"/>
    <w:rsid w:val="00D23FC9"/>
    <w:rsid w:val="00D25574"/>
    <w:rsid w:val="00D3175B"/>
    <w:rsid w:val="00D3231D"/>
    <w:rsid w:val="00D3571B"/>
    <w:rsid w:val="00D41126"/>
    <w:rsid w:val="00D440DF"/>
    <w:rsid w:val="00D44502"/>
    <w:rsid w:val="00D47F93"/>
    <w:rsid w:val="00D6101F"/>
    <w:rsid w:val="00D61810"/>
    <w:rsid w:val="00D64C62"/>
    <w:rsid w:val="00D64ED1"/>
    <w:rsid w:val="00D64F67"/>
    <w:rsid w:val="00D70C29"/>
    <w:rsid w:val="00D71900"/>
    <w:rsid w:val="00D71BE6"/>
    <w:rsid w:val="00D76FE6"/>
    <w:rsid w:val="00D80C74"/>
    <w:rsid w:val="00D824B8"/>
    <w:rsid w:val="00D85233"/>
    <w:rsid w:val="00D877D8"/>
    <w:rsid w:val="00D93459"/>
    <w:rsid w:val="00D97ADA"/>
    <w:rsid w:val="00DA05F7"/>
    <w:rsid w:val="00DA0F78"/>
    <w:rsid w:val="00DA3946"/>
    <w:rsid w:val="00DB1973"/>
    <w:rsid w:val="00DB23DD"/>
    <w:rsid w:val="00DB34F0"/>
    <w:rsid w:val="00DB4115"/>
    <w:rsid w:val="00DB7C05"/>
    <w:rsid w:val="00DC0EBF"/>
    <w:rsid w:val="00DC2D75"/>
    <w:rsid w:val="00DC522E"/>
    <w:rsid w:val="00DC61B9"/>
    <w:rsid w:val="00DD079D"/>
    <w:rsid w:val="00DD5FE7"/>
    <w:rsid w:val="00DE0466"/>
    <w:rsid w:val="00DE19C8"/>
    <w:rsid w:val="00DE2353"/>
    <w:rsid w:val="00DE4B47"/>
    <w:rsid w:val="00DE5016"/>
    <w:rsid w:val="00DE59C8"/>
    <w:rsid w:val="00DE5C64"/>
    <w:rsid w:val="00DF174C"/>
    <w:rsid w:val="00DF6507"/>
    <w:rsid w:val="00E03984"/>
    <w:rsid w:val="00E0478E"/>
    <w:rsid w:val="00E04D77"/>
    <w:rsid w:val="00E056A1"/>
    <w:rsid w:val="00E061CF"/>
    <w:rsid w:val="00E06453"/>
    <w:rsid w:val="00E1037E"/>
    <w:rsid w:val="00E10D06"/>
    <w:rsid w:val="00E10F2F"/>
    <w:rsid w:val="00E114F0"/>
    <w:rsid w:val="00E12857"/>
    <w:rsid w:val="00E16C2F"/>
    <w:rsid w:val="00E2350C"/>
    <w:rsid w:val="00E23626"/>
    <w:rsid w:val="00E25EB5"/>
    <w:rsid w:val="00E30D2B"/>
    <w:rsid w:val="00E30EEA"/>
    <w:rsid w:val="00E31485"/>
    <w:rsid w:val="00E3394B"/>
    <w:rsid w:val="00E3797C"/>
    <w:rsid w:val="00E40DFD"/>
    <w:rsid w:val="00E43A68"/>
    <w:rsid w:val="00E43C45"/>
    <w:rsid w:val="00E4514D"/>
    <w:rsid w:val="00E45B44"/>
    <w:rsid w:val="00E53CC8"/>
    <w:rsid w:val="00E56049"/>
    <w:rsid w:val="00E57CAC"/>
    <w:rsid w:val="00E6347D"/>
    <w:rsid w:val="00E6482C"/>
    <w:rsid w:val="00E67B76"/>
    <w:rsid w:val="00E74927"/>
    <w:rsid w:val="00E74D3E"/>
    <w:rsid w:val="00E75228"/>
    <w:rsid w:val="00E804C8"/>
    <w:rsid w:val="00E849F9"/>
    <w:rsid w:val="00E85344"/>
    <w:rsid w:val="00E92F57"/>
    <w:rsid w:val="00E9727D"/>
    <w:rsid w:val="00EA2C00"/>
    <w:rsid w:val="00EA374E"/>
    <w:rsid w:val="00EA713A"/>
    <w:rsid w:val="00EA7739"/>
    <w:rsid w:val="00EB3D6F"/>
    <w:rsid w:val="00EB581B"/>
    <w:rsid w:val="00EC2CE0"/>
    <w:rsid w:val="00ED4087"/>
    <w:rsid w:val="00ED6939"/>
    <w:rsid w:val="00ED6E82"/>
    <w:rsid w:val="00ED718E"/>
    <w:rsid w:val="00ED7610"/>
    <w:rsid w:val="00EE179A"/>
    <w:rsid w:val="00EE2946"/>
    <w:rsid w:val="00EE386F"/>
    <w:rsid w:val="00EE42B6"/>
    <w:rsid w:val="00EE5B9B"/>
    <w:rsid w:val="00EE71B5"/>
    <w:rsid w:val="00EE7B8E"/>
    <w:rsid w:val="00EF08C0"/>
    <w:rsid w:val="00EF3390"/>
    <w:rsid w:val="00EF5400"/>
    <w:rsid w:val="00EF5DAE"/>
    <w:rsid w:val="00EF70DF"/>
    <w:rsid w:val="00F03A59"/>
    <w:rsid w:val="00F07C1E"/>
    <w:rsid w:val="00F10F39"/>
    <w:rsid w:val="00F12D9C"/>
    <w:rsid w:val="00F139BE"/>
    <w:rsid w:val="00F13FE8"/>
    <w:rsid w:val="00F16127"/>
    <w:rsid w:val="00F222CA"/>
    <w:rsid w:val="00F25CB1"/>
    <w:rsid w:val="00F3330E"/>
    <w:rsid w:val="00F33F02"/>
    <w:rsid w:val="00F36CEB"/>
    <w:rsid w:val="00F40F64"/>
    <w:rsid w:val="00F4297D"/>
    <w:rsid w:val="00F446E4"/>
    <w:rsid w:val="00F4653B"/>
    <w:rsid w:val="00F53F6E"/>
    <w:rsid w:val="00F54774"/>
    <w:rsid w:val="00F61E0F"/>
    <w:rsid w:val="00F62C3A"/>
    <w:rsid w:val="00F63BB4"/>
    <w:rsid w:val="00F64789"/>
    <w:rsid w:val="00F654D8"/>
    <w:rsid w:val="00F66D6E"/>
    <w:rsid w:val="00F7117B"/>
    <w:rsid w:val="00F723DE"/>
    <w:rsid w:val="00F724FD"/>
    <w:rsid w:val="00F73772"/>
    <w:rsid w:val="00F74FDF"/>
    <w:rsid w:val="00F758AA"/>
    <w:rsid w:val="00F83452"/>
    <w:rsid w:val="00F840DE"/>
    <w:rsid w:val="00F84AC0"/>
    <w:rsid w:val="00F93111"/>
    <w:rsid w:val="00F93A09"/>
    <w:rsid w:val="00F96C8A"/>
    <w:rsid w:val="00FA1B20"/>
    <w:rsid w:val="00FA239A"/>
    <w:rsid w:val="00FA4047"/>
    <w:rsid w:val="00FB036B"/>
    <w:rsid w:val="00FB0846"/>
    <w:rsid w:val="00FB0C4C"/>
    <w:rsid w:val="00FB20B4"/>
    <w:rsid w:val="00FB22B6"/>
    <w:rsid w:val="00FB359D"/>
    <w:rsid w:val="00FB3FEF"/>
    <w:rsid w:val="00FB5861"/>
    <w:rsid w:val="00FB68DD"/>
    <w:rsid w:val="00FB76DC"/>
    <w:rsid w:val="00FB76E7"/>
    <w:rsid w:val="00FC20AC"/>
    <w:rsid w:val="00FD0E14"/>
    <w:rsid w:val="00FD371B"/>
    <w:rsid w:val="00FD6D20"/>
    <w:rsid w:val="00FD71C6"/>
    <w:rsid w:val="00FD73F9"/>
    <w:rsid w:val="00FE0451"/>
    <w:rsid w:val="00FE3716"/>
    <w:rsid w:val="00FE3871"/>
    <w:rsid w:val="00FE3A73"/>
    <w:rsid w:val="00FE4874"/>
    <w:rsid w:val="00FF662B"/>
    <w:rsid w:val="00FF6ADA"/>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6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DengXian" w:hAnsi="Calibri" w:cs="Times New Roman"/>
        <w:lang w:val="sv-S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0045A"/>
    <w:rPr>
      <w:b/>
      <w:bCs/>
      <w:sz w:val="20"/>
      <w:szCs w:val="20"/>
    </w:rPr>
  </w:style>
  <w:style w:type="character" w:styleId="CommentReference">
    <w:name w:val="annotation reference"/>
    <w:uiPriority w:val="99"/>
    <w:semiHidden/>
    <w:unhideWhenUsed/>
    <w:rsid w:val="009B4496"/>
    <w:rPr>
      <w:sz w:val="16"/>
      <w:szCs w:val="16"/>
    </w:rPr>
  </w:style>
  <w:style w:type="paragraph" w:styleId="CommentText">
    <w:name w:val="annotation text"/>
    <w:basedOn w:val="Normal"/>
    <w:link w:val="CommentTextChar"/>
    <w:uiPriority w:val="99"/>
    <w:unhideWhenUsed/>
    <w:rsid w:val="009B4496"/>
    <w:rPr>
      <w:sz w:val="20"/>
      <w:szCs w:val="20"/>
    </w:rPr>
  </w:style>
  <w:style w:type="character" w:customStyle="1" w:styleId="CommentTextChar">
    <w:name w:val="Comment Text Char"/>
    <w:basedOn w:val="DefaultParagraphFont"/>
    <w:link w:val="CommentText"/>
    <w:uiPriority w:val="99"/>
    <w:rsid w:val="009B4496"/>
  </w:style>
  <w:style w:type="paragraph" w:styleId="CommentSubject">
    <w:name w:val="annotation subject"/>
    <w:basedOn w:val="CommentText"/>
    <w:next w:val="CommentText"/>
    <w:link w:val="CommentSubjectChar"/>
    <w:uiPriority w:val="99"/>
    <w:semiHidden/>
    <w:unhideWhenUsed/>
    <w:rsid w:val="009B4496"/>
    <w:rPr>
      <w:b/>
      <w:bCs/>
    </w:rPr>
  </w:style>
  <w:style w:type="character" w:customStyle="1" w:styleId="CommentSubjectChar">
    <w:name w:val="Comment Subject Char"/>
    <w:link w:val="CommentSubject"/>
    <w:uiPriority w:val="99"/>
    <w:semiHidden/>
    <w:rsid w:val="009B4496"/>
    <w:rPr>
      <w:b/>
      <w:bCs/>
    </w:rPr>
  </w:style>
  <w:style w:type="paragraph" w:styleId="Header">
    <w:name w:val="header"/>
    <w:basedOn w:val="Normal"/>
    <w:link w:val="HeaderChar"/>
    <w:uiPriority w:val="99"/>
    <w:unhideWhenUsed/>
    <w:rsid w:val="00C2212A"/>
    <w:pPr>
      <w:tabs>
        <w:tab w:val="center" w:pos="4536"/>
        <w:tab w:val="right" w:pos="9072"/>
      </w:tabs>
    </w:pPr>
  </w:style>
  <w:style w:type="character" w:customStyle="1" w:styleId="HeaderChar">
    <w:name w:val="Header Char"/>
    <w:link w:val="Header"/>
    <w:uiPriority w:val="99"/>
    <w:rsid w:val="00C2212A"/>
    <w:rPr>
      <w:sz w:val="22"/>
      <w:szCs w:val="22"/>
    </w:rPr>
  </w:style>
  <w:style w:type="paragraph" w:styleId="Footer">
    <w:name w:val="footer"/>
    <w:basedOn w:val="Normal"/>
    <w:link w:val="FooterChar"/>
    <w:uiPriority w:val="99"/>
    <w:unhideWhenUsed/>
    <w:rsid w:val="00C2212A"/>
    <w:pPr>
      <w:tabs>
        <w:tab w:val="center" w:pos="4536"/>
        <w:tab w:val="right" w:pos="9072"/>
      </w:tabs>
    </w:pPr>
  </w:style>
  <w:style w:type="character" w:customStyle="1" w:styleId="FooterChar">
    <w:name w:val="Footer Char"/>
    <w:link w:val="Footer"/>
    <w:uiPriority w:val="99"/>
    <w:rsid w:val="00C2212A"/>
    <w:rPr>
      <w:sz w:val="22"/>
      <w:szCs w:val="22"/>
    </w:rPr>
  </w:style>
  <w:style w:type="paragraph" w:styleId="Revision">
    <w:name w:val="Revision"/>
    <w:hidden/>
    <w:uiPriority w:val="99"/>
    <w:semiHidden/>
    <w:rsid w:val="00FD0E14"/>
    <w:rPr>
      <w:sz w:val="22"/>
      <w:szCs w:val="22"/>
    </w:rPr>
  </w:style>
  <w:style w:type="paragraph" w:customStyle="1" w:styleId="EndNoteBibliographyTitle">
    <w:name w:val="EndNote Bibliography Title"/>
    <w:basedOn w:val="Normal"/>
    <w:link w:val="EndNoteBibliographyTitleChar"/>
    <w:rsid w:val="008A5431"/>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8A5431"/>
    <w:rPr>
      <w:rFonts w:cs="Calibri"/>
      <w:noProof/>
      <w:sz w:val="22"/>
      <w:szCs w:val="22"/>
    </w:rPr>
  </w:style>
  <w:style w:type="paragraph" w:customStyle="1" w:styleId="EndNoteBibliography">
    <w:name w:val="EndNote Bibliography"/>
    <w:basedOn w:val="Normal"/>
    <w:link w:val="EndNoteBibliographyChar"/>
    <w:rsid w:val="008A5431"/>
    <w:pPr>
      <w:spacing w:line="240" w:lineRule="auto"/>
    </w:pPr>
    <w:rPr>
      <w:rFonts w:cs="Calibri"/>
      <w:noProof/>
    </w:rPr>
  </w:style>
  <w:style w:type="character" w:customStyle="1" w:styleId="EndNoteBibliographyChar">
    <w:name w:val="EndNote Bibliography Char"/>
    <w:basedOn w:val="DefaultParagraphFont"/>
    <w:link w:val="EndNoteBibliography"/>
    <w:rsid w:val="008A5431"/>
    <w:rPr>
      <w:rFonts w:cs="Calibri"/>
      <w:noProof/>
      <w:sz w:val="22"/>
      <w:szCs w:val="22"/>
    </w:rPr>
  </w:style>
  <w:style w:type="paragraph" w:styleId="BalloonText">
    <w:name w:val="Balloon Text"/>
    <w:basedOn w:val="Normal"/>
    <w:link w:val="BalloonTextChar"/>
    <w:uiPriority w:val="99"/>
    <w:semiHidden/>
    <w:unhideWhenUsed/>
    <w:rsid w:val="00266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8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DengXian" w:hAnsi="Calibri" w:cs="Times New Roman"/>
        <w:lang w:val="sv-S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0045A"/>
    <w:rPr>
      <w:b/>
      <w:bCs/>
      <w:sz w:val="20"/>
      <w:szCs w:val="20"/>
    </w:rPr>
  </w:style>
  <w:style w:type="character" w:styleId="CommentReference">
    <w:name w:val="annotation reference"/>
    <w:uiPriority w:val="99"/>
    <w:semiHidden/>
    <w:unhideWhenUsed/>
    <w:rsid w:val="009B4496"/>
    <w:rPr>
      <w:sz w:val="16"/>
      <w:szCs w:val="16"/>
    </w:rPr>
  </w:style>
  <w:style w:type="paragraph" w:styleId="CommentText">
    <w:name w:val="annotation text"/>
    <w:basedOn w:val="Normal"/>
    <w:link w:val="CommentTextChar"/>
    <w:uiPriority w:val="99"/>
    <w:unhideWhenUsed/>
    <w:rsid w:val="009B4496"/>
    <w:rPr>
      <w:sz w:val="20"/>
      <w:szCs w:val="20"/>
    </w:rPr>
  </w:style>
  <w:style w:type="character" w:customStyle="1" w:styleId="CommentTextChar">
    <w:name w:val="Comment Text Char"/>
    <w:basedOn w:val="DefaultParagraphFont"/>
    <w:link w:val="CommentText"/>
    <w:uiPriority w:val="99"/>
    <w:rsid w:val="009B4496"/>
  </w:style>
  <w:style w:type="paragraph" w:styleId="CommentSubject">
    <w:name w:val="annotation subject"/>
    <w:basedOn w:val="CommentText"/>
    <w:next w:val="CommentText"/>
    <w:link w:val="CommentSubjectChar"/>
    <w:uiPriority w:val="99"/>
    <w:semiHidden/>
    <w:unhideWhenUsed/>
    <w:rsid w:val="009B4496"/>
    <w:rPr>
      <w:b/>
      <w:bCs/>
    </w:rPr>
  </w:style>
  <w:style w:type="character" w:customStyle="1" w:styleId="CommentSubjectChar">
    <w:name w:val="Comment Subject Char"/>
    <w:link w:val="CommentSubject"/>
    <w:uiPriority w:val="99"/>
    <w:semiHidden/>
    <w:rsid w:val="009B4496"/>
    <w:rPr>
      <w:b/>
      <w:bCs/>
    </w:rPr>
  </w:style>
  <w:style w:type="paragraph" w:styleId="Header">
    <w:name w:val="header"/>
    <w:basedOn w:val="Normal"/>
    <w:link w:val="HeaderChar"/>
    <w:uiPriority w:val="99"/>
    <w:unhideWhenUsed/>
    <w:rsid w:val="00C2212A"/>
    <w:pPr>
      <w:tabs>
        <w:tab w:val="center" w:pos="4536"/>
        <w:tab w:val="right" w:pos="9072"/>
      </w:tabs>
    </w:pPr>
  </w:style>
  <w:style w:type="character" w:customStyle="1" w:styleId="HeaderChar">
    <w:name w:val="Header Char"/>
    <w:link w:val="Header"/>
    <w:uiPriority w:val="99"/>
    <w:rsid w:val="00C2212A"/>
    <w:rPr>
      <w:sz w:val="22"/>
      <w:szCs w:val="22"/>
    </w:rPr>
  </w:style>
  <w:style w:type="paragraph" w:styleId="Footer">
    <w:name w:val="footer"/>
    <w:basedOn w:val="Normal"/>
    <w:link w:val="FooterChar"/>
    <w:uiPriority w:val="99"/>
    <w:unhideWhenUsed/>
    <w:rsid w:val="00C2212A"/>
    <w:pPr>
      <w:tabs>
        <w:tab w:val="center" w:pos="4536"/>
        <w:tab w:val="right" w:pos="9072"/>
      </w:tabs>
    </w:pPr>
  </w:style>
  <w:style w:type="character" w:customStyle="1" w:styleId="FooterChar">
    <w:name w:val="Footer Char"/>
    <w:link w:val="Footer"/>
    <w:uiPriority w:val="99"/>
    <w:rsid w:val="00C2212A"/>
    <w:rPr>
      <w:sz w:val="22"/>
      <w:szCs w:val="22"/>
    </w:rPr>
  </w:style>
  <w:style w:type="paragraph" w:styleId="Revision">
    <w:name w:val="Revision"/>
    <w:hidden/>
    <w:uiPriority w:val="99"/>
    <w:semiHidden/>
    <w:rsid w:val="00FD0E14"/>
    <w:rPr>
      <w:sz w:val="22"/>
      <w:szCs w:val="22"/>
    </w:rPr>
  </w:style>
  <w:style w:type="paragraph" w:customStyle="1" w:styleId="EndNoteBibliographyTitle">
    <w:name w:val="EndNote Bibliography Title"/>
    <w:basedOn w:val="Normal"/>
    <w:link w:val="EndNoteBibliographyTitleChar"/>
    <w:rsid w:val="008A5431"/>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8A5431"/>
    <w:rPr>
      <w:rFonts w:cs="Calibri"/>
      <w:noProof/>
      <w:sz w:val="22"/>
      <w:szCs w:val="22"/>
    </w:rPr>
  </w:style>
  <w:style w:type="paragraph" w:customStyle="1" w:styleId="EndNoteBibliography">
    <w:name w:val="EndNote Bibliography"/>
    <w:basedOn w:val="Normal"/>
    <w:link w:val="EndNoteBibliographyChar"/>
    <w:rsid w:val="008A5431"/>
    <w:pPr>
      <w:spacing w:line="240" w:lineRule="auto"/>
    </w:pPr>
    <w:rPr>
      <w:rFonts w:cs="Calibri"/>
      <w:noProof/>
    </w:rPr>
  </w:style>
  <w:style w:type="character" w:customStyle="1" w:styleId="EndNoteBibliographyChar">
    <w:name w:val="EndNote Bibliography Char"/>
    <w:basedOn w:val="DefaultParagraphFont"/>
    <w:link w:val="EndNoteBibliography"/>
    <w:rsid w:val="008A5431"/>
    <w:rPr>
      <w:rFonts w:cs="Calibri"/>
      <w:noProof/>
      <w:sz w:val="22"/>
      <w:szCs w:val="22"/>
    </w:rPr>
  </w:style>
  <w:style w:type="paragraph" w:styleId="BalloonText">
    <w:name w:val="Balloon Text"/>
    <w:basedOn w:val="Normal"/>
    <w:link w:val="BalloonTextChar"/>
    <w:uiPriority w:val="99"/>
    <w:semiHidden/>
    <w:unhideWhenUsed/>
    <w:rsid w:val="00266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8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30708">
      <w:bodyDiv w:val="1"/>
      <w:marLeft w:val="0"/>
      <w:marRight w:val="0"/>
      <w:marTop w:val="0"/>
      <w:marBottom w:val="0"/>
      <w:divBdr>
        <w:top w:val="none" w:sz="0" w:space="0" w:color="auto"/>
        <w:left w:val="none" w:sz="0" w:space="0" w:color="auto"/>
        <w:bottom w:val="none" w:sz="0" w:space="0" w:color="auto"/>
        <w:right w:val="none" w:sz="0" w:space="0" w:color="auto"/>
      </w:divBdr>
    </w:div>
    <w:div w:id="168562578">
      <w:bodyDiv w:val="1"/>
      <w:marLeft w:val="0"/>
      <w:marRight w:val="0"/>
      <w:marTop w:val="0"/>
      <w:marBottom w:val="0"/>
      <w:divBdr>
        <w:top w:val="none" w:sz="0" w:space="0" w:color="auto"/>
        <w:left w:val="none" w:sz="0" w:space="0" w:color="auto"/>
        <w:bottom w:val="none" w:sz="0" w:space="0" w:color="auto"/>
        <w:right w:val="none" w:sz="0" w:space="0" w:color="auto"/>
      </w:divBdr>
    </w:div>
    <w:div w:id="492795872">
      <w:bodyDiv w:val="1"/>
      <w:marLeft w:val="0"/>
      <w:marRight w:val="0"/>
      <w:marTop w:val="0"/>
      <w:marBottom w:val="0"/>
      <w:divBdr>
        <w:top w:val="none" w:sz="0" w:space="0" w:color="auto"/>
        <w:left w:val="none" w:sz="0" w:space="0" w:color="auto"/>
        <w:bottom w:val="none" w:sz="0" w:space="0" w:color="auto"/>
        <w:right w:val="none" w:sz="0" w:space="0" w:color="auto"/>
      </w:divBdr>
    </w:div>
    <w:div w:id="662585360">
      <w:bodyDiv w:val="1"/>
      <w:marLeft w:val="0"/>
      <w:marRight w:val="0"/>
      <w:marTop w:val="0"/>
      <w:marBottom w:val="0"/>
      <w:divBdr>
        <w:top w:val="none" w:sz="0" w:space="0" w:color="auto"/>
        <w:left w:val="none" w:sz="0" w:space="0" w:color="auto"/>
        <w:bottom w:val="none" w:sz="0" w:space="0" w:color="auto"/>
        <w:right w:val="none" w:sz="0" w:space="0" w:color="auto"/>
      </w:divBdr>
    </w:div>
    <w:div w:id="717826830">
      <w:bodyDiv w:val="1"/>
      <w:marLeft w:val="0"/>
      <w:marRight w:val="0"/>
      <w:marTop w:val="0"/>
      <w:marBottom w:val="0"/>
      <w:divBdr>
        <w:top w:val="none" w:sz="0" w:space="0" w:color="auto"/>
        <w:left w:val="none" w:sz="0" w:space="0" w:color="auto"/>
        <w:bottom w:val="none" w:sz="0" w:space="0" w:color="auto"/>
        <w:right w:val="none" w:sz="0" w:space="0" w:color="auto"/>
      </w:divBdr>
    </w:div>
    <w:div w:id="737090255">
      <w:bodyDiv w:val="1"/>
      <w:marLeft w:val="0"/>
      <w:marRight w:val="0"/>
      <w:marTop w:val="0"/>
      <w:marBottom w:val="0"/>
      <w:divBdr>
        <w:top w:val="none" w:sz="0" w:space="0" w:color="auto"/>
        <w:left w:val="none" w:sz="0" w:space="0" w:color="auto"/>
        <w:bottom w:val="none" w:sz="0" w:space="0" w:color="auto"/>
        <w:right w:val="none" w:sz="0" w:space="0" w:color="auto"/>
      </w:divBdr>
    </w:div>
    <w:div w:id="773523076">
      <w:bodyDiv w:val="1"/>
      <w:marLeft w:val="0"/>
      <w:marRight w:val="0"/>
      <w:marTop w:val="0"/>
      <w:marBottom w:val="0"/>
      <w:divBdr>
        <w:top w:val="none" w:sz="0" w:space="0" w:color="auto"/>
        <w:left w:val="none" w:sz="0" w:space="0" w:color="auto"/>
        <w:bottom w:val="none" w:sz="0" w:space="0" w:color="auto"/>
        <w:right w:val="none" w:sz="0" w:space="0" w:color="auto"/>
      </w:divBdr>
    </w:div>
    <w:div w:id="904145525">
      <w:bodyDiv w:val="1"/>
      <w:marLeft w:val="0"/>
      <w:marRight w:val="0"/>
      <w:marTop w:val="0"/>
      <w:marBottom w:val="0"/>
      <w:divBdr>
        <w:top w:val="none" w:sz="0" w:space="0" w:color="auto"/>
        <w:left w:val="none" w:sz="0" w:space="0" w:color="auto"/>
        <w:bottom w:val="none" w:sz="0" w:space="0" w:color="auto"/>
        <w:right w:val="none" w:sz="0" w:space="0" w:color="auto"/>
      </w:divBdr>
    </w:div>
    <w:div w:id="966935970">
      <w:bodyDiv w:val="1"/>
      <w:marLeft w:val="0"/>
      <w:marRight w:val="0"/>
      <w:marTop w:val="0"/>
      <w:marBottom w:val="0"/>
      <w:divBdr>
        <w:top w:val="none" w:sz="0" w:space="0" w:color="auto"/>
        <w:left w:val="none" w:sz="0" w:space="0" w:color="auto"/>
        <w:bottom w:val="none" w:sz="0" w:space="0" w:color="auto"/>
        <w:right w:val="none" w:sz="0" w:space="0" w:color="auto"/>
      </w:divBdr>
    </w:div>
    <w:div w:id="1000623644">
      <w:bodyDiv w:val="1"/>
      <w:marLeft w:val="0"/>
      <w:marRight w:val="0"/>
      <w:marTop w:val="0"/>
      <w:marBottom w:val="0"/>
      <w:divBdr>
        <w:top w:val="none" w:sz="0" w:space="0" w:color="auto"/>
        <w:left w:val="none" w:sz="0" w:space="0" w:color="auto"/>
        <w:bottom w:val="none" w:sz="0" w:space="0" w:color="auto"/>
        <w:right w:val="none" w:sz="0" w:space="0" w:color="auto"/>
      </w:divBdr>
    </w:div>
    <w:div w:id="1024674230">
      <w:bodyDiv w:val="1"/>
      <w:marLeft w:val="0"/>
      <w:marRight w:val="0"/>
      <w:marTop w:val="0"/>
      <w:marBottom w:val="0"/>
      <w:divBdr>
        <w:top w:val="none" w:sz="0" w:space="0" w:color="auto"/>
        <w:left w:val="none" w:sz="0" w:space="0" w:color="auto"/>
        <w:bottom w:val="none" w:sz="0" w:space="0" w:color="auto"/>
        <w:right w:val="none" w:sz="0" w:space="0" w:color="auto"/>
      </w:divBdr>
    </w:div>
    <w:div w:id="1249078420">
      <w:bodyDiv w:val="1"/>
      <w:marLeft w:val="0"/>
      <w:marRight w:val="0"/>
      <w:marTop w:val="0"/>
      <w:marBottom w:val="0"/>
      <w:divBdr>
        <w:top w:val="none" w:sz="0" w:space="0" w:color="auto"/>
        <w:left w:val="none" w:sz="0" w:space="0" w:color="auto"/>
        <w:bottom w:val="none" w:sz="0" w:space="0" w:color="auto"/>
        <w:right w:val="none" w:sz="0" w:space="0" w:color="auto"/>
      </w:divBdr>
    </w:div>
    <w:div w:id="1421875833">
      <w:bodyDiv w:val="1"/>
      <w:marLeft w:val="0"/>
      <w:marRight w:val="0"/>
      <w:marTop w:val="0"/>
      <w:marBottom w:val="0"/>
      <w:divBdr>
        <w:top w:val="none" w:sz="0" w:space="0" w:color="auto"/>
        <w:left w:val="none" w:sz="0" w:space="0" w:color="auto"/>
        <w:bottom w:val="none" w:sz="0" w:space="0" w:color="auto"/>
        <w:right w:val="none" w:sz="0" w:space="0" w:color="auto"/>
      </w:divBdr>
    </w:div>
    <w:div w:id="1459301980">
      <w:bodyDiv w:val="1"/>
      <w:marLeft w:val="0"/>
      <w:marRight w:val="0"/>
      <w:marTop w:val="0"/>
      <w:marBottom w:val="0"/>
      <w:divBdr>
        <w:top w:val="none" w:sz="0" w:space="0" w:color="auto"/>
        <w:left w:val="none" w:sz="0" w:space="0" w:color="auto"/>
        <w:bottom w:val="none" w:sz="0" w:space="0" w:color="auto"/>
        <w:right w:val="none" w:sz="0" w:space="0" w:color="auto"/>
      </w:divBdr>
    </w:div>
    <w:div w:id="1580285312">
      <w:bodyDiv w:val="1"/>
      <w:marLeft w:val="0"/>
      <w:marRight w:val="0"/>
      <w:marTop w:val="0"/>
      <w:marBottom w:val="0"/>
      <w:divBdr>
        <w:top w:val="none" w:sz="0" w:space="0" w:color="auto"/>
        <w:left w:val="none" w:sz="0" w:space="0" w:color="auto"/>
        <w:bottom w:val="none" w:sz="0" w:space="0" w:color="auto"/>
        <w:right w:val="none" w:sz="0" w:space="0" w:color="auto"/>
      </w:divBdr>
    </w:div>
    <w:div w:id="1610744577">
      <w:bodyDiv w:val="1"/>
      <w:marLeft w:val="0"/>
      <w:marRight w:val="0"/>
      <w:marTop w:val="0"/>
      <w:marBottom w:val="0"/>
      <w:divBdr>
        <w:top w:val="none" w:sz="0" w:space="0" w:color="auto"/>
        <w:left w:val="none" w:sz="0" w:space="0" w:color="auto"/>
        <w:bottom w:val="none" w:sz="0" w:space="0" w:color="auto"/>
        <w:right w:val="none" w:sz="0" w:space="0" w:color="auto"/>
      </w:divBdr>
    </w:div>
    <w:div w:id="1674916173">
      <w:bodyDiv w:val="1"/>
      <w:marLeft w:val="0"/>
      <w:marRight w:val="0"/>
      <w:marTop w:val="0"/>
      <w:marBottom w:val="0"/>
      <w:divBdr>
        <w:top w:val="none" w:sz="0" w:space="0" w:color="auto"/>
        <w:left w:val="none" w:sz="0" w:space="0" w:color="auto"/>
        <w:bottom w:val="none" w:sz="0" w:space="0" w:color="auto"/>
        <w:right w:val="none" w:sz="0" w:space="0" w:color="auto"/>
      </w:divBdr>
    </w:div>
    <w:div w:id="1721855630">
      <w:bodyDiv w:val="1"/>
      <w:marLeft w:val="0"/>
      <w:marRight w:val="0"/>
      <w:marTop w:val="0"/>
      <w:marBottom w:val="0"/>
      <w:divBdr>
        <w:top w:val="none" w:sz="0" w:space="0" w:color="auto"/>
        <w:left w:val="none" w:sz="0" w:space="0" w:color="auto"/>
        <w:bottom w:val="none" w:sz="0" w:space="0" w:color="auto"/>
        <w:right w:val="none" w:sz="0" w:space="0" w:color="auto"/>
      </w:divBdr>
    </w:div>
    <w:div w:id="1730113028">
      <w:bodyDiv w:val="1"/>
      <w:marLeft w:val="0"/>
      <w:marRight w:val="0"/>
      <w:marTop w:val="0"/>
      <w:marBottom w:val="0"/>
      <w:divBdr>
        <w:top w:val="none" w:sz="0" w:space="0" w:color="auto"/>
        <w:left w:val="none" w:sz="0" w:space="0" w:color="auto"/>
        <w:bottom w:val="none" w:sz="0" w:space="0" w:color="auto"/>
        <w:right w:val="none" w:sz="0" w:space="0" w:color="auto"/>
      </w:divBdr>
    </w:div>
    <w:div w:id="1793599218">
      <w:bodyDiv w:val="1"/>
      <w:marLeft w:val="0"/>
      <w:marRight w:val="0"/>
      <w:marTop w:val="0"/>
      <w:marBottom w:val="0"/>
      <w:divBdr>
        <w:top w:val="none" w:sz="0" w:space="0" w:color="auto"/>
        <w:left w:val="none" w:sz="0" w:space="0" w:color="auto"/>
        <w:bottom w:val="none" w:sz="0" w:space="0" w:color="auto"/>
        <w:right w:val="none" w:sz="0" w:space="0" w:color="auto"/>
      </w:divBdr>
    </w:div>
    <w:div w:id="1837573702">
      <w:bodyDiv w:val="1"/>
      <w:marLeft w:val="0"/>
      <w:marRight w:val="0"/>
      <w:marTop w:val="0"/>
      <w:marBottom w:val="0"/>
      <w:divBdr>
        <w:top w:val="none" w:sz="0" w:space="0" w:color="auto"/>
        <w:left w:val="none" w:sz="0" w:space="0" w:color="auto"/>
        <w:bottom w:val="none" w:sz="0" w:space="0" w:color="auto"/>
        <w:right w:val="none" w:sz="0" w:space="0" w:color="auto"/>
      </w:divBdr>
    </w:div>
    <w:div w:id="1953510067">
      <w:bodyDiv w:val="1"/>
      <w:marLeft w:val="0"/>
      <w:marRight w:val="0"/>
      <w:marTop w:val="0"/>
      <w:marBottom w:val="0"/>
      <w:divBdr>
        <w:top w:val="none" w:sz="0" w:space="0" w:color="auto"/>
        <w:left w:val="none" w:sz="0" w:space="0" w:color="auto"/>
        <w:bottom w:val="none" w:sz="0" w:space="0" w:color="auto"/>
        <w:right w:val="none" w:sz="0" w:space="0" w:color="auto"/>
      </w:divBdr>
    </w:div>
    <w:div w:id="199205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2DDF3-DCCF-45B1-AFA3-5BAE25BD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Yuxia Wei</dc:creator>
  <cp:keywords/>
  <dc:description/>
  <cp:lastModifiedBy>Oira, Cynthia</cp:lastModifiedBy>
  <cp:revision>3</cp:revision>
  <dcterms:created xsi:type="dcterms:W3CDTF">2022-06-23T11:43:00Z</dcterms:created>
  <dcterms:modified xsi:type="dcterms:W3CDTF">2022-06-25T03:28:00Z</dcterms:modified>
</cp:coreProperties>
</file>