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0"/>
        <w:gridCol w:w="1430"/>
        <w:gridCol w:w="1603"/>
        <w:gridCol w:w="2235"/>
        <w:gridCol w:w="1620"/>
        <w:gridCol w:w="1651"/>
        <w:gridCol w:w="6449"/>
      </w:tblGrid>
      <w:tr w:rsidR="00AC1786" w:rsidRPr="00AC1786" w:rsidTr="00E3273E">
        <w:trPr>
          <w:trHeight w:val="960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AC1786" w:rsidP="00055A6C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0A03B9">
              <w:rPr>
                <w:rFonts w:ascii="Times New Roman" w:eastAsia="新細明體" w:hAnsi="Times New Roman" w:cs="Times New Roman"/>
                <w:b/>
                <w:bCs/>
                <w:color w:val="FF0000"/>
                <w:kern w:val="0"/>
                <w:szCs w:val="24"/>
              </w:rPr>
              <w:t xml:space="preserve">Additional file </w:t>
            </w:r>
            <w:r w:rsidR="000A03B9" w:rsidRPr="000A03B9">
              <w:rPr>
                <w:rFonts w:ascii="Times New Roman" w:eastAsia="新細明體" w:hAnsi="Times New Roman" w:cs="Times New Roman"/>
                <w:b/>
                <w:bCs/>
                <w:color w:val="FF0000"/>
                <w:kern w:val="0"/>
                <w:szCs w:val="24"/>
              </w:rPr>
              <w:t>2</w:t>
            </w:r>
            <w:r w:rsidRPr="000A03B9">
              <w:rPr>
                <w:rFonts w:ascii="Times New Roman" w:eastAsia="新細明體" w:hAnsi="Times New Roman" w:cs="Times New Roman"/>
                <w:b/>
                <w:bCs/>
                <w:color w:val="FF0000"/>
                <w:kern w:val="0"/>
                <w:szCs w:val="24"/>
              </w:rPr>
              <w:t xml:space="preserve">: </w:t>
            </w:r>
            <w:r w:rsidRPr="00AC1786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Tab</w:t>
            </w:r>
            <w:bookmarkStart w:id="0" w:name="_GoBack"/>
            <w:r w:rsidRPr="001018C2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le S</w:t>
            </w:r>
            <w:r w:rsidR="00BB4209" w:rsidRPr="001018C2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2</w:t>
            </w:r>
            <w:r w:rsidR="00BB4209" w:rsidRPr="001018C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</w:t>
            </w:r>
            <w:r w:rsidR="001018C2" w:rsidRPr="001018C2">
              <w:rPr>
                <w:rFonts w:ascii="Times New Roman" w:hAnsi="Times New Roman" w:cs="Times New Roman"/>
              </w:rPr>
              <w:t>T</w:t>
            </w:r>
            <w:r w:rsidR="001018C2" w:rsidRPr="001018C2">
              <w:rPr>
                <w:rFonts w:ascii="Times New Roman" w:eastAsia="新細明體" w:hAnsi="Times New Roman" w:cs="Times New Roman"/>
                <w:color w:val="FF0000"/>
              </w:rPr>
              <w:t>he t</w:t>
            </w:r>
            <w:r w:rsidR="001018C2" w:rsidRPr="001018C2">
              <w:rPr>
                <w:rFonts w:ascii="Times New Roman" w:eastAsia="新細明體" w:hAnsi="Times New Roman" w:cs="Times New Roman"/>
              </w:rPr>
              <w:t xml:space="preserve">op lead SNPs in 89 genomic regions </w:t>
            </w:r>
            <w:r w:rsidR="001018C2" w:rsidRPr="001018C2">
              <w:rPr>
                <w:rFonts w:ascii="Times New Roman" w:eastAsia="新細明體" w:hAnsi="Times New Roman" w:cs="Times New Roman"/>
                <w:color w:val="FF0000"/>
              </w:rPr>
              <w:t xml:space="preserve">that were </w:t>
            </w:r>
            <w:r w:rsidR="001018C2" w:rsidRPr="001018C2">
              <w:rPr>
                <w:rFonts w:ascii="Times New Roman" w:eastAsia="新細明體" w:hAnsi="Times New Roman" w:cs="Times New Roman"/>
              </w:rPr>
              <w:t>significant</w:t>
            </w:r>
            <w:r w:rsidR="001018C2" w:rsidRPr="001018C2">
              <w:rPr>
                <w:rFonts w:ascii="Times New Roman" w:eastAsia="新細明體" w:hAnsi="Times New Roman" w:cs="Times New Roman"/>
                <w:color w:val="FF0000"/>
              </w:rPr>
              <w:t>ly</w:t>
            </w:r>
            <w:r w:rsidR="001018C2" w:rsidRPr="001018C2">
              <w:rPr>
                <w:rFonts w:ascii="Times New Roman" w:eastAsia="新細明體" w:hAnsi="Times New Roman" w:cs="Times New Roman"/>
              </w:rPr>
              <w:t xml:space="preserve"> associat</w:t>
            </w:r>
            <w:r w:rsidR="001018C2" w:rsidRPr="001018C2">
              <w:rPr>
                <w:rFonts w:ascii="Times New Roman" w:hAnsi="Times New Roman" w:cs="Times New Roman"/>
                <w:color w:val="FF0000"/>
              </w:rPr>
              <w:t>ed</w:t>
            </w:r>
            <w:r w:rsidR="001018C2" w:rsidRPr="001018C2">
              <w:rPr>
                <w:rFonts w:ascii="Times New Roman" w:hAnsi="Times New Roman" w:cs="Times New Roman"/>
              </w:rPr>
              <w:t xml:space="preserve"> with height </w:t>
            </w:r>
            <w:r w:rsidR="001018C2" w:rsidRPr="001018C2">
              <w:rPr>
                <w:rFonts w:ascii="Times New Roman" w:hAnsi="Times New Roman" w:cs="Times New Roman"/>
                <w:color w:val="FF0000"/>
              </w:rPr>
              <w:t>(</w:t>
            </w:r>
            <w:r w:rsidR="001018C2" w:rsidRPr="001018C2">
              <w:rPr>
                <w:rFonts w:ascii="Times New Roman" w:hAnsi="Times New Roman" w:cs="Times New Roman"/>
                <w:i/>
                <w:color w:val="FF0000"/>
              </w:rPr>
              <w:t>p</w:t>
            </w:r>
            <w:r w:rsidR="001018C2" w:rsidRPr="001018C2">
              <w:rPr>
                <w:rFonts w:ascii="Times New Roman" w:hAnsi="Times New Roman" w:cs="Times New Roman"/>
                <w:color w:val="FF0000"/>
              </w:rPr>
              <w:t xml:space="preserve"> &lt; 5 × 10</w:t>
            </w:r>
            <w:r w:rsidR="001018C2" w:rsidRPr="001018C2">
              <w:rPr>
                <w:rFonts w:ascii="Times New Roman" w:hAnsi="Times New Roman" w:cs="Times New Roman"/>
                <w:color w:val="FF0000"/>
                <w:vertAlign w:val="superscript"/>
              </w:rPr>
              <w:t>-8</w:t>
            </w:r>
            <w:r w:rsidR="001018C2" w:rsidRPr="001018C2">
              <w:rPr>
                <w:rFonts w:ascii="Times New Roman" w:hAnsi="Times New Roman" w:cs="Times New Roman"/>
                <w:color w:val="FF0000"/>
              </w:rPr>
              <w:t xml:space="preserve">), </w:t>
            </w:r>
            <w:r w:rsidR="001018C2" w:rsidRPr="001018C2">
              <w:rPr>
                <w:rFonts w:ascii="Times New Roman" w:hAnsi="Times New Roman" w:cs="Times New Roman"/>
              </w:rPr>
              <w:t>using LD (r</w:t>
            </w:r>
            <w:r w:rsidR="001018C2" w:rsidRPr="001018C2">
              <w:rPr>
                <w:rFonts w:ascii="Times New Roman" w:hAnsi="Times New Roman" w:cs="Times New Roman"/>
                <w:vertAlign w:val="superscript"/>
              </w:rPr>
              <w:t>2</w:t>
            </w:r>
            <w:r w:rsidR="001018C2" w:rsidRPr="001018C2">
              <w:rPr>
                <w:rFonts w:ascii="Times New Roman" w:hAnsi="Times New Roman" w:cs="Times New Roman"/>
              </w:rPr>
              <w:t xml:space="preserve"> &lt; 0.2)</w:t>
            </w:r>
            <w:r w:rsidR="001018C2" w:rsidRPr="001018C2">
              <w:rPr>
                <w:rFonts w:ascii="Times New Roman" w:hAnsi="Times New Roman" w:cs="Times New Roman"/>
                <w:color w:val="FF0000"/>
              </w:rPr>
              <w:t>,</w:t>
            </w:r>
            <w:r w:rsidR="001018C2" w:rsidRPr="001018C2">
              <w:rPr>
                <w:rFonts w:ascii="Times New Roman" w:hAnsi="Times New Roman" w:cs="Times New Roman"/>
              </w:rPr>
              <w:t xml:space="preserve"> in </w:t>
            </w:r>
            <w:r w:rsidR="001018C2" w:rsidRPr="001018C2">
              <w:rPr>
                <w:rFonts w:ascii="Times New Roman" w:hAnsi="Times New Roman" w:cs="Times New Roman"/>
                <w:color w:val="FF0000"/>
              </w:rPr>
              <w:t>individuals of Han Chinese ancestry</w:t>
            </w:r>
            <w:bookmarkEnd w:id="0"/>
          </w:p>
        </w:tc>
      </w:tr>
      <w:tr w:rsidR="00AC1786" w:rsidRPr="00AC1786" w:rsidTr="00E3273E">
        <w:trPr>
          <w:trHeight w:val="1313"/>
        </w:trPr>
        <w:tc>
          <w:tcPr>
            <w:tcW w:w="13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No.</w:t>
            </w:r>
          </w:p>
        </w:tc>
        <w:tc>
          <w:tcPr>
            <w:tcW w:w="46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rs ID</w:t>
            </w:r>
          </w:p>
        </w:tc>
        <w:tc>
          <w:tcPr>
            <w:tcW w:w="52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Gene</w:t>
            </w:r>
          </w:p>
        </w:tc>
        <w:tc>
          <w:tcPr>
            <w:tcW w:w="72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Chr., position, and allele</w:t>
            </w:r>
          </w:p>
        </w:tc>
        <w:tc>
          <w:tcPr>
            <w:tcW w:w="52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Novel or Reported lead SNPs</w:t>
            </w:r>
          </w:p>
        </w:tc>
        <w:tc>
          <w:tcPr>
            <w:tcW w:w="53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Novel or Reported genetic loci</w:t>
            </w:r>
          </w:p>
        </w:tc>
        <w:tc>
          <w:tcPr>
            <w:tcW w:w="20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Training group                                                     (N = 67,452)                                                                       (</w:t>
            </w: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p</w:t>
            </w:r>
            <w:r w:rsidRPr="00AC1786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 &lt; 5 x10</w:t>
            </w:r>
            <w:r w:rsidRPr="00AC1786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  <w:vertAlign w:val="superscript"/>
              </w:rPr>
              <w:t>-8</w:t>
            </w:r>
            <w:r w:rsidRPr="00AC1786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)</w:t>
            </w:r>
          </w:p>
        </w:tc>
      </w:tr>
      <w:tr w:rsidR="00AC1786" w:rsidRPr="00AC1786" w:rsidTr="00E3273E">
        <w:trPr>
          <w:trHeight w:val="600"/>
        </w:trPr>
        <w:tc>
          <w:tcPr>
            <w:tcW w:w="13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B4209" w:rsidRPr="00AC1786" w:rsidRDefault="00BB4209" w:rsidP="00E3273E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46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B4209" w:rsidRPr="00AC1786" w:rsidRDefault="00BB4209" w:rsidP="00E3273E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5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B4209" w:rsidRPr="00AC1786" w:rsidRDefault="00BB4209" w:rsidP="00E3273E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72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B4209" w:rsidRPr="00AC1786" w:rsidRDefault="00BB4209" w:rsidP="00E3273E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52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B4209" w:rsidRPr="00AC1786" w:rsidRDefault="00BB4209" w:rsidP="00E3273E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53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B4209" w:rsidRPr="00AC1786" w:rsidRDefault="00BB4209" w:rsidP="00E3273E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20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[-log10(p)]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rs56265117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MFAP2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1: 16,980,428 T/C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14.332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rs61115731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FAF1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1: 50,932,429 G/C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12.606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rs3806340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PKN2-AS1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1: 88,683,110 T/G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12.011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4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rs7513580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RNA5SP56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1: 118,307,286 G/A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17.996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rs11205303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MTMR11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1: 149,934,520 T/C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27.245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rs10489289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DNM3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1: 172,254,949 T/C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13.209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rs12047271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COLGALT2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1: 184,044,357 T/C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12.059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rs1046017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TGFB2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1: 218,443,793 G/C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11.56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9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rs7538503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ZC3H11B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1: 219,615,188 A/G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8.948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rs2367623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LTBP1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2: 33,202,983 C/A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10.553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rs3755206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CRIM1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2: 36,456,285 T/G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16.1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rs4670703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QPCT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2: 37,385,957 A/C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12.195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13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rs3791675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EFEMP1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 xml:space="preserve">2: 55,884,174 T/C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Reported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36.555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14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rs1824305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AC007881.1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2: 71,179,325 C/T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22.304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rs1913671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EIF2AK3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2: 88,600,365 C/T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11.298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rs484085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USP37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2: 218,531,961 T/C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8.924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rs76709099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IHH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2: 219,055,182 C/A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13.06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18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rs76803230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DIS3L2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 xml:space="preserve">2: 232,063,990 T/G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41.126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lastRenderedPageBreak/>
              <w:t>19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rs894857163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GIGYF2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2: 232,726,985 C/T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9.168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20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rs754871503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NT5DC2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3: 52,525,012 T/C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8.859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21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rs13086339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RYBP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3: 72,428,668 A/C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10.184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22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rs4073154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H1FX-AS1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3: 129,316,642 G/A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11.567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23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rs57345461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ZBTB38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 xml:space="preserve">3: 141,407,983 A/T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41.596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24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rs12639337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FNDC3B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3: 172,279,149 C/G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13.082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25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rs9790124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RTP2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3: 187,712,899 A/G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11.477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26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rs16895971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LCORL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 xml:space="preserve">4: 17,883,363 T/C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Reported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76.433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27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rs7697556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ADAMTS3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4: 72,649,596 T/C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12.752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28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rs1662840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PRKG2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4: 81,235,255 C/T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14.853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29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rs6845999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 xml:space="preserve"> HHIP-AS1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4: 144,644,674 C/T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21.137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30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rs4273617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GHR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5: 42,695,369 A/G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12.91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31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rs985296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MEF2C-AS1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5: 89,081,827 G/A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11.055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32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rs186405009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SLC17A1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6: 25,823,049 G/A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9.444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33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rs811041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HIST1H3E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6: 26,225,804 G/C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14.641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34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rs2780226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HMGA1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 xml:space="preserve">6: 34,231,315 T/C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Reported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31.757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35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rs1145861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AL590824.1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6: 80,940,193 G/C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9.939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36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rs13197753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LIN28B-AS1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6: 104,924,810 C/G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11.418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37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rs113898003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L3MBTL3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6: 130,020,090 T/C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15.326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38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rs1040525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ADGRG6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6: 142,382,532 C/T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17.144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39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rs73780873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ESR1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6: 151,829,789 G/A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14.728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40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rs1182176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GNA12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7: 2,834,967 A/G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11.501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41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rs185053690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KBTBD2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7: 32,868,716 G/T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10.207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42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rs2960429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LOC102723446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7: 46,008,459 C/G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11.313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lastRenderedPageBreak/>
              <w:t>43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rs74476179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EXTL3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8: 28,740,152 G/A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10.019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44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rs10957084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LOC105375821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8: 48,444,248 A/G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10.406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45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rs6984782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PLAG1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8: 56,223,330 T/C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16.616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46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rs3886938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GSDMC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8: 129,725,300 G/T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13.698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47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rs1213791479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AC105180.2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8: 134,354,346 T/C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12.267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48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rs1246647183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ZFAT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8: 134,627,377 T/A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17.209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49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rs10120219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PTCH1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9: 95,602,265 T/C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12.137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50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rs10901208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FUBP3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9: 130,587,253 C/T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11.72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51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rs12338076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QSOX2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9: 136,229,894 A/C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12.44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52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rs35859988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CCDC3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10: 12,902,646 C/T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11.574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53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rs1003484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IGF2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11: 2,146,388 A/G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12.13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54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rs78899385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PSMA1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11: 14,538,479 C/T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15.664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55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rs1938679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LINC02747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11: 69,457,328 C/T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13.525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56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rs645935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SERPINH1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11: 75,568,245 T/C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16.004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57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rs57454081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PTHLH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12: 27,950,661 C/T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10.176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58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rs10444558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ATP5MC2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12: 53,661,701 A/T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12.474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59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rs3816804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CS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 xml:space="preserve">12: 56,286,961 C/T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Reported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62.197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60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rs2277339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PRIM1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12: 56,752,285 T/G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8.742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61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rs10878984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RPS26P45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12: 69,434,754 T/C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16.222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62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rs7971647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SOCS2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12: 93,590,078 T/C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17.959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63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rs12424129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HELLPAR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12: 102,281,461 T/C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27.009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64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rs117988169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HVCN1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12: 110,672,222 G/T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9.528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65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rs116873087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NAA25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12: 112,074,109 G/C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15.532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66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rs2093210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C14orf39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14: 60,490,561 C/T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11.596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lastRenderedPageBreak/>
              <w:t>67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rs7143616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ATXN3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14: 92,065,114 A/C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23.395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68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rs3759556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DLK1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14: 100,725,962 A/G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9.162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69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rs28559787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CYP19A1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15: 51,304,099 G/T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21.518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70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rs2162062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VPS13C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15: 61,987,738 G/A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12.71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71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rs1526080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ADAMTSL3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15: 83,921,168 A/G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14.343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72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rs938608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ACAN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15: 88,855,374 G/T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10.279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73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rs28456063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IRAIN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15: 98,637,993 C/T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19.684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74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rs2573650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ADAMTS17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15: 99,973,892 A/G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12.859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75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rs258324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CDK10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16: 89,687,847 G/T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14.705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76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rs113934718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ATAD5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17: 30,887,862 C/A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9.56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77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rs67474242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WNT3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17: 46,777,685 G/A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8.865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78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rs2411374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SNF8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17: 48,945,636 T/C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10.827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79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rs9905385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C17orf82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17: 61,420,889 G/A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20.965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80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rs2320125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CD79B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17: 63,930,958 T/C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19.334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81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rs4239437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CABLES1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18: 23,152,260 C/T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28.228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82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rs12606199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DYM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18: 49,045,546 G/A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14.457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83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rs3843750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SLC44A2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19: 10,637,397 G/C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12.81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84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rs3213180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E2F1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20: 33,675,818 G/C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8.737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85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rs143384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GDF5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 xml:space="preserve">20: 35,437,976 A/G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Reported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  <w:t>39.442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86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rs4608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RPN2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20: 37,236,651 C/T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17.652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87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rs8121252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GNAS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20: 58,901,754 C/T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16.639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88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rs5754190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SYN3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22: 32,654,480 T/C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21.365</w:t>
            </w:r>
          </w:p>
        </w:tc>
      </w:tr>
      <w:tr w:rsidR="00AC1786" w:rsidRPr="00AC1786" w:rsidTr="00E3273E">
        <w:trPr>
          <w:trHeight w:val="420"/>
        </w:trPr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89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rs7290267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MIRLET7BHG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22: 46,088,855 A/G 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Novel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Reported</w:t>
            </w:r>
          </w:p>
        </w:tc>
        <w:tc>
          <w:tcPr>
            <w:tcW w:w="20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4209" w:rsidRPr="00AC1786" w:rsidRDefault="00BB4209" w:rsidP="00E3273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10.758</w:t>
            </w:r>
          </w:p>
        </w:tc>
      </w:tr>
      <w:tr w:rsidR="00AC1786" w:rsidRPr="00AC1786" w:rsidTr="00E3273E">
        <w:trPr>
          <w:trHeight w:val="430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NHGRI, National Human Genome Research Institute (https://www.genome.gov/). </w:t>
            </w:r>
          </w:p>
        </w:tc>
      </w:tr>
      <w:tr w:rsidR="00AC1786" w:rsidRPr="00AC1786" w:rsidTr="00E3273E">
        <w:trPr>
          <w:trHeight w:val="878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055A6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lastRenderedPageBreak/>
              <w:t>Top 7 lead SNPs were highlighted in bold italic with red marks in 89 genomic regions with significant associations (</w:t>
            </w:r>
            <w:r w:rsidRPr="00AC1786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p</w:t>
            </w: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&lt; 5 x 10</w:t>
            </w: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-8</w:t>
            </w: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>) with height using LD (r</w:t>
            </w: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2</w:t>
            </w: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&lt; 0.2). </w:t>
            </w:r>
          </w:p>
        </w:tc>
      </w:tr>
      <w:tr w:rsidR="00AC1786" w:rsidRPr="00AC1786" w:rsidTr="00E3273E">
        <w:trPr>
          <w:trHeight w:val="75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4209" w:rsidRPr="00AC1786" w:rsidRDefault="00BB4209" w:rsidP="00E3273E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C1786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Abbreviations: SNP, single nucleotide polymorphism; GWAS, genome-wide association study; No., number; Chr., chromosome; 95% CI, 95% confidence interval; LD, linkage disequilibrium. </w:t>
            </w:r>
          </w:p>
        </w:tc>
      </w:tr>
    </w:tbl>
    <w:p w:rsidR="00FD14DB" w:rsidRPr="00BB4209" w:rsidRDefault="00FD14DB"/>
    <w:sectPr w:rsidR="00FD14DB" w:rsidRPr="00BB4209" w:rsidSect="00556300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940" w:rsidRDefault="00923940" w:rsidP="00703929">
      <w:r>
        <w:separator/>
      </w:r>
    </w:p>
  </w:endnote>
  <w:endnote w:type="continuationSeparator" w:id="0">
    <w:p w:rsidR="00923940" w:rsidRDefault="00923940" w:rsidP="00703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940" w:rsidRDefault="00923940" w:rsidP="00703929">
      <w:r>
        <w:separator/>
      </w:r>
    </w:p>
  </w:footnote>
  <w:footnote w:type="continuationSeparator" w:id="0">
    <w:p w:rsidR="00923940" w:rsidRDefault="00923940" w:rsidP="007039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300"/>
    <w:rsid w:val="0003677C"/>
    <w:rsid w:val="00055A6C"/>
    <w:rsid w:val="000A03B9"/>
    <w:rsid w:val="001018C2"/>
    <w:rsid w:val="00556300"/>
    <w:rsid w:val="00703929"/>
    <w:rsid w:val="00837FEA"/>
    <w:rsid w:val="00851122"/>
    <w:rsid w:val="00923940"/>
    <w:rsid w:val="00AC1786"/>
    <w:rsid w:val="00AE71C3"/>
    <w:rsid w:val="00BB4209"/>
    <w:rsid w:val="00C66A07"/>
    <w:rsid w:val="00FD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FAF5F1E-DF2A-4572-B443-52C698B01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30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39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392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39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392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971</Words>
  <Characters>5536</Characters>
  <Application>Microsoft Office Word</Application>
  <DocSecurity>0</DocSecurity>
  <Lines>46</Lines>
  <Paragraphs>12</Paragraphs>
  <ScaleCrop>false</ScaleCrop>
  <Company/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Ying-Ju Lin</dc:creator>
  <cp:keywords/>
  <dc:description/>
  <cp:lastModifiedBy>Ying-Ju Lin</cp:lastModifiedBy>
  <cp:revision>8</cp:revision>
  <dcterms:created xsi:type="dcterms:W3CDTF">2022-04-01T10:26:00Z</dcterms:created>
  <dcterms:modified xsi:type="dcterms:W3CDTF">2022-06-01T11:45:00Z</dcterms:modified>
</cp:coreProperties>
</file>