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2DB52" w14:textId="125B6003" w:rsidR="009F174C" w:rsidRDefault="00577B00" w:rsidP="009F174C">
      <w:pPr>
        <w:pStyle w:val="Heading1"/>
      </w:pPr>
      <w:r>
        <w:t>Additional file 4</w:t>
      </w:r>
    </w:p>
    <w:p w14:paraId="02F71E86" w14:textId="718EBF59" w:rsidR="00A77B8E" w:rsidRDefault="00A77B8E" w:rsidP="002560C0"/>
    <w:p w14:paraId="7426A10B" w14:textId="3CD8E672" w:rsidR="00B2079C" w:rsidRPr="00B2079C" w:rsidRDefault="00A77B8E" w:rsidP="003A7C46">
      <w:pPr>
        <w:pStyle w:val="Heading1"/>
      </w:pPr>
      <w:r>
        <w:t>Contents</w:t>
      </w:r>
    </w:p>
    <w:p w14:paraId="03D0B4E0" w14:textId="77777777" w:rsidR="008D6D00" w:rsidRPr="008D6D00" w:rsidRDefault="008D6D00" w:rsidP="008D6D00"/>
    <w:p w14:paraId="2293B6BB" w14:textId="20BC1BA3" w:rsidR="00C34893" w:rsidRPr="00C34893" w:rsidRDefault="00C34893" w:rsidP="00C34893">
      <w:pPr>
        <w:pStyle w:val="ListParagraph"/>
        <w:numPr>
          <w:ilvl w:val="0"/>
          <w:numId w:val="1"/>
        </w:numPr>
        <w:rPr>
          <w:rFonts w:ascii="Arial" w:eastAsiaTheme="majorEastAsia" w:hAnsi="Arial" w:cstheme="majorBidi"/>
          <w:bCs/>
          <w:sz w:val="20"/>
          <w:szCs w:val="28"/>
        </w:rPr>
      </w:pPr>
      <w:r w:rsidRPr="00C34893">
        <w:rPr>
          <w:rFonts w:ascii="Arial" w:eastAsiaTheme="majorEastAsia" w:hAnsi="Arial" w:cstheme="majorBidi"/>
          <w:bCs/>
          <w:sz w:val="20"/>
          <w:szCs w:val="28"/>
        </w:rPr>
        <w:t>Table S1</w:t>
      </w:r>
      <w:r w:rsidR="00577B00">
        <w:rPr>
          <w:rFonts w:ascii="Arial" w:eastAsiaTheme="majorEastAsia" w:hAnsi="Arial" w:cstheme="majorBidi"/>
          <w:bCs/>
          <w:sz w:val="20"/>
          <w:szCs w:val="28"/>
        </w:rPr>
        <w:t>1</w:t>
      </w:r>
      <w:r w:rsidRPr="00C34893">
        <w:rPr>
          <w:rFonts w:ascii="Arial" w:eastAsiaTheme="majorEastAsia" w:hAnsi="Arial" w:cstheme="majorBidi"/>
          <w:bCs/>
          <w:sz w:val="20"/>
          <w:szCs w:val="28"/>
        </w:rPr>
        <w:t xml:space="preserve"> Summary of longitudinal studies that assessed the association of cardiovascular risk factors with reproductive and/or chronological age</w:t>
      </w:r>
    </w:p>
    <w:p w14:paraId="4E7F5938" w14:textId="77777777" w:rsidR="002A1407" w:rsidRDefault="002A1407" w:rsidP="00A50B6F">
      <w:pPr>
        <w:sectPr w:rsidR="002A1407" w:rsidSect="002A140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5FD3D2C8" w14:textId="05FA79CA" w:rsidR="007E3327" w:rsidRDefault="00FE027C" w:rsidP="00FE027C">
      <w:pPr>
        <w:pStyle w:val="Heading1"/>
      </w:pPr>
      <w:r w:rsidRPr="00FE027C">
        <w:lastRenderedPageBreak/>
        <w:t>Table S</w:t>
      </w:r>
      <w:r>
        <w:t>1</w:t>
      </w:r>
      <w:r w:rsidR="009A1254">
        <w:t>1</w:t>
      </w:r>
      <w:r w:rsidRPr="00FE027C">
        <w:t xml:space="preserve"> Summary of longitudinal studies that assessed the association of cardiovascular risk factors with reproductive and/or chronological age</w:t>
      </w:r>
    </w:p>
    <w:p w14:paraId="14944EF6" w14:textId="18A5F096" w:rsidR="00D94539" w:rsidRDefault="00D94539" w:rsidP="00D94539"/>
    <w:tbl>
      <w:tblPr>
        <w:tblStyle w:val="TableGrid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439"/>
        <w:gridCol w:w="1162"/>
        <w:gridCol w:w="1752"/>
        <w:gridCol w:w="1350"/>
        <w:gridCol w:w="1445"/>
        <w:gridCol w:w="1484"/>
        <w:gridCol w:w="3136"/>
        <w:gridCol w:w="3180"/>
      </w:tblGrid>
      <w:tr w:rsidR="00CD0B31" w:rsidRPr="001976C0" w14:paraId="3E9D0E9B" w14:textId="77777777" w:rsidTr="00CD0B31">
        <w:tc>
          <w:tcPr>
            <w:tcW w:w="157" w:type="pct"/>
          </w:tcPr>
          <w:p w14:paraId="635ADAC6" w14:textId="77777777" w:rsidR="00550093" w:rsidRPr="001976C0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14:paraId="72438384" w14:textId="49F55215" w:rsidR="00550093" w:rsidRPr="001976C0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976C0">
              <w:rPr>
                <w:rFonts w:ascii="Arial" w:hAnsi="Arial" w:cs="Arial"/>
                <w:sz w:val="20"/>
                <w:szCs w:val="20"/>
              </w:rPr>
              <w:t>Author, year</w:t>
            </w:r>
          </w:p>
          <w:p w14:paraId="23194CBA" w14:textId="77777777" w:rsidR="00550093" w:rsidRPr="001976C0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976C0">
              <w:rPr>
                <w:rFonts w:ascii="Arial" w:hAnsi="Arial" w:cs="Arial"/>
                <w:sz w:val="20"/>
                <w:szCs w:val="20"/>
              </w:rPr>
              <w:t>Country</w:t>
            </w:r>
          </w:p>
        </w:tc>
        <w:tc>
          <w:tcPr>
            <w:tcW w:w="628" w:type="pct"/>
          </w:tcPr>
          <w:p w14:paraId="1CA13318" w14:textId="77777777" w:rsidR="00550093" w:rsidRPr="001976C0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976C0">
              <w:rPr>
                <w:rFonts w:ascii="Arial" w:hAnsi="Arial" w:cs="Arial"/>
                <w:sz w:val="20"/>
                <w:szCs w:val="20"/>
              </w:rPr>
              <w:t>Sample characteristics</w:t>
            </w:r>
          </w:p>
        </w:tc>
        <w:tc>
          <w:tcPr>
            <w:tcW w:w="484" w:type="pct"/>
          </w:tcPr>
          <w:p w14:paraId="6F31EA0C" w14:textId="77777777" w:rsidR="00550093" w:rsidRPr="001976C0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976C0">
              <w:rPr>
                <w:rFonts w:ascii="Arial" w:hAnsi="Arial" w:cs="Arial"/>
                <w:sz w:val="20"/>
                <w:szCs w:val="20"/>
              </w:rPr>
              <w:t>Outcomes</w:t>
            </w:r>
          </w:p>
        </w:tc>
        <w:tc>
          <w:tcPr>
            <w:tcW w:w="518" w:type="pct"/>
          </w:tcPr>
          <w:p w14:paraId="5B1171DC" w14:textId="01EAAFD8" w:rsidR="00550093" w:rsidRPr="001976C0" w:rsidRDefault="00163AFB" w:rsidP="006A1B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550093">
              <w:rPr>
                <w:rFonts w:ascii="Arial" w:hAnsi="Arial" w:cs="Arial"/>
                <w:sz w:val="20"/>
                <w:szCs w:val="20"/>
              </w:rPr>
              <w:t>ollow-up and repeat measures</w:t>
            </w:r>
            <w:r w:rsidR="00550093" w:rsidRPr="001976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2" w:type="pct"/>
          </w:tcPr>
          <w:p w14:paraId="4749D94A" w14:textId="77777777" w:rsidR="00550093" w:rsidRPr="001976C0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976C0">
              <w:rPr>
                <w:rFonts w:ascii="Arial" w:hAnsi="Arial" w:cs="Arial"/>
                <w:sz w:val="20"/>
                <w:szCs w:val="20"/>
              </w:rPr>
              <w:t xml:space="preserve">Exposure </w:t>
            </w:r>
          </w:p>
        </w:tc>
        <w:tc>
          <w:tcPr>
            <w:tcW w:w="1124" w:type="pct"/>
          </w:tcPr>
          <w:p w14:paraId="7721D9F3" w14:textId="77777777" w:rsidR="00550093" w:rsidRPr="001976C0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976C0">
              <w:rPr>
                <w:rFonts w:ascii="Arial" w:hAnsi="Arial" w:cs="Arial"/>
                <w:sz w:val="20"/>
                <w:szCs w:val="20"/>
              </w:rPr>
              <w:t>Covariates</w:t>
            </w:r>
          </w:p>
        </w:tc>
        <w:tc>
          <w:tcPr>
            <w:tcW w:w="1140" w:type="pct"/>
          </w:tcPr>
          <w:p w14:paraId="68B338F5" w14:textId="77777777" w:rsidR="00550093" w:rsidRPr="001976C0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976C0">
              <w:rPr>
                <w:rFonts w:ascii="Arial" w:hAnsi="Arial" w:cs="Arial"/>
                <w:sz w:val="20"/>
                <w:szCs w:val="20"/>
              </w:rPr>
              <w:t>Results</w:t>
            </w:r>
          </w:p>
        </w:tc>
      </w:tr>
      <w:tr w:rsidR="00CD0B31" w:rsidRPr="001976C0" w14:paraId="2D491A79" w14:textId="77777777" w:rsidTr="00CD0B31">
        <w:tc>
          <w:tcPr>
            <w:tcW w:w="157" w:type="pct"/>
          </w:tcPr>
          <w:p w14:paraId="6AA467E7" w14:textId="391BAFAB" w:rsidR="00550093" w:rsidRPr="00163AFB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63A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17" w:type="pct"/>
          </w:tcPr>
          <w:p w14:paraId="62B74F5C" w14:textId="1B8A314D" w:rsidR="00550093" w:rsidRPr="00163AFB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63AFB">
              <w:rPr>
                <w:rFonts w:ascii="Arial" w:hAnsi="Arial" w:cs="Arial"/>
                <w:sz w:val="20"/>
                <w:szCs w:val="20"/>
              </w:rPr>
              <w:t>Matthews 2009</w:t>
            </w:r>
          </w:p>
          <w:p w14:paraId="08EAEBA8" w14:textId="77777777" w:rsidR="00550093" w:rsidRPr="00163AFB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63AFB">
              <w:rPr>
                <w:rFonts w:ascii="Arial" w:hAnsi="Arial" w:cs="Arial"/>
                <w:sz w:val="20"/>
                <w:szCs w:val="20"/>
              </w:rPr>
              <w:t>USA,</w:t>
            </w:r>
          </w:p>
          <w:p w14:paraId="2D6C6E04" w14:textId="0CE6BC85" w:rsidR="00550093" w:rsidRPr="00163AFB" w:rsidRDefault="0007656C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63AFB">
              <w:rPr>
                <w:rFonts w:ascii="Arial" w:hAnsi="Arial" w:cs="Arial"/>
                <w:sz w:val="20"/>
                <w:szCs w:val="20"/>
              </w:rPr>
              <w:t>Sub study of SWAN</w:t>
            </w:r>
            <w:r w:rsidR="009F6242">
              <w:rPr>
                <w:rFonts w:ascii="Arial" w:hAnsi="Arial" w:cs="Arial"/>
                <w:sz w:val="20"/>
                <w:szCs w:val="20"/>
              </w:rPr>
              <w:t xml:space="preserve"> (12)</w:t>
            </w:r>
          </w:p>
        </w:tc>
        <w:tc>
          <w:tcPr>
            <w:tcW w:w="628" w:type="pct"/>
          </w:tcPr>
          <w:p w14:paraId="33C55104" w14:textId="61605E53" w:rsidR="00550093" w:rsidRPr="001976C0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976C0">
              <w:rPr>
                <w:rFonts w:ascii="Arial" w:hAnsi="Arial" w:cs="Arial"/>
                <w:sz w:val="20"/>
                <w:szCs w:val="20"/>
              </w:rPr>
              <w:t>1,054 women had achieved an FMP not due to surgery and without hormone therapy use before FMP.</w:t>
            </w:r>
          </w:p>
        </w:tc>
        <w:tc>
          <w:tcPr>
            <w:tcW w:w="484" w:type="pct"/>
          </w:tcPr>
          <w:p w14:paraId="33C1DDD2" w14:textId="1C0AFE20" w:rsidR="00550093" w:rsidRPr="001976C0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976C0">
              <w:rPr>
                <w:rFonts w:ascii="Arial" w:hAnsi="Arial" w:cs="Arial"/>
                <w:sz w:val="20"/>
                <w:szCs w:val="20"/>
              </w:rPr>
              <w:t xml:space="preserve">Lipids, </w:t>
            </w:r>
            <w:r>
              <w:rPr>
                <w:rFonts w:ascii="Arial" w:hAnsi="Arial" w:cs="Arial"/>
                <w:sz w:val="20"/>
                <w:szCs w:val="20"/>
              </w:rPr>
              <w:t>CRP</w:t>
            </w:r>
            <w:r w:rsidRPr="001976C0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76C0">
              <w:rPr>
                <w:rFonts w:ascii="Arial" w:hAnsi="Arial" w:cs="Arial"/>
                <w:sz w:val="20"/>
                <w:szCs w:val="20"/>
              </w:rPr>
              <w:t>glucose, blood pressure</w:t>
            </w:r>
          </w:p>
        </w:tc>
        <w:tc>
          <w:tcPr>
            <w:tcW w:w="518" w:type="pct"/>
          </w:tcPr>
          <w:p w14:paraId="3386605F" w14:textId="77777777" w:rsidR="00550093" w:rsidRPr="001976C0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976C0">
              <w:rPr>
                <w:rFonts w:ascii="Arial" w:hAnsi="Arial" w:cs="Arial"/>
                <w:sz w:val="20"/>
                <w:szCs w:val="20"/>
              </w:rPr>
              <w:t>10 annual examinations</w:t>
            </w:r>
          </w:p>
        </w:tc>
        <w:tc>
          <w:tcPr>
            <w:tcW w:w="532" w:type="pct"/>
          </w:tcPr>
          <w:p w14:paraId="452BDE60" w14:textId="77777777" w:rsidR="00550093" w:rsidRPr="001976C0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976C0">
              <w:rPr>
                <w:rFonts w:ascii="Arial" w:hAnsi="Arial" w:cs="Arial"/>
                <w:sz w:val="20"/>
                <w:szCs w:val="20"/>
              </w:rPr>
              <w:t>FMP, age</w:t>
            </w:r>
          </w:p>
        </w:tc>
        <w:tc>
          <w:tcPr>
            <w:tcW w:w="1124" w:type="pct"/>
          </w:tcPr>
          <w:p w14:paraId="72E757A2" w14:textId="77777777" w:rsidR="00884008" w:rsidRPr="00884008" w:rsidRDefault="00884008" w:rsidP="00884008">
            <w:pPr>
              <w:rPr>
                <w:rFonts w:ascii="Arial" w:hAnsi="Arial" w:cs="Arial"/>
                <w:sz w:val="20"/>
                <w:szCs w:val="20"/>
              </w:rPr>
            </w:pPr>
            <w:r w:rsidRPr="00884008">
              <w:rPr>
                <w:rFonts w:ascii="Arial" w:hAnsi="Arial" w:cs="Arial"/>
                <w:sz w:val="20"/>
                <w:szCs w:val="20"/>
              </w:rPr>
              <w:t xml:space="preserve">ethnicity; </w:t>
            </w:r>
            <w:proofErr w:type="gramStart"/>
            <w:r w:rsidRPr="00884008">
              <w:rPr>
                <w:rFonts w:ascii="Arial" w:hAnsi="Arial" w:cs="Arial"/>
                <w:sz w:val="20"/>
                <w:szCs w:val="20"/>
              </w:rPr>
              <w:t>site;</w:t>
            </w:r>
            <w:proofErr w:type="gramEnd"/>
          </w:p>
          <w:p w14:paraId="3019DA43" w14:textId="77777777" w:rsidR="00884008" w:rsidRPr="00884008" w:rsidRDefault="00884008" w:rsidP="00884008">
            <w:pPr>
              <w:rPr>
                <w:rFonts w:ascii="Arial" w:hAnsi="Arial" w:cs="Arial"/>
                <w:sz w:val="20"/>
                <w:szCs w:val="20"/>
              </w:rPr>
            </w:pPr>
            <w:r w:rsidRPr="00884008">
              <w:rPr>
                <w:rFonts w:ascii="Arial" w:hAnsi="Arial" w:cs="Arial"/>
                <w:sz w:val="20"/>
                <w:szCs w:val="20"/>
              </w:rPr>
              <w:t xml:space="preserve">baseline </w:t>
            </w:r>
            <w:proofErr w:type="gramStart"/>
            <w:r w:rsidRPr="00884008">
              <w:rPr>
                <w:rFonts w:ascii="Arial" w:hAnsi="Arial" w:cs="Arial"/>
                <w:sz w:val="20"/>
                <w:szCs w:val="20"/>
              </w:rPr>
              <w:t>height;</w:t>
            </w:r>
            <w:proofErr w:type="gramEnd"/>
            <w:r w:rsidRPr="00884008">
              <w:rPr>
                <w:rFonts w:ascii="Arial" w:hAnsi="Arial" w:cs="Arial"/>
                <w:sz w:val="20"/>
                <w:szCs w:val="20"/>
              </w:rPr>
              <w:t xml:space="preserve"> baseline log weight and change in log</w:t>
            </w:r>
          </w:p>
          <w:p w14:paraId="6AD71248" w14:textId="17348490" w:rsidR="00884008" w:rsidRPr="00884008" w:rsidRDefault="00884008" w:rsidP="00884008">
            <w:pPr>
              <w:rPr>
                <w:rFonts w:ascii="Arial" w:hAnsi="Arial" w:cs="Arial"/>
                <w:sz w:val="20"/>
                <w:szCs w:val="20"/>
              </w:rPr>
            </w:pPr>
            <w:r w:rsidRPr="00884008">
              <w:rPr>
                <w:rFonts w:ascii="Arial" w:hAnsi="Arial" w:cs="Arial"/>
                <w:sz w:val="20"/>
                <w:szCs w:val="20"/>
              </w:rPr>
              <w:t>weight; concurrent smoking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84008">
              <w:rPr>
                <w:rFonts w:ascii="Arial" w:hAnsi="Arial" w:cs="Arial"/>
                <w:sz w:val="20"/>
                <w:szCs w:val="20"/>
              </w:rPr>
              <w:t>concurrent</w:t>
            </w:r>
          </w:p>
          <w:p w14:paraId="57E53B1B" w14:textId="77777777" w:rsidR="00884008" w:rsidRPr="00884008" w:rsidRDefault="00884008" w:rsidP="00884008">
            <w:pPr>
              <w:rPr>
                <w:rFonts w:ascii="Arial" w:hAnsi="Arial" w:cs="Arial"/>
                <w:sz w:val="20"/>
                <w:szCs w:val="20"/>
              </w:rPr>
            </w:pPr>
            <w:r w:rsidRPr="00884008">
              <w:rPr>
                <w:rFonts w:ascii="Arial" w:hAnsi="Arial" w:cs="Arial"/>
                <w:sz w:val="20"/>
                <w:szCs w:val="20"/>
              </w:rPr>
              <w:t>relevant medication use (antihypertensive use for</w:t>
            </w:r>
          </w:p>
          <w:p w14:paraId="10196AD4" w14:textId="77777777" w:rsidR="00884008" w:rsidRPr="00884008" w:rsidRDefault="00884008" w:rsidP="00884008">
            <w:pPr>
              <w:rPr>
                <w:rFonts w:ascii="Arial" w:hAnsi="Arial" w:cs="Arial"/>
                <w:sz w:val="20"/>
                <w:szCs w:val="20"/>
              </w:rPr>
            </w:pPr>
            <w:r w:rsidRPr="00884008">
              <w:rPr>
                <w:rFonts w:ascii="Arial" w:hAnsi="Arial" w:cs="Arial"/>
                <w:sz w:val="20"/>
                <w:szCs w:val="20"/>
              </w:rPr>
              <w:t>analyses of blood pressure and pulse pressure, insulin use</w:t>
            </w:r>
          </w:p>
          <w:p w14:paraId="3EFED5C0" w14:textId="3CB95885" w:rsidR="00550093" w:rsidRPr="001976C0" w:rsidRDefault="00884008" w:rsidP="00884008">
            <w:pPr>
              <w:rPr>
                <w:rFonts w:ascii="Arial" w:hAnsi="Arial" w:cs="Arial"/>
                <w:sz w:val="20"/>
                <w:szCs w:val="20"/>
              </w:rPr>
            </w:pPr>
            <w:r w:rsidRPr="00884008">
              <w:rPr>
                <w:rFonts w:ascii="Arial" w:hAnsi="Arial" w:cs="Arial"/>
                <w:sz w:val="20"/>
                <w:szCs w:val="20"/>
              </w:rPr>
              <w:t>for analyses of glucose and insulin, lipid-lowering medications</w:t>
            </w:r>
            <w:r>
              <w:rPr>
                <w:rFonts w:ascii="Arial" w:hAnsi="Arial" w:cs="Arial"/>
                <w:sz w:val="20"/>
                <w:szCs w:val="20"/>
              </w:rPr>
              <w:t xml:space="preserve"> for lipids.</w:t>
            </w:r>
          </w:p>
        </w:tc>
        <w:tc>
          <w:tcPr>
            <w:tcW w:w="1140" w:type="pct"/>
          </w:tcPr>
          <w:p w14:paraId="7D2ABBED" w14:textId="77777777" w:rsidR="00400689" w:rsidRDefault="007C5B29" w:rsidP="006A1B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550093" w:rsidRPr="001976C0">
              <w:rPr>
                <w:rFonts w:ascii="Arial" w:hAnsi="Arial" w:cs="Arial"/>
                <w:sz w:val="20"/>
                <w:szCs w:val="20"/>
              </w:rPr>
              <w:t xml:space="preserve"> LDL demonstrated substantial increases within the 1-year interval before and after the FMP, consistent with menopause-induced changes. </w:t>
            </w:r>
          </w:p>
          <w:p w14:paraId="73143BDA" w14:textId="77777777" w:rsidR="00400689" w:rsidRDefault="00400689" w:rsidP="00961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550093" w:rsidRPr="001976C0">
              <w:rPr>
                <w:rFonts w:ascii="Arial" w:hAnsi="Arial" w:cs="Arial"/>
                <w:sz w:val="20"/>
                <w:szCs w:val="20"/>
              </w:rPr>
              <w:t>HDL-</w:t>
            </w:r>
            <w:proofErr w:type="gramStart"/>
            <w:r w:rsidR="00550093" w:rsidRPr="001976C0">
              <w:rPr>
                <w:rFonts w:ascii="Arial" w:hAnsi="Arial" w:cs="Arial"/>
                <w:sz w:val="20"/>
                <w:szCs w:val="20"/>
              </w:rPr>
              <w:t>c  increase</w:t>
            </w:r>
            <w:proofErr w:type="gramEnd"/>
            <w:r w:rsidR="00550093" w:rsidRPr="001976C0">
              <w:rPr>
                <w:rFonts w:ascii="Arial" w:hAnsi="Arial" w:cs="Arial"/>
                <w:sz w:val="20"/>
                <w:szCs w:val="20"/>
              </w:rPr>
              <w:t xml:space="preserve"> until 1yr post menopause then gradually decreases.</w:t>
            </w:r>
          </w:p>
          <w:p w14:paraId="515B0E86" w14:textId="113330A1" w:rsidR="00961C75" w:rsidRPr="00961C75" w:rsidRDefault="00400689" w:rsidP="00961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961C75" w:rsidRPr="00961C75">
              <w:rPr>
                <w:rFonts w:ascii="Arial" w:hAnsi="Arial" w:cs="Arial"/>
                <w:sz w:val="20"/>
                <w:szCs w:val="20"/>
              </w:rPr>
              <w:t>The analyses showed no influence of</w:t>
            </w:r>
            <w:r w:rsidR="00961C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1C75" w:rsidRPr="00961C75">
              <w:rPr>
                <w:rFonts w:ascii="Arial" w:hAnsi="Arial" w:cs="Arial"/>
                <w:sz w:val="20"/>
                <w:szCs w:val="20"/>
              </w:rPr>
              <w:t xml:space="preserve">the FMP on blood pressure, </w:t>
            </w:r>
            <w:proofErr w:type="gramStart"/>
            <w:r w:rsidR="00961C75">
              <w:rPr>
                <w:rFonts w:ascii="Arial" w:hAnsi="Arial" w:cs="Arial"/>
                <w:sz w:val="20"/>
                <w:szCs w:val="20"/>
              </w:rPr>
              <w:t>and</w:t>
            </w:r>
            <w:r w:rsidR="00961C75" w:rsidRPr="00961C75">
              <w:rPr>
                <w:rFonts w:ascii="Arial" w:hAnsi="Arial" w:cs="Arial"/>
                <w:sz w:val="20"/>
                <w:szCs w:val="20"/>
              </w:rPr>
              <w:t>,</w:t>
            </w:r>
            <w:proofErr w:type="gramEnd"/>
            <w:r w:rsidR="00961C75" w:rsidRPr="00961C75">
              <w:rPr>
                <w:rFonts w:ascii="Arial" w:hAnsi="Arial" w:cs="Arial"/>
                <w:sz w:val="20"/>
                <w:szCs w:val="20"/>
              </w:rPr>
              <w:t xml:space="preserve"> glucose</w:t>
            </w:r>
            <w:r w:rsidR="00961C7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D0B31" w:rsidRPr="001976C0" w14:paraId="784DA9DB" w14:textId="77777777" w:rsidTr="00CD0B31">
        <w:tc>
          <w:tcPr>
            <w:tcW w:w="157" w:type="pct"/>
          </w:tcPr>
          <w:p w14:paraId="12AC1445" w14:textId="762F17F9" w:rsidR="00550093" w:rsidRPr="00163AFB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63A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17" w:type="pct"/>
          </w:tcPr>
          <w:p w14:paraId="6F545A07" w14:textId="22830539" w:rsidR="00550093" w:rsidRPr="00163AFB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63AFB">
              <w:rPr>
                <w:rFonts w:ascii="Arial" w:hAnsi="Arial" w:cs="Arial"/>
                <w:sz w:val="20"/>
                <w:szCs w:val="20"/>
              </w:rPr>
              <w:t>Derby 200</w:t>
            </w:r>
            <w:r w:rsidR="009F6242">
              <w:rPr>
                <w:rFonts w:ascii="Arial" w:hAnsi="Arial" w:cs="Arial"/>
                <w:sz w:val="20"/>
                <w:szCs w:val="20"/>
              </w:rPr>
              <w:t>9</w:t>
            </w:r>
            <w:r w:rsidRPr="00163AFB">
              <w:rPr>
                <w:rFonts w:ascii="Arial" w:hAnsi="Arial" w:cs="Arial"/>
                <w:sz w:val="20"/>
                <w:szCs w:val="20"/>
              </w:rPr>
              <w:t xml:space="preserve"> USA </w:t>
            </w:r>
          </w:p>
          <w:p w14:paraId="68896E18" w14:textId="7E0F3CAE" w:rsidR="00550093" w:rsidRPr="00163AFB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63AFB">
              <w:rPr>
                <w:rFonts w:ascii="Arial" w:hAnsi="Arial" w:cs="Arial"/>
                <w:sz w:val="20"/>
                <w:szCs w:val="20"/>
              </w:rPr>
              <w:t>Sub study of SWAN</w:t>
            </w:r>
            <w:r w:rsidR="009F6242">
              <w:rPr>
                <w:rFonts w:ascii="Arial" w:hAnsi="Arial" w:cs="Arial"/>
                <w:sz w:val="20"/>
                <w:szCs w:val="20"/>
              </w:rPr>
              <w:t xml:space="preserve"> (8)</w:t>
            </w:r>
          </w:p>
        </w:tc>
        <w:tc>
          <w:tcPr>
            <w:tcW w:w="628" w:type="pct"/>
          </w:tcPr>
          <w:p w14:paraId="0019059D" w14:textId="7D3DDBA3" w:rsidR="00550093" w:rsidRPr="001976C0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976C0">
              <w:rPr>
                <w:rFonts w:ascii="Arial" w:hAnsi="Arial" w:cs="Arial"/>
                <w:sz w:val="20"/>
                <w:szCs w:val="20"/>
              </w:rPr>
              <w:t>2,659</w:t>
            </w:r>
            <w:r w:rsidR="00734A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76C0">
              <w:rPr>
                <w:rFonts w:ascii="Arial" w:hAnsi="Arial" w:cs="Arial"/>
                <w:sz w:val="20"/>
                <w:szCs w:val="20"/>
              </w:rPr>
              <w:t>women</w:t>
            </w:r>
          </w:p>
        </w:tc>
        <w:tc>
          <w:tcPr>
            <w:tcW w:w="484" w:type="pct"/>
          </w:tcPr>
          <w:p w14:paraId="5AF90178" w14:textId="77777777" w:rsidR="00550093" w:rsidRPr="001976C0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976C0">
              <w:rPr>
                <w:rFonts w:ascii="Arial" w:hAnsi="Arial" w:cs="Arial"/>
                <w:sz w:val="20"/>
                <w:szCs w:val="20"/>
              </w:rPr>
              <w:t>Lipids</w:t>
            </w:r>
          </w:p>
        </w:tc>
        <w:tc>
          <w:tcPr>
            <w:tcW w:w="518" w:type="pct"/>
          </w:tcPr>
          <w:p w14:paraId="0DBFEE05" w14:textId="77CAC7D5" w:rsidR="00550093" w:rsidRPr="001976C0" w:rsidRDefault="003636B0" w:rsidP="006A1B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</w:t>
            </w:r>
            <w:r w:rsidR="003A57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0093" w:rsidRPr="001976C0">
              <w:rPr>
                <w:rFonts w:ascii="Arial" w:hAnsi="Arial" w:cs="Arial"/>
                <w:sz w:val="20"/>
                <w:szCs w:val="20"/>
              </w:rPr>
              <w:t>to 7 observations (average, 3.9).</w:t>
            </w:r>
          </w:p>
        </w:tc>
        <w:tc>
          <w:tcPr>
            <w:tcW w:w="532" w:type="pct"/>
          </w:tcPr>
          <w:p w14:paraId="171AFA74" w14:textId="77777777" w:rsidR="00550093" w:rsidRPr="001976C0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976C0">
              <w:rPr>
                <w:rFonts w:ascii="Arial" w:hAnsi="Arial" w:cs="Arial"/>
                <w:sz w:val="20"/>
                <w:szCs w:val="20"/>
              </w:rPr>
              <w:t>FMP, age</w:t>
            </w:r>
          </w:p>
        </w:tc>
        <w:tc>
          <w:tcPr>
            <w:tcW w:w="1124" w:type="pct"/>
          </w:tcPr>
          <w:p w14:paraId="0106F64E" w14:textId="77777777" w:rsidR="00550093" w:rsidRPr="001976C0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976C0">
              <w:rPr>
                <w:rFonts w:ascii="Arial" w:hAnsi="Arial" w:cs="Arial"/>
                <w:sz w:val="20"/>
                <w:szCs w:val="20"/>
              </w:rPr>
              <w:t>Age, BMI, smoking, medical history, and medication use.</w:t>
            </w:r>
          </w:p>
          <w:p w14:paraId="0323D0BA" w14:textId="77777777" w:rsidR="00550093" w:rsidRPr="001976C0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pct"/>
          </w:tcPr>
          <w:p w14:paraId="3290C8FD" w14:textId="33A7A4E7" w:rsidR="00884008" w:rsidRPr="00884008" w:rsidRDefault="003636B0" w:rsidP="008840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550093" w:rsidRPr="00884008">
              <w:rPr>
                <w:rFonts w:ascii="Arial" w:hAnsi="Arial" w:cs="Arial"/>
                <w:sz w:val="20"/>
                <w:szCs w:val="20"/>
              </w:rPr>
              <w:t>Serum lipids increased modestly during the menopause transition, peaking during late peri- and early</w:t>
            </w:r>
            <w:r w:rsidR="00884008" w:rsidRPr="0088400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50093" w:rsidRPr="00884008">
              <w:rPr>
                <w:rFonts w:ascii="Arial" w:hAnsi="Arial" w:cs="Arial"/>
                <w:sz w:val="20"/>
                <w:szCs w:val="20"/>
              </w:rPr>
              <w:t>postmenopause</w:t>
            </w:r>
            <w:proofErr w:type="spellEnd"/>
            <w:r w:rsidR="00550093" w:rsidRPr="0088400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5C60228" w14:textId="5DC7C099" w:rsidR="00550093" w:rsidRPr="003636B0" w:rsidRDefault="003636B0" w:rsidP="003636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550093" w:rsidRPr="003636B0">
              <w:rPr>
                <w:rFonts w:ascii="Arial" w:hAnsi="Arial" w:cs="Arial"/>
                <w:sz w:val="20"/>
                <w:szCs w:val="20"/>
              </w:rPr>
              <w:t xml:space="preserve">HDL-c increased gradually between pre and late perimenopause but then a decrease </w:t>
            </w:r>
            <w:proofErr w:type="spellStart"/>
            <w:r w:rsidR="00550093" w:rsidRPr="003636B0">
              <w:rPr>
                <w:rFonts w:ascii="Arial" w:hAnsi="Arial" w:cs="Arial"/>
                <w:sz w:val="20"/>
                <w:szCs w:val="20"/>
              </w:rPr>
              <w:t>postmenopause</w:t>
            </w:r>
            <w:proofErr w:type="spellEnd"/>
            <w:r w:rsidR="00550093" w:rsidRPr="003636B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D0B31" w:rsidRPr="001976C0" w14:paraId="2BD5B210" w14:textId="77777777" w:rsidTr="00CD0B31">
        <w:tc>
          <w:tcPr>
            <w:tcW w:w="157" w:type="pct"/>
          </w:tcPr>
          <w:p w14:paraId="537C4055" w14:textId="07B79808" w:rsidR="00550093" w:rsidRPr="00ED18F0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ED18F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17" w:type="pct"/>
          </w:tcPr>
          <w:p w14:paraId="567A3FAD" w14:textId="409E001E" w:rsidR="00550093" w:rsidRPr="00ED18F0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ED18F0">
              <w:rPr>
                <w:rFonts w:ascii="Arial" w:hAnsi="Arial" w:cs="Arial"/>
                <w:sz w:val="20"/>
                <w:szCs w:val="20"/>
              </w:rPr>
              <w:t xml:space="preserve">Do 2000 </w:t>
            </w:r>
          </w:p>
          <w:p w14:paraId="2853B215" w14:textId="48AD9A85" w:rsidR="00550093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ED18F0">
              <w:rPr>
                <w:rFonts w:ascii="Arial" w:hAnsi="Arial" w:cs="Arial"/>
                <w:sz w:val="20"/>
                <w:szCs w:val="20"/>
              </w:rPr>
              <w:t>Australia</w:t>
            </w:r>
            <w:r w:rsidR="00B10623">
              <w:rPr>
                <w:rFonts w:ascii="Arial" w:hAnsi="Arial" w:cs="Arial"/>
                <w:sz w:val="20"/>
                <w:szCs w:val="20"/>
              </w:rPr>
              <w:t xml:space="preserve"> (36)</w:t>
            </w:r>
          </w:p>
          <w:p w14:paraId="24223F8E" w14:textId="77777777" w:rsidR="00276723" w:rsidRDefault="00276723" w:rsidP="006A1BD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E9B946" w14:textId="196B812B" w:rsidR="00276723" w:rsidRPr="00ED18F0" w:rsidRDefault="0027672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276723">
              <w:rPr>
                <w:rFonts w:ascii="Arial" w:hAnsi="Arial" w:cs="Arial"/>
                <w:sz w:val="20"/>
                <w:szCs w:val="20"/>
              </w:rPr>
              <w:t xml:space="preserve">Melbourne </w:t>
            </w:r>
            <w:r w:rsidR="00173724" w:rsidRPr="00276723">
              <w:rPr>
                <w:rFonts w:ascii="Arial" w:hAnsi="Arial" w:cs="Arial"/>
                <w:sz w:val="20"/>
                <w:szCs w:val="20"/>
              </w:rPr>
              <w:t>Women’s</w:t>
            </w:r>
            <w:r w:rsidRPr="00276723">
              <w:rPr>
                <w:rFonts w:ascii="Arial" w:hAnsi="Arial" w:cs="Arial"/>
                <w:sz w:val="20"/>
                <w:szCs w:val="20"/>
              </w:rPr>
              <w:t xml:space="preserve"> midlife health project</w:t>
            </w:r>
          </w:p>
        </w:tc>
        <w:tc>
          <w:tcPr>
            <w:tcW w:w="628" w:type="pct"/>
          </w:tcPr>
          <w:p w14:paraId="63757BB5" w14:textId="2D9CC101" w:rsidR="00550093" w:rsidRPr="001976C0" w:rsidRDefault="00A825F4" w:rsidP="006A1B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550093" w:rsidRPr="001976C0">
              <w:rPr>
                <w:rFonts w:ascii="Arial" w:hAnsi="Arial" w:cs="Arial"/>
                <w:sz w:val="20"/>
                <w:szCs w:val="20"/>
              </w:rPr>
              <w:t>rom 1991 to 1995 of 150 middle-aged Melbourne, Australia, women as they passed through menopause.</w:t>
            </w:r>
          </w:p>
        </w:tc>
        <w:tc>
          <w:tcPr>
            <w:tcW w:w="484" w:type="pct"/>
          </w:tcPr>
          <w:p w14:paraId="455608CC" w14:textId="77777777" w:rsidR="00EE3C6E" w:rsidRDefault="00EE3C6E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EE3C6E">
              <w:rPr>
                <w:rFonts w:ascii="Arial" w:hAnsi="Arial" w:cs="Arial"/>
                <w:sz w:val="20"/>
                <w:szCs w:val="20"/>
              </w:rPr>
              <w:t xml:space="preserve">HDL, </w:t>
            </w:r>
          </w:p>
          <w:p w14:paraId="2D17C152" w14:textId="354C25E1" w:rsidR="00550093" w:rsidRPr="001976C0" w:rsidRDefault="00EE3C6E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EE3C6E">
              <w:rPr>
                <w:rFonts w:ascii="Arial" w:hAnsi="Arial" w:cs="Arial"/>
                <w:sz w:val="20"/>
                <w:szCs w:val="20"/>
              </w:rPr>
              <w:t>LDL, triglycerides, DBP and BMI</w:t>
            </w:r>
          </w:p>
        </w:tc>
        <w:tc>
          <w:tcPr>
            <w:tcW w:w="518" w:type="pct"/>
          </w:tcPr>
          <w:p w14:paraId="1D0CA424" w14:textId="62A8762A" w:rsidR="00550093" w:rsidRPr="001976C0" w:rsidRDefault="00952D5B" w:rsidP="006A1BD2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4 year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follo</w:t>
            </w:r>
            <w:r w:rsidR="003A0747">
              <w:rPr>
                <w:rFonts w:ascii="Arial" w:hAnsi="Arial" w:cs="Arial"/>
                <w:sz w:val="20"/>
                <w:szCs w:val="20"/>
              </w:rPr>
              <w:t>w-up from 1991 to 1995 with u</w:t>
            </w:r>
            <w:r w:rsidR="003A57CA">
              <w:rPr>
                <w:rFonts w:ascii="Arial" w:hAnsi="Arial" w:cs="Arial"/>
                <w:sz w:val="20"/>
                <w:szCs w:val="20"/>
              </w:rPr>
              <w:t>p</w:t>
            </w:r>
            <w:r w:rsidR="003A0747">
              <w:rPr>
                <w:rFonts w:ascii="Arial" w:hAnsi="Arial" w:cs="Arial"/>
                <w:sz w:val="20"/>
                <w:szCs w:val="20"/>
              </w:rPr>
              <w:t xml:space="preserve"> to 4 repeat measures</w:t>
            </w:r>
          </w:p>
        </w:tc>
        <w:tc>
          <w:tcPr>
            <w:tcW w:w="532" w:type="pct"/>
          </w:tcPr>
          <w:p w14:paraId="0901A97C" w14:textId="77777777" w:rsidR="00550093" w:rsidRPr="001976C0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976C0">
              <w:rPr>
                <w:rFonts w:ascii="Arial" w:hAnsi="Arial" w:cs="Arial"/>
                <w:sz w:val="20"/>
                <w:szCs w:val="20"/>
              </w:rPr>
              <w:t>FMP. age</w:t>
            </w:r>
          </w:p>
        </w:tc>
        <w:tc>
          <w:tcPr>
            <w:tcW w:w="1124" w:type="pct"/>
          </w:tcPr>
          <w:p w14:paraId="1FCFBA90" w14:textId="32F8393D" w:rsidR="00550093" w:rsidRPr="001976C0" w:rsidRDefault="00637FE2" w:rsidP="006A1B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Smoking, </w:t>
            </w:r>
            <w:r w:rsidR="005A5AD3">
              <w:rPr>
                <w:rFonts w:ascii="Arial" w:hAnsi="Arial" w:cs="Arial"/>
                <w:sz w:val="20"/>
                <w:szCs w:val="20"/>
              </w:rPr>
              <w:t>alcohol, exercise</w:t>
            </w:r>
          </w:p>
        </w:tc>
        <w:tc>
          <w:tcPr>
            <w:tcW w:w="1140" w:type="pct"/>
          </w:tcPr>
          <w:p w14:paraId="7F34E8D8" w14:textId="3C261578" w:rsidR="00550093" w:rsidRPr="001976C0" w:rsidRDefault="007F29FA" w:rsidP="006A1B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EE3C6E">
              <w:rPr>
                <w:rFonts w:ascii="Arial" w:hAnsi="Arial" w:cs="Arial"/>
                <w:sz w:val="20"/>
                <w:szCs w:val="20"/>
              </w:rPr>
              <w:t xml:space="preserve">net </w:t>
            </w:r>
            <w:r w:rsidRPr="007F29FA">
              <w:rPr>
                <w:rFonts w:ascii="Arial" w:hAnsi="Arial" w:cs="Arial"/>
                <w:sz w:val="20"/>
                <w:szCs w:val="20"/>
              </w:rPr>
              <w:t>increases</w:t>
            </w:r>
            <w:r w:rsidR="00EE3C6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 HDL</w:t>
            </w:r>
            <w:r w:rsidR="007C0ED0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7C0ED0" w:rsidRPr="001976C0">
              <w:rPr>
                <w:rFonts w:ascii="Arial" w:hAnsi="Arial" w:cs="Arial"/>
                <w:sz w:val="20"/>
                <w:szCs w:val="20"/>
              </w:rPr>
              <w:t>0.05 mmol/</w:t>
            </w:r>
            <w:r w:rsidR="00810278" w:rsidRPr="001976C0">
              <w:rPr>
                <w:rFonts w:ascii="Arial" w:hAnsi="Arial" w:cs="Arial"/>
                <w:sz w:val="20"/>
                <w:szCs w:val="20"/>
              </w:rPr>
              <w:t>litre</w:t>
            </w:r>
            <w:r w:rsidR="007C0ED0" w:rsidRPr="001976C0">
              <w:rPr>
                <w:rFonts w:ascii="Arial" w:hAnsi="Arial" w:cs="Arial"/>
                <w:sz w:val="20"/>
                <w:szCs w:val="20"/>
              </w:rPr>
              <w:t xml:space="preserve"> for</w:t>
            </w:r>
            <w:r w:rsidR="007C0ED0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LDL</w:t>
            </w:r>
            <w:r w:rsidR="007C0ED0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7C0ED0" w:rsidRPr="001976C0">
              <w:rPr>
                <w:rFonts w:ascii="Arial" w:hAnsi="Arial" w:cs="Arial"/>
                <w:sz w:val="20"/>
                <w:szCs w:val="20"/>
              </w:rPr>
              <w:t>0.25 mmol/</w:t>
            </w:r>
            <w:r w:rsidR="00810278" w:rsidRPr="001976C0">
              <w:rPr>
                <w:rFonts w:ascii="Arial" w:hAnsi="Arial" w:cs="Arial"/>
                <w:sz w:val="20"/>
                <w:szCs w:val="20"/>
              </w:rPr>
              <w:t>litre</w:t>
            </w:r>
            <w:r w:rsidR="007C0ED0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A4DF7">
              <w:rPr>
                <w:rFonts w:ascii="Arial" w:hAnsi="Arial" w:cs="Arial"/>
                <w:sz w:val="20"/>
                <w:szCs w:val="20"/>
              </w:rPr>
              <w:t>triglycerides</w:t>
            </w:r>
            <w:r w:rsidR="00476568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476568" w:rsidRPr="00476568">
              <w:rPr>
                <w:rFonts w:ascii="Arial" w:hAnsi="Arial" w:cs="Arial"/>
                <w:sz w:val="20"/>
                <w:szCs w:val="20"/>
              </w:rPr>
              <w:t>0.34 mmol/</w:t>
            </w:r>
            <w:r w:rsidR="00810278" w:rsidRPr="00476568">
              <w:rPr>
                <w:rFonts w:ascii="Arial" w:hAnsi="Arial" w:cs="Arial"/>
                <w:sz w:val="20"/>
                <w:szCs w:val="20"/>
              </w:rPr>
              <w:t>litre</w:t>
            </w:r>
            <w:r w:rsidR="00476568">
              <w:rPr>
                <w:rFonts w:ascii="Arial" w:hAnsi="Arial" w:cs="Arial"/>
                <w:sz w:val="20"/>
                <w:szCs w:val="20"/>
              </w:rPr>
              <w:t>)</w:t>
            </w:r>
            <w:r w:rsidR="001A4DF7">
              <w:rPr>
                <w:rFonts w:ascii="Arial" w:hAnsi="Arial" w:cs="Arial"/>
                <w:sz w:val="20"/>
                <w:szCs w:val="20"/>
              </w:rPr>
              <w:t>, DBP</w:t>
            </w:r>
            <w:r w:rsidR="00476568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476568" w:rsidRPr="00476568">
              <w:rPr>
                <w:rFonts w:ascii="Arial" w:hAnsi="Arial" w:cs="Arial"/>
                <w:sz w:val="20"/>
                <w:szCs w:val="20"/>
              </w:rPr>
              <w:t>48 mmHg</w:t>
            </w:r>
            <w:r w:rsidR="00476568">
              <w:rPr>
                <w:rFonts w:ascii="Arial" w:hAnsi="Arial" w:cs="Arial"/>
                <w:sz w:val="20"/>
                <w:szCs w:val="20"/>
              </w:rPr>
              <w:t>)</w:t>
            </w:r>
            <w:r w:rsidR="001A4DF7">
              <w:rPr>
                <w:rFonts w:ascii="Arial" w:hAnsi="Arial" w:cs="Arial"/>
                <w:sz w:val="20"/>
                <w:szCs w:val="20"/>
              </w:rPr>
              <w:t xml:space="preserve"> and BMI</w:t>
            </w:r>
            <w:r w:rsidR="00EE3C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7EC7">
              <w:rPr>
                <w:rFonts w:ascii="Arial" w:hAnsi="Arial" w:cs="Arial"/>
                <w:sz w:val="20"/>
                <w:szCs w:val="20"/>
              </w:rPr>
              <w:t>(</w:t>
            </w:r>
            <w:r w:rsidR="00997903" w:rsidRPr="001976C0">
              <w:rPr>
                <w:rFonts w:ascii="Arial" w:hAnsi="Arial" w:cs="Arial"/>
                <w:sz w:val="20"/>
                <w:szCs w:val="20"/>
              </w:rPr>
              <w:t>0.12 kg/m2</w:t>
            </w:r>
            <w:r w:rsidR="00347EC7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7C0ED0">
              <w:rPr>
                <w:rFonts w:ascii="Arial" w:hAnsi="Arial" w:cs="Arial"/>
                <w:sz w:val="20"/>
                <w:szCs w:val="20"/>
              </w:rPr>
              <w:t>between 3 years before and 3 years after the menopause.</w:t>
            </w:r>
          </w:p>
        </w:tc>
      </w:tr>
      <w:tr w:rsidR="00CD0B31" w:rsidRPr="001976C0" w14:paraId="2DA4D5E2" w14:textId="77777777" w:rsidTr="00CD0B31">
        <w:tc>
          <w:tcPr>
            <w:tcW w:w="157" w:type="pct"/>
          </w:tcPr>
          <w:p w14:paraId="5619B31F" w14:textId="1FF6D284" w:rsidR="00550093" w:rsidRPr="00E23E02" w:rsidRDefault="00276723" w:rsidP="006A1BD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1494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17" w:type="pct"/>
          </w:tcPr>
          <w:p w14:paraId="60B136C0" w14:textId="73D03480" w:rsidR="00550093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7B10F1">
              <w:rPr>
                <w:rFonts w:ascii="Arial" w:hAnsi="Arial" w:cs="Arial"/>
                <w:sz w:val="20"/>
                <w:szCs w:val="20"/>
              </w:rPr>
              <w:t xml:space="preserve">Greendale 2019 </w:t>
            </w:r>
          </w:p>
          <w:p w14:paraId="5FF0B7D8" w14:textId="22B8F703" w:rsidR="00C81F55" w:rsidRPr="001976C0" w:rsidRDefault="00C81F55" w:rsidP="006A1B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Swan sub-study</w:t>
            </w:r>
            <w:r w:rsidR="0038533D">
              <w:rPr>
                <w:rFonts w:ascii="Arial" w:hAnsi="Arial" w:cs="Arial"/>
                <w:sz w:val="20"/>
                <w:szCs w:val="20"/>
              </w:rPr>
              <w:t xml:space="preserve"> (15)</w:t>
            </w:r>
          </w:p>
        </w:tc>
        <w:tc>
          <w:tcPr>
            <w:tcW w:w="628" w:type="pct"/>
          </w:tcPr>
          <w:p w14:paraId="30C9B27C" w14:textId="401847C8" w:rsidR="00550093" w:rsidRPr="001976C0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976C0">
              <w:rPr>
                <w:rFonts w:ascii="Arial" w:hAnsi="Arial" w:cs="Arial"/>
                <w:sz w:val="20"/>
                <w:szCs w:val="20"/>
              </w:rPr>
              <w:lastRenderedPageBreak/>
              <w:t xml:space="preserve">1246 participants, </w:t>
            </w:r>
            <w:r w:rsidRPr="001976C0">
              <w:rPr>
                <w:rFonts w:ascii="Arial" w:hAnsi="Arial" w:cs="Arial"/>
                <w:sz w:val="20"/>
                <w:szCs w:val="20"/>
              </w:rPr>
              <w:lastRenderedPageBreak/>
              <w:t>Mean baseline age was 47.1 years (SD, 2.6 years) and average age at FMP was 52.2 years (SD, 2.8 years).</w:t>
            </w:r>
          </w:p>
        </w:tc>
        <w:tc>
          <w:tcPr>
            <w:tcW w:w="484" w:type="pct"/>
          </w:tcPr>
          <w:p w14:paraId="44D110CB" w14:textId="77777777" w:rsidR="00550093" w:rsidRPr="001976C0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976C0">
              <w:rPr>
                <w:rFonts w:ascii="Arial" w:hAnsi="Arial" w:cs="Arial"/>
                <w:sz w:val="20"/>
                <w:szCs w:val="20"/>
              </w:rPr>
              <w:lastRenderedPageBreak/>
              <w:t>Fat mass, lean mass</w:t>
            </w:r>
          </w:p>
        </w:tc>
        <w:tc>
          <w:tcPr>
            <w:tcW w:w="518" w:type="pct"/>
          </w:tcPr>
          <w:p w14:paraId="62DE01A3" w14:textId="0D6C3455" w:rsidR="00F43366" w:rsidRPr="00F43366" w:rsidRDefault="00F43366" w:rsidP="00F433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 </w:t>
            </w:r>
            <w:r w:rsidRPr="00F43366">
              <w:rPr>
                <w:rFonts w:ascii="Arial" w:hAnsi="Arial" w:cs="Arial"/>
                <w:sz w:val="20"/>
                <w:szCs w:val="20"/>
              </w:rPr>
              <w:t>years</w:t>
            </w:r>
          </w:p>
          <w:p w14:paraId="380901EA" w14:textId="084623EB" w:rsidR="007B05F3" w:rsidRPr="001976C0" w:rsidRDefault="00F43366" w:rsidP="00F43366">
            <w:pPr>
              <w:rPr>
                <w:rFonts w:ascii="Arial" w:hAnsi="Arial" w:cs="Arial"/>
                <w:sz w:val="20"/>
                <w:szCs w:val="20"/>
              </w:rPr>
            </w:pPr>
            <w:r w:rsidRPr="00F43366">
              <w:rPr>
                <w:rFonts w:ascii="Arial" w:hAnsi="Arial" w:cs="Arial"/>
                <w:sz w:val="20"/>
                <w:szCs w:val="20"/>
              </w:rPr>
              <w:lastRenderedPageBreak/>
              <w:t>before through 10.5 years after the FMP</w:t>
            </w:r>
            <w:r w:rsidR="00F1494A">
              <w:rPr>
                <w:rFonts w:ascii="Arial" w:hAnsi="Arial" w:cs="Arial"/>
                <w:sz w:val="20"/>
                <w:szCs w:val="20"/>
              </w:rPr>
              <w:t>.</w:t>
            </w:r>
            <w:r w:rsidR="007B05F3">
              <w:rPr>
                <w:rFonts w:ascii="Arial" w:hAnsi="Arial" w:cs="Arial"/>
                <w:sz w:val="20"/>
                <w:szCs w:val="20"/>
              </w:rPr>
              <w:t xml:space="preserve"> Median number of </w:t>
            </w:r>
            <w:r w:rsidR="00810278">
              <w:rPr>
                <w:rFonts w:ascii="Arial" w:hAnsi="Arial" w:cs="Arial"/>
                <w:sz w:val="20"/>
                <w:szCs w:val="20"/>
              </w:rPr>
              <w:t>visits</w:t>
            </w:r>
            <w:r w:rsidR="007B05F3">
              <w:rPr>
                <w:rFonts w:ascii="Arial" w:hAnsi="Arial" w:cs="Arial"/>
                <w:sz w:val="20"/>
                <w:szCs w:val="20"/>
              </w:rPr>
              <w:t xml:space="preserve"> was 10.</w:t>
            </w:r>
          </w:p>
        </w:tc>
        <w:tc>
          <w:tcPr>
            <w:tcW w:w="532" w:type="pct"/>
          </w:tcPr>
          <w:p w14:paraId="4C9B3A22" w14:textId="466D721E" w:rsidR="00550093" w:rsidRPr="001976C0" w:rsidRDefault="009B2313" w:rsidP="006A1B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FMP, age</w:t>
            </w:r>
          </w:p>
        </w:tc>
        <w:tc>
          <w:tcPr>
            <w:tcW w:w="1124" w:type="pct"/>
          </w:tcPr>
          <w:p w14:paraId="7A12192B" w14:textId="512B4BED" w:rsidR="00550093" w:rsidRPr="001976C0" w:rsidRDefault="007B10F1" w:rsidP="00522F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743B72">
              <w:rPr>
                <w:rFonts w:ascii="Arial" w:hAnsi="Arial" w:cs="Arial"/>
                <w:sz w:val="20"/>
                <w:szCs w:val="20"/>
              </w:rPr>
              <w:t>thnicity</w:t>
            </w:r>
            <w:r w:rsidR="00743B72" w:rsidRPr="00743B72">
              <w:rPr>
                <w:rFonts w:ascii="Arial" w:hAnsi="Arial" w:cs="Arial"/>
                <w:sz w:val="20"/>
                <w:szCs w:val="20"/>
              </w:rPr>
              <w:t>, study site, and hormone therapy.</w:t>
            </w:r>
          </w:p>
        </w:tc>
        <w:tc>
          <w:tcPr>
            <w:tcW w:w="1140" w:type="pct"/>
          </w:tcPr>
          <w:p w14:paraId="04D90BF9" w14:textId="6D18C35A" w:rsidR="00A53C78" w:rsidRPr="00A53C78" w:rsidRDefault="00550093" w:rsidP="00A53C78">
            <w:pPr>
              <w:rPr>
                <w:rFonts w:ascii="Arial" w:hAnsi="Arial" w:cs="Arial"/>
                <w:sz w:val="20"/>
                <w:szCs w:val="20"/>
              </w:rPr>
            </w:pPr>
            <w:r w:rsidRPr="001976C0">
              <w:rPr>
                <w:rFonts w:ascii="Arial" w:hAnsi="Arial" w:cs="Arial"/>
                <w:sz w:val="20"/>
                <w:szCs w:val="20"/>
              </w:rPr>
              <w:t xml:space="preserve">Fat and lean mass increased prior to the MT. At the start of the </w:t>
            </w:r>
            <w:r w:rsidRPr="001976C0">
              <w:rPr>
                <w:rFonts w:ascii="Arial" w:hAnsi="Arial" w:cs="Arial"/>
                <w:sz w:val="20"/>
                <w:szCs w:val="20"/>
              </w:rPr>
              <w:lastRenderedPageBreak/>
              <w:t>MT, rate of fat gain doubled, and lean mass declined; gains and losses continued until 2 years after the FMP.</w:t>
            </w:r>
            <w:r w:rsidR="00450688"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="00810278">
              <w:rPr>
                <w:rFonts w:ascii="Arial" w:hAnsi="Arial" w:cs="Arial"/>
                <w:sz w:val="20"/>
                <w:szCs w:val="20"/>
              </w:rPr>
              <w:t>.</w:t>
            </w:r>
            <w:r w:rsidR="00450688">
              <w:rPr>
                <w:rFonts w:ascii="Arial" w:hAnsi="Arial" w:cs="Arial"/>
                <w:sz w:val="20"/>
                <w:szCs w:val="20"/>
              </w:rPr>
              <w:t>g</w:t>
            </w:r>
            <w:r w:rsidR="00810278">
              <w:rPr>
                <w:rFonts w:ascii="Arial" w:hAnsi="Arial" w:cs="Arial"/>
                <w:sz w:val="20"/>
                <w:szCs w:val="20"/>
              </w:rPr>
              <w:t>.,</w:t>
            </w:r>
            <w:r w:rsidR="004506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0688" w:rsidRPr="00450688">
              <w:rPr>
                <w:rFonts w:ascii="Arial" w:hAnsi="Arial" w:cs="Arial"/>
                <w:sz w:val="20"/>
                <w:szCs w:val="20"/>
              </w:rPr>
              <w:t>Menopause transition</w:t>
            </w:r>
            <w:r w:rsidR="00450688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450688" w:rsidRPr="00450688">
              <w:rPr>
                <w:rFonts w:ascii="Arial" w:hAnsi="Arial" w:cs="Arial"/>
                <w:sz w:val="20"/>
                <w:szCs w:val="20"/>
              </w:rPr>
              <w:t>2 years before to 1.5</w:t>
            </w:r>
            <w:r w:rsidR="004506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0688" w:rsidRPr="00450688">
              <w:rPr>
                <w:rFonts w:ascii="Arial" w:hAnsi="Arial" w:cs="Arial"/>
                <w:sz w:val="20"/>
                <w:szCs w:val="20"/>
              </w:rPr>
              <w:t>years after FMP</w:t>
            </w:r>
            <w:r w:rsidR="00A53C78">
              <w:rPr>
                <w:rFonts w:ascii="Arial" w:hAnsi="Arial" w:cs="Arial"/>
                <w:sz w:val="20"/>
                <w:szCs w:val="20"/>
              </w:rPr>
              <w:t xml:space="preserve"> for fat mass: </w:t>
            </w:r>
            <w:r w:rsidR="00A53C78">
              <w:t xml:space="preserve"> </w:t>
            </w:r>
            <w:r w:rsidR="00A53C78" w:rsidRPr="00A53C78">
              <w:rPr>
                <w:rFonts w:ascii="Arial" w:hAnsi="Arial" w:cs="Arial"/>
                <w:sz w:val="20"/>
                <w:szCs w:val="20"/>
              </w:rPr>
              <w:t>2.11%</w:t>
            </w:r>
          </w:p>
          <w:p w14:paraId="05A46D53" w14:textId="5233D35E" w:rsidR="001B2D26" w:rsidRPr="001B2D26" w:rsidRDefault="00A53C78" w:rsidP="001B2D26">
            <w:pPr>
              <w:rPr>
                <w:rFonts w:ascii="Arial" w:hAnsi="Arial" w:cs="Arial"/>
                <w:sz w:val="20"/>
                <w:szCs w:val="20"/>
              </w:rPr>
            </w:pPr>
            <w:r w:rsidRPr="00A53C78">
              <w:rPr>
                <w:rFonts w:ascii="Arial" w:hAnsi="Arial" w:cs="Arial"/>
                <w:sz w:val="20"/>
                <w:szCs w:val="20"/>
              </w:rPr>
              <w:t>(1.65%, 2.57%)</w:t>
            </w:r>
            <w:r w:rsidR="001B2D26">
              <w:rPr>
                <w:rFonts w:ascii="Arial" w:hAnsi="Arial" w:cs="Arial"/>
                <w:sz w:val="20"/>
                <w:szCs w:val="20"/>
              </w:rPr>
              <w:t xml:space="preserve"> and lean </w:t>
            </w:r>
            <w:proofErr w:type="gramStart"/>
            <w:r w:rsidR="001B2D26">
              <w:rPr>
                <w:rFonts w:ascii="Arial" w:hAnsi="Arial" w:cs="Arial"/>
                <w:sz w:val="20"/>
                <w:szCs w:val="20"/>
              </w:rPr>
              <w:t xml:space="preserve">mass </w:t>
            </w:r>
            <w:r w:rsidR="001B2D26">
              <w:t xml:space="preserve"> </w:t>
            </w:r>
            <w:r w:rsidR="001B2D26" w:rsidRPr="001B2D26">
              <w:rPr>
                <w:rFonts w:ascii="Arial" w:hAnsi="Arial" w:cs="Arial"/>
                <w:sz w:val="20"/>
                <w:szCs w:val="20"/>
              </w:rPr>
              <w:t>–</w:t>
            </w:r>
            <w:proofErr w:type="gramEnd"/>
            <w:r w:rsidR="001B2D26" w:rsidRPr="001B2D26">
              <w:rPr>
                <w:rFonts w:ascii="Arial" w:hAnsi="Arial" w:cs="Arial"/>
                <w:sz w:val="20"/>
                <w:szCs w:val="20"/>
              </w:rPr>
              <w:t>0.21%</w:t>
            </w:r>
          </w:p>
          <w:p w14:paraId="235C7943" w14:textId="2940AE38" w:rsidR="00550093" w:rsidRPr="001976C0" w:rsidRDefault="001B2D26" w:rsidP="001B2D26">
            <w:pPr>
              <w:rPr>
                <w:rFonts w:ascii="Arial" w:hAnsi="Arial" w:cs="Arial"/>
                <w:sz w:val="20"/>
                <w:szCs w:val="20"/>
              </w:rPr>
            </w:pPr>
            <w:r w:rsidRPr="001B2D26">
              <w:rPr>
                <w:rFonts w:ascii="Arial" w:hAnsi="Arial" w:cs="Arial"/>
                <w:sz w:val="20"/>
                <w:szCs w:val="20"/>
              </w:rPr>
              <w:t>(–0.37%, –0.04%)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D0B31" w:rsidRPr="001976C0" w14:paraId="0962304B" w14:textId="77777777" w:rsidTr="00CD0B31">
        <w:tc>
          <w:tcPr>
            <w:tcW w:w="157" w:type="pct"/>
          </w:tcPr>
          <w:p w14:paraId="4B96F585" w14:textId="0A0B1CA1" w:rsidR="00550093" w:rsidRPr="00F1494A" w:rsidRDefault="001B2D26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F1494A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417" w:type="pct"/>
          </w:tcPr>
          <w:p w14:paraId="1B75ED6E" w14:textId="47BCB669" w:rsidR="00550093" w:rsidRPr="00F1494A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F1494A">
              <w:rPr>
                <w:rFonts w:ascii="Arial" w:hAnsi="Arial" w:cs="Arial"/>
                <w:sz w:val="20"/>
                <w:szCs w:val="20"/>
              </w:rPr>
              <w:t xml:space="preserve">El </w:t>
            </w:r>
            <w:proofErr w:type="spellStart"/>
            <w:r w:rsidRPr="00F1494A">
              <w:rPr>
                <w:rFonts w:ascii="Arial" w:hAnsi="Arial" w:cs="Arial"/>
                <w:sz w:val="20"/>
                <w:szCs w:val="20"/>
              </w:rPr>
              <w:t>Khoudary</w:t>
            </w:r>
            <w:proofErr w:type="spellEnd"/>
            <w:r w:rsidRPr="00F1494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7AE1113" w14:textId="7D29B0B9" w:rsidR="001B687C" w:rsidRPr="00F1494A" w:rsidRDefault="001B687C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F1494A">
              <w:rPr>
                <w:rFonts w:ascii="Arial" w:hAnsi="Arial" w:cs="Arial"/>
                <w:sz w:val="20"/>
                <w:szCs w:val="20"/>
              </w:rPr>
              <w:t>Sub study of SWAN</w:t>
            </w:r>
            <w:r w:rsidR="002F7DFC">
              <w:rPr>
                <w:rFonts w:ascii="Arial" w:hAnsi="Arial" w:cs="Arial"/>
                <w:sz w:val="20"/>
                <w:szCs w:val="20"/>
              </w:rPr>
              <w:t xml:space="preserve"> (18)</w:t>
            </w:r>
          </w:p>
        </w:tc>
        <w:tc>
          <w:tcPr>
            <w:tcW w:w="628" w:type="pct"/>
          </w:tcPr>
          <w:p w14:paraId="5BD1D4CD" w14:textId="77777777" w:rsidR="00550093" w:rsidRPr="006C28FC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6C28FC">
              <w:rPr>
                <w:rFonts w:ascii="Arial" w:hAnsi="Arial" w:cs="Arial"/>
                <w:sz w:val="20"/>
                <w:szCs w:val="20"/>
              </w:rPr>
              <w:t>249 Women (42–57 years old, premenopausal (49%) or early peri-menopausal</w:t>
            </w:r>
          </w:p>
          <w:p w14:paraId="1B6382F2" w14:textId="77777777" w:rsidR="00550093" w:rsidRDefault="00550093" w:rsidP="007B10F1">
            <w:pPr>
              <w:rPr>
                <w:rFonts w:ascii="Arial" w:hAnsi="Arial" w:cs="Arial"/>
                <w:sz w:val="20"/>
                <w:szCs w:val="20"/>
              </w:rPr>
            </w:pPr>
            <w:r w:rsidRPr="006C28FC">
              <w:rPr>
                <w:rFonts w:ascii="Arial" w:hAnsi="Arial" w:cs="Arial"/>
                <w:sz w:val="20"/>
                <w:szCs w:val="20"/>
              </w:rPr>
              <w:t xml:space="preserve">(46%)) </w:t>
            </w:r>
            <w:r w:rsidR="001B687C">
              <w:rPr>
                <w:rFonts w:ascii="Arial" w:hAnsi="Arial" w:cs="Arial"/>
                <w:sz w:val="20"/>
                <w:szCs w:val="20"/>
              </w:rPr>
              <w:t>were</w:t>
            </w:r>
            <w:r w:rsidRPr="006C28FC">
              <w:rPr>
                <w:rFonts w:ascii="Arial" w:hAnsi="Arial" w:cs="Arial"/>
                <w:sz w:val="20"/>
                <w:szCs w:val="20"/>
              </w:rPr>
              <w:t xml:space="preserve"> included</w:t>
            </w:r>
            <w:r w:rsidR="007B10F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274CB6" w14:textId="65EB9FEF" w:rsidR="003D71BE" w:rsidRPr="001976C0" w:rsidRDefault="003D71BE" w:rsidP="007B10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" w:type="pct"/>
          </w:tcPr>
          <w:p w14:paraId="66B696F1" w14:textId="77777777" w:rsidR="00550093" w:rsidRPr="001976C0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CIMT</w:t>
            </w:r>
          </w:p>
        </w:tc>
        <w:tc>
          <w:tcPr>
            <w:tcW w:w="518" w:type="pct"/>
          </w:tcPr>
          <w:p w14:paraId="1CFCAB41" w14:textId="6D7E8AD9" w:rsidR="00550093" w:rsidRPr="009C169B" w:rsidRDefault="007B10F1" w:rsidP="006A1B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Followed up</w:t>
            </w:r>
            <w:r w:rsidR="00550093" w:rsidRPr="009C169B">
              <w:rPr>
                <w:rFonts w:ascii="Arial" w:hAnsi="Arial" w:cs="Arial"/>
                <w:sz w:val="20"/>
                <w:szCs w:val="20"/>
              </w:rPr>
              <w:t xml:space="preserve"> for up to 9 years (median=3.7 years) and had up to 5 </w:t>
            </w:r>
            <w:proofErr w:type="gramStart"/>
            <w:r w:rsidR="00550093" w:rsidRPr="009C169B">
              <w:rPr>
                <w:rFonts w:ascii="Arial" w:hAnsi="Arial" w:cs="Arial"/>
                <w:sz w:val="20"/>
                <w:szCs w:val="20"/>
              </w:rPr>
              <w:t>carotid</w:t>
            </w:r>
            <w:proofErr w:type="gramEnd"/>
          </w:p>
          <w:p w14:paraId="24428B38" w14:textId="56B12BD6" w:rsidR="00550093" w:rsidRPr="001976C0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9C169B">
              <w:rPr>
                <w:rFonts w:ascii="Arial" w:hAnsi="Arial" w:cs="Arial"/>
                <w:sz w:val="20"/>
                <w:szCs w:val="20"/>
              </w:rPr>
              <w:t xml:space="preserve">scans. </w:t>
            </w:r>
          </w:p>
        </w:tc>
        <w:tc>
          <w:tcPr>
            <w:tcW w:w="532" w:type="pct"/>
          </w:tcPr>
          <w:p w14:paraId="27E3BC6F" w14:textId="5E469E3F" w:rsidR="00550093" w:rsidRPr="001976C0" w:rsidRDefault="00F1494A" w:rsidP="006A1B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Menopausal stages, age</w:t>
            </w:r>
          </w:p>
        </w:tc>
        <w:tc>
          <w:tcPr>
            <w:tcW w:w="1124" w:type="pct"/>
          </w:tcPr>
          <w:p w14:paraId="66C0C70A" w14:textId="4035A57D" w:rsidR="00550093" w:rsidRPr="001976C0" w:rsidRDefault="00F1494A" w:rsidP="006A1B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Ethnicity</w:t>
            </w:r>
          </w:p>
        </w:tc>
        <w:tc>
          <w:tcPr>
            <w:tcW w:w="1140" w:type="pct"/>
          </w:tcPr>
          <w:p w14:paraId="0CA0A6DF" w14:textId="77777777" w:rsidR="00550093" w:rsidRPr="001339FF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339FF">
              <w:rPr>
                <w:rFonts w:ascii="Arial" w:hAnsi="Arial" w:cs="Arial"/>
                <w:sz w:val="20"/>
                <w:szCs w:val="20"/>
              </w:rPr>
              <w:t>The overall rate of change in IMT was 0.007 mm/year. Independent of age and race,</w:t>
            </w:r>
          </w:p>
          <w:p w14:paraId="0A2E837E" w14:textId="77777777" w:rsidR="00550093" w:rsidRPr="001339FF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339FF">
              <w:rPr>
                <w:rFonts w:ascii="Arial" w:hAnsi="Arial" w:cs="Arial"/>
                <w:sz w:val="20"/>
                <w:szCs w:val="20"/>
              </w:rPr>
              <w:t>progression rate of IMT increased substantially in late peri-menopausal stage (0.017 mm/year)</w:t>
            </w:r>
          </w:p>
          <w:p w14:paraId="35774161" w14:textId="77777777" w:rsidR="00550093" w:rsidRPr="001339FF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339FF">
              <w:rPr>
                <w:rFonts w:ascii="Arial" w:hAnsi="Arial" w:cs="Arial"/>
                <w:sz w:val="20"/>
                <w:szCs w:val="20"/>
              </w:rPr>
              <w:t>compared to both premenopausal (0.007 mm/year) and early peri-menopausal (0.005 mm/year)</w:t>
            </w:r>
          </w:p>
          <w:p w14:paraId="3B140074" w14:textId="77777777" w:rsidR="00550093" w:rsidRPr="001976C0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339FF">
              <w:rPr>
                <w:rFonts w:ascii="Arial" w:hAnsi="Arial" w:cs="Arial"/>
                <w:sz w:val="20"/>
                <w:szCs w:val="20"/>
              </w:rPr>
              <w:t>stages; (P≤0.05).</w:t>
            </w:r>
          </w:p>
        </w:tc>
      </w:tr>
      <w:tr w:rsidR="00CD0B31" w:rsidRPr="001976C0" w14:paraId="2D3F193C" w14:textId="77777777" w:rsidTr="00CD0B31">
        <w:tc>
          <w:tcPr>
            <w:tcW w:w="157" w:type="pct"/>
          </w:tcPr>
          <w:p w14:paraId="28BDFDE1" w14:textId="67B42AA3" w:rsidR="00550093" w:rsidRPr="00141BB6" w:rsidRDefault="001B2D26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41BB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17" w:type="pct"/>
          </w:tcPr>
          <w:p w14:paraId="0B313E42" w14:textId="229B81E6" w:rsidR="00550093" w:rsidRPr="00141BB6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41BB6">
              <w:rPr>
                <w:rFonts w:ascii="Arial" w:hAnsi="Arial" w:cs="Arial"/>
                <w:sz w:val="20"/>
                <w:szCs w:val="20"/>
              </w:rPr>
              <w:t xml:space="preserve">Janssen </w:t>
            </w:r>
          </w:p>
          <w:p w14:paraId="602C143B" w14:textId="1BB59F7F" w:rsidR="0080256D" w:rsidRPr="00141BB6" w:rsidRDefault="0080256D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41BB6">
              <w:rPr>
                <w:rFonts w:ascii="Arial" w:hAnsi="Arial" w:cs="Arial"/>
                <w:sz w:val="20"/>
                <w:szCs w:val="20"/>
              </w:rPr>
              <w:t>Sub study of SWAN</w:t>
            </w:r>
            <w:r w:rsidR="00AA2171">
              <w:rPr>
                <w:rFonts w:ascii="Arial" w:hAnsi="Arial" w:cs="Arial"/>
                <w:sz w:val="20"/>
                <w:szCs w:val="20"/>
              </w:rPr>
              <w:t xml:space="preserve"> (33)</w:t>
            </w:r>
          </w:p>
        </w:tc>
        <w:tc>
          <w:tcPr>
            <w:tcW w:w="628" w:type="pct"/>
          </w:tcPr>
          <w:p w14:paraId="16111079" w14:textId="1391976B" w:rsidR="00550093" w:rsidRPr="006C28FC" w:rsidRDefault="00877760" w:rsidP="006A1B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949 women</w:t>
            </w:r>
          </w:p>
        </w:tc>
        <w:tc>
          <w:tcPr>
            <w:tcW w:w="484" w:type="pct"/>
          </w:tcPr>
          <w:p w14:paraId="1537CF84" w14:textId="77777777" w:rsidR="00550093" w:rsidRDefault="001916C7" w:rsidP="006A1B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HDL-c</w:t>
            </w:r>
          </w:p>
          <w:p w14:paraId="4108CF59" w14:textId="77777777" w:rsidR="001916C7" w:rsidRDefault="001916C7" w:rsidP="006A1B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Triglycerides</w:t>
            </w:r>
          </w:p>
          <w:p w14:paraId="1EB047A2" w14:textId="77777777" w:rsidR="001916C7" w:rsidRDefault="001916C7" w:rsidP="006A1B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SBP</w:t>
            </w:r>
          </w:p>
          <w:p w14:paraId="27B1C128" w14:textId="42C6A86B" w:rsidR="001916C7" w:rsidRDefault="001916C7" w:rsidP="006A1B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Glu</w:t>
            </w:r>
            <w:r w:rsidR="0024458E">
              <w:rPr>
                <w:rFonts w:ascii="Arial" w:hAnsi="Arial" w:cs="Arial"/>
                <w:sz w:val="20"/>
                <w:szCs w:val="20"/>
              </w:rPr>
              <w:t>cose</w:t>
            </w:r>
          </w:p>
        </w:tc>
        <w:tc>
          <w:tcPr>
            <w:tcW w:w="518" w:type="pct"/>
          </w:tcPr>
          <w:p w14:paraId="22086F93" w14:textId="4862311A" w:rsidR="00550093" w:rsidRPr="009C169B" w:rsidRDefault="00141BB6" w:rsidP="006A1BD2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41BB6">
              <w:rPr>
                <w:rFonts w:ascii="Arial" w:hAnsi="Arial" w:cs="Arial"/>
                <w:sz w:val="20"/>
                <w:szCs w:val="20"/>
              </w:rPr>
              <w:t>9 year</w:t>
            </w:r>
            <w:proofErr w:type="gramEnd"/>
            <w:r w:rsidRPr="00141BB6">
              <w:rPr>
                <w:rFonts w:ascii="Arial" w:hAnsi="Arial" w:cs="Arial"/>
                <w:sz w:val="20"/>
                <w:szCs w:val="20"/>
              </w:rPr>
              <w:t xml:space="preserve"> follow-up period.</w:t>
            </w:r>
          </w:p>
        </w:tc>
        <w:tc>
          <w:tcPr>
            <w:tcW w:w="532" w:type="pct"/>
          </w:tcPr>
          <w:p w14:paraId="38AD19CB" w14:textId="31714E0E" w:rsidR="00550093" w:rsidRPr="001976C0" w:rsidRDefault="00141BB6" w:rsidP="006A1B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Age, Age at FMP</w:t>
            </w:r>
          </w:p>
        </w:tc>
        <w:tc>
          <w:tcPr>
            <w:tcW w:w="1124" w:type="pct"/>
          </w:tcPr>
          <w:p w14:paraId="216A5485" w14:textId="568501AF" w:rsidR="00141BB6" w:rsidRPr="00141BB6" w:rsidRDefault="00141BB6" w:rsidP="00141B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141BB6">
              <w:rPr>
                <w:rFonts w:ascii="Arial" w:hAnsi="Arial" w:cs="Arial"/>
                <w:sz w:val="20"/>
                <w:szCs w:val="20"/>
              </w:rPr>
              <w:t>thnicity, study</w:t>
            </w:r>
          </w:p>
          <w:p w14:paraId="0739287E" w14:textId="77777777" w:rsidR="00141BB6" w:rsidRPr="00141BB6" w:rsidRDefault="00141BB6" w:rsidP="00141BB6">
            <w:pPr>
              <w:rPr>
                <w:rFonts w:ascii="Arial" w:hAnsi="Arial" w:cs="Arial"/>
                <w:sz w:val="20"/>
                <w:szCs w:val="20"/>
              </w:rPr>
            </w:pPr>
            <w:r w:rsidRPr="00141BB6">
              <w:rPr>
                <w:rFonts w:ascii="Arial" w:hAnsi="Arial" w:cs="Arial"/>
                <w:sz w:val="20"/>
                <w:szCs w:val="20"/>
              </w:rPr>
              <w:t>site, marital status, education, smoking, BMI at baseline, and</w:t>
            </w:r>
          </w:p>
          <w:p w14:paraId="63C34DD8" w14:textId="6AB6A9D2" w:rsidR="00550093" w:rsidRPr="001976C0" w:rsidRDefault="00141BB6" w:rsidP="00141BB6">
            <w:pPr>
              <w:rPr>
                <w:rFonts w:ascii="Arial" w:hAnsi="Arial" w:cs="Arial"/>
                <w:sz w:val="20"/>
                <w:szCs w:val="20"/>
              </w:rPr>
            </w:pPr>
            <w:r w:rsidRPr="00141BB6">
              <w:rPr>
                <w:rFonts w:ascii="Arial" w:hAnsi="Arial" w:cs="Arial"/>
                <w:sz w:val="20"/>
                <w:szCs w:val="20"/>
              </w:rPr>
              <w:t>change in BMI from baseline.</w:t>
            </w:r>
          </w:p>
        </w:tc>
        <w:tc>
          <w:tcPr>
            <w:tcW w:w="1140" w:type="pct"/>
          </w:tcPr>
          <w:p w14:paraId="3F1BEB53" w14:textId="4619B89C" w:rsidR="00085C88" w:rsidRPr="007B05F3" w:rsidRDefault="00BD1A0A" w:rsidP="007B05F3">
            <w:pPr>
              <w:rPr>
                <w:rFonts w:ascii="Arial" w:hAnsi="Arial" w:cs="Arial"/>
                <w:sz w:val="20"/>
                <w:szCs w:val="20"/>
              </w:rPr>
            </w:pPr>
            <w:r w:rsidRPr="007B05F3">
              <w:rPr>
                <w:rFonts w:ascii="Arial" w:hAnsi="Arial" w:cs="Arial"/>
                <w:sz w:val="20"/>
                <w:szCs w:val="20"/>
              </w:rPr>
              <w:t xml:space="preserve">HDL-C and triglycerides </w:t>
            </w:r>
            <w:r w:rsidR="00D53A7D">
              <w:rPr>
                <w:rFonts w:ascii="Arial" w:hAnsi="Arial" w:cs="Arial"/>
                <w:sz w:val="20"/>
                <w:szCs w:val="20"/>
              </w:rPr>
              <w:t>i</w:t>
            </w:r>
            <w:r w:rsidRPr="007B05F3">
              <w:rPr>
                <w:rFonts w:ascii="Arial" w:hAnsi="Arial" w:cs="Arial"/>
                <w:sz w:val="20"/>
                <w:szCs w:val="20"/>
              </w:rPr>
              <w:t>ncreased</w:t>
            </w:r>
            <w:r w:rsidR="00085C88" w:rsidRPr="007B05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B05F3">
              <w:rPr>
                <w:rFonts w:ascii="Arial" w:hAnsi="Arial" w:cs="Arial"/>
                <w:sz w:val="20"/>
                <w:szCs w:val="20"/>
              </w:rPr>
              <w:t>significantly during the perimenopausal period but stabilized</w:t>
            </w:r>
            <w:r w:rsidR="00085C88" w:rsidRPr="007B05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B05F3">
              <w:rPr>
                <w:rFonts w:ascii="Arial" w:hAnsi="Arial" w:cs="Arial"/>
                <w:sz w:val="20"/>
                <w:szCs w:val="20"/>
              </w:rPr>
              <w:t>afterward.</w:t>
            </w:r>
          </w:p>
          <w:p w14:paraId="0F57919E" w14:textId="77777777" w:rsidR="00550093" w:rsidRDefault="00BD1A0A" w:rsidP="00BD1A0A">
            <w:pPr>
              <w:rPr>
                <w:rFonts w:ascii="Arial" w:hAnsi="Arial" w:cs="Arial"/>
                <w:sz w:val="20"/>
                <w:szCs w:val="20"/>
              </w:rPr>
            </w:pPr>
            <w:r w:rsidRPr="00BD1A0A">
              <w:rPr>
                <w:rFonts w:ascii="Arial" w:hAnsi="Arial" w:cs="Arial"/>
                <w:sz w:val="20"/>
                <w:szCs w:val="20"/>
              </w:rPr>
              <w:t>Glucose</w:t>
            </w:r>
            <w:r w:rsidR="00085C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1A0A">
              <w:rPr>
                <w:rFonts w:ascii="Arial" w:hAnsi="Arial" w:cs="Arial"/>
                <w:sz w:val="20"/>
                <w:szCs w:val="20"/>
              </w:rPr>
              <w:t>level</w:t>
            </w:r>
            <w:r w:rsidR="00085C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1A0A">
              <w:rPr>
                <w:rFonts w:ascii="Arial" w:hAnsi="Arial" w:cs="Arial"/>
                <w:sz w:val="20"/>
                <w:szCs w:val="20"/>
              </w:rPr>
              <w:t>decreased</w:t>
            </w:r>
            <w:r w:rsidR="00085C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1A0A">
              <w:rPr>
                <w:rFonts w:ascii="Arial" w:hAnsi="Arial" w:cs="Arial"/>
                <w:sz w:val="20"/>
                <w:szCs w:val="20"/>
              </w:rPr>
              <w:t>slightly</w:t>
            </w:r>
            <w:r w:rsidR="00085C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1A0A">
              <w:rPr>
                <w:rFonts w:ascii="Arial" w:hAnsi="Arial" w:cs="Arial"/>
                <w:sz w:val="20"/>
                <w:szCs w:val="20"/>
              </w:rPr>
              <w:t>but</w:t>
            </w:r>
            <w:r w:rsidR="00444F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1A0A">
              <w:rPr>
                <w:rFonts w:ascii="Arial" w:hAnsi="Arial" w:cs="Arial"/>
                <w:sz w:val="20"/>
                <w:szCs w:val="20"/>
              </w:rPr>
              <w:t>significantly</w:t>
            </w:r>
            <w:r w:rsidR="00444F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1A0A">
              <w:rPr>
                <w:rFonts w:ascii="Arial" w:hAnsi="Arial" w:cs="Arial"/>
                <w:sz w:val="20"/>
                <w:szCs w:val="20"/>
              </w:rPr>
              <w:t>with</w:t>
            </w:r>
            <w:r w:rsidR="00444F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1A0A">
              <w:rPr>
                <w:rFonts w:ascii="Arial" w:hAnsi="Arial" w:cs="Arial"/>
                <w:sz w:val="20"/>
                <w:szCs w:val="20"/>
              </w:rPr>
              <w:t>aging</w:t>
            </w:r>
            <w:r w:rsidR="00444F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1A0A">
              <w:rPr>
                <w:rFonts w:ascii="Arial" w:hAnsi="Arial" w:cs="Arial"/>
                <w:sz w:val="20"/>
                <w:szCs w:val="20"/>
              </w:rPr>
              <w:t>during</w:t>
            </w:r>
            <w:r w:rsidR="00444F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1A0A">
              <w:rPr>
                <w:rFonts w:ascii="Arial" w:hAnsi="Arial" w:cs="Arial"/>
                <w:sz w:val="20"/>
                <w:szCs w:val="20"/>
              </w:rPr>
              <w:t>the</w:t>
            </w:r>
            <w:r w:rsidR="00444F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1A0A">
              <w:rPr>
                <w:rFonts w:ascii="Arial" w:hAnsi="Arial" w:cs="Arial"/>
                <w:sz w:val="20"/>
                <w:szCs w:val="20"/>
              </w:rPr>
              <w:t>entire</w:t>
            </w:r>
            <w:r w:rsidR="00444F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1A0A">
              <w:rPr>
                <w:rFonts w:ascii="Arial" w:hAnsi="Arial" w:cs="Arial"/>
                <w:sz w:val="20"/>
                <w:szCs w:val="20"/>
              </w:rPr>
              <w:t>study</w:t>
            </w:r>
            <w:r w:rsidR="00444F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1A0A">
              <w:rPr>
                <w:rFonts w:ascii="Arial" w:hAnsi="Arial" w:cs="Arial"/>
                <w:sz w:val="20"/>
                <w:szCs w:val="20"/>
              </w:rPr>
              <w:t>period</w:t>
            </w:r>
            <w:r w:rsidR="002973B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68E5426" w14:textId="617EF357" w:rsidR="00135AED" w:rsidRPr="001339FF" w:rsidRDefault="00135AED" w:rsidP="00BD1A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SBP increased.</w:t>
            </w:r>
          </w:p>
        </w:tc>
      </w:tr>
      <w:tr w:rsidR="00CD0B31" w:rsidRPr="001976C0" w14:paraId="68BEDCB5" w14:textId="77777777" w:rsidTr="00CD0B31">
        <w:tc>
          <w:tcPr>
            <w:tcW w:w="157" w:type="pct"/>
          </w:tcPr>
          <w:p w14:paraId="2F0AB84C" w14:textId="466106D6" w:rsidR="00550093" w:rsidRPr="00B213E4" w:rsidRDefault="001B2D26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B213E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17" w:type="pct"/>
          </w:tcPr>
          <w:p w14:paraId="758ED7ED" w14:textId="5892366F" w:rsidR="00550093" w:rsidRDefault="00550093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B213E4">
              <w:rPr>
                <w:rFonts w:ascii="Arial" w:hAnsi="Arial" w:cs="Arial"/>
                <w:sz w:val="20"/>
                <w:szCs w:val="20"/>
              </w:rPr>
              <w:t xml:space="preserve">Matthews </w:t>
            </w:r>
            <w:r w:rsidR="006F2D9B">
              <w:rPr>
                <w:rFonts w:ascii="Arial" w:hAnsi="Arial" w:cs="Arial"/>
                <w:sz w:val="20"/>
                <w:szCs w:val="20"/>
              </w:rPr>
              <w:t>2021</w:t>
            </w:r>
          </w:p>
          <w:p w14:paraId="494D0FE7" w14:textId="2D833F98" w:rsidR="00C42192" w:rsidRPr="00B213E4" w:rsidRDefault="00C42192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141BB6">
              <w:rPr>
                <w:rFonts w:ascii="Arial" w:hAnsi="Arial" w:cs="Arial"/>
                <w:sz w:val="20"/>
                <w:szCs w:val="20"/>
              </w:rPr>
              <w:t>Sub study of SWAN</w:t>
            </w:r>
            <w:r w:rsidR="00E4646C">
              <w:rPr>
                <w:rFonts w:ascii="Arial" w:hAnsi="Arial" w:cs="Arial"/>
                <w:sz w:val="20"/>
                <w:szCs w:val="20"/>
              </w:rPr>
              <w:t xml:space="preserve"> (16)</w:t>
            </w:r>
          </w:p>
        </w:tc>
        <w:tc>
          <w:tcPr>
            <w:tcW w:w="628" w:type="pct"/>
          </w:tcPr>
          <w:p w14:paraId="419ECAD9" w14:textId="5D2911D3" w:rsidR="00550093" w:rsidRDefault="003B6346" w:rsidP="000553BA">
            <w:pPr>
              <w:rPr>
                <w:rFonts w:ascii="Arial" w:hAnsi="Arial" w:cs="Arial"/>
                <w:sz w:val="20"/>
                <w:szCs w:val="20"/>
              </w:rPr>
            </w:pPr>
            <w:r w:rsidRPr="003B6346">
              <w:rPr>
                <w:rFonts w:ascii="Arial" w:hAnsi="Arial" w:cs="Arial"/>
                <w:sz w:val="20"/>
                <w:szCs w:val="20"/>
              </w:rPr>
              <w:t xml:space="preserve">1554 </w:t>
            </w:r>
            <w:proofErr w:type="spellStart"/>
            <w:proofErr w:type="gramStart"/>
            <w:r w:rsidRPr="003B6346">
              <w:rPr>
                <w:rFonts w:ascii="Arial" w:hAnsi="Arial" w:cs="Arial"/>
                <w:sz w:val="20"/>
                <w:szCs w:val="20"/>
              </w:rPr>
              <w:t>pre</w:t>
            </w:r>
            <w:r w:rsidR="00CE69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B6346">
              <w:rPr>
                <w:rFonts w:ascii="Arial" w:hAnsi="Arial" w:cs="Arial"/>
                <w:sz w:val="20"/>
                <w:szCs w:val="20"/>
              </w:rPr>
              <w:t>menopausal</w:t>
            </w:r>
            <w:proofErr w:type="spellEnd"/>
            <w:proofErr w:type="gramEnd"/>
            <w:r w:rsidRPr="003B6346">
              <w:rPr>
                <w:rFonts w:ascii="Arial" w:hAnsi="Arial" w:cs="Arial"/>
                <w:sz w:val="20"/>
                <w:szCs w:val="20"/>
              </w:rPr>
              <w:t xml:space="preserve"> women who had a</w:t>
            </w:r>
            <w:r w:rsidR="004862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B6346">
              <w:rPr>
                <w:rFonts w:ascii="Arial" w:hAnsi="Arial" w:cs="Arial"/>
                <w:sz w:val="20"/>
                <w:szCs w:val="20"/>
              </w:rPr>
              <w:t>natural menopause during</w:t>
            </w:r>
            <w:r w:rsidR="00943F44">
              <w:rPr>
                <w:rFonts w:ascii="Arial" w:hAnsi="Arial" w:cs="Arial"/>
                <w:sz w:val="20"/>
                <w:szCs w:val="20"/>
              </w:rPr>
              <w:t>.</w:t>
            </w:r>
            <w:r w:rsidRPr="003B63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7394" w:rsidRPr="00B97394">
              <w:rPr>
                <w:rFonts w:ascii="Arial" w:hAnsi="Arial" w:cs="Arial"/>
                <w:sz w:val="20"/>
                <w:szCs w:val="20"/>
              </w:rPr>
              <w:t xml:space="preserve">890 women also had measures </w:t>
            </w:r>
            <w:r w:rsidR="000553BA">
              <w:rPr>
                <w:rFonts w:ascii="Arial" w:hAnsi="Arial" w:cs="Arial"/>
                <w:sz w:val="20"/>
                <w:szCs w:val="20"/>
              </w:rPr>
              <w:t>CIMT</w:t>
            </w:r>
            <w:r w:rsidR="00950C4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96503F5" w14:textId="5204ACC1" w:rsidR="00950C45" w:rsidRDefault="00950C45" w:rsidP="00B973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Mean age at baseline:</w:t>
            </w:r>
          </w:p>
          <w:p w14:paraId="1864396A" w14:textId="2A328BCC" w:rsidR="00950C45" w:rsidRDefault="00950C45" w:rsidP="00B97394">
            <w:pPr>
              <w:rPr>
                <w:rFonts w:ascii="Arial" w:hAnsi="Arial" w:cs="Arial"/>
                <w:sz w:val="20"/>
                <w:szCs w:val="20"/>
              </w:rPr>
            </w:pPr>
            <w:r w:rsidRPr="00950C45">
              <w:rPr>
                <w:rFonts w:ascii="Arial" w:hAnsi="Arial" w:cs="Arial"/>
                <w:sz w:val="20"/>
                <w:szCs w:val="20"/>
              </w:rPr>
              <w:t>46.41 (2.70)</w:t>
            </w:r>
            <w:r w:rsidR="00943F4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C67F805" w14:textId="59B2F646" w:rsidR="003B6346" w:rsidRPr="006C28FC" w:rsidRDefault="003B6346" w:rsidP="003B63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" w:type="pct"/>
          </w:tcPr>
          <w:p w14:paraId="63EAB1BE" w14:textId="77777777" w:rsidR="00550093" w:rsidRDefault="006702FC" w:rsidP="006A1B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CIMT</w:t>
            </w:r>
          </w:p>
          <w:p w14:paraId="79108548" w14:textId="77777777" w:rsidR="006702FC" w:rsidRDefault="006702FC" w:rsidP="006A1B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Triglycerides</w:t>
            </w:r>
          </w:p>
          <w:p w14:paraId="2BA2AF42" w14:textId="5D5F6989" w:rsidR="006702FC" w:rsidRDefault="006702FC" w:rsidP="006A1B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HDL-c</w:t>
            </w:r>
            <w:r w:rsidR="00D26947">
              <w:rPr>
                <w:rFonts w:ascii="Arial" w:hAnsi="Arial" w:cs="Arial"/>
                <w:sz w:val="20"/>
                <w:szCs w:val="20"/>
              </w:rPr>
              <w:t>, non-HDL-c</w:t>
            </w:r>
          </w:p>
        </w:tc>
        <w:tc>
          <w:tcPr>
            <w:tcW w:w="518" w:type="pct"/>
          </w:tcPr>
          <w:p w14:paraId="4145D547" w14:textId="110A9BA6" w:rsidR="00550093" w:rsidRPr="009C169B" w:rsidRDefault="004E2471" w:rsidP="006A1B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943F44" w:rsidRPr="00943F44">
              <w:rPr>
                <w:rFonts w:ascii="Arial" w:hAnsi="Arial" w:cs="Arial"/>
                <w:sz w:val="20"/>
                <w:szCs w:val="20"/>
              </w:rPr>
              <w:t>ollow-up years (median=18.8 years).</w:t>
            </w:r>
          </w:p>
        </w:tc>
        <w:tc>
          <w:tcPr>
            <w:tcW w:w="532" w:type="pct"/>
          </w:tcPr>
          <w:p w14:paraId="2F13ED65" w14:textId="440AF528" w:rsidR="00550093" w:rsidRPr="001976C0" w:rsidRDefault="00C25E02" w:rsidP="006A1BD2">
            <w:pPr>
              <w:rPr>
                <w:rFonts w:ascii="Arial" w:hAnsi="Arial" w:cs="Arial"/>
                <w:sz w:val="20"/>
                <w:szCs w:val="20"/>
              </w:rPr>
            </w:pPr>
            <w:r w:rsidRPr="00C25E02">
              <w:rPr>
                <w:rFonts w:ascii="Arial" w:hAnsi="Arial" w:cs="Arial"/>
                <w:sz w:val="20"/>
                <w:szCs w:val="20"/>
              </w:rPr>
              <w:t>Age, Age at FMP</w:t>
            </w:r>
          </w:p>
        </w:tc>
        <w:tc>
          <w:tcPr>
            <w:tcW w:w="1124" w:type="pct"/>
          </w:tcPr>
          <w:p w14:paraId="10D03CEA" w14:textId="6CE54420" w:rsidR="004E2471" w:rsidRPr="004E2471" w:rsidRDefault="004E2471" w:rsidP="004E2471">
            <w:pPr>
              <w:rPr>
                <w:rFonts w:ascii="Arial" w:hAnsi="Arial" w:cs="Arial"/>
                <w:sz w:val="20"/>
                <w:szCs w:val="20"/>
              </w:rPr>
            </w:pPr>
            <w:r w:rsidRPr="004E2471">
              <w:rPr>
                <w:rFonts w:ascii="Arial" w:hAnsi="Arial" w:cs="Arial"/>
                <w:sz w:val="20"/>
                <w:szCs w:val="20"/>
              </w:rPr>
              <w:t>Adjustment</w:t>
            </w:r>
            <w:r>
              <w:rPr>
                <w:rFonts w:ascii="Arial" w:hAnsi="Arial" w:cs="Arial"/>
                <w:sz w:val="20"/>
                <w:szCs w:val="20"/>
              </w:rPr>
              <w:t xml:space="preserve"> f</w:t>
            </w:r>
            <w:r w:rsidRPr="004E2471">
              <w:rPr>
                <w:rFonts w:ascii="Arial" w:hAnsi="Arial" w:cs="Arial"/>
                <w:sz w:val="20"/>
                <w:szCs w:val="20"/>
              </w:rPr>
              <w:t>or site, race/ethnicity, education, and age at baseline</w:t>
            </w:r>
          </w:p>
          <w:p w14:paraId="1FBDA1F2" w14:textId="77777777" w:rsidR="004E2471" w:rsidRPr="004E2471" w:rsidRDefault="004E2471" w:rsidP="004E2471">
            <w:pPr>
              <w:rPr>
                <w:rFonts w:ascii="Arial" w:hAnsi="Arial" w:cs="Arial"/>
                <w:sz w:val="20"/>
                <w:szCs w:val="20"/>
              </w:rPr>
            </w:pPr>
            <w:r w:rsidRPr="004E2471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4E2471">
              <w:rPr>
                <w:rFonts w:ascii="Arial" w:hAnsi="Arial" w:cs="Arial"/>
                <w:sz w:val="20"/>
                <w:szCs w:val="20"/>
              </w:rPr>
              <w:t>model</w:t>
            </w:r>
            <w:proofErr w:type="gramEnd"/>
            <w:r w:rsidRPr="004E2471">
              <w:rPr>
                <w:rFonts w:ascii="Arial" w:hAnsi="Arial" w:cs="Arial"/>
                <w:sz w:val="20"/>
                <w:szCs w:val="20"/>
              </w:rPr>
              <w:t xml:space="preserve"> 1), and model 1 covariates plus time varying</w:t>
            </w:r>
          </w:p>
          <w:p w14:paraId="48FA7896" w14:textId="77777777" w:rsidR="004E2471" w:rsidRPr="004E2471" w:rsidRDefault="004E2471" w:rsidP="004E2471">
            <w:pPr>
              <w:rPr>
                <w:rFonts w:ascii="Arial" w:hAnsi="Arial" w:cs="Arial"/>
                <w:sz w:val="20"/>
                <w:szCs w:val="20"/>
              </w:rPr>
            </w:pPr>
            <w:r w:rsidRPr="004E2471">
              <w:rPr>
                <w:rFonts w:ascii="Arial" w:hAnsi="Arial" w:cs="Arial"/>
                <w:sz w:val="20"/>
                <w:szCs w:val="20"/>
              </w:rPr>
              <w:t>lipid lowering medications, CVD events, smoking status,</w:t>
            </w:r>
          </w:p>
          <w:p w14:paraId="2A87050C" w14:textId="4BF0EAC2" w:rsidR="00550093" w:rsidRPr="001976C0" w:rsidRDefault="004E2471" w:rsidP="004E2471">
            <w:pPr>
              <w:rPr>
                <w:rFonts w:ascii="Arial" w:hAnsi="Arial" w:cs="Arial"/>
                <w:sz w:val="20"/>
                <w:szCs w:val="20"/>
              </w:rPr>
            </w:pPr>
            <w:r w:rsidRPr="004E2471">
              <w:rPr>
                <w:rFonts w:ascii="Arial" w:hAnsi="Arial" w:cs="Arial"/>
                <w:sz w:val="20"/>
                <w:szCs w:val="20"/>
              </w:rPr>
              <w:t>body mass index, and HT (model 2).</w:t>
            </w:r>
          </w:p>
        </w:tc>
        <w:tc>
          <w:tcPr>
            <w:tcW w:w="1140" w:type="pct"/>
          </w:tcPr>
          <w:p w14:paraId="4815A6C4" w14:textId="70B430E8" w:rsidR="00A934DC" w:rsidRDefault="00A934DC" w:rsidP="00A9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A934DC">
              <w:rPr>
                <w:rFonts w:ascii="Arial" w:hAnsi="Arial" w:cs="Arial"/>
                <w:sz w:val="20"/>
                <w:szCs w:val="20"/>
              </w:rPr>
              <w:t>riglycerides significant increases until 3 years post-FMP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34DC">
              <w:rPr>
                <w:rFonts w:ascii="Arial" w:hAnsi="Arial" w:cs="Arial"/>
                <w:sz w:val="20"/>
                <w:szCs w:val="20"/>
              </w:rPr>
              <w:t>and then declined</w:t>
            </w:r>
            <w:r w:rsidR="004341D7">
              <w:rPr>
                <w:rFonts w:ascii="Arial" w:hAnsi="Arial" w:cs="Arial"/>
                <w:sz w:val="20"/>
                <w:szCs w:val="20"/>
              </w:rPr>
              <w:t>. Similarly for Non-HDL-c.</w:t>
            </w:r>
            <w:r w:rsidR="006C472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HDL-c increased.</w:t>
            </w:r>
          </w:p>
          <w:p w14:paraId="072D290F" w14:textId="3E2E7F44" w:rsidR="00C85CCE" w:rsidRDefault="001E20A7" w:rsidP="00C85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 xml:space="preserve">CIMT </w:t>
            </w:r>
            <w:r w:rsidR="000F4BE4">
              <w:rPr>
                <w:rFonts w:ascii="Arial" w:hAnsi="Arial" w:cs="Arial"/>
                <w:sz w:val="20"/>
                <w:szCs w:val="20"/>
              </w:rPr>
              <w:t>was associated with older age at FMP.</w:t>
            </w:r>
          </w:p>
          <w:p w14:paraId="18D97088" w14:textId="22AD01F1" w:rsidR="00C85CCE" w:rsidRPr="00C85CCE" w:rsidRDefault="00C85CCE" w:rsidP="00C85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31" w:rsidRPr="001976C0" w14:paraId="0F7D811A" w14:textId="77777777" w:rsidTr="00CD0B31">
        <w:tc>
          <w:tcPr>
            <w:tcW w:w="157" w:type="pct"/>
          </w:tcPr>
          <w:p w14:paraId="0FADB1E3" w14:textId="78EC5B67" w:rsidR="00755AF4" w:rsidRPr="00B213E4" w:rsidRDefault="00755AF4" w:rsidP="00755A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17" w:type="pct"/>
          </w:tcPr>
          <w:p w14:paraId="69BE0050" w14:textId="5FEE8F31" w:rsidR="00755AF4" w:rsidRPr="001976C0" w:rsidRDefault="00755AF4" w:rsidP="00755AF4">
            <w:pPr>
              <w:rPr>
                <w:rFonts w:ascii="Arial" w:hAnsi="Arial" w:cs="Arial"/>
                <w:sz w:val="20"/>
                <w:szCs w:val="20"/>
              </w:rPr>
            </w:pPr>
            <w:r w:rsidRPr="00755AF4">
              <w:rPr>
                <w:rFonts w:ascii="Arial" w:hAnsi="Arial" w:cs="Arial"/>
                <w:sz w:val="20"/>
                <w:szCs w:val="20"/>
              </w:rPr>
              <w:t xml:space="preserve">Guthrie 2001 </w:t>
            </w:r>
            <w:r w:rsidR="007B2153">
              <w:rPr>
                <w:rFonts w:ascii="Arial" w:hAnsi="Arial" w:cs="Arial"/>
                <w:sz w:val="20"/>
                <w:szCs w:val="20"/>
              </w:rPr>
              <w:t>(37)</w:t>
            </w:r>
          </w:p>
          <w:p w14:paraId="391EDA0D" w14:textId="77777777" w:rsidR="00755AF4" w:rsidRPr="001976C0" w:rsidRDefault="00755AF4" w:rsidP="00755A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8E011F" w14:textId="1FD52259" w:rsidR="00755AF4" w:rsidRPr="00B213E4" w:rsidRDefault="00755AF4" w:rsidP="00755A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Melbourne </w:t>
            </w:r>
            <w:r w:rsidR="00810278">
              <w:rPr>
                <w:rFonts w:ascii="Arial" w:hAnsi="Arial" w:cs="Arial"/>
                <w:sz w:val="20"/>
                <w:szCs w:val="20"/>
              </w:rPr>
              <w:t>Women’s</w:t>
            </w:r>
            <w:r>
              <w:rPr>
                <w:rFonts w:ascii="Arial" w:hAnsi="Arial" w:cs="Arial"/>
                <w:sz w:val="20"/>
                <w:szCs w:val="20"/>
              </w:rPr>
              <w:t xml:space="preserve"> midlife health project</w:t>
            </w:r>
            <w:r w:rsidRPr="001976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28" w:type="pct"/>
          </w:tcPr>
          <w:p w14:paraId="03CDC9D2" w14:textId="649A32A7" w:rsidR="00755AF4" w:rsidRPr="003B6346" w:rsidRDefault="00755AF4" w:rsidP="00755AF4">
            <w:pPr>
              <w:rPr>
                <w:rFonts w:ascii="Arial" w:hAnsi="Arial" w:cs="Arial"/>
                <w:sz w:val="20"/>
                <w:szCs w:val="20"/>
              </w:rPr>
            </w:pPr>
            <w:r w:rsidRPr="001976C0">
              <w:rPr>
                <w:rFonts w:ascii="Arial" w:hAnsi="Arial" w:cs="Arial"/>
                <w:sz w:val="20"/>
                <w:szCs w:val="20"/>
              </w:rPr>
              <w:t>A total of 265 women (110 pre-, 138 peri-, 17 postmenopausal) aged 46–57.</w:t>
            </w:r>
          </w:p>
        </w:tc>
        <w:tc>
          <w:tcPr>
            <w:tcW w:w="484" w:type="pct"/>
          </w:tcPr>
          <w:p w14:paraId="08C442AD" w14:textId="0A960EB5" w:rsidR="00755AF4" w:rsidRDefault="00755AF4" w:rsidP="00755AF4">
            <w:pPr>
              <w:rPr>
                <w:rFonts w:ascii="Arial" w:hAnsi="Arial" w:cs="Arial"/>
                <w:sz w:val="20"/>
                <w:szCs w:val="20"/>
              </w:rPr>
            </w:pPr>
            <w:r w:rsidRPr="001976C0">
              <w:rPr>
                <w:rFonts w:ascii="Arial" w:hAnsi="Arial" w:cs="Arial"/>
                <w:sz w:val="20"/>
                <w:szCs w:val="20"/>
              </w:rPr>
              <w:t>Glucose, insulin</w:t>
            </w:r>
          </w:p>
        </w:tc>
        <w:tc>
          <w:tcPr>
            <w:tcW w:w="518" w:type="pct"/>
          </w:tcPr>
          <w:p w14:paraId="6C3EA1F7" w14:textId="39BEE7A8" w:rsidR="00755AF4" w:rsidRDefault="00755AF4" w:rsidP="00755AF4">
            <w:pPr>
              <w:rPr>
                <w:rFonts w:ascii="Arial" w:hAnsi="Arial" w:cs="Arial"/>
                <w:sz w:val="20"/>
                <w:szCs w:val="20"/>
              </w:rPr>
            </w:pPr>
            <w:r w:rsidRPr="001976C0">
              <w:rPr>
                <w:rFonts w:ascii="Arial" w:hAnsi="Arial" w:cs="Arial"/>
                <w:sz w:val="20"/>
                <w:szCs w:val="20"/>
              </w:rPr>
              <w:t>5 years annually</w:t>
            </w:r>
          </w:p>
        </w:tc>
        <w:tc>
          <w:tcPr>
            <w:tcW w:w="532" w:type="pct"/>
          </w:tcPr>
          <w:p w14:paraId="39D866A2" w14:textId="6BC9F0D2" w:rsidR="00755AF4" w:rsidRPr="00C25E02" w:rsidRDefault="00755AF4" w:rsidP="00755AF4">
            <w:pPr>
              <w:rPr>
                <w:rFonts w:ascii="Arial" w:hAnsi="Arial" w:cs="Arial"/>
                <w:sz w:val="20"/>
                <w:szCs w:val="20"/>
              </w:rPr>
            </w:pPr>
            <w:r w:rsidRPr="001976C0">
              <w:rPr>
                <w:rFonts w:ascii="Arial" w:hAnsi="Arial" w:cs="Arial"/>
                <w:sz w:val="20"/>
                <w:szCs w:val="20"/>
              </w:rPr>
              <w:t>FMP, age</w:t>
            </w:r>
          </w:p>
        </w:tc>
        <w:tc>
          <w:tcPr>
            <w:tcW w:w="1124" w:type="pct"/>
          </w:tcPr>
          <w:p w14:paraId="3DE62FE4" w14:textId="77777777" w:rsidR="00755AF4" w:rsidRPr="004E2471" w:rsidRDefault="00755AF4" w:rsidP="00755A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pct"/>
          </w:tcPr>
          <w:p w14:paraId="42C80BE7" w14:textId="3F998960" w:rsidR="00755AF4" w:rsidRDefault="00755AF4" w:rsidP="00755AF4">
            <w:pPr>
              <w:rPr>
                <w:rFonts w:ascii="Arial" w:hAnsi="Arial" w:cs="Arial"/>
                <w:sz w:val="20"/>
                <w:szCs w:val="20"/>
              </w:rPr>
            </w:pPr>
            <w:r w:rsidRPr="001976C0">
              <w:rPr>
                <w:rFonts w:ascii="Arial" w:hAnsi="Arial" w:cs="Arial"/>
                <w:sz w:val="20"/>
                <w:szCs w:val="20"/>
              </w:rPr>
              <w:t xml:space="preserve">The onset of </w:t>
            </w:r>
            <w:r w:rsidR="00610559">
              <w:rPr>
                <w:rFonts w:ascii="Arial" w:hAnsi="Arial" w:cs="Arial"/>
                <w:sz w:val="20"/>
                <w:szCs w:val="20"/>
              </w:rPr>
              <w:t>i</w:t>
            </w:r>
            <w:r w:rsidRPr="001976C0">
              <w:rPr>
                <w:rFonts w:ascii="Arial" w:hAnsi="Arial" w:cs="Arial"/>
                <w:sz w:val="20"/>
                <w:szCs w:val="20"/>
              </w:rPr>
              <w:t>mpaired fasting glycaemia was not triggered by the menopausal transition or hormone use. Changes in insulin concentration were associated with changes in BMI (P&lt;0.05).</w:t>
            </w:r>
          </w:p>
        </w:tc>
      </w:tr>
      <w:tr w:rsidR="00CD0B31" w:rsidRPr="001976C0" w14:paraId="3A5CF3D8" w14:textId="77777777" w:rsidTr="00CD0B31">
        <w:tc>
          <w:tcPr>
            <w:tcW w:w="157" w:type="pct"/>
          </w:tcPr>
          <w:p w14:paraId="67CB2F65" w14:textId="1B03732C" w:rsidR="001D77FB" w:rsidRDefault="001D77FB" w:rsidP="00755A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17" w:type="pct"/>
          </w:tcPr>
          <w:p w14:paraId="50397273" w14:textId="77777777" w:rsidR="001D77FB" w:rsidRPr="00E36833" w:rsidRDefault="001D77FB" w:rsidP="00755AF4">
            <w:pPr>
              <w:rPr>
                <w:rFonts w:ascii="Arial" w:hAnsi="Arial" w:cs="Arial"/>
                <w:sz w:val="20"/>
                <w:szCs w:val="20"/>
              </w:rPr>
            </w:pPr>
            <w:r w:rsidRPr="00E36833">
              <w:rPr>
                <w:rFonts w:ascii="Arial" w:hAnsi="Arial" w:cs="Arial"/>
                <w:sz w:val="20"/>
                <w:szCs w:val="20"/>
              </w:rPr>
              <w:t xml:space="preserve">Matthews 2013 </w:t>
            </w:r>
          </w:p>
          <w:p w14:paraId="78E6209C" w14:textId="6AB0EA3F" w:rsidR="001D77FB" w:rsidRPr="00E36833" w:rsidRDefault="001D77FB" w:rsidP="00755AF4">
            <w:pPr>
              <w:rPr>
                <w:rFonts w:ascii="Arial" w:hAnsi="Arial" w:cs="Arial"/>
                <w:sz w:val="20"/>
                <w:szCs w:val="20"/>
              </w:rPr>
            </w:pPr>
            <w:r w:rsidRPr="00E36833">
              <w:rPr>
                <w:rFonts w:ascii="Arial" w:hAnsi="Arial" w:cs="Arial"/>
                <w:sz w:val="20"/>
                <w:szCs w:val="20"/>
              </w:rPr>
              <w:t>Sub study of SWAN</w:t>
            </w:r>
            <w:r w:rsidR="00624026">
              <w:rPr>
                <w:rFonts w:ascii="Arial" w:hAnsi="Arial" w:cs="Arial"/>
                <w:sz w:val="20"/>
                <w:szCs w:val="20"/>
              </w:rPr>
              <w:t xml:space="preserve"> (35)</w:t>
            </w:r>
          </w:p>
        </w:tc>
        <w:tc>
          <w:tcPr>
            <w:tcW w:w="628" w:type="pct"/>
          </w:tcPr>
          <w:p w14:paraId="2F7E0898" w14:textId="6F2F4712" w:rsidR="001D77FB" w:rsidRPr="00E36833" w:rsidRDefault="00991263" w:rsidP="00755AF4">
            <w:pPr>
              <w:rPr>
                <w:rFonts w:ascii="Arial" w:hAnsi="Arial" w:cs="Arial"/>
                <w:sz w:val="20"/>
                <w:szCs w:val="20"/>
              </w:rPr>
            </w:pPr>
            <w:r w:rsidRPr="00E36833">
              <w:rPr>
                <w:rFonts w:ascii="Arial" w:hAnsi="Arial" w:cs="Arial"/>
                <w:sz w:val="20"/>
                <w:szCs w:val="20"/>
              </w:rPr>
              <w:t>1,769 women had reached natural menopause</w:t>
            </w:r>
          </w:p>
        </w:tc>
        <w:tc>
          <w:tcPr>
            <w:tcW w:w="484" w:type="pct"/>
          </w:tcPr>
          <w:p w14:paraId="111C75E1" w14:textId="0F7314E8" w:rsidR="001D77FB" w:rsidRPr="00E36833" w:rsidRDefault="00991263" w:rsidP="00755AF4">
            <w:pPr>
              <w:rPr>
                <w:rFonts w:ascii="Arial" w:hAnsi="Arial" w:cs="Arial"/>
                <w:sz w:val="20"/>
                <w:szCs w:val="20"/>
              </w:rPr>
            </w:pPr>
            <w:r w:rsidRPr="00E36833">
              <w:rPr>
                <w:rFonts w:ascii="Arial" w:hAnsi="Arial" w:cs="Arial"/>
                <w:sz w:val="20"/>
                <w:szCs w:val="20"/>
              </w:rPr>
              <w:t>HDL-c, LDL-c</w:t>
            </w:r>
            <w:r w:rsidR="00171ADC" w:rsidRPr="00E36833">
              <w:rPr>
                <w:rFonts w:ascii="Arial" w:hAnsi="Arial" w:cs="Arial"/>
                <w:sz w:val="20"/>
                <w:szCs w:val="20"/>
              </w:rPr>
              <w:t>, SBP, CRP</w:t>
            </w:r>
          </w:p>
        </w:tc>
        <w:tc>
          <w:tcPr>
            <w:tcW w:w="518" w:type="pct"/>
          </w:tcPr>
          <w:p w14:paraId="0BE2F73B" w14:textId="7960FCA2" w:rsidR="001D77FB" w:rsidRPr="00E36833" w:rsidRDefault="00991263" w:rsidP="00755AF4">
            <w:pPr>
              <w:rPr>
                <w:rFonts w:ascii="Arial" w:hAnsi="Arial" w:cs="Arial"/>
                <w:sz w:val="20"/>
                <w:szCs w:val="20"/>
              </w:rPr>
            </w:pPr>
            <w:r w:rsidRPr="00E36833">
              <w:rPr>
                <w:rFonts w:ascii="Arial" w:hAnsi="Arial" w:cs="Arial"/>
                <w:sz w:val="20"/>
                <w:szCs w:val="20"/>
              </w:rPr>
              <w:t>11 years, annually</w:t>
            </w:r>
          </w:p>
        </w:tc>
        <w:tc>
          <w:tcPr>
            <w:tcW w:w="532" w:type="pct"/>
          </w:tcPr>
          <w:p w14:paraId="1D3358A5" w14:textId="597EF673" w:rsidR="001D77FB" w:rsidRPr="00E36833" w:rsidRDefault="006B3947" w:rsidP="00755AF4">
            <w:pPr>
              <w:rPr>
                <w:rFonts w:ascii="Arial" w:hAnsi="Arial" w:cs="Arial"/>
                <w:sz w:val="20"/>
                <w:szCs w:val="20"/>
              </w:rPr>
            </w:pPr>
            <w:r w:rsidRPr="00E36833">
              <w:rPr>
                <w:rFonts w:ascii="Arial" w:hAnsi="Arial" w:cs="Arial"/>
                <w:sz w:val="20"/>
                <w:szCs w:val="20"/>
              </w:rPr>
              <w:t>Natural menopause vs hysterectomy with ovarian conservation vs hysterectomy with bilateral oophorectomy</w:t>
            </w:r>
          </w:p>
        </w:tc>
        <w:tc>
          <w:tcPr>
            <w:tcW w:w="1124" w:type="pct"/>
          </w:tcPr>
          <w:p w14:paraId="55DC6CFC" w14:textId="28E00DFF" w:rsidR="001D77FB" w:rsidRPr="00E36833" w:rsidRDefault="006B3947" w:rsidP="006B3947">
            <w:pPr>
              <w:rPr>
                <w:rFonts w:ascii="Arial" w:hAnsi="Arial" w:cs="Arial"/>
                <w:sz w:val="20"/>
                <w:szCs w:val="20"/>
              </w:rPr>
            </w:pPr>
            <w:r w:rsidRPr="00E36833">
              <w:rPr>
                <w:rFonts w:ascii="Arial" w:hAnsi="Arial" w:cs="Arial"/>
                <w:sz w:val="20"/>
                <w:szCs w:val="20"/>
              </w:rPr>
              <w:t>Models adjusted by site, race/ethnicity, educational attainment, age at FMP or surgery,</w:t>
            </w:r>
            <w:r w:rsidR="00CD0B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36833">
              <w:rPr>
                <w:rFonts w:ascii="Arial" w:hAnsi="Arial" w:cs="Arial"/>
                <w:sz w:val="20"/>
                <w:szCs w:val="20"/>
              </w:rPr>
              <w:t>menopausal status at visit before FMP or surgery, elapsed time between index visit and FMP or surgery (all time-invariant), and stroke or MI, physical activity, antidepressant use (HDL, triglycerides),</w:t>
            </w:r>
            <w:r w:rsidR="00CD0B31">
              <w:rPr>
                <w:rFonts w:ascii="Arial" w:hAnsi="Arial" w:cs="Arial"/>
                <w:sz w:val="20"/>
                <w:szCs w:val="20"/>
              </w:rPr>
              <w:t xml:space="preserve"> HRT</w:t>
            </w:r>
            <w:r w:rsidRPr="00E36833">
              <w:rPr>
                <w:rFonts w:ascii="Arial" w:hAnsi="Arial" w:cs="Arial"/>
                <w:sz w:val="20"/>
                <w:szCs w:val="20"/>
              </w:rPr>
              <w:t>, cholesterol</w:t>
            </w:r>
            <w:r w:rsidR="00CD0B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36833">
              <w:rPr>
                <w:rFonts w:ascii="Arial" w:hAnsi="Arial" w:cs="Arial"/>
                <w:sz w:val="20"/>
                <w:szCs w:val="20"/>
              </w:rPr>
              <w:t xml:space="preserve">medication use and smoking </w:t>
            </w:r>
          </w:p>
        </w:tc>
        <w:tc>
          <w:tcPr>
            <w:tcW w:w="1140" w:type="pct"/>
          </w:tcPr>
          <w:p w14:paraId="6C2D5CB3" w14:textId="77777777" w:rsidR="006C4535" w:rsidRPr="00E36833" w:rsidRDefault="006C4535" w:rsidP="00755AF4">
            <w:pPr>
              <w:rPr>
                <w:rFonts w:ascii="Arial" w:hAnsi="Arial" w:cs="Arial"/>
                <w:sz w:val="20"/>
                <w:szCs w:val="20"/>
              </w:rPr>
            </w:pPr>
            <w:r w:rsidRPr="00E36833">
              <w:rPr>
                <w:rFonts w:ascii="Arial" w:hAnsi="Arial" w:cs="Arial"/>
                <w:sz w:val="20"/>
                <w:szCs w:val="20"/>
              </w:rPr>
              <w:t>SBP: mean (SE) p-value: 0. 01 (0.10) p=0.92; CRP: 0.14 (0.08) p=</w:t>
            </w:r>
            <w:proofErr w:type="gramStart"/>
            <w:r w:rsidRPr="00E36833">
              <w:rPr>
                <w:rFonts w:ascii="Arial" w:hAnsi="Arial" w:cs="Arial"/>
                <w:sz w:val="20"/>
                <w:szCs w:val="20"/>
              </w:rPr>
              <w:t>0.07</w:t>
            </w:r>
            <w:r w:rsidR="006B3947" w:rsidRPr="00E36833">
              <w:rPr>
                <w:rFonts w:ascii="Arial" w:hAnsi="Arial" w:cs="Arial"/>
                <w:sz w:val="20"/>
                <w:szCs w:val="20"/>
              </w:rPr>
              <w:t>;</w:t>
            </w:r>
            <w:proofErr w:type="gramEnd"/>
          </w:p>
          <w:p w14:paraId="044DDE7C" w14:textId="4746E5B8" w:rsidR="006B3947" w:rsidRPr="00E36833" w:rsidRDefault="006B3947" w:rsidP="00755AF4">
            <w:pPr>
              <w:rPr>
                <w:rFonts w:ascii="Arial" w:hAnsi="Arial" w:cs="Arial"/>
                <w:sz w:val="20"/>
                <w:szCs w:val="20"/>
              </w:rPr>
            </w:pPr>
            <w:r w:rsidRPr="00E36833">
              <w:rPr>
                <w:rFonts w:ascii="Arial" w:hAnsi="Arial" w:cs="Arial"/>
                <w:sz w:val="20"/>
                <w:szCs w:val="20"/>
              </w:rPr>
              <w:t>HDL-c: 0.82 (0.15) &lt;0.001; non-HDL-c: 1.52 (0.37) &lt;0.001; log trigs: 0.01 (0.00) &lt;0.001</w:t>
            </w:r>
          </w:p>
        </w:tc>
      </w:tr>
      <w:tr w:rsidR="00CD0B31" w:rsidRPr="001976C0" w14:paraId="6514121E" w14:textId="77777777" w:rsidTr="00CD0B31">
        <w:tc>
          <w:tcPr>
            <w:tcW w:w="157" w:type="pct"/>
          </w:tcPr>
          <w:p w14:paraId="59355737" w14:textId="1F9DBDD1" w:rsidR="006B3947" w:rsidRDefault="006B3947" w:rsidP="00755A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17" w:type="pct"/>
          </w:tcPr>
          <w:p w14:paraId="6E5FB98F" w14:textId="387C8DC4" w:rsidR="006B3947" w:rsidRPr="00E36833" w:rsidRDefault="000D6761" w:rsidP="00755AF4">
            <w:pPr>
              <w:rPr>
                <w:rFonts w:ascii="Arial" w:hAnsi="Arial" w:cs="Arial"/>
                <w:sz w:val="20"/>
                <w:szCs w:val="20"/>
              </w:rPr>
            </w:pPr>
            <w:r w:rsidRPr="00E36833">
              <w:rPr>
                <w:rFonts w:ascii="Arial" w:hAnsi="Arial" w:cs="Arial"/>
                <w:sz w:val="20"/>
                <w:szCs w:val="20"/>
              </w:rPr>
              <w:t xml:space="preserve">Appiah </w:t>
            </w:r>
            <w:r w:rsidR="00C1480E">
              <w:rPr>
                <w:rFonts w:ascii="Arial" w:hAnsi="Arial" w:cs="Arial"/>
                <w:sz w:val="20"/>
                <w:szCs w:val="20"/>
              </w:rPr>
              <w:t xml:space="preserve">(34) </w:t>
            </w:r>
            <w:r w:rsidRPr="00E36833">
              <w:rPr>
                <w:rFonts w:ascii="Arial" w:hAnsi="Arial" w:cs="Arial"/>
                <w:sz w:val="20"/>
                <w:szCs w:val="20"/>
              </w:rPr>
              <w:t>The CARDIA Study</w:t>
            </w:r>
          </w:p>
        </w:tc>
        <w:tc>
          <w:tcPr>
            <w:tcW w:w="628" w:type="pct"/>
          </w:tcPr>
          <w:p w14:paraId="695EA852" w14:textId="10B7F836" w:rsidR="006B3947" w:rsidRPr="00E36833" w:rsidRDefault="000D6761" w:rsidP="00755AF4">
            <w:pPr>
              <w:rPr>
                <w:rFonts w:ascii="Arial" w:hAnsi="Arial" w:cs="Arial"/>
                <w:sz w:val="20"/>
                <w:szCs w:val="20"/>
              </w:rPr>
            </w:pPr>
            <w:r w:rsidRPr="00E36833">
              <w:rPr>
                <w:rFonts w:ascii="Arial" w:hAnsi="Arial" w:cs="Arial"/>
                <w:sz w:val="20"/>
                <w:szCs w:val="20"/>
              </w:rPr>
              <w:t>n = 588 women who had a natural menopause</w:t>
            </w:r>
          </w:p>
        </w:tc>
        <w:tc>
          <w:tcPr>
            <w:tcW w:w="484" w:type="pct"/>
          </w:tcPr>
          <w:p w14:paraId="6F6C37EA" w14:textId="4A03573A" w:rsidR="006B3947" w:rsidRPr="00E36833" w:rsidRDefault="00746F76" w:rsidP="00755AF4">
            <w:pPr>
              <w:rPr>
                <w:rFonts w:ascii="Arial" w:hAnsi="Arial" w:cs="Arial"/>
                <w:sz w:val="20"/>
                <w:szCs w:val="20"/>
              </w:rPr>
            </w:pPr>
            <w:r w:rsidRPr="00E36833">
              <w:rPr>
                <w:rFonts w:ascii="Arial" w:hAnsi="Arial" w:cs="Arial"/>
                <w:sz w:val="20"/>
                <w:szCs w:val="20"/>
              </w:rPr>
              <w:t>HDL-c, LDL-c, SBP, fasting glucose, BMI</w:t>
            </w:r>
          </w:p>
        </w:tc>
        <w:tc>
          <w:tcPr>
            <w:tcW w:w="518" w:type="pct"/>
          </w:tcPr>
          <w:p w14:paraId="25A9FBF4" w14:textId="6EF07B19" w:rsidR="006B3947" w:rsidRPr="00E36833" w:rsidRDefault="00284C2F" w:rsidP="00755AF4">
            <w:pPr>
              <w:rPr>
                <w:rFonts w:ascii="Arial" w:hAnsi="Arial" w:cs="Arial"/>
                <w:sz w:val="20"/>
                <w:szCs w:val="20"/>
              </w:rPr>
            </w:pPr>
            <w:r w:rsidRPr="00E36833">
              <w:rPr>
                <w:rFonts w:ascii="Arial" w:hAnsi="Arial" w:cs="Arial"/>
                <w:sz w:val="20"/>
                <w:szCs w:val="20"/>
              </w:rPr>
              <w:t>25 years of follow-up</w:t>
            </w:r>
          </w:p>
        </w:tc>
        <w:tc>
          <w:tcPr>
            <w:tcW w:w="532" w:type="pct"/>
          </w:tcPr>
          <w:p w14:paraId="05338182" w14:textId="23308A74" w:rsidR="006B3947" w:rsidRPr="00E36833" w:rsidRDefault="00746F76" w:rsidP="00755AF4">
            <w:pPr>
              <w:rPr>
                <w:rFonts w:ascii="Arial" w:hAnsi="Arial" w:cs="Arial"/>
                <w:sz w:val="20"/>
                <w:szCs w:val="20"/>
              </w:rPr>
            </w:pPr>
            <w:r w:rsidRPr="00E36833">
              <w:rPr>
                <w:rFonts w:ascii="Arial" w:hAnsi="Arial" w:cs="Arial"/>
                <w:sz w:val="20"/>
                <w:szCs w:val="20"/>
              </w:rPr>
              <w:t>Natural menopause vs hysterectomy with ovarian conservation vs hysterectomy with bilateral oophorectomy</w:t>
            </w:r>
          </w:p>
        </w:tc>
        <w:tc>
          <w:tcPr>
            <w:tcW w:w="1124" w:type="pct"/>
          </w:tcPr>
          <w:p w14:paraId="23FBFEBE" w14:textId="425C6446" w:rsidR="006B3947" w:rsidRPr="00E36833" w:rsidRDefault="00746F76" w:rsidP="00746F76">
            <w:pPr>
              <w:rPr>
                <w:rFonts w:ascii="Arial" w:hAnsi="Arial" w:cs="Arial"/>
                <w:sz w:val="20"/>
                <w:szCs w:val="20"/>
              </w:rPr>
            </w:pPr>
            <w:r w:rsidRPr="00E36833">
              <w:rPr>
                <w:rFonts w:ascii="Arial" w:hAnsi="Arial" w:cs="Arial"/>
                <w:sz w:val="20"/>
                <w:szCs w:val="20"/>
              </w:rPr>
              <w:t xml:space="preserve">for time-invariant covariates (race, study </w:t>
            </w:r>
            <w:proofErr w:type="spellStart"/>
            <w:r w:rsidRPr="00E36833">
              <w:rPr>
                <w:rFonts w:ascii="Arial" w:hAnsi="Arial" w:cs="Arial"/>
                <w:sz w:val="20"/>
                <w:szCs w:val="20"/>
              </w:rPr>
              <w:t>center</w:t>
            </w:r>
            <w:proofErr w:type="spellEnd"/>
            <w:r w:rsidRPr="00E36833">
              <w:rPr>
                <w:rFonts w:ascii="Arial" w:hAnsi="Arial" w:cs="Arial"/>
                <w:sz w:val="20"/>
                <w:szCs w:val="20"/>
              </w:rPr>
              <w:t>, educational level, baseline body mass index (weight (kg)/height(m)2), age at final menstrual period or</w:t>
            </w:r>
            <w:r w:rsidR="00CD0B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36833">
              <w:rPr>
                <w:rFonts w:ascii="Arial" w:hAnsi="Arial" w:cs="Arial"/>
                <w:sz w:val="20"/>
                <w:szCs w:val="20"/>
              </w:rPr>
              <w:t xml:space="preserve">surgery, and elapsed time between </w:t>
            </w:r>
            <w:r w:rsidR="00CD0B31">
              <w:rPr>
                <w:rFonts w:ascii="Arial" w:hAnsi="Arial" w:cs="Arial"/>
                <w:sz w:val="20"/>
                <w:szCs w:val="20"/>
              </w:rPr>
              <w:t>FMP</w:t>
            </w:r>
            <w:r w:rsidRPr="00E36833">
              <w:rPr>
                <w:rFonts w:ascii="Arial" w:hAnsi="Arial" w:cs="Arial"/>
                <w:sz w:val="20"/>
                <w:szCs w:val="20"/>
              </w:rPr>
              <w:t xml:space="preserve"> or surgery and the index visit (the visit after final</w:t>
            </w:r>
            <w:r w:rsidR="00CD0B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36833">
              <w:rPr>
                <w:rFonts w:ascii="Arial" w:hAnsi="Arial" w:cs="Arial"/>
                <w:sz w:val="20"/>
                <w:szCs w:val="20"/>
              </w:rPr>
              <w:t>menstrual period or surgery)) and time-varying covariates (smoking status, physical activity level, parity, diabetes, and use of oral contraceptives,</w:t>
            </w:r>
            <w:r w:rsidR="00CD0B31">
              <w:rPr>
                <w:rFonts w:ascii="Arial" w:hAnsi="Arial" w:cs="Arial"/>
                <w:sz w:val="20"/>
                <w:szCs w:val="20"/>
              </w:rPr>
              <w:t xml:space="preserve"> HRT</w:t>
            </w:r>
            <w:r w:rsidRPr="00E36833">
              <w:rPr>
                <w:rFonts w:ascii="Arial" w:hAnsi="Arial" w:cs="Arial"/>
                <w:sz w:val="20"/>
                <w:szCs w:val="20"/>
              </w:rPr>
              <w:t>, or cholesterol-lowering medications)</w:t>
            </w:r>
          </w:p>
        </w:tc>
        <w:tc>
          <w:tcPr>
            <w:tcW w:w="1140" w:type="pct"/>
          </w:tcPr>
          <w:p w14:paraId="3DBFE00D" w14:textId="77777777" w:rsidR="006B3947" w:rsidRPr="00E36833" w:rsidRDefault="000D6761" w:rsidP="00755AF4">
            <w:pPr>
              <w:rPr>
                <w:rFonts w:ascii="Arial" w:hAnsi="Arial" w:cs="Arial"/>
                <w:sz w:val="20"/>
                <w:szCs w:val="20"/>
              </w:rPr>
            </w:pPr>
            <w:r w:rsidRPr="00E36833">
              <w:rPr>
                <w:rFonts w:ascii="Arial" w:hAnsi="Arial" w:cs="Arial"/>
                <w:sz w:val="20"/>
                <w:szCs w:val="20"/>
              </w:rPr>
              <w:t>mean (SE</w:t>
            </w:r>
            <w:proofErr w:type="gramStart"/>
            <w:r w:rsidRPr="00E36833">
              <w:rPr>
                <w:rFonts w:ascii="Arial" w:hAnsi="Arial" w:cs="Arial"/>
                <w:sz w:val="20"/>
                <w:szCs w:val="20"/>
              </w:rPr>
              <w:t>):Non</w:t>
            </w:r>
            <w:proofErr w:type="gramEnd"/>
            <w:r w:rsidRPr="00E36833">
              <w:rPr>
                <w:rFonts w:ascii="Arial" w:hAnsi="Arial" w:cs="Arial"/>
                <w:sz w:val="20"/>
                <w:szCs w:val="20"/>
              </w:rPr>
              <w:t xml:space="preserve">-HDL: 1.13 (0.39) HDL-c: 0.69 (0.19); </w:t>
            </w:r>
            <w:r w:rsidRPr="00E36833">
              <w:t xml:space="preserve"> </w:t>
            </w:r>
            <w:r w:rsidRPr="00E36833">
              <w:rPr>
                <w:rFonts w:ascii="Arial" w:hAnsi="Arial" w:cs="Arial"/>
                <w:sz w:val="20"/>
                <w:szCs w:val="20"/>
              </w:rPr>
              <w:t>log trigs 0.007 (0.01)</w:t>
            </w:r>
          </w:p>
          <w:p w14:paraId="6389DC3C" w14:textId="77777777" w:rsidR="00746F76" w:rsidRPr="00E36833" w:rsidRDefault="00746F76" w:rsidP="00755A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688070" w14:textId="7ADF62BE" w:rsidR="00746F76" w:rsidRPr="00E36833" w:rsidRDefault="00746F76" w:rsidP="00755AF4">
            <w:pPr>
              <w:rPr>
                <w:rFonts w:ascii="Arial" w:hAnsi="Arial" w:cs="Arial"/>
                <w:sz w:val="20"/>
                <w:szCs w:val="20"/>
              </w:rPr>
            </w:pPr>
            <w:r w:rsidRPr="00E36833">
              <w:rPr>
                <w:rFonts w:ascii="Arial" w:hAnsi="Arial" w:cs="Arial"/>
                <w:sz w:val="20"/>
                <w:szCs w:val="20"/>
              </w:rPr>
              <w:t>BMI: 0.22 (0.06</w:t>
            </w:r>
            <w:proofErr w:type="gramStart"/>
            <w:r w:rsidRPr="00E36833">
              <w:rPr>
                <w:rFonts w:ascii="Arial" w:hAnsi="Arial" w:cs="Arial"/>
                <w:sz w:val="20"/>
                <w:szCs w:val="20"/>
              </w:rPr>
              <w:t>);  SBP</w:t>
            </w:r>
            <w:proofErr w:type="gramEnd"/>
            <w:r w:rsidRPr="00E36833">
              <w:rPr>
                <w:rFonts w:ascii="Arial" w:hAnsi="Arial" w:cs="Arial"/>
                <w:sz w:val="20"/>
                <w:szCs w:val="20"/>
              </w:rPr>
              <w:t>: 0.47 (0.19); Fasting glucose: 0.01 (0.28)</w:t>
            </w:r>
          </w:p>
        </w:tc>
      </w:tr>
    </w:tbl>
    <w:p w14:paraId="0C669E67" w14:textId="2008718A" w:rsidR="00707DB4" w:rsidRPr="003D415E" w:rsidRDefault="0007656C" w:rsidP="00777F4D">
      <w:pPr>
        <w:rPr>
          <w:rFonts w:ascii="Arial" w:hAnsi="Arial" w:cs="Arial"/>
          <w:sz w:val="20"/>
          <w:szCs w:val="20"/>
        </w:rPr>
      </w:pPr>
      <w:r w:rsidRPr="00755AF4">
        <w:rPr>
          <w:rFonts w:ascii="Arial" w:hAnsi="Arial" w:cs="Arial"/>
        </w:rPr>
        <w:lastRenderedPageBreak/>
        <w:t>SWAN: Study of Women's Health Across the Natio</w:t>
      </w:r>
      <w:r w:rsidR="00777F4D">
        <w:rPr>
          <w:rFonts w:ascii="Arial" w:hAnsi="Arial" w:cs="Arial"/>
        </w:rPr>
        <w:t>n</w:t>
      </w:r>
    </w:p>
    <w:sectPr w:rsidR="00707DB4" w:rsidRPr="003D415E" w:rsidSect="00204D35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1BA50" w14:textId="77777777" w:rsidR="00C93740" w:rsidRDefault="00C93740" w:rsidP="00105B25">
      <w:pPr>
        <w:spacing w:after="0" w:line="240" w:lineRule="auto"/>
      </w:pPr>
      <w:r>
        <w:separator/>
      </w:r>
    </w:p>
  </w:endnote>
  <w:endnote w:type="continuationSeparator" w:id="0">
    <w:p w14:paraId="62E5DA6B" w14:textId="77777777" w:rsidR="00C93740" w:rsidRDefault="00C93740" w:rsidP="00105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EA64E" w14:textId="77777777" w:rsidR="006A1BD2" w:rsidRDefault="006A1B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F1464" w14:textId="0230A28D" w:rsidR="006A1BD2" w:rsidRPr="002F64AD" w:rsidRDefault="006A1BD2" w:rsidP="002F64AD">
    <w:pPr>
      <w:pStyle w:val="Footer"/>
      <w:jc w:val="right"/>
      <w:rPr>
        <w:rFonts w:ascii="Arial" w:hAnsi="Arial" w:cs="Arial"/>
        <w:sz w:val="20"/>
        <w:szCs w:val="20"/>
      </w:rPr>
    </w:pPr>
    <w:r w:rsidRPr="002F64AD">
      <w:rPr>
        <w:rFonts w:ascii="Arial" w:hAnsi="Arial" w:cs="Arial"/>
        <w:sz w:val="20"/>
        <w:szCs w:val="20"/>
      </w:rPr>
      <w:t xml:space="preserve">Page </w:t>
    </w:r>
    <w:r w:rsidRPr="002F64AD">
      <w:rPr>
        <w:rFonts w:ascii="Arial" w:hAnsi="Arial" w:cs="Arial"/>
        <w:b/>
        <w:bCs/>
        <w:sz w:val="20"/>
        <w:szCs w:val="20"/>
      </w:rPr>
      <w:fldChar w:fldCharType="begin"/>
    </w:r>
    <w:r w:rsidRPr="002F64AD">
      <w:rPr>
        <w:rFonts w:ascii="Arial" w:hAnsi="Arial" w:cs="Arial"/>
        <w:b/>
        <w:bCs/>
        <w:sz w:val="20"/>
        <w:szCs w:val="20"/>
      </w:rPr>
      <w:instrText xml:space="preserve"> PAGE  \* Arabic  \* MERGEFORMAT </w:instrText>
    </w:r>
    <w:r w:rsidRPr="002F64AD">
      <w:rPr>
        <w:rFonts w:ascii="Arial" w:hAnsi="Arial" w:cs="Arial"/>
        <w:b/>
        <w:bCs/>
        <w:sz w:val="20"/>
        <w:szCs w:val="20"/>
      </w:rPr>
      <w:fldChar w:fldCharType="separate"/>
    </w:r>
    <w:r w:rsidR="00F21FB4">
      <w:rPr>
        <w:rFonts w:ascii="Arial" w:hAnsi="Arial" w:cs="Arial"/>
        <w:b/>
        <w:bCs/>
        <w:noProof/>
        <w:sz w:val="20"/>
        <w:szCs w:val="20"/>
      </w:rPr>
      <w:t>18</w:t>
    </w:r>
    <w:r w:rsidRPr="002F64AD">
      <w:rPr>
        <w:rFonts w:ascii="Arial" w:hAnsi="Arial" w:cs="Arial"/>
        <w:b/>
        <w:bCs/>
        <w:sz w:val="20"/>
        <w:szCs w:val="20"/>
      </w:rPr>
      <w:fldChar w:fldCharType="end"/>
    </w:r>
    <w:r w:rsidRPr="002F64AD">
      <w:rPr>
        <w:rFonts w:ascii="Arial" w:hAnsi="Arial" w:cs="Arial"/>
        <w:sz w:val="20"/>
        <w:szCs w:val="20"/>
      </w:rPr>
      <w:t xml:space="preserve"> of </w:t>
    </w:r>
    <w:r w:rsidRPr="002F64AD">
      <w:rPr>
        <w:rFonts w:ascii="Arial" w:hAnsi="Arial" w:cs="Arial"/>
        <w:b/>
        <w:bCs/>
        <w:sz w:val="20"/>
        <w:szCs w:val="20"/>
      </w:rPr>
      <w:fldChar w:fldCharType="begin"/>
    </w:r>
    <w:r w:rsidRPr="002F64AD">
      <w:rPr>
        <w:rFonts w:ascii="Arial" w:hAnsi="Arial" w:cs="Arial"/>
        <w:b/>
        <w:bCs/>
        <w:sz w:val="20"/>
        <w:szCs w:val="20"/>
      </w:rPr>
      <w:instrText xml:space="preserve"> NUMPAGES  \* Arabic  \* MERGEFORMAT </w:instrText>
    </w:r>
    <w:r w:rsidRPr="002F64AD">
      <w:rPr>
        <w:rFonts w:ascii="Arial" w:hAnsi="Arial" w:cs="Arial"/>
        <w:b/>
        <w:bCs/>
        <w:sz w:val="20"/>
        <w:szCs w:val="20"/>
      </w:rPr>
      <w:fldChar w:fldCharType="separate"/>
    </w:r>
    <w:r w:rsidR="00F21FB4">
      <w:rPr>
        <w:rFonts w:ascii="Arial" w:hAnsi="Arial" w:cs="Arial"/>
        <w:b/>
        <w:bCs/>
        <w:noProof/>
        <w:sz w:val="20"/>
        <w:szCs w:val="20"/>
      </w:rPr>
      <w:t>25</w:t>
    </w:r>
    <w:r w:rsidRPr="002F64AD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6DFA2" w14:textId="77777777" w:rsidR="006A1BD2" w:rsidRDefault="006A1B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28964" w14:textId="77777777" w:rsidR="00C93740" w:rsidRDefault="00C93740" w:rsidP="00105B25">
      <w:pPr>
        <w:spacing w:after="0" w:line="240" w:lineRule="auto"/>
      </w:pPr>
      <w:r>
        <w:separator/>
      </w:r>
    </w:p>
  </w:footnote>
  <w:footnote w:type="continuationSeparator" w:id="0">
    <w:p w14:paraId="20C4BFFD" w14:textId="77777777" w:rsidR="00C93740" w:rsidRDefault="00C93740" w:rsidP="00105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AA170" w14:textId="77777777" w:rsidR="006A1BD2" w:rsidRDefault="006A1B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DB499" w14:textId="77777777" w:rsidR="006A1BD2" w:rsidRDefault="006A1B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69909" w14:textId="77777777" w:rsidR="006A1BD2" w:rsidRDefault="006A1B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90F17"/>
    <w:multiLevelType w:val="hybridMultilevel"/>
    <w:tmpl w:val="41EC7982"/>
    <w:lvl w:ilvl="0" w:tplc="DB4225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514D2"/>
    <w:multiLevelType w:val="hybridMultilevel"/>
    <w:tmpl w:val="B8122058"/>
    <w:lvl w:ilvl="0" w:tplc="27A2C128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2320A"/>
    <w:multiLevelType w:val="hybridMultilevel"/>
    <w:tmpl w:val="C27CB18C"/>
    <w:lvl w:ilvl="0" w:tplc="A664F146">
      <w:start w:val="4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828477B"/>
    <w:multiLevelType w:val="hybridMultilevel"/>
    <w:tmpl w:val="F748107E"/>
    <w:lvl w:ilvl="0" w:tplc="A70C192C">
      <w:start w:val="155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24FC8"/>
    <w:multiLevelType w:val="hybridMultilevel"/>
    <w:tmpl w:val="117AD304"/>
    <w:lvl w:ilvl="0" w:tplc="2B78F90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583636"/>
    <w:multiLevelType w:val="hybridMultilevel"/>
    <w:tmpl w:val="AC28EB6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469062">
    <w:abstractNumId w:val="5"/>
  </w:num>
  <w:num w:numId="2" w16cid:durableId="858348768">
    <w:abstractNumId w:val="3"/>
  </w:num>
  <w:num w:numId="3" w16cid:durableId="805006413">
    <w:abstractNumId w:val="0"/>
  </w:num>
  <w:num w:numId="4" w16cid:durableId="738405281">
    <w:abstractNumId w:val="4"/>
  </w:num>
  <w:num w:numId="5" w16cid:durableId="807863776">
    <w:abstractNumId w:val="2"/>
  </w:num>
  <w:num w:numId="6" w16cid:durableId="290937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F174C"/>
    <w:rsid w:val="00004236"/>
    <w:rsid w:val="00004DBC"/>
    <w:rsid w:val="000066AC"/>
    <w:rsid w:val="000067B5"/>
    <w:rsid w:val="00007E83"/>
    <w:rsid w:val="00011B32"/>
    <w:rsid w:val="00011EBA"/>
    <w:rsid w:val="00012B72"/>
    <w:rsid w:val="00012CED"/>
    <w:rsid w:val="000135CB"/>
    <w:rsid w:val="000224BC"/>
    <w:rsid w:val="00024597"/>
    <w:rsid w:val="0002487E"/>
    <w:rsid w:val="00025107"/>
    <w:rsid w:val="00026225"/>
    <w:rsid w:val="000269A9"/>
    <w:rsid w:val="00030EF1"/>
    <w:rsid w:val="00030FF5"/>
    <w:rsid w:val="0003695C"/>
    <w:rsid w:val="00036DC9"/>
    <w:rsid w:val="0005069F"/>
    <w:rsid w:val="000510DE"/>
    <w:rsid w:val="0005151F"/>
    <w:rsid w:val="00052B11"/>
    <w:rsid w:val="00053488"/>
    <w:rsid w:val="000553BA"/>
    <w:rsid w:val="00062D5B"/>
    <w:rsid w:val="00063866"/>
    <w:rsid w:val="00074E6A"/>
    <w:rsid w:val="0007656C"/>
    <w:rsid w:val="000834D3"/>
    <w:rsid w:val="00085C88"/>
    <w:rsid w:val="00086CEE"/>
    <w:rsid w:val="0009014D"/>
    <w:rsid w:val="00090D05"/>
    <w:rsid w:val="0009457B"/>
    <w:rsid w:val="00096044"/>
    <w:rsid w:val="00096CF2"/>
    <w:rsid w:val="000A293D"/>
    <w:rsid w:val="000A6A36"/>
    <w:rsid w:val="000A7AAB"/>
    <w:rsid w:val="000B45EB"/>
    <w:rsid w:val="000B4FDE"/>
    <w:rsid w:val="000B54E5"/>
    <w:rsid w:val="000B5AE7"/>
    <w:rsid w:val="000B66BF"/>
    <w:rsid w:val="000C22BA"/>
    <w:rsid w:val="000D22BB"/>
    <w:rsid w:val="000D361D"/>
    <w:rsid w:val="000D51ED"/>
    <w:rsid w:val="000D6761"/>
    <w:rsid w:val="000D699D"/>
    <w:rsid w:val="000D78F2"/>
    <w:rsid w:val="000E3586"/>
    <w:rsid w:val="000E6390"/>
    <w:rsid w:val="000E63CB"/>
    <w:rsid w:val="000F0042"/>
    <w:rsid w:val="000F28EC"/>
    <w:rsid w:val="000F3C48"/>
    <w:rsid w:val="000F4BE4"/>
    <w:rsid w:val="00100A90"/>
    <w:rsid w:val="001026C4"/>
    <w:rsid w:val="00104901"/>
    <w:rsid w:val="001051A9"/>
    <w:rsid w:val="00105B25"/>
    <w:rsid w:val="00106DD3"/>
    <w:rsid w:val="001123D4"/>
    <w:rsid w:val="00113B81"/>
    <w:rsid w:val="001317E8"/>
    <w:rsid w:val="00132F42"/>
    <w:rsid w:val="001339FF"/>
    <w:rsid w:val="00135AED"/>
    <w:rsid w:val="0013738C"/>
    <w:rsid w:val="0013791B"/>
    <w:rsid w:val="0014114C"/>
    <w:rsid w:val="00141B66"/>
    <w:rsid w:val="00141BB6"/>
    <w:rsid w:val="00142444"/>
    <w:rsid w:val="00144825"/>
    <w:rsid w:val="00145E55"/>
    <w:rsid w:val="0015350C"/>
    <w:rsid w:val="00155BAD"/>
    <w:rsid w:val="00163762"/>
    <w:rsid w:val="00163AFB"/>
    <w:rsid w:val="001653BD"/>
    <w:rsid w:val="00165B1B"/>
    <w:rsid w:val="001668D6"/>
    <w:rsid w:val="001679EB"/>
    <w:rsid w:val="00170D94"/>
    <w:rsid w:val="00171ADC"/>
    <w:rsid w:val="00173724"/>
    <w:rsid w:val="001737C8"/>
    <w:rsid w:val="00175C34"/>
    <w:rsid w:val="00180B70"/>
    <w:rsid w:val="00183FBC"/>
    <w:rsid w:val="001840E6"/>
    <w:rsid w:val="00185275"/>
    <w:rsid w:val="0018729C"/>
    <w:rsid w:val="0018742B"/>
    <w:rsid w:val="001916C7"/>
    <w:rsid w:val="001918E9"/>
    <w:rsid w:val="0019213D"/>
    <w:rsid w:val="00195DB2"/>
    <w:rsid w:val="00196D50"/>
    <w:rsid w:val="001976C0"/>
    <w:rsid w:val="001A2B4C"/>
    <w:rsid w:val="001A32E6"/>
    <w:rsid w:val="001A4DF7"/>
    <w:rsid w:val="001A6ABC"/>
    <w:rsid w:val="001A7FFA"/>
    <w:rsid w:val="001B2D26"/>
    <w:rsid w:val="001B687C"/>
    <w:rsid w:val="001C3EB0"/>
    <w:rsid w:val="001D0593"/>
    <w:rsid w:val="001D2C35"/>
    <w:rsid w:val="001D77FB"/>
    <w:rsid w:val="001E20A7"/>
    <w:rsid w:val="001E48CD"/>
    <w:rsid w:val="001E6B47"/>
    <w:rsid w:val="001F18BF"/>
    <w:rsid w:val="001F30D3"/>
    <w:rsid w:val="001F55B6"/>
    <w:rsid w:val="001F6538"/>
    <w:rsid w:val="001F7D70"/>
    <w:rsid w:val="00204D35"/>
    <w:rsid w:val="00207EC5"/>
    <w:rsid w:val="00210FD8"/>
    <w:rsid w:val="00212C96"/>
    <w:rsid w:val="00216434"/>
    <w:rsid w:val="00216E7B"/>
    <w:rsid w:val="00224672"/>
    <w:rsid w:val="00227DA9"/>
    <w:rsid w:val="002308F1"/>
    <w:rsid w:val="00232F3B"/>
    <w:rsid w:val="00234D07"/>
    <w:rsid w:val="002354D8"/>
    <w:rsid w:val="00236FC4"/>
    <w:rsid w:val="00242C0B"/>
    <w:rsid w:val="0024458E"/>
    <w:rsid w:val="00254939"/>
    <w:rsid w:val="002560C0"/>
    <w:rsid w:val="00257DB5"/>
    <w:rsid w:val="00261F9F"/>
    <w:rsid w:val="0026255A"/>
    <w:rsid w:val="00262FEA"/>
    <w:rsid w:val="0026619B"/>
    <w:rsid w:val="002673A9"/>
    <w:rsid w:val="00273661"/>
    <w:rsid w:val="002737D2"/>
    <w:rsid w:val="002743C4"/>
    <w:rsid w:val="00275BEA"/>
    <w:rsid w:val="00276723"/>
    <w:rsid w:val="002834C0"/>
    <w:rsid w:val="00284469"/>
    <w:rsid w:val="00284C2F"/>
    <w:rsid w:val="00287ACA"/>
    <w:rsid w:val="00293EEC"/>
    <w:rsid w:val="0029618E"/>
    <w:rsid w:val="002973B2"/>
    <w:rsid w:val="002A0694"/>
    <w:rsid w:val="002A1407"/>
    <w:rsid w:val="002A2BF4"/>
    <w:rsid w:val="002A365A"/>
    <w:rsid w:val="002A55E2"/>
    <w:rsid w:val="002A5EB0"/>
    <w:rsid w:val="002A6E7D"/>
    <w:rsid w:val="002B08B1"/>
    <w:rsid w:val="002B4B58"/>
    <w:rsid w:val="002B5BEE"/>
    <w:rsid w:val="002B5DBA"/>
    <w:rsid w:val="002C13F5"/>
    <w:rsid w:val="002C1BF6"/>
    <w:rsid w:val="002C3245"/>
    <w:rsid w:val="002C3F42"/>
    <w:rsid w:val="002D0C46"/>
    <w:rsid w:val="002D13B1"/>
    <w:rsid w:val="002D2B5F"/>
    <w:rsid w:val="002D33B1"/>
    <w:rsid w:val="002D6085"/>
    <w:rsid w:val="002D6956"/>
    <w:rsid w:val="002E0766"/>
    <w:rsid w:val="002E1731"/>
    <w:rsid w:val="002E1A4D"/>
    <w:rsid w:val="002E2A3E"/>
    <w:rsid w:val="002E362F"/>
    <w:rsid w:val="002E4597"/>
    <w:rsid w:val="002E7C90"/>
    <w:rsid w:val="002E7F86"/>
    <w:rsid w:val="002F02A1"/>
    <w:rsid w:val="002F074B"/>
    <w:rsid w:val="002F3E06"/>
    <w:rsid w:val="002F41D9"/>
    <w:rsid w:val="002F64AD"/>
    <w:rsid w:val="002F6D2E"/>
    <w:rsid w:val="002F7DFC"/>
    <w:rsid w:val="00300CED"/>
    <w:rsid w:val="00301999"/>
    <w:rsid w:val="00301E31"/>
    <w:rsid w:val="003044B9"/>
    <w:rsid w:val="0030483D"/>
    <w:rsid w:val="00305582"/>
    <w:rsid w:val="003106A6"/>
    <w:rsid w:val="00310EC9"/>
    <w:rsid w:val="00313CF9"/>
    <w:rsid w:val="0032001A"/>
    <w:rsid w:val="0032123D"/>
    <w:rsid w:val="00326CF9"/>
    <w:rsid w:val="00330568"/>
    <w:rsid w:val="0033167A"/>
    <w:rsid w:val="00347EC7"/>
    <w:rsid w:val="0035388C"/>
    <w:rsid w:val="003601C7"/>
    <w:rsid w:val="003636B0"/>
    <w:rsid w:val="00363A46"/>
    <w:rsid w:val="00374AA5"/>
    <w:rsid w:val="00376C0D"/>
    <w:rsid w:val="00382199"/>
    <w:rsid w:val="003846F0"/>
    <w:rsid w:val="0038533D"/>
    <w:rsid w:val="003860DB"/>
    <w:rsid w:val="003927F0"/>
    <w:rsid w:val="003944FC"/>
    <w:rsid w:val="003A0747"/>
    <w:rsid w:val="003A2C10"/>
    <w:rsid w:val="003A57CA"/>
    <w:rsid w:val="003A75E6"/>
    <w:rsid w:val="003A7C46"/>
    <w:rsid w:val="003B494C"/>
    <w:rsid w:val="003B6346"/>
    <w:rsid w:val="003C4D0D"/>
    <w:rsid w:val="003C704B"/>
    <w:rsid w:val="003D4002"/>
    <w:rsid w:val="003D415E"/>
    <w:rsid w:val="003D71BE"/>
    <w:rsid w:val="003E1C47"/>
    <w:rsid w:val="003E3BDD"/>
    <w:rsid w:val="003F0296"/>
    <w:rsid w:val="003F1810"/>
    <w:rsid w:val="003F571C"/>
    <w:rsid w:val="003F70AD"/>
    <w:rsid w:val="003F77B1"/>
    <w:rsid w:val="00400689"/>
    <w:rsid w:val="00400D02"/>
    <w:rsid w:val="004053A8"/>
    <w:rsid w:val="0040799E"/>
    <w:rsid w:val="0041433C"/>
    <w:rsid w:val="00423DB9"/>
    <w:rsid w:val="00426BF8"/>
    <w:rsid w:val="00432DFC"/>
    <w:rsid w:val="004341D7"/>
    <w:rsid w:val="0043679F"/>
    <w:rsid w:val="00437B32"/>
    <w:rsid w:val="00437B9A"/>
    <w:rsid w:val="00444A38"/>
    <w:rsid w:val="00444C86"/>
    <w:rsid w:val="00444F00"/>
    <w:rsid w:val="00450104"/>
    <w:rsid w:val="00450688"/>
    <w:rsid w:val="00450B49"/>
    <w:rsid w:val="00451349"/>
    <w:rsid w:val="004527A4"/>
    <w:rsid w:val="0046009E"/>
    <w:rsid w:val="00460BF2"/>
    <w:rsid w:val="00460CBB"/>
    <w:rsid w:val="00461A95"/>
    <w:rsid w:val="00473723"/>
    <w:rsid w:val="00476568"/>
    <w:rsid w:val="00483531"/>
    <w:rsid w:val="00486273"/>
    <w:rsid w:val="00486C72"/>
    <w:rsid w:val="004945BE"/>
    <w:rsid w:val="00496B2F"/>
    <w:rsid w:val="004A0418"/>
    <w:rsid w:val="004A0DB6"/>
    <w:rsid w:val="004A2DD9"/>
    <w:rsid w:val="004A324A"/>
    <w:rsid w:val="004A5B8C"/>
    <w:rsid w:val="004A7DEF"/>
    <w:rsid w:val="004B34D3"/>
    <w:rsid w:val="004B4486"/>
    <w:rsid w:val="004B7879"/>
    <w:rsid w:val="004C08BF"/>
    <w:rsid w:val="004C2CD3"/>
    <w:rsid w:val="004C4299"/>
    <w:rsid w:val="004C5355"/>
    <w:rsid w:val="004D02B4"/>
    <w:rsid w:val="004D1F98"/>
    <w:rsid w:val="004D2AB6"/>
    <w:rsid w:val="004D3DD4"/>
    <w:rsid w:val="004D5F23"/>
    <w:rsid w:val="004E005D"/>
    <w:rsid w:val="004E2471"/>
    <w:rsid w:val="004E4504"/>
    <w:rsid w:val="004E50FB"/>
    <w:rsid w:val="004E5523"/>
    <w:rsid w:val="004F0D5A"/>
    <w:rsid w:val="004F1118"/>
    <w:rsid w:val="004F55F4"/>
    <w:rsid w:val="004F560C"/>
    <w:rsid w:val="004F6E52"/>
    <w:rsid w:val="0050091F"/>
    <w:rsid w:val="00501613"/>
    <w:rsid w:val="00506589"/>
    <w:rsid w:val="00507651"/>
    <w:rsid w:val="00507D4C"/>
    <w:rsid w:val="00510099"/>
    <w:rsid w:val="00513180"/>
    <w:rsid w:val="00513566"/>
    <w:rsid w:val="00522FAB"/>
    <w:rsid w:val="005276AB"/>
    <w:rsid w:val="00532CF4"/>
    <w:rsid w:val="0053468E"/>
    <w:rsid w:val="00534941"/>
    <w:rsid w:val="00536EDB"/>
    <w:rsid w:val="0054181E"/>
    <w:rsid w:val="00543854"/>
    <w:rsid w:val="005456B5"/>
    <w:rsid w:val="0054608D"/>
    <w:rsid w:val="00547D40"/>
    <w:rsid w:val="00547D8B"/>
    <w:rsid w:val="00550093"/>
    <w:rsid w:val="00552AA1"/>
    <w:rsid w:val="0055508F"/>
    <w:rsid w:val="00555BD9"/>
    <w:rsid w:val="0056086F"/>
    <w:rsid w:val="00561E32"/>
    <w:rsid w:val="00562B6F"/>
    <w:rsid w:val="00567086"/>
    <w:rsid w:val="00570B74"/>
    <w:rsid w:val="00572897"/>
    <w:rsid w:val="00573BC1"/>
    <w:rsid w:val="00577B00"/>
    <w:rsid w:val="00580DD3"/>
    <w:rsid w:val="0058164B"/>
    <w:rsid w:val="005845F7"/>
    <w:rsid w:val="00585270"/>
    <w:rsid w:val="005925AC"/>
    <w:rsid w:val="00595836"/>
    <w:rsid w:val="0059791C"/>
    <w:rsid w:val="005A1B3C"/>
    <w:rsid w:val="005A1FAE"/>
    <w:rsid w:val="005A5A04"/>
    <w:rsid w:val="005A5AD3"/>
    <w:rsid w:val="005A5E70"/>
    <w:rsid w:val="005A6D45"/>
    <w:rsid w:val="005A723F"/>
    <w:rsid w:val="005A7B11"/>
    <w:rsid w:val="005A7C4D"/>
    <w:rsid w:val="005B30FE"/>
    <w:rsid w:val="005B6469"/>
    <w:rsid w:val="005C0F1A"/>
    <w:rsid w:val="005C1341"/>
    <w:rsid w:val="005C24ED"/>
    <w:rsid w:val="005C4596"/>
    <w:rsid w:val="005C57DF"/>
    <w:rsid w:val="005C5DE7"/>
    <w:rsid w:val="005C7BD4"/>
    <w:rsid w:val="005D07CF"/>
    <w:rsid w:val="005D0B30"/>
    <w:rsid w:val="005D0DE7"/>
    <w:rsid w:val="005D3C99"/>
    <w:rsid w:val="005D4235"/>
    <w:rsid w:val="005D58DE"/>
    <w:rsid w:val="005D5926"/>
    <w:rsid w:val="005D6842"/>
    <w:rsid w:val="005D7501"/>
    <w:rsid w:val="005E06AE"/>
    <w:rsid w:val="005E4BAE"/>
    <w:rsid w:val="005E62AD"/>
    <w:rsid w:val="005E687C"/>
    <w:rsid w:val="005F0D3C"/>
    <w:rsid w:val="005F0F29"/>
    <w:rsid w:val="005F16AF"/>
    <w:rsid w:val="005F4D3A"/>
    <w:rsid w:val="005F5034"/>
    <w:rsid w:val="00601FA4"/>
    <w:rsid w:val="00605DE6"/>
    <w:rsid w:val="006063D5"/>
    <w:rsid w:val="00610559"/>
    <w:rsid w:val="00611817"/>
    <w:rsid w:val="00611844"/>
    <w:rsid w:val="00613164"/>
    <w:rsid w:val="00620646"/>
    <w:rsid w:val="00620C17"/>
    <w:rsid w:val="00624026"/>
    <w:rsid w:val="00632D9A"/>
    <w:rsid w:val="00636090"/>
    <w:rsid w:val="00637FE2"/>
    <w:rsid w:val="006405E1"/>
    <w:rsid w:val="00641FB7"/>
    <w:rsid w:val="00646277"/>
    <w:rsid w:val="00651242"/>
    <w:rsid w:val="00652802"/>
    <w:rsid w:val="00652C8F"/>
    <w:rsid w:val="006556B7"/>
    <w:rsid w:val="00666527"/>
    <w:rsid w:val="00667D69"/>
    <w:rsid w:val="006702FC"/>
    <w:rsid w:val="00670B7F"/>
    <w:rsid w:val="00674323"/>
    <w:rsid w:val="00675306"/>
    <w:rsid w:val="00681844"/>
    <w:rsid w:val="006819F5"/>
    <w:rsid w:val="00682E99"/>
    <w:rsid w:val="00683191"/>
    <w:rsid w:val="00683B34"/>
    <w:rsid w:val="0069296C"/>
    <w:rsid w:val="00695F79"/>
    <w:rsid w:val="00695FD9"/>
    <w:rsid w:val="00696057"/>
    <w:rsid w:val="00697D04"/>
    <w:rsid w:val="006A12A3"/>
    <w:rsid w:val="006A1BD2"/>
    <w:rsid w:val="006A23FE"/>
    <w:rsid w:val="006B094A"/>
    <w:rsid w:val="006B1C68"/>
    <w:rsid w:val="006B382D"/>
    <w:rsid w:val="006B3834"/>
    <w:rsid w:val="006B3947"/>
    <w:rsid w:val="006B5BE9"/>
    <w:rsid w:val="006C28FC"/>
    <w:rsid w:val="006C41FB"/>
    <w:rsid w:val="006C4535"/>
    <w:rsid w:val="006C4729"/>
    <w:rsid w:val="006D0668"/>
    <w:rsid w:val="006D239C"/>
    <w:rsid w:val="006D368A"/>
    <w:rsid w:val="006E4A0B"/>
    <w:rsid w:val="006E5191"/>
    <w:rsid w:val="006E5E21"/>
    <w:rsid w:val="006F069B"/>
    <w:rsid w:val="006F1E0C"/>
    <w:rsid w:val="006F2D9B"/>
    <w:rsid w:val="007011A4"/>
    <w:rsid w:val="00703292"/>
    <w:rsid w:val="00703FA0"/>
    <w:rsid w:val="00704963"/>
    <w:rsid w:val="00705364"/>
    <w:rsid w:val="0070614D"/>
    <w:rsid w:val="00707DB4"/>
    <w:rsid w:val="00714206"/>
    <w:rsid w:val="00714E48"/>
    <w:rsid w:val="00721E1C"/>
    <w:rsid w:val="00725660"/>
    <w:rsid w:val="00731011"/>
    <w:rsid w:val="00733785"/>
    <w:rsid w:val="00734A78"/>
    <w:rsid w:val="00736415"/>
    <w:rsid w:val="007427F9"/>
    <w:rsid w:val="00743B72"/>
    <w:rsid w:val="00745D14"/>
    <w:rsid w:val="00746F76"/>
    <w:rsid w:val="00752159"/>
    <w:rsid w:val="007522E0"/>
    <w:rsid w:val="00754051"/>
    <w:rsid w:val="00754B5C"/>
    <w:rsid w:val="00755AF4"/>
    <w:rsid w:val="00757BB5"/>
    <w:rsid w:val="00760248"/>
    <w:rsid w:val="007607C7"/>
    <w:rsid w:val="0076371A"/>
    <w:rsid w:val="00764FB1"/>
    <w:rsid w:val="0076555A"/>
    <w:rsid w:val="00767B84"/>
    <w:rsid w:val="00776483"/>
    <w:rsid w:val="007772BC"/>
    <w:rsid w:val="00777F4D"/>
    <w:rsid w:val="00780CEC"/>
    <w:rsid w:val="00783931"/>
    <w:rsid w:val="00787782"/>
    <w:rsid w:val="0079084C"/>
    <w:rsid w:val="007913B0"/>
    <w:rsid w:val="00791976"/>
    <w:rsid w:val="007B05F3"/>
    <w:rsid w:val="007B0D65"/>
    <w:rsid w:val="007B10F1"/>
    <w:rsid w:val="007B1D0A"/>
    <w:rsid w:val="007B210C"/>
    <w:rsid w:val="007B2153"/>
    <w:rsid w:val="007B43D2"/>
    <w:rsid w:val="007B6568"/>
    <w:rsid w:val="007C0ED0"/>
    <w:rsid w:val="007C5B29"/>
    <w:rsid w:val="007C5C4C"/>
    <w:rsid w:val="007C601E"/>
    <w:rsid w:val="007D15D4"/>
    <w:rsid w:val="007E20C6"/>
    <w:rsid w:val="007E3327"/>
    <w:rsid w:val="007E79B4"/>
    <w:rsid w:val="007E7F12"/>
    <w:rsid w:val="007F24CF"/>
    <w:rsid w:val="007F29FA"/>
    <w:rsid w:val="007F43A1"/>
    <w:rsid w:val="007F6C5B"/>
    <w:rsid w:val="007F7E47"/>
    <w:rsid w:val="0080256D"/>
    <w:rsid w:val="00810278"/>
    <w:rsid w:val="00810D3B"/>
    <w:rsid w:val="0081298B"/>
    <w:rsid w:val="00814080"/>
    <w:rsid w:val="00817252"/>
    <w:rsid w:val="0082189A"/>
    <w:rsid w:val="00824391"/>
    <w:rsid w:val="00824CFE"/>
    <w:rsid w:val="00824E8A"/>
    <w:rsid w:val="00831865"/>
    <w:rsid w:val="00837149"/>
    <w:rsid w:val="00841E90"/>
    <w:rsid w:val="00851CF4"/>
    <w:rsid w:val="008531AF"/>
    <w:rsid w:val="008537E3"/>
    <w:rsid w:val="00856FD8"/>
    <w:rsid w:val="00861C54"/>
    <w:rsid w:val="00865C90"/>
    <w:rsid w:val="00876929"/>
    <w:rsid w:val="00877760"/>
    <w:rsid w:val="0088025B"/>
    <w:rsid w:val="00881F65"/>
    <w:rsid w:val="00883C35"/>
    <w:rsid w:val="00884008"/>
    <w:rsid w:val="008936D7"/>
    <w:rsid w:val="00897BCD"/>
    <w:rsid w:val="008A04EB"/>
    <w:rsid w:val="008A3830"/>
    <w:rsid w:val="008B0053"/>
    <w:rsid w:val="008B20CD"/>
    <w:rsid w:val="008B2B61"/>
    <w:rsid w:val="008B4D56"/>
    <w:rsid w:val="008B604D"/>
    <w:rsid w:val="008C7C83"/>
    <w:rsid w:val="008D0839"/>
    <w:rsid w:val="008D3EE1"/>
    <w:rsid w:val="008D6D00"/>
    <w:rsid w:val="008E31B7"/>
    <w:rsid w:val="008E406A"/>
    <w:rsid w:val="008E7890"/>
    <w:rsid w:val="008F32B6"/>
    <w:rsid w:val="008F436F"/>
    <w:rsid w:val="008F4468"/>
    <w:rsid w:val="008F5454"/>
    <w:rsid w:val="008F71D7"/>
    <w:rsid w:val="00900FE1"/>
    <w:rsid w:val="009015C5"/>
    <w:rsid w:val="009075A3"/>
    <w:rsid w:val="00914146"/>
    <w:rsid w:val="009148E1"/>
    <w:rsid w:val="00914CFC"/>
    <w:rsid w:val="00921619"/>
    <w:rsid w:val="00922084"/>
    <w:rsid w:val="00924F14"/>
    <w:rsid w:val="00925E52"/>
    <w:rsid w:val="00927420"/>
    <w:rsid w:val="00927FF1"/>
    <w:rsid w:val="009301FF"/>
    <w:rsid w:val="00934227"/>
    <w:rsid w:val="00935490"/>
    <w:rsid w:val="0094099B"/>
    <w:rsid w:val="0094153D"/>
    <w:rsid w:val="00943F44"/>
    <w:rsid w:val="00945553"/>
    <w:rsid w:val="009469DF"/>
    <w:rsid w:val="0094700A"/>
    <w:rsid w:val="00950C45"/>
    <w:rsid w:val="00952D5B"/>
    <w:rsid w:val="00954EBA"/>
    <w:rsid w:val="00960184"/>
    <w:rsid w:val="00961C75"/>
    <w:rsid w:val="00965024"/>
    <w:rsid w:val="00965A7F"/>
    <w:rsid w:val="0096641D"/>
    <w:rsid w:val="00967BA4"/>
    <w:rsid w:val="00967BC2"/>
    <w:rsid w:val="00970F85"/>
    <w:rsid w:val="009719C7"/>
    <w:rsid w:val="0097324C"/>
    <w:rsid w:val="00982F87"/>
    <w:rsid w:val="00991263"/>
    <w:rsid w:val="00994429"/>
    <w:rsid w:val="00994F9C"/>
    <w:rsid w:val="00996BBD"/>
    <w:rsid w:val="00997064"/>
    <w:rsid w:val="00997766"/>
    <w:rsid w:val="00997903"/>
    <w:rsid w:val="009A067F"/>
    <w:rsid w:val="009A1254"/>
    <w:rsid w:val="009A1869"/>
    <w:rsid w:val="009A28D8"/>
    <w:rsid w:val="009B2313"/>
    <w:rsid w:val="009B53CE"/>
    <w:rsid w:val="009B688E"/>
    <w:rsid w:val="009C0093"/>
    <w:rsid w:val="009C169B"/>
    <w:rsid w:val="009C28FC"/>
    <w:rsid w:val="009C3BE9"/>
    <w:rsid w:val="009C5DE2"/>
    <w:rsid w:val="009D45EF"/>
    <w:rsid w:val="009D773A"/>
    <w:rsid w:val="009E1AB8"/>
    <w:rsid w:val="009E4ACA"/>
    <w:rsid w:val="009E5F74"/>
    <w:rsid w:val="009F0BED"/>
    <w:rsid w:val="009F174C"/>
    <w:rsid w:val="009F6242"/>
    <w:rsid w:val="009F7921"/>
    <w:rsid w:val="00A01CE3"/>
    <w:rsid w:val="00A04B60"/>
    <w:rsid w:val="00A11759"/>
    <w:rsid w:val="00A11FE5"/>
    <w:rsid w:val="00A13AAF"/>
    <w:rsid w:val="00A151BB"/>
    <w:rsid w:val="00A22408"/>
    <w:rsid w:val="00A24187"/>
    <w:rsid w:val="00A24915"/>
    <w:rsid w:val="00A24960"/>
    <w:rsid w:val="00A30372"/>
    <w:rsid w:val="00A305E5"/>
    <w:rsid w:val="00A34A33"/>
    <w:rsid w:val="00A37D23"/>
    <w:rsid w:val="00A40355"/>
    <w:rsid w:val="00A472B5"/>
    <w:rsid w:val="00A50B6F"/>
    <w:rsid w:val="00A53C78"/>
    <w:rsid w:val="00A60CE2"/>
    <w:rsid w:val="00A613BC"/>
    <w:rsid w:val="00A61AEB"/>
    <w:rsid w:val="00A6654A"/>
    <w:rsid w:val="00A66B65"/>
    <w:rsid w:val="00A72493"/>
    <w:rsid w:val="00A7253A"/>
    <w:rsid w:val="00A73B2F"/>
    <w:rsid w:val="00A75C83"/>
    <w:rsid w:val="00A764C5"/>
    <w:rsid w:val="00A76F53"/>
    <w:rsid w:val="00A77B8E"/>
    <w:rsid w:val="00A825F4"/>
    <w:rsid w:val="00A90390"/>
    <w:rsid w:val="00A9134B"/>
    <w:rsid w:val="00A93290"/>
    <w:rsid w:val="00A934DC"/>
    <w:rsid w:val="00A93614"/>
    <w:rsid w:val="00A93834"/>
    <w:rsid w:val="00AA2171"/>
    <w:rsid w:val="00AA4410"/>
    <w:rsid w:val="00AB0BF4"/>
    <w:rsid w:val="00AB0C14"/>
    <w:rsid w:val="00AB1349"/>
    <w:rsid w:val="00AB27A4"/>
    <w:rsid w:val="00AB4452"/>
    <w:rsid w:val="00AB750F"/>
    <w:rsid w:val="00AB7E47"/>
    <w:rsid w:val="00AC07EC"/>
    <w:rsid w:val="00AC172B"/>
    <w:rsid w:val="00AC7559"/>
    <w:rsid w:val="00AE5831"/>
    <w:rsid w:val="00AF07A2"/>
    <w:rsid w:val="00AF1B08"/>
    <w:rsid w:val="00AF27BF"/>
    <w:rsid w:val="00AF3E8E"/>
    <w:rsid w:val="00AF4594"/>
    <w:rsid w:val="00AF4809"/>
    <w:rsid w:val="00AF4D91"/>
    <w:rsid w:val="00B00383"/>
    <w:rsid w:val="00B05243"/>
    <w:rsid w:val="00B062C4"/>
    <w:rsid w:val="00B10623"/>
    <w:rsid w:val="00B11B92"/>
    <w:rsid w:val="00B13524"/>
    <w:rsid w:val="00B14A65"/>
    <w:rsid w:val="00B2079C"/>
    <w:rsid w:val="00B20DC1"/>
    <w:rsid w:val="00B213E4"/>
    <w:rsid w:val="00B22152"/>
    <w:rsid w:val="00B2473A"/>
    <w:rsid w:val="00B31FF0"/>
    <w:rsid w:val="00B428A5"/>
    <w:rsid w:val="00B45D86"/>
    <w:rsid w:val="00B468AE"/>
    <w:rsid w:val="00B46C47"/>
    <w:rsid w:val="00B50EF5"/>
    <w:rsid w:val="00B51F77"/>
    <w:rsid w:val="00B577D3"/>
    <w:rsid w:val="00B60021"/>
    <w:rsid w:val="00B60A74"/>
    <w:rsid w:val="00B60F9D"/>
    <w:rsid w:val="00B61A84"/>
    <w:rsid w:val="00B6360D"/>
    <w:rsid w:val="00B63C46"/>
    <w:rsid w:val="00B73960"/>
    <w:rsid w:val="00B7562E"/>
    <w:rsid w:val="00B75ECB"/>
    <w:rsid w:val="00B822EC"/>
    <w:rsid w:val="00B82AC5"/>
    <w:rsid w:val="00B82C58"/>
    <w:rsid w:val="00B84CBB"/>
    <w:rsid w:val="00B863D5"/>
    <w:rsid w:val="00B91129"/>
    <w:rsid w:val="00B94661"/>
    <w:rsid w:val="00B95DD8"/>
    <w:rsid w:val="00B95F9C"/>
    <w:rsid w:val="00B9674D"/>
    <w:rsid w:val="00B97394"/>
    <w:rsid w:val="00B977AF"/>
    <w:rsid w:val="00BA15BF"/>
    <w:rsid w:val="00BA31F6"/>
    <w:rsid w:val="00BA62B0"/>
    <w:rsid w:val="00BA7F32"/>
    <w:rsid w:val="00BB0A7C"/>
    <w:rsid w:val="00BB3437"/>
    <w:rsid w:val="00BB3FC5"/>
    <w:rsid w:val="00BB54FE"/>
    <w:rsid w:val="00BB6C6F"/>
    <w:rsid w:val="00BC3D37"/>
    <w:rsid w:val="00BC5D6A"/>
    <w:rsid w:val="00BD029A"/>
    <w:rsid w:val="00BD0AEA"/>
    <w:rsid w:val="00BD1A0A"/>
    <w:rsid w:val="00BD239D"/>
    <w:rsid w:val="00BD2893"/>
    <w:rsid w:val="00BD2D44"/>
    <w:rsid w:val="00BD4515"/>
    <w:rsid w:val="00BD5C6E"/>
    <w:rsid w:val="00BD63B8"/>
    <w:rsid w:val="00BD7C84"/>
    <w:rsid w:val="00BD7FD4"/>
    <w:rsid w:val="00BE0AF9"/>
    <w:rsid w:val="00BE0BAF"/>
    <w:rsid w:val="00BE1003"/>
    <w:rsid w:val="00BE17A6"/>
    <w:rsid w:val="00BE4572"/>
    <w:rsid w:val="00BE6ADF"/>
    <w:rsid w:val="00BE6FC8"/>
    <w:rsid w:val="00BF2D19"/>
    <w:rsid w:val="00BF47FF"/>
    <w:rsid w:val="00BF6243"/>
    <w:rsid w:val="00BF71EF"/>
    <w:rsid w:val="00BF7E5E"/>
    <w:rsid w:val="00C01EEE"/>
    <w:rsid w:val="00C1203C"/>
    <w:rsid w:val="00C121A2"/>
    <w:rsid w:val="00C12BC6"/>
    <w:rsid w:val="00C1320F"/>
    <w:rsid w:val="00C13261"/>
    <w:rsid w:val="00C146BB"/>
    <w:rsid w:val="00C1480E"/>
    <w:rsid w:val="00C211A9"/>
    <w:rsid w:val="00C24AC7"/>
    <w:rsid w:val="00C25E02"/>
    <w:rsid w:val="00C31787"/>
    <w:rsid w:val="00C31C1A"/>
    <w:rsid w:val="00C34893"/>
    <w:rsid w:val="00C36FA4"/>
    <w:rsid w:val="00C40BB4"/>
    <w:rsid w:val="00C42192"/>
    <w:rsid w:val="00C43AC2"/>
    <w:rsid w:val="00C44445"/>
    <w:rsid w:val="00C50FD6"/>
    <w:rsid w:val="00C52EC9"/>
    <w:rsid w:val="00C52EF6"/>
    <w:rsid w:val="00C53467"/>
    <w:rsid w:val="00C53C58"/>
    <w:rsid w:val="00C543B1"/>
    <w:rsid w:val="00C629D3"/>
    <w:rsid w:val="00C62A30"/>
    <w:rsid w:val="00C6312E"/>
    <w:rsid w:val="00C63C1E"/>
    <w:rsid w:val="00C63F9C"/>
    <w:rsid w:val="00C65BF5"/>
    <w:rsid w:val="00C66C68"/>
    <w:rsid w:val="00C66D4D"/>
    <w:rsid w:val="00C74878"/>
    <w:rsid w:val="00C75B46"/>
    <w:rsid w:val="00C77169"/>
    <w:rsid w:val="00C81F55"/>
    <w:rsid w:val="00C84643"/>
    <w:rsid w:val="00C85B2C"/>
    <w:rsid w:val="00C85CCE"/>
    <w:rsid w:val="00C85EB9"/>
    <w:rsid w:val="00C86FD3"/>
    <w:rsid w:val="00C90D9A"/>
    <w:rsid w:val="00C91AC2"/>
    <w:rsid w:val="00C93740"/>
    <w:rsid w:val="00C94317"/>
    <w:rsid w:val="00C94DE4"/>
    <w:rsid w:val="00C9728B"/>
    <w:rsid w:val="00CA03CF"/>
    <w:rsid w:val="00CA0F23"/>
    <w:rsid w:val="00CA1B73"/>
    <w:rsid w:val="00CA2D60"/>
    <w:rsid w:val="00CA305C"/>
    <w:rsid w:val="00CA473E"/>
    <w:rsid w:val="00CA7DBF"/>
    <w:rsid w:val="00CB1AEB"/>
    <w:rsid w:val="00CB355C"/>
    <w:rsid w:val="00CC146A"/>
    <w:rsid w:val="00CC399D"/>
    <w:rsid w:val="00CC48B4"/>
    <w:rsid w:val="00CC56CB"/>
    <w:rsid w:val="00CC691F"/>
    <w:rsid w:val="00CD0B31"/>
    <w:rsid w:val="00CD1846"/>
    <w:rsid w:val="00CD20BF"/>
    <w:rsid w:val="00CD52BF"/>
    <w:rsid w:val="00CD6D5E"/>
    <w:rsid w:val="00CD6E3F"/>
    <w:rsid w:val="00CE0814"/>
    <w:rsid w:val="00CE1F5D"/>
    <w:rsid w:val="00CE3BEA"/>
    <w:rsid w:val="00CE6943"/>
    <w:rsid w:val="00CF39F6"/>
    <w:rsid w:val="00CF4E18"/>
    <w:rsid w:val="00CF665C"/>
    <w:rsid w:val="00D01472"/>
    <w:rsid w:val="00D038B2"/>
    <w:rsid w:val="00D044B2"/>
    <w:rsid w:val="00D07649"/>
    <w:rsid w:val="00D20E5B"/>
    <w:rsid w:val="00D22749"/>
    <w:rsid w:val="00D237C5"/>
    <w:rsid w:val="00D25475"/>
    <w:rsid w:val="00D26947"/>
    <w:rsid w:val="00D31C57"/>
    <w:rsid w:val="00D31CCF"/>
    <w:rsid w:val="00D32037"/>
    <w:rsid w:val="00D3223D"/>
    <w:rsid w:val="00D33B06"/>
    <w:rsid w:val="00D34039"/>
    <w:rsid w:val="00D354BC"/>
    <w:rsid w:val="00D3689D"/>
    <w:rsid w:val="00D414C7"/>
    <w:rsid w:val="00D44159"/>
    <w:rsid w:val="00D44304"/>
    <w:rsid w:val="00D447BE"/>
    <w:rsid w:val="00D44A19"/>
    <w:rsid w:val="00D52F57"/>
    <w:rsid w:val="00D53A7D"/>
    <w:rsid w:val="00D55DD2"/>
    <w:rsid w:val="00D617D4"/>
    <w:rsid w:val="00D61A41"/>
    <w:rsid w:val="00D665BB"/>
    <w:rsid w:val="00D66F44"/>
    <w:rsid w:val="00D71C2F"/>
    <w:rsid w:val="00D75BE6"/>
    <w:rsid w:val="00D809BE"/>
    <w:rsid w:val="00D817E0"/>
    <w:rsid w:val="00D82ED1"/>
    <w:rsid w:val="00D8339F"/>
    <w:rsid w:val="00D85DE4"/>
    <w:rsid w:val="00D869EB"/>
    <w:rsid w:val="00D918F9"/>
    <w:rsid w:val="00D9247D"/>
    <w:rsid w:val="00D94539"/>
    <w:rsid w:val="00D9481E"/>
    <w:rsid w:val="00D96404"/>
    <w:rsid w:val="00D96FD5"/>
    <w:rsid w:val="00DA2594"/>
    <w:rsid w:val="00DA2736"/>
    <w:rsid w:val="00DB2882"/>
    <w:rsid w:val="00DB32CC"/>
    <w:rsid w:val="00DB34AC"/>
    <w:rsid w:val="00DB3C26"/>
    <w:rsid w:val="00DB3DC8"/>
    <w:rsid w:val="00DC4AE3"/>
    <w:rsid w:val="00DC4E11"/>
    <w:rsid w:val="00DC5F68"/>
    <w:rsid w:val="00DC7139"/>
    <w:rsid w:val="00DD21A9"/>
    <w:rsid w:val="00DD35A0"/>
    <w:rsid w:val="00DD5AAE"/>
    <w:rsid w:val="00DD5B2B"/>
    <w:rsid w:val="00DD68F9"/>
    <w:rsid w:val="00DE12CB"/>
    <w:rsid w:val="00DE3B53"/>
    <w:rsid w:val="00DE3B59"/>
    <w:rsid w:val="00DE51CB"/>
    <w:rsid w:val="00DE6071"/>
    <w:rsid w:val="00DE69E5"/>
    <w:rsid w:val="00DF2FD6"/>
    <w:rsid w:val="00DF67CA"/>
    <w:rsid w:val="00E0094E"/>
    <w:rsid w:val="00E10072"/>
    <w:rsid w:val="00E11866"/>
    <w:rsid w:val="00E166C8"/>
    <w:rsid w:val="00E176C4"/>
    <w:rsid w:val="00E20283"/>
    <w:rsid w:val="00E21113"/>
    <w:rsid w:val="00E22491"/>
    <w:rsid w:val="00E23E02"/>
    <w:rsid w:val="00E311CE"/>
    <w:rsid w:val="00E332F7"/>
    <w:rsid w:val="00E33843"/>
    <w:rsid w:val="00E33A28"/>
    <w:rsid w:val="00E34D44"/>
    <w:rsid w:val="00E35780"/>
    <w:rsid w:val="00E36833"/>
    <w:rsid w:val="00E36C54"/>
    <w:rsid w:val="00E3772E"/>
    <w:rsid w:val="00E3782D"/>
    <w:rsid w:val="00E43EB4"/>
    <w:rsid w:val="00E44257"/>
    <w:rsid w:val="00E45815"/>
    <w:rsid w:val="00E4646C"/>
    <w:rsid w:val="00E5063A"/>
    <w:rsid w:val="00E5542B"/>
    <w:rsid w:val="00E55C3D"/>
    <w:rsid w:val="00E57610"/>
    <w:rsid w:val="00E63265"/>
    <w:rsid w:val="00E637D9"/>
    <w:rsid w:val="00E660DE"/>
    <w:rsid w:val="00E67B37"/>
    <w:rsid w:val="00E70B3B"/>
    <w:rsid w:val="00E71EEE"/>
    <w:rsid w:val="00E7232C"/>
    <w:rsid w:val="00E729B8"/>
    <w:rsid w:val="00E75225"/>
    <w:rsid w:val="00E75BAD"/>
    <w:rsid w:val="00E801D0"/>
    <w:rsid w:val="00E80229"/>
    <w:rsid w:val="00E80C6D"/>
    <w:rsid w:val="00E832AC"/>
    <w:rsid w:val="00E83EEA"/>
    <w:rsid w:val="00E84FE3"/>
    <w:rsid w:val="00E854D2"/>
    <w:rsid w:val="00E8793B"/>
    <w:rsid w:val="00E902BC"/>
    <w:rsid w:val="00E90FEA"/>
    <w:rsid w:val="00E961DC"/>
    <w:rsid w:val="00EA041C"/>
    <w:rsid w:val="00EA2414"/>
    <w:rsid w:val="00EA2570"/>
    <w:rsid w:val="00EA2C8C"/>
    <w:rsid w:val="00EA34E9"/>
    <w:rsid w:val="00EA42CF"/>
    <w:rsid w:val="00EA7E08"/>
    <w:rsid w:val="00EB12C9"/>
    <w:rsid w:val="00EB2A80"/>
    <w:rsid w:val="00EB3CD9"/>
    <w:rsid w:val="00EB59A2"/>
    <w:rsid w:val="00EB5D43"/>
    <w:rsid w:val="00EB7A04"/>
    <w:rsid w:val="00EB7C22"/>
    <w:rsid w:val="00EC2E26"/>
    <w:rsid w:val="00EC3767"/>
    <w:rsid w:val="00EC513A"/>
    <w:rsid w:val="00ED03AA"/>
    <w:rsid w:val="00ED0564"/>
    <w:rsid w:val="00ED0C5E"/>
    <w:rsid w:val="00ED18F0"/>
    <w:rsid w:val="00ED64AF"/>
    <w:rsid w:val="00ED7116"/>
    <w:rsid w:val="00EE18E8"/>
    <w:rsid w:val="00EE3C6E"/>
    <w:rsid w:val="00F02100"/>
    <w:rsid w:val="00F023A1"/>
    <w:rsid w:val="00F10D22"/>
    <w:rsid w:val="00F11A18"/>
    <w:rsid w:val="00F11EA3"/>
    <w:rsid w:val="00F14858"/>
    <w:rsid w:val="00F1494A"/>
    <w:rsid w:val="00F16211"/>
    <w:rsid w:val="00F21FB4"/>
    <w:rsid w:val="00F26D3C"/>
    <w:rsid w:val="00F26DF9"/>
    <w:rsid w:val="00F4277D"/>
    <w:rsid w:val="00F43366"/>
    <w:rsid w:val="00F439BF"/>
    <w:rsid w:val="00F44876"/>
    <w:rsid w:val="00F471EA"/>
    <w:rsid w:val="00F54B97"/>
    <w:rsid w:val="00F62A2D"/>
    <w:rsid w:val="00F65244"/>
    <w:rsid w:val="00F66188"/>
    <w:rsid w:val="00F675EC"/>
    <w:rsid w:val="00F71080"/>
    <w:rsid w:val="00F75C07"/>
    <w:rsid w:val="00F8001B"/>
    <w:rsid w:val="00F837BD"/>
    <w:rsid w:val="00F84392"/>
    <w:rsid w:val="00F87560"/>
    <w:rsid w:val="00F87E84"/>
    <w:rsid w:val="00F949B2"/>
    <w:rsid w:val="00F968D4"/>
    <w:rsid w:val="00F96F57"/>
    <w:rsid w:val="00FA0E7E"/>
    <w:rsid w:val="00FA51CD"/>
    <w:rsid w:val="00FA53B7"/>
    <w:rsid w:val="00FB195A"/>
    <w:rsid w:val="00FB5970"/>
    <w:rsid w:val="00FB6761"/>
    <w:rsid w:val="00FC75E6"/>
    <w:rsid w:val="00FC780A"/>
    <w:rsid w:val="00FD0F30"/>
    <w:rsid w:val="00FD3E2B"/>
    <w:rsid w:val="00FE027C"/>
    <w:rsid w:val="00FE0933"/>
    <w:rsid w:val="00FE30DB"/>
    <w:rsid w:val="00FE3390"/>
    <w:rsid w:val="00FE5C77"/>
    <w:rsid w:val="00FF0679"/>
    <w:rsid w:val="00FF1B4D"/>
    <w:rsid w:val="00FF32D1"/>
    <w:rsid w:val="00FF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085939"/>
  <w15:chartTrackingRefBased/>
  <w15:docId w15:val="{4F74F0AD-8C74-4C8B-A91A-614703F96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174C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2AA1"/>
    <w:pPr>
      <w:keepNext/>
      <w:keepLines/>
      <w:spacing w:before="40" w:after="0"/>
      <w:outlineLvl w:val="1"/>
    </w:pPr>
    <w:rPr>
      <w:rFonts w:ascii="Arial" w:eastAsiaTheme="majorEastAsia" w:hAnsi="Arial" w:cstheme="majorBidi"/>
      <w:i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1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74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F174C"/>
    <w:rPr>
      <w:rFonts w:ascii="Arial" w:eastAsiaTheme="majorEastAsia" w:hAnsi="Arial" w:cstheme="majorBidi"/>
      <w:b/>
      <w:szCs w:val="32"/>
    </w:rPr>
  </w:style>
  <w:style w:type="table" w:styleId="TableGrid">
    <w:name w:val="Table Grid"/>
    <w:basedOn w:val="TableNormal"/>
    <w:uiPriority w:val="39"/>
    <w:rsid w:val="00197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D5A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5A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5AAE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32F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F42"/>
  </w:style>
  <w:style w:type="paragraph" w:styleId="Footer">
    <w:name w:val="footer"/>
    <w:basedOn w:val="Normal"/>
    <w:link w:val="FooterChar"/>
    <w:uiPriority w:val="99"/>
    <w:unhideWhenUsed/>
    <w:rsid w:val="00132F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F42"/>
  </w:style>
  <w:style w:type="paragraph" w:styleId="NoSpacing">
    <w:name w:val="No Spacing"/>
    <w:uiPriority w:val="1"/>
    <w:qFormat/>
    <w:rsid w:val="00BE6FC8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704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E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E21"/>
    <w:rPr>
      <w:b/>
      <w:bCs/>
      <w:sz w:val="20"/>
      <w:szCs w:val="20"/>
    </w:rPr>
  </w:style>
  <w:style w:type="table" w:customStyle="1" w:styleId="TableGrid2">
    <w:name w:val="Table Grid2"/>
    <w:basedOn w:val="TableNormal"/>
    <w:next w:val="TableGrid"/>
    <w:uiPriority w:val="39"/>
    <w:rsid w:val="00D03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562B6F"/>
    <w:pPr>
      <w:framePr w:hSpace="180" w:wrap="around" w:vAnchor="text" w:hAnchor="text" w:y="1"/>
      <w:spacing w:after="0"/>
      <w:suppressOverlap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62B6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62B6F"/>
    <w:pPr>
      <w:framePr w:hSpace="180" w:wrap="around" w:vAnchor="text" w:hAnchor="text" w:y="1"/>
      <w:spacing w:line="240" w:lineRule="auto"/>
      <w:suppressOverlap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62B6F"/>
    <w:rPr>
      <w:rFonts w:ascii="Calibri" w:hAnsi="Calibri" w:cs="Calibri"/>
      <w:noProof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89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2189A"/>
    <w:rPr>
      <w:rFonts w:eastAsiaTheme="minorEastAsia"/>
      <w:color w:val="5A5A5A" w:themeColor="text1" w:themeTint="A5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552AA1"/>
    <w:rPr>
      <w:rFonts w:ascii="Arial" w:eastAsiaTheme="majorEastAsia" w:hAnsi="Arial" w:cstheme="majorBidi"/>
      <w:i/>
      <w:sz w:val="20"/>
      <w:szCs w:val="26"/>
    </w:rPr>
  </w:style>
  <w:style w:type="paragraph" w:styleId="ListParagraph">
    <w:name w:val="List Paragraph"/>
    <w:basedOn w:val="Normal"/>
    <w:uiPriority w:val="34"/>
    <w:qFormat/>
    <w:rsid w:val="00261F9F"/>
    <w:pPr>
      <w:ind w:left="720"/>
      <w:contextualSpacing/>
    </w:pPr>
  </w:style>
  <w:style w:type="paragraph" w:styleId="Revision">
    <w:name w:val="Revision"/>
    <w:hidden/>
    <w:uiPriority w:val="99"/>
    <w:semiHidden/>
    <w:rsid w:val="00B946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Clayton</dc:creator>
  <cp:keywords/>
  <dc:description/>
  <cp:lastModifiedBy>Gemma Clayton</cp:lastModifiedBy>
  <cp:revision>5</cp:revision>
  <cp:lastPrinted>2021-11-26T14:06:00Z</cp:lastPrinted>
  <dcterms:created xsi:type="dcterms:W3CDTF">2022-06-28T17:07:00Z</dcterms:created>
  <dcterms:modified xsi:type="dcterms:W3CDTF">2022-06-28T17:08:00Z</dcterms:modified>
</cp:coreProperties>
</file>