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207015" w14:textId="31173FC0" w:rsidR="008B6F08" w:rsidRDefault="008B6F08" w:rsidP="003B1110">
      <w:pPr>
        <w:pStyle w:val="a7"/>
        <w:rPr>
          <w:rStyle w:val="fontstyle21"/>
          <w:rFonts w:ascii="Arial" w:hAnsi="Arial" w:cs="Arial"/>
        </w:rPr>
      </w:pPr>
      <w:r w:rsidRPr="008B6F08">
        <w:rPr>
          <w:rStyle w:val="fontstyle01"/>
          <w:rFonts w:ascii="Arial" w:hAnsi="Arial" w:cs="Arial"/>
        </w:rPr>
        <w:t>STROBE-MR checklist of recommended items to address in reports of Mendelian randomization studies</w:t>
      </w:r>
      <w:r w:rsidRPr="008B6F08">
        <w:rPr>
          <w:rStyle w:val="fontstyle21"/>
          <w:rFonts w:ascii="Arial" w:hAnsi="Arial" w:cs="Arial"/>
        </w:rPr>
        <w:t>1 2</w:t>
      </w:r>
    </w:p>
    <w:p w14:paraId="63F564FE" w14:textId="77777777" w:rsidR="008B6F08" w:rsidRPr="008B6F08" w:rsidRDefault="008B6F08">
      <w:pPr>
        <w:rPr>
          <w:rFonts w:ascii="Arial" w:hAnsi="Arial" w:cs="Arial"/>
        </w:rPr>
      </w:pPr>
    </w:p>
    <w:tbl>
      <w:tblPr>
        <w:tblW w:w="13921" w:type="dxa"/>
        <w:tblLook w:val="04A0" w:firstRow="1" w:lastRow="0" w:firstColumn="1" w:lastColumn="0" w:noHBand="0" w:noVBand="1"/>
      </w:tblPr>
      <w:tblGrid>
        <w:gridCol w:w="587"/>
        <w:gridCol w:w="1547"/>
        <w:gridCol w:w="5420"/>
        <w:gridCol w:w="668"/>
        <w:gridCol w:w="5699"/>
      </w:tblGrid>
      <w:tr w:rsidR="008B7190" w:rsidRPr="008B7190" w14:paraId="05B26F42" w14:textId="77777777" w:rsidTr="002F431F">
        <w:trPr>
          <w:trHeight w:val="480"/>
        </w:trPr>
        <w:tc>
          <w:tcPr>
            <w:tcW w:w="587" w:type="dxa"/>
            <w:tcBorders>
              <w:top w:val="single" w:sz="4" w:space="0" w:color="auto"/>
              <w:left w:val="nil"/>
              <w:bottom w:val="single" w:sz="4" w:space="0" w:color="auto"/>
              <w:right w:val="nil"/>
            </w:tcBorders>
            <w:shd w:val="clear" w:color="auto" w:fill="auto"/>
            <w:vAlign w:val="center"/>
            <w:hideMark/>
          </w:tcPr>
          <w:p w14:paraId="64309E7D" w14:textId="77777777" w:rsidR="008B7190" w:rsidRPr="008B7190" w:rsidRDefault="008B7190" w:rsidP="008B7190">
            <w:pPr>
              <w:widowControl/>
              <w:jc w:val="left"/>
              <w:rPr>
                <w:rFonts w:ascii="Arial" w:eastAsia="等线" w:hAnsi="Arial" w:cs="Arial"/>
                <w:b/>
                <w:bCs/>
                <w:color w:val="000000"/>
                <w:kern w:val="0"/>
                <w:sz w:val="18"/>
                <w:szCs w:val="18"/>
              </w:rPr>
            </w:pPr>
            <w:r w:rsidRPr="008B7190">
              <w:rPr>
                <w:rFonts w:ascii="Arial" w:eastAsia="等线" w:hAnsi="Arial" w:cs="Arial"/>
                <w:b/>
                <w:bCs/>
                <w:color w:val="000000"/>
                <w:kern w:val="0"/>
                <w:sz w:val="18"/>
                <w:szCs w:val="18"/>
              </w:rPr>
              <w:t>Item</w:t>
            </w:r>
            <w:r w:rsidRPr="008B7190">
              <w:rPr>
                <w:rFonts w:ascii="Arial" w:eastAsia="等线" w:hAnsi="Arial" w:cs="Arial"/>
                <w:b/>
                <w:bCs/>
                <w:color w:val="000000"/>
                <w:kern w:val="0"/>
                <w:sz w:val="18"/>
                <w:szCs w:val="18"/>
              </w:rPr>
              <w:br/>
              <w:t>No.</w:t>
            </w:r>
          </w:p>
        </w:tc>
        <w:tc>
          <w:tcPr>
            <w:tcW w:w="1547" w:type="dxa"/>
            <w:tcBorders>
              <w:top w:val="single" w:sz="4" w:space="0" w:color="auto"/>
              <w:left w:val="nil"/>
              <w:bottom w:val="single" w:sz="4" w:space="0" w:color="auto"/>
              <w:right w:val="nil"/>
            </w:tcBorders>
            <w:shd w:val="clear" w:color="auto" w:fill="auto"/>
            <w:vAlign w:val="center"/>
            <w:hideMark/>
          </w:tcPr>
          <w:p w14:paraId="383D00CB" w14:textId="77777777" w:rsidR="008B7190" w:rsidRPr="008B7190" w:rsidRDefault="008B7190" w:rsidP="008B7190">
            <w:pPr>
              <w:widowControl/>
              <w:jc w:val="left"/>
              <w:rPr>
                <w:rFonts w:ascii="Arial" w:eastAsia="等线" w:hAnsi="Arial" w:cs="Arial"/>
                <w:b/>
                <w:bCs/>
                <w:color w:val="000000"/>
                <w:kern w:val="0"/>
                <w:sz w:val="18"/>
                <w:szCs w:val="18"/>
              </w:rPr>
            </w:pPr>
            <w:r w:rsidRPr="008B7190">
              <w:rPr>
                <w:rFonts w:ascii="Arial" w:eastAsia="等线" w:hAnsi="Arial" w:cs="Arial"/>
                <w:b/>
                <w:bCs/>
                <w:color w:val="000000"/>
                <w:kern w:val="0"/>
                <w:sz w:val="18"/>
                <w:szCs w:val="18"/>
              </w:rPr>
              <w:t xml:space="preserve">Section </w:t>
            </w:r>
          </w:p>
        </w:tc>
        <w:tc>
          <w:tcPr>
            <w:tcW w:w="5420" w:type="dxa"/>
            <w:tcBorders>
              <w:top w:val="single" w:sz="4" w:space="0" w:color="auto"/>
              <w:left w:val="nil"/>
              <w:bottom w:val="single" w:sz="4" w:space="0" w:color="auto"/>
              <w:right w:val="nil"/>
            </w:tcBorders>
            <w:shd w:val="clear" w:color="auto" w:fill="auto"/>
            <w:vAlign w:val="center"/>
            <w:hideMark/>
          </w:tcPr>
          <w:p w14:paraId="17544E5B" w14:textId="77777777" w:rsidR="008B7190" w:rsidRPr="008B7190" w:rsidRDefault="008B7190" w:rsidP="008B7190">
            <w:pPr>
              <w:widowControl/>
              <w:jc w:val="left"/>
              <w:rPr>
                <w:rFonts w:ascii="Arial" w:eastAsia="等线" w:hAnsi="Arial" w:cs="Arial"/>
                <w:b/>
                <w:bCs/>
                <w:color w:val="000000"/>
                <w:kern w:val="0"/>
                <w:sz w:val="18"/>
                <w:szCs w:val="18"/>
              </w:rPr>
            </w:pPr>
            <w:r w:rsidRPr="008B7190">
              <w:rPr>
                <w:rFonts w:ascii="Arial" w:eastAsia="等线" w:hAnsi="Arial" w:cs="Arial"/>
                <w:b/>
                <w:bCs/>
                <w:color w:val="000000"/>
                <w:kern w:val="0"/>
                <w:sz w:val="18"/>
                <w:szCs w:val="18"/>
              </w:rPr>
              <w:t xml:space="preserve">Checklist item </w:t>
            </w:r>
          </w:p>
        </w:tc>
        <w:tc>
          <w:tcPr>
            <w:tcW w:w="668" w:type="dxa"/>
            <w:tcBorders>
              <w:top w:val="single" w:sz="4" w:space="0" w:color="auto"/>
              <w:left w:val="nil"/>
              <w:bottom w:val="single" w:sz="4" w:space="0" w:color="auto"/>
              <w:right w:val="nil"/>
            </w:tcBorders>
            <w:shd w:val="clear" w:color="auto" w:fill="auto"/>
            <w:vAlign w:val="center"/>
            <w:hideMark/>
          </w:tcPr>
          <w:p w14:paraId="184EAE09" w14:textId="77777777" w:rsidR="008B7190" w:rsidRPr="008B7190" w:rsidRDefault="008B7190" w:rsidP="008B7190">
            <w:pPr>
              <w:widowControl/>
              <w:jc w:val="left"/>
              <w:rPr>
                <w:rFonts w:ascii="Arial" w:eastAsia="等线" w:hAnsi="Arial" w:cs="Arial"/>
                <w:b/>
                <w:bCs/>
                <w:color w:val="000000"/>
                <w:kern w:val="0"/>
                <w:sz w:val="18"/>
                <w:szCs w:val="18"/>
              </w:rPr>
            </w:pPr>
            <w:r w:rsidRPr="008B7190">
              <w:rPr>
                <w:rFonts w:ascii="Arial" w:eastAsia="等线" w:hAnsi="Arial" w:cs="Arial"/>
                <w:b/>
                <w:bCs/>
                <w:color w:val="000000"/>
                <w:kern w:val="0"/>
                <w:sz w:val="18"/>
                <w:szCs w:val="18"/>
              </w:rPr>
              <w:t>Page</w:t>
            </w:r>
            <w:r w:rsidRPr="008B7190">
              <w:rPr>
                <w:rFonts w:ascii="Arial" w:eastAsia="等线" w:hAnsi="Arial" w:cs="Arial"/>
                <w:b/>
                <w:bCs/>
                <w:color w:val="000000"/>
                <w:kern w:val="0"/>
                <w:sz w:val="18"/>
                <w:szCs w:val="18"/>
              </w:rPr>
              <w:br/>
              <w:t>No.</w:t>
            </w:r>
          </w:p>
        </w:tc>
        <w:tc>
          <w:tcPr>
            <w:tcW w:w="5699" w:type="dxa"/>
            <w:tcBorders>
              <w:top w:val="single" w:sz="4" w:space="0" w:color="auto"/>
              <w:left w:val="nil"/>
              <w:bottom w:val="single" w:sz="4" w:space="0" w:color="auto"/>
              <w:right w:val="nil"/>
            </w:tcBorders>
            <w:shd w:val="clear" w:color="auto" w:fill="auto"/>
            <w:vAlign w:val="center"/>
            <w:hideMark/>
          </w:tcPr>
          <w:p w14:paraId="1D7752DB"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Relevant text from manuscript</w:t>
            </w:r>
          </w:p>
        </w:tc>
      </w:tr>
      <w:tr w:rsidR="008B7190" w:rsidRPr="008B7190" w14:paraId="12FBD28B" w14:textId="77777777" w:rsidTr="002F431F">
        <w:trPr>
          <w:trHeight w:val="480"/>
        </w:trPr>
        <w:tc>
          <w:tcPr>
            <w:tcW w:w="587" w:type="dxa"/>
            <w:tcBorders>
              <w:top w:val="nil"/>
              <w:left w:val="nil"/>
              <w:bottom w:val="single" w:sz="4" w:space="0" w:color="auto"/>
              <w:right w:val="nil"/>
            </w:tcBorders>
            <w:shd w:val="clear" w:color="000000" w:fill="DBDBDB"/>
            <w:vAlign w:val="center"/>
            <w:hideMark/>
          </w:tcPr>
          <w:p w14:paraId="2962E655"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1</w:t>
            </w:r>
          </w:p>
        </w:tc>
        <w:tc>
          <w:tcPr>
            <w:tcW w:w="1547" w:type="dxa"/>
            <w:tcBorders>
              <w:top w:val="nil"/>
              <w:left w:val="nil"/>
              <w:bottom w:val="single" w:sz="4" w:space="0" w:color="auto"/>
              <w:right w:val="nil"/>
            </w:tcBorders>
            <w:shd w:val="clear" w:color="000000" w:fill="DBDBDB"/>
            <w:vAlign w:val="center"/>
            <w:hideMark/>
          </w:tcPr>
          <w:p w14:paraId="522B1CED" w14:textId="77777777" w:rsidR="008B7190" w:rsidRPr="008B7190" w:rsidRDefault="008B7190" w:rsidP="008B7190">
            <w:pPr>
              <w:widowControl/>
              <w:jc w:val="left"/>
              <w:rPr>
                <w:rFonts w:ascii="Arial" w:eastAsia="等线" w:hAnsi="Arial" w:cs="Arial"/>
                <w:b/>
                <w:bCs/>
                <w:color w:val="000000"/>
                <w:kern w:val="0"/>
                <w:sz w:val="18"/>
                <w:szCs w:val="18"/>
              </w:rPr>
            </w:pPr>
            <w:r w:rsidRPr="008B7190">
              <w:rPr>
                <w:rFonts w:ascii="Arial" w:eastAsia="等线" w:hAnsi="Arial" w:cs="Arial"/>
                <w:b/>
                <w:bCs/>
                <w:color w:val="000000"/>
                <w:kern w:val="0"/>
                <w:sz w:val="18"/>
                <w:szCs w:val="18"/>
              </w:rPr>
              <w:t>TITLE and ABSTRACT</w:t>
            </w:r>
          </w:p>
        </w:tc>
        <w:tc>
          <w:tcPr>
            <w:tcW w:w="5420" w:type="dxa"/>
            <w:tcBorders>
              <w:top w:val="nil"/>
              <w:left w:val="nil"/>
              <w:bottom w:val="single" w:sz="4" w:space="0" w:color="auto"/>
              <w:right w:val="nil"/>
            </w:tcBorders>
            <w:shd w:val="clear" w:color="000000" w:fill="DBDBDB"/>
            <w:vAlign w:val="center"/>
            <w:hideMark/>
          </w:tcPr>
          <w:p w14:paraId="5B0185F7"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Indicate Mendelian randomization (MR) as the study’s design in the title and/or the abstract if that is a main purpose of the study</w:t>
            </w:r>
          </w:p>
        </w:tc>
        <w:tc>
          <w:tcPr>
            <w:tcW w:w="668" w:type="dxa"/>
            <w:tcBorders>
              <w:top w:val="nil"/>
              <w:left w:val="nil"/>
              <w:bottom w:val="single" w:sz="4" w:space="0" w:color="auto"/>
              <w:right w:val="nil"/>
            </w:tcBorders>
            <w:shd w:val="clear" w:color="000000" w:fill="DBDBDB"/>
            <w:noWrap/>
            <w:vAlign w:val="center"/>
            <w:hideMark/>
          </w:tcPr>
          <w:p w14:paraId="647D34B6" w14:textId="104DDD9D"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1</w:t>
            </w:r>
            <w:r w:rsidR="00960261">
              <w:rPr>
                <w:rFonts w:ascii="Arial" w:eastAsia="等线" w:hAnsi="Arial" w:cs="Arial"/>
                <w:color w:val="000000"/>
                <w:kern w:val="0"/>
                <w:sz w:val="18"/>
                <w:szCs w:val="18"/>
              </w:rPr>
              <w:t>-3</w:t>
            </w:r>
          </w:p>
        </w:tc>
        <w:tc>
          <w:tcPr>
            <w:tcW w:w="5699" w:type="dxa"/>
            <w:tcBorders>
              <w:top w:val="nil"/>
              <w:left w:val="nil"/>
              <w:bottom w:val="single" w:sz="4" w:space="0" w:color="auto"/>
              <w:right w:val="nil"/>
            </w:tcBorders>
            <w:shd w:val="clear" w:color="000000" w:fill="DBDBDB"/>
            <w:noWrap/>
            <w:vAlign w:val="center"/>
            <w:hideMark/>
          </w:tcPr>
          <w:p w14:paraId="325C1E1B" w14:textId="00CF0D11" w:rsidR="008B7190" w:rsidRPr="008B7190" w:rsidRDefault="00C534B4" w:rsidP="008B7190">
            <w:pPr>
              <w:widowControl/>
              <w:jc w:val="left"/>
              <w:rPr>
                <w:rFonts w:ascii="Arial" w:eastAsia="等线" w:hAnsi="Arial" w:cs="Arial"/>
                <w:color w:val="000000"/>
                <w:kern w:val="0"/>
                <w:sz w:val="18"/>
                <w:szCs w:val="18"/>
              </w:rPr>
            </w:pPr>
            <w:r>
              <w:rPr>
                <w:rFonts w:ascii="Arial" w:eastAsia="等线" w:hAnsi="Arial" w:cs="Arial"/>
                <w:color w:val="000000"/>
                <w:kern w:val="0"/>
                <w:sz w:val="18"/>
                <w:szCs w:val="18"/>
              </w:rPr>
              <w:t>The term</w:t>
            </w:r>
            <w:r w:rsidR="008B7190" w:rsidRPr="008B7190">
              <w:rPr>
                <w:rFonts w:ascii="Arial" w:eastAsia="等线" w:hAnsi="Arial" w:cs="Arial"/>
                <w:color w:val="000000"/>
                <w:kern w:val="0"/>
                <w:sz w:val="18"/>
                <w:szCs w:val="18"/>
              </w:rPr>
              <w:t xml:space="preserve"> "Mendelian randomization" </w:t>
            </w:r>
            <w:r>
              <w:rPr>
                <w:rFonts w:ascii="Arial" w:eastAsia="等线" w:hAnsi="Arial" w:cs="Arial"/>
                <w:color w:val="000000"/>
                <w:kern w:val="0"/>
                <w:sz w:val="18"/>
                <w:szCs w:val="18"/>
              </w:rPr>
              <w:t>was</w:t>
            </w:r>
            <w:r w:rsidR="008B7190" w:rsidRPr="008B7190">
              <w:rPr>
                <w:rFonts w:ascii="Arial" w:eastAsia="等线" w:hAnsi="Arial" w:cs="Arial"/>
                <w:color w:val="000000"/>
                <w:kern w:val="0"/>
                <w:sz w:val="18"/>
                <w:szCs w:val="18"/>
              </w:rPr>
              <w:t xml:space="preserve"> included both in the title and the abstract.</w:t>
            </w:r>
          </w:p>
        </w:tc>
      </w:tr>
      <w:tr w:rsidR="00C534B4" w:rsidRPr="008B7190" w14:paraId="6C93D9AA" w14:textId="77777777" w:rsidTr="00B0353E">
        <w:trPr>
          <w:trHeight w:val="402"/>
        </w:trPr>
        <w:tc>
          <w:tcPr>
            <w:tcW w:w="13921" w:type="dxa"/>
            <w:gridSpan w:val="5"/>
            <w:tcBorders>
              <w:top w:val="nil"/>
              <w:left w:val="nil"/>
              <w:bottom w:val="nil"/>
              <w:right w:val="nil"/>
            </w:tcBorders>
            <w:shd w:val="clear" w:color="auto" w:fill="auto"/>
            <w:vAlign w:val="center"/>
            <w:hideMark/>
          </w:tcPr>
          <w:p w14:paraId="6F997113" w14:textId="3C59B85A" w:rsidR="00C534B4" w:rsidRPr="008B7190" w:rsidRDefault="00C534B4" w:rsidP="008B7190">
            <w:pPr>
              <w:widowControl/>
              <w:jc w:val="left"/>
              <w:rPr>
                <w:rFonts w:ascii="Times New Roman" w:eastAsia="Times New Roman" w:hAnsi="Times New Roman" w:cs="Times New Roman"/>
                <w:kern w:val="0"/>
                <w:sz w:val="20"/>
                <w:szCs w:val="20"/>
              </w:rPr>
            </w:pPr>
            <w:r w:rsidRPr="008B7190">
              <w:rPr>
                <w:rFonts w:ascii="Arial" w:eastAsia="等线" w:hAnsi="Arial" w:cs="Arial"/>
                <w:b/>
                <w:bCs/>
                <w:color w:val="000000"/>
                <w:kern w:val="0"/>
                <w:sz w:val="18"/>
                <w:szCs w:val="18"/>
              </w:rPr>
              <w:t>INTRODUCTION</w:t>
            </w:r>
          </w:p>
        </w:tc>
      </w:tr>
      <w:tr w:rsidR="008B7190" w:rsidRPr="008B7190" w14:paraId="7266AB9C" w14:textId="77777777" w:rsidTr="002F431F">
        <w:trPr>
          <w:trHeight w:val="720"/>
        </w:trPr>
        <w:tc>
          <w:tcPr>
            <w:tcW w:w="587" w:type="dxa"/>
            <w:tcBorders>
              <w:top w:val="nil"/>
              <w:left w:val="nil"/>
              <w:bottom w:val="nil"/>
              <w:right w:val="nil"/>
            </w:tcBorders>
            <w:shd w:val="clear" w:color="000000" w:fill="DBDBDB"/>
            <w:vAlign w:val="center"/>
            <w:hideMark/>
          </w:tcPr>
          <w:p w14:paraId="7F124105"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2</w:t>
            </w:r>
          </w:p>
        </w:tc>
        <w:tc>
          <w:tcPr>
            <w:tcW w:w="1547" w:type="dxa"/>
            <w:tcBorders>
              <w:top w:val="nil"/>
              <w:left w:val="nil"/>
              <w:bottom w:val="nil"/>
              <w:right w:val="nil"/>
            </w:tcBorders>
            <w:shd w:val="clear" w:color="000000" w:fill="DBDBDB"/>
            <w:vAlign w:val="center"/>
            <w:hideMark/>
          </w:tcPr>
          <w:p w14:paraId="7A555D2A" w14:textId="77777777" w:rsidR="008B7190" w:rsidRPr="008B7190" w:rsidRDefault="008B7190" w:rsidP="008B7190">
            <w:pPr>
              <w:widowControl/>
              <w:jc w:val="left"/>
              <w:rPr>
                <w:rFonts w:ascii="Arial" w:eastAsia="等线" w:hAnsi="Arial" w:cs="Arial"/>
                <w:b/>
                <w:bCs/>
                <w:color w:val="000000"/>
                <w:kern w:val="0"/>
                <w:sz w:val="18"/>
                <w:szCs w:val="18"/>
              </w:rPr>
            </w:pPr>
            <w:r w:rsidRPr="008B7190">
              <w:rPr>
                <w:rFonts w:ascii="Arial" w:eastAsia="等线" w:hAnsi="Arial" w:cs="Arial"/>
                <w:b/>
                <w:bCs/>
                <w:color w:val="000000"/>
                <w:kern w:val="0"/>
                <w:sz w:val="18"/>
                <w:szCs w:val="18"/>
              </w:rPr>
              <w:t xml:space="preserve">Background </w:t>
            </w:r>
          </w:p>
        </w:tc>
        <w:tc>
          <w:tcPr>
            <w:tcW w:w="5420" w:type="dxa"/>
            <w:tcBorders>
              <w:top w:val="nil"/>
              <w:left w:val="nil"/>
              <w:bottom w:val="nil"/>
              <w:right w:val="nil"/>
            </w:tcBorders>
            <w:shd w:val="clear" w:color="000000" w:fill="DBDBDB"/>
            <w:vAlign w:val="center"/>
            <w:hideMark/>
          </w:tcPr>
          <w:p w14:paraId="37E41A4E"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Explain the scientific background and rationale for the reported study. Is causality between exposure and outcome plausible? Justify why MR is a helpful method to address the study question.</w:t>
            </w:r>
          </w:p>
        </w:tc>
        <w:tc>
          <w:tcPr>
            <w:tcW w:w="668" w:type="dxa"/>
            <w:tcBorders>
              <w:top w:val="nil"/>
              <w:left w:val="nil"/>
              <w:bottom w:val="nil"/>
              <w:right w:val="nil"/>
            </w:tcBorders>
            <w:shd w:val="clear" w:color="000000" w:fill="DBDBDB"/>
            <w:noWrap/>
            <w:vAlign w:val="center"/>
            <w:hideMark/>
          </w:tcPr>
          <w:p w14:paraId="44D1FA87" w14:textId="123ACAEB" w:rsidR="008B7190" w:rsidRPr="008B7190" w:rsidRDefault="00B26F18" w:rsidP="008B7190">
            <w:pPr>
              <w:widowControl/>
              <w:jc w:val="left"/>
              <w:rPr>
                <w:rFonts w:ascii="Arial" w:eastAsia="等线" w:hAnsi="Arial" w:cs="Arial"/>
                <w:color w:val="000000"/>
                <w:kern w:val="0"/>
                <w:sz w:val="18"/>
                <w:szCs w:val="18"/>
              </w:rPr>
            </w:pPr>
            <w:r>
              <w:rPr>
                <w:rFonts w:ascii="Arial" w:eastAsia="等线" w:hAnsi="Arial" w:cs="Arial"/>
                <w:color w:val="000000"/>
                <w:kern w:val="0"/>
                <w:sz w:val="18"/>
                <w:szCs w:val="18"/>
              </w:rPr>
              <w:t>4</w:t>
            </w:r>
            <w:r w:rsidR="009920AB">
              <w:rPr>
                <w:rFonts w:ascii="Arial" w:eastAsia="等线" w:hAnsi="Arial" w:cs="Arial" w:hint="eastAsia"/>
                <w:color w:val="000000"/>
                <w:kern w:val="0"/>
                <w:sz w:val="18"/>
                <w:szCs w:val="18"/>
              </w:rPr>
              <w:t>,</w:t>
            </w:r>
            <w:r>
              <w:rPr>
                <w:rFonts w:ascii="Arial" w:eastAsia="等线" w:hAnsi="Arial" w:cs="Arial"/>
                <w:color w:val="000000"/>
                <w:kern w:val="0"/>
                <w:sz w:val="18"/>
                <w:szCs w:val="18"/>
              </w:rPr>
              <w:t>5</w:t>
            </w:r>
          </w:p>
        </w:tc>
        <w:tc>
          <w:tcPr>
            <w:tcW w:w="5699" w:type="dxa"/>
            <w:tcBorders>
              <w:top w:val="nil"/>
              <w:left w:val="nil"/>
              <w:bottom w:val="nil"/>
              <w:right w:val="nil"/>
            </w:tcBorders>
            <w:shd w:val="clear" w:color="000000" w:fill="DBDBDB"/>
            <w:noWrap/>
            <w:vAlign w:val="center"/>
            <w:hideMark/>
          </w:tcPr>
          <w:p w14:paraId="4684DEDD"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Introduction, Paragraph 1-3</w:t>
            </w:r>
          </w:p>
        </w:tc>
      </w:tr>
      <w:tr w:rsidR="008B7190" w:rsidRPr="008B7190" w14:paraId="76CB43E8" w14:textId="77777777" w:rsidTr="002F431F">
        <w:trPr>
          <w:trHeight w:val="720"/>
        </w:trPr>
        <w:tc>
          <w:tcPr>
            <w:tcW w:w="587" w:type="dxa"/>
            <w:tcBorders>
              <w:top w:val="nil"/>
              <w:left w:val="nil"/>
              <w:bottom w:val="single" w:sz="4" w:space="0" w:color="auto"/>
              <w:right w:val="nil"/>
            </w:tcBorders>
            <w:shd w:val="clear" w:color="auto" w:fill="auto"/>
            <w:vAlign w:val="center"/>
            <w:hideMark/>
          </w:tcPr>
          <w:p w14:paraId="67D26C04"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3</w:t>
            </w:r>
          </w:p>
        </w:tc>
        <w:tc>
          <w:tcPr>
            <w:tcW w:w="1547" w:type="dxa"/>
            <w:tcBorders>
              <w:top w:val="nil"/>
              <w:left w:val="nil"/>
              <w:bottom w:val="single" w:sz="4" w:space="0" w:color="auto"/>
              <w:right w:val="nil"/>
            </w:tcBorders>
            <w:shd w:val="clear" w:color="auto" w:fill="auto"/>
            <w:vAlign w:val="center"/>
            <w:hideMark/>
          </w:tcPr>
          <w:p w14:paraId="0E86C879" w14:textId="77777777" w:rsidR="008B7190" w:rsidRPr="008B7190" w:rsidRDefault="008B7190" w:rsidP="008B7190">
            <w:pPr>
              <w:widowControl/>
              <w:jc w:val="left"/>
              <w:rPr>
                <w:rFonts w:ascii="Arial" w:eastAsia="等线" w:hAnsi="Arial" w:cs="Arial"/>
                <w:b/>
                <w:bCs/>
                <w:color w:val="000000"/>
                <w:kern w:val="0"/>
                <w:sz w:val="18"/>
                <w:szCs w:val="18"/>
              </w:rPr>
            </w:pPr>
            <w:r w:rsidRPr="008B7190">
              <w:rPr>
                <w:rFonts w:ascii="Arial" w:eastAsia="等线" w:hAnsi="Arial" w:cs="Arial"/>
                <w:b/>
                <w:bCs/>
                <w:color w:val="000000"/>
                <w:kern w:val="0"/>
                <w:sz w:val="18"/>
                <w:szCs w:val="18"/>
              </w:rPr>
              <w:t xml:space="preserve">Objectives </w:t>
            </w:r>
          </w:p>
        </w:tc>
        <w:tc>
          <w:tcPr>
            <w:tcW w:w="5420" w:type="dxa"/>
            <w:tcBorders>
              <w:top w:val="nil"/>
              <w:left w:val="nil"/>
              <w:bottom w:val="single" w:sz="4" w:space="0" w:color="auto"/>
              <w:right w:val="nil"/>
            </w:tcBorders>
            <w:shd w:val="clear" w:color="auto" w:fill="auto"/>
            <w:vAlign w:val="center"/>
            <w:hideMark/>
          </w:tcPr>
          <w:p w14:paraId="63C57676"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State specific objectives clearly, including pre-specified causal hypotheses (if any). State that MR is a method that, under specific assumptions, intends to estimate causal effects</w:t>
            </w:r>
          </w:p>
        </w:tc>
        <w:tc>
          <w:tcPr>
            <w:tcW w:w="668" w:type="dxa"/>
            <w:tcBorders>
              <w:top w:val="nil"/>
              <w:left w:val="nil"/>
              <w:bottom w:val="single" w:sz="4" w:space="0" w:color="auto"/>
              <w:right w:val="nil"/>
            </w:tcBorders>
            <w:shd w:val="clear" w:color="auto" w:fill="auto"/>
            <w:noWrap/>
            <w:vAlign w:val="center"/>
            <w:hideMark/>
          </w:tcPr>
          <w:p w14:paraId="295E8906" w14:textId="13316802" w:rsidR="008B7190" w:rsidRPr="008B7190" w:rsidRDefault="00B26F18" w:rsidP="008B7190">
            <w:pPr>
              <w:widowControl/>
              <w:jc w:val="left"/>
              <w:rPr>
                <w:rFonts w:ascii="Arial" w:eastAsia="等线" w:hAnsi="Arial" w:cs="Arial"/>
                <w:color w:val="000000"/>
                <w:kern w:val="0"/>
                <w:sz w:val="18"/>
                <w:szCs w:val="18"/>
              </w:rPr>
            </w:pPr>
            <w:r>
              <w:rPr>
                <w:rFonts w:ascii="Arial" w:eastAsia="等线" w:hAnsi="Arial" w:cs="Arial"/>
                <w:color w:val="000000"/>
                <w:kern w:val="0"/>
                <w:sz w:val="18"/>
                <w:szCs w:val="18"/>
              </w:rPr>
              <w:t>4</w:t>
            </w:r>
            <w:r w:rsidR="00C534B4">
              <w:rPr>
                <w:rFonts w:ascii="Arial" w:eastAsia="等线" w:hAnsi="Arial" w:cs="Arial"/>
                <w:color w:val="000000"/>
                <w:kern w:val="0"/>
                <w:sz w:val="18"/>
                <w:szCs w:val="18"/>
              </w:rPr>
              <w:t>,</w:t>
            </w:r>
            <w:r>
              <w:rPr>
                <w:rFonts w:ascii="Arial" w:eastAsia="等线" w:hAnsi="Arial" w:cs="Arial"/>
                <w:color w:val="000000"/>
                <w:kern w:val="0"/>
                <w:sz w:val="18"/>
                <w:szCs w:val="18"/>
              </w:rPr>
              <w:t>5</w:t>
            </w:r>
          </w:p>
        </w:tc>
        <w:tc>
          <w:tcPr>
            <w:tcW w:w="5699" w:type="dxa"/>
            <w:tcBorders>
              <w:top w:val="nil"/>
              <w:left w:val="nil"/>
              <w:bottom w:val="single" w:sz="4" w:space="0" w:color="auto"/>
              <w:right w:val="nil"/>
            </w:tcBorders>
            <w:shd w:val="clear" w:color="auto" w:fill="auto"/>
            <w:noWrap/>
            <w:vAlign w:val="center"/>
            <w:hideMark/>
          </w:tcPr>
          <w:p w14:paraId="2ABB8432"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Introduction, Paragraph 3, 4</w:t>
            </w:r>
          </w:p>
        </w:tc>
      </w:tr>
      <w:tr w:rsidR="00C534B4" w:rsidRPr="008B7190" w14:paraId="5FC0329A" w14:textId="77777777" w:rsidTr="00C534B4">
        <w:trPr>
          <w:trHeight w:val="374"/>
        </w:trPr>
        <w:tc>
          <w:tcPr>
            <w:tcW w:w="13921" w:type="dxa"/>
            <w:gridSpan w:val="5"/>
            <w:tcBorders>
              <w:top w:val="nil"/>
              <w:left w:val="nil"/>
              <w:bottom w:val="nil"/>
              <w:right w:val="nil"/>
            </w:tcBorders>
            <w:shd w:val="clear" w:color="000000" w:fill="DBDBDB"/>
            <w:vAlign w:val="center"/>
            <w:hideMark/>
          </w:tcPr>
          <w:p w14:paraId="76CADE54" w14:textId="28C7F591" w:rsidR="00C534B4" w:rsidRPr="008B7190" w:rsidRDefault="00C534B4" w:rsidP="00C534B4">
            <w:pPr>
              <w:widowControl/>
              <w:jc w:val="left"/>
              <w:rPr>
                <w:rFonts w:ascii="Arial" w:eastAsia="等线" w:hAnsi="Arial" w:cs="Arial"/>
                <w:b/>
                <w:bCs/>
                <w:color w:val="000000"/>
                <w:kern w:val="0"/>
                <w:sz w:val="18"/>
                <w:szCs w:val="18"/>
              </w:rPr>
            </w:pPr>
            <w:r w:rsidRPr="008B7190">
              <w:rPr>
                <w:rFonts w:ascii="Arial" w:eastAsia="等线" w:hAnsi="Arial" w:cs="Arial"/>
                <w:b/>
                <w:bCs/>
                <w:color w:val="000000"/>
                <w:kern w:val="0"/>
                <w:sz w:val="18"/>
                <w:szCs w:val="18"/>
              </w:rPr>
              <w:t>METHODS</w:t>
            </w:r>
          </w:p>
        </w:tc>
      </w:tr>
      <w:tr w:rsidR="008B7190" w:rsidRPr="008B7190" w14:paraId="012DC1C6" w14:textId="77777777" w:rsidTr="002F431F">
        <w:trPr>
          <w:trHeight w:val="960"/>
        </w:trPr>
        <w:tc>
          <w:tcPr>
            <w:tcW w:w="587" w:type="dxa"/>
            <w:tcBorders>
              <w:top w:val="nil"/>
              <w:left w:val="nil"/>
              <w:bottom w:val="nil"/>
              <w:right w:val="nil"/>
            </w:tcBorders>
            <w:shd w:val="clear" w:color="auto" w:fill="auto"/>
            <w:vAlign w:val="center"/>
            <w:hideMark/>
          </w:tcPr>
          <w:p w14:paraId="6B6221F9"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4</w:t>
            </w:r>
          </w:p>
        </w:tc>
        <w:tc>
          <w:tcPr>
            <w:tcW w:w="1547" w:type="dxa"/>
            <w:tcBorders>
              <w:top w:val="nil"/>
              <w:left w:val="nil"/>
              <w:bottom w:val="nil"/>
              <w:right w:val="nil"/>
            </w:tcBorders>
            <w:shd w:val="clear" w:color="auto" w:fill="auto"/>
            <w:vAlign w:val="center"/>
            <w:hideMark/>
          </w:tcPr>
          <w:p w14:paraId="2EBE3A1B" w14:textId="77777777" w:rsidR="008B7190" w:rsidRPr="008B7190" w:rsidRDefault="008B7190" w:rsidP="008B7190">
            <w:pPr>
              <w:widowControl/>
              <w:jc w:val="left"/>
              <w:rPr>
                <w:rFonts w:ascii="Arial" w:eastAsia="等线" w:hAnsi="Arial" w:cs="Arial"/>
                <w:b/>
                <w:bCs/>
                <w:color w:val="000000"/>
                <w:kern w:val="0"/>
                <w:sz w:val="18"/>
                <w:szCs w:val="18"/>
              </w:rPr>
            </w:pPr>
            <w:r w:rsidRPr="008B7190">
              <w:rPr>
                <w:rFonts w:ascii="Arial" w:eastAsia="等线" w:hAnsi="Arial" w:cs="Arial"/>
                <w:b/>
                <w:bCs/>
                <w:color w:val="000000"/>
                <w:kern w:val="0"/>
                <w:sz w:val="18"/>
                <w:szCs w:val="18"/>
              </w:rPr>
              <w:t>Study design and data sources</w:t>
            </w:r>
          </w:p>
        </w:tc>
        <w:tc>
          <w:tcPr>
            <w:tcW w:w="5420" w:type="dxa"/>
            <w:tcBorders>
              <w:top w:val="nil"/>
              <w:left w:val="nil"/>
              <w:bottom w:val="nil"/>
              <w:right w:val="nil"/>
            </w:tcBorders>
            <w:shd w:val="clear" w:color="auto" w:fill="auto"/>
            <w:vAlign w:val="center"/>
            <w:hideMark/>
          </w:tcPr>
          <w:p w14:paraId="52C7DFF8"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Present key elements of the study design early in the article. Consider including a table listing sources of data for all phases of the study. For each data source contributing to the analysis, describe the following:</w:t>
            </w:r>
          </w:p>
        </w:tc>
        <w:tc>
          <w:tcPr>
            <w:tcW w:w="668" w:type="dxa"/>
            <w:tcBorders>
              <w:top w:val="nil"/>
              <w:left w:val="nil"/>
              <w:bottom w:val="nil"/>
              <w:right w:val="nil"/>
            </w:tcBorders>
            <w:shd w:val="clear" w:color="auto" w:fill="auto"/>
            <w:noWrap/>
            <w:vAlign w:val="center"/>
            <w:hideMark/>
          </w:tcPr>
          <w:p w14:paraId="58E815D8" w14:textId="77777777" w:rsidR="008B7190" w:rsidRPr="008B7190" w:rsidRDefault="008B7190" w:rsidP="008B7190">
            <w:pPr>
              <w:widowControl/>
              <w:jc w:val="left"/>
              <w:rPr>
                <w:rFonts w:ascii="Arial" w:eastAsia="等线" w:hAnsi="Arial" w:cs="Arial"/>
                <w:color w:val="000000"/>
                <w:kern w:val="0"/>
                <w:sz w:val="18"/>
                <w:szCs w:val="18"/>
              </w:rPr>
            </w:pPr>
          </w:p>
        </w:tc>
        <w:tc>
          <w:tcPr>
            <w:tcW w:w="5699" w:type="dxa"/>
            <w:tcBorders>
              <w:top w:val="nil"/>
              <w:left w:val="nil"/>
              <w:bottom w:val="nil"/>
              <w:right w:val="nil"/>
            </w:tcBorders>
            <w:shd w:val="clear" w:color="auto" w:fill="auto"/>
            <w:noWrap/>
            <w:vAlign w:val="center"/>
            <w:hideMark/>
          </w:tcPr>
          <w:p w14:paraId="5A9AD6C2" w14:textId="77777777" w:rsidR="008B7190" w:rsidRPr="008B7190" w:rsidRDefault="008B7190" w:rsidP="008B7190">
            <w:pPr>
              <w:widowControl/>
              <w:jc w:val="left"/>
              <w:rPr>
                <w:rFonts w:ascii="Times New Roman" w:eastAsia="Times New Roman" w:hAnsi="Times New Roman" w:cs="Times New Roman"/>
                <w:kern w:val="0"/>
                <w:sz w:val="20"/>
                <w:szCs w:val="20"/>
              </w:rPr>
            </w:pPr>
          </w:p>
        </w:tc>
      </w:tr>
      <w:tr w:rsidR="008B7190" w:rsidRPr="008B7190" w14:paraId="3D472D4E" w14:textId="77777777" w:rsidTr="002F431F">
        <w:trPr>
          <w:trHeight w:val="960"/>
        </w:trPr>
        <w:tc>
          <w:tcPr>
            <w:tcW w:w="587" w:type="dxa"/>
            <w:tcBorders>
              <w:top w:val="nil"/>
              <w:left w:val="nil"/>
              <w:bottom w:val="nil"/>
              <w:right w:val="nil"/>
            </w:tcBorders>
            <w:shd w:val="clear" w:color="000000" w:fill="DBDBDB"/>
            <w:noWrap/>
            <w:vAlign w:val="bottom"/>
            <w:hideMark/>
          </w:tcPr>
          <w:p w14:paraId="536F6E9E"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　</w:t>
            </w:r>
          </w:p>
        </w:tc>
        <w:tc>
          <w:tcPr>
            <w:tcW w:w="1547" w:type="dxa"/>
            <w:tcBorders>
              <w:top w:val="nil"/>
              <w:left w:val="nil"/>
              <w:bottom w:val="nil"/>
              <w:right w:val="nil"/>
            </w:tcBorders>
            <w:shd w:val="clear" w:color="000000" w:fill="DBDBDB"/>
            <w:vAlign w:val="center"/>
            <w:hideMark/>
          </w:tcPr>
          <w:p w14:paraId="74F38B3F"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a) </w:t>
            </w:r>
          </w:p>
        </w:tc>
        <w:tc>
          <w:tcPr>
            <w:tcW w:w="5420" w:type="dxa"/>
            <w:tcBorders>
              <w:top w:val="nil"/>
              <w:left w:val="nil"/>
              <w:bottom w:val="nil"/>
              <w:right w:val="nil"/>
            </w:tcBorders>
            <w:shd w:val="clear" w:color="000000" w:fill="DBDBDB"/>
            <w:vAlign w:val="center"/>
            <w:hideMark/>
          </w:tcPr>
          <w:p w14:paraId="3E31F21D"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Setting: Describe the study design and the underlying population, if possible. Describe the setting, locations, and relevant dates, including periods of recruitment, exposure, follow-up, and data collection, when available.</w:t>
            </w:r>
          </w:p>
        </w:tc>
        <w:tc>
          <w:tcPr>
            <w:tcW w:w="668" w:type="dxa"/>
            <w:tcBorders>
              <w:top w:val="nil"/>
              <w:left w:val="nil"/>
              <w:bottom w:val="nil"/>
              <w:right w:val="nil"/>
            </w:tcBorders>
            <w:shd w:val="clear" w:color="000000" w:fill="DBDBDB"/>
            <w:noWrap/>
            <w:vAlign w:val="center"/>
            <w:hideMark/>
          </w:tcPr>
          <w:p w14:paraId="1D2210B0" w14:textId="07B91A8E" w:rsidR="008B7190" w:rsidRPr="008B7190" w:rsidRDefault="00B26F18" w:rsidP="008B7190">
            <w:pPr>
              <w:widowControl/>
              <w:jc w:val="left"/>
              <w:rPr>
                <w:rFonts w:ascii="Arial" w:eastAsia="等线" w:hAnsi="Arial" w:cs="Arial"/>
                <w:color w:val="000000"/>
                <w:kern w:val="0"/>
                <w:sz w:val="18"/>
                <w:szCs w:val="18"/>
              </w:rPr>
            </w:pPr>
            <w:r>
              <w:rPr>
                <w:rFonts w:ascii="Arial" w:eastAsia="等线" w:hAnsi="Arial" w:cs="Arial"/>
                <w:color w:val="000000"/>
                <w:kern w:val="0"/>
                <w:sz w:val="18"/>
                <w:szCs w:val="18"/>
              </w:rPr>
              <w:t>5</w:t>
            </w:r>
            <w:r w:rsidR="008B7190" w:rsidRPr="008B7190">
              <w:rPr>
                <w:rFonts w:ascii="Arial" w:eastAsia="等线" w:hAnsi="Arial" w:cs="Arial"/>
                <w:color w:val="000000"/>
                <w:kern w:val="0"/>
                <w:sz w:val="18"/>
                <w:szCs w:val="18"/>
              </w:rPr>
              <w:t>,</w:t>
            </w:r>
            <w:r>
              <w:rPr>
                <w:rFonts w:ascii="Arial" w:eastAsia="等线" w:hAnsi="Arial" w:cs="Arial"/>
                <w:color w:val="000000"/>
                <w:kern w:val="0"/>
                <w:sz w:val="18"/>
                <w:szCs w:val="18"/>
              </w:rPr>
              <w:t>6</w:t>
            </w:r>
          </w:p>
        </w:tc>
        <w:tc>
          <w:tcPr>
            <w:tcW w:w="5699" w:type="dxa"/>
            <w:tcBorders>
              <w:top w:val="nil"/>
              <w:left w:val="nil"/>
              <w:bottom w:val="nil"/>
              <w:right w:val="nil"/>
            </w:tcBorders>
            <w:shd w:val="clear" w:color="000000" w:fill="DBDBDB"/>
            <w:noWrap/>
            <w:vAlign w:val="center"/>
            <w:hideMark/>
          </w:tcPr>
          <w:p w14:paraId="3EE6F4B9" w14:textId="218017CD"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Method,</w:t>
            </w:r>
            <w:r w:rsidR="00C534B4">
              <w:rPr>
                <w:rFonts w:ascii="Arial" w:eastAsia="等线" w:hAnsi="Arial" w:cs="Arial"/>
                <w:color w:val="000000"/>
                <w:kern w:val="0"/>
                <w:sz w:val="18"/>
                <w:szCs w:val="18"/>
              </w:rPr>
              <w:t xml:space="preserve"> Section</w:t>
            </w:r>
            <w:r w:rsidRPr="008B7190">
              <w:rPr>
                <w:rFonts w:ascii="Arial" w:eastAsia="等线" w:hAnsi="Arial" w:cs="Arial"/>
                <w:color w:val="000000"/>
                <w:kern w:val="0"/>
                <w:sz w:val="18"/>
                <w:szCs w:val="18"/>
              </w:rPr>
              <w:t xml:space="preserve"> “Study population and design"</w:t>
            </w:r>
            <w:r w:rsidR="00C534B4">
              <w:rPr>
                <w:rFonts w:ascii="Arial" w:eastAsia="等线" w:hAnsi="Arial" w:cs="Arial"/>
                <w:color w:val="000000"/>
                <w:kern w:val="0"/>
                <w:sz w:val="18"/>
                <w:szCs w:val="18"/>
              </w:rPr>
              <w:t>. The flowchart of this study was also shown in Figure 1.</w:t>
            </w:r>
          </w:p>
        </w:tc>
      </w:tr>
      <w:tr w:rsidR="008B7190" w:rsidRPr="008B7190" w14:paraId="3085A45C" w14:textId="77777777" w:rsidTr="002F431F">
        <w:trPr>
          <w:trHeight w:val="960"/>
        </w:trPr>
        <w:tc>
          <w:tcPr>
            <w:tcW w:w="587" w:type="dxa"/>
            <w:tcBorders>
              <w:top w:val="nil"/>
              <w:left w:val="nil"/>
              <w:bottom w:val="nil"/>
              <w:right w:val="nil"/>
            </w:tcBorders>
            <w:shd w:val="clear" w:color="auto" w:fill="auto"/>
            <w:noWrap/>
            <w:vAlign w:val="bottom"/>
            <w:hideMark/>
          </w:tcPr>
          <w:p w14:paraId="6EA1E9D7" w14:textId="77777777" w:rsidR="008B7190" w:rsidRPr="008B7190" w:rsidRDefault="008B7190" w:rsidP="008B7190">
            <w:pPr>
              <w:widowControl/>
              <w:jc w:val="left"/>
              <w:rPr>
                <w:rFonts w:ascii="Arial" w:eastAsia="等线" w:hAnsi="Arial" w:cs="Arial"/>
                <w:color w:val="000000"/>
                <w:kern w:val="0"/>
                <w:sz w:val="18"/>
                <w:szCs w:val="18"/>
              </w:rPr>
            </w:pPr>
          </w:p>
        </w:tc>
        <w:tc>
          <w:tcPr>
            <w:tcW w:w="1547" w:type="dxa"/>
            <w:tcBorders>
              <w:top w:val="nil"/>
              <w:left w:val="nil"/>
              <w:bottom w:val="nil"/>
              <w:right w:val="nil"/>
            </w:tcBorders>
            <w:shd w:val="clear" w:color="auto" w:fill="auto"/>
            <w:vAlign w:val="center"/>
            <w:hideMark/>
          </w:tcPr>
          <w:p w14:paraId="5494DB82"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b) </w:t>
            </w:r>
          </w:p>
        </w:tc>
        <w:tc>
          <w:tcPr>
            <w:tcW w:w="5420" w:type="dxa"/>
            <w:tcBorders>
              <w:top w:val="nil"/>
              <w:left w:val="nil"/>
              <w:bottom w:val="nil"/>
              <w:right w:val="nil"/>
            </w:tcBorders>
            <w:shd w:val="clear" w:color="auto" w:fill="auto"/>
            <w:vAlign w:val="center"/>
            <w:hideMark/>
          </w:tcPr>
          <w:p w14:paraId="6DB5F48C"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Participants: Give the eligibility criteria, and the sources and methods of selection of participants. Report the sample size, and whether any power or sample size calculations were carried out prior to the main analysis</w:t>
            </w:r>
          </w:p>
        </w:tc>
        <w:tc>
          <w:tcPr>
            <w:tcW w:w="668" w:type="dxa"/>
            <w:tcBorders>
              <w:top w:val="nil"/>
              <w:left w:val="nil"/>
              <w:bottom w:val="nil"/>
              <w:right w:val="nil"/>
            </w:tcBorders>
            <w:shd w:val="clear" w:color="auto" w:fill="auto"/>
            <w:noWrap/>
            <w:vAlign w:val="center"/>
            <w:hideMark/>
          </w:tcPr>
          <w:p w14:paraId="78739565" w14:textId="6DEB995C" w:rsidR="008B7190" w:rsidRPr="008B7190" w:rsidRDefault="00B26F18" w:rsidP="008B7190">
            <w:pPr>
              <w:widowControl/>
              <w:jc w:val="left"/>
              <w:rPr>
                <w:rFonts w:ascii="Arial" w:eastAsia="等线" w:hAnsi="Arial" w:cs="Arial"/>
                <w:color w:val="000000"/>
                <w:kern w:val="0"/>
                <w:sz w:val="18"/>
                <w:szCs w:val="18"/>
              </w:rPr>
            </w:pPr>
            <w:r>
              <w:rPr>
                <w:rFonts w:ascii="Arial" w:eastAsia="等线" w:hAnsi="Arial" w:cs="Arial"/>
                <w:color w:val="000000"/>
                <w:kern w:val="0"/>
                <w:sz w:val="18"/>
                <w:szCs w:val="18"/>
              </w:rPr>
              <w:t>6</w:t>
            </w:r>
            <w:r w:rsidR="008B7190" w:rsidRPr="008B7190">
              <w:rPr>
                <w:rFonts w:ascii="Arial" w:eastAsia="等线" w:hAnsi="Arial" w:cs="Arial"/>
                <w:color w:val="000000"/>
                <w:kern w:val="0"/>
                <w:sz w:val="18"/>
                <w:szCs w:val="18"/>
              </w:rPr>
              <w:t>-</w:t>
            </w:r>
            <w:r w:rsidR="00737D85">
              <w:rPr>
                <w:rFonts w:ascii="Arial" w:eastAsia="等线" w:hAnsi="Arial" w:cs="Arial"/>
                <w:color w:val="000000"/>
                <w:kern w:val="0"/>
                <w:sz w:val="18"/>
                <w:szCs w:val="18"/>
              </w:rPr>
              <w:t>9</w:t>
            </w:r>
          </w:p>
        </w:tc>
        <w:tc>
          <w:tcPr>
            <w:tcW w:w="5699" w:type="dxa"/>
            <w:tcBorders>
              <w:top w:val="nil"/>
              <w:left w:val="nil"/>
              <w:bottom w:val="nil"/>
              <w:right w:val="nil"/>
            </w:tcBorders>
            <w:shd w:val="clear" w:color="auto" w:fill="auto"/>
            <w:noWrap/>
            <w:vAlign w:val="center"/>
            <w:hideMark/>
          </w:tcPr>
          <w:p w14:paraId="05372B52" w14:textId="7DF8AF49" w:rsidR="008B7190" w:rsidRPr="008B7190" w:rsidRDefault="006330C3" w:rsidP="008B7190">
            <w:pPr>
              <w:widowControl/>
              <w:jc w:val="left"/>
              <w:rPr>
                <w:rFonts w:ascii="Arial" w:eastAsia="等线" w:hAnsi="Arial" w:cs="Arial"/>
                <w:color w:val="000000"/>
                <w:kern w:val="0"/>
                <w:sz w:val="18"/>
                <w:szCs w:val="18"/>
              </w:rPr>
            </w:pPr>
            <w:r>
              <w:rPr>
                <w:rFonts w:ascii="Arial" w:eastAsia="等线" w:hAnsi="Arial" w:cs="Arial"/>
                <w:color w:val="000000"/>
                <w:kern w:val="0"/>
                <w:sz w:val="18"/>
                <w:szCs w:val="18"/>
              </w:rPr>
              <w:t xml:space="preserve">Information about the GWAS studies was provided in the </w:t>
            </w:r>
            <w:r w:rsidR="008B7190" w:rsidRPr="008B7190">
              <w:rPr>
                <w:rFonts w:ascii="Arial" w:eastAsia="等线" w:hAnsi="Arial" w:cs="Arial"/>
                <w:color w:val="000000"/>
                <w:kern w:val="0"/>
                <w:sz w:val="18"/>
                <w:szCs w:val="18"/>
              </w:rPr>
              <w:t xml:space="preserve">Method, </w:t>
            </w:r>
            <w:r w:rsidR="00533348">
              <w:rPr>
                <w:rFonts w:ascii="Arial" w:eastAsia="等线" w:hAnsi="Arial" w:cs="Arial"/>
                <w:color w:val="000000"/>
                <w:kern w:val="0"/>
                <w:sz w:val="18"/>
                <w:szCs w:val="18"/>
              </w:rPr>
              <w:t xml:space="preserve">Sections </w:t>
            </w:r>
            <w:r w:rsidR="008B7190" w:rsidRPr="008B7190">
              <w:rPr>
                <w:rFonts w:ascii="Arial" w:eastAsia="等线" w:hAnsi="Arial" w:cs="Arial"/>
                <w:color w:val="000000"/>
                <w:kern w:val="0"/>
                <w:sz w:val="18"/>
                <w:szCs w:val="18"/>
              </w:rPr>
              <w:t>“Data sources for exposures" and "Data sources for outcomes".</w:t>
            </w:r>
            <w:r>
              <w:rPr>
                <w:rFonts w:ascii="Arial" w:eastAsia="等线" w:hAnsi="Arial" w:cs="Arial"/>
                <w:color w:val="000000"/>
                <w:kern w:val="0"/>
                <w:sz w:val="18"/>
                <w:szCs w:val="18"/>
              </w:rPr>
              <w:t xml:space="preserve"> </w:t>
            </w:r>
          </w:p>
        </w:tc>
      </w:tr>
      <w:tr w:rsidR="008B7190" w:rsidRPr="008B7190" w14:paraId="43EB9B91" w14:textId="77777777" w:rsidTr="002F431F">
        <w:trPr>
          <w:trHeight w:val="480"/>
        </w:trPr>
        <w:tc>
          <w:tcPr>
            <w:tcW w:w="587" w:type="dxa"/>
            <w:tcBorders>
              <w:top w:val="nil"/>
              <w:left w:val="nil"/>
              <w:bottom w:val="nil"/>
              <w:right w:val="nil"/>
            </w:tcBorders>
            <w:shd w:val="clear" w:color="000000" w:fill="DBDBDB"/>
            <w:noWrap/>
            <w:vAlign w:val="bottom"/>
            <w:hideMark/>
          </w:tcPr>
          <w:p w14:paraId="11FF2069"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　</w:t>
            </w:r>
          </w:p>
        </w:tc>
        <w:tc>
          <w:tcPr>
            <w:tcW w:w="1547" w:type="dxa"/>
            <w:tcBorders>
              <w:top w:val="nil"/>
              <w:left w:val="nil"/>
              <w:bottom w:val="nil"/>
              <w:right w:val="nil"/>
            </w:tcBorders>
            <w:shd w:val="clear" w:color="000000" w:fill="DBDBDB"/>
            <w:vAlign w:val="center"/>
            <w:hideMark/>
          </w:tcPr>
          <w:p w14:paraId="038B1E76"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c) </w:t>
            </w:r>
          </w:p>
        </w:tc>
        <w:tc>
          <w:tcPr>
            <w:tcW w:w="5420" w:type="dxa"/>
            <w:tcBorders>
              <w:top w:val="nil"/>
              <w:left w:val="nil"/>
              <w:bottom w:val="nil"/>
              <w:right w:val="nil"/>
            </w:tcBorders>
            <w:shd w:val="clear" w:color="000000" w:fill="DBDBDB"/>
            <w:vAlign w:val="center"/>
            <w:hideMark/>
          </w:tcPr>
          <w:p w14:paraId="0B1C3ED5"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Describe measurement, quality control and selection of genetic variants</w:t>
            </w:r>
          </w:p>
        </w:tc>
        <w:tc>
          <w:tcPr>
            <w:tcW w:w="668" w:type="dxa"/>
            <w:tcBorders>
              <w:top w:val="nil"/>
              <w:left w:val="nil"/>
              <w:bottom w:val="nil"/>
              <w:right w:val="nil"/>
            </w:tcBorders>
            <w:shd w:val="clear" w:color="000000" w:fill="DBDBDB"/>
            <w:noWrap/>
            <w:vAlign w:val="center"/>
            <w:hideMark/>
          </w:tcPr>
          <w:p w14:paraId="55A31A10" w14:textId="764F85A7" w:rsidR="008B7190" w:rsidRPr="008B7190" w:rsidRDefault="00B26F18" w:rsidP="008B7190">
            <w:pPr>
              <w:widowControl/>
              <w:jc w:val="left"/>
              <w:rPr>
                <w:rFonts w:ascii="Arial" w:eastAsia="等线" w:hAnsi="Arial" w:cs="Arial"/>
                <w:color w:val="000000"/>
                <w:kern w:val="0"/>
                <w:sz w:val="18"/>
                <w:szCs w:val="18"/>
              </w:rPr>
            </w:pPr>
            <w:r>
              <w:rPr>
                <w:rFonts w:ascii="Arial" w:eastAsia="等线" w:hAnsi="Arial" w:cs="Arial"/>
                <w:color w:val="000000"/>
                <w:kern w:val="0"/>
                <w:sz w:val="18"/>
                <w:szCs w:val="18"/>
              </w:rPr>
              <w:t>6</w:t>
            </w:r>
            <w:r w:rsidR="008B7190" w:rsidRPr="008B7190">
              <w:rPr>
                <w:rFonts w:ascii="Arial" w:eastAsia="等线" w:hAnsi="Arial" w:cs="Arial"/>
                <w:color w:val="000000"/>
                <w:kern w:val="0"/>
                <w:sz w:val="18"/>
                <w:szCs w:val="18"/>
              </w:rPr>
              <w:t>,</w:t>
            </w:r>
            <w:r>
              <w:rPr>
                <w:rFonts w:ascii="Arial" w:eastAsia="等线" w:hAnsi="Arial" w:cs="Arial"/>
                <w:color w:val="000000"/>
                <w:kern w:val="0"/>
                <w:sz w:val="18"/>
                <w:szCs w:val="18"/>
              </w:rPr>
              <w:t>7</w:t>
            </w:r>
          </w:p>
        </w:tc>
        <w:tc>
          <w:tcPr>
            <w:tcW w:w="5699" w:type="dxa"/>
            <w:tcBorders>
              <w:top w:val="nil"/>
              <w:left w:val="nil"/>
              <w:bottom w:val="nil"/>
              <w:right w:val="nil"/>
            </w:tcBorders>
            <w:shd w:val="clear" w:color="000000" w:fill="DBDBDB"/>
            <w:noWrap/>
            <w:vAlign w:val="center"/>
            <w:hideMark/>
          </w:tcPr>
          <w:p w14:paraId="6D2BC9DA" w14:textId="38A25D69"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Method, </w:t>
            </w:r>
            <w:r w:rsidR="00FB6E86">
              <w:rPr>
                <w:rFonts w:ascii="Arial" w:eastAsia="等线" w:hAnsi="Arial" w:cs="Arial"/>
                <w:color w:val="000000"/>
                <w:kern w:val="0"/>
                <w:sz w:val="18"/>
                <w:szCs w:val="18"/>
              </w:rPr>
              <w:t xml:space="preserve">Section </w:t>
            </w:r>
            <w:r w:rsidRPr="008B7190">
              <w:rPr>
                <w:rFonts w:ascii="Arial" w:eastAsia="等线" w:hAnsi="Arial" w:cs="Arial"/>
                <w:color w:val="000000"/>
                <w:kern w:val="0"/>
                <w:sz w:val="18"/>
                <w:szCs w:val="18"/>
              </w:rPr>
              <w:t>“Data sources for exposures", Paragraph 3,4</w:t>
            </w:r>
          </w:p>
        </w:tc>
      </w:tr>
      <w:tr w:rsidR="008B7190" w:rsidRPr="008B7190" w14:paraId="5A05BA2C" w14:textId="77777777" w:rsidTr="002F431F">
        <w:trPr>
          <w:trHeight w:val="720"/>
        </w:trPr>
        <w:tc>
          <w:tcPr>
            <w:tcW w:w="587" w:type="dxa"/>
            <w:tcBorders>
              <w:top w:val="nil"/>
              <w:left w:val="nil"/>
              <w:bottom w:val="nil"/>
              <w:right w:val="nil"/>
            </w:tcBorders>
            <w:shd w:val="clear" w:color="auto" w:fill="auto"/>
            <w:noWrap/>
            <w:vAlign w:val="bottom"/>
            <w:hideMark/>
          </w:tcPr>
          <w:p w14:paraId="40BBEEC1" w14:textId="77777777" w:rsidR="008B7190" w:rsidRPr="008B7190" w:rsidRDefault="008B7190" w:rsidP="008B7190">
            <w:pPr>
              <w:widowControl/>
              <w:jc w:val="left"/>
              <w:rPr>
                <w:rFonts w:ascii="Arial" w:eastAsia="等线" w:hAnsi="Arial" w:cs="Arial"/>
                <w:color w:val="000000"/>
                <w:kern w:val="0"/>
                <w:sz w:val="18"/>
                <w:szCs w:val="18"/>
              </w:rPr>
            </w:pPr>
          </w:p>
        </w:tc>
        <w:tc>
          <w:tcPr>
            <w:tcW w:w="1547" w:type="dxa"/>
            <w:tcBorders>
              <w:top w:val="nil"/>
              <w:left w:val="nil"/>
              <w:bottom w:val="nil"/>
              <w:right w:val="nil"/>
            </w:tcBorders>
            <w:shd w:val="clear" w:color="auto" w:fill="auto"/>
            <w:vAlign w:val="center"/>
            <w:hideMark/>
          </w:tcPr>
          <w:p w14:paraId="04C33D3B"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d) </w:t>
            </w:r>
          </w:p>
        </w:tc>
        <w:tc>
          <w:tcPr>
            <w:tcW w:w="5420" w:type="dxa"/>
            <w:tcBorders>
              <w:top w:val="nil"/>
              <w:left w:val="nil"/>
              <w:bottom w:val="nil"/>
              <w:right w:val="nil"/>
            </w:tcBorders>
            <w:shd w:val="clear" w:color="auto" w:fill="auto"/>
            <w:vAlign w:val="center"/>
            <w:hideMark/>
          </w:tcPr>
          <w:p w14:paraId="5110AF1D"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For each exposure, outcome, and other relevant variables, describe methods of assessment and diagnostic criteria for diseases</w:t>
            </w:r>
          </w:p>
        </w:tc>
        <w:tc>
          <w:tcPr>
            <w:tcW w:w="668" w:type="dxa"/>
            <w:tcBorders>
              <w:top w:val="nil"/>
              <w:left w:val="nil"/>
              <w:bottom w:val="nil"/>
              <w:right w:val="nil"/>
            </w:tcBorders>
            <w:shd w:val="clear" w:color="auto" w:fill="auto"/>
            <w:noWrap/>
            <w:vAlign w:val="center"/>
            <w:hideMark/>
          </w:tcPr>
          <w:p w14:paraId="081ACB99" w14:textId="7E2777CD" w:rsidR="008B7190" w:rsidRPr="008B7190" w:rsidRDefault="00B26F18" w:rsidP="008B7190">
            <w:pPr>
              <w:widowControl/>
              <w:jc w:val="left"/>
              <w:rPr>
                <w:rFonts w:ascii="Arial" w:eastAsia="等线" w:hAnsi="Arial" w:cs="Arial"/>
                <w:color w:val="000000"/>
                <w:kern w:val="0"/>
                <w:sz w:val="18"/>
                <w:szCs w:val="18"/>
              </w:rPr>
            </w:pPr>
            <w:r>
              <w:rPr>
                <w:rFonts w:ascii="Arial" w:eastAsia="等线" w:hAnsi="Arial" w:cs="Arial"/>
                <w:color w:val="000000"/>
                <w:kern w:val="0"/>
                <w:sz w:val="18"/>
                <w:szCs w:val="18"/>
              </w:rPr>
              <w:t>5</w:t>
            </w:r>
            <w:r w:rsidR="00FB6E86">
              <w:rPr>
                <w:rFonts w:ascii="Arial" w:eastAsia="等线" w:hAnsi="Arial" w:cs="Arial"/>
                <w:color w:val="000000"/>
                <w:kern w:val="0"/>
                <w:sz w:val="18"/>
                <w:szCs w:val="18"/>
              </w:rPr>
              <w:t>-</w:t>
            </w:r>
            <w:r w:rsidR="00737D85">
              <w:rPr>
                <w:rFonts w:ascii="Arial" w:eastAsia="等线" w:hAnsi="Arial" w:cs="Arial"/>
                <w:color w:val="000000"/>
                <w:kern w:val="0"/>
                <w:sz w:val="18"/>
                <w:szCs w:val="18"/>
              </w:rPr>
              <w:t>9</w:t>
            </w:r>
          </w:p>
        </w:tc>
        <w:tc>
          <w:tcPr>
            <w:tcW w:w="5699" w:type="dxa"/>
            <w:tcBorders>
              <w:top w:val="nil"/>
              <w:left w:val="nil"/>
              <w:bottom w:val="nil"/>
              <w:right w:val="nil"/>
            </w:tcBorders>
            <w:shd w:val="clear" w:color="auto" w:fill="auto"/>
            <w:noWrap/>
            <w:vAlign w:val="center"/>
            <w:hideMark/>
          </w:tcPr>
          <w:p w14:paraId="07015AD1" w14:textId="1CE77CB3" w:rsidR="008B7190" w:rsidRPr="008B7190" w:rsidRDefault="00FB6E86" w:rsidP="008B7190">
            <w:pPr>
              <w:widowControl/>
              <w:jc w:val="left"/>
              <w:rPr>
                <w:rFonts w:ascii="Arial" w:eastAsia="等线" w:hAnsi="Arial" w:cs="Arial"/>
                <w:color w:val="000000"/>
                <w:kern w:val="0"/>
                <w:sz w:val="18"/>
                <w:szCs w:val="18"/>
              </w:rPr>
            </w:pPr>
            <w:r>
              <w:rPr>
                <w:rFonts w:ascii="Arial" w:eastAsia="等线" w:hAnsi="Arial" w:cs="Arial"/>
                <w:color w:val="000000"/>
                <w:kern w:val="0"/>
                <w:sz w:val="18"/>
                <w:szCs w:val="18"/>
              </w:rPr>
              <w:t xml:space="preserve">The information of </w:t>
            </w:r>
            <w:r w:rsidRPr="00FB6E86">
              <w:rPr>
                <w:rFonts w:ascii="Arial" w:eastAsia="等线" w:hAnsi="Arial" w:cs="Arial"/>
                <w:color w:val="000000"/>
                <w:kern w:val="0"/>
                <w:sz w:val="18"/>
                <w:szCs w:val="18"/>
              </w:rPr>
              <w:t>metabolite profiling</w:t>
            </w:r>
            <w:r>
              <w:rPr>
                <w:rFonts w:ascii="Arial" w:eastAsia="等线" w:hAnsi="Arial" w:cs="Arial"/>
                <w:color w:val="000000"/>
                <w:kern w:val="0"/>
                <w:sz w:val="18"/>
                <w:szCs w:val="18"/>
              </w:rPr>
              <w:t xml:space="preserve"> and blood pressure measurements in UK Biobank was described in </w:t>
            </w:r>
            <w:r w:rsidRPr="008B7190">
              <w:rPr>
                <w:rFonts w:ascii="Arial" w:eastAsia="等线" w:hAnsi="Arial" w:cs="Arial"/>
                <w:color w:val="000000"/>
                <w:kern w:val="0"/>
                <w:sz w:val="18"/>
                <w:szCs w:val="18"/>
              </w:rPr>
              <w:t>Method,</w:t>
            </w:r>
            <w:r>
              <w:rPr>
                <w:rFonts w:ascii="Arial" w:eastAsia="等线" w:hAnsi="Arial" w:cs="Arial"/>
                <w:color w:val="000000"/>
                <w:kern w:val="0"/>
                <w:sz w:val="18"/>
                <w:szCs w:val="18"/>
              </w:rPr>
              <w:t xml:space="preserve"> Section</w:t>
            </w:r>
            <w:r w:rsidRPr="008B7190">
              <w:rPr>
                <w:rFonts w:ascii="Arial" w:eastAsia="等线" w:hAnsi="Arial" w:cs="Arial"/>
                <w:color w:val="000000"/>
                <w:kern w:val="0"/>
                <w:sz w:val="18"/>
                <w:szCs w:val="18"/>
              </w:rPr>
              <w:t xml:space="preserve"> "</w:t>
            </w:r>
            <w:r w:rsidRPr="00FB6E86">
              <w:rPr>
                <w:rFonts w:ascii="Arial" w:eastAsia="等线" w:hAnsi="Arial" w:cs="Arial"/>
                <w:color w:val="000000"/>
                <w:kern w:val="0"/>
                <w:sz w:val="18"/>
                <w:szCs w:val="18"/>
              </w:rPr>
              <w:t>Study population and design</w:t>
            </w:r>
            <w:r w:rsidRPr="008B7190">
              <w:rPr>
                <w:rFonts w:ascii="Arial" w:eastAsia="等线" w:hAnsi="Arial" w:cs="Arial"/>
                <w:color w:val="000000"/>
                <w:kern w:val="0"/>
                <w:sz w:val="18"/>
                <w:szCs w:val="18"/>
              </w:rPr>
              <w:t>"</w:t>
            </w:r>
            <w:r>
              <w:rPr>
                <w:rFonts w:ascii="Arial" w:eastAsia="等线" w:hAnsi="Arial" w:cs="Arial"/>
                <w:color w:val="000000"/>
                <w:kern w:val="0"/>
                <w:sz w:val="18"/>
                <w:szCs w:val="18"/>
              </w:rPr>
              <w:t xml:space="preserve">. The </w:t>
            </w:r>
            <w:r w:rsidRPr="008B7190">
              <w:rPr>
                <w:rFonts w:ascii="Arial" w:eastAsia="等线" w:hAnsi="Arial" w:cs="Arial"/>
                <w:color w:val="000000"/>
                <w:kern w:val="0"/>
                <w:sz w:val="18"/>
                <w:szCs w:val="18"/>
              </w:rPr>
              <w:t>criteria</w:t>
            </w:r>
            <w:r>
              <w:rPr>
                <w:rFonts w:ascii="Arial" w:eastAsia="等线" w:hAnsi="Arial" w:cs="Arial"/>
                <w:color w:val="000000"/>
                <w:kern w:val="0"/>
                <w:sz w:val="18"/>
                <w:szCs w:val="18"/>
              </w:rPr>
              <w:t xml:space="preserve"> for hypertension was described in </w:t>
            </w:r>
            <w:r w:rsidR="008B7190" w:rsidRPr="008B7190">
              <w:rPr>
                <w:rFonts w:ascii="Arial" w:eastAsia="等线" w:hAnsi="Arial" w:cs="Arial"/>
                <w:color w:val="000000"/>
                <w:kern w:val="0"/>
                <w:sz w:val="18"/>
                <w:szCs w:val="18"/>
              </w:rPr>
              <w:t>Method,</w:t>
            </w:r>
            <w:r>
              <w:rPr>
                <w:rFonts w:ascii="Arial" w:eastAsia="等线" w:hAnsi="Arial" w:cs="Arial"/>
                <w:color w:val="000000"/>
                <w:kern w:val="0"/>
                <w:sz w:val="18"/>
                <w:szCs w:val="18"/>
              </w:rPr>
              <w:t xml:space="preserve"> Section</w:t>
            </w:r>
            <w:r w:rsidR="008B7190" w:rsidRPr="008B7190">
              <w:rPr>
                <w:rFonts w:ascii="Arial" w:eastAsia="等线" w:hAnsi="Arial" w:cs="Arial"/>
                <w:color w:val="000000"/>
                <w:kern w:val="0"/>
                <w:sz w:val="18"/>
                <w:szCs w:val="18"/>
              </w:rPr>
              <w:t xml:space="preserve"> "Data sources for outcomes"</w:t>
            </w:r>
            <w:r>
              <w:rPr>
                <w:rFonts w:ascii="Arial" w:eastAsia="等线" w:hAnsi="Arial" w:cs="Arial"/>
                <w:color w:val="000000"/>
                <w:kern w:val="0"/>
                <w:sz w:val="18"/>
                <w:szCs w:val="18"/>
              </w:rPr>
              <w:t>.</w:t>
            </w:r>
          </w:p>
        </w:tc>
      </w:tr>
      <w:tr w:rsidR="008B7190" w:rsidRPr="008B7190" w14:paraId="41E86705" w14:textId="77777777" w:rsidTr="002F431F">
        <w:trPr>
          <w:trHeight w:val="480"/>
        </w:trPr>
        <w:tc>
          <w:tcPr>
            <w:tcW w:w="587" w:type="dxa"/>
            <w:tcBorders>
              <w:top w:val="nil"/>
              <w:left w:val="nil"/>
              <w:bottom w:val="single" w:sz="4" w:space="0" w:color="auto"/>
              <w:right w:val="nil"/>
            </w:tcBorders>
            <w:shd w:val="clear" w:color="000000" w:fill="DBDBDB"/>
            <w:noWrap/>
            <w:vAlign w:val="bottom"/>
            <w:hideMark/>
          </w:tcPr>
          <w:p w14:paraId="28C4174E"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　</w:t>
            </w:r>
          </w:p>
        </w:tc>
        <w:tc>
          <w:tcPr>
            <w:tcW w:w="1547" w:type="dxa"/>
            <w:tcBorders>
              <w:top w:val="nil"/>
              <w:left w:val="nil"/>
              <w:bottom w:val="single" w:sz="4" w:space="0" w:color="auto"/>
              <w:right w:val="nil"/>
            </w:tcBorders>
            <w:shd w:val="clear" w:color="000000" w:fill="DBDBDB"/>
            <w:vAlign w:val="center"/>
            <w:hideMark/>
          </w:tcPr>
          <w:p w14:paraId="05BEE5B4"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e) </w:t>
            </w:r>
          </w:p>
        </w:tc>
        <w:tc>
          <w:tcPr>
            <w:tcW w:w="5420" w:type="dxa"/>
            <w:tcBorders>
              <w:top w:val="nil"/>
              <w:left w:val="nil"/>
              <w:bottom w:val="single" w:sz="4" w:space="0" w:color="auto"/>
              <w:right w:val="nil"/>
            </w:tcBorders>
            <w:shd w:val="clear" w:color="000000" w:fill="DBDBDB"/>
            <w:vAlign w:val="center"/>
            <w:hideMark/>
          </w:tcPr>
          <w:p w14:paraId="077EE01E"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Provide details of ethics committee approval and participant informed consent, if relevant</w:t>
            </w:r>
          </w:p>
        </w:tc>
        <w:tc>
          <w:tcPr>
            <w:tcW w:w="668" w:type="dxa"/>
            <w:tcBorders>
              <w:top w:val="nil"/>
              <w:left w:val="nil"/>
              <w:bottom w:val="single" w:sz="4" w:space="0" w:color="auto"/>
              <w:right w:val="nil"/>
            </w:tcBorders>
            <w:shd w:val="clear" w:color="000000" w:fill="DBDBDB"/>
            <w:noWrap/>
            <w:vAlign w:val="center"/>
            <w:hideMark/>
          </w:tcPr>
          <w:p w14:paraId="29689B71" w14:textId="6925F7F5" w:rsidR="008B7190" w:rsidRPr="008B7190" w:rsidRDefault="00737D85" w:rsidP="008B7190">
            <w:pPr>
              <w:widowControl/>
              <w:jc w:val="left"/>
              <w:rPr>
                <w:rFonts w:ascii="Arial" w:eastAsia="等线" w:hAnsi="Arial" w:cs="Arial"/>
                <w:color w:val="000000"/>
                <w:kern w:val="0"/>
                <w:sz w:val="18"/>
                <w:szCs w:val="18"/>
              </w:rPr>
            </w:pPr>
            <w:r>
              <w:rPr>
                <w:rFonts w:ascii="Arial" w:eastAsia="等线" w:hAnsi="Arial" w:cs="Arial"/>
                <w:color w:val="000000"/>
                <w:kern w:val="0"/>
                <w:sz w:val="18"/>
                <w:szCs w:val="18"/>
              </w:rPr>
              <w:t>5</w:t>
            </w:r>
          </w:p>
        </w:tc>
        <w:tc>
          <w:tcPr>
            <w:tcW w:w="5699" w:type="dxa"/>
            <w:tcBorders>
              <w:top w:val="nil"/>
              <w:left w:val="nil"/>
              <w:bottom w:val="single" w:sz="4" w:space="0" w:color="auto"/>
              <w:right w:val="nil"/>
            </w:tcBorders>
            <w:shd w:val="clear" w:color="000000" w:fill="DBDBDB"/>
            <w:noWrap/>
            <w:vAlign w:val="center"/>
            <w:hideMark/>
          </w:tcPr>
          <w:p w14:paraId="2D200EE6" w14:textId="0BAD5259" w:rsidR="008B7190" w:rsidRPr="008B7190" w:rsidRDefault="00B26F18" w:rsidP="008B7190">
            <w:pPr>
              <w:widowControl/>
              <w:jc w:val="left"/>
              <w:rPr>
                <w:rFonts w:ascii="Arial" w:eastAsia="等线" w:hAnsi="Arial" w:cs="Arial"/>
                <w:color w:val="000000"/>
                <w:kern w:val="0"/>
                <w:sz w:val="18"/>
                <w:szCs w:val="18"/>
              </w:rPr>
            </w:pPr>
            <w:r>
              <w:rPr>
                <w:rFonts w:ascii="Arial" w:eastAsia="等线" w:hAnsi="Arial" w:cs="Arial"/>
                <w:color w:val="000000"/>
                <w:kern w:val="0"/>
                <w:sz w:val="18"/>
                <w:szCs w:val="18"/>
              </w:rPr>
              <w:t>M</w:t>
            </w:r>
            <w:r>
              <w:rPr>
                <w:rFonts w:ascii="Arial" w:eastAsia="等线" w:hAnsi="Arial" w:cs="Arial" w:hint="eastAsia"/>
                <w:color w:val="000000"/>
                <w:kern w:val="0"/>
                <w:sz w:val="18"/>
                <w:szCs w:val="18"/>
              </w:rPr>
              <w:t>ethod</w:t>
            </w:r>
            <w:r>
              <w:rPr>
                <w:rFonts w:ascii="Arial" w:eastAsia="等线" w:hAnsi="Arial" w:cs="Arial"/>
                <w:color w:val="000000"/>
                <w:kern w:val="0"/>
                <w:sz w:val="18"/>
                <w:szCs w:val="18"/>
              </w:rPr>
              <w:t xml:space="preserve">, </w:t>
            </w:r>
            <w:r w:rsidR="00F93696">
              <w:rPr>
                <w:rFonts w:ascii="Arial" w:eastAsia="等线" w:hAnsi="Arial" w:cs="Arial"/>
                <w:color w:val="000000"/>
                <w:kern w:val="0"/>
                <w:sz w:val="18"/>
                <w:szCs w:val="18"/>
              </w:rPr>
              <w:t>Section “</w:t>
            </w:r>
            <w:r w:rsidRPr="00B26F18">
              <w:rPr>
                <w:rFonts w:ascii="Arial" w:eastAsia="等线" w:hAnsi="Arial" w:cs="Arial"/>
                <w:color w:val="000000"/>
                <w:kern w:val="0"/>
                <w:sz w:val="18"/>
                <w:szCs w:val="18"/>
              </w:rPr>
              <w:t>Study population and design</w:t>
            </w:r>
            <w:r w:rsidR="00F93696">
              <w:rPr>
                <w:rFonts w:ascii="Arial" w:eastAsia="等线" w:hAnsi="Arial" w:cs="Arial"/>
                <w:color w:val="000000"/>
                <w:kern w:val="0"/>
                <w:sz w:val="18"/>
                <w:szCs w:val="18"/>
              </w:rPr>
              <w:t>”</w:t>
            </w:r>
            <w:r>
              <w:rPr>
                <w:rFonts w:ascii="Arial" w:eastAsia="等线" w:hAnsi="Arial" w:cs="Arial" w:hint="eastAsia"/>
                <w:color w:val="000000"/>
                <w:kern w:val="0"/>
                <w:sz w:val="18"/>
                <w:szCs w:val="18"/>
              </w:rPr>
              <w:t>,</w:t>
            </w:r>
            <w:r>
              <w:rPr>
                <w:rFonts w:ascii="Arial" w:eastAsia="等线" w:hAnsi="Arial" w:cs="Arial"/>
                <w:color w:val="000000"/>
                <w:kern w:val="0"/>
                <w:sz w:val="18"/>
                <w:szCs w:val="18"/>
              </w:rPr>
              <w:t xml:space="preserve"> </w:t>
            </w:r>
            <w:r w:rsidRPr="008B7190">
              <w:rPr>
                <w:rFonts w:ascii="Arial" w:eastAsia="等线" w:hAnsi="Arial" w:cs="Arial"/>
                <w:color w:val="000000"/>
                <w:kern w:val="0"/>
                <w:sz w:val="18"/>
                <w:szCs w:val="18"/>
              </w:rPr>
              <w:t xml:space="preserve">Paragraph </w:t>
            </w:r>
            <w:r w:rsidR="00F34226">
              <w:rPr>
                <w:rFonts w:ascii="Arial" w:eastAsia="等线" w:hAnsi="Arial" w:cs="Arial"/>
                <w:color w:val="000000"/>
                <w:kern w:val="0"/>
                <w:sz w:val="18"/>
                <w:szCs w:val="18"/>
              </w:rPr>
              <w:t>1</w:t>
            </w:r>
            <w:r w:rsidR="00F34226">
              <w:rPr>
                <w:rFonts w:ascii="Arial" w:eastAsia="等线" w:hAnsi="Arial" w:cs="Arial" w:hint="eastAsia"/>
                <w:color w:val="000000"/>
                <w:kern w:val="0"/>
                <w:sz w:val="18"/>
                <w:szCs w:val="18"/>
              </w:rPr>
              <w:t>-</w:t>
            </w:r>
            <w:r w:rsidR="00F34226">
              <w:rPr>
                <w:rFonts w:ascii="Arial" w:eastAsia="等线" w:hAnsi="Arial" w:cs="Arial"/>
                <w:color w:val="000000"/>
                <w:kern w:val="0"/>
                <w:sz w:val="18"/>
                <w:szCs w:val="18"/>
              </w:rPr>
              <w:t>2</w:t>
            </w:r>
          </w:p>
        </w:tc>
      </w:tr>
      <w:tr w:rsidR="008B7190" w:rsidRPr="008B7190" w14:paraId="3B987056" w14:textId="77777777" w:rsidTr="002F431F">
        <w:trPr>
          <w:trHeight w:val="720"/>
        </w:trPr>
        <w:tc>
          <w:tcPr>
            <w:tcW w:w="587" w:type="dxa"/>
            <w:tcBorders>
              <w:top w:val="nil"/>
              <w:left w:val="nil"/>
              <w:bottom w:val="single" w:sz="4" w:space="0" w:color="auto"/>
              <w:right w:val="nil"/>
            </w:tcBorders>
            <w:shd w:val="clear" w:color="auto" w:fill="auto"/>
            <w:vAlign w:val="center"/>
            <w:hideMark/>
          </w:tcPr>
          <w:p w14:paraId="0BC50003" w14:textId="77AF3A81" w:rsidR="008B7190" w:rsidRPr="008B7190" w:rsidRDefault="00F93696" w:rsidP="008B7190">
            <w:pPr>
              <w:widowControl/>
              <w:jc w:val="left"/>
              <w:rPr>
                <w:rFonts w:ascii="Arial" w:eastAsia="等线" w:hAnsi="Arial" w:cs="Arial"/>
                <w:color w:val="000000"/>
                <w:kern w:val="0"/>
                <w:sz w:val="18"/>
                <w:szCs w:val="18"/>
              </w:rPr>
            </w:pPr>
            <w:r>
              <w:rPr>
                <w:rFonts w:ascii="Arial" w:eastAsia="等线" w:hAnsi="Arial" w:cs="Arial"/>
                <w:color w:val="000000"/>
                <w:kern w:val="0"/>
                <w:sz w:val="18"/>
                <w:szCs w:val="18"/>
              </w:rPr>
              <w:t>S</w:t>
            </w:r>
          </w:p>
        </w:tc>
        <w:tc>
          <w:tcPr>
            <w:tcW w:w="1547" w:type="dxa"/>
            <w:tcBorders>
              <w:top w:val="nil"/>
              <w:left w:val="nil"/>
              <w:bottom w:val="single" w:sz="4" w:space="0" w:color="auto"/>
              <w:right w:val="nil"/>
            </w:tcBorders>
            <w:shd w:val="clear" w:color="auto" w:fill="auto"/>
            <w:vAlign w:val="center"/>
            <w:hideMark/>
          </w:tcPr>
          <w:p w14:paraId="1F9E3AB9" w14:textId="77777777" w:rsidR="008B7190" w:rsidRPr="008B7190" w:rsidRDefault="008B7190" w:rsidP="008B7190">
            <w:pPr>
              <w:widowControl/>
              <w:jc w:val="left"/>
              <w:rPr>
                <w:rFonts w:ascii="Arial" w:eastAsia="等线" w:hAnsi="Arial" w:cs="Arial"/>
                <w:b/>
                <w:bCs/>
                <w:color w:val="000000"/>
                <w:kern w:val="0"/>
                <w:sz w:val="18"/>
                <w:szCs w:val="18"/>
              </w:rPr>
            </w:pPr>
            <w:r w:rsidRPr="008B7190">
              <w:rPr>
                <w:rFonts w:ascii="Arial" w:eastAsia="等线" w:hAnsi="Arial" w:cs="Arial"/>
                <w:b/>
                <w:bCs/>
                <w:color w:val="000000"/>
                <w:kern w:val="0"/>
                <w:sz w:val="18"/>
                <w:szCs w:val="18"/>
              </w:rPr>
              <w:t xml:space="preserve">Assumptions </w:t>
            </w:r>
          </w:p>
        </w:tc>
        <w:tc>
          <w:tcPr>
            <w:tcW w:w="5420" w:type="dxa"/>
            <w:tcBorders>
              <w:top w:val="nil"/>
              <w:left w:val="nil"/>
              <w:bottom w:val="single" w:sz="4" w:space="0" w:color="auto"/>
              <w:right w:val="nil"/>
            </w:tcBorders>
            <w:shd w:val="clear" w:color="auto" w:fill="auto"/>
            <w:vAlign w:val="center"/>
            <w:hideMark/>
          </w:tcPr>
          <w:p w14:paraId="143F9790"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Explicitly state the three core IV assumptions for the main analysis (relevance, independence and exclusion restriction) as well assumptions for any additional or sensitivity analysis</w:t>
            </w:r>
          </w:p>
        </w:tc>
        <w:tc>
          <w:tcPr>
            <w:tcW w:w="668" w:type="dxa"/>
            <w:tcBorders>
              <w:top w:val="nil"/>
              <w:left w:val="nil"/>
              <w:bottom w:val="single" w:sz="4" w:space="0" w:color="auto"/>
              <w:right w:val="nil"/>
            </w:tcBorders>
            <w:shd w:val="clear" w:color="auto" w:fill="auto"/>
            <w:noWrap/>
            <w:vAlign w:val="center"/>
            <w:hideMark/>
          </w:tcPr>
          <w:p w14:paraId="66A6264F" w14:textId="0EB6501C" w:rsidR="008B7190" w:rsidRPr="008B7190" w:rsidRDefault="007903F8" w:rsidP="008B7190">
            <w:pPr>
              <w:widowControl/>
              <w:jc w:val="left"/>
              <w:rPr>
                <w:rFonts w:ascii="Arial" w:eastAsia="等线" w:hAnsi="Arial" w:cs="Arial"/>
                <w:color w:val="000000"/>
                <w:kern w:val="0"/>
                <w:sz w:val="18"/>
                <w:szCs w:val="18"/>
              </w:rPr>
            </w:pPr>
            <w:r>
              <w:rPr>
                <w:rFonts w:ascii="Arial" w:eastAsia="等线" w:hAnsi="Arial" w:cs="Arial"/>
                <w:color w:val="000000"/>
                <w:kern w:val="0"/>
                <w:sz w:val="18"/>
                <w:szCs w:val="18"/>
              </w:rPr>
              <w:t>7</w:t>
            </w:r>
            <w:r w:rsidR="00F34226">
              <w:rPr>
                <w:rFonts w:ascii="Arial" w:eastAsia="等线" w:hAnsi="Arial" w:cs="Arial" w:hint="eastAsia"/>
                <w:color w:val="000000"/>
                <w:kern w:val="0"/>
                <w:sz w:val="18"/>
                <w:szCs w:val="18"/>
              </w:rPr>
              <w:t>-</w:t>
            </w:r>
            <w:r w:rsidR="00737D85">
              <w:rPr>
                <w:rFonts w:ascii="Arial" w:eastAsia="等线" w:hAnsi="Arial" w:cs="Arial"/>
                <w:color w:val="000000"/>
                <w:kern w:val="0"/>
                <w:sz w:val="18"/>
                <w:szCs w:val="18"/>
              </w:rPr>
              <w:t>10</w:t>
            </w:r>
          </w:p>
        </w:tc>
        <w:tc>
          <w:tcPr>
            <w:tcW w:w="5699" w:type="dxa"/>
            <w:tcBorders>
              <w:top w:val="nil"/>
              <w:left w:val="nil"/>
              <w:bottom w:val="single" w:sz="4" w:space="0" w:color="auto"/>
              <w:right w:val="nil"/>
            </w:tcBorders>
            <w:shd w:val="clear" w:color="auto" w:fill="auto"/>
            <w:noWrap/>
            <w:vAlign w:val="center"/>
            <w:hideMark/>
          </w:tcPr>
          <w:p w14:paraId="0129908C" w14:textId="77777777" w:rsid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Method, </w:t>
            </w:r>
            <w:r w:rsidR="00C02F76">
              <w:rPr>
                <w:rFonts w:ascii="Arial" w:eastAsia="等线" w:hAnsi="Arial" w:cs="Arial"/>
                <w:color w:val="000000"/>
                <w:kern w:val="0"/>
                <w:sz w:val="18"/>
                <w:szCs w:val="18"/>
              </w:rPr>
              <w:t xml:space="preserve">Section </w:t>
            </w:r>
            <w:r w:rsidRPr="008B7190">
              <w:rPr>
                <w:rFonts w:ascii="Arial" w:eastAsia="等线" w:hAnsi="Arial" w:cs="Arial"/>
                <w:color w:val="000000"/>
                <w:kern w:val="0"/>
                <w:sz w:val="18"/>
                <w:szCs w:val="18"/>
              </w:rPr>
              <w:t>“Data sources for exposures", Paragraph 3,4</w:t>
            </w:r>
          </w:p>
          <w:p w14:paraId="0F188AFB" w14:textId="48FE50EB" w:rsidR="00F34226" w:rsidRPr="008B7190" w:rsidRDefault="00F34226" w:rsidP="008B7190">
            <w:pPr>
              <w:widowControl/>
              <w:jc w:val="left"/>
              <w:rPr>
                <w:rFonts w:ascii="Arial" w:eastAsia="等线" w:hAnsi="Arial" w:cs="Arial"/>
                <w:color w:val="000000"/>
                <w:kern w:val="0"/>
                <w:sz w:val="18"/>
                <w:szCs w:val="18"/>
              </w:rPr>
            </w:pPr>
            <w:r w:rsidRPr="00F34226">
              <w:rPr>
                <w:rFonts w:ascii="Arial" w:eastAsia="等线" w:hAnsi="Arial" w:cs="Arial"/>
                <w:color w:val="000000"/>
                <w:kern w:val="0"/>
                <w:sz w:val="18"/>
                <w:szCs w:val="18"/>
              </w:rPr>
              <w:t xml:space="preserve">Method, Section “MR Analysis", Paragraph </w:t>
            </w:r>
            <w:r>
              <w:rPr>
                <w:rFonts w:ascii="Arial" w:eastAsia="等线" w:hAnsi="Arial" w:cs="Arial"/>
                <w:color w:val="000000"/>
                <w:kern w:val="0"/>
                <w:sz w:val="18"/>
                <w:szCs w:val="18"/>
              </w:rPr>
              <w:t>1</w:t>
            </w:r>
          </w:p>
        </w:tc>
      </w:tr>
      <w:tr w:rsidR="008B7190" w:rsidRPr="008B7190" w14:paraId="312945F6" w14:textId="77777777" w:rsidTr="002F431F">
        <w:trPr>
          <w:trHeight w:val="720"/>
        </w:trPr>
        <w:tc>
          <w:tcPr>
            <w:tcW w:w="587" w:type="dxa"/>
            <w:tcBorders>
              <w:top w:val="nil"/>
              <w:left w:val="nil"/>
              <w:bottom w:val="nil"/>
              <w:right w:val="nil"/>
            </w:tcBorders>
            <w:shd w:val="clear" w:color="000000" w:fill="DBDBDB"/>
            <w:vAlign w:val="center"/>
            <w:hideMark/>
          </w:tcPr>
          <w:p w14:paraId="621A7313"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6</w:t>
            </w:r>
          </w:p>
        </w:tc>
        <w:tc>
          <w:tcPr>
            <w:tcW w:w="1547" w:type="dxa"/>
            <w:tcBorders>
              <w:top w:val="nil"/>
              <w:left w:val="nil"/>
              <w:bottom w:val="nil"/>
              <w:right w:val="nil"/>
            </w:tcBorders>
            <w:shd w:val="clear" w:color="000000" w:fill="DBDBDB"/>
            <w:vAlign w:val="center"/>
            <w:hideMark/>
          </w:tcPr>
          <w:p w14:paraId="2BBD85F5" w14:textId="77777777" w:rsidR="008B7190" w:rsidRPr="008B7190" w:rsidRDefault="008B7190" w:rsidP="008B7190">
            <w:pPr>
              <w:widowControl/>
              <w:jc w:val="left"/>
              <w:rPr>
                <w:rFonts w:ascii="Arial" w:eastAsia="等线" w:hAnsi="Arial" w:cs="Arial"/>
                <w:b/>
                <w:bCs/>
                <w:color w:val="000000"/>
                <w:kern w:val="0"/>
                <w:sz w:val="18"/>
                <w:szCs w:val="18"/>
              </w:rPr>
            </w:pPr>
            <w:r w:rsidRPr="008B7190">
              <w:rPr>
                <w:rFonts w:ascii="Arial" w:eastAsia="等线" w:hAnsi="Arial" w:cs="Arial"/>
                <w:b/>
                <w:bCs/>
                <w:color w:val="000000"/>
                <w:kern w:val="0"/>
                <w:sz w:val="18"/>
                <w:szCs w:val="18"/>
              </w:rPr>
              <w:t>Statistical methods: main analysis</w:t>
            </w:r>
          </w:p>
        </w:tc>
        <w:tc>
          <w:tcPr>
            <w:tcW w:w="5420" w:type="dxa"/>
            <w:tcBorders>
              <w:top w:val="nil"/>
              <w:left w:val="nil"/>
              <w:bottom w:val="nil"/>
              <w:right w:val="nil"/>
            </w:tcBorders>
            <w:shd w:val="clear" w:color="000000" w:fill="DBDBDB"/>
            <w:vAlign w:val="center"/>
            <w:hideMark/>
          </w:tcPr>
          <w:p w14:paraId="20C8CA9E"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Describe statistical methods and statistics used</w:t>
            </w:r>
          </w:p>
        </w:tc>
        <w:tc>
          <w:tcPr>
            <w:tcW w:w="668" w:type="dxa"/>
            <w:tcBorders>
              <w:top w:val="nil"/>
              <w:left w:val="nil"/>
              <w:bottom w:val="nil"/>
              <w:right w:val="nil"/>
            </w:tcBorders>
            <w:shd w:val="clear" w:color="000000" w:fill="DBDBDB"/>
            <w:noWrap/>
            <w:vAlign w:val="center"/>
            <w:hideMark/>
          </w:tcPr>
          <w:p w14:paraId="5211D53B"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　</w:t>
            </w:r>
          </w:p>
        </w:tc>
        <w:tc>
          <w:tcPr>
            <w:tcW w:w="5699" w:type="dxa"/>
            <w:tcBorders>
              <w:top w:val="nil"/>
              <w:left w:val="nil"/>
              <w:bottom w:val="nil"/>
              <w:right w:val="nil"/>
            </w:tcBorders>
            <w:shd w:val="clear" w:color="000000" w:fill="DBDBDB"/>
            <w:noWrap/>
            <w:vAlign w:val="center"/>
            <w:hideMark/>
          </w:tcPr>
          <w:p w14:paraId="112E1D5D"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　</w:t>
            </w:r>
          </w:p>
        </w:tc>
      </w:tr>
      <w:tr w:rsidR="008B7190" w:rsidRPr="008B7190" w14:paraId="386B4B45" w14:textId="77777777" w:rsidTr="002F431F">
        <w:trPr>
          <w:trHeight w:val="480"/>
        </w:trPr>
        <w:tc>
          <w:tcPr>
            <w:tcW w:w="587" w:type="dxa"/>
            <w:tcBorders>
              <w:top w:val="nil"/>
              <w:left w:val="nil"/>
              <w:bottom w:val="nil"/>
              <w:right w:val="nil"/>
            </w:tcBorders>
            <w:shd w:val="clear" w:color="auto" w:fill="auto"/>
            <w:noWrap/>
            <w:vAlign w:val="bottom"/>
            <w:hideMark/>
          </w:tcPr>
          <w:p w14:paraId="176DCBA8" w14:textId="77777777" w:rsidR="008B7190" w:rsidRPr="008B7190" w:rsidRDefault="008B7190" w:rsidP="008B7190">
            <w:pPr>
              <w:widowControl/>
              <w:jc w:val="left"/>
              <w:rPr>
                <w:rFonts w:ascii="Arial" w:eastAsia="等线" w:hAnsi="Arial" w:cs="Arial"/>
                <w:color w:val="000000"/>
                <w:kern w:val="0"/>
                <w:sz w:val="18"/>
                <w:szCs w:val="18"/>
              </w:rPr>
            </w:pPr>
          </w:p>
        </w:tc>
        <w:tc>
          <w:tcPr>
            <w:tcW w:w="1547" w:type="dxa"/>
            <w:tcBorders>
              <w:top w:val="nil"/>
              <w:left w:val="nil"/>
              <w:bottom w:val="nil"/>
              <w:right w:val="nil"/>
            </w:tcBorders>
            <w:shd w:val="clear" w:color="auto" w:fill="auto"/>
            <w:vAlign w:val="center"/>
            <w:hideMark/>
          </w:tcPr>
          <w:p w14:paraId="6A2AA4F9"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a) </w:t>
            </w:r>
          </w:p>
        </w:tc>
        <w:tc>
          <w:tcPr>
            <w:tcW w:w="5420" w:type="dxa"/>
            <w:tcBorders>
              <w:top w:val="nil"/>
              <w:left w:val="nil"/>
              <w:bottom w:val="nil"/>
              <w:right w:val="nil"/>
            </w:tcBorders>
            <w:shd w:val="clear" w:color="auto" w:fill="auto"/>
            <w:vAlign w:val="center"/>
            <w:hideMark/>
          </w:tcPr>
          <w:p w14:paraId="0107E676"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Describe how quantitative variables were handled in the analyses (i.e., scale, units, model)</w:t>
            </w:r>
          </w:p>
        </w:tc>
        <w:tc>
          <w:tcPr>
            <w:tcW w:w="668" w:type="dxa"/>
            <w:tcBorders>
              <w:top w:val="nil"/>
              <w:left w:val="nil"/>
              <w:bottom w:val="nil"/>
              <w:right w:val="nil"/>
            </w:tcBorders>
            <w:shd w:val="clear" w:color="auto" w:fill="auto"/>
            <w:noWrap/>
            <w:vAlign w:val="center"/>
            <w:hideMark/>
          </w:tcPr>
          <w:p w14:paraId="2720F5F7" w14:textId="5E2457DA" w:rsidR="008B7190" w:rsidRPr="008B7190" w:rsidRDefault="00B26F18" w:rsidP="008B7190">
            <w:pPr>
              <w:widowControl/>
              <w:jc w:val="left"/>
              <w:rPr>
                <w:rFonts w:ascii="Arial" w:eastAsia="等线" w:hAnsi="Arial" w:cs="Arial"/>
                <w:color w:val="000000"/>
                <w:kern w:val="0"/>
                <w:sz w:val="18"/>
                <w:szCs w:val="18"/>
              </w:rPr>
            </w:pPr>
            <w:r>
              <w:rPr>
                <w:rFonts w:ascii="Arial" w:eastAsia="等线" w:hAnsi="Arial" w:cs="Arial"/>
                <w:color w:val="000000"/>
                <w:kern w:val="0"/>
                <w:sz w:val="18"/>
                <w:szCs w:val="18"/>
              </w:rPr>
              <w:t>6</w:t>
            </w:r>
            <w:r w:rsidR="008B7190" w:rsidRPr="008B7190">
              <w:rPr>
                <w:rFonts w:ascii="Arial" w:eastAsia="等线" w:hAnsi="Arial" w:cs="Arial"/>
                <w:color w:val="000000"/>
                <w:kern w:val="0"/>
                <w:sz w:val="18"/>
                <w:szCs w:val="18"/>
              </w:rPr>
              <w:t>-</w:t>
            </w:r>
            <w:r>
              <w:rPr>
                <w:rFonts w:ascii="Arial" w:eastAsia="等线" w:hAnsi="Arial" w:cs="Arial"/>
                <w:color w:val="000000"/>
                <w:kern w:val="0"/>
                <w:sz w:val="18"/>
                <w:szCs w:val="18"/>
              </w:rPr>
              <w:t>8</w:t>
            </w:r>
          </w:p>
        </w:tc>
        <w:tc>
          <w:tcPr>
            <w:tcW w:w="5699" w:type="dxa"/>
            <w:tcBorders>
              <w:top w:val="nil"/>
              <w:left w:val="nil"/>
              <w:bottom w:val="nil"/>
              <w:right w:val="nil"/>
            </w:tcBorders>
            <w:shd w:val="clear" w:color="auto" w:fill="auto"/>
            <w:vAlign w:val="center"/>
            <w:hideMark/>
          </w:tcPr>
          <w:p w14:paraId="3688C7F1" w14:textId="2B8A8AC5"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Method, </w:t>
            </w:r>
            <w:r w:rsidR="00DA4D69">
              <w:rPr>
                <w:rFonts w:ascii="Arial" w:eastAsia="等线" w:hAnsi="Arial" w:cs="Arial"/>
                <w:color w:val="000000"/>
                <w:kern w:val="0"/>
                <w:sz w:val="18"/>
                <w:szCs w:val="18"/>
              </w:rPr>
              <w:t xml:space="preserve">Section </w:t>
            </w:r>
            <w:r w:rsidRPr="008B7190">
              <w:rPr>
                <w:rFonts w:ascii="Arial" w:eastAsia="等线" w:hAnsi="Arial" w:cs="Arial"/>
                <w:color w:val="000000"/>
                <w:kern w:val="0"/>
                <w:sz w:val="18"/>
                <w:szCs w:val="18"/>
              </w:rPr>
              <w:t>“Data sources for exposures", Paragraph 1,2</w:t>
            </w:r>
            <w:r w:rsidRPr="008B7190">
              <w:rPr>
                <w:rFonts w:ascii="Arial" w:eastAsia="等线" w:hAnsi="Arial" w:cs="Arial"/>
                <w:color w:val="000000"/>
                <w:kern w:val="0"/>
                <w:sz w:val="18"/>
                <w:szCs w:val="18"/>
              </w:rPr>
              <w:br/>
              <w:t xml:space="preserve">Method, </w:t>
            </w:r>
            <w:r w:rsidR="00DA4D69">
              <w:rPr>
                <w:rFonts w:ascii="Arial" w:eastAsia="等线" w:hAnsi="Arial" w:cs="Arial"/>
                <w:color w:val="000000"/>
                <w:kern w:val="0"/>
                <w:sz w:val="18"/>
                <w:szCs w:val="18"/>
              </w:rPr>
              <w:t xml:space="preserve">Section </w:t>
            </w:r>
            <w:r w:rsidRPr="008B7190">
              <w:rPr>
                <w:rFonts w:ascii="Arial" w:eastAsia="等线" w:hAnsi="Arial" w:cs="Arial"/>
                <w:color w:val="000000"/>
                <w:kern w:val="0"/>
                <w:sz w:val="18"/>
                <w:szCs w:val="18"/>
              </w:rPr>
              <w:t>“Data sources for outcomes", Paragraph 1</w:t>
            </w:r>
          </w:p>
        </w:tc>
      </w:tr>
      <w:tr w:rsidR="008B7190" w:rsidRPr="008B7190" w14:paraId="571994DC" w14:textId="77777777" w:rsidTr="002F431F">
        <w:trPr>
          <w:trHeight w:val="480"/>
        </w:trPr>
        <w:tc>
          <w:tcPr>
            <w:tcW w:w="587" w:type="dxa"/>
            <w:tcBorders>
              <w:top w:val="nil"/>
              <w:left w:val="nil"/>
              <w:bottom w:val="nil"/>
              <w:right w:val="nil"/>
            </w:tcBorders>
            <w:shd w:val="clear" w:color="000000" w:fill="DBDBDB"/>
            <w:noWrap/>
            <w:vAlign w:val="bottom"/>
            <w:hideMark/>
          </w:tcPr>
          <w:p w14:paraId="073368A4"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　</w:t>
            </w:r>
          </w:p>
        </w:tc>
        <w:tc>
          <w:tcPr>
            <w:tcW w:w="1547" w:type="dxa"/>
            <w:tcBorders>
              <w:top w:val="nil"/>
              <w:left w:val="nil"/>
              <w:bottom w:val="nil"/>
              <w:right w:val="nil"/>
            </w:tcBorders>
            <w:shd w:val="clear" w:color="000000" w:fill="DBDBDB"/>
            <w:vAlign w:val="center"/>
            <w:hideMark/>
          </w:tcPr>
          <w:p w14:paraId="5A42157F"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b) </w:t>
            </w:r>
          </w:p>
        </w:tc>
        <w:tc>
          <w:tcPr>
            <w:tcW w:w="5420" w:type="dxa"/>
            <w:tcBorders>
              <w:top w:val="nil"/>
              <w:left w:val="nil"/>
              <w:bottom w:val="nil"/>
              <w:right w:val="nil"/>
            </w:tcBorders>
            <w:shd w:val="clear" w:color="000000" w:fill="DBDBDB"/>
            <w:vAlign w:val="center"/>
            <w:hideMark/>
          </w:tcPr>
          <w:p w14:paraId="343F92A3"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Describe how genetic variants were handled in the analyses and, if applicable, how their weights were selected</w:t>
            </w:r>
          </w:p>
        </w:tc>
        <w:tc>
          <w:tcPr>
            <w:tcW w:w="668" w:type="dxa"/>
            <w:tcBorders>
              <w:top w:val="nil"/>
              <w:left w:val="nil"/>
              <w:bottom w:val="nil"/>
              <w:right w:val="nil"/>
            </w:tcBorders>
            <w:shd w:val="clear" w:color="000000" w:fill="DBDBDB"/>
            <w:noWrap/>
            <w:vAlign w:val="center"/>
            <w:hideMark/>
          </w:tcPr>
          <w:p w14:paraId="05E94778" w14:textId="6E7C9A1B" w:rsidR="008B7190" w:rsidRPr="008B7190" w:rsidRDefault="007903F8" w:rsidP="008B7190">
            <w:pPr>
              <w:widowControl/>
              <w:jc w:val="left"/>
              <w:rPr>
                <w:rFonts w:ascii="Arial" w:eastAsia="等线" w:hAnsi="Arial" w:cs="Arial"/>
                <w:color w:val="000000"/>
                <w:kern w:val="0"/>
                <w:sz w:val="18"/>
                <w:szCs w:val="18"/>
              </w:rPr>
            </w:pPr>
            <w:r>
              <w:rPr>
                <w:rFonts w:ascii="Arial" w:eastAsia="等线" w:hAnsi="Arial" w:cs="Arial"/>
                <w:color w:val="000000"/>
                <w:kern w:val="0"/>
                <w:sz w:val="18"/>
                <w:szCs w:val="18"/>
              </w:rPr>
              <w:t>9</w:t>
            </w:r>
            <w:r>
              <w:rPr>
                <w:rFonts w:ascii="Arial" w:eastAsia="等线" w:hAnsi="Arial" w:cs="Arial" w:hint="eastAsia"/>
                <w:color w:val="000000"/>
                <w:kern w:val="0"/>
                <w:sz w:val="18"/>
                <w:szCs w:val="18"/>
              </w:rPr>
              <w:t>,</w:t>
            </w:r>
            <w:r>
              <w:rPr>
                <w:rFonts w:ascii="Arial" w:eastAsia="等线" w:hAnsi="Arial" w:cs="Arial"/>
                <w:color w:val="000000"/>
                <w:kern w:val="0"/>
                <w:sz w:val="18"/>
                <w:szCs w:val="18"/>
              </w:rPr>
              <w:t>10</w:t>
            </w:r>
          </w:p>
        </w:tc>
        <w:tc>
          <w:tcPr>
            <w:tcW w:w="5699" w:type="dxa"/>
            <w:tcBorders>
              <w:top w:val="nil"/>
              <w:left w:val="nil"/>
              <w:bottom w:val="nil"/>
              <w:right w:val="nil"/>
            </w:tcBorders>
            <w:shd w:val="clear" w:color="000000" w:fill="DBDBDB"/>
            <w:noWrap/>
            <w:vAlign w:val="center"/>
            <w:hideMark/>
          </w:tcPr>
          <w:p w14:paraId="6167684F" w14:textId="2D49B23C"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Method, </w:t>
            </w:r>
            <w:r w:rsidR="00DA4D69">
              <w:rPr>
                <w:rFonts w:ascii="Arial" w:eastAsia="等线" w:hAnsi="Arial" w:cs="Arial"/>
                <w:color w:val="000000"/>
                <w:kern w:val="0"/>
                <w:sz w:val="18"/>
                <w:szCs w:val="18"/>
              </w:rPr>
              <w:t xml:space="preserve">Section </w:t>
            </w:r>
            <w:r w:rsidRPr="008B7190">
              <w:rPr>
                <w:rFonts w:ascii="Arial" w:eastAsia="等线" w:hAnsi="Arial" w:cs="Arial"/>
                <w:color w:val="000000"/>
                <w:kern w:val="0"/>
                <w:sz w:val="18"/>
                <w:szCs w:val="18"/>
              </w:rPr>
              <w:t>“MR Analysis", Paragraph 1</w:t>
            </w:r>
          </w:p>
        </w:tc>
      </w:tr>
      <w:tr w:rsidR="008B7190" w:rsidRPr="008B7190" w14:paraId="10227BE4" w14:textId="77777777" w:rsidTr="002F431F">
        <w:trPr>
          <w:trHeight w:val="960"/>
        </w:trPr>
        <w:tc>
          <w:tcPr>
            <w:tcW w:w="587" w:type="dxa"/>
            <w:tcBorders>
              <w:top w:val="nil"/>
              <w:left w:val="nil"/>
              <w:bottom w:val="nil"/>
              <w:right w:val="nil"/>
            </w:tcBorders>
            <w:shd w:val="clear" w:color="auto" w:fill="auto"/>
            <w:noWrap/>
            <w:vAlign w:val="bottom"/>
            <w:hideMark/>
          </w:tcPr>
          <w:p w14:paraId="0B70A6EC" w14:textId="77777777" w:rsidR="008B7190" w:rsidRPr="008B7190" w:rsidRDefault="008B7190" w:rsidP="008B7190">
            <w:pPr>
              <w:widowControl/>
              <w:jc w:val="left"/>
              <w:rPr>
                <w:rFonts w:ascii="Arial" w:eastAsia="等线" w:hAnsi="Arial" w:cs="Arial"/>
                <w:color w:val="000000"/>
                <w:kern w:val="0"/>
                <w:sz w:val="18"/>
                <w:szCs w:val="18"/>
              </w:rPr>
            </w:pPr>
          </w:p>
        </w:tc>
        <w:tc>
          <w:tcPr>
            <w:tcW w:w="1547" w:type="dxa"/>
            <w:tcBorders>
              <w:top w:val="nil"/>
              <w:left w:val="nil"/>
              <w:bottom w:val="nil"/>
              <w:right w:val="nil"/>
            </w:tcBorders>
            <w:shd w:val="clear" w:color="auto" w:fill="auto"/>
            <w:vAlign w:val="center"/>
            <w:hideMark/>
          </w:tcPr>
          <w:p w14:paraId="7BC06DE5"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c) </w:t>
            </w:r>
          </w:p>
        </w:tc>
        <w:tc>
          <w:tcPr>
            <w:tcW w:w="5420" w:type="dxa"/>
            <w:tcBorders>
              <w:top w:val="nil"/>
              <w:left w:val="nil"/>
              <w:bottom w:val="nil"/>
              <w:right w:val="nil"/>
            </w:tcBorders>
            <w:shd w:val="clear" w:color="auto" w:fill="auto"/>
            <w:vAlign w:val="center"/>
            <w:hideMark/>
          </w:tcPr>
          <w:p w14:paraId="2044D2F2"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Describe the MR estimator (e.g. two-stage least squares, Wald ratio) and related statistics. Detail the included covariates and, in case of two-sample MR, whether the same covariate set was used for adjustment in the two samples</w:t>
            </w:r>
          </w:p>
        </w:tc>
        <w:tc>
          <w:tcPr>
            <w:tcW w:w="668" w:type="dxa"/>
            <w:tcBorders>
              <w:top w:val="nil"/>
              <w:left w:val="nil"/>
              <w:bottom w:val="nil"/>
              <w:right w:val="nil"/>
            </w:tcBorders>
            <w:shd w:val="clear" w:color="auto" w:fill="auto"/>
            <w:noWrap/>
            <w:vAlign w:val="center"/>
            <w:hideMark/>
          </w:tcPr>
          <w:p w14:paraId="0B5D3EFF" w14:textId="193164AE" w:rsidR="008B7190" w:rsidRPr="008B7190" w:rsidRDefault="00737D85" w:rsidP="008B7190">
            <w:pPr>
              <w:widowControl/>
              <w:jc w:val="left"/>
              <w:rPr>
                <w:rFonts w:ascii="Arial" w:eastAsia="等线" w:hAnsi="Arial" w:cs="Arial" w:hint="eastAsia"/>
                <w:color w:val="000000"/>
                <w:kern w:val="0"/>
                <w:sz w:val="18"/>
                <w:szCs w:val="18"/>
              </w:rPr>
            </w:pPr>
            <w:r>
              <w:rPr>
                <w:rFonts w:ascii="Arial" w:eastAsia="等线" w:hAnsi="Arial" w:cs="Arial"/>
                <w:color w:val="000000"/>
                <w:kern w:val="0"/>
                <w:sz w:val="18"/>
                <w:szCs w:val="18"/>
              </w:rPr>
              <w:t>10</w:t>
            </w:r>
            <w:r>
              <w:rPr>
                <w:rFonts w:ascii="Arial" w:eastAsia="等线" w:hAnsi="Arial" w:cs="Arial" w:hint="eastAsia"/>
                <w:color w:val="000000"/>
                <w:kern w:val="0"/>
                <w:sz w:val="18"/>
                <w:szCs w:val="18"/>
              </w:rPr>
              <w:t>,</w:t>
            </w:r>
            <w:r>
              <w:rPr>
                <w:rFonts w:ascii="Arial" w:eastAsia="等线" w:hAnsi="Arial" w:cs="Arial"/>
                <w:color w:val="000000"/>
                <w:kern w:val="0"/>
                <w:sz w:val="18"/>
                <w:szCs w:val="18"/>
              </w:rPr>
              <w:t>11</w:t>
            </w:r>
          </w:p>
        </w:tc>
        <w:tc>
          <w:tcPr>
            <w:tcW w:w="5699" w:type="dxa"/>
            <w:tcBorders>
              <w:top w:val="nil"/>
              <w:left w:val="nil"/>
              <w:bottom w:val="nil"/>
              <w:right w:val="nil"/>
            </w:tcBorders>
            <w:shd w:val="clear" w:color="auto" w:fill="auto"/>
            <w:noWrap/>
            <w:vAlign w:val="center"/>
            <w:hideMark/>
          </w:tcPr>
          <w:p w14:paraId="13466F24" w14:textId="727A5C5E"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Method, </w:t>
            </w:r>
            <w:r w:rsidR="00310D25">
              <w:rPr>
                <w:rFonts w:ascii="Arial" w:eastAsia="等线" w:hAnsi="Arial" w:cs="Arial"/>
                <w:color w:val="000000"/>
                <w:kern w:val="0"/>
                <w:sz w:val="18"/>
                <w:szCs w:val="18"/>
              </w:rPr>
              <w:t xml:space="preserve">Section </w:t>
            </w:r>
            <w:r w:rsidRPr="008B7190">
              <w:rPr>
                <w:rFonts w:ascii="Arial" w:eastAsia="等线" w:hAnsi="Arial" w:cs="Arial"/>
                <w:color w:val="000000"/>
                <w:kern w:val="0"/>
                <w:sz w:val="18"/>
                <w:szCs w:val="18"/>
              </w:rPr>
              <w:t>“MR Analysis", Paragraph</w:t>
            </w:r>
            <w:r w:rsidR="00797325">
              <w:rPr>
                <w:rFonts w:ascii="Arial" w:eastAsia="等线" w:hAnsi="Arial" w:cs="Arial"/>
                <w:color w:val="000000"/>
                <w:kern w:val="0"/>
                <w:sz w:val="18"/>
                <w:szCs w:val="18"/>
              </w:rPr>
              <w:t xml:space="preserve"> 3</w:t>
            </w:r>
          </w:p>
        </w:tc>
      </w:tr>
      <w:tr w:rsidR="008B7190" w:rsidRPr="008B7190" w14:paraId="0F048ACA" w14:textId="77777777" w:rsidTr="002F431F">
        <w:trPr>
          <w:trHeight w:val="285"/>
        </w:trPr>
        <w:tc>
          <w:tcPr>
            <w:tcW w:w="587" w:type="dxa"/>
            <w:tcBorders>
              <w:top w:val="nil"/>
              <w:left w:val="nil"/>
              <w:bottom w:val="nil"/>
              <w:right w:val="nil"/>
            </w:tcBorders>
            <w:shd w:val="clear" w:color="000000" w:fill="DBDBDB"/>
            <w:noWrap/>
            <w:vAlign w:val="bottom"/>
            <w:hideMark/>
          </w:tcPr>
          <w:p w14:paraId="15F79C11"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lastRenderedPageBreak/>
              <w:t xml:space="preserve">　</w:t>
            </w:r>
          </w:p>
        </w:tc>
        <w:tc>
          <w:tcPr>
            <w:tcW w:w="1547" w:type="dxa"/>
            <w:tcBorders>
              <w:top w:val="nil"/>
              <w:left w:val="nil"/>
              <w:bottom w:val="nil"/>
              <w:right w:val="nil"/>
            </w:tcBorders>
            <w:shd w:val="clear" w:color="000000" w:fill="DBDBDB"/>
            <w:vAlign w:val="center"/>
            <w:hideMark/>
          </w:tcPr>
          <w:p w14:paraId="572B0188"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d) </w:t>
            </w:r>
          </w:p>
        </w:tc>
        <w:tc>
          <w:tcPr>
            <w:tcW w:w="5420" w:type="dxa"/>
            <w:tcBorders>
              <w:top w:val="nil"/>
              <w:left w:val="nil"/>
              <w:bottom w:val="nil"/>
              <w:right w:val="nil"/>
            </w:tcBorders>
            <w:shd w:val="clear" w:color="000000" w:fill="DBDBDB"/>
            <w:vAlign w:val="center"/>
            <w:hideMark/>
          </w:tcPr>
          <w:p w14:paraId="27E69194"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Explain how missing data were addressed</w:t>
            </w:r>
          </w:p>
        </w:tc>
        <w:tc>
          <w:tcPr>
            <w:tcW w:w="668" w:type="dxa"/>
            <w:tcBorders>
              <w:top w:val="nil"/>
              <w:left w:val="nil"/>
              <w:bottom w:val="nil"/>
              <w:right w:val="nil"/>
            </w:tcBorders>
            <w:shd w:val="clear" w:color="000000" w:fill="DBDBDB"/>
            <w:noWrap/>
            <w:vAlign w:val="center"/>
            <w:hideMark/>
          </w:tcPr>
          <w:p w14:paraId="536BA611"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w:t>
            </w:r>
          </w:p>
        </w:tc>
        <w:tc>
          <w:tcPr>
            <w:tcW w:w="5699" w:type="dxa"/>
            <w:tcBorders>
              <w:top w:val="nil"/>
              <w:left w:val="nil"/>
              <w:bottom w:val="nil"/>
              <w:right w:val="nil"/>
            </w:tcBorders>
            <w:shd w:val="clear" w:color="000000" w:fill="DBDBDB"/>
            <w:noWrap/>
            <w:vAlign w:val="center"/>
            <w:hideMark/>
          </w:tcPr>
          <w:p w14:paraId="63CEC911"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Not applicable to our study</w:t>
            </w:r>
          </w:p>
        </w:tc>
      </w:tr>
      <w:tr w:rsidR="008B7190" w:rsidRPr="008B7190" w14:paraId="5DA9DCFF" w14:textId="77777777" w:rsidTr="002F431F">
        <w:trPr>
          <w:trHeight w:val="285"/>
        </w:trPr>
        <w:tc>
          <w:tcPr>
            <w:tcW w:w="587" w:type="dxa"/>
            <w:tcBorders>
              <w:top w:val="nil"/>
              <w:left w:val="nil"/>
              <w:bottom w:val="single" w:sz="4" w:space="0" w:color="auto"/>
              <w:right w:val="nil"/>
            </w:tcBorders>
            <w:shd w:val="clear" w:color="auto" w:fill="auto"/>
            <w:noWrap/>
            <w:vAlign w:val="bottom"/>
            <w:hideMark/>
          </w:tcPr>
          <w:p w14:paraId="3C4D134B"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　</w:t>
            </w:r>
          </w:p>
        </w:tc>
        <w:tc>
          <w:tcPr>
            <w:tcW w:w="1547" w:type="dxa"/>
            <w:tcBorders>
              <w:top w:val="nil"/>
              <w:left w:val="nil"/>
              <w:bottom w:val="single" w:sz="4" w:space="0" w:color="auto"/>
              <w:right w:val="nil"/>
            </w:tcBorders>
            <w:shd w:val="clear" w:color="auto" w:fill="auto"/>
            <w:vAlign w:val="center"/>
            <w:hideMark/>
          </w:tcPr>
          <w:p w14:paraId="73E9E8A7"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e) </w:t>
            </w:r>
          </w:p>
        </w:tc>
        <w:tc>
          <w:tcPr>
            <w:tcW w:w="5420" w:type="dxa"/>
            <w:tcBorders>
              <w:top w:val="nil"/>
              <w:left w:val="nil"/>
              <w:bottom w:val="single" w:sz="4" w:space="0" w:color="auto"/>
              <w:right w:val="nil"/>
            </w:tcBorders>
            <w:shd w:val="clear" w:color="auto" w:fill="auto"/>
            <w:vAlign w:val="center"/>
            <w:hideMark/>
          </w:tcPr>
          <w:p w14:paraId="6F8F48A6"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If applicable, indicate how multiple testing was addressed</w:t>
            </w:r>
          </w:p>
        </w:tc>
        <w:tc>
          <w:tcPr>
            <w:tcW w:w="668" w:type="dxa"/>
            <w:tcBorders>
              <w:top w:val="nil"/>
              <w:left w:val="nil"/>
              <w:bottom w:val="single" w:sz="4" w:space="0" w:color="auto"/>
              <w:right w:val="nil"/>
            </w:tcBorders>
            <w:shd w:val="clear" w:color="auto" w:fill="auto"/>
            <w:noWrap/>
            <w:vAlign w:val="center"/>
            <w:hideMark/>
          </w:tcPr>
          <w:p w14:paraId="66E2FD6A" w14:textId="79E9104D" w:rsidR="008B7190" w:rsidRPr="008B7190" w:rsidRDefault="00737D85" w:rsidP="008B7190">
            <w:pPr>
              <w:widowControl/>
              <w:jc w:val="left"/>
              <w:rPr>
                <w:rFonts w:ascii="Arial" w:eastAsia="等线" w:hAnsi="Arial" w:cs="Arial" w:hint="eastAsia"/>
                <w:color w:val="000000"/>
                <w:kern w:val="0"/>
                <w:sz w:val="18"/>
                <w:szCs w:val="18"/>
              </w:rPr>
            </w:pPr>
            <w:r>
              <w:rPr>
                <w:rFonts w:ascii="Arial" w:eastAsia="等线" w:hAnsi="Arial" w:cs="Arial"/>
                <w:color w:val="000000"/>
                <w:kern w:val="0"/>
                <w:sz w:val="18"/>
                <w:szCs w:val="18"/>
              </w:rPr>
              <w:t>10</w:t>
            </w:r>
            <w:r>
              <w:rPr>
                <w:rFonts w:ascii="Arial" w:eastAsia="等线" w:hAnsi="Arial" w:cs="Arial" w:hint="eastAsia"/>
                <w:color w:val="000000"/>
                <w:kern w:val="0"/>
                <w:sz w:val="18"/>
                <w:szCs w:val="18"/>
              </w:rPr>
              <w:t>,</w:t>
            </w:r>
            <w:r>
              <w:rPr>
                <w:rFonts w:ascii="Arial" w:eastAsia="等线" w:hAnsi="Arial" w:cs="Arial"/>
                <w:color w:val="000000"/>
                <w:kern w:val="0"/>
                <w:sz w:val="18"/>
                <w:szCs w:val="18"/>
              </w:rPr>
              <w:t>11</w:t>
            </w:r>
          </w:p>
        </w:tc>
        <w:tc>
          <w:tcPr>
            <w:tcW w:w="5699" w:type="dxa"/>
            <w:tcBorders>
              <w:top w:val="nil"/>
              <w:left w:val="nil"/>
              <w:bottom w:val="single" w:sz="4" w:space="0" w:color="auto"/>
              <w:right w:val="nil"/>
            </w:tcBorders>
            <w:shd w:val="clear" w:color="auto" w:fill="auto"/>
            <w:noWrap/>
            <w:vAlign w:val="center"/>
            <w:hideMark/>
          </w:tcPr>
          <w:p w14:paraId="2D20C81D" w14:textId="7EE81BA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Method, </w:t>
            </w:r>
            <w:r w:rsidR="000A37D6">
              <w:rPr>
                <w:rFonts w:ascii="Arial" w:eastAsia="等线" w:hAnsi="Arial" w:cs="Arial"/>
                <w:color w:val="000000"/>
                <w:kern w:val="0"/>
                <w:sz w:val="18"/>
                <w:szCs w:val="18"/>
              </w:rPr>
              <w:t xml:space="preserve">Section </w:t>
            </w:r>
            <w:r w:rsidRPr="008B7190">
              <w:rPr>
                <w:rFonts w:ascii="Arial" w:eastAsia="等线" w:hAnsi="Arial" w:cs="Arial"/>
                <w:color w:val="000000"/>
                <w:kern w:val="0"/>
                <w:sz w:val="18"/>
                <w:szCs w:val="18"/>
              </w:rPr>
              <w:t xml:space="preserve">“MR Analysis", Paragraph </w:t>
            </w:r>
            <w:r w:rsidR="006E396F">
              <w:rPr>
                <w:rFonts w:ascii="Arial" w:eastAsia="等线" w:hAnsi="Arial" w:cs="Arial"/>
                <w:color w:val="000000"/>
                <w:kern w:val="0"/>
                <w:sz w:val="18"/>
                <w:szCs w:val="18"/>
              </w:rPr>
              <w:t>3</w:t>
            </w:r>
          </w:p>
        </w:tc>
      </w:tr>
      <w:tr w:rsidR="008B7190" w:rsidRPr="008B7190" w14:paraId="1A8DA107" w14:textId="77777777" w:rsidTr="002F431F">
        <w:trPr>
          <w:trHeight w:val="480"/>
        </w:trPr>
        <w:tc>
          <w:tcPr>
            <w:tcW w:w="587" w:type="dxa"/>
            <w:tcBorders>
              <w:top w:val="nil"/>
              <w:left w:val="nil"/>
              <w:bottom w:val="single" w:sz="4" w:space="0" w:color="auto"/>
              <w:right w:val="nil"/>
            </w:tcBorders>
            <w:shd w:val="clear" w:color="000000" w:fill="DBDBDB"/>
            <w:vAlign w:val="center"/>
            <w:hideMark/>
          </w:tcPr>
          <w:p w14:paraId="58900205"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7</w:t>
            </w:r>
          </w:p>
        </w:tc>
        <w:tc>
          <w:tcPr>
            <w:tcW w:w="1547" w:type="dxa"/>
            <w:tcBorders>
              <w:top w:val="nil"/>
              <w:left w:val="nil"/>
              <w:bottom w:val="single" w:sz="4" w:space="0" w:color="auto"/>
              <w:right w:val="nil"/>
            </w:tcBorders>
            <w:shd w:val="clear" w:color="000000" w:fill="DBDBDB"/>
            <w:vAlign w:val="center"/>
            <w:hideMark/>
          </w:tcPr>
          <w:p w14:paraId="27AA5C6D" w14:textId="77777777" w:rsidR="008B7190" w:rsidRPr="008B7190" w:rsidRDefault="008B7190" w:rsidP="008B7190">
            <w:pPr>
              <w:widowControl/>
              <w:jc w:val="left"/>
              <w:rPr>
                <w:rFonts w:ascii="Arial" w:eastAsia="等线" w:hAnsi="Arial" w:cs="Arial"/>
                <w:b/>
                <w:bCs/>
                <w:color w:val="000000"/>
                <w:kern w:val="0"/>
                <w:sz w:val="18"/>
                <w:szCs w:val="18"/>
              </w:rPr>
            </w:pPr>
            <w:r w:rsidRPr="008B7190">
              <w:rPr>
                <w:rFonts w:ascii="Arial" w:eastAsia="等线" w:hAnsi="Arial" w:cs="Arial"/>
                <w:b/>
                <w:bCs/>
                <w:color w:val="000000"/>
                <w:kern w:val="0"/>
                <w:sz w:val="18"/>
                <w:szCs w:val="18"/>
              </w:rPr>
              <w:t>Assessment of assumptions</w:t>
            </w:r>
          </w:p>
        </w:tc>
        <w:tc>
          <w:tcPr>
            <w:tcW w:w="5420" w:type="dxa"/>
            <w:tcBorders>
              <w:top w:val="nil"/>
              <w:left w:val="nil"/>
              <w:bottom w:val="single" w:sz="4" w:space="0" w:color="auto"/>
              <w:right w:val="nil"/>
            </w:tcBorders>
            <w:shd w:val="clear" w:color="000000" w:fill="DBDBDB"/>
            <w:vAlign w:val="center"/>
            <w:hideMark/>
          </w:tcPr>
          <w:p w14:paraId="4DA87692"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Describe any methods or prior knowledge used to assess the assumptions or justify their validity</w:t>
            </w:r>
          </w:p>
        </w:tc>
        <w:tc>
          <w:tcPr>
            <w:tcW w:w="668" w:type="dxa"/>
            <w:tcBorders>
              <w:top w:val="nil"/>
              <w:left w:val="nil"/>
              <w:bottom w:val="single" w:sz="4" w:space="0" w:color="auto"/>
              <w:right w:val="nil"/>
            </w:tcBorders>
            <w:shd w:val="clear" w:color="000000" w:fill="DBDBDB"/>
            <w:noWrap/>
            <w:vAlign w:val="center"/>
            <w:hideMark/>
          </w:tcPr>
          <w:p w14:paraId="52D9A8FD" w14:textId="4EDBD4CD" w:rsidR="008B7190" w:rsidRPr="008B7190" w:rsidRDefault="00ED34DB" w:rsidP="008B7190">
            <w:pPr>
              <w:widowControl/>
              <w:jc w:val="left"/>
              <w:rPr>
                <w:rFonts w:ascii="Arial" w:eastAsia="等线" w:hAnsi="Arial" w:cs="Arial"/>
                <w:color w:val="000000"/>
                <w:kern w:val="0"/>
                <w:sz w:val="18"/>
                <w:szCs w:val="18"/>
              </w:rPr>
            </w:pPr>
            <w:r>
              <w:rPr>
                <w:rFonts w:ascii="Arial" w:eastAsia="等线" w:hAnsi="Arial" w:cs="Arial"/>
                <w:color w:val="000000"/>
                <w:kern w:val="0"/>
                <w:sz w:val="18"/>
                <w:szCs w:val="18"/>
              </w:rPr>
              <w:t>7</w:t>
            </w:r>
            <w:r w:rsidR="008B7190" w:rsidRPr="008B7190">
              <w:rPr>
                <w:rFonts w:ascii="Arial" w:eastAsia="等线" w:hAnsi="Arial" w:cs="Arial"/>
                <w:color w:val="000000"/>
                <w:kern w:val="0"/>
                <w:sz w:val="18"/>
                <w:szCs w:val="18"/>
              </w:rPr>
              <w:t>,</w:t>
            </w:r>
            <w:r>
              <w:rPr>
                <w:rFonts w:ascii="Arial" w:eastAsia="等线" w:hAnsi="Arial" w:cs="Arial"/>
                <w:color w:val="000000"/>
                <w:kern w:val="0"/>
                <w:sz w:val="18"/>
                <w:szCs w:val="18"/>
              </w:rPr>
              <w:t>8</w:t>
            </w:r>
          </w:p>
        </w:tc>
        <w:tc>
          <w:tcPr>
            <w:tcW w:w="5699" w:type="dxa"/>
            <w:tcBorders>
              <w:top w:val="nil"/>
              <w:left w:val="nil"/>
              <w:bottom w:val="single" w:sz="4" w:space="0" w:color="auto"/>
              <w:right w:val="nil"/>
            </w:tcBorders>
            <w:shd w:val="clear" w:color="000000" w:fill="DBDBDB"/>
            <w:noWrap/>
            <w:vAlign w:val="center"/>
            <w:hideMark/>
          </w:tcPr>
          <w:p w14:paraId="0334C59C" w14:textId="19892F36"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Method, </w:t>
            </w:r>
            <w:r w:rsidR="00FE6FE3">
              <w:rPr>
                <w:rFonts w:ascii="Arial" w:eastAsia="等线" w:hAnsi="Arial" w:cs="Arial"/>
                <w:color w:val="000000"/>
                <w:kern w:val="0"/>
                <w:sz w:val="18"/>
                <w:szCs w:val="18"/>
              </w:rPr>
              <w:t xml:space="preserve">Section </w:t>
            </w:r>
            <w:r w:rsidRPr="008B7190">
              <w:rPr>
                <w:rFonts w:ascii="Arial" w:eastAsia="等线" w:hAnsi="Arial" w:cs="Arial"/>
                <w:color w:val="000000"/>
                <w:kern w:val="0"/>
                <w:sz w:val="18"/>
                <w:szCs w:val="18"/>
              </w:rPr>
              <w:t>"Data sources for exposures", Paragraph 3,4</w:t>
            </w:r>
          </w:p>
        </w:tc>
      </w:tr>
      <w:tr w:rsidR="008B7190" w:rsidRPr="008B7190" w14:paraId="700206BE" w14:textId="77777777" w:rsidTr="002F431F">
        <w:trPr>
          <w:trHeight w:val="960"/>
        </w:trPr>
        <w:tc>
          <w:tcPr>
            <w:tcW w:w="587" w:type="dxa"/>
            <w:tcBorders>
              <w:top w:val="nil"/>
              <w:left w:val="nil"/>
              <w:bottom w:val="single" w:sz="4" w:space="0" w:color="auto"/>
              <w:right w:val="nil"/>
            </w:tcBorders>
            <w:shd w:val="clear" w:color="auto" w:fill="auto"/>
            <w:vAlign w:val="center"/>
            <w:hideMark/>
          </w:tcPr>
          <w:p w14:paraId="46675B97"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8</w:t>
            </w:r>
          </w:p>
        </w:tc>
        <w:tc>
          <w:tcPr>
            <w:tcW w:w="1547" w:type="dxa"/>
            <w:tcBorders>
              <w:top w:val="nil"/>
              <w:left w:val="nil"/>
              <w:bottom w:val="single" w:sz="4" w:space="0" w:color="auto"/>
              <w:right w:val="nil"/>
            </w:tcBorders>
            <w:shd w:val="clear" w:color="auto" w:fill="auto"/>
            <w:vAlign w:val="center"/>
            <w:hideMark/>
          </w:tcPr>
          <w:p w14:paraId="06319CBB" w14:textId="77777777" w:rsidR="008B7190" w:rsidRPr="008B7190" w:rsidRDefault="008B7190" w:rsidP="008B7190">
            <w:pPr>
              <w:widowControl/>
              <w:jc w:val="left"/>
              <w:rPr>
                <w:rFonts w:ascii="Arial" w:eastAsia="等线" w:hAnsi="Arial" w:cs="Arial"/>
                <w:b/>
                <w:bCs/>
                <w:color w:val="000000"/>
                <w:kern w:val="0"/>
                <w:sz w:val="18"/>
                <w:szCs w:val="18"/>
              </w:rPr>
            </w:pPr>
            <w:r w:rsidRPr="008B7190">
              <w:rPr>
                <w:rFonts w:ascii="Arial" w:eastAsia="等线" w:hAnsi="Arial" w:cs="Arial"/>
                <w:b/>
                <w:bCs/>
                <w:color w:val="000000"/>
                <w:kern w:val="0"/>
                <w:sz w:val="18"/>
                <w:szCs w:val="18"/>
              </w:rPr>
              <w:t>Sensitivity analyses and additional analyses</w:t>
            </w:r>
          </w:p>
        </w:tc>
        <w:tc>
          <w:tcPr>
            <w:tcW w:w="5420" w:type="dxa"/>
            <w:tcBorders>
              <w:top w:val="nil"/>
              <w:left w:val="nil"/>
              <w:bottom w:val="single" w:sz="4" w:space="0" w:color="auto"/>
              <w:right w:val="nil"/>
            </w:tcBorders>
            <w:shd w:val="clear" w:color="auto" w:fill="auto"/>
            <w:vAlign w:val="center"/>
            <w:hideMark/>
          </w:tcPr>
          <w:p w14:paraId="3856627D"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Describe any sensitivity analyses or additional analyses performed (e.g. comparison of effect estimates from different approaches, independent replication, bias analytic techniques, validation of instruments, simulations)</w:t>
            </w:r>
          </w:p>
        </w:tc>
        <w:tc>
          <w:tcPr>
            <w:tcW w:w="668" w:type="dxa"/>
            <w:tcBorders>
              <w:top w:val="nil"/>
              <w:left w:val="nil"/>
              <w:bottom w:val="single" w:sz="4" w:space="0" w:color="auto"/>
              <w:right w:val="nil"/>
            </w:tcBorders>
            <w:shd w:val="clear" w:color="auto" w:fill="auto"/>
            <w:noWrap/>
            <w:vAlign w:val="center"/>
            <w:hideMark/>
          </w:tcPr>
          <w:p w14:paraId="650D23DC" w14:textId="7497A94D" w:rsidR="008B7190" w:rsidRPr="008B7190" w:rsidRDefault="00ED34DB" w:rsidP="008B7190">
            <w:pPr>
              <w:widowControl/>
              <w:jc w:val="left"/>
              <w:rPr>
                <w:rFonts w:ascii="Arial" w:eastAsia="等线" w:hAnsi="Arial" w:cs="Arial"/>
                <w:color w:val="000000"/>
                <w:kern w:val="0"/>
                <w:sz w:val="18"/>
                <w:szCs w:val="18"/>
              </w:rPr>
            </w:pPr>
            <w:r>
              <w:rPr>
                <w:rFonts w:ascii="Arial" w:eastAsia="等线" w:hAnsi="Arial" w:cs="Arial"/>
                <w:color w:val="000000"/>
                <w:kern w:val="0"/>
                <w:sz w:val="18"/>
                <w:szCs w:val="18"/>
              </w:rPr>
              <w:t>9</w:t>
            </w:r>
            <w:r w:rsidR="00FB3EC0">
              <w:rPr>
                <w:rFonts w:ascii="Arial" w:eastAsia="等线" w:hAnsi="Arial" w:cs="Arial" w:hint="eastAsia"/>
                <w:color w:val="000000"/>
                <w:kern w:val="0"/>
                <w:sz w:val="18"/>
                <w:szCs w:val="18"/>
              </w:rPr>
              <w:t>,</w:t>
            </w:r>
            <w:r w:rsidR="00FB3EC0">
              <w:rPr>
                <w:rFonts w:ascii="Arial" w:eastAsia="等线" w:hAnsi="Arial" w:cs="Arial"/>
                <w:color w:val="000000"/>
                <w:kern w:val="0"/>
                <w:sz w:val="18"/>
                <w:szCs w:val="18"/>
              </w:rPr>
              <w:t xml:space="preserve"> </w:t>
            </w:r>
            <w:r w:rsidR="00FB3EC0">
              <w:rPr>
                <w:rFonts w:ascii="Arial" w:eastAsia="等线" w:hAnsi="Arial" w:cs="Arial" w:hint="eastAsia"/>
                <w:color w:val="000000"/>
                <w:kern w:val="0"/>
                <w:sz w:val="18"/>
                <w:szCs w:val="18"/>
              </w:rPr>
              <w:t>1</w:t>
            </w:r>
            <w:r w:rsidR="00FB3EC0">
              <w:rPr>
                <w:rFonts w:ascii="Arial" w:eastAsia="等线" w:hAnsi="Arial" w:cs="Arial"/>
                <w:color w:val="000000"/>
                <w:kern w:val="0"/>
                <w:sz w:val="18"/>
                <w:szCs w:val="18"/>
              </w:rPr>
              <w:t>0</w:t>
            </w:r>
          </w:p>
        </w:tc>
        <w:tc>
          <w:tcPr>
            <w:tcW w:w="5699" w:type="dxa"/>
            <w:tcBorders>
              <w:top w:val="nil"/>
              <w:left w:val="nil"/>
              <w:bottom w:val="single" w:sz="4" w:space="0" w:color="auto"/>
              <w:right w:val="nil"/>
            </w:tcBorders>
            <w:shd w:val="clear" w:color="auto" w:fill="auto"/>
            <w:noWrap/>
            <w:vAlign w:val="center"/>
            <w:hideMark/>
          </w:tcPr>
          <w:p w14:paraId="44258F94" w14:textId="21349702"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Method, </w:t>
            </w:r>
            <w:r w:rsidR="001B0238">
              <w:rPr>
                <w:rFonts w:ascii="Arial" w:eastAsia="等线" w:hAnsi="Arial" w:cs="Arial"/>
                <w:color w:val="000000"/>
                <w:kern w:val="0"/>
                <w:sz w:val="18"/>
                <w:szCs w:val="18"/>
              </w:rPr>
              <w:t xml:space="preserve">Section </w:t>
            </w:r>
            <w:r w:rsidRPr="008B7190">
              <w:rPr>
                <w:rFonts w:ascii="Arial" w:eastAsia="等线" w:hAnsi="Arial" w:cs="Arial"/>
                <w:color w:val="000000"/>
                <w:kern w:val="0"/>
                <w:sz w:val="18"/>
                <w:szCs w:val="18"/>
              </w:rPr>
              <w:t>“MR Analysis", Paragraph 1</w:t>
            </w:r>
          </w:p>
        </w:tc>
      </w:tr>
      <w:tr w:rsidR="008B7190" w:rsidRPr="008B7190" w14:paraId="514DEA46" w14:textId="77777777" w:rsidTr="002F431F">
        <w:trPr>
          <w:trHeight w:val="480"/>
        </w:trPr>
        <w:tc>
          <w:tcPr>
            <w:tcW w:w="587" w:type="dxa"/>
            <w:tcBorders>
              <w:top w:val="nil"/>
              <w:left w:val="nil"/>
              <w:bottom w:val="nil"/>
              <w:right w:val="nil"/>
            </w:tcBorders>
            <w:shd w:val="clear" w:color="000000" w:fill="DBDBDB"/>
            <w:vAlign w:val="center"/>
            <w:hideMark/>
          </w:tcPr>
          <w:p w14:paraId="18C98908"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9</w:t>
            </w:r>
          </w:p>
        </w:tc>
        <w:tc>
          <w:tcPr>
            <w:tcW w:w="1547" w:type="dxa"/>
            <w:tcBorders>
              <w:top w:val="nil"/>
              <w:left w:val="nil"/>
              <w:bottom w:val="nil"/>
              <w:right w:val="nil"/>
            </w:tcBorders>
            <w:shd w:val="clear" w:color="000000" w:fill="DBDBDB"/>
            <w:vAlign w:val="center"/>
            <w:hideMark/>
          </w:tcPr>
          <w:p w14:paraId="069AC1DD" w14:textId="77777777" w:rsidR="008B7190" w:rsidRPr="008B7190" w:rsidRDefault="008B7190" w:rsidP="008B7190">
            <w:pPr>
              <w:widowControl/>
              <w:jc w:val="left"/>
              <w:rPr>
                <w:rFonts w:ascii="Arial" w:eastAsia="等线" w:hAnsi="Arial" w:cs="Arial"/>
                <w:b/>
                <w:bCs/>
                <w:color w:val="000000"/>
                <w:kern w:val="0"/>
                <w:sz w:val="18"/>
                <w:szCs w:val="18"/>
              </w:rPr>
            </w:pPr>
            <w:r w:rsidRPr="008B7190">
              <w:rPr>
                <w:rFonts w:ascii="Arial" w:eastAsia="等线" w:hAnsi="Arial" w:cs="Arial"/>
                <w:b/>
                <w:bCs/>
                <w:color w:val="000000"/>
                <w:kern w:val="0"/>
                <w:sz w:val="18"/>
                <w:szCs w:val="18"/>
              </w:rPr>
              <w:t xml:space="preserve">Software and </w:t>
            </w:r>
            <w:proofErr w:type="spellStart"/>
            <w:proofErr w:type="gramStart"/>
            <w:r w:rsidRPr="008B7190">
              <w:rPr>
                <w:rFonts w:ascii="Arial" w:eastAsia="等线" w:hAnsi="Arial" w:cs="Arial"/>
                <w:b/>
                <w:bCs/>
                <w:color w:val="000000"/>
                <w:kern w:val="0"/>
                <w:sz w:val="18"/>
                <w:szCs w:val="18"/>
              </w:rPr>
              <w:t>pre registration</w:t>
            </w:r>
            <w:proofErr w:type="spellEnd"/>
            <w:proofErr w:type="gramEnd"/>
          </w:p>
        </w:tc>
        <w:tc>
          <w:tcPr>
            <w:tcW w:w="5420" w:type="dxa"/>
            <w:tcBorders>
              <w:top w:val="nil"/>
              <w:left w:val="nil"/>
              <w:bottom w:val="nil"/>
              <w:right w:val="nil"/>
            </w:tcBorders>
            <w:shd w:val="clear" w:color="000000" w:fill="DBDBDB"/>
            <w:noWrap/>
            <w:vAlign w:val="bottom"/>
            <w:hideMark/>
          </w:tcPr>
          <w:p w14:paraId="7A0BF979"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　</w:t>
            </w:r>
          </w:p>
        </w:tc>
        <w:tc>
          <w:tcPr>
            <w:tcW w:w="668" w:type="dxa"/>
            <w:tcBorders>
              <w:top w:val="nil"/>
              <w:left w:val="nil"/>
              <w:bottom w:val="nil"/>
              <w:right w:val="nil"/>
            </w:tcBorders>
            <w:shd w:val="clear" w:color="000000" w:fill="DBDBDB"/>
            <w:noWrap/>
            <w:vAlign w:val="center"/>
            <w:hideMark/>
          </w:tcPr>
          <w:p w14:paraId="386E8E05"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　</w:t>
            </w:r>
          </w:p>
        </w:tc>
        <w:tc>
          <w:tcPr>
            <w:tcW w:w="5699" w:type="dxa"/>
            <w:tcBorders>
              <w:top w:val="nil"/>
              <w:left w:val="nil"/>
              <w:bottom w:val="nil"/>
              <w:right w:val="nil"/>
            </w:tcBorders>
            <w:shd w:val="clear" w:color="000000" w:fill="DBDBDB"/>
            <w:noWrap/>
            <w:vAlign w:val="center"/>
            <w:hideMark/>
          </w:tcPr>
          <w:p w14:paraId="044B216C"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　</w:t>
            </w:r>
          </w:p>
        </w:tc>
      </w:tr>
      <w:tr w:rsidR="008B7190" w:rsidRPr="008B7190" w14:paraId="6E2D96CC" w14:textId="77777777" w:rsidTr="002F431F">
        <w:trPr>
          <w:trHeight w:val="480"/>
        </w:trPr>
        <w:tc>
          <w:tcPr>
            <w:tcW w:w="587" w:type="dxa"/>
            <w:tcBorders>
              <w:top w:val="nil"/>
              <w:left w:val="nil"/>
              <w:bottom w:val="nil"/>
              <w:right w:val="nil"/>
            </w:tcBorders>
            <w:shd w:val="clear" w:color="auto" w:fill="auto"/>
            <w:noWrap/>
            <w:vAlign w:val="bottom"/>
            <w:hideMark/>
          </w:tcPr>
          <w:p w14:paraId="3521688E" w14:textId="77777777" w:rsidR="008B7190" w:rsidRPr="008B7190" w:rsidRDefault="008B7190" w:rsidP="008B7190">
            <w:pPr>
              <w:widowControl/>
              <w:jc w:val="left"/>
              <w:rPr>
                <w:rFonts w:ascii="Arial" w:eastAsia="等线" w:hAnsi="Arial" w:cs="Arial"/>
                <w:color w:val="000000"/>
                <w:kern w:val="0"/>
                <w:sz w:val="18"/>
                <w:szCs w:val="18"/>
              </w:rPr>
            </w:pPr>
          </w:p>
        </w:tc>
        <w:tc>
          <w:tcPr>
            <w:tcW w:w="1547" w:type="dxa"/>
            <w:tcBorders>
              <w:top w:val="nil"/>
              <w:left w:val="nil"/>
              <w:bottom w:val="nil"/>
              <w:right w:val="nil"/>
            </w:tcBorders>
            <w:shd w:val="clear" w:color="auto" w:fill="auto"/>
            <w:vAlign w:val="center"/>
            <w:hideMark/>
          </w:tcPr>
          <w:p w14:paraId="5DB4E35B"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a) </w:t>
            </w:r>
          </w:p>
        </w:tc>
        <w:tc>
          <w:tcPr>
            <w:tcW w:w="5420" w:type="dxa"/>
            <w:tcBorders>
              <w:top w:val="nil"/>
              <w:left w:val="nil"/>
              <w:bottom w:val="nil"/>
              <w:right w:val="nil"/>
            </w:tcBorders>
            <w:shd w:val="clear" w:color="auto" w:fill="auto"/>
            <w:vAlign w:val="center"/>
            <w:hideMark/>
          </w:tcPr>
          <w:p w14:paraId="7F82F6BE"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Name statistical software and package(s), including version and settings used</w:t>
            </w:r>
          </w:p>
        </w:tc>
        <w:tc>
          <w:tcPr>
            <w:tcW w:w="668" w:type="dxa"/>
            <w:tcBorders>
              <w:top w:val="nil"/>
              <w:left w:val="nil"/>
              <w:bottom w:val="nil"/>
              <w:right w:val="nil"/>
            </w:tcBorders>
            <w:shd w:val="clear" w:color="auto" w:fill="auto"/>
            <w:noWrap/>
            <w:vAlign w:val="center"/>
            <w:hideMark/>
          </w:tcPr>
          <w:p w14:paraId="5E40CB50" w14:textId="22B94A9D" w:rsidR="008B7190" w:rsidRPr="008B7190" w:rsidRDefault="00FB3EC0" w:rsidP="008B7190">
            <w:pPr>
              <w:widowControl/>
              <w:jc w:val="left"/>
              <w:rPr>
                <w:rFonts w:ascii="Arial" w:eastAsia="等线" w:hAnsi="Arial" w:cs="Arial"/>
                <w:color w:val="000000"/>
                <w:kern w:val="0"/>
                <w:sz w:val="18"/>
                <w:szCs w:val="18"/>
              </w:rPr>
            </w:pPr>
            <w:r>
              <w:rPr>
                <w:rFonts w:ascii="Arial" w:eastAsia="等线" w:hAnsi="Arial" w:cs="Arial"/>
                <w:color w:val="000000"/>
                <w:kern w:val="0"/>
                <w:sz w:val="18"/>
                <w:szCs w:val="18"/>
              </w:rPr>
              <w:t>10</w:t>
            </w:r>
            <w:r w:rsidR="00737D85">
              <w:rPr>
                <w:rFonts w:ascii="Arial" w:eastAsia="等线" w:hAnsi="Arial" w:cs="Arial" w:hint="eastAsia"/>
                <w:color w:val="000000"/>
                <w:kern w:val="0"/>
                <w:sz w:val="18"/>
                <w:szCs w:val="18"/>
              </w:rPr>
              <w:t>,1</w:t>
            </w:r>
            <w:r w:rsidR="00737D85">
              <w:rPr>
                <w:rFonts w:ascii="Arial" w:eastAsia="等线" w:hAnsi="Arial" w:cs="Arial"/>
                <w:color w:val="000000"/>
                <w:kern w:val="0"/>
                <w:sz w:val="18"/>
                <w:szCs w:val="18"/>
              </w:rPr>
              <w:t>1</w:t>
            </w:r>
          </w:p>
        </w:tc>
        <w:tc>
          <w:tcPr>
            <w:tcW w:w="5699" w:type="dxa"/>
            <w:tcBorders>
              <w:top w:val="nil"/>
              <w:left w:val="nil"/>
              <w:bottom w:val="nil"/>
              <w:right w:val="nil"/>
            </w:tcBorders>
            <w:shd w:val="clear" w:color="auto" w:fill="auto"/>
            <w:noWrap/>
            <w:vAlign w:val="center"/>
            <w:hideMark/>
          </w:tcPr>
          <w:p w14:paraId="76C4924D" w14:textId="7BC8D126"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Method, </w:t>
            </w:r>
            <w:r w:rsidR="001B0238">
              <w:rPr>
                <w:rFonts w:ascii="Arial" w:eastAsia="等线" w:hAnsi="Arial" w:cs="Arial"/>
                <w:color w:val="000000"/>
                <w:kern w:val="0"/>
                <w:sz w:val="18"/>
                <w:szCs w:val="18"/>
              </w:rPr>
              <w:t xml:space="preserve">Section </w:t>
            </w:r>
            <w:r w:rsidRPr="008B7190">
              <w:rPr>
                <w:rFonts w:ascii="Arial" w:eastAsia="等线" w:hAnsi="Arial" w:cs="Arial"/>
                <w:color w:val="000000"/>
                <w:kern w:val="0"/>
                <w:sz w:val="18"/>
                <w:szCs w:val="18"/>
              </w:rPr>
              <w:t xml:space="preserve">“MR Analysis", Paragraph </w:t>
            </w:r>
            <w:r w:rsidR="00FB3EC0">
              <w:rPr>
                <w:rFonts w:ascii="Arial" w:eastAsia="等线" w:hAnsi="Arial" w:cs="Arial"/>
                <w:color w:val="000000"/>
                <w:kern w:val="0"/>
                <w:sz w:val="18"/>
                <w:szCs w:val="18"/>
              </w:rPr>
              <w:t>3</w:t>
            </w:r>
          </w:p>
        </w:tc>
      </w:tr>
      <w:tr w:rsidR="008B7190" w:rsidRPr="008B7190" w14:paraId="3B779A66" w14:textId="77777777" w:rsidTr="002F431F">
        <w:trPr>
          <w:trHeight w:val="480"/>
        </w:trPr>
        <w:tc>
          <w:tcPr>
            <w:tcW w:w="587" w:type="dxa"/>
            <w:tcBorders>
              <w:top w:val="nil"/>
              <w:left w:val="nil"/>
              <w:bottom w:val="single" w:sz="4" w:space="0" w:color="auto"/>
              <w:right w:val="nil"/>
            </w:tcBorders>
            <w:shd w:val="clear" w:color="000000" w:fill="DBDBDB"/>
            <w:noWrap/>
            <w:vAlign w:val="bottom"/>
            <w:hideMark/>
          </w:tcPr>
          <w:p w14:paraId="65FEEFA4"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　</w:t>
            </w:r>
          </w:p>
        </w:tc>
        <w:tc>
          <w:tcPr>
            <w:tcW w:w="1547" w:type="dxa"/>
            <w:tcBorders>
              <w:top w:val="nil"/>
              <w:left w:val="nil"/>
              <w:bottom w:val="single" w:sz="4" w:space="0" w:color="auto"/>
              <w:right w:val="nil"/>
            </w:tcBorders>
            <w:shd w:val="clear" w:color="000000" w:fill="DBDBDB"/>
            <w:vAlign w:val="center"/>
            <w:hideMark/>
          </w:tcPr>
          <w:p w14:paraId="003C5733"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b) </w:t>
            </w:r>
          </w:p>
        </w:tc>
        <w:tc>
          <w:tcPr>
            <w:tcW w:w="5420" w:type="dxa"/>
            <w:tcBorders>
              <w:top w:val="nil"/>
              <w:left w:val="nil"/>
              <w:bottom w:val="single" w:sz="4" w:space="0" w:color="auto"/>
              <w:right w:val="nil"/>
            </w:tcBorders>
            <w:shd w:val="clear" w:color="000000" w:fill="DBDBDB"/>
            <w:vAlign w:val="center"/>
            <w:hideMark/>
          </w:tcPr>
          <w:p w14:paraId="25E9F33B"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State whether the study protocol and details were pre-registered (as well as when and where)</w:t>
            </w:r>
          </w:p>
        </w:tc>
        <w:tc>
          <w:tcPr>
            <w:tcW w:w="668" w:type="dxa"/>
            <w:tcBorders>
              <w:top w:val="nil"/>
              <w:left w:val="nil"/>
              <w:bottom w:val="single" w:sz="4" w:space="0" w:color="auto"/>
              <w:right w:val="nil"/>
            </w:tcBorders>
            <w:shd w:val="clear" w:color="000000" w:fill="DBDBDB"/>
            <w:noWrap/>
            <w:vAlign w:val="center"/>
            <w:hideMark/>
          </w:tcPr>
          <w:p w14:paraId="1B24DEA7" w14:textId="3E5D99BA" w:rsidR="008B7190" w:rsidRPr="008B7190" w:rsidRDefault="00ED34DB" w:rsidP="008B7190">
            <w:pPr>
              <w:widowControl/>
              <w:jc w:val="left"/>
              <w:rPr>
                <w:rFonts w:ascii="Arial" w:eastAsia="等线" w:hAnsi="Arial" w:cs="Arial"/>
                <w:color w:val="000000"/>
                <w:kern w:val="0"/>
                <w:sz w:val="18"/>
                <w:szCs w:val="18"/>
              </w:rPr>
            </w:pPr>
            <w:r>
              <w:rPr>
                <w:rFonts w:ascii="Arial" w:eastAsia="等线" w:hAnsi="Arial" w:cs="Arial"/>
                <w:color w:val="000000"/>
                <w:kern w:val="0"/>
                <w:sz w:val="18"/>
                <w:szCs w:val="18"/>
              </w:rPr>
              <w:t>6</w:t>
            </w:r>
          </w:p>
        </w:tc>
        <w:tc>
          <w:tcPr>
            <w:tcW w:w="5699" w:type="dxa"/>
            <w:tcBorders>
              <w:top w:val="nil"/>
              <w:left w:val="nil"/>
              <w:bottom w:val="single" w:sz="4" w:space="0" w:color="auto"/>
              <w:right w:val="nil"/>
            </w:tcBorders>
            <w:shd w:val="clear" w:color="000000" w:fill="DBDBDB"/>
            <w:noWrap/>
            <w:vAlign w:val="center"/>
            <w:hideMark/>
          </w:tcPr>
          <w:p w14:paraId="707E61B7" w14:textId="3763737C"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Method, </w:t>
            </w:r>
            <w:r w:rsidR="001B0238">
              <w:rPr>
                <w:rFonts w:ascii="Arial" w:eastAsia="等线" w:hAnsi="Arial" w:cs="Arial"/>
                <w:color w:val="000000"/>
                <w:kern w:val="0"/>
                <w:sz w:val="18"/>
                <w:szCs w:val="18"/>
              </w:rPr>
              <w:t xml:space="preserve">Section </w:t>
            </w:r>
            <w:r w:rsidRPr="008B7190">
              <w:rPr>
                <w:rFonts w:ascii="Arial" w:eastAsia="等线" w:hAnsi="Arial" w:cs="Arial"/>
                <w:color w:val="000000"/>
                <w:kern w:val="0"/>
                <w:sz w:val="18"/>
                <w:szCs w:val="18"/>
              </w:rPr>
              <w:t>"</w:t>
            </w:r>
            <w:r w:rsidR="00F11128" w:rsidRPr="00F11128">
              <w:rPr>
                <w:rFonts w:ascii="Arial" w:eastAsia="等线" w:hAnsi="Arial" w:cs="Arial"/>
                <w:color w:val="000000"/>
                <w:kern w:val="0"/>
                <w:sz w:val="18"/>
                <w:szCs w:val="18"/>
              </w:rPr>
              <w:t xml:space="preserve">Study population and design </w:t>
            </w:r>
            <w:r w:rsidRPr="008B7190">
              <w:rPr>
                <w:rFonts w:ascii="Arial" w:eastAsia="等线" w:hAnsi="Arial" w:cs="Arial"/>
                <w:color w:val="000000"/>
                <w:kern w:val="0"/>
                <w:sz w:val="18"/>
                <w:szCs w:val="18"/>
              </w:rPr>
              <w:t xml:space="preserve">", Paragraph </w:t>
            </w:r>
            <w:r w:rsidR="00FB3EC0">
              <w:rPr>
                <w:rFonts w:ascii="Arial" w:eastAsia="等线" w:hAnsi="Arial" w:cs="Arial"/>
                <w:color w:val="000000"/>
                <w:kern w:val="0"/>
                <w:sz w:val="18"/>
                <w:szCs w:val="18"/>
              </w:rPr>
              <w:t>2</w:t>
            </w:r>
          </w:p>
        </w:tc>
      </w:tr>
      <w:tr w:rsidR="008B7190" w:rsidRPr="008B7190" w14:paraId="0AC18E25" w14:textId="77777777" w:rsidTr="002F431F">
        <w:trPr>
          <w:trHeight w:val="402"/>
        </w:trPr>
        <w:tc>
          <w:tcPr>
            <w:tcW w:w="587" w:type="dxa"/>
            <w:tcBorders>
              <w:top w:val="nil"/>
              <w:left w:val="nil"/>
              <w:bottom w:val="nil"/>
              <w:right w:val="nil"/>
            </w:tcBorders>
            <w:shd w:val="clear" w:color="auto" w:fill="auto"/>
            <w:vAlign w:val="center"/>
            <w:hideMark/>
          </w:tcPr>
          <w:p w14:paraId="766B0AB3" w14:textId="4B59C693" w:rsidR="008B7190" w:rsidRPr="008B7190" w:rsidRDefault="008B7190" w:rsidP="008B7190">
            <w:pPr>
              <w:widowControl/>
              <w:jc w:val="left"/>
              <w:rPr>
                <w:rFonts w:ascii="Arial" w:eastAsia="等线" w:hAnsi="Arial" w:cs="Arial"/>
                <w:b/>
                <w:bCs/>
                <w:color w:val="000000"/>
                <w:kern w:val="0"/>
                <w:sz w:val="18"/>
                <w:szCs w:val="18"/>
              </w:rPr>
            </w:pPr>
          </w:p>
        </w:tc>
        <w:tc>
          <w:tcPr>
            <w:tcW w:w="1547" w:type="dxa"/>
            <w:tcBorders>
              <w:top w:val="nil"/>
              <w:left w:val="nil"/>
              <w:bottom w:val="nil"/>
              <w:right w:val="nil"/>
            </w:tcBorders>
            <w:shd w:val="clear" w:color="auto" w:fill="auto"/>
            <w:vAlign w:val="center"/>
            <w:hideMark/>
          </w:tcPr>
          <w:p w14:paraId="03867875" w14:textId="77777777" w:rsidR="008B7190" w:rsidRPr="008B7190" w:rsidRDefault="008B7190" w:rsidP="008B7190">
            <w:pPr>
              <w:widowControl/>
              <w:jc w:val="left"/>
              <w:rPr>
                <w:rFonts w:ascii="Arial" w:eastAsia="等线" w:hAnsi="Arial" w:cs="Arial"/>
                <w:b/>
                <w:bCs/>
                <w:color w:val="000000"/>
                <w:kern w:val="0"/>
                <w:sz w:val="18"/>
                <w:szCs w:val="18"/>
              </w:rPr>
            </w:pPr>
          </w:p>
        </w:tc>
        <w:tc>
          <w:tcPr>
            <w:tcW w:w="5420" w:type="dxa"/>
            <w:tcBorders>
              <w:top w:val="nil"/>
              <w:left w:val="nil"/>
              <w:bottom w:val="nil"/>
              <w:right w:val="nil"/>
            </w:tcBorders>
            <w:shd w:val="clear" w:color="auto" w:fill="auto"/>
            <w:vAlign w:val="center"/>
            <w:hideMark/>
          </w:tcPr>
          <w:p w14:paraId="58C7C4B1" w14:textId="4E23C1E7" w:rsidR="008B7190" w:rsidRPr="008B7190" w:rsidRDefault="008B7190" w:rsidP="008B7190">
            <w:pPr>
              <w:widowControl/>
              <w:jc w:val="left"/>
              <w:rPr>
                <w:rFonts w:ascii="Times New Roman" w:eastAsia="Times New Roman" w:hAnsi="Times New Roman" w:cs="Times New Roman"/>
                <w:kern w:val="0"/>
                <w:sz w:val="20"/>
                <w:szCs w:val="20"/>
              </w:rPr>
            </w:pPr>
            <w:r w:rsidRPr="008B7190">
              <w:rPr>
                <w:rFonts w:ascii="Arial" w:eastAsia="等线" w:hAnsi="Arial" w:cs="Arial"/>
                <w:b/>
                <w:bCs/>
                <w:color w:val="000000"/>
                <w:kern w:val="0"/>
                <w:sz w:val="18"/>
                <w:szCs w:val="18"/>
              </w:rPr>
              <w:t>RESULTS</w:t>
            </w:r>
          </w:p>
        </w:tc>
        <w:tc>
          <w:tcPr>
            <w:tcW w:w="668" w:type="dxa"/>
            <w:tcBorders>
              <w:top w:val="nil"/>
              <w:left w:val="nil"/>
              <w:bottom w:val="nil"/>
              <w:right w:val="nil"/>
            </w:tcBorders>
            <w:shd w:val="clear" w:color="auto" w:fill="auto"/>
            <w:vAlign w:val="center"/>
            <w:hideMark/>
          </w:tcPr>
          <w:p w14:paraId="02D1B03E" w14:textId="77777777" w:rsidR="008B7190" w:rsidRPr="008B7190" w:rsidRDefault="008B7190" w:rsidP="008B7190">
            <w:pPr>
              <w:widowControl/>
              <w:jc w:val="left"/>
              <w:rPr>
                <w:rFonts w:ascii="Times New Roman" w:eastAsia="Times New Roman" w:hAnsi="Times New Roman" w:cs="Times New Roman"/>
                <w:kern w:val="0"/>
                <w:sz w:val="20"/>
                <w:szCs w:val="20"/>
              </w:rPr>
            </w:pPr>
          </w:p>
        </w:tc>
        <w:tc>
          <w:tcPr>
            <w:tcW w:w="5699" w:type="dxa"/>
            <w:tcBorders>
              <w:top w:val="nil"/>
              <w:left w:val="nil"/>
              <w:bottom w:val="nil"/>
              <w:right w:val="nil"/>
            </w:tcBorders>
            <w:shd w:val="clear" w:color="auto" w:fill="auto"/>
            <w:vAlign w:val="center"/>
            <w:hideMark/>
          </w:tcPr>
          <w:p w14:paraId="4162EA41" w14:textId="77777777" w:rsidR="008B7190" w:rsidRPr="008B7190" w:rsidRDefault="008B7190" w:rsidP="008B7190">
            <w:pPr>
              <w:widowControl/>
              <w:jc w:val="left"/>
              <w:rPr>
                <w:rFonts w:ascii="Times New Roman" w:eastAsia="Times New Roman" w:hAnsi="Times New Roman" w:cs="Times New Roman"/>
                <w:kern w:val="0"/>
                <w:sz w:val="20"/>
                <w:szCs w:val="20"/>
              </w:rPr>
            </w:pPr>
          </w:p>
        </w:tc>
      </w:tr>
      <w:tr w:rsidR="008B7190" w:rsidRPr="008B7190" w14:paraId="68124087" w14:textId="77777777" w:rsidTr="002F431F">
        <w:trPr>
          <w:trHeight w:val="285"/>
        </w:trPr>
        <w:tc>
          <w:tcPr>
            <w:tcW w:w="587" w:type="dxa"/>
            <w:tcBorders>
              <w:top w:val="nil"/>
              <w:left w:val="nil"/>
              <w:bottom w:val="nil"/>
              <w:right w:val="nil"/>
            </w:tcBorders>
            <w:shd w:val="clear" w:color="000000" w:fill="DBDBDB"/>
            <w:vAlign w:val="center"/>
            <w:hideMark/>
          </w:tcPr>
          <w:p w14:paraId="3E76D358"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10</w:t>
            </w:r>
          </w:p>
        </w:tc>
        <w:tc>
          <w:tcPr>
            <w:tcW w:w="1547" w:type="dxa"/>
            <w:tcBorders>
              <w:top w:val="nil"/>
              <w:left w:val="nil"/>
              <w:bottom w:val="nil"/>
              <w:right w:val="nil"/>
            </w:tcBorders>
            <w:shd w:val="clear" w:color="000000" w:fill="DBDBDB"/>
            <w:vAlign w:val="center"/>
            <w:hideMark/>
          </w:tcPr>
          <w:p w14:paraId="6F96AFC2" w14:textId="77777777" w:rsidR="008B7190" w:rsidRPr="008B7190" w:rsidRDefault="008B7190" w:rsidP="008B7190">
            <w:pPr>
              <w:widowControl/>
              <w:jc w:val="left"/>
              <w:rPr>
                <w:rFonts w:ascii="Arial" w:eastAsia="等线" w:hAnsi="Arial" w:cs="Arial"/>
                <w:b/>
                <w:bCs/>
                <w:color w:val="000000"/>
                <w:kern w:val="0"/>
                <w:sz w:val="18"/>
                <w:szCs w:val="18"/>
              </w:rPr>
            </w:pPr>
            <w:r w:rsidRPr="008B7190">
              <w:rPr>
                <w:rFonts w:ascii="Arial" w:eastAsia="等线" w:hAnsi="Arial" w:cs="Arial"/>
                <w:b/>
                <w:bCs/>
                <w:color w:val="000000"/>
                <w:kern w:val="0"/>
                <w:sz w:val="18"/>
                <w:szCs w:val="18"/>
              </w:rPr>
              <w:t>Descriptive data</w:t>
            </w:r>
          </w:p>
        </w:tc>
        <w:tc>
          <w:tcPr>
            <w:tcW w:w="5420" w:type="dxa"/>
            <w:tcBorders>
              <w:top w:val="nil"/>
              <w:left w:val="nil"/>
              <w:bottom w:val="nil"/>
              <w:right w:val="nil"/>
            </w:tcBorders>
            <w:shd w:val="clear" w:color="000000" w:fill="DBDBDB"/>
            <w:noWrap/>
            <w:vAlign w:val="bottom"/>
            <w:hideMark/>
          </w:tcPr>
          <w:p w14:paraId="02E188B0"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　</w:t>
            </w:r>
          </w:p>
        </w:tc>
        <w:tc>
          <w:tcPr>
            <w:tcW w:w="668" w:type="dxa"/>
            <w:tcBorders>
              <w:top w:val="nil"/>
              <w:left w:val="nil"/>
              <w:bottom w:val="nil"/>
              <w:right w:val="nil"/>
            </w:tcBorders>
            <w:shd w:val="clear" w:color="000000" w:fill="DBDBDB"/>
            <w:noWrap/>
            <w:vAlign w:val="center"/>
            <w:hideMark/>
          </w:tcPr>
          <w:p w14:paraId="214567EF"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　</w:t>
            </w:r>
          </w:p>
        </w:tc>
        <w:tc>
          <w:tcPr>
            <w:tcW w:w="5699" w:type="dxa"/>
            <w:tcBorders>
              <w:top w:val="nil"/>
              <w:left w:val="nil"/>
              <w:bottom w:val="nil"/>
              <w:right w:val="nil"/>
            </w:tcBorders>
            <w:shd w:val="clear" w:color="000000" w:fill="DBDBDB"/>
            <w:noWrap/>
            <w:vAlign w:val="center"/>
            <w:hideMark/>
          </w:tcPr>
          <w:p w14:paraId="7EB104CE"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　</w:t>
            </w:r>
          </w:p>
        </w:tc>
      </w:tr>
      <w:tr w:rsidR="008B7190" w:rsidRPr="008B7190" w14:paraId="1441DE13" w14:textId="77777777" w:rsidTr="002F431F">
        <w:trPr>
          <w:trHeight w:val="720"/>
        </w:trPr>
        <w:tc>
          <w:tcPr>
            <w:tcW w:w="587" w:type="dxa"/>
            <w:tcBorders>
              <w:top w:val="nil"/>
              <w:left w:val="nil"/>
              <w:bottom w:val="nil"/>
              <w:right w:val="nil"/>
            </w:tcBorders>
            <w:shd w:val="clear" w:color="auto" w:fill="auto"/>
            <w:noWrap/>
            <w:vAlign w:val="bottom"/>
            <w:hideMark/>
          </w:tcPr>
          <w:p w14:paraId="1F427840" w14:textId="77777777" w:rsidR="008B7190" w:rsidRPr="008B7190" w:rsidRDefault="008B7190" w:rsidP="008B7190">
            <w:pPr>
              <w:widowControl/>
              <w:jc w:val="left"/>
              <w:rPr>
                <w:rFonts w:ascii="Arial" w:eastAsia="等线" w:hAnsi="Arial" w:cs="Arial"/>
                <w:color w:val="000000"/>
                <w:kern w:val="0"/>
                <w:sz w:val="18"/>
                <w:szCs w:val="18"/>
              </w:rPr>
            </w:pPr>
          </w:p>
        </w:tc>
        <w:tc>
          <w:tcPr>
            <w:tcW w:w="1547" w:type="dxa"/>
            <w:tcBorders>
              <w:top w:val="nil"/>
              <w:left w:val="nil"/>
              <w:bottom w:val="nil"/>
              <w:right w:val="nil"/>
            </w:tcBorders>
            <w:shd w:val="clear" w:color="auto" w:fill="auto"/>
            <w:vAlign w:val="center"/>
            <w:hideMark/>
          </w:tcPr>
          <w:p w14:paraId="540BF6BB"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a) </w:t>
            </w:r>
          </w:p>
        </w:tc>
        <w:tc>
          <w:tcPr>
            <w:tcW w:w="5420" w:type="dxa"/>
            <w:tcBorders>
              <w:top w:val="nil"/>
              <w:left w:val="nil"/>
              <w:bottom w:val="nil"/>
              <w:right w:val="nil"/>
            </w:tcBorders>
            <w:shd w:val="clear" w:color="auto" w:fill="auto"/>
            <w:vAlign w:val="center"/>
            <w:hideMark/>
          </w:tcPr>
          <w:p w14:paraId="6A0548B6"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Report the numbers of individuals at each stage of included studies and reasons for exclusion. Consider use of a flow diagram</w:t>
            </w:r>
          </w:p>
        </w:tc>
        <w:tc>
          <w:tcPr>
            <w:tcW w:w="668" w:type="dxa"/>
            <w:tcBorders>
              <w:top w:val="nil"/>
              <w:left w:val="nil"/>
              <w:bottom w:val="nil"/>
              <w:right w:val="nil"/>
            </w:tcBorders>
            <w:shd w:val="clear" w:color="auto" w:fill="auto"/>
            <w:noWrap/>
            <w:vAlign w:val="center"/>
            <w:hideMark/>
          </w:tcPr>
          <w:p w14:paraId="67C353B8" w14:textId="200AA343" w:rsidR="008B7190" w:rsidRPr="008B7190" w:rsidRDefault="00737D85" w:rsidP="008B7190">
            <w:pPr>
              <w:widowControl/>
              <w:jc w:val="left"/>
              <w:rPr>
                <w:rFonts w:ascii="Arial" w:eastAsia="等线" w:hAnsi="Arial" w:cs="Arial"/>
                <w:color w:val="000000"/>
                <w:kern w:val="0"/>
                <w:sz w:val="18"/>
                <w:szCs w:val="18"/>
              </w:rPr>
            </w:pPr>
            <w:r>
              <w:rPr>
                <w:rFonts w:ascii="Arial" w:eastAsia="等线" w:hAnsi="Arial" w:cs="Arial"/>
                <w:color w:val="000000"/>
                <w:kern w:val="0"/>
                <w:sz w:val="18"/>
                <w:szCs w:val="18"/>
              </w:rPr>
              <w:t>12</w:t>
            </w:r>
          </w:p>
        </w:tc>
        <w:tc>
          <w:tcPr>
            <w:tcW w:w="5699" w:type="dxa"/>
            <w:tcBorders>
              <w:top w:val="nil"/>
              <w:left w:val="nil"/>
              <w:bottom w:val="nil"/>
              <w:right w:val="nil"/>
            </w:tcBorders>
            <w:shd w:val="clear" w:color="auto" w:fill="auto"/>
            <w:vAlign w:val="center"/>
            <w:hideMark/>
          </w:tcPr>
          <w:p w14:paraId="4B6F9F5F" w14:textId="1F772B83"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Result, </w:t>
            </w:r>
            <w:r w:rsidR="001B0238">
              <w:rPr>
                <w:rFonts w:ascii="Arial" w:eastAsia="等线" w:hAnsi="Arial" w:cs="Arial"/>
                <w:color w:val="000000"/>
                <w:kern w:val="0"/>
                <w:sz w:val="18"/>
                <w:szCs w:val="18"/>
              </w:rPr>
              <w:t xml:space="preserve">Section </w:t>
            </w:r>
            <w:r w:rsidRPr="008B7190">
              <w:rPr>
                <w:rFonts w:ascii="Arial" w:eastAsia="等线" w:hAnsi="Arial" w:cs="Arial"/>
                <w:color w:val="000000"/>
                <w:kern w:val="0"/>
                <w:sz w:val="18"/>
                <w:szCs w:val="18"/>
              </w:rPr>
              <w:t>"Summary of population characteristics"</w:t>
            </w:r>
            <w:r w:rsidR="001B0238">
              <w:rPr>
                <w:rFonts w:ascii="Arial" w:eastAsia="等线" w:hAnsi="Arial" w:cs="Arial"/>
                <w:color w:val="000000"/>
                <w:kern w:val="0"/>
                <w:sz w:val="18"/>
                <w:szCs w:val="18"/>
              </w:rPr>
              <w:t xml:space="preserve">. The flowchart of this study was also shown in </w:t>
            </w:r>
            <w:r w:rsidRPr="008B7190">
              <w:rPr>
                <w:rFonts w:ascii="Arial" w:eastAsia="等线" w:hAnsi="Arial" w:cs="Arial"/>
                <w:color w:val="000000"/>
                <w:kern w:val="0"/>
                <w:sz w:val="18"/>
                <w:szCs w:val="18"/>
              </w:rPr>
              <w:t>Figure 1</w:t>
            </w:r>
            <w:r w:rsidR="001B0238">
              <w:rPr>
                <w:rFonts w:ascii="Arial" w:eastAsia="等线" w:hAnsi="Arial" w:cs="Arial"/>
                <w:color w:val="000000"/>
                <w:kern w:val="0"/>
                <w:sz w:val="18"/>
                <w:szCs w:val="18"/>
              </w:rPr>
              <w:t>.</w:t>
            </w:r>
          </w:p>
        </w:tc>
      </w:tr>
      <w:tr w:rsidR="008B7190" w:rsidRPr="008B7190" w14:paraId="14B7ABC5" w14:textId="77777777" w:rsidTr="002F431F">
        <w:trPr>
          <w:trHeight w:val="720"/>
        </w:trPr>
        <w:tc>
          <w:tcPr>
            <w:tcW w:w="587" w:type="dxa"/>
            <w:tcBorders>
              <w:top w:val="nil"/>
              <w:left w:val="nil"/>
              <w:bottom w:val="nil"/>
              <w:right w:val="nil"/>
            </w:tcBorders>
            <w:shd w:val="clear" w:color="000000" w:fill="DBDBDB"/>
            <w:noWrap/>
            <w:vAlign w:val="bottom"/>
            <w:hideMark/>
          </w:tcPr>
          <w:p w14:paraId="3DF13B38"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　</w:t>
            </w:r>
          </w:p>
        </w:tc>
        <w:tc>
          <w:tcPr>
            <w:tcW w:w="1547" w:type="dxa"/>
            <w:tcBorders>
              <w:top w:val="nil"/>
              <w:left w:val="nil"/>
              <w:bottom w:val="nil"/>
              <w:right w:val="nil"/>
            </w:tcBorders>
            <w:shd w:val="clear" w:color="000000" w:fill="DBDBDB"/>
            <w:vAlign w:val="center"/>
            <w:hideMark/>
          </w:tcPr>
          <w:p w14:paraId="6A79B5A6"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b) </w:t>
            </w:r>
          </w:p>
        </w:tc>
        <w:tc>
          <w:tcPr>
            <w:tcW w:w="5420" w:type="dxa"/>
            <w:tcBorders>
              <w:top w:val="nil"/>
              <w:left w:val="nil"/>
              <w:bottom w:val="nil"/>
              <w:right w:val="nil"/>
            </w:tcBorders>
            <w:shd w:val="clear" w:color="000000" w:fill="DBDBDB"/>
            <w:vAlign w:val="center"/>
            <w:hideMark/>
          </w:tcPr>
          <w:p w14:paraId="5A3A8722"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Report summary statistics for phenotypic exposure(s), outcome(s), and other relevant variables (e.g. means, SDs, proportions)</w:t>
            </w:r>
          </w:p>
        </w:tc>
        <w:tc>
          <w:tcPr>
            <w:tcW w:w="668" w:type="dxa"/>
            <w:tcBorders>
              <w:top w:val="nil"/>
              <w:left w:val="nil"/>
              <w:bottom w:val="nil"/>
              <w:right w:val="nil"/>
            </w:tcBorders>
            <w:shd w:val="clear" w:color="000000" w:fill="DBDBDB"/>
            <w:noWrap/>
            <w:vAlign w:val="center"/>
            <w:hideMark/>
          </w:tcPr>
          <w:p w14:paraId="125EF76D" w14:textId="080ED739" w:rsidR="008B7190" w:rsidRPr="008B7190" w:rsidRDefault="00737D85" w:rsidP="008B7190">
            <w:pPr>
              <w:widowControl/>
              <w:jc w:val="left"/>
              <w:rPr>
                <w:rFonts w:ascii="Arial" w:eastAsia="等线" w:hAnsi="Arial" w:cs="Arial"/>
                <w:color w:val="000000"/>
                <w:kern w:val="0"/>
                <w:sz w:val="18"/>
                <w:szCs w:val="18"/>
              </w:rPr>
            </w:pPr>
            <w:r>
              <w:rPr>
                <w:rFonts w:ascii="Arial" w:eastAsia="等线" w:hAnsi="Arial" w:cs="Arial"/>
                <w:color w:val="000000"/>
                <w:kern w:val="0"/>
                <w:sz w:val="18"/>
                <w:szCs w:val="18"/>
              </w:rPr>
              <w:t>12</w:t>
            </w:r>
          </w:p>
        </w:tc>
        <w:tc>
          <w:tcPr>
            <w:tcW w:w="5699" w:type="dxa"/>
            <w:tcBorders>
              <w:top w:val="nil"/>
              <w:left w:val="nil"/>
              <w:bottom w:val="nil"/>
              <w:right w:val="nil"/>
            </w:tcBorders>
            <w:shd w:val="clear" w:color="000000" w:fill="DBDBDB"/>
            <w:vAlign w:val="center"/>
            <w:hideMark/>
          </w:tcPr>
          <w:p w14:paraId="6046BC6E" w14:textId="661069F9"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Result, </w:t>
            </w:r>
            <w:r w:rsidR="001B0238">
              <w:rPr>
                <w:rFonts w:ascii="Arial" w:eastAsia="等线" w:hAnsi="Arial" w:cs="Arial"/>
                <w:color w:val="000000"/>
                <w:kern w:val="0"/>
                <w:sz w:val="18"/>
                <w:szCs w:val="18"/>
              </w:rPr>
              <w:t xml:space="preserve">Section </w:t>
            </w:r>
            <w:r w:rsidRPr="008B7190">
              <w:rPr>
                <w:rFonts w:ascii="Arial" w:eastAsia="等线" w:hAnsi="Arial" w:cs="Arial"/>
                <w:color w:val="000000"/>
                <w:kern w:val="0"/>
                <w:sz w:val="18"/>
                <w:szCs w:val="18"/>
              </w:rPr>
              <w:t>"Summary of population characteristics"</w:t>
            </w:r>
            <w:r w:rsidR="001B0238">
              <w:rPr>
                <w:rFonts w:ascii="Arial" w:eastAsia="等线" w:hAnsi="Arial" w:cs="Arial"/>
                <w:color w:val="000000"/>
                <w:kern w:val="0"/>
                <w:sz w:val="18"/>
                <w:szCs w:val="18"/>
              </w:rPr>
              <w:t xml:space="preserve">. Detailed </w:t>
            </w:r>
            <w:r w:rsidR="001B0238" w:rsidRPr="008B7190">
              <w:rPr>
                <w:rFonts w:ascii="Arial" w:eastAsia="等线" w:hAnsi="Arial" w:cs="Arial"/>
                <w:color w:val="000000"/>
                <w:kern w:val="0"/>
                <w:sz w:val="18"/>
                <w:szCs w:val="18"/>
              </w:rPr>
              <w:t>summary statistics</w:t>
            </w:r>
            <w:r w:rsidR="001B0238">
              <w:rPr>
                <w:rFonts w:ascii="Arial" w:eastAsia="等线" w:hAnsi="Arial" w:cs="Arial"/>
                <w:color w:val="000000"/>
                <w:kern w:val="0"/>
                <w:sz w:val="18"/>
                <w:szCs w:val="18"/>
              </w:rPr>
              <w:t xml:space="preserve"> was also shown in </w:t>
            </w:r>
            <w:r w:rsidRPr="008B7190">
              <w:rPr>
                <w:rFonts w:ascii="Arial" w:eastAsia="等线" w:hAnsi="Arial" w:cs="Arial"/>
                <w:color w:val="000000"/>
                <w:kern w:val="0"/>
                <w:sz w:val="18"/>
                <w:szCs w:val="18"/>
              </w:rPr>
              <w:t xml:space="preserve">Supplementary Table </w:t>
            </w:r>
            <w:r w:rsidR="00862AC3">
              <w:rPr>
                <w:rFonts w:ascii="Arial" w:eastAsia="等线" w:hAnsi="Arial" w:cs="Arial"/>
                <w:color w:val="000000"/>
                <w:kern w:val="0"/>
                <w:sz w:val="18"/>
                <w:szCs w:val="18"/>
              </w:rPr>
              <w:t>8</w:t>
            </w:r>
            <w:r w:rsidRPr="008B7190">
              <w:rPr>
                <w:rFonts w:ascii="Arial" w:eastAsia="等线" w:hAnsi="Arial" w:cs="Arial"/>
                <w:color w:val="000000"/>
                <w:kern w:val="0"/>
                <w:sz w:val="18"/>
                <w:szCs w:val="18"/>
              </w:rPr>
              <w:t xml:space="preserve">, Supplementary Figure </w:t>
            </w:r>
            <w:r w:rsidR="00737D85">
              <w:rPr>
                <w:rFonts w:ascii="Arial" w:eastAsia="等线" w:hAnsi="Arial" w:cs="Arial"/>
                <w:color w:val="000000"/>
                <w:kern w:val="0"/>
                <w:sz w:val="18"/>
                <w:szCs w:val="18"/>
              </w:rPr>
              <w:t xml:space="preserve">2 </w:t>
            </w:r>
            <w:r w:rsidR="001B0238">
              <w:rPr>
                <w:rFonts w:ascii="Arial" w:eastAsia="等线" w:hAnsi="Arial" w:cs="Arial"/>
                <w:color w:val="000000"/>
                <w:kern w:val="0"/>
                <w:sz w:val="18"/>
                <w:szCs w:val="18"/>
              </w:rPr>
              <w:t xml:space="preserve">and </w:t>
            </w:r>
            <w:r w:rsidR="00737D85">
              <w:rPr>
                <w:rFonts w:ascii="Arial" w:eastAsia="等线" w:hAnsi="Arial" w:cs="Arial"/>
                <w:color w:val="000000"/>
                <w:kern w:val="0"/>
                <w:sz w:val="18"/>
                <w:szCs w:val="18"/>
              </w:rPr>
              <w:t>3</w:t>
            </w:r>
            <w:r w:rsidR="001B0238">
              <w:rPr>
                <w:rFonts w:ascii="Arial" w:eastAsia="等线" w:hAnsi="Arial" w:cs="Arial"/>
                <w:color w:val="000000"/>
                <w:kern w:val="0"/>
                <w:sz w:val="18"/>
                <w:szCs w:val="18"/>
              </w:rPr>
              <w:t>.</w:t>
            </w:r>
          </w:p>
        </w:tc>
      </w:tr>
      <w:tr w:rsidR="008B7190" w:rsidRPr="008B7190" w14:paraId="428139CF" w14:textId="77777777" w:rsidTr="002F431F">
        <w:trPr>
          <w:trHeight w:val="480"/>
        </w:trPr>
        <w:tc>
          <w:tcPr>
            <w:tcW w:w="587" w:type="dxa"/>
            <w:tcBorders>
              <w:top w:val="nil"/>
              <w:left w:val="nil"/>
              <w:bottom w:val="nil"/>
              <w:right w:val="nil"/>
            </w:tcBorders>
            <w:shd w:val="clear" w:color="auto" w:fill="auto"/>
            <w:noWrap/>
            <w:vAlign w:val="bottom"/>
            <w:hideMark/>
          </w:tcPr>
          <w:p w14:paraId="654555F1" w14:textId="77777777" w:rsidR="008B7190" w:rsidRPr="008B7190" w:rsidRDefault="008B7190" w:rsidP="008B7190">
            <w:pPr>
              <w:widowControl/>
              <w:jc w:val="left"/>
              <w:rPr>
                <w:rFonts w:ascii="Arial" w:eastAsia="等线" w:hAnsi="Arial" w:cs="Arial"/>
                <w:color w:val="000000"/>
                <w:kern w:val="0"/>
                <w:sz w:val="18"/>
                <w:szCs w:val="18"/>
              </w:rPr>
            </w:pPr>
          </w:p>
        </w:tc>
        <w:tc>
          <w:tcPr>
            <w:tcW w:w="1547" w:type="dxa"/>
            <w:tcBorders>
              <w:top w:val="nil"/>
              <w:left w:val="nil"/>
              <w:bottom w:val="nil"/>
              <w:right w:val="nil"/>
            </w:tcBorders>
            <w:shd w:val="clear" w:color="auto" w:fill="auto"/>
            <w:vAlign w:val="center"/>
            <w:hideMark/>
          </w:tcPr>
          <w:p w14:paraId="2FFEF34A"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c) </w:t>
            </w:r>
          </w:p>
        </w:tc>
        <w:tc>
          <w:tcPr>
            <w:tcW w:w="5420" w:type="dxa"/>
            <w:tcBorders>
              <w:top w:val="nil"/>
              <w:left w:val="nil"/>
              <w:bottom w:val="nil"/>
              <w:right w:val="nil"/>
            </w:tcBorders>
            <w:shd w:val="clear" w:color="auto" w:fill="auto"/>
            <w:vAlign w:val="center"/>
            <w:hideMark/>
          </w:tcPr>
          <w:p w14:paraId="62C83792"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If the data sources include meta-analyses of previous studies, provide the assessments of heterogeneity across these studies</w:t>
            </w:r>
          </w:p>
        </w:tc>
        <w:tc>
          <w:tcPr>
            <w:tcW w:w="668" w:type="dxa"/>
            <w:tcBorders>
              <w:top w:val="nil"/>
              <w:left w:val="nil"/>
              <w:bottom w:val="nil"/>
              <w:right w:val="nil"/>
            </w:tcBorders>
            <w:shd w:val="clear" w:color="auto" w:fill="auto"/>
            <w:noWrap/>
            <w:vAlign w:val="center"/>
            <w:hideMark/>
          </w:tcPr>
          <w:p w14:paraId="3608C623"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w:t>
            </w:r>
          </w:p>
        </w:tc>
        <w:tc>
          <w:tcPr>
            <w:tcW w:w="5699" w:type="dxa"/>
            <w:tcBorders>
              <w:top w:val="nil"/>
              <w:left w:val="nil"/>
              <w:bottom w:val="nil"/>
              <w:right w:val="nil"/>
            </w:tcBorders>
            <w:shd w:val="clear" w:color="auto" w:fill="auto"/>
            <w:noWrap/>
            <w:vAlign w:val="center"/>
            <w:hideMark/>
          </w:tcPr>
          <w:p w14:paraId="09A60E5A"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Not applicable to our study</w:t>
            </w:r>
          </w:p>
        </w:tc>
      </w:tr>
      <w:tr w:rsidR="008B7190" w:rsidRPr="008B7190" w14:paraId="63F2C90E" w14:textId="77777777" w:rsidTr="002F431F">
        <w:trPr>
          <w:trHeight w:val="480"/>
        </w:trPr>
        <w:tc>
          <w:tcPr>
            <w:tcW w:w="587" w:type="dxa"/>
            <w:tcBorders>
              <w:top w:val="nil"/>
              <w:left w:val="nil"/>
              <w:bottom w:val="nil"/>
              <w:right w:val="nil"/>
            </w:tcBorders>
            <w:shd w:val="clear" w:color="000000" w:fill="DBDBDB"/>
            <w:noWrap/>
            <w:vAlign w:val="bottom"/>
            <w:hideMark/>
          </w:tcPr>
          <w:p w14:paraId="72938CFE"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lastRenderedPageBreak/>
              <w:t xml:space="preserve">　</w:t>
            </w:r>
          </w:p>
        </w:tc>
        <w:tc>
          <w:tcPr>
            <w:tcW w:w="1547" w:type="dxa"/>
            <w:tcBorders>
              <w:top w:val="nil"/>
              <w:left w:val="nil"/>
              <w:bottom w:val="nil"/>
              <w:right w:val="nil"/>
            </w:tcBorders>
            <w:shd w:val="clear" w:color="000000" w:fill="DBDBDB"/>
            <w:vAlign w:val="center"/>
            <w:hideMark/>
          </w:tcPr>
          <w:p w14:paraId="2194E177"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d) </w:t>
            </w:r>
          </w:p>
        </w:tc>
        <w:tc>
          <w:tcPr>
            <w:tcW w:w="5420" w:type="dxa"/>
            <w:tcBorders>
              <w:top w:val="nil"/>
              <w:left w:val="nil"/>
              <w:bottom w:val="nil"/>
              <w:right w:val="nil"/>
            </w:tcBorders>
            <w:shd w:val="clear" w:color="000000" w:fill="DBDBDB"/>
            <w:vAlign w:val="center"/>
            <w:hideMark/>
          </w:tcPr>
          <w:p w14:paraId="679A4900"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For two-sample MR:</w:t>
            </w:r>
          </w:p>
        </w:tc>
        <w:tc>
          <w:tcPr>
            <w:tcW w:w="668" w:type="dxa"/>
            <w:tcBorders>
              <w:top w:val="nil"/>
              <w:left w:val="nil"/>
              <w:bottom w:val="nil"/>
              <w:right w:val="nil"/>
            </w:tcBorders>
            <w:shd w:val="clear" w:color="000000" w:fill="DBDBDB"/>
            <w:noWrap/>
            <w:vAlign w:val="center"/>
            <w:hideMark/>
          </w:tcPr>
          <w:p w14:paraId="24EF7CBD"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　</w:t>
            </w:r>
          </w:p>
        </w:tc>
        <w:tc>
          <w:tcPr>
            <w:tcW w:w="5699" w:type="dxa"/>
            <w:tcBorders>
              <w:top w:val="nil"/>
              <w:left w:val="nil"/>
              <w:bottom w:val="nil"/>
              <w:right w:val="nil"/>
            </w:tcBorders>
            <w:shd w:val="clear" w:color="000000" w:fill="DBDBDB"/>
            <w:noWrap/>
            <w:vAlign w:val="center"/>
            <w:hideMark/>
          </w:tcPr>
          <w:p w14:paraId="12911C2E"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　</w:t>
            </w:r>
          </w:p>
        </w:tc>
      </w:tr>
      <w:tr w:rsidR="008B7190" w:rsidRPr="008B7190" w14:paraId="21BC9B61" w14:textId="77777777" w:rsidTr="002F431F">
        <w:trPr>
          <w:trHeight w:val="720"/>
        </w:trPr>
        <w:tc>
          <w:tcPr>
            <w:tcW w:w="587" w:type="dxa"/>
            <w:tcBorders>
              <w:top w:val="nil"/>
              <w:left w:val="nil"/>
              <w:bottom w:val="nil"/>
              <w:right w:val="nil"/>
            </w:tcBorders>
            <w:shd w:val="clear" w:color="auto" w:fill="auto"/>
            <w:noWrap/>
            <w:vAlign w:val="bottom"/>
            <w:hideMark/>
          </w:tcPr>
          <w:p w14:paraId="74180EB3" w14:textId="77777777" w:rsidR="008B7190" w:rsidRPr="008B7190" w:rsidRDefault="008B7190" w:rsidP="008B7190">
            <w:pPr>
              <w:widowControl/>
              <w:jc w:val="left"/>
              <w:rPr>
                <w:rFonts w:ascii="Arial" w:eastAsia="等线" w:hAnsi="Arial" w:cs="Arial"/>
                <w:color w:val="000000"/>
                <w:kern w:val="0"/>
                <w:sz w:val="18"/>
                <w:szCs w:val="18"/>
              </w:rPr>
            </w:pPr>
          </w:p>
        </w:tc>
        <w:tc>
          <w:tcPr>
            <w:tcW w:w="1547" w:type="dxa"/>
            <w:tcBorders>
              <w:top w:val="nil"/>
              <w:left w:val="nil"/>
              <w:bottom w:val="nil"/>
              <w:right w:val="nil"/>
            </w:tcBorders>
            <w:shd w:val="clear" w:color="auto" w:fill="auto"/>
            <w:noWrap/>
            <w:vAlign w:val="bottom"/>
            <w:hideMark/>
          </w:tcPr>
          <w:p w14:paraId="59F8E974" w14:textId="77777777" w:rsidR="008B7190" w:rsidRPr="008B7190" w:rsidRDefault="008B7190" w:rsidP="008B7190">
            <w:pPr>
              <w:widowControl/>
              <w:jc w:val="left"/>
              <w:rPr>
                <w:rFonts w:ascii="Times New Roman" w:eastAsia="Times New Roman" w:hAnsi="Times New Roman" w:cs="Times New Roman"/>
                <w:kern w:val="0"/>
                <w:sz w:val="20"/>
                <w:szCs w:val="20"/>
              </w:rPr>
            </w:pPr>
          </w:p>
        </w:tc>
        <w:tc>
          <w:tcPr>
            <w:tcW w:w="5420" w:type="dxa"/>
            <w:tcBorders>
              <w:top w:val="nil"/>
              <w:left w:val="nil"/>
              <w:bottom w:val="nil"/>
              <w:right w:val="nil"/>
            </w:tcBorders>
            <w:shd w:val="clear" w:color="auto" w:fill="auto"/>
            <w:vAlign w:val="center"/>
            <w:hideMark/>
          </w:tcPr>
          <w:p w14:paraId="3D20EDDE" w14:textId="77777777" w:rsidR="008B7190" w:rsidRPr="008B7190" w:rsidRDefault="008B7190" w:rsidP="008B7190">
            <w:pPr>
              <w:widowControl/>
              <w:jc w:val="left"/>
              <w:rPr>
                <w:rFonts w:ascii="Arial" w:eastAsia="等线" w:hAnsi="Arial" w:cs="Arial"/>
                <w:color w:val="000000"/>
                <w:kern w:val="0"/>
                <w:sz w:val="18"/>
                <w:szCs w:val="18"/>
              </w:rPr>
            </w:pPr>
            <w:proofErr w:type="spellStart"/>
            <w:r w:rsidRPr="008B7190">
              <w:rPr>
                <w:rFonts w:ascii="Arial" w:eastAsia="等线" w:hAnsi="Arial" w:cs="Arial"/>
                <w:color w:val="000000"/>
                <w:kern w:val="0"/>
                <w:sz w:val="18"/>
                <w:szCs w:val="18"/>
              </w:rPr>
              <w:t>i</w:t>
            </w:r>
            <w:proofErr w:type="spellEnd"/>
            <w:r w:rsidRPr="008B7190">
              <w:rPr>
                <w:rFonts w:ascii="Arial" w:eastAsia="等线" w:hAnsi="Arial" w:cs="Arial"/>
                <w:color w:val="000000"/>
                <w:kern w:val="0"/>
                <w:sz w:val="18"/>
                <w:szCs w:val="18"/>
              </w:rPr>
              <w:t>. Provide justification of the similarity of the genetic variant-exposure associations between the exposure and outcome samples</w:t>
            </w:r>
          </w:p>
        </w:tc>
        <w:tc>
          <w:tcPr>
            <w:tcW w:w="668" w:type="dxa"/>
            <w:tcBorders>
              <w:top w:val="nil"/>
              <w:left w:val="nil"/>
              <w:bottom w:val="nil"/>
              <w:right w:val="nil"/>
            </w:tcBorders>
            <w:shd w:val="clear" w:color="auto" w:fill="auto"/>
            <w:noWrap/>
            <w:vAlign w:val="center"/>
            <w:hideMark/>
          </w:tcPr>
          <w:p w14:paraId="3352389D" w14:textId="5CBB3BDC" w:rsidR="008B7190" w:rsidRPr="008B7190" w:rsidRDefault="001B0238" w:rsidP="008B7190">
            <w:pPr>
              <w:widowControl/>
              <w:jc w:val="left"/>
              <w:rPr>
                <w:rFonts w:ascii="Arial" w:eastAsia="等线" w:hAnsi="Arial" w:cs="Arial"/>
                <w:color w:val="000000"/>
                <w:kern w:val="0"/>
                <w:sz w:val="18"/>
                <w:szCs w:val="18"/>
              </w:rPr>
            </w:pPr>
            <w:r>
              <w:rPr>
                <w:rFonts w:ascii="Arial" w:eastAsia="等线" w:hAnsi="Arial" w:cs="Arial" w:hint="eastAsia"/>
                <w:color w:val="000000"/>
                <w:kern w:val="0"/>
                <w:sz w:val="18"/>
                <w:szCs w:val="18"/>
              </w:rPr>
              <w:t>-</w:t>
            </w:r>
          </w:p>
        </w:tc>
        <w:tc>
          <w:tcPr>
            <w:tcW w:w="5699" w:type="dxa"/>
            <w:tcBorders>
              <w:top w:val="nil"/>
              <w:left w:val="nil"/>
              <w:bottom w:val="nil"/>
              <w:right w:val="nil"/>
            </w:tcBorders>
            <w:shd w:val="clear" w:color="auto" w:fill="auto"/>
            <w:noWrap/>
            <w:vAlign w:val="center"/>
            <w:hideMark/>
          </w:tcPr>
          <w:p w14:paraId="7452A624" w14:textId="43C44C98" w:rsidR="008B7190" w:rsidRPr="008B7190" w:rsidRDefault="001B0238" w:rsidP="008B7190">
            <w:pPr>
              <w:widowControl/>
              <w:jc w:val="left"/>
              <w:rPr>
                <w:rFonts w:ascii="Times New Roman" w:eastAsia="Times New Roman" w:hAnsi="Times New Roman" w:cs="Times New Roman"/>
                <w:kern w:val="0"/>
                <w:sz w:val="20"/>
                <w:szCs w:val="20"/>
              </w:rPr>
            </w:pPr>
            <w:r w:rsidRPr="008B7190">
              <w:rPr>
                <w:rFonts w:ascii="Arial" w:eastAsia="等线" w:hAnsi="Arial" w:cs="Arial"/>
                <w:color w:val="000000"/>
                <w:kern w:val="0"/>
                <w:sz w:val="18"/>
                <w:szCs w:val="18"/>
              </w:rPr>
              <w:t>Not applicable to our study</w:t>
            </w:r>
          </w:p>
        </w:tc>
      </w:tr>
      <w:tr w:rsidR="008B7190" w:rsidRPr="008B7190" w14:paraId="6E779901" w14:textId="77777777" w:rsidTr="002F431F">
        <w:trPr>
          <w:trHeight w:val="480"/>
        </w:trPr>
        <w:tc>
          <w:tcPr>
            <w:tcW w:w="587" w:type="dxa"/>
            <w:tcBorders>
              <w:top w:val="nil"/>
              <w:left w:val="nil"/>
              <w:bottom w:val="single" w:sz="4" w:space="0" w:color="auto"/>
              <w:right w:val="nil"/>
            </w:tcBorders>
            <w:shd w:val="clear" w:color="000000" w:fill="DBDBDB"/>
            <w:noWrap/>
            <w:vAlign w:val="bottom"/>
            <w:hideMark/>
          </w:tcPr>
          <w:p w14:paraId="5BA1AC15"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　</w:t>
            </w:r>
          </w:p>
        </w:tc>
        <w:tc>
          <w:tcPr>
            <w:tcW w:w="1547" w:type="dxa"/>
            <w:tcBorders>
              <w:top w:val="nil"/>
              <w:left w:val="nil"/>
              <w:bottom w:val="single" w:sz="4" w:space="0" w:color="auto"/>
              <w:right w:val="nil"/>
            </w:tcBorders>
            <w:shd w:val="clear" w:color="000000" w:fill="DBDBDB"/>
            <w:noWrap/>
            <w:vAlign w:val="bottom"/>
            <w:hideMark/>
          </w:tcPr>
          <w:p w14:paraId="64538548"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　</w:t>
            </w:r>
          </w:p>
        </w:tc>
        <w:tc>
          <w:tcPr>
            <w:tcW w:w="5420" w:type="dxa"/>
            <w:tcBorders>
              <w:top w:val="nil"/>
              <w:left w:val="nil"/>
              <w:bottom w:val="single" w:sz="4" w:space="0" w:color="auto"/>
              <w:right w:val="nil"/>
            </w:tcBorders>
            <w:shd w:val="clear" w:color="000000" w:fill="DBDBDB"/>
            <w:vAlign w:val="center"/>
            <w:hideMark/>
          </w:tcPr>
          <w:p w14:paraId="732D0B52"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ii. Provide information on the number of individuals who overlap between the exposure and outcome studies</w:t>
            </w:r>
          </w:p>
        </w:tc>
        <w:tc>
          <w:tcPr>
            <w:tcW w:w="668" w:type="dxa"/>
            <w:tcBorders>
              <w:top w:val="nil"/>
              <w:left w:val="nil"/>
              <w:bottom w:val="single" w:sz="4" w:space="0" w:color="auto"/>
              <w:right w:val="nil"/>
            </w:tcBorders>
            <w:shd w:val="clear" w:color="000000" w:fill="DBDBDB"/>
            <w:noWrap/>
            <w:vAlign w:val="center"/>
            <w:hideMark/>
          </w:tcPr>
          <w:p w14:paraId="221845C6" w14:textId="101093A3" w:rsidR="008B7190" w:rsidRPr="008B7190" w:rsidRDefault="00ED34DB" w:rsidP="008B7190">
            <w:pPr>
              <w:widowControl/>
              <w:jc w:val="left"/>
              <w:rPr>
                <w:rFonts w:ascii="Arial" w:eastAsia="等线" w:hAnsi="Arial" w:cs="Arial"/>
                <w:color w:val="000000"/>
                <w:kern w:val="0"/>
                <w:sz w:val="18"/>
                <w:szCs w:val="18"/>
              </w:rPr>
            </w:pPr>
            <w:r>
              <w:rPr>
                <w:rFonts w:ascii="Arial" w:eastAsia="等线" w:hAnsi="Arial" w:cs="Arial"/>
                <w:color w:val="000000"/>
                <w:kern w:val="0"/>
                <w:sz w:val="18"/>
                <w:szCs w:val="18"/>
              </w:rPr>
              <w:t>6</w:t>
            </w:r>
            <w:r w:rsidR="00186C5B">
              <w:rPr>
                <w:rFonts w:ascii="Arial" w:eastAsia="等线" w:hAnsi="Arial" w:cs="Arial"/>
                <w:color w:val="000000"/>
                <w:kern w:val="0"/>
                <w:sz w:val="18"/>
                <w:szCs w:val="18"/>
              </w:rPr>
              <w:t>-7</w:t>
            </w:r>
          </w:p>
        </w:tc>
        <w:tc>
          <w:tcPr>
            <w:tcW w:w="5699" w:type="dxa"/>
            <w:tcBorders>
              <w:top w:val="nil"/>
              <w:left w:val="nil"/>
              <w:bottom w:val="single" w:sz="4" w:space="0" w:color="auto"/>
              <w:right w:val="nil"/>
            </w:tcBorders>
            <w:shd w:val="clear" w:color="000000" w:fill="DBDBDB"/>
            <w:noWrap/>
            <w:vAlign w:val="center"/>
            <w:hideMark/>
          </w:tcPr>
          <w:p w14:paraId="18396F82" w14:textId="6F85E4DF" w:rsidR="008B7190" w:rsidRPr="008B7190" w:rsidRDefault="001B0238" w:rsidP="008B7190">
            <w:pPr>
              <w:widowControl/>
              <w:jc w:val="left"/>
              <w:rPr>
                <w:rFonts w:ascii="Arial" w:eastAsia="等线" w:hAnsi="Arial" w:cs="Arial"/>
                <w:color w:val="000000"/>
                <w:kern w:val="0"/>
                <w:sz w:val="18"/>
                <w:szCs w:val="18"/>
              </w:rPr>
            </w:pPr>
            <w:r>
              <w:rPr>
                <w:rFonts w:ascii="Arial" w:eastAsia="等线" w:hAnsi="Arial" w:cs="Arial"/>
                <w:color w:val="000000"/>
                <w:kern w:val="0"/>
                <w:sz w:val="18"/>
                <w:szCs w:val="18"/>
              </w:rPr>
              <w:t xml:space="preserve">There was no overlapping individual between the exposure and outcome studies, which was described in </w:t>
            </w:r>
            <w:r w:rsidR="008B7190" w:rsidRPr="008B7190">
              <w:rPr>
                <w:rFonts w:ascii="Arial" w:eastAsia="等线" w:hAnsi="Arial" w:cs="Arial"/>
                <w:color w:val="000000"/>
                <w:kern w:val="0"/>
                <w:sz w:val="18"/>
                <w:szCs w:val="18"/>
              </w:rPr>
              <w:t xml:space="preserve">Method, “Study population and design”, </w:t>
            </w:r>
            <w:r w:rsidRPr="008B7190">
              <w:rPr>
                <w:rFonts w:ascii="Arial" w:eastAsia="等线" w:hAnsi="Arial" w:cs="Arial"/>
                <w:color w:val="000000"/>
                <w:kern w:val="0"/>
                <w:sz w:val="18"/>
                <w:szCs w:val="18"/>
              </w:rPr>
              <w:t>Paragraph</w:t>
            </w:r>
            <w:r w:rsidR="008B7190" w:rsidRPr="008B7190">
              <w:rPr>
                <w:rFonts w:ascii="Arial" w:eastAsia="等线" w:hAnsi="Arial" w:cs="Arial"/>
                <w:color w:val="000000"/>
                <w:kern w:val="0"/>
                <w:sz w:val="18"/>
                <w:szCs w:val="18"/>
              </w:rPr>
              <w:t xml:space="preserve"> 2</w:t>
            </w:r>
            <w:r>
              <w:rPr>
                <w:rFonts w:ascii="Arial" w:eastAsia="等线" w:hAnsi="Arial" w:cs="Arial"/>
                <w:color w:val="000000"/>
                <w:kern w:val="0"/>
                <w:sz w:val="18"/>
                <w:szCs w:val="18"/>
              </w:rPr>
              <w:t>.</w:t>
            </w:r>
          </w:p>
        </w:tc>
      </w:tr>
      <w:tr w:rsidR="008B7190" w:rsidRPr="008B7190" w14:paraId="71878A6E" w14:textId="77777777" w:rsidTr="002F431F">
        <w:trPr>
          <w:trHeight w:val="285"/>
        </w:trPr>
        <w:tc>
          <w:tcPr>
            <w:tcW w:w="587" w:type="dxa"/>
            <w:tcBorders>
              <w:top w:val="nil"/>
              <w:left w:val="nil"/>
              <w:bottom w:val="nil"/>
              <w:right w:val="nil"/>
            </w:tcBorders>
            <w:shd w:val="clear" w:color="auto" w:fill="auto"/>
            <w:vAlign w:val="center"/>
            <w:hideMark/>
          </w:tcPr>
          <w:p w14:paraId="7D359FD7"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11</w:t>
            </w:r>
          </w:p>
        </w:tc>
        <w:tc>
          <w:tcPr>
            <w:tcW w:w="1547" w:type="dxa"/>
            <w:tcBorders>
              <w:top w:val="nil"/>
              <w:left w:val="nil"/>
              <w:bottom w:val="nil"/>
              <w:right w:val="nil"/>
            </w:tcBorders>
            <w:shd w:val="clear" w:color="auto" w:fill="auto"/>
            <w:vAlign w:val="center"/>
            <w:hideMark/>
          </w:tcPr>
          <w:p w14:paraId="0D41EB47" w14:textId="77777777" w:rsidR="008B7190" w:rsidRPr="008B7190" w:rsidRDefault="008B7190" w:rsidP="008B7190">
            <w:pPr>
              <w:widowControl/>
              <w:jc w:val="left"/>
              <w:rPr>
                <w:rFonts w:ascii="Arial" w:eastAsia="等线" w:hAnsi="Arial" w:cs="Arial"/>
                <w:b/>
                <w:bCs/>
                <w:color w:val="000000"/>
                <w:kern w:val="0"/>
                <w:sz w:val="18"/>
                <w:szCs w:val="18"/>
              </w:rPr>
            </w:pPr>
            <w:r w:rsidRPr="008B7190">
              <w:rPr>
                <w:rFonts w:ascii="Arial" w:eastAsia="等线" w:hAnsi="Arial" w:cs="Arial"/>
                <w:b/>
                <w:bCs/>
                <w:color w:val="000000"/>
                <w:kern w:val="0"/>
                <w:sz w:val="18"/>
                <w:szCs w:val="18"/>
              </w:rPr>
              <w:t>Main results</w:t>
            </w:r>
          </w:p>
        </w:tc>
        <w:tc>
          <w:tcPr>
            <w:tcW w:w="5420" w:type="dxa"/>
            <w:tcBorders>
              <w:top w:val="nil"/>
              <w:left w:val="nil"/>
              <w:bottom w:val="nil"/>
              <w:right w:val="nil"/>
            </w:tcBorders>
            <w:shd w:val="clear" w:color="auto" w:fill="auto"/>
            <w:noWrap/>
            <w:vAlign w:val="bottom"/>
            <w:hideMark/>
          </w:tcPr>
          <w:p w14:paraId="34EBB31F" w14:textId="77777777" w:rsidR="008B7190" w:rsidRPr="008B7190" w:rsidRDefault="008B7190" w:rsidP="008B7190">
            <w:pPr>
              <w:widowControl/>
              <w:jc w:val="left"/>
              <w:rPr>
                <w:rFonts w:ascii="Arial" w:eastAsia="等线" w:hAnsi="Arial" w:cs="Arial"/>
                <w:b/>
                <w:bCs/>
                <w:color w:val="000000"/>
                <w:kern w:val="0"/>
                <w:sz w:val="18"/>
                <w:szCs w:val="18"/>
              </w:rPr>
            </w:pPr>
          </w:p>
        </w:tc>
        <w:tc>
          <w:tcPr>
            <w:tcW w:w="668" w:type="dxa"/>
            <w:tcBorders>
              <w:top w:val="nil"/>
              <w:left w:val="nil"/>
              <w:bottom w:val="nil"/>
              <w:right w:val="nil"/>
            </w:tcBorders>
            <w:shd w:val="clear" w:color="auto" w:fill="auto"/>
            <w:noWrap/>
            <w:vAlign w:val="center"/>
            <w:hideMark/>
          </w:tcPr>
          <w:p w14:paraId="51438C2B" w14:textId="77777777" w:rsidR="008B7190" w:rsidRPr="008B7190" w:rsidRDefault="008B7190" w:rsidP="008B7190">
            <w:pPr>
              <w:widowControl/>
              <w:jc w:val="left"/>
              <w:rPr>
                <w:rFonts w:ascii="Times New Roman" w:eastAsia="Times New Roman" w:hAnsi="Times New Roman" w:cs="Times New Roman"/>
                <w:kern w:val="0"/>
                <w:sz w:val="20"/>
                <w:szCs w:val="20"/>
              </w:rPr>
            </w:pPr>
          </w:p>
        </w:tc>
        <w:tc>
          <w:tcPr>
            <w:tcW w:w="5699" w:type="dxa"/>
            <w:tcBorders>
              <w:top w:val="nil"/>
              <w:left w:val="nil"/>
              <w:bottom w:val="nil"/>
              <w:right w:val="nil"/>
            </w:tcBorders>
            <w:shd w:val="clear" w:color="auto" w:fill="auto"/>
            <w:noWrap/>
            <w:vAlign w:val="center"/>
            <w:hideMark/>
          </w:tcPr>
          <w:p w14:paraId="27653AA5" w14:textId="77777777" w:rsidR="008B7190" w:rsidRPr="008B7190" w:rsidRDefault="008B7190" w:rsidP="008B7190">
            <w:pPr>
              <w:widowControl/>
              <w:jc w:val="left"/>
              <w:rPr>
                <w:rFonts w:ascii="Times New Roman" w:eastAsia="Times New Roman" w:hAnsi="Times New Roman" w:cs="Times New Roman"/>
                <w:kern w:val="0"/>
                <w:sz w:val="20"/>
                <w:szCs w:val="20"/>
              </w:rPr>
            </w:pPr>
          </w:p>
        </w:tc>
      </w:tr>
      <w:tr w:rsidR="008B7190" w:rsidRPr="008B7190" w14:paraId="754A51DC" w14:textId="77777777" w:rsidTr="002F431F">
        <w:trPr>
          <w:trHeight w:val="960"/>
        </w:trPr>
        <w:tc>
          <w:tcPr>
            <w:tcW w:w="587" w:type="dxa"/>
            <w:tcBorders>
              <w:top w:val="nil"/>
              <w:left w:val="nil"/>
              <w:bottom w:val="nil"/>
              <w:right w:val="nil"/>
            </w:tcBorders>
            <w:shd w:val="clear" w:color="000000" w:fill="DBDBDB"/>
            <w:noWrap/>
            <w:vAlign w:val="bottom"/>
            <w:hideMark/>
          </w:tcPr>
          <w:p w14:paraId="77D68A87"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　</w:t>
            </w:r>
          </w:p>
        </w:tc>
        <w:tc>
          <w:tcPr>
            <w:tcW w:w="1547" w:type="dxa"/>
            <w:tcBorders>
              <w:top w:val="nil"/>
              <w:left w:val="nil"/>
              <w:bottom w:val="nil"/>
              <w:right w:val="nil"/>
            </w:tcBorders>
            <w:shd w:val="clear" w:color="000000" w:fill="DBDBDB"/>
            <w:vAlign w:val="center"/>
            <w:hideMark/>
          </w:tcPr>
          <w:p w14:paraId="7C8D64E2"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a) </w:t>
            </w:r>
          </w:p>
        </w:tc>
        <w:tc>
          <w:tcPr>
            <w:tcW w:w="5420" w:type="dxa"/>
            <w:tcBorders>
              <w:top w:val="nil"/>
              <w:left w:val="nil"/>
              <w:bottom w:val="nil"/>
              <w:right w:val="nil"/>
            </w:tcBorders>
            <w:shd w:val="clear" w:color="000000" w:fill="DBDBDB"/>
            <w:vAlign w:val="center"/>
            <w:hideMark/>
          </w:tcPr>
          <w:p w14:paraId="57643E71"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Report the associations between genetic variant and exposure, and between genetic variant and outcome, preferably on an interpretable scale</w:t>
            </w:r>
          </w:p>
        </w:tc>
        <w:tc>
          <w:tcPr>
            <w:tcW w:w="668" w:type="dxa"/>
            <w:tcBorders>
              <w:top w:val="nil"/>
              <w:left w:val="nil"/>
              <w:bottom w:val="nil"/>
              <w:right w:val="nil"/>
            </w:tcBorders>
            <w:shd w:val="clear" w:color="000000" w:fill="DBDBDB"/>
            <w:noWrap/>
            <w:vAlign w:val="center"/>
            <w:hideMark/>
          </w:tcPr>
          <w:p w14:paraId="3BBC5722" w14:textId="5C772392" w:rsidR="008B7190" w:rsidRPr="008B7190" w:rsidRDefault="00ED34DB" w:rsidP="008B7190">
            <w:pPr>
              <w:widowControl/>
              <w:jc w:val="left"/>
              <w:rPr>
                <w:rFonts w:ascii="Arial" w:eastAsia="等线" w:hAnsi="Arial" w:cs="Arial"/>
                <w:color w:val="000000"/>
                <w:kern w:val="0"/>
                <w:sz w:val="18"/>
                <w:szCs w:val="18"/>
              </w:rPr>
            </w:pPr>
            <w:r>
              <w:rPr>
                <w:rFonts w:ascii="Arial" w:eastAsia="等线" w:hAnsi="Arial" w:cs="Arial"/>
                <w:color w:val="000000"/>
                <w:kern w:val="0"/>
                <w:sz w:val="18"/>
                <w:szCs w:val="18"/>
              </w:rPr>
              <w:t>6</w:t>
            </w:r>
            <w:r w:rsidR="008B7190" w:rsidRPr="008B7190">
              <w:rPr>
                <w:rFonts w:ascii="Arial" w:eastAsia="等线" w:hAnsi="Arial" w:cs="Arial"/>
                <w:color w:val="000000"/>
                <w:kern w:val="0"/>
                <w:sz w:val="18"/>
                <w:szCs w:val="18"/>
              </w:rPr>
              <w:t>-</w:t>
            </w:r>
            <w:r w:rsidR="00186C5B">
              <w:rPr>
                <w:rFonts w:ascii="Arial" w:eastAsia="等线" w:hAnsi="Arial" w:cs="Arial"/>
                <w:color w:val="000000"/>
                <w:kern w:val="0"/>
                <w:sz w:val="18"/>
                <w:szCs w:val="18"/>
              </w:rPr>
              <w:t>9</w:t>
            </w:r>
          </w:p>
        </w:tc>
        <w:tc>
          <w:tcPr>
            <w:tcW w:w="5699" w:type="dxa"/>
            <w:tcBorders>
              <w:top w:val="nil"/>
              <w:left w:val="nil"/>
              <w:bottom w:val="nil"/>
              <w:right w:val="nil"/>
            </w:tcBorders>
            <w:shd w:val="clear" w:color="000000" w:fill="DBDBDB"/>
            <w:vAlign w:val="center"/>
            <w:hideMark/>
          </w:tcPr>
          <w:p w14:paraId="43678446" w14:textId="619C6CE5"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Method,</w:t>
            </w:r>
            <w:r w:rsidR="00C04D8D">
              <w:rPr>
                <w:rFonts w:ascii="Arial" w:eastAsia="等线" w:hAnsi="Arial" w:cs="Arial"/>
                <w:color w:val="000000"/>
                <w:kern w:val="0"/>
                <w:sz w:val="18"/>
                <w:szCs w:val="18"/>
              </w:rPr>
              <w:t xml:space="preserve"> Sections</w:t>
            </w:r>
            <w:r w:rsidRPr="008B7190">
              <w:rPr>
                <w:rFonts w:ascii="Arial" w:eastAsia="等线" w:hAnsi="Arial" w:cs="Arial"/>
                <w:color w:val="000000"/>
                <w:kern w:val="0"/>
                <w:sz w:val="18"/>
                <w:szCs w:val="18"/>
              </w:rPr>
              <w:t xml:space="preserve"> “Data sources for exposures" </w:t>
            </w:r>
            <w:r w:rsidR="00C04D8D">
              <w:rPr>
                <w:rFonts w:ascii="Arial" w:eastAsia="等线" w:hAnsi="Arial" w:cs="Arial"/>
                <w:color w:val="000000"/>
                <w:kern w:val="0"/>
                <w:sz w:val="18"/>
                <w:szCs w:val="18"/>
              </w:rPr>
              <w:t xml:space="preserve">and </w:t>
            </w:r>
            <w:r w:rsidRPr="008B7190">
              <w:rPr>
                <w:rFonts w:ascii="Arial" w:eastAsia="等线" w:hAnsi="Arial" w:cs="Arial"/>
                <w:color w:val="000000"/>
                <w:kern w:val="0"/>
                <w:sz w:val="18"/>
                <w:szCs w:val="18"/>
              </w:rPr>
              <w:t>“Data sources for outcomes"</w:t>
            </w:r>
            <w:r w:rsidR="00C04D8D">
              <w:rPr>
                <w:rFonts w:ascii="Arial" w:eastAsia="等线" w:hAnsi="Arial" w:cs="Arial"/>
                <w:color w:val="000000"/>
                <w:kern w:val="0"/>
                <w:sz w:val="18"/>
                <w:szCs w:val="18"/>
              </w:rPr>
              <w:t xml:space="preserve">. </w:t>
            </w:r>
            <w:r w:rsidR="009F7F73">
              <w:rPr>
                <w:rFonts w:ascii="Arial" w:eastAsia="等线" w:hAnsi="Arial" w:cs="Arial"/>
                <w:color w:val="000000"/>
                <w:kern w:val="0"/>
                <w:sz w:val="18"/>
                <w:szCs w:val="18"/>
              </w:rPr>
              <w:t>S</w:t>
            </w:r>
            <w:r w:rsidR="009F7F73" w:rsidRPr="008B7190">
              <w:rPr>
                <w:rFonts w:ascii="Arial" w:eastAsia="等线" w:hAnsi="Arial" w:cs="Arial"/>
                <w:color w:val="000000"/>
                <w:kern w:val="0"/>
                <w:sz w:val="18"/>
                <w:szCs w:val="18"/>
              </w:rPr>
              <w:t>ummary statistics</w:t>
            </w:r>
            <w:r w:rsidR="009F7F73">
              <w:rPr>
                <w:rFonts w:ascii="Arial" w:eastAsia="等线" w:hAnsi="Arial" w:cs="Arial"/>
                <w:color w:val="000000"/>
                <w:kern w:val="0"/>
                <w:sz w:val="18"/>
                <w:szCs w:val="18"/>
              </w:rPr>
              <w:t xml:space="preserve"> was also shown in </w:t>
            </w:r>
            <w:r w:rsidRPr="008B7190">
              <w:rPr>
                <w:rFonts w:ascii="Arial" w:eastAsia="等线" w:hAnsi="Arial" w:cs="Arial"/>
                <w:color w:val="000000"/>
                <w:kern w:val="0"/>
                <w:sz w:val="18"/>
                <w:szCs w:val="18"/>
              </w:rPr>
              <w:t>Supplementary Table 3</w:t>
            </w:r>
          </w:p>
        </w:tc>
      </w:tr>
      <w:tr w:rsidR="008B7190" w:rsidRPr="008B7190" w14:paraId="70792E50" w14:textId="77777777" w:rsidTr="002F431F">
        <w:trPr>
          <w:trHeight w:val="960"/>
        </w:trPr>
        <w:tc>
          <w:tcPr>
            <w:tcW w:w="587" w:type="dxa"/>
            <w:tcBorders>
              <w:top w:val="nil"/>
              <w:left w:val="nil"/>
              <w:bottom w:val="nil"/>
              <w:right w:val="nil"/>
            </w:tcBorders>
            <w:shd w:val="clear" w:color="auto" w:fill="auto"/>
            <w:noWrap/>
            <w:vAlign w:val="bottom"/>
            <w:hideMark/>
          </w:tcPr>
          <w:p w14:paraId="3F335C5C" w14:textId="77777777" w:rsidR="008B7190" w:rsidRPr="008B7190" w:rsidRDefault="008B7190" w:rsidP="008B7190">
            <w:pPr>
              <w:widowControl/>
              <w:jc w:val="left"/>
              <w:rPr>
                <w:rFonts w:ascii="Arial" w:eastAsia="等线" w:hAnsi="Arial" w:cs="Arial"/>
                <w:color w:val="000000"/>
                <w:kern w:val="0"/>
                <w:sz w:val="18"/>
                <w:szCs w:val="18"/>
              </w:rPr>
            </w:pPr>
          </w:p>
        </w:tc>
        <w:tc>
          <w:tcPr>
            <w:tcW w:w="1547" w:type="dxa"/>
            <w:tcBorders>
              <w:top w:val="nil"/>
              <w:left w:val="nil"/>
              <w:bottom w:val="nil"/>
              <w:right w:val="nil"/>
            </w:tcBorders>
            <w:shd w:val="clear" w:color="auto" w:fill="auto"/>
            <w:vAlign w:val="center"/>
            <w:hideMark/>
          </w:tcPr>
          <w:p w14:paraId="306AFD94"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b) </w:t>
            </w:r>
          </w:p>
        </w:tc>
        <w:tc>
          <w:tcPr>
            <w:tcW w:w="5420" w:type="dxa"/>
            <w:tcBorders>
              <w:top w:val="nil"/>
              <w:left w:val="nil"/>
              <w:bottom w:val="nil"/>
              <w:right w:val="nil"/>
            </w:tcBorders>
            <w:shd w:val="clear" w:color="auto" w:fill="auto"/>
            <w:vAlign w:val="center"/>
            <w:hideMark/>
          </w:tcPr>
          <w:p w14:paraId="138EED89"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Report MR estimates of the relationship between exposure and outcome, and the measures of uncertainty from the MR analysis, on an interpretable scale, such as odds ratio or relative risk per SD difference</w:t>
            </w:r>
          </w:p>
        </w:tc>
        <w:tc>
          <w:tcPr>
            <w:tcW w:w="668" w:type="dxa"/>
            <w:tcBorders>
              <w:top w:val="nil"/>
              <w:left w:val="nil"/>
              <w:bottom w:val="nil"/>
              <w:right w:val="nil"/>
            </w:tcBorders>
            <w:shd w:val="clear" w:color="auto" w:fill="auto"/>
            <w:noWrap/>
            <w:vAlign w:val="center"/>
            <w:hideMark/>
          </w:tcPr>
          <w:p w14:paraId="6D3B6148" w14:textId="55748718"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1</w:t>
            </w:r>
            <w:r w:rsidR="00862AC3">
              <w:rPr>
                <w:rFonts w:ascii="Arial" w:eastAsia="等线" w:hAnsi="Arial" w:cs="Arial"/>
                <w:color w:val="000000"/>
                <w:kern w:val="0"/>
                <w:sz w:val="18"/>
                <w:szCs w:val="18"/>
              </w:rPr>
              <w:t>2</w:t>
            </w:r>
            <w:r w:rsidRPr="008B7190">
              <w:rPr>
                <w:rFonts w:ascii="Arial" w:eastAsia="等线" w:hAnsi="Arial" w:cs="Arial"/>
                <w:color w:val="000000"/>
                <w:kern w:val="0"/>
                <w:sz w:val="18"/>
                <w:szCs w:val="18"/>
              </w:rPr>
              <w:t>-1</w:t>
            </w:r>
            <w:r w:rsidR="00862AC3">
              <w:rPr>
                <w:rFonts w:ascii="Arial" w:eastAsia="等线" w:hAnsi="Arial" w:cs="Arial"/>
                <w:color w:val="000000"/>
                <w:kern w:val="0"/>
                <w:sz w:val="18"/>
                <w:szCs w:val="18"/>
              </w:rPr>
              <w:t>5</w:t>
            </w:r>
          </w:p>
        </w:tc>
        <w:tc>
          <w:tcPr>
            <w:tcW w:w="5699" w:type="dxa"/>
            <w:tcBorders>
              <w:top w:val="nil"/>
              <w:left w:val="nil"/>
              <w:bottom w:val="nil"/>
              <w:right w:val="nil"/>
            </w:tcBorders>
            <w:shd w:val="clear" w:color="auto" w:fill="auto"/>
            <w:vAlign w:val="center"/>
            <w:hideMark/>
          </w:tcPr>
          <w:p w14:paraId="1A0FF00F" w14:textId="39258170" w:rsidR="008B7190" w:rsidRPr="008B7190" w:rsidRDefault="000310F6" w:rsidP="008B7190">
            <w:pPr>
              <w:widowControl/>
              <w:jc w:val="left"/>
              <w:rPr>
                <w:rFonts w:ascii="Arial" w:eastAsia="等线" w:hAnsi="Arial" w:cs="Arial"/>
                <w:color w:val="000000"/>
                <w:kern w:val="0"/>
                <w:sz w:val="18"/>
                <w:szCs w:val="18"/>
              </w:rPr>
            </w:pPr>
            <w:r w:rsidRPr="000310F6">
              <w:rPr>
                <w:rFonts w:ascii="Arial" w:eastAsia="等线" w:hAnsi="Arial" w:cs="Arial"/>
                <w:color w:val="000000"/>
                <w:kern w:val="0"/>
                <w:sz w:val="18"/>
                <w:szCs w:val="18"/>
              </w:rPr>
              <w:t>Our results were given in terms of beta</w:t>
            </w:r>
            <w:r w:rsidR="009920AB">
              <w:rPr>
                <w:rFonts w:ascii="Arial" w:eastAsia="等线" w:hAnsi="Arial" w:cs="Arial"/>
                <w:color w:val="000000"/>
                <w:kern w:val="0"/>
                <w:sz w:val="18"/>
                <w:szCs w:val="18"/>
              </w:rPr>
              <w:t xml:space="preserve"> </w:t>
            </w:r>
            <w:r w:rsidRPr="000310F6">
              <w:rPr>
                <w:rFonts w:ascii="Arial" w:hAnsi="Arial" w:cs="Arial"/>
                <w:sz w:val="18"/>
                <w:szCs w:val="18"/>
              </w:rPr>
              <w:t>±</w:t>
            </w:r>
            <w:r w:rsidR="009920AB">
              <w:rPr>
                <w:rFonts w:ascii="Arial" w:hAnsi="Arial" w:cs="Arial"/>
                <w:sz w:val="18"/>
                <w:szCs w:val="18"/>
              </w:rPr>
              <w:t xml:space="preserve"> </w:t>
            </w:r>
            <w:r w:rsidRPr="000310F6">
              <w:rPr>
                <w:rFonts w:ascii="Arial" w:eastAsia="等线" w:hAnsi="Arial" w:cs="Arial"/>
                <w:color w:val="000000"/>
                <w:kern w:val="0"/>
                <w:sz w:val="18"/>
                <w:szCs w:val="18"/>
              </w:rPr>
              <w:t xml:space="preserve">SE for BP measurements and </w:t>
            </w:r>
            <w:r w:rsidRPr="000310F6">
              <w:rPr>
                <w:rFonts w:ascii="Arial" w:hAnsi="Arial" w:cs="Arial"/>
                <w:sz w:val="18"/>
                <w:szCs w:val="18"/>
              </w:rPr>
              <w:t>odds ratios (95% confidence intervals) for risk of hypertension throughout the results section.</w:t>
            </w:r>
            <w:r>
              <w:rPr>
                <w:rFonts w:ascii="Arial" w:hAnsi="Arial" w:cs="Arial"/>
                <w:sz w:val="18"/>
                <w:szCs w:val="18"/>
              </w:rPr>
              <w:t xml:space="preserve"> Detailed information was shown in </w:t>
            </w:r>
            <w:r w:rsidR="008B7190" w:rsidRPr="008B7190">
              <w:rPr>
                <w:rFonts w:ascii="Arial" w:eastAsia="等线" w:hAnsi="Arial" w:cs="Arial"/>
                <w:color w:val="000000"/>
                <w:kern w:val="0"/>
                <w:sz w:val="18"/>
                <w:szCs w:val="18"/>
              </w:rPr>
              <w:t>Figure 2</w:t>
            </w:r>
            <w:r>
              <w:rPr>
                <w:rFonts w:ascii="Arial" w:eastAsia="等线" w:hAnsi="Arial" w:cs="Arial"/>
                <w:color w:val="000000"/>
                <w:kern w:val="0"/>
                <w:sz w:val="18"/>
                <w:szCs w:val="18"/>
              </w:rPr>
              <w:t xml:space="preserve">-3, </w:t>
            </w:r>
            <w:r w:rsidR="008B7190" w:rsidRPr="008B7190">
              <w:rPr>
                <w:rFonts w:ascii="Arial" w:eastAsia="等线" w:hAnsi="Arial" w:cs="Arial"/>
                <w:color w:val="000000"/>
                <w:kern w:val="0"/>
                <w:sz w:val="18"/>
                <w:szCs w:val="18"/>
              </w:rPr>
              <w:t>Table 1</w:t>
            </w:r>
            <w:r>
              <w:rPr>
                <w:rFonts w:ascii="Arial" w:eastAsia="等线" w:hAnsi="Arial" w:cs="Arial"/>
                <w:color w:val="000000"/>
                <w:kern w:val="0"/>
                <w:sz w:val="18"/>
                <w:szCs w:val="18"/>
              </w:rPr>
              <w:t xml:space="preserve"> and </w:t>
            </w:r>
            <w:r w:rsidR="008B7190" w:rsidRPr="008B7190">
              <w:rPr>
                <w:rFonts w:ascii="Arial" w:eastAsia="等线" w:hAnsi="Arial" w:cs="Arial"/>
                <w:color w:val="000000"/>
                <w:kern w:val="0"/>
                <w:sz w:val="18"/>
                <w:szCs w:val="18"/>
              </w:rPr>
              <w:t xml:space="preserve">Supplementary Table </w:t>
            </w:r>
            <w:r w:rsidR="0081316F">
              <w:rPr>
                <w:rFonts w:ascii="Arial" w:eastAsia="等线" w:hAnsi="Arial" w:cs="Arial"/>
                <w:color w:val="000000"/>
                <w:kern w:val="0"/>
                <w:sz w:val="18"/>
                <w:szCs w:val="18"/>
              </w:rPr>
              <w:t>8</w:t>
            </w:r>
            <w:r w:rsidR="008B7190" w:rsidRPr="008B7190">
              <w:rPr>
                <w:rFonts w:ascii="Arial" w:eastAsia="等线" w:hAnsi="Arial" w:cs="Arial"/>
                <w:color w:val="000000"/>
                <w:kern w:val="0"/>
                <w:sz w:val="18"/>
                <w:szCs w:val="18"/>
              </w:rPr>
              <w:t>-</w:t>
            </w:r>
            <w:r w:rsidR="0081316F">
              <w:rPr>
                <w:rFonts w:ascii="Arial" w:eastAsia="等线" w:hAnsi="Arial" w:cs="Arial"/>
                <w:color w:val="000000"/>
                <w:kern w:val="0"/>
                <w:sz w:val="18"/>
                <w:szCs w:val="18"/>
              </w:rPr>
              <w:t>11</w:t>
            </w:r>
            <w:r>
              <w:rPr>
                <w:rFonts w:ascii="Arial" w:eastAsia="等线" w:hAnsi="Arial" w:cs="Arial"/>
                <w:color w:val="000000"/>
                <w:kern w:val="0"/>
                <w:sz w:val="18"/>
                <w:szCs w:val="18"/>
              </w:rPr>
              <w:t>.</w:t>
            </w:r>
          </w:p>
        </w:tc>
      </w:tr>
      <w:tr w:rsidR="008B7190" w:rsidRPr="008B7190" w14:paraId="3A0917CF" w14:textId="77777777" w:rsidTr="002F431F">
        <w:trPr>
          <w:trHeight w:val="480"/>
        </w:trPr>
        <w:tc>
          <w:tcPr>
            <w:tcW w:w="587" w:type="dxa"/>
            <w:tcBorders>
              <w:top w:val="nil"/>
              <w:left w:val="nil"/>
              <w:bottom w:val="nil"/>
              <w:right w:val="nil"/>
            </w:tcBorders>
            <w:shd w:val="clear" w:color="000000" w:fill="DBDBDB"/>
            <w:noWrap/>
            <w:vAlign w:val="bottom"/>
            <w:hideMark/>
          </w:tcPr>
          <w:p w14:paraId="73F29C1C"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　</w:t>
            </w:r>
          </w:p>
        </w:tc>
        <w:tc>
          <w:tcPr>
            <w:tcW w:w="1547" w:type="dxa"/>
            <w:tcBorders>
              <w:top w:val="nil"/>
              <w:left w:val="nil"/>
              <w:bottom w:val="nil"/>
              <w:right w:val="nil"/>
            </w:tcBorders>
            <w:shd w:val="clear" w:color="000000" w:fill="DBDBDB"/>
            <w:vAlign w:val="center"/>
            <w:hideMark/>
          </w:tcPr>
          <w:p w14:paraId="3D5BD17D"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c) </w:t>
            </w:r>
          </w:p>
        </w:tc>
        <w:tc>
          <w:tcPr>
            <w:tcW w:w="5420" w:type="dxa"/>
            <w:tcBorders>
              <w:top w:val="nil"/>
              <w:left w:val="nil"/>
              <w:bottom w:val="nil"/>
              <w:right w:val="nil"/>
            </w:tcBorders>
            <w:shd w:val="clear" w:color="000000" w:fill="DBDBDB"/>
            <w:vAlign w:val="center"/>
            <w:hideMark/>
          </w:tcPr>
          <w:p w14:paraId="068070DF"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If relevant, consider translating estimates of relative risk into absolute risk for a meaningful time period</w:t>
            </w:r>
          </w:p>
        </w:tc>
        <w:tc>
          <w:tcPr>
            <w:tcW w:w="668" w:type="dxa"/>
            <w:tcBorders>
              <w:top w:val="nil"/>
              <w:left w:val="nil"/>
              <w:bottom w:val="nil"/>
              <w:right w:val="nil"/>
            </w:tcBorders>
            <w:shd w:val="clear" w:color="000000" w:fill="DBDBDB"/>
            <w:noWrap/>
            <w:vAlign w:val="center"/>
            <w:hideMark/>
          </w:tcPr>
          <w:p w14:paraId="0876C0EE"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w:t>
            </w:r>
          </w:p>
        </w:tc>
        <w:tc>
          <w:tcPr>
            <w:tcW w:w="5699" w:type="dxa"/>
            <w:tcBorders>
              <w:top w:val="nil"/>
              <w:left w:val="nil"/>
              <w:bottom w:val="nil"/>
              <w:right w:val="nil"/>
            </w:tcBorders>
            <w:shd w:val="clear" w:color="000000" w:fill="DBDBDB"/>
            <w:noWrap/>
            <w:vAlign w:val="center"/>
            <w:hideMark/>
          </w:tcPr>
          <w:p w14:paraId="4ED41A7D"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Not applicable to our study</w:t>
            </w:r>
          </w:p>
        </w:tc>
      </w:tr>
      <w:tr w:rsidR="008B7190" w:rsidRPr="008B7190" w14:paraId="20090986" w14:textId="77777777" w:rsidTr="002F431F">
        <w:trPr>
          <w:trHeight w:val="720"/>
        </w:trPr>
        <w:tc>
          <w:tcPr>
            <w:tcW w:w="587" w:type="dxa"/>
            <w:tcBorders>
              <w:top w:val="nil"/>
              <w:left w:val="nil"/>
              <w:bottom w:val="single" w:sz="4" w:space="0" w:color="auto"/>
              <w:right w:val="nil"/>
            </w:tcBorders>
            <w:shd w:val="clear" w:color="auto" w:fill="auto"/>
            <w:noWrap/>
            <w:vAlign w:val="bottom"/>
            <w:hideMark/>
          </w:tcPr>
          <w:p w14:paraId="09E33758"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　</w:t>
            </w:r>
          </w:p>
        </w:tc>
        <w:tc>
          <w:tcPr>
            <w:tcW w:w="1547" w:type="dxa"/>
            <w:tcBorders>
              <w:top w:val="nil"/>
              <w:left w:val="nil"/>
              <w:bottom w:val="single" w:sz="4" w:space="0" w:color="auto"/>
              <w:right w:val="nil"/>
            </w:tcBorders>
            <w:shd w:val="clear" w:color="auto" w:fill="auto"/>
            <w:vAlign w:val="center"/>
            <w:hideMark/>
          </w:tcPr>
          <w:p w14:paraId="6CCEE7F5"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d) </w:t>
            </w:r>
          </w:p>
        </w:tc>
        <w:tc>
          <w:tcPr>
            <w:tcW w:w="5420" w:type="dxa"/>
            <w:tcBorders>
              <w:top w:val="nil"/>
              <w:left w:val="nil"/>
              <w:bottom w:val="single" w:sz="4" w:space="0" w:color="auto"/>
              <w:right w:val="nil"/>
            </w:tcBorders>
            <w:shd w:val="clear" w:color="auto" w:fill="auto"/>
            <w:vAlign w:val="center"/>
            <w:hideMark/>
          </w:tcPr>
          <w:p w14:paraId="58A59CA9"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Consider plots to visualize results (e.g. forest plot, scatterplot of associations between genetic variants and outcome versus between genetic variants and exposure)</w:t>
            </w:r>
          </w:p>
        </w:tc>
        <w:tc>
          <w:tcPr>
            <w:tcW w:w="668" w:type="dxa"/>
            <w:tcBorders>
              <w:top w:val="nil"/>
              <w:left w:val="nil"/>
              <w:bottom w:val="single" w:sz="4" w:space="0" w:color="auto"/>
              <w:right w:val="nil"/>
            </w:tcBorders>
            <w:shd w:val="clear" w:color="auto" w:fill="auto"/>
            <w:noWrap/>
            <w:vAlign w:val="center"/>
            <w:hideMark/>
          </w:tcPr>
          <w:p w14:paraId="6477E692" w14:textId="031BE420" w:rsidR="008B7190" w:rsidRPr="008B7190" w:rsidRDefault="00A80830" w:rsidP="008B7190">
            <w:pPr>
              <w:widowControl/>
              <w:jc w:val="left"/>
              <w:rPr>
                <w:rFonts w:ascii="Arial" w:eastAsia="等线" w:hAnsi="Arial" w:cs="Arial"/>
                <w:color w:val="000000"/>
                <w:kern w:val="0"/>
                <w:sz w:val="18"/>
                <w:szCs w:val="18"/>
              </w:rPr>
            </w:pPr>
            <w:r>
              <w:rPr>
                <w:rFonts w:ascii="Arial" w:eastAsia="等线" w:hAnsi="Arial" w:cs="Arial"/>
                <w:color w:val="000000"/>
                <w:kern w:val="0"/>
                <w:sz w:val="18"/>
                <w:szCs w:val="18"/>
              </w:rPr>
              <w:t>3</w:t>
            </w:r>
            <w:r w:rsidR="00862AC3">
              <w:rPr>
                <w:rFonts w:ascii="Arial" w:eastAsia="等线" w:hAnsi="Arial" w:cs="Arial"/>
                <w:color w:val="000000"/>
                <w:kern w:val="0"/>
                <w:sz w:val="18"/>
                <w:szCs w:val="18"/>
              </w:rPr>
              <w:t>2</w:t>
            </w:r>
            <w:r>
              <w:rPr>
                <w:rFonts w:ascii="Arial" w:eastAsia="等线" w:hAnsi="Arial" w:cs="Arial"/>
                <w:color w:val="000000"/>
                <w:kern w:val="0"/>
                <w:sz w:val="18"/>
                <w:szCs w:val="18"/>
              </w:rPr>
              <w:t>,3</w:t>
            </w:r>
            <w:r w:rsidR="00862AC3">
              <w:rPr>
                <w:rFonts w:ascii="Arial" w:eastAsia="等线" w:hAnsi="Arial" w:cs="Arial"/>
                <w:color w:val="000000"/>
                <w:kern w:val="0"/>
                <w:sz w:val="18"/>
                <w:szCs w:val="18"/>
              </w:rPr>
              <w:t>3</w:t>
            </w:r>
          </w:p>
        </w:tc>
        <w:tc>
          <w:tcPr>
            <w:tcW w:w="5699" w:type="dxa"/>
            <w:tcBorders>
              <w:top w:val="nil"/>
              <w:left w:val="nil"/>
              <w:bottom w:val="single" w:sz="4" w:space="0" w:color="auto"/>
              <w:right w:val="nil"/>
            </w:tcBorders>
            <w:shd w:val="clear" w:color="auto" w:fill="auto"/>
            <w:vAlign w:val="center"/>
            <w:hideMark/>
          </w:tcPr>
          <w:p w14:paraId="66D54D72" w14:textId="600B4C5B" w:rsidR="008B7190" w:rsidRPr="008B7190" w:rsidRDefault="008F7D44" w:rsidP="008B7190">
            <w:pPr>
              <w:widowControl/>
              <w:jc w:val="left"/>
              <w:rPr>
                <w:rFonts w:ascii="Arial" w:eastAsia="等线" w:hAnsi="Arial" w:cs="Arial"/>
                <w:color w:val="000000"/>
                <w:kern w:val="0"/>
                <w:sz w:val="18"/>
                <w:szCs w:val="18"/>
              </w:rPr>
            </w:pPr>
            <w:r>
              <w:rPr>
                <w:rFonts w:ascii="Arial" w:eastAsia="等线" w:hAnsi="Arial" w:cs="Arial"/>
                <w:color w:val="000000"/>
                <w:kern w:val="0"/>
                <w:sz w:val="18"/>
                <w:szCs w:val="18"/>
              </w:rPr>
              <w:t>F</w:t>
            </w:r>
            <w:r w:rsidRPr="008B7190">
              <w:rPr>
                <w:rFonts w:ascii="Arial" w:eastAsia="等线" w:hAnsi="Arial" w:cs="Arial"/>
                <w:color w:val="000000"/>
                <w:kern w:val="0"/>
                <w:sz w:val="18"/>
                <w:szCs w:val="18"/>
              </w:rPr>
              <w:t>orest plot</w:t>
            </w:r>
            <w:r>
              <w:rPr>
                <w:rFonts w:ascii="Arial" w:eastAsia="等线" w:hAnsi="Arial" w:cs="Arial"/>
                <w:color w:val="000000"/>
                <w:kern w:val="0"/>
                <w:sz w:val="18"/>
                <w:szCs w:val="18"/>
              </w:rPr>
              <w:t>s</w:t>
            </w:r>
            <w:r w:rsidRPr="008B7190">
              <w:rPr>
                <w:rFonts w:ascii="Arial" w:eastAsia="等线" w:hAnsi="Arial" w:cs="Arial"/>
                <w:color w:val="000000"/>
                <w:kern w:val="0"/>
                <w:sz w:val="18"/>
                <w:szCs w:val="18"/>
              </w:rPr>
              <w:t xml:space="preserve"> </w:t>
            </w:r>
            <w:r>
              <w:rPr>
                <w:rFonts w:ascii="Arial" w:eastAsia="等线" w:hAnsi="Arial" w:cs="Arial"/>
                <w:color w:val="000000"/>
                <w:kern w:val="0"/>
                <w:sz w:val="18"/>
                <w:szCs w:val="18"/>
              </w:rPr>
              <w:t xml:space="preserve">was shown in </w:t>
            </w:r>
            <w:r w:rsidR="008B7190" w:rsidRPr="008B7190">
              <w:rPr>
                <w:rFonts w:ascii="Arial" w:eastAsia="等线" w:hAnsi="Arial" w:cs="Arial"/>
                <w:color w:val="000000"/>
                <w:kern w:val="0"/>
                <w:sz w:val="18"/>
                <w:szCs w:val="18"/>
              </w:rPr>
              <w:t>Figure 2</w:t>
            </w:r>
            <w:r w:rsidR="009920AB">
              <w:rPr>
                <w:rFonts w:ascii="Arial" w:eastAsia="等线" w:hAnsi="Arial" w:cs="Arial"/>
                <w:color w:val="000000"/>
                <w:kern w:val="0"/>
                <w:sz w:val="18"/>
                <w:szCs w:val="18"/>
              </w:rPr>
              <w:t xml:space="preserve"> </w:t>
            </w:r>
            <w:r>
              <w:rPr>
                <w:rFonts w:ascii="Arial" w:eastAsia="等线" w:hAnsi="Arial" w:cs="Arial"/>
                <w:color w:val="000000"/>
                <w:kern w:val="0"/>
                <w:sz w:val="18"/>
                <w:szCs w:val="18"/>
              </w:rPr>
              <w:t>and</w:t>
            </w:r>
            <w:r w:rsidR="008B7190" w:rsidRPr="008B7190">
              <w:rPr>
                <w:rFonts w:ascii="Arial" w:eastAsia="等线" w:hAnsi="Arial" w:cs="Arial"/>
                <w:color w:val="000000"/>
                <w:kern w:val="0"/>
                <w:sz w:val="18"/>
                <w:szCs w:val="18"/>
              </w:rPr>
              <w:t xml:space="preserve"> 3</w:t>
            </w:r>
            <w:r>
              <w:rPr>
                <w:rFonts w:ascii="Arial" w:eastAsia="等线" w:hAnsi="Arial" w:cs="Arial"/>
                <w:color w:val="000000"/>
                <w:kern w:val="0"/>
                <w:sz w:val="18"/>
                <w:szCs w:val="18"/>
              </w:rPr>
              <w:t xml:space="preserve">. Scatterplots of genetic variants were shown in </w:t>
            </w:r>
            <w:r w:rsidR="008B7190" w:rsidRPr="008B7190">
              <w:rPr>
                <w:rFonts w:ascii="Arial" w:eastAsia="等线" w:hAnsi="Arial" w:cs="Arial"/>
                <w:color w:val="000000"/>
                <w:kern w:val="0"/>
                <w:sz w:val="18"/>
                <w:szCs w:val="18"/>
              </w:rPr>
              <w:t>Supplementary Figure</w:t>
            </w:r>
            <w:r>
              <w:rPr>
                <w:rFonts w:ascii="Arial" w:eastAsia="等线" w:hAnsi="Arial" w:cs="Arial"/>
                <w:color w:val="000000"/>
                <w:kern w:val="0"/>
                <w:sz w:val="18"/>
                <w:szCs w:val="18"/>
              </w:rPr>
              <w:t>.</w:t>
            </w:r>
          </w:p>
        </w:tc>
      </w:tr>
      <w:tr w:rsidR="008B7190" w:rsidRPr="008B7190" w14:paraId="7728CB2B" w14:textId="77777777" w:rsidTr="002F431F">
        <w:trPr>
          <w:trHeight w:val="480"/>
        </w:trPr>
        <w:tc>
          <w:tcPr>
            <w:tcW w:w="587" w:type="dxa"/>
            <w:tcBorders>
              <w:top w:val="nil"/>
              <w:left w:val="nil"/>
              <w:bottom w:val="nil"/>
              <w:right w:val="nil"/>
            </w:tcBorders>
            <w:shd w:val="clear" w:color="000000" w:fill="DBDBDB"/>
            <w:vAlign w:val="center"/>
            <w:hideMark/>
          </w:tcPr>
          <w:p w14:paraId="15BF1DDE"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12</w:t>
            </w:r>
          </w:p>
        </w:tc>
        <w:tc>
          <w:tcPr>
            <w:tcW w:w="1547" w:type="dxa"/>
            <w:tcBorders>
              <w:top w:val="nil"/>
              <w:left w:val="nil"/>
              <w:bottom w:val="nil"/>
              <w:right w:val="nil"/>
            </w:tcBorders>
            <w:shd w:val="clear" w:color="000000" w:fill="DBDBDB"/>
            <w:vAlign w:val="center"/>
            <w:hideMark/>
          </w:tcPr>
          <w:p w14:paraId="5FE98C5D" w14:textId="77777777" w:rsidR="008B7190" w:rsidRPr="008B7190" w:rsidRDefault="008B7190" w:rsidP="008B7190">
            <w:pPr>
              <w:widowControl/>
              <w:jc w:val="left"/>
              <w:rPr>
                <w:rFonts w:ascii="Arial" w:eastAsia="等线" w:hAnsi="Arial" w:cs="Arial"/>
                <w:b/>
                <w:bCs/>
                <w:color w:val="000000"/>
                <w:kern w:val="0"/>
                <w:sz w:val="18"/>
                <w:szCs w:val="18"/>
              </w:rPr>
            </w:pPr>
            <w:r w:rsidRPr="008B7190">
              <w:rPr>
                <w:rFonts w:ascii="Arial" w:eastAsia="等线" w:hAnsi="Arial" w:cs="Arial"/>
                <w:b/>
                <w:bCs/>
                <w:color w:val="000000"/>
                <w:kern w:val="0"/>
                <w:sz w:val="18"/>
                <w:szCs w:val="18"/>
              </w:rPr>
              <w:t>Assessment of assumptions</w:t>
            </w:r>
          </w:p>
        </w:tc>
        <w:tc>
          <w:tcPr>
            <w:tcW w:w="5420" w:type="dxa"/>
            <w:tcBorders>
              <w:top w:val="nil"/>
              <w:left w:val="nil"/>
              <w:bottom w:val="nil"/>
              <w:right w:val="nil"/>
            </w:tcBorders>
            <w:shd w:val="clear" w:color="000000" w:fill="DBDBDB"/>
            <w:noWrap/>
            <w:vAlign w:val="bottom"/>
            <w:hideMark/>
          </w:tcPr>
          <w:p w14:paraId="1DBAA6E6"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　</w:t>
            </w:r>
          </w:p>
        </w:tc>
        <w:tc>
          <w:tcPr>
            <w:tcW w:w="668" w:type="dxa"/>
            <w:tcBorders>
              <w:top w:val="nil"/>
              <w:left w:val="nil"/>
              <w:bottom w:val="nil"/>
              <w:right w:val="nil"/>
            </w:tcBorders>
            <w:shd w:val="clear" w:color="000000" w:fill="DBDBDB"/>
            <w:noWrap/>
            <w:vAlign w:val="center"/>
            <w:hideMark/>
          </w:tcPr>
          <w:p w14:paraId="1CA19A9A"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　</w:t>
            </w:r>
          </w:p>
        </w:tc>
        <w:tc>
          <w:tcPr>
            <w:tcW w:w="5699" w:type="dxa"/>
            <w:tcBorders>
              <w:top w:val="nil"/>
              <w:left w:val="nil"/>
              <w:bottom w:val="nil"/>
              <w:right w:val="nil"/>
            </w:tcBorders>
            <w:shd w:val="clear" w:color="000000" w:fill="DBDBDB"/>
            <w:noWrap/>
            <w:vAlign w:val="center"/>
            <w:hideMark/>
          </w:tcPr>
          <w:p w14:paraId="7EB4BFA3"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　</w:t>
            </w:r>
          </w:p>
        </w:tc>
      </w:tr>
      <w:tr w:rsidR="008B7190" w:rsidRPr="008B7190" w14:paraId="1CAA9C41" w14:textId="77777777" w:rsidTr="002F431F">
        <w:trPr>
          <w:trHeight w:val="975"/>
        </w:trPr>
        <w:tc>
          <w:tcPr>
            <w:tcW w:w="587" w:type="dxa"/>
            <w:tcBorders>
              <w:top w:val="nil"/>
              <w:left w:val="nil"/>
              <w:bottom w:val="nil"/>
              <w:right w:val="nil"/>
            </w:tcBorders>
            <w:shd w:val="clear" w:color="auto" w:fill="auto"/>
            <w:noWrap/>
            <w:vAlign w:val="bottom"/>
            <w:hideMark/>
          </w:tcPr>
          <w:p w14:paraId="730733AB" w14:textId="77777777" w:rsidR="008B7190" w:rsidRPr="008B7190" w:rsidRDefault="008B7190" w:rsidP="008B7190">
            <w:pPr>
              <w:widowControl/>
              <w:jc w:val="left"/>
              <w:rPr>
                <w:rFonts w:ascii="Arial" w:eastAsia="等线" w:hAnsi="Arial" w:cs="Arial"/>
                <w:color w:val="000000"/>
                <w:kern w:val="0"/>
                <w:sz w:val="18"/>
                <w:szCs w:val="18"/>
              </w:rPr>
            </w:pPr>
          </w:p>
        </w:tc>
        <w:tc>
          <w:tcPr>
            <w:tcW w:w="1547" w:type="dxa"/>
            <w:tcBorders>
              <w:top w:val="nil"/>
              <w:left w:val="nil"/>
              <w:bottom w:val="nil"/>
              <w:right w:val="nil"/>
            </w:tcBorders>
            <w:shd w:val="clear" w:color="auto" w:fill="auto"/>
            <w:vAlign w:val="center"/>
            <w:hideMark/>
          </w:tcPr>
          <w:p w14:paraId="76561B7B"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a) </w:t>
            </w:r>
          </w:p>
        </w:tc>
        <w:tc>
          <w:tcPr>
            <w:tcW w:w="5420" w:type="dxa"/>
            <w:tcBorders>
              <w:top w:val="nil"/>
              <w:left w:val="nil"/>
              <w:bottom w:val="nil"/>
              <w:right w:val="nil"/>
            </w:tcBorders>
            <w:shd w:val="clear" w:color="auto" w:fill="auto"/>
            <w:vAlign w:val="center"/>
            <w:hideMark/>
          </w:tcPr>
          <w:p w14:paraId="60694155"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Report the assessment of the validity of the assumptions</w:t>
            </w:r>
          </w:p>
        </w:tc>
        <w:tc>
          <w:tcPr>
            <w:tcW w:w="668" w:type="dxa"/>
            <w:tcBorders>
              <w:top w:val="nil"/>
              <w:left w:val="nil"/>
              <w:bottom w:val="nil"/>
              <w:right w:val="nil"/>
            </w:tcBorders>
            <w:shd w:val="clear" w:color="auto" w:fill="auto"/>
            <w:noWrap/>
            <w:vAlign w:val="center"/>
            <w:hideMark/>
          </w:tcPr>
          <w:p w14:paraId="40FC3943" w14:textId="0905D505" w:rsidR="008B7190" w:rsidRPr="008B7190" w:rsidRDefault="00A80830" w:rsidP="008B7190">
            <w:pPr>
              <w:widowControl/>
              <w:jc w:val="left"/>
              <w:rPr>
                <w:rFonts w:ascii="Arial" w:eastAsia="等线" w:hAnsi="Arial" w:cs="Arial"/>
                <w:color w:val="000000"/>
                <w:kern w:val="0"/>
                <w:sz w:val="18"/>
                <w:szCs w:val="18"/>
              </w:rPr>
            </w:pPr>
            <w:r>
              <w:rPr>
                <w:rFonts w:ascii="Arial" w:eastAsia="等线" w:hAnsi="Arial" w:cs="Arial"/>
                <w:color w:val="000000"/>
                <w:kern w:val="0"/>
                <w:sz w:val="18"/>
                <w:szCs w:val="18"/>
              </w:rPr>
              <w:t>12</w:t>
            </w:r>
          </w:p>
        </w:tc>
        <w:tc>
          <w:tcPr>
            <w:tcW w:w="5699" w:type="dxa"/>
            <w:tcBorders>
              <w:top w:val="nil"/>
              <w:left w:val="nil"/>
              <w:bottom w:val="nil"/>
              <w:right w:val="nil"/>
            </w:tcBorders>
            <w:shd w:val="clear" w:color="auto" w:fill="auto"/>
            <w:vAlign w:val="center"/>
            <w:hideMark/>
          </w:tcPr>
          <w:p w14:paraId="272DA1F3" w14:textId="43A3A22D" w:rsidR="008B7190" w:rsidRPr="008B7190" w:rsidRDefault="00060B5C" w:rsidP="008B7190">
            <w:pPr>
              <w:widowControl/>
              <w:jc w:val="left"/>
              <w:rPr>
                <w:rFonts w:ascii="Arial" w:eastAsia="等线" w:hAnsi="Arial" w:cs="Arial"/>
                <w:color w:val="000000"/>
                <w:kern w:val="0"/>
                <w:sz w:val="18"/>
                <w:szCs w:val="18"/>
              </w:rPr>
            </w:pPr>
            <w:r w:rsidRPr="00060B5C">
              <w:rPr>
                <w:rFonts w:ascii="Arial" w:eastAsia="等线" w:hAnsi="Arial" w:cs="Arial"/>
                <w:color w:val="000000"/>
                <w:kern w:val="0"/>
                <w:sz w:val="18"/>
                <w:szCs w:val="18"/>
              </w:rPr>
              <w:t xml:space="preserve">We assessed the validity using </w:t>
            </w:r>
            <w:r>
              <w:rPr>
                <w:rFonts w:ascii="Arial" w:eastAsia="等线" w:hAnsi="Arial" w:cs="Arial"/>
                <w:color w:val="000000"/>
                <w:kern w:val="0"/>
                <w:sz w:val="18"/>
                <w:szCs w:val="18"/>
              </w:rPr>
              <w:t xml:space="preserve">several </w:t>
            </w:r>
            <w:r w:rsidRPr="00060B5C">
              <w:rPr>
                <w:rFonts w:ascii="Arial" w:eastAsia="等线" w:hAnsi="Arial" w:cs="Arial"/>
                <w:color w:val="000000"/>
                <w:kern w:val="0"/>
                <w:sz w:val="18"/>
                <w:szCs w:val="18"/>
              </w:rPr>
              <w:t>sensitivity analyses</w:t>
            </w:r>
            <w:r w:rsidR="005D6D6C">
              <w:rPr>
                <w:rFonts w:ascii="Arial" w:eastAsia="等线" w:hAnsi="Arial" w:cs="Arial"/>
                <w:color w:val="000000"/>
                <w:kern w:val="0"/>
                <w:sz w:val="18"/>
                <w:szCs w:val="18"/>
              </w:rPr>
              <w:t>, which was describe in the “</w:t>
            </w:r>
            <w:r w:rsidR="00063877" w:rsidRPr="00063877">
              <w:rPr>
                <w:rFonts w:ascii="Arial" w:eastAsia="等线" w:hAnsi="Arial" w:cs="Arial"/>
                <w:color w:val="000000"/>
                <w:kern w:val="0"/>
                <w:sz w:val="18"/>
                <w:szCs w:val="18"/>
              </w:rPr>
              <w:t>Association of genetically predicted circulating levels of amino acids with BP and risk of hypertension</w:t>
            </w:r>
            <w:r w:rsidR="005D6D6C">
              <w:rPr>
                <w:rFonts w:ascii="Arial" w:eastAsia="等线" w:hAnsi="Arial" w:cs="Arial"/>
                <w:color w:val="000000"/>
                <w:kern w:val="0"/>
                <w:sz w:val="18"/>
                <w:szCs w:val="18"/>
              </w:rPr>
              <w:t xml:space="preserve">” section of </w:t>
            </w:r>
            <w:r w:rsidR="005D6D6C">
              <w:rPr>
                <w:rFonts w:ascii="Arial" w:eastAsia="等线" w:hAnsi="Arial" w:cs="Arial"/>
                <w:color w:val="000000"/>
                <w:kern w:val="0"/>
                <w:sz w:val="18"/>
                <w:szCs w:val="18"/>
              </w:rPr>
              <w:lastRenderedPageBreak/>
              <w:t xml:space="preserve">results section. </w:t>
            </w:r>
            <w:r w:rsidR="00557180" w:rsidRPr="00557180">
              <w:rPr>
                <w:rFonts w:ascii="Arial" w:eastAsia="等线" w:hAnsi="Arial" w:cs="Arial"/>
                <w:color w:val="000000"/>
                <w:kern w:val="0"/>
                <w:sz w:val="18"/>
                <w:szCs w:val="18"/>
              </w:rPr>
              <w:t>We</w:t>
            </w:r>
            <w:r w:rsidR="00557180">
              <w:rPr>
                <w:rFonts w:ascii="Arial" w:eastAsia="等线" w:hAnsi="Arial" w:cs="Arial"/>
                <w:color w:val="000000"/>
                <w:kern w:val="0"/>
                <w:sz w:val="18"/>
                <w:szCs w:val="18"/>
              </w:rPr>
              <w:t xml:space="preserve"> also</w:t>
            </w:r>
            <w:r w:rsidR="00557180" w:rsidRPr="00557180">
              <w:rPr>
                <w:rFonts w:ascii="Arial" w:eastAsia="等线" w:hAnsi="Arial" w:cs="Arial"/>
                <w:color w:val="000000"/>
                <w:kern w:val="0"/>
                <w:sz w:val="18"/>
                <w:szCs w:val="18"/>
              </w:rPr>
              <w:t xml:space="preserve"> calculated the F statistic for each IV</w:t>
            </w:r>
            <w:r w:rsidR="00557180">
              <w:rPr>
                <w:rFonts w:ascii="Arial" w:eastAsia="等线" w:hAnsi="Arial" w:cs="Arial"/>
                <w:color w:val="000000"/>
                <w:kern w:val="0"/>
                <w:sz w:val="18"/>
                <w:szCs w:val="18"/>
              </w:rPr>
              <w:t xml:space="preserve"> in </w:t>
            </w:r>
            <w:r w:rsidR="00116F55" w:rsidRPr="008B7190">
              <w:rPr>
                <w:rFonts w:ascii="Arial" w:eastAsia="等线" w:hAnsi="Arial" w:cs="Arial"/>
                <w:color w:val="000000"/>
                <w:kern w:val="0"/>
                <w:sz w:val="18"/>
                <w:szCs w:val="18"/>
              </w:rPr>
              <w:t xml:space="preserve">Supplementary Table </w:t>
            </w:r>
            <w:r w:rsidR="00116F55">
              <w:rPr>
                <w:rFonts w:ascii="Arial" w:eastAsia="等线" w:hAnsi="Arial" w:cs="Arial"/>
                <w:color w:val="000000"/>
                <w:kern w:val="0"/>
                <w:sz w:val="18"/>
                <w:szCs w:val="18"/>
              </w:rPr>
              <w:t>3.</w:t>
            </w:r>
          </w:p>
        </w:tc>
      </w:tr>
      <w:tr w:rsidR="008B7190" w:rsidRPr="008B7190" w14:paraId="661CF82E" w14:textId="77777777" w:rsidTr="002F431F">
        <w:trPr>
          <w:trHeight w:val="720"/>
        </w:trPr>
        <w:tc>
          <w:tcPr>
            <w:tcW w:w="587" w:type="dxa"/>
            <w:tcBorders>
              <w:top w:val="nil"/>
              <w:left w:val="nil"/>
              <w:bottom w:val="single" w:sz="4" w:space="0" w:color="auto"/>
              <w:right w:val="nil"/>
            </w:tcBorders>
            <w:shd w:val="clear" w:color="000000" w:fill="DBDBDB"/>
            <w:noWrap/>
            <w:vAlign w:val="bottom"/>
            <w:hideMark/>
          </w:tcPr>
          <w:p w14:paraId="58392D33"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lastRenderedPageBreak/>
              <w:t xml:space="preserve">　</w:t>
            </w:r>
          </w:p>
        </w:tc>
        <w:tc>
          <w:tcPr>
            <w:tcW w:w="1547" w:type="dxa"/>
            <w:tcBorders>
              <w:top w:val="nil"/>
              <w:left w:val="nil"/>
              <w:bottom w:val="single" w:sz="4" w:space="0" w:color="auto"/>
              <w:right w:val="nil"/>
            </w:tcBorders>
            <w:shd w:val="clear" w:color="000000" w:fill="DBDBDB"/>
            <w:vAlign w:val="center"/>
            <w:hideMark/>
          </w:tcPr>
          <w:p w14:paraId="2487D139"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b) </w:t>
            </w:r>
          </w:p>
        </w:tc>
        <w:tc>
          <w:tcPr>
            <w:tcW w:w="5420" w:type="dxa"/>
            <w:tcBorders>
              <w:top w:val="nil"/>
              <w:left w:val="nil"/>
              <w:bottom w:val="single" w:sz="4" w:space="0" w:color="auto"/>
              <w:right w:val="nil"/>
            </w:tcBorders>
            <w:shd w:val="clear" w:color="000000" w:fill="DBDBDB"/>
            <w:vAlign w:val="center"/>
            <w:hideMark/>
          </w:tcPr>
          <w:p w14:paraId="09724D6E"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Report any additional statistics (e.g., assessments of heterogeneity across genetic variants, such as </w:t>
            </w:r>
            <w:r w:rsidRPr="008B7190">
              <w:rPr>
                <w:rFonts w:ascii="Arial" w:eastAsia="等线" w:hAnsi="Arial" w:cs="Arial"/>
                <w:i/>
                <w:iCs/>
                <w:color w:val="000000"/>
                <w:kern w:val="0"/>
                <w:sz w:val="18"/>
                <w:szCs w:val="18"/>
              </w:rPr>
              <w:t>I2</w:t>
            </w:r>
            <w:r w:rsidRPr="008B7190">
              <w:rPr>
                <w:rFonts w:ascii="Arial" w:eastAsia="等线" w:hAnsi="Arial" w:cs="Arial"/>
                <w:color w:val="000000"/>
                <w:kern w:val="0"/>
                <w:sz w:val="18"/>
                <w:szCs w:val="18"/>
              </w:rPr>
              <w:t>, Q statistic or E-value)</w:t>
            </w:r>
          </w:p>
        </w:tc>
        <w:tc>
          <w:tcPr>
            <w:tcW w:w="668" w:type="dxa"/>
            <w:tcBorders>
              <w:top w:val="nil"/>
              <w:left w:val="nil"/>
              <w:bottom w:val="single" w:sz="4" w:space="0" w:color="auto"/>
              <w:right w:val="nil"/>
            </w:tcBorders>
            <w:shd w:val="clear" w:color="000000" w:fill="DBDBDB"/>
            <w:noWrap/>
            <w:vAlign w:val="center"/>
            <w:hideMark/>
          </w:tcPr>
          <w:p w14:paraId="011120A6" w14:textId="04A8FF76" w:rsidR="008B7190" w:rsidRPr="008B7190" w:rsidRDefault="00E9694B" w:rsidP="008B7190">
            <w:pPr>
              <w:widowControl/>
              <w:jc w:val="left"/>
              <w:rPr>
                <w:rFonts w:ascii="Arial" w:eastAsia="等线" w:hAnsi="Arial" w:cs="Arial"/>
                <w:color w:val="000000"/>
                <w:kern w:val="0"/>
                <w:sz w:val="18"/>
                <w:szCs w:val="18"/>
              </w:rPr>
            </w:pPr>
            <w:r>
              <w:rPr>
                <w:rFonts w:ascii="Arial" w:eastAsia="等线" w:hAnsi="Arial" w:cs="Arial" w:hint="eastAsia"/>
                <w:color w:val="000000"/>
                <w:kern w:val="0"/>
                <w:sz w:val="18"/>
                <w:szCs w:val="18"/>
              </w:rPr>
              <w:t>-</w:t>
            </w:r>
          </w:p>
        </w:tc>
        <w:tc>
          <w:tcPr>
            <w:tcW w:w="5699" w:type="dxa"/>
            <w:tcBorders>
              <w:top w:val="nil"/>
              <w:left w:val="nil"/>
              <w:bottom w:val="single" w:sz="4" w:space="0" w:color="auto"/>
              <w:right w:val="nil"/>
            </w:tcBorders>
            <w:shd w:val="clear" w:color="000000" w:fill="DBDBDB"/>
            <w:noWrap/>
            <w:vAlign w:val="center"/>
            <w:hideMark/>
          </w:tcPr>
          <w:p w14:paraId="091E2FD0" w14:textId="743D2523" w:rsidR="008B7190" w:rsidRPr="008B7190" w:rsidRDefault="005D6D6C" w:rsidP="008B7190">
            <w:pPr>
              <w:widowControl/>
              <w:jc w:val="left"/>
              <w:rPr>
                <w:rFonts w:ascii="Arial" w:eastAsia="等线" w:hAnsi="Arial" w:cs="Arial"/>
                <w:color w:val="000000"/>
                <w:kern w:val="0"/>
                <w:sz w:val="18"/>
                <w:szCs w:val="18"/>
              </w:rPr>
            </w:pPr>
            <w:r>
              <w:rPr>
                <w:rFonts w:ascii="Arial" w:eastAsia="等线" w:hAnsi="Arial" w:cs="Arial"/>
                <w:color w:val="000000"/>
                <w:kern w:val="0"/>
                <w:sz w:val="18"/>
                <w:szCs w:val="18"/>
              </w:rPr>
              <w:t>A</w:t>
            </w:r>
            <w:r w:rsidRPr="008B7190">
              <w:rPr>
                <w:rFonts w:ascii="Arial" w:eastAsia="等线" w:hAnsi="Arial" w:cs="Arial"/>
                <w:color w:val="000000"/>
                <w:kern w:val="0"/>
                <w:sz w:val="18"/>
                <w:szCs w:val="18"/>
              </w:rPr>
              <w:t>dditional statistics</w:t>
            </w:r>
            <w:r>
              <w:rPr>
                <w:rFonts w:ascii="Arial" w:eastAsia="等线" w:hAnsi="Arial" w:cs="Arial"/>
                <w:color w:val="000000"/>
                <w:kern w:val="0"/>
                <w:sz w:val="18"/>
                <w:szCs w:val="18"/>
              </w:rPr>
              <w:t xml:space="preserve"> were presented in</w:t>
            </w:r>
            <w:r w:rsidRPr="008B7190">
              <w:rPr>
                <w:rFonts w:ascii="Arial" w:eastAsia="等线" w:hAnsi="Arial" w:cs="Arial"/>
                <w:color w:val="000000"/>
                <w:kern w:val="0"/>
                <w:sz w:val="18"/>
                <w:szCs w:val="18"/>
              </w:rPr>
              <w:t xml:space="preserve"> </w:t>
            </w:r>
            <w:r w:rsidR="008B7190" w:rsidRPr="008B7190">
              <w:rPr>
                <w:rFonts w:ascii="Arial" w:eastAsia="等线" w:hAnsi="Arial" w:cs="Arial"/>
                <w:color w:val="000000"/>
                <w:kern w:val="0"/>
                <w:sz w:val="18"/>
                <w:szCs w:val="18"/>
              </w:rPr>
              <w:t xml:space="preserve">Supplementary Table </w:t>
            </w:r>
            <w:r w:rsidR="00E86156">
              <w:rPr>
                <w:rFonts w:ascii="Arial" w:eastAsia="等线" w:hAnsi="Arial" w:cs="Arial"/>
                <w:color w:val="000000"/>
                <w:kern w:val="0"/>
                <w:sz w:val="18"/>
                <w:szCs w:val="18"/>
              </w:rPr>
              <w:t>8</w:t>
            </w:r>
            <w:r w:rsidR="008B7190" w:rsidRPr="008B7190">
              <w:rPr>
                <w:rFonts w:ascii="Arial" w:eastAsia="等线" w:hAnsi="Arial" w:cs="Arial"/>
                <w:color w:val="000000"/>
                <w:kern w:val="0"/>
                <w:sz w:val="18"/>
                <w:szCs w:val="18"/>
              </w:rPr>
              <w:t>-</w:t>
            </w:r>
            <w:r w:rsidR="00E86156">
              <w:rPr>
                <w:rFonts w:ascii="Arial" w:eastAsia="等线" w:hAnsi="Arial" w:cs="Arial"/>
                <w:color w:val="000000"/>
                <w:kern w:val="0"/>
                <w:sz w:val="18"/>
                <w:szCs w:val="18"/>
              </w:rPr>
              <w:t>11</w:t>
            </w:r>
            <w:r>
              <w:rPr>
                <w:rFonts w:ascii="Arial" w:eastAsia="等线" w:hAnsi="Arial" w:cs="Arial"/>
                <w:color w:val="000000"/>
                <w:kern w:val="0"/>
                <w:sz w:val="18"/>
                <w:szCs w:val="18"/>
              </w:rPr>
              <w:t>.</w:t>
            </w:r>
          </w:p>
        </w:tc>
      </w:tr>
      <w:tr w:rsidR="008B7190" w:rsidRPr="008B7190" w14:paraId="563CDF3D" w14:textId="77777777" w:rsidTr="002F431F">
        <w:trPr>
          <w:trHeight w:val="720"/>
        </w:trPr>
        <w:tc>
          <w:tcPr>
            <w:tcW w:w="587" w:type="dxa"/>
            <w:tcBorders>
              <w:top w:val="nil"/>
              <w:left w:val="nil"/>
              <w:bottom w:val="nil"/>
              <w:right w:val="nil"/>
            </w:tcBorders>
            <w:shd w:val="clear" w:color="auto" w:fill="auto"/>
            <w:vAlign w:val="center"/>
            <w:hideMark/>
          </w:tcPr>
          <w:p w14:paraId="0069FC35"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13</w:t>
            </w:r>
          </w:p>
        </w:tc>
        <w:tc>
          <w:tcPr>
            <w:tcW w:w="1547" w:type="dxa"/>
            <w:tcBorders>
              <w:top w:val="nil"/>
              <w:left w:val="nil"/>
              <w:bottom w:val="nil"/>
              <w:right w:val="nil"/>
            </w:tcBorders>
            <w:shd w:val="clear" w:color="auto" w:fill="auto"/>
            <w:vAlign w:val="center"/>
            <w:hideMark/>
          </w:tcPr>
          <w:p w14:paraId="7CFD1FDE" w14:textId="77777777" w:rsidR="008B7190" w:rsidRPr="008B7190" w:rsidRDefault="008B7190" w:rsidP="008B7190">
            <w:pPr>
              <w:widowControl/>
              <w:jc w:val="left"/>
              <w:rPr>
                <w:rFonts w:ascii="Arial" w:eastAsia="等线" w:hAnsi="Arial" w:cs="Arial"/>
                <w:b/>
                <w:bCs/>
                <w:color w:val="000000"/>
                <w:kern w:val="0"/>
                <w:sz w:val="18"/>
                <w:szCs w:val="18"/>
              </w:rPr>
            </w:pPr>
            <w:r w:rsidRPr="008B7190">
              <w:rPr>
                <w:rFonts w:ascii="Arial" w:eastAsia="等线" w:hAnsi="Arial" w:cs="Arial"/>
                <w:b/>
                <w:bCs/>
                <w:color w:val="000000"/>
                <w:kern w:val="0"/>
                <w:sz w:val="18"/>
                <w:szCs w:val="18"/>
              </w:rPr>
              <w:t>Sensitivity analyses and additional analyses</w:t>
            </w:r>
          </w:p>
        </w:tc>
        <w:tc>
          <w:tcPr>
            <w:tcW w:w="5420" w:type="dxa"/>
            <w:tcBorders>
              <w:top w:val="nil"/>
              <w:left w:val="nil"/>
              <w:bottom w:val="nil"/>
              <w:right w:val="nil"/>
            </w:tcBorders>
            <w:shd w:val="clear" w:color="auto" w:fill="auto"/>
            <w:noWrap/>
            <w:vAlign w:val="bottom"/>
            <w:hideMark/>
          </w:tcPr>
          <w:p w14:paraId="15BC84B5" w14:textId="77777777" w:rsidR="008B7190" w:rsidRPr="008B7190" w:rsidRDefault="008B7190" w:rsidP="008B7190">
            <w:pPr>
              <w:widowControl/>
              <w:jc w:val="left"/>
              <w:rPr>
                <w:rFonts w:ascii="Arial" w:eastAsia="等线" w:hAnsi="Arial" w:cs="Arial"/>
                <w:b/>
                <w:bCs/>
                <w:color w:val="000000"/>
                <w:kern w:val="0"/>
                <w:sz w:val="18"/>
                <w:szCs w:val="18"/>
              </w:rPr>
            </w:pPr>
          </w:p>
        </w:tc>
        <w:tc>
          <w:tcPr>
            <w:tcW w:w="668" w:type="dxa"/>
            <w:tcBorders>
              <w:top w:val="nil"/>
              <w:left w:val="nil"/>
              <w:bottom w:val="nil"/>
              <w:right w:val="nil"/>
            </w:tcBorders>
            <w:shd w:val="clear" w:color="auto" w:fill="auto"/>
            <w:noWrap/>
            <w:vAlign w:val="center"/>
            <w:hideMark/>
          </w:tcPr>
          <w:p w14:paraId="7C3BDBC2" w14:textId="77777777" w:rsidR="008B7190" w:rsidRPr="008B7190" w:rsidRDefault="008B7190" w:rsidP="008B7190">
            <w:pPr>
              <w:widowControl/>
              <w:jc w:val="left"/>
              <w:rPr>
                <w:rFonts w:ascii="Times New Roman" w:eastAsia="Times New Roman" w:hAnsi="Times New Roman" w:cs="Times New Roman"/>
                <w:kern w:val="0"/>
                <w:sz w:val="20"/>
                <w:szCs w:val="20"/>
              </w:rPr>
            </w:pPr>
          </w:p>
        </w:tc>
        <w:tc>
          <w:tcPr>
            <w:tcW w:w="5699" w:type="dxa"/>
            <w:tcBorders>
              <w:top w:val="nil"/>
              <w:left w:val="nil"/>
              <w:bottom w:val="nil"/>
              <w:right w:val="nil"/>
            </w:tcBorders>
            <w:shd w:val="clear" w:color="auto" w:fill="auto"/>
            <w:noWrap/>
            <w:vAlign w:val="center"/>
            <w:hideMark/>
          </w:tcPr>
          <w:p w14:paraId="1F6A90AC" w14:textId="77777777" w:rsidR="008B7190" w:rsidRPr="008B7190" w:rsidRDefault="008B7190" w:rsidP="008B7190">
            <w:pPr>
              <w:widowControl/>
              <w:jc w:val="left"/>
              <w:rPr>
                <w:rFonts w:ascii="Times New Roman" w:eastAsia="Times New Roman" w:hAnsi="Times New Roman" w:cs="Times New Roman"/>
                <w:kern w:val="0"/>
                <w:sz w:val="20"/>
                <w:szCs w:val="20"/>
              </w:rPr>
            </w:pPr>
          </w:p>
        </w:tc>
      </w:tr>
      <w:tr w:rsidR="008B7190" w:rsidRPr="008B7190" w14:paraId="7EFA1D56" w14:textId="77777777" w:rsidTr="002F431F">
        <w:trPr>
          <w:trHeight w:val="480"/>
        </w:trPr>
        <w:tc>
          <w:tcPr>
            <w:tcW w:w="587" w:type="dxa"/>
            <w:tcBorders>
              <w:top w:val="nil"/>
              <w:left w:val="nil"/>
              <w:bottom w:val="nil"/>
              <w:right w:val="nil"/>
            </w:tcBorders>
            <w:shd w:val="clear" w:color="000000" w:fill="DBDBDB"/>
            <w:noWrap/>
            <w:vAlign w:val="bottom"/>
            <w:hideMark/>
          </w:tcPr>
          <w:p w14:paraId="784D0F4F"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　</w:t>
            </w:r>
          </w:p>
        </w:tc>
        <w:tc>
          <w:tcPr>
            <w:tcW w:w="1547" w:type="dxa"/>
            <w:tcBorders>
              <w:top w:val="nil"/>
              <w:left w:val="nil"/>
              <w:bottom w:val="nil"/>
              <w:right w:val="nil"/>
            </w:tcBorders>
            <w:shd w:val="clear" w:color="000000" w:fill="DBDBDB"/>
            <w:vAlign w:val="center"/>
            <w:hideMark/>
          </w:tcPr>
          <w:p w14:paraId="3F5135F9"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a) </w:t>
            </w:r>
          </w:p>
        </w:tc>
        <w:tc>
          <w:tcPr>
            <w:tcW w:w="5420" w:type="dxa"/>
            <w:tcBorders>
              <w:top w:val="nil"/>
              <w:left w:val="nil"/>
              <w:bottom w:val="nil"/>
              <w:right w:val="nil"/>
            </w:tcBorders>
            <w:shd w:val="clear" w:color="000000" w:fill="DBDBDB"/>
            <w:vAlign w:val="center"/>
            <w:hideMark/>
          </w:tcPr>
          <w:p w14:paraId="29905711" w14:textId="77777777"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Report any sensitivity analyses to assess the robustness of the main results to violations of the assumptions</w:t>
            </w:r>
          </w:p>
        </w:tc>
        <w:tc>
          <w:tcPr>
            <w:tcW w:w="668" w:type="dxa"/>
            <w:tcBorders>
              <w:top w:val="nil"/>
              <w:left w:val="nil"/>
              <w:bottom w:val="nil"/>
              <w:right w:val="nil"/>
            </w:tcBorders>
            <w:shd w:val="clear" w:color="000000" w:fill="DBDBDB"/>
            <w:noWrap/>
            <w:vAlign w:val="center"/>
            <w:hideMark/>
          </w:tcPr>
          <w:p w14:paraId="2168F734" w14:textId="5E2A69FC"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1</w:t>
            </w:r>
            <w:r w:rsidR="00063877">
              <w:rPr>
                <w:rFonts w:ascii="Arial" w:eastAsia="等线" w:hAnsi="Arial" w:cs="Arial"/>
                <w:color w:val="000000"/>
                <w:kern w:val="0"/>
                <w:sz w:val="18"/>
                <w:szCs w:val="18"/>
              </w:rPr>
              <w:t>2,13</w:t>
            </w:r>
          </w:p>
        </w:tc>
        <w:tc>
          <w:tcPr>
            <w:tcW w:w="5699" w:type="dxa"/>
            <w:tcBorders>
              <w:top w:val="nil"/>
              <w:left w:val="nil"/>
              <w:bottom w:val="nil"/>
              <w:right w:val="nil"/>
            </w:tcBorders>
            <w:shd w:val="clear" w:color="000000" w:fill="DBDBDB"/>
            <w:noWrap/>
            <w:vAlign w:val="center"/>
            <w:hideMark/>
          </w:tcPr>
          <w:p w14:paraId="52E03911" w14:textId="7503D333" w:rsidR="008B7190" w:rsidRPr="008B7190" w:rsidRDefault="008B7190" w:rsidP="008B7190">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Result, </w:t>
            </w:r>
            <w:r w:rsidR="00006698">
              <w:rPr>
                <w:rFonts w:ascii="Arial" w:eastAsia="等线" w:hAnsi="Arial" w:cs="Arial"/>
                <w:color w:val="000000"/>
                <w:kern w:val="0"/>
                <w:sz w:val="18"/>
                <w:szCs w:val="18"/>
              </w:rPr>
              <w:t xml:space="preserve">Section </w:t>
            </w:r>
            <w:r w:rsidRPr="008B7190">
              <w:rPr>
                <w:rFonts w:ascii="Arial" w:eastAsia="等线" w:hAnsi="Arial" w:cs="Arial"/>
                <w:color w:val="000000"/>
                <w:kern w:val="0"/>
                <w:sz w:val="18"/>
                <w:szCs w:val="18"/>
              </w:rPr>
              <w:t>"</w:t>
            </w:r>
            <w:r w:rsidR="00063877">
              <w:t xml:space="preserve"> </w:t>
            </w:r>
            <w:r w:rsidR="00063877" w:rsidRPr="00063877">
              <w:rPr>
                <w:rFonts w:ascii="Arial" w:eastAsia="等线" w:hAnsi="Arial" w:cs="Arial"/>
                <w:color w:val="000000"/>
                <w:kern w:val="0"/>
                <w:sz w:val="18"/>
                <w:szCs w:val="18"/>
              </w:rPr>
              <w:t xml:space="preserve">Association of genetically predicted circulating levels of amino acids with BP and risk of hypertension </w:t>
            </w:r>
            <w:r w:rsidRPr="008B7190">
              <w:rPr>
                <w:rFonts w:ascii="Arial" w:eastAsia="等线" w:hAnsi="Arial" w:cs="Arial"/>
                <w:color w:val="000000"/>
                <w:kern w:val="0"/>
                <w:sz w:val="18"/>
                <w:szCs w:val="18"/>
              </w:rPr>
              <w:t xml:space="preserve">", </w:t>
            </w:r>
            <w:r w:rsidR="00006698" w:rsidRPr="008B7190">
              <w:rPr>
                <w:rFonts w:ascii="Arial" w:eastAsia="等线" w:hAnsi="Arial" w:cs="Arial"/>
                <w:color w:val="000000"/>
                <w:kern w:val="0"/>
                <w:sz w:val="18"/>
                <w:szCs w:val="18"/>
              </w:rPr>
              <w:t>Paragraph</w:t>
            </w:r>
            <w:r w:rsidRPr="008B7190">
              <w:rPr>
                <w:rFonts w:ascii="Arial" w:eastAsia="等线" w:hAnsi="Arial" w:cs="Arial"/>
                <w:color w:val="000000"/>
                <w:kern w:val="0"/>
                <w:sz w:val="18"/>
                <w:szCs w:val="18"/>
              </w:rPr>
              <w:t xml:space="preserve"> </w:t>
            </w:r>
            <w:r w:rsidR="009920AB">
              <w:rPr>
                <w:rFonts w:ascii="Arial" w:eastAsia="等线" w:hAnsi="Arial" w:cs="Arial"/>
                <w:color w:val="000000"/>
                <w:kern w:val="0"/>
                <w:sz w:val="18"/>
                <w:szCs w:val="18"/>
              </w:rPr>
              <w:t xml:space="preserve">2 and </w:t>
            </w:r>
            <w:r w:rsidRPr="008B7190">
              <w:rPr>
                <w:rFonts w:ascii="Arial" w:eastAsia="等线" w:hAnsi="Arial" w:cs="Arial"/>
                <w:color w:val="000000"/>
                <w:kern w:val="0"/>
                <w:sz w:val="18"/>
                <w:szCs w:val="18"/>
              </w:rPr>
              <w:t>3</w:t>
            </w:r>
            <w:r w:rsidR="00006698">
              <w:rPr>
                <w:rFonts w:ascii="Arial" w:eastAsia="等线" w:hAnsi="Arial" w:cs="Arial"/>
                <w:color w:val="000000"/>
                <w:kern w:val="0"/>
                <w:sz w:val="18"/>
                <w:szCs w:val="18"/>
              </w:rPr>
              <w:t>.</w:t>
            </w:r>
          </w:p>
        </w:tc>
      </w:tr>
      <w:tr w:rsidR="00063877" w:rsidRPr="008B7190" w14:paraId="6F6B07CA" w14:textId="77777777" w:rsidTr="002F431F">
        <w:trPr>
          <w:trHeight w:val="720"/>
        </w:trPr>
        <w:tc>
          <w:tcPr>
            <w:tcW w:w="587" w:type="dxa"/>
            <w:tcBorders>
              <w:top w:val="nil"/>
              <w:left w:val="nil"/>
              <w:bottom w:val="nil"/>
              <w:right w:val="nil"/>
            </w:tcBorders>
            <w:shd w:val="clear" w:color="auto" w:fill="auto"/>
            <w:noWrap/>
            <w:vAlign w:val="bottom"/>
            <w:hideMark/>
          </w:tcPr>
          <w:p w14:paraId="5C44561D" w14:textId="77777777" w:rsidR="00063877" w:rsidRPr="008B7190" w:rsidRDefault="00063877" w:rsidP="00063877">
            <w:pPr>
              <w:widowControl/>
              <w:jc w:val="left"/>
              <w:rPr>
                <w:rFonts w:ascii="Arial" w:eastAsia="等线" w:hAnsi="Arial" w:cs="Arial"/>
                <w:color w:val="000000"/>
                <w:kern w:val="0"/>
                <w:sz w:val="18"/>
                <w:szCs w:val="18"/>
              </w:rPr>
            </w:pPr>
          </w:p>
        </w:tc>
        <w:tc>
          <w:tcPr>
            <w:tcW w:w="1547" w:type="dxa"/>
            <w:tcBorders>
              <w:top w:val="nil"/>
              <w:left w:val="nil"/>
              <w:bottom w:val="nil"/>
              <w:right w:val="nil"/>
            </w:tcBorders>
            <w:shd w:val="clear" w:color="auto" w:fill="auto"/>
            <w:vAlign w:val="center"/>
            <w:hideMark/>
          </w:tcPr>
          <w:p w14:paraId="44A889B3" w14:textId="77777777" w:rsidR="00063877" w:rsidRPr="008B7190" w:rsidRDefault="00063877" w:rsidP="00063877">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b) </w:t>
            </w:r>
          </w:p>
        </w:tc>
        <w:tc>
          <w:tcPr>
            <w:tcW w:w="5420" w:type="dxa"/>
            <w:tcBorders>
              <w:top w:val="nil"/>
              <w:left w:val="nil"/>
              <w:bottom w:val="nil"/>
              <w:right w:val="nil"/>
            </w:tcBorders>
            <w:shd w:val="clear" w:color="auto" w:fill="auto"/>
            <w:vAlign w:val="center"/>
            <w:hideMark/>
          </w:tcPr>
          <w:p w14:paraId="10B778D7" w14:textId="77777777" w:rsidR="00063877" w:rsidRPr="008B7190" w:rsidRDefault="00063877" w:rsidP="00063877">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Report results from other sensitivity analyses or additional analyses</w:t>
            </w:r>
          </w:p>
        </w:tc>
        <w:tc>
          <w:tcPr>
            <w:tcW w:w="668" w:type="dxa"/>
            <w:tcBorders>
              <w:top w:val="nil"/>
              <w:left w:val="nil"/>
              <w:bottom w:val="nil"/>
              <w:right w:val="nil"/>
            </w:tcBorders>
            <w:shd w:val="clear" w:color="auto" w:fill="auto"/>
            <w:noWrap/>
            <w:vAlign w:val="center"/>
            <w:hideMark/>
          </w:tcPr>
          <w:p w14:paraId="69A3774A" w14:textId="0193FF25" w:rsidR="00063877" w:rsidRPr="008B7190" w:rsidRDefault="00063877" w:rsidP="00063877">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1</w:t>
            </w:r>
            <w:r>
              <w:rPr>
                <w:rFonts w:ascii="Arial" w:eastAsia="等线" w:hAnsi="Arial" w:cs="Arial"/>
                <w:color w:val="000000"/>
                <w:kern w:val="0"/>
                <w:sz w:val="18"/>
                <w:szCs w:val="18"/>
              </w:rPr>
              <w:t>2,13</w:t>
            </w:r>
          </w:p>
        </w:tc>
        <w:tc>
          <w:tcPr>
            <w:tcW w:w="5699" w:type="dxa"/>
            <w:tcBorders>
              <w:top w:val="nil"/>
              <w:left w:val="nil"/>
              <w:bottom w:val="nil"/>
              <w:right w:val="nil"/>
            </w:tcBorders>
            <w:shd w:val="clear" w:color="auto" w:fill="auto"/>
            <w:vAlign w:val="center"/>
            <w:hideMark/>
          </w:tcPr>
          <w:p w14:paraId="3F245203" w14:textId="6E243DEC" w:rsidR="00063877" w:rsidRPr="008B7190" w:rsidRDefault="00063877" w:rsidP="00063877">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Result, </w:t>
            </w:r>
            <w:r>
              <w:rPr>
                <w:rFonts w:ascii="Arial" w:eastAsia="等线" w:hAnsi="Arial" w:cs="Arial"/>
                <w:color w:val="000000"/>
                <w:kern w:val="0"/>
                <w:sz w:val="18"/>
                <w:szCs w:val="18"/>
              </w:rPr>
              <w:t xml:space="preserve">Section </w:t>
            </w:r>
            <w:r w:rsidRPr="008B7190">
              <w:rPr>
                <w:rFonts w:ascii="Arial" w:eastAsia="等线" w:hAnsi="Arial" w:cs="Arial"/>
                <w:color w:val="000000"/>
                <w:kern w:val="0"/>
                <w:sz w:val="18"/>
                <w:szCs w:val="18"/>
              </w:rPr>
              <w:t>"</w:t>
            </w:r>
            <w:r>
              <w:t xml:space="preserve"> </w:t>
            </w:r>
            <w:r w:rsidRPr="00063877">
              <w:rPr>
                <w:rFonts w:ascii="Arial" w:eastAsia="等线" w:hAnsi="Arial" w:cs="Arial"/>
                <w:color w:val="000000"/>
                <w:kern w:val="0"/>
                <w:sz w:val="18"/>
                <w:szCs w:val="18"/>
              </w:rPr>
              <w:t xml:space="preserve">Association of genetically predicted circulating levels of amino acids with BP and risk of hypertension </w:t>
            </w:r>
            <w:r w:rsidRPr="008B7190">
              <w:rPr>
                <w:rFonts w:ascii="Arial" w:eastAsia="等线" w:hAnsi="Arial" w:cs="Arial"/>
                <w:color w:val="000000"/>
                <w:kern w:val="0"/>
                <w:sz w:val="18"/>
                <w:szCs w:val="18"/>
              </w:rPr>
              <w:t xml:space="preserve">", Paragraph </w:t>
            </w:r>
            <w:r>
              <w:rPr>
                <w:rFonts w:ascii="Arial" w:eastAsia="等线" w:hAnsi="Arial" w:cs="Arial"/>
                <w:color w:val="000000"/>
                <w:kern w:val="0"/>
                <w:sz w:val="18"/>
                <w:szCs w:val="18"/>
              </w:rPr>
              <w:t xml:space="preserve">2 and </w:t>
            </w:r>
            <w:r w:rsidRPr="008B7190">
              <w:rPr>
                <w:rFonts w:ascii="Arial" w:eastAsia="等线" w:hAnsi="Arial" w:cs="Arial"/>
                <w:color w:val="000000"/>
                <w:kern w:val="0"/>
                <w:sz w:val="18"/>
                <w:szCs w:val="18"/>
              </w:rPr>
              <w:t>3</w:t>
            </w:r>
            <w:r>
              <w:rPr>
                <w:rFonts w:ascii="Arial" w:eastAsia="等线" w:hAnsi="Arial" w:cs="Arial"/>
                <w:color w:val="000000"/>
                <w:kern w:val="0"/>
                <w:sz w:val="18"/>
                <w:szCs w:val="18"/>
              </w:rPr>
              <w:t xml:space="preserve">. </w:t>
            </w:r>
            <w:r w:rsidRPr="008B7190">
              <w:rPr>
                <w:rFonts w:ascii="Arial" w:eastAsia="等线" w:hAnsi="Arial" w:cs="Arial"/>
                <w:color w:val="000000"/>
                <w:kern w:val="0"/>
                <w:sz w:val="18"/>
                <w:szCs w:val="18"/>
              </w:rPr>
              <w:t xml:space="preserve">Supplementary Table </w:t>
            </w:r>
            <w:r>
              <w:rPr>
                <w:rFonts w:ascii="Arial" w:eastAsia="等线" w:hAnsi="Arial" w:cs="Arial"/>
                <w:color w:val="000000"/>
                <w:kern w:val="0"/>
                <w:sz w:val="18"/>
                <w:szCs w:val="18"/>
              </w:rPr>
              <w:t>8</w:t>
            </w:r>
            <w:r w:rsidRPr="008B7190">
              <w:rPr>
                <w:rFonts w:ascii="Arial" w:eastAsia="等线" w:hAnsi="Arial" w:cs="Arial"/>
                <w:color w:val="000000"/>
                <w:kern w:val="0"/>
                <w:sz w:val="18"/>
                <w:szCs w:val="18"/>
              </w:rPr>
              <w:t>-</w:t>
            </w:r>
            <w:r>
              <w:rPr>
                <w:rFonts w:ascii="Arial" w:eastAsia="等线" w:hAnsi="Arial" w:cs="Arial"/>
                <w:color w:val="000000"/>
                <w:kern w:val="0"/>
                <w:sz w:val="18"/>
                <w:szCs w:val="18"/>
              </w:rPr>
              <w:t>11</w:t>
            </w:r>
          </w:p>
        </w:tc>
      </w:tr>
      <w:tr w:rsidR="00063877" w:rsidRPr="008B7190" w14:paraId="067C567E" w14:textId="77777777" w:rsidTr="002F431F">
        <w:trPr>
          <w:trHeight w:val="480"/>
        </w:trPr>
        <w:tc>
          <w:tcPr>
            <w:tcW w:w="587" w:type="dxa"/>
            <w:tcBorders>
              <w:top w:val="nil"/>
              <w:left w:val="nil"/>
              <w:bottom w:val="nil"/>
              <w:right w:val="nil"/>
            </w:tcBorders>
            <w:shd w:val="clear" w:color="000000" w:fill="DBDBDB"/>
            <w:noWrap/>
            <w:vAlign w:val="bottom"/>
            <w:hideMark/>
          </w:tcPr>
          <w:p w14:paraId="7816D441" w14:textId="77777777" w:rsidR="00063877" w:rsidRPr="008B7190" w:rsidRDefault="00063877" w:rsidP="00063877">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　</w:t>
            </w:r>
          </w:p>
        </w:tc>
        <w:tc>
          <w:tcPr>
            <w:tcW w:w="1547" w:type="dxa"/>
            <w:tcBorders>
              <w:top w:val="nil"/>
              <w:left w:val="nil"/>
              <w:bottom w:val="nil"/>
              <w:right w:val="nil"/>
            </w:tcBorders>
            <w:shd w:val="clear" w:color="000000" w:fill="DBDBDB"/>
            <w:vAlign w:val="center"/>
            <w:hideMark/>
          </w:tcPr>
          <w:p w14:paraId="1ED9B5D4" w14:textId="77777777" w:rsidR="00063877" w:rsidRPr="008B7190" w:rsidRDefault="00063877" w:rsidP="00063877">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c) </w:t>
            </w:r>
          </w:p>
        </w:tc>
        <w:tc>
          <w:tcPr>
            <w:tcW w:w="5420" w:type="dxa"/>
            <w:tcBorders>
              <w:top w:val="nil"/>
              <w:left w:val="nil"/>
              <w:bottom w:val="nil"/>
              <w:right w:val="nil"/>
            </w:tcBorders>
            <w:shd w:val="clear" w:color="000000" w:fill="DBDBDB"/>
            <w:vAlign w:val="center"/>
            <w:hideMark/>
          </w:tcPr>
          <w:p w14:paraId="2121555E" w14:textId="77777777" w:rsidR="00063877" w:rsidRPr="008B7190" w:rsidRDefault="00063877" w:rsidP="00063877">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Report any assessment of direction of causal relationship (e.g., bidirectional MR)</w:t>
            </w:r>
          </w:p>
        </w:tc>
        <w:tc>
          <w:tcPr>
            <w:tcW w:w="668" w:type="dxa"/>
            <w:tcBorders>
              <w:top w:val="nil"/>
              <w:left w:val="nil"/>
              <w:bottom w:val="nil"/>
              <w:right w:val="nil"/>
            </w:tcBorders>
            <w:shd w:val="clear" w:color="000000" w:fill="DBDBDB"/>
            <w:noWrap/>
            <w:vAlign w:val="center"/>
            <w:hideMark/>
          </w:tcPr>
          <w:p w14:paraId="16D4B857" w14:textId="2C3EFB06" w:rsidR="00063877" w:rsidRPr="008B7190" w:rsidRDefault="00402E56" w:rsidP="00063877">
            <w:pPr>
              <w:widowControl/>
              <w:jc w:val="left"/>
              <w:rPr>
                <w:rFonts w:ascii="Arial" w:eastAsia="等线" w:hAnsi="Arial" w:cs="Arial"/>
                <w:color w:val="000000"/>
                <w:kern w:val="0"/>
                <w:sz w:val="18"/>
                <w:szCs w:val="18"/>
              </w:rPr>
            </w:pPr>
            <w:r>
              <w:rPr>
                <w:rFonts w:ascii="Arial" w:eastAsia="等线" w:hAnsi="Arial" w:cs="Arial"/>
                <w:color w:val="000000"/>
                <w:kern w:val="0"/>
                <w:sz w:val="18"/>
                <w:szCs w:val="18"/>
              </w:rPr>
              <w:t>14</w:t>
            </w:r>
            <w:r w:rsidR="00F85A8D">
              <w:rPr>
                <w:rFonts w:ascii="Arial" w:eastAsia="等线" w:hAnsi="Arial" w:cs="Arial"/>
                <w:color w:val="000000"/>
                <w:kern w:val="0"/>
                <w:sz w:val="18"/>
                <w:szCs w:val="18"/>
              </w:rPr>
              <w:t>,15</w:t>
            </w:r>
          </w:p>
        </w:tc>
        <w:tc>
          <w:tcPr>
            <w:tcW w:w="5699" w:type="dxa"/>
            <w:tcBorders>
              <w:top w:val="nil"/>
              <w:left w:val="nil"/>
              <w:bottom w:val="nil"/>
              <w:right w:val="nil"/>
            </w:tcBorders>
            <w:shd w:val="clear" w:color="000000" w:fill="DBDBDB"/>
            <w:noWrap/>
            <w:vAlign w:val="center"/>
            <w:hideMark/>
          </w:tcPr>
          <w:p w14:paraId="79B09621" w14:textId="33EB9693" w:rsidR="00063877" w:rsidRPr="008B7190" w:rsidRDefault="00063877" w:rsidP="00063877">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Result, </w:t>
            </w:r>
            <w:r>
              <w:rPr>
                <w:rFonts w:ascii="Arial" w:eastAsia="等线" w:hAnsi="Arial" w:cs="Arial"/>
                <w:color w:val="000000"/>
                <w:kern w:val="0"/>
                <w:sz w:val="18"/>
                <w:szCs w:val="18"/>
              </w:rPr>
              <w:t xml:space="preserve">Section </w:t>
            </w:r>
            <w:r w:rsidRPr="008B7190">
              <w:rPr>
                <w:rFonts w:ascii="Arial" w:eastAsia="等线" w:hAnsi="Arial" w:cs="Arial"/>
                <w:color w:val="000000"/>
                <w:kern w:val="0"/>
                <w:sz w:val="18"/>
                <w:szCs w:val="18"/>
              </w:rPr>
              <w:t>"Reverse MR analysis assessing the causal effect of BP on circulating amino acids"</w:t>
            </w:r>
          </w:p>
        </w:tc>
      </w:tr>
      <w:tr w:rsidR="00063877" w:rsidRPr="008B7190" w14:paraId="5C61F875" w14:textId="77777777" w:rsidTr="002F431F">
        <w:trPr>
          <w:trHeight w:val="480"/>
        </w:trPr>
        <w:tc>
          <w:tcPr>
            <w:tcW w:w="587" w:type="dxa"/>
            <w:tcBorders>
              <w:top w:val="nil"/>
              <w:left w:val="nil"/>
              <w:bottom w:val="nil"/>
              <w:right w:val="nil"/>
            </w:tcBorders>
            <w:shd w:val="clear" w:color="auto" w:fill="auto"/>
            <w:noWrap/>
            <w:vAlign w:val="bottom"/>
            <w:hideMark/>
          </w:tcPr>
          <w:p w14:paraId="6B0EE5D4" w14:textId="77777777" w:rsidR="00063877" w:rsidRPr="008B7190" w:rsidRDefault="00063877" w:rsidP="00063877">
            <w:pPr>
              <w:widowControl/>
              <w:jc w:val="left"/>
              <w:rPr>
                <w:rFonts w:ascii="Arial" w:eastAsia="等线" w:hAnsi="Arial" w:cs="Arial"/>
                <w:color w:val="000000"/>
                <w:kern w:val="0"/>
                <w:sz w:val="18"/>
                <w:szCs w:val="18"/>
              </w:rPr>
            </w:pPr>
          </w:p>
        </w:tc>
        <w:tc>
          <w:tcPr>
            <w:tcW w:w="1547" w:type="dxa"/>
            <w:tcBorders>
              <w:top w:val="nil"/>
              <w:left w:val="nil"/>
              <w:bottom w:val="nil"/>
              <w:right w:val="nil"/>
            </w:tcBorders>
            <w:shd w:val="clear" w:color="auto" w:fill="auto"/>
            <w:vAlign w:val="center"/>
            <w:hideMark/>
          </w:tcPr>
          <w:p w14:paraId="3593EFDA" w14:textId="77777777" w:rsidR="00063877" w:rsidRPr="008B7190" w:rsidRDefault="00063877" w:rsidP="00063877">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d) </w:t>
            </w:r>
          </w:p>
        </w:tc>
        <w:tc>
          <w:tcPr>
            <w:tcW w:w="5420" w:type="dxa"/>
            <w:tcBorders>
              <w:top w:val="nil"/>
              <w:left w:val="nil"/>
              <w:bottom w:val="nil"/>
              <w:right w:val="nil"/>
            </w:tcBorders>
            <w:shd w:val="clear" w:color="auto" w:fill="auto"/>
            <w:vAlign w:val="center"/>
            <w:hideMark/>
          </w:tcPr>
          <w:p w14:paraId="07653F29" w14:textId="77777777" w:rsidR="00063877" w:rsidRPr="008B7190" w:rsidRDefault="00063877" w:rsidP="00063877">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When relevant, report and compare with estimates from non-MR analyses</w:t>
            </w:r>
          </w:p>
        </w:tc>
        <w:tc>
          <w:tcPr>
            <w:tcW w:w="668" w:type="dxa"/>
            <w:tcBorders>
              <w:top w:val="nil"/>
              <w:left w:val="nil"/>
              <w:bottom w:val="nil"/>
              <w:right w:val="nil"/>
            </w:tcBorders>
            <w:shd w:val="clear" w:color="auto" w:fill="auto"/>
            <w:noWrap/>
            <w:vAlign w:val="center"/>
            <w:hideMark/>
          </w:tcPr>
          <w:p w14:paraId="5234CDE0" w14:textId="77777777" w:rsidR="00063877" w:rsidRPr="008B7190" w:rsidRDefault="00063877" w:rsidP="00063877">
            <w:pPr>
              <w:widowControl/>
              <w:jc w:val="left"/>
              <w:rPr>
                <w:rFonts w:ascii="Arial" w:eastAsia="等线" w:hAnsi="Arial" w:cs="Arial"/>
                <w:color w:val="000000"/>
                <w:kern w:val="0"/>
                <w:sz w:val="18"/>
                <w:szCs w:val="18"/>
              </w:rPr>
            </w:pPr>
          </w:p>
        </w:tc>
        <w:tc>
          <w:tcPr>
            <w:tcW w:w="5699" w:type="dxa"/>
            <w:tcBorders>
              <w:top w:val="nil"/>
              <w:left w:val="nil"/>
              <w:bottom w:val="nil"/>
              <w:right w:val="nil"/>
            </w:tcBorders>
            <w:shd w:val="clear" w:color="auto" w:fill="auto"/>
            <w:noWrap/>
            <w:vAlign w:val="center"/>
            <w:hideMark/>
          </w:tcPr>
          <w:p w14:paraId="4ECAFD3D" w14:textId="77777777" w:rsidR="00063877" w:rsidRPr="008B7190" w:rsidRDefault="00063877" w:rsidP="00063877">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Not applicable to our study</w:t>
            </w:r>
          </w:p>
        </w:tc>
      </w:tr>
      <w:tr w:rsidR="00063877" w:rsidRPr="008B7190" w14:paraId="45F57B3C" w14:textId="77777777" w:rsidTr="002F431F">
        <w:trPr>
          <w:trHeight w:val="480"/>
        </w:trPr>
        <w:tc>
          <w:tcPr>
            <w:tcW w:w="587" w:type="dxa"/>
            <w:tcBorders>
              <w:top w:val="nil"/>
              <w:left w:val="nil"/>
              <w:bottom w:val="single" w:sz="4" w:space="0" w:color="auto"/>
              <w:right w:val="nil"/>
            </w:tcBorders>
            <w:shd w:val="clear" w:color="000000" w:fill="DBDBDB"/>
            <w:noWrap/>
            <w:vAlign w:val="bottom"/>
            <w:hideMark/>
          </w:tcPr>
          <w:p w14:paraId="35857E8A" w14:textId="77777777" w:rsidR="00063877" w:rsidRPr="008B7190" w:rsidRDefault="00063877" w:rsidP="00063877">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　</w:t>
            </w:r>
          </w:p>
        </w:tc>
        <w:tc>
          <w:tcPr>
            <w:tcW w:w="1547" w:type="dxa"/>
            <w:tcBorders>
              <w:top w:val="nil"/>
              <w:left w:val="nil"/>
              <w:bottom w:val="single" w:sz="4" w:space="0" w:color="auto"/>
              <w:right w:val="nil"/>
            </w:tcBorders>
            <w:shd w:val="clear" w:color="000000" w:fill="DBDBDB"/>
            <w:vAlign w:val="center"/>
            <w:hideMark/>
          </w:tcPr>
          <w:p w14:paraId="5D544C66" w14:textId="77777777" w:rsidR="00063877" w:rsidRPr="008B7190" w:rsidRDefault="00063877" w:rsidP="00063877">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e) </w:t>
            </w:r>
          </w:p>
        </w:tc>
        <w:tc>
          <w:tcPr>
            <w:tcW w:w="5420" w:type="dxa"/>
            <w:tcBorders>
              <w:top w:val="nil"/>
              <w:left w:val="nil"/>
              <w:bottom w:val="single" w:sz="4" w:space="0" w:color="auto"/>
              <w:right w:val="nil"/>
            </w:tcBorders>
            <w:shd w:val="clear" w:color="000000" w:fill="DBDBDB"/>
            <w:vAlign w:val="center"/>
            <w:hideMark/>
          </w:tcPr>
          <w:p w14:paraId="0603BDD9" w14:textId="77777777" w:rsidR="00063877" w:rsidRPr="008B7190" w:rsidRDefault="00063877" w:rsidP="00063877">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Consider additional plots to visualize results (e.g., leave-one-out analyses)</w:t>
            </w:r>
          </w:p>
        </w:tc>
        <w:tc>
          <w:tcPr>
            <w:tcW w:w="668" w:type="dxa"/>
            <w:tcBorders>
              <w:top w:val="nil"/>
              <w:left w:val="nil"/>
              <w:bottom w:val="single" w:sz="4" w:space="0" w:color="auto"/>
              <w:right w:val="nil"/>
            </w:tcBorders>
            <w:shd w:val="clear" w:color="000000" w:fill="DBDBDB"/>
            <w:noWrap/>
            <w:vAlign w:val="center"/>
            <w:hideMark/>
          </w:tcPr>
          <w:p w14:paraId="5896EAAC" w14:textId="7500F92F" w:rsidR="00063877" w:rsidRPr="008B7190" w:rsidRDefault="00063877" w:rsidP="00063877">
            <w:pPr>
              <w:widowControl/>
              <w:jc w:val="left"/>
              <w:rPr>
                <w:rFonts w:ascii="Arial" w:eastAsia="等线" w:hAnsi="Arial" w:cs="Arial"/>
                <w:color w:val="000000"/>
                <w:kern w:val="0"/>
                <w:sz w:val="18"/>
                <w:szCs w:val="18"/>
              </w:rPr>
            </w:pPr>
            <w:r>
              <w:rPr>
                <w:rFonts w:ascii="Arial" w:eastAsia="等线" w:hAnsi="Arial" w:cs="Arial" w:hint="eastAsia"/>
                <w:color w:val="000000"/>
                <w:kern w:val="0"/>
                <w:sz w:val="18"/>
                <w:szCs w:val="18"/>
              </w:rPr>
              <w:t>-</w:t>
            </w:r>
          </w:p>
        </w:tc>
        <w:tc>
          <w:tcPr>
            <w:tcW w:w="5699" w:type="dxa"/>
            <w:tcBorders>
              <w:top w:val="nil"/>
              <w:left w:val="nil"/>
              <w:bottom w:val="single" w:sz="4" w:space="0" w:color="auto"/>
              <w:right w:val="nil"/>
            </w:tcBorders>
            <w:shd w:val="clear" w:color="000000" w:fill="DBDBDB"/>
            <w:noWrap/>
            <w:vAlign w:val="center"/>
            <w:hideMark/>
          </w:tcPr>
          <w:p w14:paraId="30B5B535" w14:textId="503BEA6A" w:rsidR="00063877" w:rsidRPr="008B7190" w:rsidRDefault="00063877" w:rsidP="00063877">
            <w:pPr>
              <w:widowControl/>
              <w:jc w:val="left"/>
              <w:rPr>
                <w:rFonts w:ascii="Arial" w:eastAsia="等线" w:hAnsi="Arial" w:cs="Arial"/>
                <w:color w:val="000000"/>
                <w:kern w:val="0"/>
                <w:sz w:val="18"/>
                <w:szCs w:val="18"/>
              </w:rPr>
            </w:pPr>
            <w:r>
              <w:rPr>
                <w:rFonts w:ascii="Arial" w:eastAsia="等线" w:hAnsi="Arial" w:cs="Arial"/>
                <w:color w:val="000000"/>
                <w:kern w:val="0"/>
                <w:sz w:val="18"/>
                <w:szCs w:val="18"/>
              </w:rPr>
              <w:t>A</w:t>
            </w:r>
            <w:r w:rsidRPr="008B7190">
              <w:rPr>
                <w:rFonts w:ascii="Arial" w:eastAsia="等线" w:hAnsi="Arial" w:cs="Arial"/>
                <w:color w:val="000000"/>
                <w:kern w:val="0"/>
                <w:sz w:val="18"/>
                <w:szCs w:val="18"/>
              </w:rPr>
              <w:t>dditional plots</w:t>
            </w:r>
            <w:r>
              <w:rPr>
                <w:rFonts w:ascii="Arial" w:eastAsia="等线" w:hAnsi="Arial" w:cs="Arial"/>
                <w:color w:val="000000"/>
                <w:kern w:val="0"/>
                <w:sz w:val="18"/>
                <w:szCs w:val="18"/>
              </w:rPr>
              <w:t xml:space="preserve"> were presented in</w:t>
            </w:r>
            <w:r w:rsidRPr="008B7190">
              <w:rPr>
                <w:rFonts w:ascii="Arial" w:eastAsia="等线" w:hAnsi="Arial" w:cs="Arial"/>
                <w:color w:val="000000"/>
                <w:kern w:val="0"/>
                <w:sz w:val="18"/>
                <w:szCs w:val="18"/>
              </w:rPr>
              <w:t xml:space="preserve"> Supplementary Figure </w:t>
            </w:r>
            <w:r w:rsidR="00402E56">
              <w:rPr>
                <w:rFonts w:ascii="Arial" w:eastAsia="等线" w:hAnsi="Arial" w:cs="Arial"/>
                <w:color w:val="000000"/>
                <w:kern w:val="0"/>
                <w:sz w:val="18"/>
                <w:szCs w:val="18"/>
              </w:rPr>
              <w:t>4</w:t>
            </w:r>
            <w:r w:rsidRPr="008B7190">
              <w:rPr>
                <w:rFonts w:ascii="Arial" w:eastAsia="等线" w:hAnsi="Arial" w:cs="Arial"/>
                <w:color w:val="000000"/>
                <w:kern w:val="0"/>
                <w:sz w:val="18"/>
                <w:szCs w:val="18"/>
              </w:rPr>
              <w:t>-</w:t>
            </w:r>
            <w:r w:rsidR="00F85A8D">
              <w:rPr>
                <w:rFonts w:ascii="Arial" w:eastAsia="等线" w:hAnsi="Arial" w:cs="Arial"/>
                <w:color w:val="000000"/>
                <w:kern w:val="0"/>
                <w:sz w:val="18"/>
                <w:szCs w:val="18"/>
              </w:rPr>
              <w:t>9</w:t>
            </w:r>
          </w:p>
        </w:tc>
      </w:tr>
      <w:tr w:rsidR="00063877" w:rsidRPr="008B7190" w14:paraId="3DDC53D6" w14:textId="77777777" w:rsidTr="002F431F">
        <w:trPr>
          <w:trHeight w:val="402"/>
        </w:trPr>
        <w:tc>
          <w:tcPr>
            <w:tcW w:w="587" w:type="dxa"/>
            <w:tcBorders>
              <w:top w:val="nil"/>
              <w:left w:val="nil"/>
              <w:bottom w:val="nil"/>
              <w:right w:val="nil"/>
            </w:tcBorders>
            <w:shd w:val="clear" w:color="auto" w:fill="auto"/>
            <w:vAlign w:val="center"/>
            <w:hideMark/>
          </w:tcPr>
          <w:p w14:paraId="7585837C" w14:textId="712276D6" w:rsidR="00063877" w:rsidRPr="008B7190" w:rsidRDefault="00063877" w:rsidP="00063877">
            <w:pPr>
              <w:widowControl/>
              <w:jc w:val="left"/>
              <w:rPr>
                <w:rFonts w:ascii="Arial" w:eastAsia="等线" w:hAnsi="Arial" w:cs="Arial"/>
                <w:b/>
                <w:bCs/>
                <w:color w:val="000000"/>
                <w:kern w:val="0"/>
                <w:sz w:val="18"/>
                <w:szCs w:val="18"/>
              </w:rPr>
            </w:pPr>
          </w:p>
        </w:tc>
        <w:tc>
          <w:tcPr>
            <w:tcW w:w="1547" w:type="dxa"/>
            <w:tcBorders>
              <w:top w:val="nil"/>
              <w:left w:val="nil"/>
              <w:bottom w:val="nil"/>
              <w:right w:val="nil"/>
            </w:tcBorders>
            <w:shd w:val="clear" w:color="auto" w:fill="auto"/>
            <w:vAlign w:val="center"/>
            <w:hideMark/>
          </w:tcPr>
          <w:p w14:paraId="1E123252" w14:textId="77777777" w:rsidR="00063877" w:rsidRPr="008B7190" w:rsidRDefault="00063877" w:rsidP="00063877">
            <w:pPr>
              <w:widowControl/>
              <w:jc w:val="left"/>
              <w:rPr>
                <w:rFonts w:ascii="Arial" w:eastAsia="等线" w:hAnsi="Arial" w:cs="Arial"/>
                <w:b/>
                <w:bCs/>
                <w:color w:val="000000"/>
                <w:kern w:val="0"/>
                <w:sz w:val="18"/>
                <w:szCs w:val="18"/>
              </w:rPr>
            </w:pPr>
          </w:p>
        </w:tc>
        <w:tc>
          <w:tcPr>
            <w:tcW w:w="5420" w:type="dxa"/>
            <w:tcBorders>
              <w:top w:val="nil"/>
              <w:left w:val="nil"/>
              <w:bottom w:val="nil"/>
              <w:right w:val="nil"/>
            </w:tcBorders>
            <w:shd w:val="clear" w:color="auto" w:fill="auto"/>
            <w:vAlign w:val="center"/>
            <w:hideMark/>
          </w:tcPr>
          <w:p w14:paraId="3B213A72" w14:textId="5235DC50" w:rsidR="00063877" w:rsidRPr="008B7190" w:rsidRDefault="00063877" w:rsidP="00063877">
            <w:pPr>
              <w:widowControl/>
              <w:jc w:val="left"/>
              <w:rPr>
                <w:rFonts w:ascii="Times New Roman" w:eastAsia="Times New Roman" w:hAnsi="Times New Roman" w:cs="Times New Roman"/>
                <w:kern w:val="0"/>
                <w:sz w:val="20"/>
                <w:szCs w:val="20"/>
              </w:rPr>
            </w:pPr>
            <w:r w:rsidRPr="008B7190">
              <w:rPr>
                <w:rFonts w:ascii="Arial" w:eastAsia="等线" w:hAnsi="Arial" w:cs="Arial"/>
                <w:b/>
                <w:bCs/>
                <w:color w:val="000000"/>
                <w:kern w:val="0"/>
                <w:sz w:val="18"/>
                <w:szCs w:val="18"/>
              </w:rPr>
              <w:t>DISCUSSION</w:t>
            </w:r>
          </w:p>
        </w:tc>
        <w:tc>
          <w:tcPr>
            <w:tcW w:w="668" w:type="dxa"/>
            <w:tcBorders>
              <w:top w:val="nil"/>
              <w:left w:val="nil"/>
              <w:bottom w:val="nil"/>
              <w:right w:val="nil"/>
            </w:tcBorders>
            <w:shd w:val="clear" w:color="auto" w:fill="auto"/>
            <w:vAlign w:val="center"/>
            <w:hideMark/>
          </w:tcPr>
          <w:p w14:paraId="04CC0C45" w14:textId="77777777" w:rsidR="00063877" w:rsidRPr="008B7190" w:rsidRDefault="00063877" w:rsidP="00063877">
            <w:pPr>
              <w:widowControl/>
              <w:jc w:val="left"/>
              <w:rPr>
                <w:rFonts w:ascii="Times New Roman" w:eastAsia="Times New Roman" w:hAnsi="Times New Roman" w:cs="Times New Roman"/>
                <w:kern w:val="0"/>
                <w:sz w:val="20"/>
                <w:szCs w:val="20"/>
              </w:rPr>
            </w:pPr>
          </w:p>
        </w:tc>
        <w:tc>
          <w:tcPr>
            <w:tcW w:w="5699" w:type="dxa"/>
            <w:tcBorders>
              <w:top w:val="nil"/>
              <w:left w:val="nil"/>
              <w:bottom w:val="nil"/>
              <w:right w:val="nil"/>
            </w:tcBorders>
            <w:shd w:val="clear" w:color="auto" w:fill="auto"/>
            <w:vAlign w:val="center"/>
            <w:hideMark/>
          </w:tcPr>
          <w:p w14:paraId="22FF7947" w14:textId="77777777" w:rsidR="00063877" w:rsidRPr="008B7190" w:rsidRDefault="00063877" w:rsidP="00063877">
            <w:pPr>
              <w:widowControl/>
              <w:jc w:val="left"/>
              <w:rPr>
                <w:rFonts w:ascii="Times New Roman" w:eastAsia="Times New Roman" w:hAnsi="Times New Roman" w:cs="Times New Roman"/>
                <w:kern w:val="0"/>
                <w:sz w:val="20"/>
                <w:szCs w:val="20"/>
              </w:rPr>
            </w:pPr>
          </w:p>
        </w:tc>
      </w:tr>
      <w:tr w:rsidR="00063877" w:rsidRPr="008B7190" w14:paraId="5F575A95" w14:textId="77777777" w:rsidTr="002F431F">
        <w:trPr>
          <w:trHeight w:val="285"/>
        </w:trPr>
        <w:tc>
          <w:tcPr>
            <w:tcW w:w="587" w:type="dxa"/>
            <w:tcBorders>
              <w:top w:val="nil"/>
              <w:left w:val="nil"/>
              <w:bottom w:val="nil"/>
              <w:right w:val="nil"/>
            </w:tcBorders>
            <w:shd w:val="clear" w:color="000000" w:fill="DBDBDB"/>
            <w:vAlign w:val="center"/>
            <w:hideMark/>
          </w:tcPr>
          <w:p w14:paraId="488917AD" w14:textId="77777777" w:rsidR="00063877" w:rsidRPr="008B7190" w:rsidRDefault="00063877" w:rsidP="00063877">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14</w:t>
            </w:r>
          </w:p>
        </w:tc>
        <w:tc>
          <w:tcPr>
            <w:tcW w:w="1547" w:type="dxa"/>
            <w:tcBorders>
              <w:top w:val="nil"/>
              <w:left w:val="nil"/>
              <w:bottom w:val="nil"/>
              <w:right w:val="nil"/>
            </w:tcBorders>
            <w:shd w:val="clear" w:color="000000" w:fill="DBDBDB"/>
            <w:vAlign w:val="center"/>
            <w:hideMark/>
          </w:tcPr>
          <w:p w14:paraId="4E5E2702" w14:textId="77777777" w:rsidR="00063877" w:rsidRPr="008B7190" w:rsidRDefault="00063877" w:rsidP="00063877">
            <w:pPr>
              <w:widowControl/>
              <w:jc w:val="left"/>
              <w:rPr>
                <w:rFonts w:ascii="Arial" w:eastAsia="等线" w:hAnsi="Arial" w:cs="Arial"/>
                <w:b/>
                <w:bCs/>
                <w:color w:val="000000"/>
                <w:kern w:val="0"/>
                <w:sz w:val="18"/>
                <w:szCs w:val="18"/>
              </w:rPr>
            </w:pPr>
            <w:r w:rsidRPr="008B7190">
              <w:rPr>
                <w:rFonts w:ascii="Arial" w:eastAsia="等线" w:hAnsi="Arial" w:cs="Arial"/>
                <w:b/>
                <w:bCs/>
                <w:color w:val="000000"/>
                <w:kern w:val="0"/>
                <w:sz w:val="18"/>
                <w:szCs w:val="18"/>
              </w:rPr>
              <w:t xml:space="preserve">Key results </w:t>
            </w:r>
          </w:p>
        </w:tc>
        <w:tc>
          <w:tcPr>
            <w:tcW w:w="5420" w:type="dxa"/>
            <w:tcBorders>
              <w:top w:val="nil"/>
              <w:left w:val="nil"/>
              <w:bottom w:val="nil"/>
              <w:right w:val="nil"/>
            </w:tcBorders>
            <w:shd w:val="clear" w:color="000000" w:fill="DBDBDB"/>
            <w:vAlign w:val="center"/>
            <w:hideMark/>
          </w:tcPr>
          <w:p w14:paraId="0D0B456E" w14:textId="77777777" w:rsidR="00063877" w:rsidRPr="008B7190" w:rsidRDefault="00063877" w:rsidP="00063877">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Summarize key results with reference to study objectives</w:t>
            </w:r>
          </w:p>
        </w:tc>
        <w:tc>
          <w:tcPr>
            <w:tcW w:w="668" w:type="dxa"/>
            <w:tcBorders>
              <w:top w:val="nil"/>
              <w:left w:val="nil"/>
              <w:bottom w:val="nil"/>
              <w:right w:val="nil"/>
            </w:tcBorders>
            <w:shd w:val="clear" w:color="000000" w:fill="DBDBDB"/>
            <w:noWrap/>
            <w:vAlign w:val="center"/>
            <w:hideMark/>
          </w:tcPr>
          <w:p w14:paraId="04734E4D" w14:textId="41623010" w:rsidR="00063877" w:rsidRPr="008B7190" w:rsidRDefault="00F85A8D" w:rsidP="00063877">
            <w:pPr>
              <w:widowControl/>
              <w:jc w:val="left"/>
              <w:rPr>
                <w:rFonts w:ascii="Arial" w:eastAsia="等线" w:hAnsi="Arial" w:cs="Arial"/>
                <w:color w:val="000000"/>
                <w:kern w:val="0"/>
                <w:sz w:val="18"/>
                <w:szCs w:val="18"/>
              </w:rPr>
            </w:pPr>
            <w:r>
              <w:rPr>
                <w:rFonts w:ascii="Arial" w:eastAsia="等线" w:hAnsi="Arial" w:cs="Arial"/>
                <w:color w:val="000000"/>
                <w:kern w:val="0"/>
                <w:sz w:val="18"/>
                <w:szCs w:val="18"/>
              </w:rPr>
              <w:t>15</w:t>
            </w:r>
          </w:p>
        </w:tc>
        <w:tc>
          <w:tcPr>
            <w:tcW w:w="5699" w:type="dxa"/>
            <w:tcBorders>
              <w:top w:val="nil"/>
              <w:left w:val="nil"/>
              <w:bottom w:val="nil"/>
              <w:right w:val="nil"/>
            </w:tcBorders>
            <w:shd w:val="clear" w:color="000000" w:fill="DBDBDB"/>
            <w:noWrap/>
            <w:vAlign w:val="center"/>
            <w:hideMark/>
          </w:tcPr>
          <w:p w14:paraId="568FA26F" w14:textId="30982B8E" w:rsidR="00063877" w:rsidRPr="008B7190" w:rsidRDefault="00063877" w:rsidP="00063877">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Discussion, Paragraph 1</w:t>
            </w:r>
          </w:p>
        </w:tc>
      </w:tr>
      <w:tr w:rsidR="00063877" w:rsidRPr="008B7190" w14:paraId="0AF6DB8A" w14:textId="77777777" w:rsidTr="002F431F">
        <w:trPr>
          <w:trHeight w:val="960"/>
        </w:trPr>
        <w:tc>
          <w:tcPr>
            <w:tcW w:w="587" w:type="dxa"/>
            <w:tcBorders>
              <w:top w:val="nil"/>
              <w:left w:val="nil"/>
              <w:bottom w:val="nil"/>
              <w:right w:val="nil"/>
            </w:tcBorders>
            <w:shd w:val="clear" w:color="auto" w:fill="auto"/>
            <w:vAlign w:val="center"/>
            <w:hideMark/>
          </w:tcPr>
          <w:p w14:paraId="353AF34D" w14:textId="77777777" w:rsidR="00063877" w:rsidRPr="008B7190" w:rsidRDefault="00063877" w:rsidP="00063877">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lastRenderedPageBreak/>
              <w:t>15</w:t>
            </w:r>
          </w:p>
        </w:tc>
        <w:tc>
          <w:tcPr>
            <w:tcW w:w="1547" w:type="dxa"/>
            <w:tcBorders>
              <w:top w:val="nil"/>
              <w:left w:val="nil"/>
              <w:bottom w:val="nil"/>
              <w:right w:val="nil"/>
            </w:tcBorders>
            <w:shd w:val="clear" w:color="auto" w:fill="auto"/>
            <w:vAlign w:val="center"/>
            <w:hideMark/>
          </w:tcPr>
          <w:p w14:paraId="31949D67" w14:textId="77777777" w:rsidR="00063877" w:rsidRPr="008B7190" w:rsidRDefault="00063877" w:rsidP="00063877">
            <w:pPr>
              <w:widowControl/>
              <w:jc w:val="left"/>
              <w:rPr>
                <w:rFonts w:ascii="Arial" w:eastAsia="等线" w:hAnsi="Arial" w:cs="Arial"/>
                <w:b/>
                <w:bCs/>
                <w:color w:val="000000"/>
                <w:kern w:val="0"/>
                <w:sz w:val="18"/>
                <w:szCs w:val="18"/>
              </w:rPr>
            </w:pPr>
            <w:r w:rsidRPr="008B7190">
              <w:rPr>
                <w:rFonts w:ascii="Arial" w:eastAsia="等线" w:hAnsi="Arial" w:cs="Arial"/>
                <w:b/>
                <w:bCs/>
                <w:color w:val="000000"/>
                <w:kern w:val="0"/>
                <w:sz w:val="18"/>
                <w:szCs w:val="18"/>
              </w:rPr>
              <w:t xml:space="preserve">Limitations </w:t>
            </w:r>
          </w:p>
        </w:tc>
        <w:tc>
          <w:tcPr>
            <w:tcW w:w="5420" w:type="dxa"/>
            <w:tcBorders>
              <w:top w:val="nil"/>
              <w:left w:val="nil"/>
              <w:bottom w:val="nil"/>
              <w:right w:val="nil"/>
            </w:tcBorders>
            <w:shd w:val="clear" w:color="auto" w:fill="auto"/>
            <w:vAlign w:val="center"/>
            <w:hideMark/>
          </w:tcPr>
          <w:p w14:paraId="2D673663" w14:textId="77777777" w:rsidR="00063877" w:rsidRPr="008B7190" w:rsidRDefault="00063877" w:rsidP="00063877">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Discuss limitations of the study, </w:t>
            </w:r>
            <w:proofErr w:type="gramStart"/>
            <w:r w:rsidRPr="008B7190">
              <w:rPr>
                <w:rFonts w:ascii="Arial" w:eastAsia="等线" w:hAnsi="Arial" w:cs="Arial"/>
                <w:color w:val="000000"/>
                <w:kern w:val="0"/>
                <w:sz w:val="18"/>
                <w:szCs w:val="18"/>
              </w:rPr>
              <w:t>taking into account</w:t>
            </w:r>
            <w:proofErr w:type="gramEnd"/>
            <w:r w:rsidRPr="008B7190">
              <w:rPr>
                <w:rFonts w:ascii="Arial" w:eastAsia="等线" w:hAnsi="Arial" w:cs="Arial"/>
                <w:color w:val="000000"/>
                <w:kern w:val="0"/>
                <w:sz w:val="18"/>
                <w:szCs w:val="18"/>
              </w:rPr>
              <w:t xml:space="preserve"> the validity of the IV assumptions, other sources of potential bias, and imprecision. Discuss both direction and magnitude of any potential bias and any efforts to address them</w:t>
            </w:r>
          </w:p>
        </w:tc>
        <w:tc>
          <w:tcPr>
            <w:tcW w:w="668" w:type="dxa"/>
            <w:tcBorders>
              <w:top w:val="nil"/>
              <w:left w:val="nil"/>
              <w:bottom w:val="nil"/>
              <w:right w:val="nil"/>
            </w:tcBorders>
            <w:shd w:val="clear" w:color="auto" w:fill="auto"/>
            <w:noWrap/>
            <w:vAlign w:val="center"/>
            <w:hideMark/>
          </w:tcPr>
          <w:p w14:paraId="6B9E2FC1" w14:textId="2C331D61" w:rsidR="00063877" w:rsidRPr="008B7190" w:rsidRDefault="00063877" w:rsidP="00063877">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1</w:t>
            </w:r>
            <w:r w:rsidR="00F85A8D">
              <w:rPr>
                <w:rFonts w:ascii="Arial" w:eastAsia="等线" w:hAnsi="Arial" w:cs="Arial"/>
                <w:color w:val="000000"/>
                <w:kern w:val="0"/>
                <w:sz w:val="18"/>
                <w:szCs w:val="18"/>
              </w:rPr>
              <w:t>8,19</w:t>
            </w:r>
          </w:p>
        </w:tc>
        <w:tc>
          <w:tcPr>
            <w:tcW w:w="5699" w:type="dxa"/>
            <w:tcBorders>
              <w:top w:val="nil"/>
              <w:left w:val="nil"/>
              <w:bottom w:val="nil"/>
              <w:right w:val="nil"/>
            </w:tcBorders>
            <w:shd w:val="clear" w:color="auto" w:fill="auto"/>
            <w:noWrap/>
            <w:vAlign w:val="center"/>
            <w:hideMark/>
          </w:tcPr>
          <w:p w14:paraId="2E9AFD5E" w14:textId="6141C096" w:rsidR="00063877" w:rsidRPr="008B7190" w:rsidRDefault="00063877" w:rsidP="00063877">
            <w:pPr>
              <w:widowControl/>
              <w:jc w:val="left"/>
              <w:rPr>
                <w:rFonts w:ascii="Arial" w:eastAsia="等线" w:hAnsi="Arial" w:cs="Arial"/>
                <w:color w:val="000000"/>
                <w:kern w:val="0"/>
                <w:sz w:val="18"/>
                <w:szCs w:val="18"/>
              </w:rPr>
            </w:pPr>
            <w:r>
              <w:rPr>
                <w:rFonts w:ascii="Arial" w:eastAsia="等线" w:hAnsi="Arial" w:cs="Arial"/>
                <w:color w:val="000000"/>
                <w:kern w:val="0"/>
                <w:sz w:val="18"/>
                <w:szCs w:val="18"/>
              </w:rPr>
              <w:t xml:space="preserve">We discussed the limitation of our study in </w:t>
            </w:r>
            <w:r w:rsidRPr="008B7190">
              <w:rPr>
                <w:rFonts w:ascii="Arial" w:eastAsia="等线" w:hAnsi="Arial" w:cs="Arial"/>
                <w:color w:val="000000"/>
                <w:kern w:val="0"/>
                <w:sz w:val="18"/>
                <w:szCs w:val="18"/>
              </w:rPr>
              <w:t xml:space="preserve">Discussion, Paragraph </w:t>
            </w:r>
            <w:r w:rsidR="00402E56">
              <w:rPr>
                <w:rFonts w:ascii="Arial" w:eastAsia="等线" w:hAnsi="Arial" w:cs="Arial"/>
                <w:color w:val="000000"/>
                <w:kern w:val="0"/>
                <w:sz w:val="18"/>
                <w:szCs w:val="18"/>
              </w:rPr>
              <w:t>7</w:t>
            </w:r>
            <w:r>
              <w:rPr>
                <w:rFonts w:ascii="Arial" w:eastAsia="等线" w:hAnsi="Arial" w:cs="Arial"/>
                <w:color w:val="000000"/>
                <w:kern w:val="0"/>
                <w:sz w:val="18"/>
                <w:szCs w:val="18"/>
              </w:rPr>
              <w:t>.</w:t>
            </w:r>
          </w:p>
        </w:tc>
      </w:tr>
      <w:tr w:rsidR="00063877" w:rsidRPr="008B7190" w14:paraId="7E6E4E33" w14:textId="77777777" w:rsidTr="002F431F">
        <w:trPr>
          <w:trHeight w:val="285"/>
        </w:trPr>
        <w:tc>
          <w:tcPr>
            <w:tcW w:w="587" w:type="dxa"/>
            <w:tcBorders>
              <w:top w:val="nil"/>
              <w:left w:val="nil"/>
              <w:bottom w:val="nil"/>
              <w:right w:val="nil"/>
            </w:tcBorders>
            <w:shd w:val="clear" w:color="000000" w:fill="DBDBDB"/>
            <w:vAlign w:val="center"/>
            <w:hideMark/>
          </w:tcPr>
          <w:p w14:paraId="3B50EF2F" w14:textId="77777777" w:rsidR="00063877" w:rsidRPr="008B7190" w:rsidRDefault="00063877" w:rsidP="00063877">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16</w:t>
            </w:r>
          </w:p>
        </w:tc>
        <w:tc>
          <w:tcPr>
            <w:tcW w:w="1547" w:type="dxa"/>
            <w:tcBorders>
              <w:top w:val="nil"/>
              <w:left w:val="nil"/>
              <w:bottom w:val="nil"/>
              <w:right w:val="nil"/>
            </w:tcBorders>
            <w:shd w:val="clear" w:color="000000" w:fill="DBDBDB"/>
            <w:vAlign w:val="center"/>
            <w:hideMark/>
          </w:tcPr>
          <w:p w14:paraId="2AF4C4CD" w14:textId="77777777" w:rsidR="00063877" w:rsidRPr="008B7190" w:rsidRDefault="00063877" w:rsidP="00063877">
            <w:pPr>
              <w:widowControl/>
              <w:jc w:val="left"/>
              <w:rPr>
                <w:rFonts w:ascii="Arial" w:eastAsia="等线" w:hAnsi="Arial" w:cs="Arial"/>
                <w:b/>
                <w:bCs/>
                <w:color w:val="000000"/>
                <w:kern w:val="0"/>
                <w:sz w:val="18"/>
                <w:szCs w:val="18"/>
              </w:rPr>
            </w:pPr>
            <w:r w:rsidRPr="008B7190">
              <w:rPr>
                <w:rFonts w:ascii="Arial" w:eastAsia="等线" w:hAnsi="Arial" w:cs="Arial"/>
                <w:b/>
                <w:bCs/>
                <w:color w:val="000000"/>
                <w:kern w:val="0"/>
                <w:sz w:val="18"/>
                <w:szCs w:val="18"/>
              </w:rPr>
              <w:t>Interpretation</w:t>
            </w:r>
          </w:p>
        </w:tc>
        <w:tc>
          <w:tcPr>
            <w:tcW w:w="5420" w:type="dxa"/>
            <w:tcBorders>
              <w:top w:val="nil"/>
              <w:left w:val="nil"/>
              <w:bottom w:val="nil"/>
              <w:right w:val="nil"/>
            </w:tcBorders>
            <w:shd w:val="clear" w:color="000000" w:fill="DBDBDB"/>
            <w:noWrap/>
            <w:vAlign w:val="bottom"/>
            <w:hideMark/>
          </w:tcPr>
          <w:p w14:paraId="0B2EC770" w14:textId="77777777" w:rsidR="00063877" w:rsidRPr="008B7190" w:rsidRDefault="00063877" w:rsidP="00063877">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　</w:t>
            </w:r>
          </w:p>
        </w:tc>
        <w:tc>
          <w:tcPr>
            <w:tcW w:w="668" w:type="dxa"/>
            <w:tcBorders>
              <w:top w:val="nil"/>
              <w:left w:val="nil"/>
              <w:bottom w:val="nil"/>
              <w:right w:val="nil"/>
            </w:tcBorders>
            <w:shd w:val="clear" w:color="000000" w:fill="DBDBDB"/>
            <w:noWrap/>
            <w:vAlign w:val="center"/>
            <w:hideMark/>
          </w:tcPr>
          <w:p w14:paraId="1CA5DACC" w14:textId="77777777" w:rsidR="00063877" w:rsidRPr="008B7190" w:rsidRDefault="00063877" w:rsidP="00063877">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　</w:t>
            </w:r>
          </w:p>
        </w:tc>
        <w:tc>
          <w:tcPr>
            <w:tcW w:w="5699" w:type="dxa"/>
            <w:tcBorders>
              <w:top w:val="nil"/>
              <w:left w:val="nil"/>
              <w:bottom w:val="nil"/>
              <w:right w:val="nil"/>
            </w:tcBorders>
            <w:shd w:val="clear" w:color="000000" w:fill="DBDBDB"/>
            <w:noWrap/>
            <w:vAlign w:val="center"/>
            <w:hideMark/>
          </w:tcPr>
          <w:p w14:paraId="21C7860C" w14:textId="77777777" w:rsidR="00063877" w:rsidRPr="008B7190" w:rsidRDefault="00063877" w:rsidP="00063877">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　</w:t>
            </w:r>
          </w:p>
        </w:tc>
      </w:tr>
      <w:tr w:rsidR="00063877" w:rsidRPr="008B7190" w14:paraId="2247539C" w14:textId="77777777" w:rsidTr="002F431F">
        <w:trPr>
          <w:trHeight w:val="480"/>
        </w:trPr>
        <w:tc>
          <w:tcPr>
            <w:tcW w:w="587" w:type="dxa"/>
            <w:tcBorders>
              <w:top w:val="nil"/>
              <w:left w:val="nil"/>
              <w:bottom w:val="nil"/>
              <w:right w:val="nil"/>
            </w:tcBorders>
            <w:shd w:val="clear" w:color="auto" w:fill="auto"/>
            <w:noWrap/>
            <w:vAlign w:val="bottom"/>
            <w:hideMark/>
          </w:tcPr>
          <w:p w14:paraId="68BB048B" w14:textId="77777777" w:rsidR="00063877" w:rsidRPr="008B7190" w:rsidRDefault="00063877" w:rsidP="00063877">
            <w:pPr>
              <w:widowControl/>
              <w:jc w:val="left"/>
              <w:rPr>
                <w:rFonts w:ascii="Arial" w:eastAsia="等线" w:hAnsi="Arial" w:cs="Arial"/>
                <w:color w:val="000000"/>
                <w:kern w:val="0"/>
                <w:sz w:val="18"/>
                <w:szCs w:val="18"/>
              </w:rPr>
            </w:pPr>
          </w:p>
        </w:tc>
        <w:tc>
          <w:tcPr>
            <w:tcW w:w="1547" w:type="dxa"/>
            <w:tcBorders>
              <w:top w:val="nil"/>
              <w:left w:val="nil"/>
              <w:bottom w:val="nil"/>
              <w:right w:val="nil"/>
            </w:tcBorders>
            <w:shd w:val="clear" w:color="auto" w:fill="auto"/>
            <w:vAlign w:val="center"/>
            <w:hideMark/>
          </w:tcPr>
          <w:p w14:paraId="69AA38D0" w14:textId="77777777" w:rsidR="00063877" w:rsidRPr="008B7190" w:rsidRDefault="00063877" w:rsidP="00063877">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a) </w:t>
            </w:r>
          </w:p>
        </w:tc>
        <w:tc>
          <w:tcPr>
            <w:tcW w:w="5420" w:type="dxa"/>
            <w:tcBorders>
              <w:top w:val="nil"/>
              <w:left w:val="nil"/>
              <w:bottom w:val="nil"/>
              <w:right w:val="nil"/>
            </w:tcBorders>
            <w:shd w:val="clear" w:color="auto" w:fill="auto"/>
            <w:vAlign w:val="center"/>
            <w:hideMark/>
          </w:tcPr>
          <w:p w14:paraId="4252681E" w14:textId="77777777" w:rsidR="00063877" w:rsidRPr="008B7190" w:rsidRDefault="00063877" w:rsidP="00063877">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Meaning: Give a cautious overall interpretation of results in the context of their limitations </w:t>
            </w:r>
            <w:proofErr w:type="gramStart"/>
            <w:r w:rsidRPr="008B7190">
              <w:rPr>
                <w:rFonts w:ascii="Arial" w:eastAsia="等线" w:hAnsi="Arial" w:cs="Arial"/>
                <w:color w:val="000000"/>
                <w:kern w:val="0"/>
                <w:sz w:val="18"/>
                <w:szCs w:val="18"/>
              </w:rPr>
              <w:t xml:space="preserve">and in comparison </w:t>
            </w:r>
            <w:proofErr w:type="gramEnd"/>
            <w:r w:rsidRPr="008B7190">
              <w:rPr>
                <w:rFonts w:ascii="Arial" w:eastAsia="等线" w:hAnsi="Arial" w:cs="Arial"/>
                <w:color w:val="000000"/>
                <w:kern w:val="0"/>
                <w:sz w:val="18"/>
                <w:szCs w:val="18"/>
              </w:rPr>
              <w:t>with other studies</w:t>
            </w:r>
          </w:p>
        </w:tc>
        <w:tc>
          <w:tcPr>
            <w:tcW w:w="668" w:type="dxa"/>
            <w:tcBorders>
              <w:top w:val="nil"/>
              <w:left w:val="nil"/>
              <w:bottom w:val="nil"/>
              <w:right w:val="nil"/>
            </w:tcBorders>
            <w:shd w:val="clear" w:color="auto" w:fill="auto"/>
            <w:noWrap/>
            <w:vAlign w:val="center"/>
            <w:hideMark/>
          </w:tcPr>
          <w:p w14:paraId="6E711798" w14:textId="77777777" w:rsidR="00063877" w:rsidRPr="008B7190" w:rsidRDefault="00063877" w:rsidP="00063877">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15-17</w:t>
            </w:r>
          </w:p>
        </w:tc>
        <w:tc>
          <w:tcPr>
            <w:tcW w:w="5699" w:type="dxa"/>
            <w:tcBorders>
              <w:top w:val="nil"/>
              <w:left w:val="nil"/>
              <w:bottom w:val="nil"/>
              <w:right w:val="nil"/>
            </w:tcBorders>
            <w:shd w:val="clear" w:color="auto" w:fill="auto"/>
            <w:noWrap/>
            <w:vAlign w:val="center"/>
            <w:hideMark/>
          </w:tcPr>
          <w:p w14:paraId="03A3141D" w14:textId="57311881" w:rsidR="00063877" w:rsidRPr="008B7190" w:rsidRDefault="00063877" w:rsidP="00063877">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Discussion, Paragraph 2</w:t>
            </w:r>
            <w:r>
              <w:rPr>
                <w:rFonts w:ascii="Arial" w:eastAsia="等线" w:hAnsi="Arial" w:cs="Arial"/>
                <w:color w:val="000000"/>
                <w:kern w:val="0"/>
                <w:sz w:val="18"/>
                <w:szCs w:val="18"/>
              </w:rPr>
              <w:t>-</w:t>
            </w:r>
            <w:r w:rsidR="00402E56">
              <w:rPr>
                <w:rFonts w:ascii="Arial" w:eastAsia="等线" w:hAnsi="Arial" w:cs="Arial"/>
                <w:color w:val="000000"/>
                <w:kern w:val="0"/>
                <w:sz w:val="18"/>
                <w:szCs w:val="18"/>
              </w:rPr>
              <w:t>5</w:t>
            </w:r>
          </w:p>
        </w:tc>
      </w:tr>
      <w:tr w:rsidR="00063877" w:rsidRPr="008B7190" w14:paraId="7F422FD2" w14:textId="77777777" w:rsidTr="002F431F">
        <w:trPr>
          <w:trHeight w:val="1440"/>
        </w:trPr>
        <w:tc>
          <w:tcPr>
            <w:tcW w:w="587" w:type="dxa"/>
            <w:tcBorders>
              <w:top w:val="nil"/>
              <w:left w:val="nil"/>
              <w:bottom w:val="nil"/>
              <w:right w:val="nil"/>
            </w:tcBorders>
            <w:shd w:val="clear" w:color="000000" w:fill="DBDBDB"/>
            <w:noWrap/>
            <w:vAlign w:val="bottom"/>
            <w:hideMark/>
          </w:tcPr>
          <w:p w14:paraId="255F4E8E" w14:textId="77777777" w:rsidR="00063877" w:rsidRPr="008B7190" w:rsidRDefault="00063877" w:rsidP="00063877">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　</w:t>
            </w:r>
          </w:p>
        </w:tc>
        <w:tc>
          <w:tcPr>
            <w:tcW w:w="1547" w:type="dxa"/>
            <w:tcBorders>
              <w:top w:val="nil"/>
              <w:left w:val="nil"/>
              <w:bottom w:val="nil"/>
              <w:right w:val="nil"/>
            </w:tcBorders>
            <w:shd w:val="clear" w:color="000000" w:fill="DBDBDB"/>
            <w:vAlign w:val="center"/>
            <w:hideMark/>
          </w:tcPr>
          <w:p w14:paraId="545570FB" w14:textId="77777777" w:rsidR="00063877" w:rsidRPr="008B7190" w:rsidRDefault="00063877" w:rsidP="00063877">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b) </w:t>
            </w:r>
          </w:p>
        </w:tc>
        <w:tc>
          <w:tcPr>
            <w:tcW w:w="5420" w:type="dxa"/>
            <w:tcBorders>
              <w:top w:val="nil"/>
              <w:left w:val="nil"/>
              <w:bottom w:val="nil"/>
              <w:right w:val="nil"/>
            </w:tcBorders>
            <w:shd w:val="clear" w:color="000000" w:fill="DBDBDB"/>
            <w:vAlign w:val="center"/>
            <w:hideMark/>
          </w:tcPr>
          <w:p w14:paraId="6CDC2D64" w14:textId="77777777" w:rsidR="00063877" w:rsidRPr="008B7190" w:rsidRDefault="00063877" w:rsidP="00063877">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Mechanism: Discuss underlying biological mechanisms that could drive a potential causal relationship between the investigated exposure and the outcome, and whether the gene-environment equivalence assumption is reasonable. Use causal language carefully, clarifying that IV estimates may provide causal effects only under certain assumptions</w:t>
            </w:r>
          </w:p>
        </w:tc>
        <w:tc>
          <w:tcPr>
            <w:tcW w:w="668" w:type="dxa"/>
            <w:tcBorders>
              <w:top w:val="nil"/>
              <w:left w:val="nil"/>
              <w:bottom w:val="nil"/>
              <w:right w:val="nil"/>
            </w:tcBorders>
            <w:shd w:val="clear" w:color="000000" w:fill="DBDBDB"/>
            <w:noWrap/>
            <w:vAlign w:val="center"/>
            <w:hideMark/>
          </w:tcPr>
          <w:p w14:paraId="55C637DC" w14:textId="403C86DF" w:rsidR="00063877" w:rsidRPr="008B7190" w:rsidRDefault="00063877" w:rsidP="00063877">
            <w:pPr>
              <w:widowControl/>
              <w:jc w:val="left"/>
              <w:rPr>
                <w:rFonts w:ascii="Arial" w:eastAsia="等线" w:hAnsi="Arial" w:cs="Arial"/>
                <w:color w:val="000000"/>
                <w:kern w:val="0"/>
                <w:sz w:val="18"/>
                <w:szCs w:val="18"/>
              </w:rPr>
            </w:pPr>
            <w:r>
              <w:rPr>
                <w:rFonts w:ascii="Arial" w:eastAsia="等线" w:hAnsi="Arial" w:cs="Arial" w:hint="eastAsia"/>
                <w:color w:val="000000"/>
                <w:kern w:val="0"/>
                <w:sz w:val="18"/>
                <w:szCs w:val="18"/>
              </w:rPr>
              <w:t>1</w:t>
            </w:r>
            <w:r w:rsidR="004A4FE3">
              <w:rPr>
                <w:rFonts w:ascii="Arial" w:eastAsia="等线" w:hAnsi="Arial" w:cs="Arial"/>
                <w:color w:val="000000"/>
                <w:kern w:val="0"/>
                <w:sz w:val="18"/>
                <w:szCs w:val="18"/>
              </w:rPr>
              <w:t>5</w:t>
            </w:r>
            <w:r>
              <w:rPr>
                <w:rFonts w:ascii="Arial" w:eastAsia="等线" w:hAnsi="Arial" w:cs="Arial"/>
                <w:color w:val="000000"/>
                <w:kern w:val="0"/>
                <w:sz w:val="18"/>
                <w:szCs w:val="18"/>
              </w:rPr>
              <w:t>-1</w:t>
            </w:r>
            <w:r w:rsidR="004A4FE3">
              <w:rPr>
                <w:rFonts w:ascii="Arial" w:eastAsia="等线" w:hAnsi="Arial" w:cs="Arial"/>
                <w:color w:val="000000"/>
                <w:kern w:val="0"/>
                <w:sz w:val="18"/>
                <w:szCs w:val="18"/>
              </w:rPr>
              <w:t>7</w:t>
            </w:r>
          </w:p>
        </w:tc>
        <w:tc>
          <w:tcPr>
            <w:tcW w:w="5699" w:type="dxa"/>
            <w:tcBorders>
              <w:top w:val="nil"/>
              <w:left w:val="nil"/>
              <w:bottom w:val="nil"/>
              <w:right w:val="nil"/>
            </w:tcBorders>
            <w:shd w:val="clear" w:color="000000" w:fill="DBDBDB"/>
            <w:noWrap/>
            <w:vAlign w:val="center"/>
            <w:hideMark/>
          </w:tcPr>
          <w:p w14:paraId="3059C75E" w14:textId="33739664" w:rsidR="00063877" w:rsidRPr="008B7190" w:rsidRDefault="00063877" w:rsidP="00063877">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Discussion, Paragraph </w:t>
            </w:r>
            <w:r w:rsidR="004A4FE3">
              <w:rPr>
                <w:rFonts w:ascii="Arial" w:eastAsia="等线" w:hAnsi="Arial" w:cs="Arial"/>
                <w:color w:val="000000"/>
                <w:kern w:val="0"/>
                <w:sz w:val="18"/>
                <w:szCs w:val="18"/>
              </w:rPr>
              <w:t>3</w:t>
            </w:r>
            <w:r>
              <w:rPr>
                <w:rFonts w:ascii="Arial" w:eastAsia="等线" w:hAnsi="Arial" w:cs="Arial"/>
                <w:color w:val="000000"/>
                <w:kern w:val="0"/>
                <w:sz w:val="18"/>
                <w:szCs w:val="18"/>
              </w:rPr>
              <w:t>-</w:t>
            </w:r>
            <w:r w:rsidR="004A4FE3">
              <w:rPr>
                <w:rFonts w:ascii="Arial" w:eastAsia="等线" w:hAnsi="Arial" w:cs="Arial"/>
                <w:color w:val="000000"/>
                <w:kern w:val="0"/>
                <w:sz w:val="18"/>
                <w:szCs w:val="18"/>
              </w:rPr>
              <w:t>5</w:t>
            </w:r>
          </w:p>
        </w:tc>
      </w:tr>
      <w:tr w:rsidR="00063877" w:rsidRPr="008B7190" w14:paraId="0E365B50" w14:textId="77777777" w:rsidTr="002F431F">
        <w:trPr>
          <w:trHeight w:val="720"/>
        </w:trPr>
        <w:tc>
          <w:tcPr>
            <w:tcW w:w="587" w:type="dxa"/>
            <w:tcBorders>
              <w:top w:val="nil"/>
              <w:left w:val="nil"/>
              <w:bottom w:val="nil"/>
              <w:right w:val="nil"/>
            </w:tcBorders>
            <w:shd w:val="clear" w:color="auto" w:fill="auto"/>
            <w:noWrap/>
            <w:vAlign w:val="bottom"/>
            <w:hideMark/>
          </w:tcPr>
          <w:p w14:paraId="293180DA" w14:textId="77777777" w:rsidR="00063877" w:rsidRPr="008B7190" w:rsidRDefault="00063877" w:rsidP="00063877">
            <w:pPr>
              <w:widowControl/>
              <w:jc w:val="left"/>
              <w:rPr>
                <w:rFonts w:ascii="Arial" w:eastAsia="等线" w:hAnsi="Arial" w:cs="Arial"/>
                <w:color w:val="000000"/>
                <w:kern w:val="0"/>
                <w:sz w:val="18"/>
                <w:szCs w:val="18"/>
              </w:rPr>
            </w:pPr>
          </w:p>
        </w:tc>
        <w:tc>
          <w:tcPr>
            <w:tcW w:w="1547" w:type="dxa"/>
            <w:tcBorders>
              <w:top w:val="nil"/>
              <w:left w:val="nil"/>
              <w:bottom w:val="nil"/>
              <w:right w:val="nil"/>
            </w:tcBorders>
            <w:shd w:val="clear" w:color="auto" w:fill="auto"/>
            <w:vAlign w:val="center"/>
            <w:hideMark/>
          </w:tcPr>
          <w:p w14:paraId="6B2904E2" w14:textId="77777777" w:rsidR="00063877" w:rsidRPr="008B7190" w:rsidRDefault="00063877" w:rsidP="00063877">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c) </w:t>
            </w:r>
          </w:p>
        </w:tc>
        <w:tc>
          <w:tcPr>
            <w:tcW w:w="5420" w:type="dxa"/>
            <w:tcBorders>
              <w:top w:val="nil"/>
              <w:left w:val="nil"/>
              <w:bottom w:val="nil"/>
              <w:right w:val="nil"/>
            </w:tcBorders>
            <w:shd w:val="clear" w:color="auto" w:fill="auto"/>
            <w:vAlign w:val="center"/>
            <w:hideMark/>
          </w:tcPr>
          <w:p w14:paraId="1FAD3C34" w14:textId="77777777" w:rsidR="00063877" w:rsidRPr="008B7190" w:rsidRDefault="00063877" w:rsidP="00063877">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Clinical relevance: Discuss whether the results have clinical or public policy relevance, and to what extent they inform effect sizes of possible interventions</w:t>
            </w:r>
          </w:p>
        </w:tc>
        <w:tc>
          <w:tcPr>
            <w:tcW w:w="668" w:type="dxa"/>
            <w:tcBorders>
              <w:top w:val="nil"/>
              <w:left w:val="nil"/>
              <w:bottom w:val="nil"/>
              <w:right w:val="nil"/>
            </w:tcBorders>
            <w:shd w:val="clear" w:color="auto" w:fill="auto"/>
            <w:noWrap/>
            <w:vAlign w:val="center"/>
            <w:hideMark/>
          </w:tcPr>
          <w:p w14:paraId="53EB5228" w14:textId="048364B9" w:rsidR="00063877" w:rsidRPr="008B7190" w:rsidRDefault="005B52B7" w:rsidP="00063877">
            <w:pPr>
              <w:widowControl/>
              <w:jc w:val="left"/>
              <w:rPr>
                <w:rFonts w:ascii="Arial" w:eastAsia="等线" w:hAnsi="Arial" w:cs="Arial"/>
                <w:color w:val="000000"/>
                <w:kern w:val="0"/>
                <w:sz w:val="18"/>
                <w:szCs w:val="18"/>
              </w:rPr>
            </w:pPr>
            <w:r>
              <w:rPr>
                <w:rFonts w:ascii="Arial" w:eastAsia="等线" w:hAnsi="Arial" w:cs="Arial"/>
                <w:color w:val="000000"/>
                <w:kern w:val="0"/>
                <w:sz w:val="18"/>
                <w:szCs w:val="18"/>
              </w:rPr>
              <w:t>17</w:t>
            </w:r>
          </w:p>
        </w:tc>
        <w:tc>
          <w:tcPr>
            <w:tcW w:w="5699" w:type="dxa"/>
            <w:tcBorders>
              <w:top w:val="nil"/>
              <w:left w:val="nil"/>
              <w:bottom w:val="nil"/>
              <w:right w:val="nil"/>
            </w:tcBorders>
            <w:shd w:val="clear" w:color="auto" w:fill="auto"/>
            <w:noWrap/>
            <w:vAlign w:val="center"/>
            <w:hideMark/>
          </w:tcPr>
          <w:p w14:paraId="05BBBC60" w14:textId="63AB5005" w:rsidR="00063877" w:rsidRPr="008B7190" w:rsidRDefault="00063877" w:rsidP="00063877">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Discussion, Paragraph </w:t>
            </w:r>
            <w:r w:rsidR="005B52B7">
              <w:rPr>
                <w:rFonts w:ascii="Arial" w:eastAsia="等线" w:hAnsi="Arial" w:cs="Arial"/>
                <w:color w:val="000000"/>
                <w:kern w:val="0"/>
                <w:sz w:val="18"/>
                <w:szCs w:val="18"/>
              </w:rPr>
              <w:t>6</w:t>
            </w:r>
          </w:p>
        </w:tc>
      </w:tr>
      <w:tr w:rsidR="00063877" w:rsidRPr="008B7190" w14:paraId="5E2F3484" w14:textId="77777777" w:rsidTr="002F431F">
        <w:trPr>
          <w:trHeight w:val="720"/>
        </w:trPr>
        <w:tc>
          <w:tcPr>
            <w:tcW w:w="587" w:type="dxa"/>
            <w:tcBorders>
              <w:top w:val="nil"/>
              <w:left w:val="nil"/>
              <w:bottom w:val="single" w:sz="4" w:space="0" w:color="auto"/>
              <w:right w:val="nil"/>
            </w:tcBorders>
            <w:shd w:val="clear" w:color="000000" w:fill="DBDBDB"/>
            <w:vAlign w:val="center"/>
            <w:hideMark/>
          </w:tcPr>
          <w:p w14:paraId="5659B486" w14:textId="77777777" w:rsidR="00063877" w:rsidRPr="008B7190" w:rsidRDefault="00063877" w:rsidP="00063877">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17</w:t>
            </w:r>
          </w:p>
        </w:tc>
        <w:tc>
          <w:tcPr>
            <w:tcW w:w="1547" w:type="dxa"/>
            <w:tcBorders>
              <w:top w:val="nil"/>
              <w:left w:val="nil"/>
              <w:bottom w:val="single" w:sz="4" w:space="0" w:color="auto"/>
              <w:right w:val="nil"/>
            </w:tcBorders>
            <w:shd w:val="clear" w:color="000000" w:fill="DBDBDB"/>
            <w:vAlign w:val="center"/>
            <w:hideMark/>
          </w:tcPr>
          <w:p w14:paraId="4A6F55D1" w14:textId="77777777" w:rsidR="00063877" w:rsidRPr="008B7190" w:rsidRDefault="00063877" w:rsidP="00063877">
            <w:pPr>
              <w:widowControl/>
              <w:jc w:val="left"/>
              <w:rPr>
                <w:rFonts w:ascii="Arial" w:eastAsia="等线" w:hAnsi="Arial" w:cs="Arial"/>
                <w:b/>
                <w:bCs/>
                <w:color w:val="000000"/>
                <w:kern w:val="0"/>
                <w:sz w:val="18"/>
                <w:szCs w:val="18"/>
              </w:rPr>
            </w:pPr>
            <w:r w:rsidRPr="008B7190">
              <w:rPr>
                <w:rFonts w:ascii="Arial" w:eastAsia="等线" w:hAnsi="Arial" w:cs="Arial"/>
                <w:b/>
                <w:bCs/>
                <w:color w:val="000000"/>
                <w:kern w:val="0"/>
                <w:sz w:val="18"/>
                <w:szCs w:val="18"/>
              </w:rPr>
              <w:t xml:space="preserve">Generalizability </w:t>
            </w:r>
          </w:p>
        </w:tc>
        <w:tc>
          <w:tcPr>
            <w:tcW w:w="5420" w:type="dxa"/>
            <w:tcBorders>
              <w:top w:val="nil"/>
              <w:left w:val="nil"/>
              <w:bottom w:val="single" w:sz="4" w:space="0" w:color="auto"/>
              <w:right w:val="nil"/>
            </w:tcBorders>
            <w:shd w:val="clear" w:color="000000" w:fill="DBDBDB"/>
            <w:vAlign w:val="center"/>
            <w:hideMark/>
          </w:tcPr>
          <w:p w14:paraId="2C3C044D" w14:textId="77777777" w:rsidR="00063877" w:rsidRPr="008B7190" w:rsidRDefault="00063877" w:rsidP="00063877">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Discuss the generalizability of the study results (a) to other populations, (b) across other exposure periods/timings, and (c) across other levels of exposure</w:t>
            </w:r>
          </w:p>
        </w:tc>
        <w:tc>
          <w:tcPr>
            <w:tcW w:w="668" w:type="dxa"/>
            <w:tcBorders>
              <w:top w:val="nil"/>
              <w:left w:val="nil"/>
              <w:bottom w:val="single" w:sz="4" w:space="0" w:color="auto"/>
              <w:right w:val="nil"/>
            </w:tcBorders>
            <w:shd w:val="clear" w:color="000000" w:fill="DBDBDB"/>
            <w:noWrap/>
            <w:vAlign w:val="center"/>
            <w:hideMark/>
          </w:tcPr>
          <w:p w14:paraId="157DBB7E" w14:textId="197252DC" w:rsidR="00063877" w:rsidRPr="008B7190" w:rsidRDefault="00E804F5" w:rsidP="00063877">
            <w:pPr>
              <w:widowControl/>
              <w:jc w:val="left"/>
              <w:rPr>
                <w:rFonts w:ascii="Arial" w:eastAsia="等线" w:hAnsi="Arial" w:cs="Arial"/>
                <w:color w:val="000000"/>
                <w:kern w:val="0"/>
                <w:sz w:val="18"/>
                <w:szCs w:val="18"/>
              </w:rPr>
            </w:pPr>
            <w:r>
              <w:rPr>
                <w:rFonts w:ascii="Arial" w:eastAsia="等线" w:hAnsi="Arial" w:cs="Arial"/>
                <w:color w:val="000000"/>
                <w:kern w:val="0"/>
                <w:sz w:val="18"/>
                <w:szCs w:val="18"/>
              </w:rPr>
              <w:t>18</w:t>
            </w:r>
          </w:p>
        </w:tc>
        <w:tc>
          <w:tcPr>
            <w:tcW w:w="5699" w:type="dxa"/>
            <w:tcBorders>
              <w:top w:val="nil"/>
              <w:left w:val="nil"/>
              <w:bottom w:val="single" w:sz="4" w:space="0" w:color="auto"/>
              <w:right w:val="nil"/>
            </w:tcBorders>
            <w:shd w:val="clear" w:color="000000" w:fill="DBDBDB"/>
            <w:noWrap/>
            <w:vAlign w:val="center"/>
            <w:hideMark/>
          </w:tcPr>
          <w:p w14:paraId="138E891F" w14:textId="533CF0F4" w:rsidR="00063877" w:rsidRPr="008B7190" w:rsidRDefault="00063877" w:rsidP="00063877">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 xml:space="preserve">Discussion, Paragraph </w:t>
            </w:r>
            <w:r w:rsidR="00E804F5">
              <w:rPr>
                <w:rFonts w:ascii="Arial" w:eastAsia="等线" w:hAnsi="Arial" w:cs="Arial"/>
                <w:color w:val="000000"/>
                <w:kern w:val="0"/>
                <w:sz w:val="18"/>
                <w:szCs w:val="18"/>
              </w:rPr>
              <w:t>7</w:t>
            </w:r>
          </w:p>
        </w:tc>
      </w:tr>
      <w:tr w:rsidR="00063877" w:rsidRPr="008B7190" w14:paraId="5E6BAEA8" w14:textId="77777777" w:rsidTr="002F431F">
        <w:trPr>
          <w:trHeight w:val="402"/>
        </w:trPr>
        <w:tc>
          <w:tcPr>
            <w:tcW w:w="587" w:type="dxa"/>
            <w:tcBorders>
              <w:top w:val="nil"/>
              <w:left w:val="nil"/>
              <w:bottom w:val="nil"/>
              <w:right w:val="nil"/>
            </w:tcBorders>
            <w:shd w:val="clear" w:color="auto" w:fill="auto"/>
            <w:vAlign w:val="center"/>
          </w:tcPr>
          <w:p w14:paraId="53FE8604" w14:textId="71B44034" w:rsidR="00063877" w:rsidRPr="008B7190" w:rsidRDefault="00063877" w:rsidP="00063877">
            <w:pPr>
              <w:widowControl/>
              <w:jc w:val="left"/>
              <w:rPr>
                <w:rFonts w:ascii="Arial" w:eastAsia="等线" w:hAnsi="Arial" w:cs="Arial"/>
                <w:b/>
                <w:bCs/>
                <w:color w:val="000000"/>
                <w:kern w:val="0"/>
                <w:sz w:val="18"/>
                <w:szCs w:val="18"/>
              </w:rPr>
            </w:pPr>
          </w:p>
        </w:tc>
        <w:tc>
          <w:tcPr>
            <w:tcW w:w="1547" w:type="dxa"/>
            <w:tcBorders>
              <w:top w:val="nil"/>
              <w:left w:val="nil"/>
              <w:bottom w:val="nil"/>
              <w:right w:val="nil"/>
            </w:tcBorders>
            <w:shd w:val="clear" w:color="auto" w:fill="auto"/>
            <w:vAlign w:val="center"/>
            <w:hideMark/>
          </w:tcPr>
          <w:p w14:paraId="66682E07" w14:textId="77777777" w:rsidR="00063877" w:rsidRPr="008B7190" w:rsidRDefault="00063877" w:rsidP="00063877">
            <w:pPr>
              <w:widowControl/>
              <w:jc w:val="left"/>
              <w:rPr>
                <w:rFonts w:ascii="Arial" w:eastAsia="等线" w:hAnsi="Arial" w:cs="Arial"/>
                <w:b/>
                <w:bCs/>
                <w:color w:val="000000"/>
                <w:kern w:val="0"/>
                <w:sz w:val="18"/>
                <w:szCs w:val="18"/>
              </w:rPr>
            </w:pPr>
          </w:p>
        </w:tc>
        <w:tc>
          <w:tcPr>
            <w:tcW w:w="5420" w:type="dxa"/>
            <w:tcBorders>
              <w:top w:val="nil"/>
              <w:left w:val="nil"/>
              <w:bottom w:val="nil"/>
              <w:right w:val="nil"/>
            </w:tcBorders>
            <w:shd w:val="clear" w:color="auto" w:fill="auto"/>
            <w:vAlign w:val="center"/>
            <w:hideMark/>
          </w:tcPr>
          <w:p w14:paraId="45BAB5EF" w14:textId="1411A5F2" w:rsidR="00063877" w:rsidRPr="008B7190" w:rsidRDefault="00063877" w:rsidP="00063877">
            <w:pPr>
              <w:widowControl/>
              <w:jc w:val="left"/>
              <w:rPr>
                <w:rFonts w:ascii="Times New Roman" w:eastAsia="Times New Roman" w:hAnsi="Times New Roman" w:cs="Times New Roman"/>
                <w:kern w:val="0"/>
                <w:sz w:val="20"/>
                <w:szCs w:val="20"/>
              </w:rPr>
            </w:pPr>
            <w:r w:rsidRPr="008B7190">
              <w:rPr>
                <w:rFonts w:ascii="Arial" w:eastAsia="等线" w:hAnsi="Arial" w:cs="Arial"/>
                <w:b/>
                <w:bCs/>
                <w:color w:val="000000"/>
                <w:kern w:val="0"/>
                <w:sz w:val="18"/>
                <w:szCs w:val="18"/>
              </w:rPr>
              <w:t>OTHER INFORMATION</w:t>
            </w:r>
          </w:p>
        </w:tc>
        <w:tc>
          <w:tcPr>
            <w:tcW w:w="668" w:type="dxa"/>
            <w:tcBorders>
              <w:top w:val="nil"/>
              <w:left w:val="nil"/>
              <w:bottom w:val="nil"/>
              <w:right w:val="nil"/>
            </w:tcBorders>
            <w:shd w:val="clear" w:color="auto" w:fill="auto"/>
            <w:vAlign w:val="center"/>
            <w:hideMark/>
          </w:tcPr>
          <w:p w14:paraId="26E2612D" w14:textId="77777777" w:rsidR="00063877" w:rsidRPr="008B7190" w:rsidRDefault="00063877" w:rsidP="00063877">
            <w:pPr>
              <w:widowControl/>
              <w:jc w:val="left"/>
              <w:rPr>
                <w:rFonts w:ascii="Times New Roman" w:eastAsia="Times New Roman" w:hAnsi="Times New Roman" w:cs="Times New Roman"/>
                <w:kern w:val="0"/>
                <w:sz w:val="20"/>
                <w:szCs w:val="20"/>
              </w:rPr>
            </w:pPr>
          </w:p>
        </w:tc>
        <w:tc>
          <w:tcPr>
            <w:tcW w:w="5699" w:type="dxa"/>
            <w:tcBorders>
              <w:top w:val="nil"/>
              <w:left w:val="nil"/>
              <w:bottom w:val="nil"/>
              <w:right w:val="nil"/>
            </w:tcBorders>
            <w:shd w:val="clear" w:color="auto" w:fill="auto"/>
            <w:vAlign w:val="center"/>
            <w:hideMark/>
          </w:tcPr>
          <w:p w14:paraId="55B6BC89" w14:textId="77777777" w:rsidR="00063877" w:rsidRPr="008B7190" w:rsidRDefault="00063877" w:rsidP="00063877">
            <w:pPr>
              <w:widowControl/>
              <w:jc w:val="left"/>
              <w:rPr>
                <w:rFonts w:ascii="Times New Roman" w:eastAsia="Times New Roman" w:hAnsi="Times New Roman" w:cs="Times New Roman"/>
                <w:kern w:val="0"/>
                <w:sz w:val="20"/>
                <w:szCs w:val="20"/>
              </w:rPr>
            </w:pPr>
          </w:p>
        </w:tc>
      </w:tr>
      <w:tr w:rsidR="00063877" w:rsidRPr="008B7190" w14:paraId="1E943EA5" w14:textId="77777777" w:rsidTr="002F431F">
        <w:trPr>
          <w:trHeight w:val="960"/>
        </w:trPr>
        <w:tc>
          <w:tcPr>
            <w:tcW w:w="587" w:type="dxa"/>
            <w:tcBorders>
              <w:top w:val="nil"/>
              <w:left w:val="nil"/>
              <w:bottom w:val="nil"/>
              <w:right w:val="nil"/>
            </w:tcBorders>
            <w:shd w:val="clear" w:color="000000" w:fill="DBDBDB"/>
            <w:vAlign w:val="center"/>
            <w:hideMark/>
          </w:tcPr>
          <w:p w14:paraId="64184988" w14:textId="77777777" w:rsidR="00063877" w:rsidRPr="008B7190" w:rsidRDefault="00063877" w:rsidP="00063877">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18</w:t>
            </w:r>
          </w:p>
        </w:tc>
        <w:tc>
          <w:tcPr>
            <w:tcW w:w="1547" w:type="dxa"/>
            <w:tcBorders>
              <w:top w:val="nil"/>
              <w:left w:val="nil"/>
              <w:bottom w:val="nil"/>
              <w:right w:val="nil"/>
            </w:tcBorders>
            <w:shd w:val="clear" w:color="000000" w:fill="DBDBDB"/>
            <w:vAlign w:val="center"/>
            <w:hideMark/>
          </w:tcPr>
          <w:p w14:paraId="12C9D2D5" w14:textId="77777777" w:rsidR="00063877" w:rsidRPr="008B7190" w:rsidRDefault="00063877" w:rsidP="00063877">
            <w:pPr>
              <w:widowControl/>
              <w:jc w:val="left"/>
              <w:rPr>
                <w:rFonts w:ascii="Arial" w:eastAsia="等线" w:hAnsi="Arial" w:cs="Arial"/>
                <w:b/>
                <w:bCs/>
                <w:color w:val="000000"/>
                <w:kern w:val="0"/>
                <w:sz w:val="18"/>
                <w:szCs w:val="18"/>
              </w:rPr>
            </w:pPr>
            <w:r w:rsidRPr="008B7190">
              <w:rPr>
                <w:rFonts w:ascii="Arial" w:eastAsia="等线" w:hAnsi="Arial" w:cs="Arial"/>
                <w:b/>
                <w:bCs/>
                <w:color w:val="000000"/>
                <w:kern w:val="0"/>
                <w:sz w:val="18"/>
                <w:szCs w:val="18"/>
              </w:rPr>
              <w:t xml:space="preserve">Funding </w:t>
            </w:r>
          </w:p>
        </w:tc>
        <w:tc>
          <w:tcPr>
            <w:tcW w:w="5420" w:type="dxa"/>
            <w:tcBorders>
              <w:top w:val="nil"/>
              <w:left w:val="nil"/>
              <w:bottom w:val="nil"/>
              <w:right w:val="nil"/>
            </w:tcBorders>
            <w:shd w:val="clear" w:color="000000" w:fill="DBDBDB"/>
            <w:vAlign w:val="center"/>
            <w:hideMark/>
          </w:tcPr>
          <w:p w14:paraId="63A9E27C" w14:textId="77777777" w:rsidR="00063877" w:rsidRPr="008B7190" w:rsidRDefault="00063877" w:rsidP="00063877">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Describe sources of funding and the role of funders in the present study and, if applicable, sources of funding for the databases and original study or studies on which the present study is based</w:t>
            </w:r>
          </w:p>
        </w:tc>
        <w:tc>
          <w:tcPr>
            <w:tcW w:w="668" w:type="dxa"/>
            <w:tcBorders>
              <w:top w:val="nil"/>
              <w:left w:val="nil"/>
              <w:bottom w:val="nil"/>
              <w:right w:val="nil"/>
            </w:tcBorders>
            <w:shd w:val="clear" w:color="000000" w:fill="DBDBDB"/>
            <w:noWrap/>
            <w:vAlign w:val="center"/>
            <w:hideMark/>
          </w:tcPr>
          <w:p w14:paraId="0762963A" w14:textId="5FEDEB35" w:rsidR="00063877" w:rsidRPr="008B7190" w:rsidRDefault="006B1B67" w:rsidP="00063877">
            <w:pPr>
              <w:widowControl/>
              <w:jc w:val="left"/>
              <w:rPr>
                <w:rFonts w:ascii="Arial" w:eastAsia="等线" w:hAnsi="Arial" w:cs="Arial"/>
                <w:color w:val="000000"/>
                <w:kern w:val="0"/>
                <w:sz w:val="18"/>
                <w:szCs w:val="18"/>
              </w:rPr>
            </w:pPr>
            <w:r>
              <w:rPr>
                <w:rFonts w:ascii="Arial" w:eastAsia="等线" w:hAnsi="Arial" w:cs="Arial"/>
                <w:color w:val="000000"/>
                <w:kern w:val="0"/>
                <w:sz w:val="18"/>
                <w:szCs w:val="18"/>
              </w:rPr>
              <w:t>20</w:t>
            </w:r>
          </w:p>
        </w:tc>
        <w:tc>
          <w:tcPr>
            <w:tcW w:w="5699" w:type="dxa"/>
            <w:tcBorders>
              <w:top w:val="nil"/>
              <w:left w:val="nil"/>
              <w:bottom w:val="nil"/>
              <w:right w:val="nil"/>
            </w:tcBorders>
            <w:shd w:val="clear" w:color="000000" w:fill="DBDBDB"/>
            <w:noWrap/>
            <w:vAlign w:val="center"/>
            <w:hideMark/>
          </w:tcPr>
          <w:p w14:paraId="6C29E71D" w14:textId="38095ECD" w:rsidR="00063877" w:rsidRPr="008B7190" w:rsidRDefault="00063877" w:rsidP="00063877">
            <w:pPr>
              <w:widowControl/>
              <w:jc w:val="left"/>
              <w:rPr>
                <w:rFonts w:ascii="Arial" w:eastAsia="等线" w:hAnsi="Arial" w:cs="Arial"/>
                <w:color w:val="000000"/>
                <w:kern w:val="0"/>
                <w:sz w:val="18"/>
                <w:szCs w:val="18"/>
              </w:rPr>
            </w:pPr>
            <w:r>
              <w:rPr>
                <w:rFonts w:ascii="Arial" w:eastAsia="等线" w:hAnsi="Arial" w:cs="Arial"/>
                <w:color w:val="000000"/>
                <w:kern w:val="0"/>
                <w:sz w:val="18"/>
                <w:szCs w:val="18"/>
              </w:rPr>
              <w:t>Section “F</w:t>
            </w:r>
            <w:r w:rsidRPr="00ED34DB">
              <w:rPr>
                <w:rFonts w:ascii="Arial" w:eastAsia="等线" w:hAnsi="Arial" w:cs="Arial"/>
                <w:color w:val="000000"/>
                <w:kern w:val="0"/>
                <w:sz w:val="18"/>
                <w:szCs w:val="18"/>
              </w:rPr>
              <w:t>unding</w:t>
            </w:r>
            <w:r>
              <w:rPr>
                <w:rFonts w:ascii="Arial" w:eastAsia="等线" w:hAnsi="Arial" w:cs="Arial"/>
                <w:color w:val="000000"/>
                <w:kern w:val="0"/>
                <w:sz w:val="18"/>
                <w:szCs w:val="18"/>
              </w:rPr>
              <w:t>”.</w:t>
            </w:r>
          </w:p>
        </w:tc>
      </w:tr>
      <w:tr w:rsidR="00063877" w:rsidRPr="008B7190" w14:paraId="036B851B" w14:textId="77777777" w:rsidTr="002F431F">
        <w:trPr>
          <w:trHeight w:val="1200"/>
        </w:trPr>
        <w:tc>
          <w:tcPr>
            <w:tcW w:w="587" w:type="dxa"/>
            <w:tcBorders>
              <w:top w:val="nil"/>
              <w:left w:val="nil"/>
              <w:bottom w:val="nil"/>
              <w:right w:val="nil"/>
            </w:tcBorders>
            <w:shd w:val="clear" w:color="auto" w:fill="auto"/>
            <w:vAlign w:val="center"/>
            <w:hideMark/>
          </w:tcPr>
          <w:p w14:paraId="38340434" w14:textId="77777777" w:rsidR="00063877" w:rsidRPr="008B7190" w:rsidRDefault="00063877" w:rsidP="00063877">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lastRenderedPageBreak/>
              <w:t>19</w:t>
            </w:r>
          </w:p>
        </w:tc>
        <w:tc>
          <w:tcPr>
            <w:tcW w:w="1547" w:type="dxa"/>
            <w:tcBorders>
              <w:top w:val="nil"/>
              <w:left w:val="nil"/>
              <w:bottom w:val="nil"/>
              <w:right w:val="nil"/>
            </w:tcBorders>
            <w:shd w:val="clear" w:color="auto" w:fill="auto"/>
            <w:vAlign w:val="center"/>
            <w:hideMark/>
          </w:tcPr>
          <w:p w14:paraId="3E920493" w14:textId="77777777" w:rsidR="00063877" w:rsidRPr="008B7190" w:rsidRDefault="00063877" w:rsidP="00063877">
            <w:pPr>
              <w:widowControl/>
              <w:jc w:val="left"/>
              <w:rPr>
                <w:rFonts w:ascii="Arial" w:eastAsia="等线" w:hAnsi="Arial" w:cs="Arial"/>
                <w:b/>
                <w:bCs/>
                <w:color w:val="000000"/>
                <w:kern w:val="0"/>
                <w:sz w:val="18"/>
                <w:szCs w:val="18"/>
              </w:rPr>
            </w:pPr>
            <w:r w:rsidRPr="008B7190">
              <w:rPr>
                <w:rFonts w:ascii="Arial" w:eastAsia="等线" w:hAnsi="Arial" w:cs="Arial"/>
                <w:b/>
                <w:bCs/>
                <w:color w:val="000000"/>
                <w:kern w:val="0"/>
                <w:sz w:val="18"/>
                <w:szCs w:val="18"/>
              </w:rPr>
              <w:t>Data and data sharing</w:t>
            </w:r>
          </w:p>
        </w:tc>
        <w:tc>
          <w:tcPr>
            <w:tcW w:w="5420" w:type="dxa"/>
            <w:tcBorders>
              <w:top w:val="nil"/>
              <w:left w:val="nil"/>
              <w:bottom w:val="nil"/>
              <w:right w:val="nil"/>
            </w:tcBorders>
            <w:shd w:val="clear" w:color="auto" w:fill="auto"/>
            <w:vAlign w:val="center"/>
            <w:hideMark/>
          </w:tcPr>
          <w:p w14:paraId="02C65266" w14:textId="77777777" w:rsidR="00063877" w:rsidRPr="008B7190" w:rsidRDefault="00063877" w:rsidP="00063877">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Provide the data used to perform all analyses or report where and how the data can be accessed, and reference these sources in the article. Provide the statistical code needed to reproduce the results in the article, or report whether the code is publicly accessible and if so, where</w:t>
            </w:r>
          </w:p>
        </w:tc>
        <w:tc>
          <w:tcPr>
            <w:tcW w:w="668" w:type="dxa"/>
            <w:tcBorders>
              <w:top w:val="nil"/>
              <w:left w:val="nil"/>
              <w:bottom w:val="nil"/>
              <w:right w:val="nil"/>
            </w:tcBorders>
            <w:shd w:val="clear" w:color="auto" w:fill="auto"/>
            <w:noWrap/>
            <w:vAlign w:val="center"/>
            <w:hideMark/>
          </w:tcPr>
          <w:p w14:paraId="0D53C21D" w14:textId="4FB1D5EF" w:rsidR="00063877" w:rsidRPr="008B7190" w:rsidRDefault="006B1B67" w:rsidP="00063877">
            <w:pPr>
              <w:widowControl/>
              <w:jc w:val="left"/>
              <w:rPr>
                <w:rFonts w:ascii="Arial" w:eastAsia="等线" w:hAnsi="Arial" w:cs="Arial"/>
                <w:color w:val="000000"/>
                <w:kern w:val="0"/>
                <w:sz w:val="18"/>
                <w:szCs w:val="18"/>
              </w:rPr>
            </w:pPr>
            <w:r>
              <w:rPr>
                <w:rFonts w:ascii="Arial" w:eastAsia="等线" w:hAnsi="Arial" w:cs="Arial"/>
                <w:color w:val="000000"/>
                <w:kern w:val="0"/>
                <w:sz w:val="18"/>
                <w:szCs w:val="18"/>
              </w:rPr>
              <w:t>20</w:t>
            </w:r>
          </w:p>
        </w:tc>
        <w:tc>
          <w:tcPr>
            <w:tcW w:w="5699" w:type="dxa"/>
            <w:tcBorders>
              <w:top w:val="nil"/>
              <w:left w:val="nil"/>
              <w:bottom w:val="nil"/>
              <w:right w:val="nil"/>
            </w:tcBorders>
            <w:shd w:val="clear" w:color="auto" w:fill="auto"/>
            <w:noWrap/>
            <w:vAlign w:val="center"/>
            <w:hideMark/>
          </w:tcPr>
          <w:p w14:paraId="614A88B5" w14:textId="4CCCA072" w:rsidR="00063877" w:rsidRPr="008B7190" w:rsidRDefault="00063877" w:rsidP="00063877">
            <w:pPr>
              <w:widowControl/>
              <w:jc w:val="left"/>
              <w:rPr>
                <w:rFonts w:ascii="Arial" w:eastAsia="等线" w:hAnsi="Arial" w:cs="Arial"/>
                <w:color w:val="000000"/>
                <w:kern w:val="0"/>
                <w:sz w:val="18"/>
                <w:szCs w:val="18"/>
              </w:rPr>
            </w:pPr>
            <w:r>
              <w:rPr>
                <w:rFonts w:ascii="Arial" w:eastAsia="等线" w:hAnsi="Arial" w:cs="Arial"/>
                <w:color w:val="000000"/>
                <w:kern w:val="0"/>
                <w:sz w:val="18"/>
                <w:szCs w:val="18"/>
              </w:rPr>
              <w:t>Section “</w:t>
            </w:r>
            <w:r w:rsidR="00F85A8D" w:rsidRPr="00F85A8D">
              <w:rPr>
                <w:rFonts w:ascii="Arial" w:eastAsia="等线" w:hAnsi="Arial" w:cs="Arial"/>
                <w:color w:val="000000"/>
                <w:kern w:val="0"/>
                <w:sz w:val="18"/>
                <w:szCs w:val="18"/>
              </w:rPr>
              <w:t>Availability of data and materials</w:t>
            </w:r>
            <w:bookmarkStart w:id="0" w:name="_GoBack"/>
            <w:bookmarkEnd w:id="0"/>
            <w:r>
              <w:rPr>
                <w:rFonts w:ascii="Arial" w:eastAsia="等线" w:hAnsi="Arial" w:cs="Arial"/>
                <w:color w:val="000000"/>
                <w:kern w:val="0"/>
                <w:sz w:val="18"/>
                <w:szCs w:val="18"/>
              </w:rPr>
              <w:t>”</w:t>
            </w:r>
          </w:p>
        </w:tc>
      </w:tr>
      <w:tr w:rsidR="00063877" w:rsidRPr="008B7190" w14:paraId="2E78C811" w14:textId="77777777" w:rsidTr="002F431F">
        <w:trPr>
          <w:trHeight w:val="285"/>
        </w:trPr>
        <w:tc>
          <w:tcPr>
            <w:tcW w:w="587" w:type="dxa"/>
            <w:tcBorders>
              <w:top w:val="nil"/>
              <w:left w:val="nil"/>
              <w:bottom w:val="single" w:sz="4" w:space="0" w:color="auto"/>
              <w:right w:val="nil"/>
            </w:tcBorders>
            <w:shd w:val="clear" w:color="000000" w:fill="DBDBDB"/>
            <w:vAlign w:val="center"/>
            <w:hideMark/>
          </w:tcPr>
          <w:p w14:paraId="4EDDFC94" w14:textId="77777777" w:rsidR="00063877" w:rsidRPr="008B7190" w:rsidRDefault="00063877" w:rsidP="00063877">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20</w:t>
            </w:r>
          </w:p>
        </w:tc>
        <w:tc>
          <w:tcPr>
            <w:tcW w:w="1547" w:type="dxa"/>
            <w:tcBorders>
              <w:top w:val="nil"/>
              <w:left w:val="nil"/>
              <w:bottom w:val="single" w:sz="4" w:space="0" w:color="auto"/>
              <w:right w:val="nil"/>
            </w:tcBorders>
            <w:shd w:val="clear" w:color="000000" w:fill="DBDBDB"/>
            <w:vAlign w:val="center"/>
            <w:hideMark/>
          </w:tcPr>
          <w:p w14:paraId="352F9434" w14:textId="77777777" w:rsidR="00063877" w:rsidRPr="008B7190" w:rsidRDefault="00063877" w:rsidP="00063877">
            <w:pPr>
              <w:widowControl/>
              <w:jc w:val="left"/>
              <w:rPr>
                <w:rFonts w:ascii="Arial" w:eastAsia="等线" w:hAnsi="Arial" w:cs="Arial"/>
                <w:b/>
                <w:bCs/>
                <w:color w:val="000000"/>
                <w:kern w:val="0"/>
                <w:sz w:val="18"/>
                <w:szCs w:val="18"/>
              </w:rPr>
            </w:pPr>
            <w:r w:rsidRPr="008B7190">
              <w:rPr>
                <w:rFonts w:ascii="Arial" w:eastAsia="等线" w:hAnsi="Arial" w:cs="Arial"/>
                <w:b/>
                <w:bCs/>
                <w:color w:val="000000"/>
                <w:kern w:val="0"/>
                <w:sz w:val="18"/>
                <w:szCs w:val="18"/>
              </w:rPr>
              <w:t>Conflicts of Interest</w:t>
            </w:r>
          </w:p>
        </w:tc>
        <w:tc>
          <w:tcPr>
            <w:tcW w:w="5420" w:type="dxa"/>
            <w:tcBorders>
              <w:top w:val="nil"/>
              <w:left w:val="nil"/>
              <w:bottom w:val="single" w:sz="4" w:space="0" w:color="auto"/>
              <w:right w:val="nil"/>
            </w:tcBorders>
            <w:shd w:val="clear" w:color="000000" w:fill="DBDBDB"/>
            <w:vAlign w:val="center"/>
            <w:hideMark/>
          </w:tcPr>
          <w:p w14:paraId="7D5571F1" w14:textId="77777777" w:rsidR="00063877" w:rsidRPr="008B7190" w:rsidRDefault="00063877" w:rsidP="00063877">
            <w:pPr>
              <w:widowControl/>
              <w:jc w:val="left"/>
              <w:rPr>
                <w:rFonts w:ascii="Arial" w:eastAsia="等线" w:hAnsi="Arial" w:cs="Arial"/>
                <w:color w:val="000000"/>
                <w:kern w:val="0"/>
                <w:sz w:val="18"/>
                <w:szCs w:val="18"/>
              </w:rPr>
            </w:pPr>
            <w:r w:rsidRPr="008B7190">
              <w:rPr>
                <w:rFonts w:ascii="Arial" w:eastAsia="等线" w:hAnsi="Arial" w:cs="Arial"/>
                <w:color w:val="000000"/>
                <w:kern w:val="0"/>
                <w:sz w:val="18"/>
                <w:szCs w:val="18"/>
              </w:rPr>
              <w:t>All authors should declare all potential conflicts of interest</w:t>
            </w:r>
          </w:p>
        </w:tc>
        <w:tc>
          <w:tcPr>
            <w:tcW w:w="668" w:type="dxa"/>
            <w:tcBorders>
              <w:top w:val="nil"/>
              <w:left w:val="nil"/>
              <w:bottom w:val="single" w:sz="4" w:space="0" w:color="auto"/>
              <w:right w:val="nil"/>
            </w:tcBorders>
            <w:shd w:val="clear" w:color="000000" w:fill="DBDBDB"/>
            <w:noWrap/>
            <w:vAlign w:val="center"/>
            <w:hideMark/>
          </w:tcPr>
          <w:p w14:paraId="52012FB3" w14:textId="7A8E5C96" w:rsidR="00063877" w:rsidRPr="008B7190" w:rsidRDefault="006B1B67" w:rsidP="00063877">
            <w:pPr>
              <w:widowControl/>
              <w:jc w:val="left"/>
              <w:rPr>
                <w:rFonts w:ascii="Arial" w:eastAsia="等线" w:hAnsi="Arial" w:cs="Arial"/>
                <w:color w:val="000000"/>
                <w:kern w:val="0"/>
                <w:sz w:val="18"/>
                <w:szCs w:val="18"/>
              </w:rPr>
            </w:pPr>
            <w:r>
              <w:rPr>
                <w:rFonts w:ascii="Arial" w:eastAsia="等线" w:hAnsi="Arial" w:cs="Arial"/>
                <w:color w:val="000000"/>
                <w:kern w:val="0"/>
                <w:sz w:val="18"/>
                <w:szCs w:val="18"/>
              </w:rPr>
              <w:t>20</w:t>
            </w:r>
          </w:p>
        </w:tc>
        <w:tc>
          <w:tcPr>
            <w:tcW w:w="5699" w:type="dxa"/>
            <w:tcBorders>
              <w:top w:val="nil"/>
              <w:left w:val="nil"/>
              <w:bottom w:val="single" w:sz="4" w:space="0" w:color="auto"/>
              <w:right w:val="nil"/>
            </w:tcBorders>
            <w:shd w:val="clear" w:color="000000" w:fill="DBDBDB"/>
            <w:noWrap/>
            <w:vAlign w:val="center"/>
            <w:hideMark/>
          </w:tcPr>
          <w:p w14:paraId="128FB754" w14:textId="056585B8" w:rsidR="00063877" w:rsidRPr="008B7190" w:rsidRDefault="00063877" w:rsidP="00063877">
            <w:pPr>
              <w:widowControl/>
              <w:jc w:val="left"/>
              <w:rPr>
                <w:rFonts w:ascii="Arial" w:eastAsia="等线" w:hAnsi="Arial" w:cs="Arial"/>
                <w:color w:val="000000"/>
                <w:kern w:val="0"/>
                <w:sz w:val="18"/>
                <w:szCs w:val="18"/>
              </w:rPr>
            </w:pPr>
            <w:r>
              <w:rPr>
                <w:rFonts w:ascii="Arial" w:eastAsia="等线" w:hAnsi="Arial" w:cs="Arial"/>
                <w:color w:val="000000"/>
                <w:kern w:val="0"/>
                <w:sz w:val="18"/>
                <w:szCs w:val="18"/>
              </w:rPr>
              <w:t>Section “</w:t>
            </w:r>
            <w:r w:rsidRPr="008B7190">
              <w:rPr>
                <w:rFonts w:ascii="Arial" w:eastAsia="等线" w:hAnsi="Arial" w:cs="Arial"/>
                <w:color w:val="000000"/>
                <w:kern w:val="0"/>
                <w:sz w:val="18"/>
                <w:szCs w:val="18"/>
              </w:rPr>
              <w:t>Competing interests</w:t>
            </w:r>
            <w:r>
              <w:rPr>
                <w:rFonts w:ascii="Arial" w:eastAsia="等线" w:hAnsi="Arial" w:cs="Arial"/>
                <w:color w:val="000000"/>
                <w:kern w:val="0"/>
                <w:sz w:val="18"/>
                <w:szCs w:val="18"/>
              </w:rPr>
              <w:t>”</w:t>
            </w:r>
          </w:p>
        </w:tc>
      </w:tr>
    </w:tbl>
    <w:p w14:paraId="7541B602" w14:textId="77777777" w:rsidR="001E3FEF" w:rsidRDefault="001E3FEF" w:rsidP="001E3FEF">
      <w:pPr>
        <w:rPr>
          <w:rFonts w:ascii="Arial" w:hAnsi="Arial" w:cs="Arial"/>
          <w:b/>
          <w:sz w:val="18"/>
          <w:szCs w:val="18"/>
        </w:rPr>
      </w:pPr>
    </w:p>
    <w:p w14:paraId="0447AEB5" w14:textId="07B992CF" w:rsidR="001E3FEF" w:rsidRPr="001E3FEF" w:rsidRDefault="001E3FEF" w:rsidP="001E3FEF">
      <w:pPr>
        <w:rPr>
          <w:rFonts w:ascii="Arial" w:hAnsi="Arial" w:cs="Arial"/>
          <w:b/>
          <w:sz w:val="18"/>
          <w:szCs w:val="18"/>
        </w:rPr>
      </w:pPr>
      <w:r w:rsidRPr="001E3FEF">
        <w:rPr>
          <w:rFonts w:ascii="Arial" w:hAnsi="Arial" w:cs="Arial"/>
          <w:b/>
          <w:sz w:val="18"/>
          <w:szCs w:val="18"/>
        </w:rPr>
        <w:t xml:space="preserve">1. </w:t>
      </w:r>
      <w:proofErr w:type="spellStart"/>
      <w:r w:rsidRPr="001E3FEF">
        <w:rPr>
          <w:rFonts w:ascii="Arial" w:hAnsi="Arial" w:cs="Arial"/>
          <w:b/>
          <w:sz w:val="18"/>
          <w:szCs w:val="18"/>
        </w:rPr>
        <w:t>Skrivankova</w:t>
      </w:r>
      <w:proofErr w:type="spellEnd"/>
      <w:r w:rsidRPr="001E3FEF">
        <w:rPr>
          <w:rFonts w:ascii="Arial" w:hAnsi="Arial" w:cs="Arial"/>
          <w:b/>
          <w:sz w:val="18"/>
          <w:szCs w:val="18"/>
        </w:rPr>
        <w:t xml:space="preserve"> VW, Richmond RC, Woolf BAR, </w:t>
      </w:r>
      <w:proofErr w:type="spellStart"/>
      <w:r w:rsidRPr="001E3FEF">
        <w:rPr>
          <w:rFonts w:ascii="Arial" w:hAnsi="Arial" w:cs="Arial"/>
          <w:b/>
          <w:sz w:val="18"/>
          <w:szCs w:val="18"/>
        </w:rPr>
        <w:t>Yarmolinsky</w:t>
      </w:r>
      <w:proofErr w:type="spellEnd"/>
      <w:r w:rsidRPr="001E3FEF">
        <w:rPr>
          <w:rFonts w:ascii="Arial" w:hAnsi="Arial" w:cs="Arial"/>
          <w:b/>
          <w:sz w:val="18"/>
          <w:szCs w:val="18"/>
        </w:rPr>
        <w:t xml:space="preserve"> J, Davies NM, Swanson SA, et al. Strengthening the Reporting of Observational Studies in Epidemiology using Mendelian Randomization (STROBE-MR) Statement. JAMA. </w:t>
      </w:r>
      <w:proofErr w:type="gramStart"/>
      <w:r w:rsidRPr="001E3FEF">
        <w:rPr>
          <w:rFonts w:ascii="Arial" w:hAnsi="Arial" w:cs="Arial"/>
          <w:b/>
          <w:sz w:val="18"/>
          <w:szCs w:val="18"/>
        </w:rPr>
        <w:t>2021;under</w:t>
      </w:r>
      <w:proofErr w:type="gramEnd"/>
      <w:r w:rsidRPr="001E3FEF">
        <w:rPr>
          <w:rFonts w:ascii="Arial" w:hAnsi="Arial" w:cs="Arial"/>
          <w:b/>
          <w:sz w:val="18"/>
          <w:szCs w:val="18"/>
        </w:rPr>
        <w:t xml:space="preserve"> review.</w:t>
      </w:r>
    </w:p>
    <w:p w14:paraId="416B2F4A" w14:textId="4D061571" w:rsidR="00904684" w:rsidRPr="001E3FEF" w:rsidRDefault="001E3FEF" w:rsidP="001E3FEF">
      <w:pPr>
        <w:rPr>
          <w:rFonts w:ascii="Arial" w:hAnsi="Arial" w:cs="Arial"/>
          <w:b/>
          <w:sz w:val="18"/>
          <w:szCs w:val="18"/>
        </w:rPr>
      </w:pPr>
      <w:r w:rsidRPr="001E3FEF">
        <w:rPr>
          <w:rFonts w:ascii="Arial" w:hAnsi="Arial" w:cs="Arial"/>
          <w:b/>
          <w:sz w:val="18"/>
          <w:szCs w:val="18"/>
        </w:rPr>
        <w:t xml:space="preserve">2. </w:t>
      </w:r>
      <w:proofErr w:type="spellStart"/>
      <w:r w:rsidRPr="001E3FEF">
        <w:rPr>
          <w:rFonts w:ascii="Arial" w:hAnsi="Arial" w:cs="Arial"/>
          <w:b/>
          <w:sz w:val="18"/>
          <w:szCs w:val="18"/>
        </w:rPr>
        <w:t>Skrivankova</w:t>
      </w:r>
      <w:proofErr w:type="spellEnd"/>
      <w:r w:rsidRPr="001E3FEF">
        <w:rPr>
          <w:rFonts w:ascii="Arial" w:hAnsi="Arial" w:cs="Arial"/>
          <w:b/>
          <w:sz w:val="18"/>
          <w:szCs w:val="18"/>
        </w:rPr>
        <w:t xml:space="preserve"> VW, Richmond RC, Woolf BAR, Davies NM, Swanson SA, </w:t>
      </w:r>
      <w:proofErr w:type="spellStart"/>
      <w:r w:rsidRPr="001E3FEF">
        <w:rPr>
          <w:rFonts w:ascii="Arial" w:hAnsi="Arial" w:cs="Arial"/>
          <w:b/>
          <w:sz w:val="18"/>
          <w:szCs w:val="18"/>
        </w:rPr>
        <w:t>VanderWeele</w:t>
      </w:r>
      <w:proofErr w:type="spellEnd"/>
      <w:r w:rsidRPr="001E3FEF">
        <w:rPr>
          <w:rFonts w:ascii="Arial" w:hAnsi="Arial" w:cs="Arial"/>
          <w:b/>
          <w:sz w:val="18"/>
          <w:szCs w:val="18"/>
        </w:rPr>
        <w:t xml:space="preserve"> TJ, et al. Strengthening the Reporting of Observational Studies in Epidemiology using Mendelian </w:t>
      </w:r>
      <w:proofErr w:type="spellStart"/>
      <w:r w:rsidRPr="001E3FEF">
        <w:rPr>
          <w:rFonts w:ascii="Arial" w:hAnsi="Arial" w:cs="Arial"/>
          <w:b/>
          <w:sz w:val="18"/>
          <w:szCs w:val="18"/>
        </w:rPr>
        <w:t>Randomisation</w:t>
      </w:r>
      <w:proofErr w:type="spellEnd"/>
      <w:r w:rsidRPr="001E3FEF">
        <w:rPr>
          <w:rFonts w:ascii="Arial" w:hAnsi="Arial" w:cs="Arial"/>
          <w:b/>
          <w:sz w:val="18"/>
          <w:szCs w:val="18"/>
        </w:rPr>
        <w:t xml:space="preserve"> (STROBE-MR): Explanation and Elaboration. BMJ. 2021;</w:t>
      </w:r>
      <w:proofErr w:type="gramStart"/>
      <w:r w:rsidRPr="001E3FEF">
        <w:rPr>
          <w:rFonts w:ascii="Arial" w:hAnsi="Arial" w:cs="Arial"/>
          <w:b/>
          <w:sz w:val="18"/>
          <w:szCs w:val="18"/>
        </w:rPr>
        <w:t>375:n</w:t>
      </w:r>
      <w:proofErr w:type="gramEnd"/>
      <w:r w:rsidRPr="001E3FEF">
        <w:rPr>
          <w:rFonts w:ascii="Arial" w:hAnsi="Arial" w:cs="Arial"/>
          <w:b/>
          <w:sz w:val="18"/>
          <w:szCs w:val="18"/>
        </w:rPr>
        <w:t>2233.</w:t>
      </w:r>
    </w:p>
    <w:sectPr w:rsidR="00904684" w:rsidRPr="001E3FEF" w:rsidSect="0072013E">
      <w:headerReference w:type="default" r:id="rId6"/>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8EAA84" w14:textId="77777777" w:rsidR="00194119" w:rsidRDefault="00194119" w:rsidP="0072013E">
      <w:r>
        <w:separator/>
      </w:r>
    </w:p>
  </w:endnote>
  <w:endnote w:type="continuationSeparator" w:id="0">
    <w:p w14:paraId="2A7776B1" w14:textId="77777777" w:rsidR="00194119" w:rsidRDefault="00194119" w:rsidP="007201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BoldMT">
    <w:altName w:val="Arial"/>
    <w:panose1 w:val="00000000000000000000"/>
    <w:charset w:val="00"/>
    <w:family w:val="roman"/>
    <w:notTrueType/>
    <w:pitch w:val="default"/>
  </w:font>
  <w:font w:name="ArialMT">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832F52" w14:textId="77777777" w:rsidR="00194119" w:rsidRDefault="00194119" w:rsidP="0072013E">
      <w:r>
        <w:separator/>
      </w:r>
    </w:p>
  </w:footnote>
  <w:footnote w:type="continuationSeparator" w:id="0">
    <w:p w14:paraId="2F2C69B6" w14:textId="77777777" w:rsidR="00194119" w:rsidRDefault="00194119" w:rsidP="007201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9150357"/>
      <w:docPartObj>
        <w:docPartGallery w:val="Page Numbers (Top of Page)"/>
        <w:docPartUnique/>
      </w:docPartObj>
    </w:sdtPr>
    <w:sdtEndPr/>
    <w:sdtContent>
      <w:p w14:paraId="2292CA6C" w14:textId="7C0A23F4" w:rsidR="00AE420F" w:rsidRDefault="00AE420F">
        <w:pPr>
          <w:pStyle w:val="a3"/>
          <w:jc w:val="right"/>
        </w:pPr>
        <w:r>
          <w:fldChar w:fldCharType="begin"/>
        </w:r>
        <w:r>
          <w:instrText>PAGE   \* MERGEFORMAT</w:instrText>
        </w:r>
        <w:r>
          <w:fldChar w:fldCharType="separate"/>
        </w:r>
        <w:r>
          <w:rPr>
            <w:lang w:val="zh-CN"/>
          </w:rPr>
          <w:t>2</w:t>
        </w:r>
        <w:r>
          <w:fldChar w:fldCharType="end"/>
        </w:r>
      </w:p>
    </w:sdtContent>
  </w:sdt>
  <w:p w14:paraId="6667C8B4" w14:textId="77777777" w:rsidR="00AE420F" w:rsidRDefault="00AE420F">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277"/>
    <w:rsid w:val="00006698"/>
    <w:rsid w:val="00011277"/>
    <w:rsid w:val="000310F6"/>
    <w:rsid w:val="00060B5C"/>
    <w:rsid w:val="00063877"/>
    <w:rsid w:val="000A37D6"/>
    <w:rsid w:val="000D1DDE"/>
    <w:rsid w:val="00116F55"/>
    <w:rsid w:val="00154853"/>
    <w:rsid w:val="00186C5B"/>
    <w:rsid w:val="00194119"/>
    <w:rsid w:val="001B0238"/>
    <w:rsid w:val="001D06CC"/>
    <w:rsid w:val="001E3FEF"/>
    <w:rsid w:val="0028396B"/>
    <w:rsid w:val="002F431F"/>
    <w:rsid w:val="00310D25"/>
    <w:rsid w:val="00326675"/>
    <w:rsid w:val="00341FDE"/>
    <w:rsid w:val="003B1110"/>
    <w:rsid w:val="00402E56"/>
    <w:rsid w:val="004A4FE3"/>
    <w:rsid w:val="004E71CA"/>
    <w:rsid w:val="00533348"/>
    <w:rsid w:val="00557180"/>
    <w:rsid w:val="005977E0"/>
    <w:rsid w:val="005B52B7"/>
    <w:rsid w:val="005D6D6C"/>
    <w:rsid w:val="006330C3"/>
    <w:rsid w:val="00672544"/>
    <w:rsid w:val="006B1B67"/>
    <w:rsid w:val="006E1256"/>
    <w:rsid w:val="006E396F"/>
    <w:rsid w:val="00712898"/>
    <w:rsid w:val="0072013E"/>
    <w:rsid w:val="00737D85"/>
    <w:rsid w:val="007903F8"/>
    <w:rsid w:val="00797325"/>
    <w:rsid w:val="007E6282"/>
    <w:rsid w:val="00812E86"/>
    <w:rsid w:val="0081316F"/>
    <w:rsid w:val="00862AC3"/>
    <w:rsid w:val="00873393"/>
    <w:rsid w:val="008A6CCB"/>
    <w:rsid w:val="008B6F08"/>
    <w:rsid w:val="008B7190"/>
    <w:rsid w:val="008F4926"/>
    <w:rsid w:val="008F7D44"/>
    <w:rsid w:val="00960261"/>
    <w:rsid w:val="009920AB"/>
    <w:rsid w:val="00996254"/>
    <w:rsid w:val="009F7F73"/>
    <w:rsid w:val="00A80830"/>
    <w:rsid w:val="00AE420F"/>
    <w:rsid w:val="00B26F18"/>
    <w:rsid w:val="00BD4484"/>
    <w:rsid w:val="00BE4344"/>
    <w:rsid w:val="00C02F76"/>
    <w:rsid w:val="00C04D8D"/>
    <w:rsid w:val="00C534B4"/>
    <w:rsid w:val="00CF6A86"/>
    <w:rsid w:val="00D12D20"/>
    <w:rsid w:val="00D41F84"/>
    <w:rsid w:val="00DA4D69"/>
    <w:rsid w:val="00E804F5"/>
    <w:rsid w:val="00E86156"/>
    <w:rsid w:val="00E9694B"/>
    <w:rsid w:val="00ED34DB"/>
    <w:rsid w:val="00F11128"/>
    <w:rsid w:val="00F34226"/>
    <w:rsid w:val="00F85A8D"/>
    <w:rsid w:val="00F93696"/>
    <w:rsid w:val="00FB3EC0"/>
    <w:rsid w:val="00FB6E86"/>
    <w:rsid w:val="00FE2ABB"/>
    <w:rsid w:val="00FE6F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8D0203"/>
  <w15:chartTrackingRefBased/>
  <w15:docId w15:val="{89A03BEB-0EAD-4CA2-9C56-49B60D4B8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2013E"/>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72013E"/>
    <w:rPr>
      <w:sz w:val="18"/>
      <w:szCs w:val="18"/>
    </w:rPr>
  </w:style>
  <w:style w:type="paragraph" w:styleId="a5">
    <w:name w:val="footer"/>
    <w:basedOn w:val="a"/>
    <w:link w:val="a6"/>
    <w:uiPriority w:val="99"/>
    <w:unhideWhenUsed/>
    <w:rsid w:val="0072013E"/>
    <w:pPr>
      <w:tabs>
        <w:tab w:val="center" w:pos="4153"/>
        <w:tab w:val="right" w:pos="8306"/>
      </w:tabs>
      <w:snapToGrid w:val="0"/>
      <w:jc w:val="left"/>
    </w:pPr>
    <w:rPr>
      <w:sz w:val="18"/>
      <w:szCs w:val="18"/>
    </w:rPr>
  </w:style>
  <w:style w:type="character" w:customStyle="1" w:styleId="a6">
    <w:name w:val="页脚 字符"/>
    <w:basedOn w:val="a0"/>
    <w:link w:val="a5"/>
    <w:uiPriority w:val="99"/>
    <w:rsid w:val="0072013E"/>
    <w:rPr>
      <w:sz w:val="18"/>
      <w:szCs w:val="18"/>
    </w:rPr>
  </w:style>
  <w:style w:type="character" w:customStyle="1" w:styleId="fontstyle01">
    <w:name w:val="fontstyle01"/>
    <w:basedOn w:val="a0"/>
    <w:rsid w:val="008B6F08"/>
    <w:rPr>
      <w:rFonts w:ascii="Arial-BoldMT" w:hAnsi="Arial-BoldMT" w:hint="default"/>
      <w:b/>
      <w:bCs/>
      <w:i w:val="0"/>
      <w:iCs w:val="0"/>
      <w:color w:val="000000"/>
      <w:sz w:val="20"/>
      <w:szCs w:val="20"/>
    </w:rPr>
  </w:style>
  <w:style w:type="character" w:customStyle="1" w:styleId="fontstyle21">
    <w:name w:val="fontstyle21"/>
    <w:basedOn w:val="a0"/>
    <w:rsid w:val="008B6F08"/>
    <w:rPr>
      <w:rFonts w:ascii="ArialMT" w:hAnsi="ArialMT" w:hint="default"/>
      <w:b w:val="0"/>
      <w:bCs w:val="0"/>
      <w:i w:val="0"/>
      <w:iCs w:val="0"/>
      <w:color w:val="000000"/>
      <w:sz w:val="14"/>
      <w:szCs w:val="14"/>
    </w:rPr>
  </w:style>
  <w:style w:type="paragraph" w:styleId="a7">
    <w:name w:val="No Spacing"/>
    <w:uiPriority w:val="1"/>
    <w:qFormat/>
    <w:rsid w:val="003B1110"/>
    <w:pPr>
      <w:widowControl w:val="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170754">
      <w:bodyDiv w:val="1"/>
      <w:marLeft w:val="0"/>
      <w:marRight w:val="0"/>
      <w:marTop w:val="0"/>
      <w:marBottom w:val="0"/>
      <w:divBdr>
        <w:top w:val="none" w:sz="0" w:space="0" w:color="auto"/>
        <w:left w:val="none" w:sz="0" w:space="0" w:color="auto"/>
        <w:bottom w:val="none" w:sz="0" w:space="0" w:color="auto"/>
        <w:right w:val="none" w:sz="0" w:space="0" w:color="auto"/>
      </w:divBdr>
    </w:div>
    <w:div w:id="61486812">
      <w:bodyDiv w:val="1"/>
      <w:marLeft w:val="0"/>
      <w:marRight w:val="0"/>
      <w:marTop w:val="0"/>
      <w:marBottom w:val="0"/>
      <w:divBdr>
        <w:top w:val="none" w:sz="0" w:space="0" w:color="auto"/>
        <w:left w:val="none" w:sz="0" w:space="0" w:color="auto"/>
        <w:bottom w:val="none" w:sz="0" w:space="0" w:color="auto"/>
        <w:right w:val="none" w:sz="0" w:space="0" w:color="auto"/>
      </w:divBdr>
    </w:div>
    <w:div w:id="73209700">
      <w:bodyDiv w:val="1"/>
      <w:marLeft w:val="0"/>
      <w:marRight w:val="0"/>
      <w:marTop w:val="0"/>
      <w:marBottom w:val="0"/>
      <w:divBdr>
        <w:top w:val="none" w:sz="0" w:space="0" w:color="auto"/>
        <w:left w:val="none" w:sz="0" w:space="0" w:color="auto"/>
        <w:bottom w:val="none" w:sz="0" w:space="0" w:color="auto"/>
        <w:right w:val="none" w:sz="0" w:space="0" w:color="auto"/>
      </w:divBdr>
    </w:div>
    <w:div w:id="99299607">
      <w:bodyDiv w:val="1"/>
      <w:marLeft w:val="0"/>
      <w:marRight w:val="0"/>
      <w:marTop w:val="0"/>
      <w:marBottom w:val="0"/>
      <w:divBdr>
        <w:top w:val="none" w:sz="0" w:space="0" w:color="auto"/>
        <w:left w:val="none" w:sz="0" w:space="0" w:color="auto"/>
        <w:bottom w:val="none" w:sz="0" w:space="0" w:color="auto"/>
        <w:right w:val="none" w:sz="0" w:space="0" w:color="auto"/>
      </w:divBdr>
    </w:div>
    <w:div w:id="138427250">
      <w:bodyDiv w:val="1"/>
      <w:marLeft w:val="0"/>
      <w:marRight w:val="0"/>
      <w:marTop w:val="0"/>
      <w:marBottom w:val="0"/>
      <w:divBdr>
        <w:top w:val="none" w:sz="0" w:space="0" w:color="auto"/>
        <w:left w:val="none" w:sz="0" w:space="0" w:color="auto"/>
        <w:bottom w:val="none" w:sz="0" w:space="0" w:color="auto"/>
        <w:right w:val="none" w:sz="0" w:space="0" w:color="auto"/>
      </w:divBdr>
    </w:div>
    <w:div w:id="183792072">
      <w:bodyDiv w:val="1"/>
      <w:marLeft w:val="0"/>
      <w:marRight w:val="0"/>
      <w:marTop w:val="0"/>
      <w:marBottom w:val="0"/>
      <w:divBdr>
        <w:top w:val="none" w:sz="0" w:space="0" w:color="auto"/>
        <w:left w:val="none" w:sz="0" w:space="0" w:color="auto"/>
        <w:bottom w:val="none" w:sz="0" w:space="0" w:color="auto"/>
        <w:right w:val="none" w:sz="0" w:space="0" w:color="auto"/>
      </w:divBdr>
    </w:div>
    <w:div w:id="285161565">
      <w:bodyDiv w:val="1"/>
      <w:marLeft w:val="0"/>
      <w:marRight w:val="0"/>
      <w:marTop w:val="0"/>
      <w:marBottom w:val="0"/>
      <w:divBdr>
        <w:top w:val="none" w:sz="0" w:space="0" w:color="auto"/>
        <w:left w:val="none" w:sz="0" w:space="0" w:color="auto"/>
        <w:bottom w:val="none" w:sz="0" w:space="0" w:color="auto"/>
        <w:right w:val="none" w:sz="0" w:space="0" w:color="auto"/>
      </w:divBdr>
    </w:div>
    <w:div w:id="432170102">
      <w:bodyDiv w:val="1"/>
      <w:marLeft w:val="0"/>
      <w:marRight w:val="0"/>
      <w:marTop w:val="0"/>
      <w:marBottom w:val="0"/>
      <w:divBdr>
        <w:top w:val="none" w:sz="0" w:space="0" w:color="auto"/>
        <w:left w:val="none" w:sz="0" w:space="0" w:color="auto"/>
        <w:bottom w:val="none" w:sz="0" w:space="0" w:color="auto"/>
        <w:right w:val="none" w:sz="0" w:space="0" w:color="auto"/>
      </w:divBdr>
    </w:div>
    <w:div w:id="555243479">
      <w:bodyDiv w:val="1"/>
      <w:marLeft w:val="0"/>
      <w:marRight w:val="0"/>
      <w:marTop w:val="0"/>
      <w:marBottom w:val="0"/>
      <w:divBdr>
        <w:top w:val="none" w:sz="0" w:space="0" w:color="auto"/>
        <w:left w:val="none" w:sz="0" w:space="0" w:color="auto"/>
        <w:bottom w:val="none" w:sz="0" w:space="0" w:color="auto"/>
        <w:right w:val="none" w:sz="0" w:space="0" w:color="auto"/>
      </w:divBdr>
    </w:div>
    <w:div w:id="675109214">
      <w:bodyDiv w:val="1"/>
      <w:marLeft w:val="0"/>
      <w:marRight w:val="0"/>
      <w:marTop w:val="0"/>
      <w:marBottom w:val="0"/>
      <w:divBdr>
        <w:top w:val="none" w:sz="0" w:space="0" w:color="auto"/>
        <w:left w:val="none" w:sz="0" w:space="0" w:color="auto"/>
        <w:bottom w:val="none" w:sz="0" w:space="0" w:color="auto"/>
        <w:right w:val="none" w:sz="0" w:space="0" w:color="auto"/>
      </w:divBdr>
    </w:div>
    <w:div w:id="676620464">
      <w:bodyDiv w:val="1"/>
      <w:marLeft w:val="0"/>
      <w:marRight w:val="0"/>
      <w:marTop w:val="0"/>
      <w:marBottom w:val="0"/>
      <w:divBdr>
        <w:top w:val="none" w:sz="0" w:space="0" w:color="auto"/>
        <w:left w:val="none" w:sz="0" w:space="0" w:color="auto"/>
        <w:bottom w:val="none" w:sz="0" w:space="0" w:color="auto"/>
        <w:right w:val="none" w:sz="0" w:space="0" w:color="auto"/>
      </w:divBdr>
    </w:div>
    <w:div w:id="780958077">
      <w:bodyDiv w:val="1"/>
      <w:marLeft w:val="0"/>
      <w:marRight w:val="0"/>
      <w:marTop w:val="0"/>
      <w:marBottom w:val="0"/>
      <w:divBdr>
        <w:top w:val="none" w:sz="0" w:space="0" w:color="auto"/>
        <w:left w:val="none" w:sz="0" w:space="0" w:color="auto"/>
        <w:bottom w:val="none" w:sz="0" w:space="0" w:color="auto"/>
        <w:right w:val="none" w:sz="0" w:space="0" w:color="auto"/>
      </w:divBdr>
    </w:div>
    <w:div w:id="933318558">
      <w:bodyDiv w:val="1"/>
      <w:marLeft w:val="0"/>
      <w:marRight w:val="0"/>
      <w:marTop w:val="0"/>
      <w:marBottom w:val="0"/>
      <w:divBdr>
        <w:top w:val="none" w:sz="0" w:space="0" w:color="auto"/>
        <w:left w:val="none" w:sz="0" w:space="0" w:color="auto"/>
        <w:bottom w:val="none" w:sz="0" w:space="0" w:color="auto"/>
        <w:right w:val="none" w:sz="0" w:space="0" w:color="auto"/>
      </w:divBdr>
    </w:div>
    <w:div w:id="1035085883">
      <w:bodyDiv w:val="1"/>
      <w:marLeft w:val="0"/>
      <w:marRight w:val="0"/>
      <w:marTop w:val="0"/>
      <w:marBottom w:val="0"/>
      <w:divBdr>
        <w:top w:val="none" w:sz="0" w:space="0" w:color="auto"/>
        <w:left w:val="none" w:sz="0" w:space="0" w:color="auto"/>
        <w:bottom w:val="none" w:sz="0" w:space="0" w:color="auto"/>
        <w:right w:val="none" w:sz="0" w:space="0" w:color="auto"/>
      </w:divBdr>
    </w:div>
    <w:div w:id="1110855493">
      <w:bodyDiv w:val="1"/>
      <w:marLeft w:val="0"/>
      <w:marRight w:val="0"/>
      <w:marTop w:val="0"/>
      <w:marBottom w:val="0"/>
      <w:divBdr>
        <w:top w:val="none" w:sz="0" w:space="0" w:color="auto"/>
        <w:left w:val="none" w:sz="0" w:space="0" w:color="auto"/>
        <w:bottom w:val="none" w:sz="0" w:space="0" w:color="auto"/>
        <w:right w:val="none" w:sz="0" w:space="0" w:color="auto"/>
      </w:divBdr>
    </w:div>
    <w:div w:id="1179346909">
      <w:bodyDiv w:val="1"/>
      <w:marLeft w:val="0"/>
      <w:marRight w:val="0"/>
      <w:marTop w:val="0"/>
      <w:marBottom w:val="0"/>
      <w:divBdr>
        <w:top w:val="none" w:sz="0" w:space="0" w:color="auto"/>
        <w:left w:val="none" w:sz="0" w:space="0" w:color="auto"/>
        <w:bottom w:val="none" w:sz="0" w:space="0" w:color="auto"/>
        <w:right w:val="none" w:sz="0" w:space="0" w:color="auto"/>
      </w:divBdr>
    </w:div>
    <w:div w:id="1181620870">
      <w:bodyDiv w:val="1"/>
      <w:marLeft w:val="0"/>
      <w:marRight w:val="0"/>
      <w:marTop w:val="0"/>
      <w:marBottom w:val="0"/>
      <w:divBdr>
        <w:top w:val="none" w:sz="0" w:space="0" w:color="auto"/>
        <w:left w:val="none" w:sz="0" w:space="0" w:color="auto"/>
        <w:bottom w:val="none" w:sz="0" w:space="0" w:color="auto"/>
        <w:right w:val="none" w:sz="0" w:space="0" w:color="auto"/>
      </w:divBdr>
    </w:div>
    <w:div w:id="1192449419">
      <w:bodyDiv w:val="1"/>
      <w:marLeft w:val="0"/>
      <w:marRight w:val="0"/>
      <w:marTop w:val="0"/>
      <w:marBottom w:val="0"/>
      <w:divBdr>
        <w:top w:val="none" w:sz="0" w:space="0" w:color="auto"/>
        <w:left w:val="none" w:sz="0" w:space="0" w:color="auto"/>
        <w:bottom w:val="none" w:sz="0" w:space="0" w:color="auto"/>
        <w:right w:val="none" w:sz="0" w:space="0" w:color="auto"/>
      </w:divBdr>
    </w:div>
    <w:div w:id="1214462488">
      <w:bodyDiv w:val="1"/>
      <w:marLeft w:val="0"/>
      <w:marRight w:val="0"/>
      <w:marTop w:val="0"/>
      <w:marBottom w:val="0"/>
      <w:divBdr>
        <w:top w:val="none" w:sz="0" w:space="0" w:color="auto"/>
        <w:left w:val="none" w:sz="0" w:space="0" w:color="auto"/>
        <w:bottom w:val="none" w:sz="0" w:space="0" w:color="auto"/>
        <w:right w:val="none" w:sz="0" w:space="0" w:color="auto"/>
      </w:divBdr>
    </w:div>
    <w:div w:id="1293681508">
      <w:bodyDiv w:val="1"/>
      <w:marLeft w:val="0"/>
      <w:marRight w:val="0"/>
      <w:marTop w:val="0"/>
      <w:marBottom w:val="0"/>
      <w:divBdr>
        <w:top w:val="none" w:sz="0" w:space="0" w:color="auto"/>
        <w:left w:val="none" w:sz="0" w:space="0" w:color="auto"/>
        <w:bottom w:val="none" w:sz="0" w:space="0" w:color="auto"/>
        <w:right w:val="none" w:sz="0" w:space="0" w:color="auto"/>
      </w:divBdr>
    </w:div>
    <w:div w:id="1473600915">
      <w:bodyDiv w:val="1"/>
      <w:marLeft w:val="0"/>
      <w:marRight w:val="0"/>
      <w:marTop w:val="0"/>
      <w:marBottom w:val="0"/>
      <w:divBdr>
        <w:top w:val="none" w:sz="0" w:space="0" w:color="auto"/>
        <w:left w:val="none" w:sz="0" w:space="0" w:color="auto"/>
        <w:bottom w:val="none" w:sz="0" w:space="0" w:color="auto"/>
        <w:right w:val="none" w:sz="0" w:space="0" w:color="auto"/>
      </w:divBdr>
    </w:div>
    <w:div w:id="1599101030">
      <w:bodyDiv w:val="1"/>
      <w:marLeft w:val="0"/>
      <w:marRight w:val="0"/>
      <w:marTop w:val="0"/>
      <w:marBottom w:val="0"/>
      <w:divBdr>
        <w:top w:val="none" w:sz="0" w:space="0" w:color="auto"/>
        <w:left w:val="none" w:sz="0" w:space="0" w:color="auto"/>
        <w:bottom w:val="none" w:sz="0" w:space="0" w:color="auto"/>
        <w:right w:val="none" w:sz="0" w:space="0" w:color="auto"/>
      </w:divBdr>
    </w:div>
    <w:div w:id="1649824747">
      <w:bodyDiv w:val="1"/>
      <w:marLeft w:val="0"/>
      <w:marRight w:val="0"/>
      <w:marTop w:val="0"/>
      <w:marBottom w:val="0"/>
      <w:divBdr>
        <w:top w:val="none" w:sz="0" w:space="0" w:color="auto"/>
        <w:left w:val="none" w:sz="0" w:space="0" w:color="auto"/>
        <w:bottom w:val="none" w:sz="0" w:space="0" w:color="auto"/>
        <w:right w:val="none" w:sz="0" w:space="0" w:color="auto"/>
      </w:divBdr>
    </w:div>
    <w:div w:id="1950774352">
      <w:bodyDiv w:val="1"/>
      <w:marLeft w:val="0"/>
      <w:marRight w:val="0"/>
      <w:marTop w:val="0"/>
      <w:marBottom w:val="0"/>
      <w:divBdr>
        <w:top w:val="none" w:sz="0" w:space="0" w:color="auto"/>
        <w:left w:val="none" w:sz="0" w:space="0" w:color="auto"/>
        <w:bottom w:val="none" w:sz="0" w:space="0" w:color="auto"/>
        <w:right w:val="none" w:sz="0" w:space="0" w:color="auto"/>
      </w:divBdr>
    </w:div>
    <w:div w:id="1991134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113</TotalTime>
  <Pages>7</Pages>
  <Words>1689</Words>
  <Characters>9630</Characters>
  <Application>Microsoft Office Word</Application>
  <DocSecurity>0</DocSecurity>
  <Lines>80</Lines>
  <Paragraphs>22</Paragraphs>
  <ScaleCrop>false</ScaleCrop>
  <Company/>
  <LinksUpToDate>false</LinksUpToDate>
  <CharactersWithSpaces>11297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Chenhao Lin</dc:creator>
  <cp:keywords/>
  <dc:description/>
  <cp:lastModifiedBy>Chenhao Lin</cp:lastModifiedBy>
  <cp:revision>62</cp:revision>
  <dcterms:created xsi:type="dcterms:W3CDTF">2021-12-20T13:22:00Z</dcterms:created>
  <dcterms:modified xsi:type="dcterms:W3CDTF">2022-09-20T07:51:00Z</dcterms:modified>
</cp:coreProperties>
</file>