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2317A" w:rsidRDefault="0092317A" w:rsidP="0092317A">
      <w:pPr>
        <w:spacing w:beforeLines="50" w:before="156"/>
        <w:rPr>
          <w:rFonts w:ascii="Times New Roman" w:hAnsi="Times New Roman" w:cs="Times New Roman"/>
          <w:b/>
          <w:bCs/>
          <w:sz w:val="24"/>
          <w:szCs w:val="28"/>
        </w:rPr>
      </w:pPr>
      <w:r w:rsidRPr="007B066C">
        <w:rPr>
          <w:rFonts w:ascii="Times New Roman" w:hAnsi="Times New Roman" w:cs="Times New Roman"/>
          <w:b/>
          <w:bCs/>
          <w:color w:val="FF0000"/>
          <w:sz w:val="24"/>
          <w:szCs w:val="28"/>
        </w:rPr>
        <w:t>Table S8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bookmarkStart w:id="0" w:name="_Hlk118106666"/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Subgroup analysis of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the 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correlation between </w:t>
      </w:r>
      <w:r w:rsidRPr="007C5162">
        <w:rPr>
          <w:rFonts w:ascii="Times New Roman" w:hAnsi="Times New Roman" w:cs="Times New Roman"/>
          <w:b/>
          <w:bCs/>
          <w:sz w:val="24"/>
          <w:szCs w:val="28"/>
        </w:rPr>
        <w:t>clinical factors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 and </w:t>
      </w:r>
      <w:r w:rsidRPr="006A48D7">
        <w:rPr>
          <w:rFonts w:ascii="Times New Roman" w:hAnsi="Times New Roman" w:cs="Times New Roman"/>
          <w:b/>
          <w:bCs/>
          <w:sz w:val="24"/>
          <w:szCs w:val="28"/>
        </w:rPr>
        <w:t>overall response rate (ORR)</w:t>
      </w:r>
      <w:bookmarkEnd w:id="0"/>
    </w:p>
    <w:tbl>
      <w:tblPr>
        <w:tblW w:w="3809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127"/>
        <w:gridCol w:w="3262"/>
        <w:gridCol w:w="2409"/>
      </w:tblGrid>
      <w:tr w:rsidR="0092317A" w:rsidRPr="006A48D7" w:rsidTr="00EF3A30">
        <w:trPr>
          <w:trHeight w:val="400"/>
        </w:trPr>
        <w:tc>
          <w:tcPr>
            <w:tcW w:w="13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317A" w:rsidRPr="006A48D7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317A" w:rsidRPr="006A48D7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o.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of patients</w:t>
            </w:r>
          </w:p>
        </w:tc>
        <w:tc>
          <w:tcPr>
            <w:tcW w:w="15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317A" w:rsidRPr="006A48D7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ORR (%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95%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CI)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317A" w:rsidRPr="006A48D7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433C91">
              <w:rPr>
                <w:rFonts w:ascii="Times New Roman" w:eastAsia="宋体" w:hAnsi="Times New Roman" w:cs="Times New Roman"/>
                <w:i/>
                <w:iCs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-value</w:t>
            </w: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1000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tcBorders>
              <w:top w:val="nil"/>
            </w:tcBorders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≤</w:t>
            </w:r>
            <w:r w:rsidR="00AD3A1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00" w:type="pct"/>
            <w:tcBorders>
              <w:top w:val="nil"/>
            </w:tcBorders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33" w:type="pct"/>
            <w:tcBorders>
              <w:top w:val="nil"/>
            </w:tcBorders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19 (82.6%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61.2%-95.0%)</w:t>
            </w:r>
          </w:p>
        </w:tc>
        <w:tc>
          <w:tcPr>
            <w:tcW w:w="1134" w:type="pct"/>
            <w:vMerge w:val="restart"/>
            <w:tcBorders>
              <w:top w:val="nil"/>
            </w:tcBorders>
            <w:shd w:val="clear" w:color="auto" w:fill="auto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0.3</w:t>
            </w:r>
            <w:r w:rsidRPr="006A48D7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00</w:t>
            </w: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&gt;</w:t>
            </w:r>
            <w:r w:rsidR="00AD3A1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16 (69.6%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47.1%-86.8%)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0.524</w:t>
            </w: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23 (71.9%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53.3%-86.3%)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12 (85.7%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57.2%-98.2%)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ECOG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bottom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0.949</w:t>
            </w: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12 (80.0%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51.9%-95.7%)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23 (74.2%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55.4%-88.1%)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Previous surg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ery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0.161</w:t>
            </w: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18 (85.7%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63.7%-97.0%)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17 (68.0%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46.5%-85.1%)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Lymph node metastasis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0.62</w:t>
            </w:r>
            <w:r w:rsidRPr="006A48D7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0</w:t>
            </w: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27 (79.4%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62.1%-91.3%)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 (66.7%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34.9%-90.1%)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Lung metastasis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&gt;</w:t>
            </w:r>
            <w:r w:rsidR="00AD3A1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12 (75.0%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47.6%-92.7%)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23 (76.7%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57.7%-90.1%)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lastRenderedPageBreak/>
              <w:t>Liver metastasis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0.764</w:t>
            </w: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 (69.2%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38.6%-90.9%)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26 (78.8%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61.1%-91.0%)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Number of metastatic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sites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0.124</w:t>
            </w: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≤</w:t>
            </w:r>
            <w:r w:rsidR="00AD3A1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21 (67.7%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48.6%-83.3%)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&gt;</w:t>
            </w:r>
            <w:r w:rsidR="00AD3A1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14 (93.3%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68.1%-99.8%)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Distant metastasis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pct"/>
            <w:vMerge w:val="restart"/>
            <w:shd w:val="clear" w:color="auto" w:fill="auto"/>
            <w:vAlign w:val="center"/>
          </w:tcPr>
          <w:p w:rsidR="0092317A" w:rsidRDefault="0092317A" w:rsidP="00EF3A3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&gt;</w:t>
            </w:r>
            <w:r w:rsidR="00AD3A1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31 (75.6%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59.7%-87.6%)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317A" w:rsidRPr="006A48D7" w:rsidTr="00EF3A30">
        <w:trPr>
          <w:trHeight w:val="400"/>
        </w:trPr>
        <w:tc>
          <w:tcPr>
            <w:tcW w:w="13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ind w:firstLineChars="135" w:firstLine="32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000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33" w:type="pct"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 (80.0%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48D7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28.4%-99.5%)</w:t>
            </w:r>
          </w:p>
        </w:tc>
        <w:tc>
          <w:tcPr>
            <w:tcW w:w="1134" w:type="pct"/>
            <w:vMerge/>
            <w:shd w:val="clear" w:color="auto" w:fill="auto"/>
            <w:vAlign w:val="center"/>
          </w:tcPr>
          <w:p w:rsidR="0092317A" w:rsidRDefault="0092317A" w:rsidP="00EF3A30">
            <w:pPr>
              <w:widowControl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2317A" w:rsidRPr="006A48D7" w:rsidRDefault="0092317A" w:rsidP="0092317A">
      <w:pPr>
        <w:rPr>
          <w:rFonts w:ascii="Times New Roman" w:hAnsi="Times New Roman" w:cs="Times New Roman"/>
          <w:sz w:val="24"/>
          <w:szCs w:val="24"/>
        </w:rPr>
      </w:pPr>
      <w:r w:rsidRPr="006A48D7">
        <w:rPr>
          <w:rFonts w:ascii="Times New Roman" w:hAnsi="Times New Roman" w:cs="Times New Roman"/>
          <w:sz w:val="24"/>
          <w:szCs w:val="24"/>
        </w:rPr>
        <w:t>ECOG PS</w:t>
      </w:r>
      <w:r w:rsidR="00AD3A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AD3A14">
        <w:rPr>
          <w:rFonts w:ascii="Times New Roman" w:hAnsi="Times New Roman" w:cs="Times New Roman"/>
          <w:sz w:val="24"/>
          <w:szCs w:val="24"/>
        </w:rPr>
        <w:t xml:space="preserve"> </w:t>
      </w:r>
      <w:r w:rsidRPr="006A48D7">
        <w:rPr>
          <w:rFonts w:ascii="Times New Roman" w:hAnsi="Times New Roman" w:cs="Times New Roman"/>
          <w:sz w:val="24"/>
          <w:szCs w:val="24"/>
        </w:rPr>
        <w:t xml:space="preserve">Eastern Cooperative Oncology Group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A48D7">
        <w:rPr>
          <w:rFonts w:ascii="Times New Roman" w:hAnsi="Times New Roman" w:cs="Times New Roman"/>
          <w:sz w:val="24"/>
          <w:szCs w:val="24"/>
        </w:rPr>
        <w:t xml:space="preserve">erformance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A48D7">
        <w:rPr>
          <w:rFonts w:ascii="Times New Roman" w:hAnsi="Times New Roman" w:cs="Times New Roman"/>
          <w:sz w:val="24"/>
          <w:szCs w:val="24"/>
        </w:rPr>
        <w:t>core; CI</w:t>
      </w:r>
      <w:r w:rsidR="00AD3A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AD3A14">
        <w:rPr>
          <w:rFonts w:ascii="Times New Roman" w:hAnsi="Times New Roman" w:cs="Times New Roman"/>
          <w:sz w:val="24"/>
          <w:szCs w:val="24"/>
        </w:rPr>
        <w:t xml:space="preserve"> </w:t>
      </w:r>
      <w:r w:rsidRPr="006A48D7">
        <w:rPr>
          <w:rFonts w:ascii="Times New Roman" w:hAnsi="Times New Roman" w:cs="Times New Roman"/>
          <w:sz w:val="24"/>
          <w:szCs w:val="24"/>
        </w:rPr>
        <w:t>confidence interval.</w:t>
      </w:r>
    </w:p>
    <w:p w:rsidR="00FB48D5" w:rsidRPr="0092317A" w:rsidRDefault="00000000"/>
    <w:sectPr w:rsidR="00FB48D5" w:rsidRPr="0092317A" w:rsidSect="00A41DD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7760" w:rsidRDefault="00627760" w:rsidP="007B066C">
      <w:r>
        <w:separator/>
      </w:r>
    </w:p>
  </w:endnote>
  <w:endnote w:type="continuationSeparator" w:id="0">
    <w:p w:rsidR="00627760" w:rsidRDefault="00627760" w:rsidP="007B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7760" w:rsidRDefault="00627760" w:rsidP="007B066C">
      <w:r>
        <w:separator/>
      </w:r>
    </w:p>
  </w:footnote>
  <w:footnote w:type="continuationSeparator" w:id="0">
    <w:p w:rsidR="00627760" w:rsidRDefault="00627760" w:rsidP="007B0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bUwMjUzNTIxMLBQ0lEKTi0uzszPAykwrgUA4izwZCwAAAA="/>
  </w:docVars>
  <w:rsids>
    <w:rsidRoot w:val="00A41DD4"/>
    <w:rsid w:val="00054ABE"/>
    <w:rsid w:val="00627760"/>
    <w:rsid w:val="0068582F"/>
    <w:rsid w:val="006B295E"/>
    <w:rsid w:val="007B066C"/>
    <w:rsid w:val="0092317A"/>
    <w:rsid w:val="00A41DD4"/>
    <w:rsid w:val="00AD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A7763"/>
  <w15:chartTrackingRefBased/>
  <w15:docId w15:val="{F49730A7-AE95-478F-B023-31D44E40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1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6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06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06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066C"/>
    <w:rPr>
      <w:sz w:val="18"/>
      <w:szCs w:val="18"/>
    </w:rPr>
  </w:style>
  <w:style w:type="paragraph" w:styleId="a7">
    <w:name w:val="List Paragraph"/>
    <w:basedOn w:val="a"/>
    <w:uiPriority w:val="34"/>
    <w:qFormat/>
    <w:rsid w:val="00AD3A1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4</cp:revision>
  <dcterms:created xsi:type="dcterms:W3CDTF">2022-10-31T02:10:00Z</dcterms:created>
  <dcterms:modified xsi:type="dcterms:W3CDTF">2022-10-31T07:15:00Z</dcterms:modified>
</cp:coreProperties>
</file>