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371"/>
        <w:tblW w:w="91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993"/>
        <w:gridCol w:w="850"/>
        <w:gridCol w:w="2790"/>
      </w:tblGrid>
      <w:tr w:rsidR="00A57801" w:rsidRPr="00484D66" w14:paraId="2F561116" w14:textId="77777777" w:rsidTr="00A57801">
        <w:trPr>
          <w:trHeight w:val="242"/>
        </w:trPr>
        <w:tc>
          <w:tcPr>
            <w:tcW w:w="9169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1010628" w14:textId="1A0A4BE9" w:rsidR="00A57801" w:rsidRPr="00484D66" w:rsidRDefault="00A57801" w:rsidP="004F5711">
            <w:pPr>
              <w:spacing w:line="276" w:lineRule="auto"/>
              <w:rPr>
                <w:b/>
                <w:bCs/>
              </w:rPr>
            </w:pPr>
            <w:r w:rsidRPr="00484D66">
              <w:rPr>
                <w:b/>
                <w:bCs/>
              </w:rPr>
              <w:t>Table S</w:t>
            </w:r>
            <w:r>
              <w:rPr>
                <w:b/>
                <w:bCs/>
              </w:rPr>
              <w:t>28</w:t>
            </w:r>
            <w:r w:rsidRPr="00484D66">
              <w:rPr>
                <w:b/>
                <w:bCs/>
              </w:rPr>
              <w:t>: Ingenuity Canonical pathways of genes annotated to the top 100 social support associated CpGs in placenta of male pregnancies. (n=152)</w:t>
            </w:r>
          </w:p>
        </w:tc>
      </w:tr>
      <w:tr w:rsidR="00A57801" w:rsidRPr="00484D66" w14:paraId="415EFE93" w14:textId="77777777" w:rsidTr="00A57801">
        <w:trPr>
          <w:trHeight w:val="242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3DA49B1" w14:textId="77777777" w:rsidR="00A57801" w:rsidRPr="00484D66" w:rsidRDefault="00A57801" w:rsidP="004F5711">
            <w:pPr>
              <w:spacing w:line="276" w:lineRule="auto"/>
              <w:jc w:val="both"/>
              <w:rPr>
                <w:b/>
                <w:bCs/>
              </w:rPr>
            </w:pPr>
            <w:r w:rsidRPr="00484D66">
              <w:rPr>
                <w:b/>
                <w:bCs/>
              </w:rPr>
              <w:t>Ingenuity Canonical Pathways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849D6D4" w14:textId="77777777" w:rsidR="00A57801" w:rsidRPr="00484D66" w:rsidRDefault="00A57801" w:rsidP="004F5711">
            <w:pPr>
              <w:spacing w:line="276" w:lineRule="auto"/>
              <w:rPr>
                <w:b/>
                <w:bCs/>
              </w:rPr>
            </w:pPr>
            <w:r w:rsidRPr="00484D66">
              <w:rPr>
                <w:b/>
                <w:bCs/>
              </w:rPr>
              <w:t>log P-value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3C36075" w14:textId="77777777" w:rsidR="00A57801" w:rsidRPr="00484D66" w:rsidRDefault="00A57801" w:rsidP="004F5711">
            <w:pPr>
              <w:spacing w:line="276" w:lineRule="auto"/>
              <w:rPr>
                <w:b/>
                <w:bCs/>
              </w:rPr>
            </w:pPr>
            <w:r w:rsidRPr="00484D66">
              <w:rPr>
                <w:b/>
                <w:bCs/>
              </w:rPr>
              <w:t>Ratio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9580905" w14:textId="77777777" w:rsidR="00A57801" w:rsidRPr="00484D66" w:rsidRDefault="00A57801" w:rsidP="004F5711">
            <w:pPr>
              <w:spacing w:line="276" w:lineRule="auto"/>
              <w:rPr>
                <w:b/>
                <w:bCs/>
              </w:rPr>
            </w:pPr>
            <w:r w:rsidRPr="00484D66">
              <w:rPr>
                <w:b/>
                <w:bCs/>
              </w:rPr>
              <w:t>Molecules</w:t>
            </w:r>
          </w:p>
        </w:tc>
      </w:tr>
      <w:tr w:rsidR="00A57801" w:rsidRPr="00484D66" w14:paraId="0CAFA40D" w14:textId="77777777" w:rsidTr="00A57801">
        <w:trPr>
          <w:trHeight w:val="242"/>
        </w:trPr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4592DAF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Th2 Pathway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C3A7C13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2.60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AB6B527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0.0292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E506140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ACVR2A, JAK3, PIK3CA, STAT4</w:t>
            </w:r>
          </w:p>
        </w:tc>
      </w:tr>
      <w:tr w:rsidR="00A57801" w:rsidRPr="00484D66" w14:paraId="64F3FED5" w14:textId="77777777" w:rsidTr="00A57801">
        <w:trPr>
          <w:trHeight w:val="242"/>
        </w:trPr>
        <w:tc>
          <w:tcPr>
            <w:tcW w:w="4536" w:type="dxa"/>
            <w:shd w:val="clear" w:color="auto" w:fill="auto"/>
            <w:noWrap/>
            <w:hideMark/>
          </w:tcPr>
          <w:p w14:paraId="49354B5B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JAK/STAT Signaling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1C98CA96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2.32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CA09EE1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0.0366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28FBF508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JAK3, PIK3CA, STAT4</w:t>
            </w:r>
          </w:p>
        </w:tc>
      </w:tr>
      <w:tr w:rsidR="00A57801" w:rsidRPr="00484D66" w14:paraId="7945C43A" w14:textId="77777777" w:rsidTr="00A57801">
        <w:trPr>
          <w:trHeight w:val="242"/>
        </w:trPr>
        <w:tc>
          <w:tcPr>
            <w:tcW w:w="4536" w:type="dxa"/>
            <w:shd w:val="clear" w:color="auto" w:fill="auto"/>
            <w:noWrap/>
            <w:hideMark/>
          </w:tcPr>
          <w:p w14:paraId="7F8423CA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HIPPO signaling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0B5E0A9A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2.28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1C96022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0.0353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1579B5F2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LATS2, RASSF1, YWHAH</w:t>
            </w:r>
          </w:p>
        </w:tc>
      </w:tr>
      <w:tr w:rsidR="00A57801" w:rsidRPr="00484D66" w14:paraId="3D6664CD" w14:textId="77777777" w:rsidTr="00A57801">
        <w:trPr>
          <w:trHeight w:val="242"/>
        </w:trPr>
        <w:tc>
          <w:tcPr>
            <w:tcW w:w="4536" w:type="dxa"/>
            <w:shd w:val="clear" w:color="auto" w:fill="auto"/>
            <w:noWrap/>
            <w:hideMark/>
          </w:tcPr>
          <w:p w14:paraId="0485D192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Th1 and Th2 Activation Pathway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1CC5821E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2.24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01D7597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0.0233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653500A3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ACVR2A, JAK3, PIK3CA, STAT4</w:t>
            </w:r>
          </w:p>
        </w:tc>
      </w:tr>
      <w:tr w:rsidR="00A57801" w:rsidRPr="00484D66" w14:paraId="7153C6D2" w14:textId="77777777" w:rsidTr="00A57801">
        <w:trPr>
          <w:trHeight w:val="242"/>
        </w:trPr>
        <w:tc>
          <w:tcPr>
            <w:tcW w:w="4536" w:type="dxa"/>
            <w:shd w:val="clear" w:color="auto" w:fill="auto"/>
            <w:noWrap/>
            <w:hideMark/>
          </w:tcPr>
          <w:p w14:paraId="1C35E26B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IL-9 Signaling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5A3BE375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2.04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691EF5F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0.0571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6798F09E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JAK3, PIK3CA</w:t>
            </w:r>
          </w:p>
        </w:tc>
      </w:tr>
      <w:tr w:rsidR="00A57801" w:rsidRPr="00484D66" w14:paraId="2492616D" w14:textId="77777777" w:rsidTr="00A57801">
        <w:trPr>
          <w:trHeight w:val="242"/>
        </w:trPr>
        <w:tc>
          <w:tcPr>
            <w:tcW w:w="4536" w:type="dxa"/>
            <w:shd w:val="clear" w:color="auto" w:fill="auto"/>
            <w:noWrap/>
            <w:hideMark/>
          </w:tcPr>
          <w:p w14:paraId="35FF55EF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Pyrimidine Ribonucleotides Interconversion</w:t>
            </w:r>
          </w:p>
        </w:tc>
        <w:tc>
          <w:tcPr>
            <w:tcW w:w="993" w:type="dxa"/>
            <w:shd w:val="clear" w:color="auto" w:fill="FFFFFF" w:themeFill="background1"/>
            <w:noWrap/>
            <w:hideMark/>
          </w:tcPr>
          <w:p w14:paraId="1F907E2E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2.04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54561B6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0.0571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51C24308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DHX9, ENTPD4</w:t>
            </w:r>
          </w:p>
        </w:tc>
      </w:tr>
      <w:tr w:rsidR="00A57801" w:rsidRPr="00484D66" w14:paraId="4095569A" w14:textId="77777777" w:rsidTr="00A57801">
        <w:trPr>
          <w:trHeight w:val="242"/>
        </w:trPr>
        <w:tc>
          <w:tcPr>
            <w:tcW w:w="4536" w:type="dxa"/>
            <w:shd w:val="clear" w:color="auto" w:fill="auto"/>
            <w:noWrap/>
            <w:hideMark/>
          </w:tcPr>
          <w:p w14:paraId="1EB04C12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PD-1, PD-L1 cancer immunotherapy pathway</w:t>
            </w:r>
          </w:p>
        </w:tc>
        <w:tc>
          <w:tcPr>
            <w:tcW w:w="993" w:type="dxa"/>
            <w:shd w:val="clear" w:color="auto" w:fill="FFFFFF" w:themeFill="background1"/>
            <w:noWrap/>
            <w:hideMark/>
          </w:tcPr>
          <w:p w14:paraId="6C630E3A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2.01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F25B00C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0.0283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53DF8244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JAK3, LATS2, PIK3CA</w:t>
            </w:r>
          </w:p>
        </w:tc>
      </w:tr>
      <w:tr w:rsidR="00A57801" w:rsidRPr="00484D66" w14:paraId="4FA17A24" w14:textId="77777777" w:rsidTr="00A57801">
        <w:trPr>
          <w:trHeight w:val="242"/>
        </w:trPr>
        <w:tc>
          <w:tcPr>
            <w:tcW w:w="4536" w:type="dxa"/>
            <w:shd w:val="clear" w:color="auto" w:fill="auto"/>
            <w:noWrap/>
            <w:hideMark/>
          </w:tcPr>
          <w:p w14:paraId="3C281B00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Pyrimidine Ribonucleotides De Novo Biosynthesis</w:t>
            </w:r>
          </w:p>
        </w:tc>
        <w:tc>
          <w:tcPr>
            <w:tcW w:w="993" w:type="dxa"/>
            <w:shd w:val="clear" w:color="auto" w:fill="FFFFFF" w:themeFill="background1"/>
            <w:noWrap/>
            <w:hideMark/>
          </w:tcPr>
          <w:p w14:paraId="69A0ACA8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1.99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40CAB2E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0.0541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050FF11C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DHX9, ENTPD4</w:t>
            </w:r>
          </w:p>
        </w:tc>
      </w:tr>
      <w:tr w:rsidR="00A57801" w:rsidRPr="00484D66" w14:paraId="0282EF8C" w14:textId="77777777" w:rsidTr="00A57801">
        <w:trPr>
          <w:trHeight w:val="242"/>
        </w:trPr>
        <w:tc>
          <w:tcPr>
            <w:tcW w:w="4536" w:type="dxa"/>
            <w:shd w:val="clear" w:color="auto" w:fill="auto"/>
            <w:noWrap/>
            <w:hideMark/>
          </w:tcPr>
          <w:p w14:paraId="00D78F0C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Oxidative Phosphorylation</w:t>
            </w:r>
          </w:p>
        </w:tc>
        <w:tc>
          <w:tcPr>
            <w:tcW w:w="993" w:type="dxa"/>
            <w:shd w:val="clear" w:color="auto" w:fill="FFFFFF" w:themeFill="background1"/>
            <w:noWrap/>
            <w:hideMark/>
          </w:tcPr>
          <w:p w14:paraId="68977C46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1.96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6877D1F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0.027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66D7DE95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ATP5ME, CYC1, NDUFB9</w:t>
            </w:r>
          </w:p>
        </w:tc>
      </w:tr>
      <w:tr w:rsidR="00A57801" w:rsidRPr="00484D66" w14:paraId="20257B9B" w14:textId="77777777" w:rsidTr="00A57801">
        <w:trPr>
          <w:trHeight w:val="242"/>
        </w:trPr>
        <w:tc>
          <w:tcPr>
            <w:tcW w:w="4536" w:type="dxa"/>
            <w:shd w:val="clear" w:color="auto" w:fill="auto"/>
            <w:noWrap/>
            <w:hideMark/>
          </w:tcPr>
          <w:p w14:paraId="742C732C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Kinetochore Metaphase Signaling Pathway</w:t>
            </w:r>
          </w:p>
        </w:tc>
        <w:tc>
          <w:tcPr>
            <w:tcW w:w="993" w:type="dxa"/>
            <w:shd w:val="clear" w:color="auto" w:fill="FFFFFF" w:themeFill="background1"/>
            <w:noWrap/>
            <w:hideMark/>
          </w:tcPr>
          <w:p w14:paraId="684B4A5B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1.96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B708111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0.027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16143442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CCNB1, MAD1L1, SKA1</w:t>
            </w:r>
          </w:p>
        </w:tc>
      </w:tr>
      <w:tr w:rsidR="00A57801" w:rsidRPr="00484D66" w14:paraId="1462B507" w14:textId="77777777" w:rsidTr="00A57801">
        <w:trPr>
          <w:trHeight w:val="242"/>
        </w:trPr>
        <w:tc>
          <w:tcPr>
            <w:tcW w:w="4536" w:type="dxa"/>
            <w:shd w:val="clear" w:color="auto" w:fill="auto"/>
            <w:noWrap/>
            <w:hideMark/>
          </w:tcPr>
          <w:p w14:paraId="5903A28D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Role of NANOG in Mammalian Embryonic Stem Cell Pluripotency</w:t>
            </w:r>
          </w:p>
        </w:tc>
        <w:tc>
          <w:tcPr>
            <w:tcW w:w="993" w:type="dxa"/>
            <w:shd w:val="clear" w:color="auto" w:fill="FFFFFF" w:themeFill="background1"/>
            <w:noWrap/>
            <w:hideMark/>
          </w:tcPr>
          <w:p w14:paraId="7B7FF2BB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1.87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68FE545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0.025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095B734B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BMP1, JAK3, PIK3CA</w:t>
            </w:r>
          </w:p>
        </w:tc>
      </w:tr>
      <w:tr w:rsidR="00A57801" w:rsidRPr="00484D66" w14:paraId="66087EB7" w14:textId="77777777" w:rsidTr="00A57801">
        <w:trPr>
          <w:trHeight w:val="242"/>
        </w:trPr>
        <w:tc>
          <w:tcPr>
            <w:tcW w:w="4536" w:type="dxa"/>
            <w:shd w:val="clear" w:color="auto" w:fill="auto"/>
            <w:noWrap/>
            <w:hideMark/>
          </w:tcPr>
          <w:p w14:paraId="29C78A89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Th1 Pathway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671A7E10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1.85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E6312E9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0.0246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39D97273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JAK3, PIK3CA, STAT4</w:t>
            </w:r>
          </w:p>
        </w:tc>
      </w:tr>
      <w:tr w:rsidR="00A57801" w:rsidRPr="00484D66" w14:paraId="75D1694A" w14:textId="77777777" w:rsidTr="00A57801">
        <w:trPr>
          <w:trHeight w:val="242"/>
        </w:trPr>
        <w:tc>
          <w:tcPr>
            <w:tcW w:w="4536" w:type="dxa"/>
            <w:shd w:val="clear" w:color="auto" w:fill="auto"/>
            <w:noWrap/>
            <w:hideMark/>
          </w:tcPr>
          <w:p w14:paraId="6EF2239F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IL-23 Signaling Pathway</w:t>
            </w:r>
          </w:p>
        </w:tc>
        <w:tc>
          <w:tcPr>
            <w:tcW w:w="993" w:type="dxa"/>
            <w:shd w:val="clear" w:color="auto" w:fill="FFFFFF" w:themeFill="background1"/>
            <w:noWrap/>
            <w:hideMark/>
          </w:tcPr>
          <w:p w14:paraId="5A4D6F3D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1.81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7B16753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0.0435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1BD5D823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PIK3CA, STAT4</w:t>
            </w:r>
          </w:p>
        </w:tc>
      </w:tr>
      <w:tr w:rsidR="00A57801" w:rsidRPr="00484D66" w14:paraId="689C07A8" w14:textId="77777777" w:rsidTr="00A57801">
        <w:trPr>
          <w:trHeight w:val="242"/>
        </w:trPr>
        <w:tc>
          <w:tcPr>
            <w:tcW w:w="4536" w:type="dxa"/>
            <w:shd w:val="clear" w:color="auto" w:fill="auto"/>
            <w:noWrap/>
            <w:hideMark/>
          </w:tcPr>
          <w:p w14:paraId="7DC12D05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Cell Cycle: G2/M DNA Damage Checkpoint Regulation</w:t>
            </w:r>
          </w:p>
        </w:tc>
        <w:tc>
          <w:tcPr>
            <w:tcW w:w="993" w:type="dxa"/>
            <w:shd w:val="clear" w:color="auto" w:fill="FFFFFF" w:themeFill="background1"/>
            <w:noWrap/>
            <w:hideMark/>
          </w:tcPr>
          <w:p w14:paraId="76E923CE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1.74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90F93F0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0.04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15AB5301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CCNB1, YWHAH</w:t>
            </w:r>
          </w:p>
        </w:tc>
      </w:tr>
      <w:tr w:rsidR="00A57801" w:rsidRPr="00484D66" w14:paraId="2BE26889" w14:textId="77777777" w:rsidTr="00A57801">
        <w:trPr>
          <w:trHeight w:val="242"/>
        </w:trPr>
        <w:tc>
          <w:tcPr>
            <w:tcW w:w="4536" w:type="dxa"/>
            <w:shd w:val="clear" w:color="auto" w:fill="auto"/>
            <w:noWrap/>
            <w:hideMark/>
          </w:tcPr>
          <w:p w14:paraId="44DE9E02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Sperm Motility</w:t>
            </w:r>
          </w:p>
        </w:tc>
        <w:tc>
          <w:tcPr>
            <w:tcW w:w="993" w:type="dxa"/>
            <w:shd w:val="clear" w:color="auto" w:fill="FFFFFF" w:themeFill="background1"/>
            <w:noWrap/>
            <w:hideMark/>
          </w:tcPr>
          <w:p w14:paraId="2B6094BC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1.67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336BA41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0.0157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55940DCE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AATK, JAK3, PDE4C, PRKG1</w:t>
            </w:r>
          </w:p>
        </w:tc>
      </w:tr>
      <w:tr w:rsidR="00A57801" w:rsidRPr="00484D66" w14:paraId="79545B93" w14:textId="77777777" w:rsidTr="00A57801">
        <w:trPr>
          <w:trHeight w:val="242"/>
        </w:trPr>
        <w:tc>
          <w:tcPr>
            <w:tcW w:w="4536" w:type="dxa"/>
            <w:shd w:val="clear" w:color="auto" w:fill="auto"/>
            <w:noWrap/>
            <w:hideMark/>
          </w:tcPr>
          <w:p w14:paraId="27D11B4D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Lymphotoxin β Receptor Signaling</w:t>
            </w:r>
          </w:p>
        </w:tc>
        <w:tc>
          <w:tcPr>
            <w:tcW w:w="993" w:type="dxa"/>
            <w:shd w:val="clear" w:color="auto" w:fill="FFFFFF" w:themeFill="background1"/>
            <w:noWrap/>
            <w:hideMark/>
          </w:tcPr>
          <w:p w14:paraId="1C11100C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1.66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5A1633E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0.0364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2B6914EC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CYC1, PIK3CA</w:t>
            </w:r>
          </w:p>
        </w:tc>
      </w:tr>
      <w:tr w:rsidR="00A57801" w:rsidRPr="00484D66" w14:paraId="4CF70752" w14:textId="77777777" w:rsidTr="00A57801">
        <w:trPr>
          <w:trHeight w:val="186"/>
        </w:trPr>
        <w:tc>
          <w:tcPr>
            <w:tcW w:w="4536" w:type="dxa"/>
            <w:shd w:val="clear" w:color="auto" w:fill="auto"/>
            <w:noWrap/>
            <w:hideMark/>
          </w:tcPr>
          <w:p w14:paraId="344A1F4C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84D66">
              <w:rPr>
                <w:sz w:val="20"/>
                <w:szCs w:val="20"/>
              </w:rPr>
              <w:t>Semaphorin</w:t>
            </w:r>
            <w:proofErr w:type="spellEnd"/>
            <w:r w:rsidRPr="00484D66">
              <w:rPr>
                <w:sz w:val="20"/>
                <w:szCs w:val="20"/>
              </w:rPr>
              <w:t xml:space="preserve"> Neuronal Repulsive Signaling Pathway</w:t>
            </w:r>
          </w:p>
        </w:tc>
        <w:tc>
          <w:tcPr>
            <w:tcW w:w="993" w:type="dxa"/>
            <w:shd w:val="clear" w:color="auto" w:fill="FFFFFF" w:themeFill="background1"/>
            <w:noWrap/>
            <w:hideMark/>
          </w:tcPr>
          <w:p w14:paraId="1A9F7B0E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1.61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34096C2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0.0199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0FE4860B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PDE4C, PIK3CA, PRKG1</w:t>
            </w:r>
          </w:p>
        </w:tc>
      </w:tr>
      <w:tr w:rsidR="00A57801" w:rsidRPr="00484D66" w14:paraId="43FC3636" w14:textId="77777777" w:rsidTr="00A57801">
        <w:trPr>
          <w:trHeight w:val="242"/>
        </w:trPr>
        <w:tc>
          <w:tcPr>
            <w:tcW w:w="4536" w:type="dxa"/>
            <w:shd w:val="clear" w:color="auto" w:fill="auto"/>
            <w:noWrap/>
            <w:hideMark/>
          </w:tcPr>
          <w:p w14:paraId="3BE0BEE3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IL-2 Signaling</w:t>
            </w:r>
          </w:p>
        </w:tc>
        <w:tc>
          <w:tcPr>
            <w:tcW w:w="993" w:type="dxa"/>
            <w:shd w:val="clear" w:color="auto" w:fill="FFFFFF" w:themeFill="background1"/>
            <w:noWrap/>
            <w:hideMark/>
          </w:tcPr>
          <w:p w14:paraId="3807EC19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1.58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2F9488F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0.0328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506168BF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JAK3, PIK3CA</w:t>
            </w:r>
          </w:p>
        </w:tc>
      </w:tr>
      <w:tr w:rsidR="00A57801" w:rsidRPr="00A57801" w14:paraId="0A816454" w14:textId="77777777" w:rsidTr="00A57801">
        <w:trPr>
          <w:trHeight w:val="242"/>
        </w:trPr>
        <w:tc>
          <w:tcPr>
            <w:tcW w:w="4536" w:type="dxa"/>
            <w:shd w:val="clear" w:color="auto" w:fill="auto"/>
            <w:noWrap/>
            <w:hideMark/>
          </w:tcPr>
          <w:p w14:paraId="3DB892C1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Estrogen Receptor Signaling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6CE2C77C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1.57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30BC3ED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0.0123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056839E3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  <w:lang w:val="nb-NO"/>
              </w:rPr>
            </w:pPr>
            <w:r w:rsidRPr="00484D66">
              <w:rPr>
                <w:i/>
                <w:iCs/>
                <w:sz w:val="20"/>
                <w:szCs w:val="20"/>
                <w:lang w:val="nb-NO"/>
              </w:rPr>
              <w:t>CYC1, JAK3, MED18, NDUFB9, PIK3CA</w:t>
            </w:r>
          </w:p>
        </w:tc>
      </w:tr>
      <w:tr w:rsidR="00A57801" w:rsidRPr="00484D66" w14:paraId="5A0CBDE0" w14:textId="77777777" w:rsidTr="00A57801">
        <w:trPr>
          <w:trHeight w:val="242"/>
        </w:trPr>
        <w:tc>
          <w:tcPr>
            <w:tcW w:w="4536" w:type="dxa"/>
            <w:shd w:val="clear" w:color="auto" w:fill="auto"/>
            <w:noWrap/>
          </w:tcPr>
          <w:p w14:paraId="20F29A19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 xml:space="preserve">Epithelial </w:t>
            </w:r>
            <w:proofErr w:type="spellStart"/>
            <w:r w:rsidRPr="00484D66">
              <w:rPr>
                <w:sz w:val="20"/>
                <w:szCs w:val="20"/>
              </w:rPr>
              <w:t>Adherens</w:t>
            </w:r>
            <w:proofErr w:type="spellEnd"/>
            <w:r w:rsidRPr="00484D66">
              <w:rPr>
                <w:sz w:val="20"/>
                <w:szCs w:val="20"/>
              </w:rPr>
              <w:t xml:space="preserve"> Junction Signaling</w:t>
            </w:r>
          </w:p>
        </w:tc>
        <w:tc>
          <w:tcPr>
            <w:tcW w:w="993" w:type="dxa"/>
            <w:shd w:val="clear" w:color="auto" w:fill="auto"/>
            <w:noWrap/>
          </w:tcPr>
          <w:p w14:paraId="160E71AC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1.56</w:t>
            </w:r>
          </w:p>
        </w:tc>
        <w:tc>
          <w:tcPr>
            <w:tcW w:w="850" w:type="dxa"/>
            <w:shd w:val="clear" w:color="auto" w:fill="auto"/>
            <w:noWrap/>
          </w:tcPr>
          <w:p w14:paraId="432B9CFD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0.0191</w:t>
            </w:r>
          </w:p>
        </w:tc>
        <w:tc>
          <w:tcPr>
            <w:tcW w:w="2790" w:type="dxa"/>
            <w:shd w:val="clear" w:color="auto" w:fill="auto"/>
            <w:noWrap/>
          </w:tcPr>
          <w:p w14:paraId="7B327704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ACVR2A, LATS2, YWHAH</w:t>
            </w:r>
          </w:p>
        </w:tc>
      </w:tr>
      <w:tr w:rsidR="00A57801" w:rsidRPr="00484D66" w14:paraId="66C9A3CF" w14:textId="77777777" w:rsidTr="00A57801">
        <w:trPr>
          <w:trHeight w:val="242"/>
        </w:trPr>
        <w:tc>
          <w:tcPr>
            <w:tcW w:w="4536" w:type="dxa"/>
            <w:shd w:val="clear" w:color="auto" w:fill="auto"/>
            <w:noWrap/>
          </w:tcPr>
          <w:p w14:paraId="35DD2A18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ERB2-ERBB3 Signaling</w:t>
            </w:r>
          </w:p>
        </w:tc>
        <w:tc>
          <w:tcPr>
            <w:tcW w:w="993" w:type="dxa"/>
            <w:shd w:val="clear" w:color="auto" w:fill="auto"/>
            <w:noWrap/>
          </w:tcPr>
          <w:p w14:paraId="00A4ADE5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1.53</w:t>
            </w:r>
          </w:p>
        </w:tc>
        <w:tc>
          <w:tcPr>
            <w:tcW w:w="850" w:type="dxa"/>
            <w:shd w:val="clear" w:color="auto" w:fill="auto"/>
            <w:noWrap/>
          </w:tcPr>
          <w:p w14:paraId="48AFCF21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0.0308</w:t>
            </w:r>
          </w:p>
        </w:tc>
        <w:tc>
          <w:tcPr>
            <w:tcW w:w="2790" w:type="dxa"/>
            <w:shd w:val="clear" w:color="auto" w:fill="auto"/>
            <w:noWrap/>
          </w:tcPr>
          <w:p w14:paraId="1BAA13E3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JAK3, PIK3CA</w:t>
            </w:r>
          </w:p>
        </w:tc>
      </w:tr>
      <w:tr w:rsidR="00A57801" w:rsidRPr="00484D66" w14:paraId="3182130A" w14:textId="77777777" w:rsidTr="00A57801">
        <w:trPr>
          <w:trHeight w:val="242"/>
        </w:trPr>
        <w:tc>
          <w:tcPr>
            <w:tcW w:w="4536" w:type="dxa"/>
            <w:shd w:val="clear" w:color="auto" w:fill="auto"/>
            <w:noWrap/>
          </w:tcPr>
          <w:p w14:paraId="609E2CD1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CD40 Signaling</w:t>
            </w:r>
          </w:p>
        </w:tc>
        <w:tc>
          <w:tcPr>
            <w:tcW w:w="993" w:type="dxa"/>
            <w:shd w:val="clear" w:color="auto" w:fill="auto"/>
            <w:noWrap/>
          </w:tcPr>
          <w:p w14:paraId="2F2A27FE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1.5</w:t>
            </w:r>
          </w:p>
        </w:tc>
        <w:tc>
          <w:tcPr>
            <w:tcW w:w="850" w:type="dxa"/>
            <w:shd w:val="clear" w:color="auto" w:fill="auto"/>
            <w:noWrap/>
          </w:tcPr>
          <w:p w14:paraId="7F4CFB7C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0.0299</w:t>
            </w:r>
          </w:p>
        </w:tc>
        <w:tc>
          <w:tcPr>
            <w:tcW w:w="2790" w:type="dxa"/>
            <w:shd w:val="clear" w:color="auto" w:fill="auto"/>
            <w:noWrap/>
          </w:tcPr>
          <w:p w14:paraId="4758B770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JAK3, PIK3CA</w:t>
            </w:r>
          </w:p>
        </w:tc>
      </w:tr>
      <w:tr w:rsidR="00A57801" w:rsidRPr="00484D66" w14:paraId="0155D816" w14:textId="77777777" w:rsidTr="00A57801">
        <w:trPr>
          <w:trHeight w:val="242"/>
        </w:trPr>
        <w:tc>
          <w:tcPr>
            <w:tcW w:w="4536" w:type="dxa"/>
            <w:shd w:val="clear" w:color="auto" w:fill="auto"/>
            <w:noWrap/>
          </w:tcPr>
          <w:p w14:paraId="662127D2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IL-17A Signaling in Airway Cells</w:t>
            </w:r>
          </w:p>
        </w:tc>
        <w:tc>
          <w:tcPr>
            <w:tcW w:w="993" w:type="dxa"/>
            <w:shd w:val="clear" w:color="auto" w:fill="auto"/>
            <w:noWrap/>
          </w:tcPr>
          <w:p w14:paraId="21017E2E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1.5</w:t>
            </w:r>
          </w:p>
        </w:tc>
        <w:tc>
          <w:tcPr>
            <w:tcW w:w="850" w:type="dxa"/>
            <w:shd w:val="clear" w:color="auto" w:fill="auto"/>
            <w:noWrap/>
          </w:tcPr>
          <w:p w14:paraId="51526AD9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0.0299</w:t>
            </w:r>
          </w:p>
        </w:tc>
        <w:tc>
          <w:tcPr>
            <w:tcW w:w="2790" w:type="dxa"/>
            <w:shd w:val="clear" w:color="auto" w:fill="auto"/>
            <w:noWrap/>
          </w:tcPr>
          <w:p w14:paraId="61D9F340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JAK3, PIK3CA</w:t>
            </w:r>
          </w:p>
        </w:tc>
      </w:tr>
      <w:tr w:rsidR="00A57801" w:rsidRPr="00484D66" w14:paraId="2E31289F" w14:textId="77777777" w:rsidTr="00A57801">
        <w:trPr>
          <w:trHeight w:val="242"/>
        </w:trPr>
        <w:tc>
          <w:tcPr>
            <w:tcW w:w="4536" w:type="dxa"/>
            <w:shd w:val="clear" w:color="auto" w:fill="auto"/>
            <w:noWrap/>
          </w:tcPr>
          <w:p w14:paraId="554F84CE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 xml:space="preserve">Role of JAK1 and JAK3 in </w:t>
            </w:r>
            <w:proofErr w:type="spellStart"/>
            <w:r w:rsidRPr="00484D66">
              <w:rPr>
                <w:sz w:val="20"/>
                <w:szCs w:val="20"/>
              </w:rPr>
              <w:t>γc</w:t>
            </w:r>
            <w:proofErr w:type="spellEnd"/>
            <w:r w:rsidRPr="00484D66">
              <w:rPr>
                <w:sz w:val="20"/>
                <w:szCs w:val="20"/>
              </w:rPr>
              <w:t xml:space="preserve"> Cytokine Signaling</w:t>
            </w:r>
          </w:p>
        </w:tc>
        <w:tc>
          <w:tcPr>
            <w:tcW w:w="993" w:type="dxa"/>
            <w:shd w:val="clear" w:color="auto" w:fill="auto"/>
            <w:noWrap/>
          </w:tcPr>
          <w:p w14:paraId="66A6B13F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1.48</w:t>
            </w:r>
          </w:p>
        </w:tc>
        <w:tc>
          <w:tcPr>
            <w:tcW w:w="850" w:type="dxa"/>
            <w:shd w:val="clear" w:color="auto" w:fill="auto"/>
            <w:noWrap/>
          </w:tcPr>
          <w:p w14:paraId="23EA9E19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0.029</w:t>
            </w:r>
          </w:p>
        </w:tc>
        <w:tc>
          <w:tcPr>
            <w:tcW w:w="2790" w:type="dxa"/>
            <w:shd w:val="clear" w:color="auto" w:fill="auto"/>
            <w:noWrap/>
          </w:tcPr>
          <w:p w14:paraId="7ABFE13F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JAK3, PIK3CA</w:t>
            </w:r>
          </w:p>
        </w:tc>
      </w:tr>
      <w:tr w:rsidR="00A57801" w:rsidRPr="00484D66" w14:paraId="51771EDD" w14:textId="77777777" w:rsidTr="00A57801">
        <w:trPr>
          <w:trHeight w:val="242"/>
        </w:trPr>
        <w:tc>
          <w:tcPr>
            <w:tcW w:w="4536" w:type="dxa"/>
            <w:shd w:val="clear" w:color="auto" w:fill="auto"/>
            <w:noWrap/>
          </w:tcPr>
          <w:p w14:paraId="2EF0239F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SPINK1 General Cancer Pathway</w:t>
            </w:r>
          </w:p>
        </w:tc>
        <w:tc>
          <w:tcPr>
            <w:tcW w:w="993" w:type="dxa"/>
            <w:shd w:val="clear" w:color="auto" w:fill="auto"/>
            <w:noWrap/>
          </w:tcPr>
          <w:p w14:paraId="4D9345A8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1.48</w:t>
            </w:r>
          </w:p>
        </w:tc>
        <w:tc>
          <w:tcPr>
            <w:tcW w:w="850" w:type="dxa"/>
            <w:shd w:val="clear" w:color="auto" w:fill="auto"/>
            <w:noWrap/>
          </w:tcPr>
          <w:p w14:paraId="25E40F08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0.029</w:t>
            </w:r>
          </w:p>
        </w:tc>
        <w:tc>
          <w:tcPr>
            <w:tcW w:w="2790" w:type="dxa"/>
            <w:shd w:val="clear" w:color="auto" w:fill="auto"/>
            <w:noWrap/>
          </w:tcPr>
          <w:p w14:paraId="392166F2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JAK3, PIK3CA</w:t>
            </w:r>
          </w:p>
        </w:tc>
      </w:tr>
      <w:tr w:rsidR="00A57801" w:rsidRPr="00484D66" w14:paraId="664A3ED8" w14:textId="77777777" w:rsidTr="00A57801">
        <w:trPr>
          <w:trHeight w:val="242"/>
        </w:trPr>
        <w:tc>
          <w:tcPr>
            <w:tcW w:w="4536" w:type="dxa"/>
            <w:shd w:val="clear" w:color="auto" w:fill="auto"/>
            <w:noWrap/>
          </w:tcPr>
          <w:p w14:paraId="61E7F307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Glucocorticoid Receptor Signaling</w:t>
            </w:r>
          </w:p>
        </w:tc>
        <w:tc>
          <w:tcPr>
            <w:tcW w:w="993" w:type="dxa"/>
            <w:shd w:val="clear" w:color="auto" w:fill="auto"/>
            <w:noWrap/>
          </w:tcPr>
          <w:p w14:paraId="1A633F38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1.47</w:t>
            </w:r>
          </w:p>
        </w:tc>
        <w:tc>
          <w:tcPr>
            <w:tcW w:w="850" w:type="dxa"/>
            <w:shd w:val="clear" w:color="auto" w:fill="auto"/>
            <w:noWrap/>
          </w:tcPr>
          <w:p w14:paraId="6C7CFB7E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0.0103</w:t>
            </w:r>
          </w:p>
        </w:tc>
        <w:tc>
          <w:tcPr>
            <w:tcW w:w="2790" w:type="dxa"/>
            <w:shd w:val="clear" w:color="auto" w:fill="auto"/>
            <w:noWrap/>
          </w:tcPr>
          <w:p w14:paraId="11C8FACD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CYC1, FKBP5, JAK3, NDUFB9, PIK3CA, YWHAH</w:t>
            </w:r>
          </w:p>
        </w:tc>
      </w:tr>
      <w:tr w:rsidR="00A57801" w:rsidRPr="00484D66" w14:paraId="488AE5EC" w14:textId="77777777" w:rsidTr="00A57801">
        <w:trPr>
          <w:trHeight w:val="242"/>
        </w:trPr>
        <w:tc>
          <w:tcPr>
            <w:tcW w:w="4536" w:type="dxa"/>
            <w:shd w:val="clear" w:color="auto" w:fill="auto"/>
            <w:noWrap/>
          </w:tcPr>
          <w:p w14:paraId="4959E366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Mitochondrial Dysfunction</w:t>
            </w:r>
          </w:p>
        </w:tc>
        <w:tc>
          <w:tcPr>
            <w:tcW w:w="993" w:type="dxa"/>
            <w:shd w:val="clear" w:color="auto" w:fill="auto"/>
            <w:noWrap/>
          </w:tcPr>
          <w:p w14:paraId="18758E5C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1.47</w:t>
            </w:r>
          </w:p>
        </w:tc>
        <w:tc>
          <w:tcPr>
            <w:tcW w:w="850" w:type="dxa"/>
            <w:shd w:val="clear" w:color="auto" w:fill="auto"/>
            <w:noWrap/>
          </w:tcPr>
          <w:p w14:paraId="70E30BC7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0.0175</w:t>
            </w:r>
          </w:p>
        </w:tc>
        <w:tc>
          <w:tcPr>
            <w:tcW w:w="2790" w:type="dxa"/>
            <w:shd w:val="clear" w:color="auto" w:fill="auto"/>
            <w:noWrap/>
          </w:tcPr>
          <w:p w14:paraId="5147BF83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ATP5ME, CYC1, NDUFB9</w:t>
            </w:r>
          </w:p>
        </w:tc>
      </w:tr>
      <w:tr w:rsidR="00A57801" w:rsidRPr="00484D66" w14:paraId="65FACB7C" w14:textId="77777777" w:rsidTr="00A57801">
        <w:trPr>
          <w:trHeight w:val="242"/>
        </w:trPr>
        <w:tc>
          <w:tcPr>
            <w:tcW w:w="4536" w:type="dxa"/>
            <w:shd w:val="clear" w:color="auto" w:fill="auto"/>
            <w:noWrap/>
          </w:tcPr>
          <w:p w14:paraId="13A366B4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IL-7 Signaling Pathway</w:t>
            </w:r>
          </w:p>
        </w:tc>
        <w:tc>
          <w:tcPr>
            <w:tcW w:w="993" w:type="dxa"/>
            <w:shd w:val="clear" w:color="auto" w:fill="auto"/>
            <w:noWrap/>
          </w:tcPr>
          <w:p w14:paraId="7EA7C44E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1.38</w:t>
            </w:r>
          </w:p>
        </w:tc>
        <w:tc>
          <w:tcPr>
            <w:tcW w:w="850" w:type="dxa"/>
            <w:shd w:val="clear" w:color="auto" w:fill="auto"/>
            <w:noWrap/>
          </w:tcPr>
          <w:p w14:paraId="0522D807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0.0256</w:t>
            </w:r>
          </w:p>
        </w:tc>
        <w:tc>
          <w:tcPr>
            <w:tcW w:w="2790" w:type="dxa"/>
            <w:shd w:val="clear" w:color="auto" w:fill="auto"/>
            <w:noWrap/>
          </w:tcPr>
          <w:p w14:paraId="24C64967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JAK3, PIK3CA</w:t>
            </w:r>
          </w:p>
        </w:tc>
      </w:tr>
      <w:tr w:rsidR="00A57801" w:rsidRPr="00484D66" w14:paraId="7219B491" w14:textId="77777777" w:rsidTr="00A57801">
        <w:trPr>
          <w:trHeight w:val="242"/>
        </w:trPr>
        <w:tc>
          <w:tcPr>
            <w:tcW w:w="4536" w:type="dxa"/>
            <w:shd w:val="clear" w:color="auto" w:fill="auto"/>
            <w:noWrap/>
          </w:tcPr>
          <w:p w14:paraId="615D306F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FLT3 Signaling in Hematopoietic Progenitor Cells</w:t>
            </w:r>
          </w:p>
        </w:tc>
        <w:tc>
          <w:tcPr>
            <w:tcW w:w="993" w:type="dxa"/>
            <w:shd w:val="clear" w:color="auto" w:fill="auto"/>
            <w:noWrap/>
          </w:tcPr>
          <w:p w14:paraId="4F17EABD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1.36</w:t>
            </w:r>
          </w:p>
        </w:tc>
        <w:tc>
          <w:tcPr>
            <w:tcW w:w="850" w:type="dxa"/>
            <w:shd w:val="clear" w:color="auto" w:fill="auto"/>
            <w:noWrap/>
          </w:tcPr>
          <w:p w14:paraId="63953B63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0.025</w:t>
            </w:r>
          </w:p>
        </w:tc>
        <w:tc>
          <w:tcPr>
            <w:tcW w:w="2790" w:type="dxa"/>
            <w:shd w:val="clear" w:color="auto" w:fill="auto"/>
            <w:noWrap/>
          </w:tcPr>
          <w:p w14:paraId="6F141FED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PIK3CA, STAT4</w:t>
            </w:r>
          </w:p>
        </w:tc>
      </w:tr>
      <w:tr w:rsidR="00A57801" w:rsidRPr="00484D66" w14:paraId="46FBD440" w14:textId="77777777" w:rsidTr="00A57801">
        <w:trPr>
          <w:trHeight w:val="242"/>
        </w:trPr>
        <w:tc>
          <w:tcPr>
            <w:tcW w:w="4536" w:type="dxa"/>
            <w:shd w:val="clear" w:color="auto" w:fill="auto"/>
            <w:noWrap/>
          </w:tcPr>
          <w:p w14:paraId="5F31070D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Regulation of the Epithelial Mesenchymal Transition by Growth Factors Pathway</w:t>
            </w:r>
          </w:p>
        </w:tc>
        <w:tc>
          <w:tcPr>
            <w:tcW w:w="993" w:type="dxa"/>
            <w:shd w:val="clear" w:color="auto" w:fill="auto"/>
            <w:noWrap/>
          </w:tcPr>
          <w:p w14:paraId="76E8589C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1.34</w:t>
            </w:r>
          </w:p>
        </w:tc>
        <w:tc>
          <w:tcPr>
            <w:tcW w:w="850" w:type="dxa"/>
            <w:shd w:val="clear" w:color="auto" w:fill="auto"/>
            <w:noWrap/>
          </w:tcPr>
          <w:p w14:paraId="4A9C3F2C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0.0156</w:t>
            </w:r>
          </w:p>
        </w:tc>
        <w:tc>
          <w:tcPr>
            <w:tcW w:w="2790" w:type="dxa"/>
            <w:shd w:val="clear" w:color="auto" w:fill="auto"/>
            <w:noWrap/>
          </w:tcPr>
          <w:p w14:paraId="67306767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JAK3, LATS2, PIK3CA</w:t>
            </w:r>
          </w:p>
        </w:tc>
      </w:tr>
      <w:tr w:rsidR="00A57801" w:rsidRPr="00484D66" w14:paraId="762FE727" w14:textId="77777777" w:rsidTr="00A57801">
        <w:trPr>
          <w:trHeight w:val="242"/>
        </w:trPr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60A826D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PDGF Signaling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C3A6E03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1.31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89B1779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0.0233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0E04124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JAK3, PIK3CA</w:t>
            </w:r>
          </w:p>
        </w:tc>
      </w:tr>
    </w:tbl>
    <w:p w14:paraId="18C5B1D0" w14:textId="7A9634B0" w:rsidR="00C36C14" w:rsidRDefault="00901A4A"/>
    <w:p w14:paraId="6F7049AF" w14:textId="41C7A141" w:rsidR="00A57801" w:rsidRDefault="00A57801"/>
    <w:p w14:paraId="22821CFF" w14:textId="749F2911" w:rsidR="00A57801" w:rsidRDefault="00A57801"/>
    <w:p w14:paraId="18F7677E" w14:textId="6649F90E" w:rsidR="00A57801" w:rsidRDefault="00A57801"/>
    <w:p w14:paraId="3EE47556" w14:textId="5D76499E" w:rsidR="00A57801" w:rsidRDefault="00A57801"/>
    <w:p w14:paraId="1DF32963" w14:textId="14877F87" w:rsidR="00A57801" w:rsidRDefault="00A57801"/>
    <w:tbl>
      <w:tblPr>
        <w:tblStyle w:val="TableGrid"/>
        <w:tblpPr w:leftFromText="180" w:rightFromText="180" w:vertAnchor="page" w:horzAnchor="margin" w:tblpY="1371"/>
        <w:tblW w:w="9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992"/>
        <w:gridCol w:w="851"/>
        <w:gridCol w:w="3261"/>
      </w:tblGrid>
      <w:tr w:rsidR="00A57801" w:rsidRPr="00484D66" w14:paraId="78DA1D8D" w14:textId="77777777" w:rsidTr="00A57801">
        <w:trPr>
          <w:trHeight w:val="250"/>
        </w:trPr>
        <w:tc>
          <w:tcPr>
            <w:tcW w:w="9357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B24ABA7" w14:textId="3BDC234C" w:rsidR="00A57801" w:rsidRPr="00484D66" w:rsidRDefault="00A57801" w:rsidP="004F5711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bookmarkStart w:id="0" w:name="_Hlk85723489"/>
            <w:r w:rsidRPr="00484D66">
              <w:rPr>
                <w:b/>
                <w:bCs/>
              </w:rPr>
              <w:lastRenderedPageBreak/>
              <w:t>Table S</w:t>
            </w:r>
            <w:r>
              <w:rPr>
                <w:b/>
                <w:bCs/>
              </w:rPr>
              <w:t>29</w:t>
            </w:r>
            <w:r w:rsidRPr="00484D66">
              <w:rPr>
                <w:b/>
                <w:bCs/>
              </w:rPr>
              <w:t>: Ingenuity Canonical pathways of genes annotated to the top 100 social support associated CpGs in placenta of female pregnancies. (n=149)</w:t>
            </w:r>
          </w:p>
        </w:tc>
      </w:tr>
      <w:tr w:rsidR="00A57801" w:rsidRPr="00484D66" w14:paraId="6EA8160A" w14:textId="77777777" w:rsidTr="00A57801">
        <w:trPr>
          <w:trHeight w:val="250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2AC9C09" w14:textId="77777777" w:rsidR="00A57801" w:rsidRPr="00484D66" w:rsidRDefault="00A57801" w:rsidP="004F5711">
            <w:pPr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484D66">
              <w:rPr>
                <w:b/>
                <w:bCs/>
                <w:sz w:val="22"/>
                <w:szCs w:val="22"/>
              </w:rPr>
              <w:t>Ingenuity Canonical Pathways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CF3FF24" w14:textId="77777777" w:rsidR="00A57801" w:rsidRDefault="00A57801" w:rsidP="004F5711">
            <w:pPr>
              <w:spacing w:line="276" w:lineRule="auto"/>
              <w:rPr>
                <w:b/>
                <w:bCs/>
              </w:rPr>
            </w:pPr>
            <w:r w:rsidRPr="00484D66">
              <w:rPr>
                <w:b/>
                <w:bCs/>
                <w:sz w:val="22"/>
                <w:szCs w:val="22"/>
              </w:rPr>
              <w:t xml:space="preserve"> </w:t>
            </w:r>
            <w:r w:rsidRPr="00484D66">
              <w:rPr>
                <w:b/>
                <w:bCs/>
              </w:rPr>
              <w:t xml:space="preserve">Log </w:t>
            </w:r>
          </w:p>
          <w:p w14:paraId="12EB022E" w14:textId="1D742D21" w:rsidR="00A57801" w:rsidRPr="00484D66" w:rsidRDefault="00A57801" w:rsidP="004F571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484D66">
              <w:rPr>
                <w:b/>
                <w:bCs/>
                <w:sz w:val="22"/>
                <w:szCs w:val="22"/>
              </w:rPr>
              <w:t>P-value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CBF4A51" w14:textId="77777777" w:rsidR="00A57801" w:rsidRPr="00484D66" w:rsidRDefault="00A57801" w:rsidP="004F571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484D66">
              <w:rPr>
                <w:b/>
                <w:bCs/>
                <w:sz w:val="22"/>
                <w:szCs w:val="22"/>
              </w:rPr>
              <w:t>Ratio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192FAB1" w14:textId="77777777" w:rsidR="00A57801" w:rsidRPr="00484D66" w:rsidRDefault="00A57801" w:rsidP="004F571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484D66">
              <w:rPr>
                <w:b/>
                <w:bCs/>
                <w:sz w:val="22"/>
                <w:szCs w:val="22"/>
              </w:rPr>
              <w:t>Molecules</w:t>
            </w:r>
          </w:p>
        </w:tc>
      </w:tr>
      <w:tr w:rsidR="00A57801" w:rsidRPr="00484D66" w14:paraId="01E2DE5E" w14:textId="77777777" w:rsidTr="00A57801">
        <w:trPr>
          <w:trHeight w:val="250"/>
        </w:trPr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162713F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Neuregulin Signaling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89F6236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2.74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587BA24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0.0342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2FCA8C2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ITGA3, PRKCZ, RAP1A, RPS6KB2</w:t>
            </w:r>
          </w:p>
        </w:tc>
      </w:tr>
      <w:tr w:rsidR="00A57801" w:rsidRPr="00484D66" w14:paraId="379E72BB" w14:textId="77777777" w:rsidTr="00A57801">
        <w:trPr>
          <w:trHeight w:val="250"/>
        </w:trPr>
        <w:tc>
          <w:tcPr>
            <w:tcW w:w="4253" w:type="dxa"/>
            <w:shd w:val="clear" w:color="auto" w:fill="auto"/>
            <w:noWrap/>
            <w:hideMark/>
          </w:tcPr>
          <w:p w14:paraId="77795EFD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RAC Signaling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63DFB83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2.48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2E694DA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0.029</w:t>
            </w:r>
          </w:p>
        </w:tc>
        <w:tc>
          <w:tcPr>
            <w:tcW w:w="3261" w:type="dxa"/>
            <w:shd w:val="clear" w:color="auto" w:fill="auto"/>
            <w:noWrap/>
            <w:hideMark/>
          </w:tcPr>
          <w:p w14:paraId="32E934E1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ANK1, ITGA3, PRKCZ, RAP1A</w:t>
            </w:r>
          </w:p>
        </w:tc>
      </w:tr>
      <w:tr w:rsidR="00A57801" w:rsidRPr="00484D66" w14:paraId="78D19093" w14:textId="77777777" w:rsidTr="00A57801">
        <w:trPr>
          <w:trHeight w:val="250"/>
        </w:trPr>
        <w:tc>
          <w:tcPr>
            <w:tcW w:w="4253" w:type="dxa"/>
            <w:shd w:val="clear" w:color="auto" w:fill="auto"/>
            <w:noWrap/>
            <w:hideMark/>
          </w:tcPr>
          <w:p w14:paraId="54A4455A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HER-2 Signaling in Breast Cancer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D056A3B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2.47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3C93FCA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0.022</w:t>
            </w:r>
          </w:p>
        </w:tc>
        <w:tc>
          <w:tcPr>
            <w:tcW w:w="3261" w:type="dxa"/>
            <w:shd w:val="clear" w:color="auto" w:fill="auto"/>
            <w:noWrap/>
            <w:hideMark/>
          </w:tcPr>
          <w:p w14:paraId="2AA0E081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NUP37, PRKCZ, RAP1A, RPS6KB2, RPTOR</w:t>
            </w:r>
          </w:p>
        </w:tc>
      </w:tr>
      <w:tr w:rsidR="00A57801" w:rsidRPr="00484D66" w14:paraId="63CA1A82" w14:textId="77777777" w:rsidTr="00A57801">
        <w:trPr>
          <w:trHeight w:val="250"/>
        </w:trPr>
        <w:tc>
          <w:tcPr>
            <w:tcW w:w="4253" w:type="dxa"/>
            <w:shd w:val="clear" w:color="auto" w:fill="auto"/>
            <w:noWrap/>
            <w:hideMark/>
          </w:tcPr>
          <w:p w14:paraId="1AA43DD5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Insulin Receptor Signaling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9E4D38C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2.45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A945A0E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0.0286</w:t>
            </w:r>
          </w:p>
        </w:tc>
        <w:tc>
          <w:tcPr>
            <w:tcW w:w="3261" w:type="dxa"/>
            <w:shd w:val="clear" w:color="auto" w:fill="auto"/>
            <w:noWrap/>
            <w:hideMark/>
          </w:tcPr>
          <w:p w14:paraId="384FADC4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PRKCZ, RAP1A, RPS6KB2, RPTOR</w:t>
            </w:r>
          </w:p>
        </w:tc>
      </w:tr>
      <w:tr w:rsidR="00A57801" w:rsidRPr="00484D66" w14:paraId="284C459E" w14:textId="77777777" w:rsidTr="00A57801">
        <w:trPr>
          <w:trHeight w:val="250"/>
        </w:trPr>
        <w:tc>
          <w:tcPr>
            <w:tcW w:w="4253" w:type="dxa"/>
            <w:shd w:val="clear" w:color="auto" w:fill="auto"/>
            <w:noWrap/>
            <w:hideMark/>
          </w:tcPr>
          <w:p w14:paraId="5B67D30E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PTEN Signaling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9189428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2.35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EF894B9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0.0267</w:t>
            </w:r>
          </w:p>
        </w:tc>
        <w:tc>
          <w:tcPr>
            <w:tcW w:w="3261" w:type="dxa"/>
            <w:shd w:val="clear" w:color="auto" w:fill="auto"/>
            <w:noWrap/>
            <w:hideMark/>
          </w:tcPr>
          <w:p w14:paraId="216E8761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ITGA3, PRKCZ, RAP1A, RPS6KB2</w:t>
            </w:r>
          </w:p>
        </w:tc>
      </w:tr>
      <w:tr w:rsidR="00A57801" w:rsidRPr="00484D66" w14:paraId="7AD76C0A" w14:textId="77777777" w:rsidTr="00A57801">
        <w:trPr>
          <w:trHeight w:val="250"/>
        </w:trPr>
        <w:tc>
          <w:tcPr>
            <w:tcW w:w="4253" w:type="dxa"/>
            <w:shd w:val="clear" w:color="auto" w:fill="auto"/>
            <w:noWrap/>
            <w:hideMark/>
          </w:tcPr>
          <w:p w14:paraId="11178CC7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NF-</w:t>
            </w:r>
            <w:proofErr w:type="spellStart"/>
            <w:r w:rsidRPr="00484D66">
              <w:rPr>
                <w:sz w:val="20"/>
                <w:szCs w:val="20"/>
              </w:rPr>
              <w:t>κB</w:t>
            </w:r>
            <w:proofErr w:type="spellEnd"/>
            <w:r w:rsidRPr="00484D66">
              <w:rPr>
                <w:sz w:val="20"/>
                <w:szCs w:val="20"/>
              </w:rPr>
              <w:t xml:space="preserve"> Activation by Viruses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4F80619E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2.3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B2DD480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0.0385</w:t>
            </w:r>
          </w:p>
        </w:tc>
        <w:tc>
          <w:tcPr>
            <w:tcW w:w="3261" w:type="dxa"/>
            <w:shd w:val="clear" w:color="auto" w:fill="auto"/>
            <w:noWrap/>
            <w:hideMark/>
          </w:tcPr>
          <w:p w14:paraId="783DEDC4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ITGA3, PRKCZ, RAP1A</w:t>
            </w:r>
          </w:p>
        </w:tc>
      </w:tr>
      <w:tr w:rsidR="00A57801" w:rsidRPr="00484D66" w14:paraId="7897ACBC" w14:textId="77777777" w:rsidTr="00A57801">
        <w:trPr>
          <w:trHeight w:val="250"/>
        </w:trPr>
        <w:tc>
          <w:tcPr>
            <w:tcW w:w="4253" w:type="dxa"/>
            <w:shd w:val="clear" w:color="auto" w:fill="auto"/>
            <w:noWrap/>
            <w:hideMark/>
          </w:tcPr>
          <w:p w14:paraId="3558B4F1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Inhibition of ARE-Mediated mRNA Degradation Pathway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27225E64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2.24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C8BD7D3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0.0248</w:t>
            </w:r>
          </w:p>
        </w:tc>
        <w:tc>
          <w:tcPr>
            <w:tcW w:w="3261" w:type="dxa"/>
            <w:shd w:val="clear" w:color="auto" w:fill="auto"/>
            <w:noWrap/>
            <w:hideMark/>
          </w:tcPr>
          <w:p w14:paraId="4BE3AE04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AGO3, EXOSC2, PSMB9, ZFP36L2</w:t>
            </w:r>
          </w:p>
        </w:tc>
      </w:tr>
      <w:tr w:rsidR="00A57801" w:rsidRPr="00484D66" w14:paraId="6EB73306" w14:textId="77777777" w:rsidTr="00A57801">
        <w:trPr>
          <w:trHeight w:val="250"/>
        </w:trPr>
        <w:tc>
          <w:tcPr>
            <w:tcW w:w="4253" w:type="dxa"/>
            <w:shd w:val="clear" w:color="auto" w:fill="auto"/>
            <w:noWrap/>
            <w:hideMark/>
          </w:tcPr>
          <w:p w14:paraId="6DCAADF7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IL-4 Signaling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1380DEBC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2.09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1ED8B77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0.0323</w:t>
            </w:r>
          </w:p>
        </w:tc>
        <w:tc>
          <w:tcPr>
            <w:tcW w:w="3261" w:type="dxa"/>
            <w:shd w:val="clear" w:color="auto" w:fill="auto"/>
            <w:noWrap/>
            <w:hideMark/>
          </w:tcPr>
          <w:p w14:paraId="210C44C6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NFATC4, RAP1A, RPS6KB2</w:t>
            </w:r>
          </w:p>
        </w:tc>
      </w:tr>
      <w:tr w:rsidR="00A57801" w:rsidRPr="00484D66" w14:paraId="405B96CE" w14:textId="77777777" w:rsidTr="00A57801">
        <w:trPr>
          <w:trHeight w:val="250"/>
        </w:trPr>
        <w:tc>
          <w:tcPr>
            <w:tcW w:w="4253" w:type="dxa"/>
            <w:shd w:val="clear" w:color="auto" w:fill="auto"/>
            <w:noWrap/>
            <w:hideMark/>
          </w:tcPr>
          <w:p w14:paraId="052D57E2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Regulation of eIF4 and p70S6K Signaling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37911F64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2.08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56E1233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0.0223</w:t>
            </w:r>
          </w:p>
        </w:tc>
        <w:tc>
          <w:tcPr>
            <w:tcW w:w="3261" w:type="dxa"/>
            <w:shd w:val="clear" w:color="auto" w:fill="auto"/>
            <w:noWrap/>
            <w:hideMark/>
          </w:tcPr>
          <w:p w14:paraId="7ABD0451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AGO3, ITGA3, PRKCZ, RAP1A</w:t>
            </w:r>
          </w:p>
        </w:tc>
      </w:tr>
      <w:tr w:rsidR="00A57801" w:rsidRPr="00484D66" w14:paraId="098AB117" w14:textId="77777777" w:rsidTr="00A57801">
        <w:trPr>
          <w:trHeight w:val="250"/>
        </w:trPr>
        <w:tc>
          <w:tcPr>
            <w:tcW w:w="4253" w:type="dxa"/>
            <w:shd w:val="clear" w:color="auto" w:fill="auto"/>
            <w:noWrap/>
            <w:hideMark/>
          </w:tcPr>
          <w:p w14:paraId="14B52E96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Endothelin-1 Signaling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05C8EA7E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1.97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7D88785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0.0208</w:t>
            </w:r>
          </w:p>
        </w:tc>
        <w:tc>
          <w:tcPr>
            <w:tcW w:w="3261" w:type="dxa"/>
            <w:shd w:val="clear" w:color="auto" w:fill="auto"/>
            <w:noWrap/>
            <w:hideMark/>
          </w:tcPr>
          <w:p w14:paraId="18D39F15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ECE1, PNPLA3, PRKCZ, RAP1A</w:t>
            </w:r>
          </w:p>
        </w:tc>
      </w:tr>
      <w:tr w:rsidR="00A57801" w:rsidRPr="00484D66" w14:paraId="22857BCE" w14:textId="77777777" w:rsidTr="00A57801">
        <w:trPr>
          <w:trHeight w:val="250"/>
        </w:trPr>
        <w:tc>
          <w:tcPr>
            <w:tcW w:w="4253" w:type="dxa"/>
            <w:shd w:val="clear" w:color="auto" w:fill="auto"/>
            <w:noWrap/>
            <w:hideMark/>
          </w:tcPr>
          <w:p w14:paraId="28B86545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Virus Entry via Endocytic Pathways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4511DE75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1.95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99018E7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0.0288</w:t>
            </w:r>
          </w:p>
        </w:tc>
        <w:tc>
          <w:tcPr>
            <w:tcW w:w="3261" w:type="dxa"/>
            <w:shd w:val="clear" w:color="auto" w:fill="auto"/>
            <w:noWrap/>
            <w:hideMark/>
          </w:tcPr>
          <w:p w14:paraId="08182D10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AP2S1, PRKCZ, RAP1A</w:t>
            </w:r>
          </w:p>
        </w:tc>
      </w:tr>
      <w:tr w:rsidR="00A57801" w:rsidRPr="00484D66" w14:paraId="35DC4CA2" w14:textId="77777777" w:rsidTr="00A57801">
        <w:trPr>
          <w:trHeight w:val="250"/>
        </w:trPr>
        <w:tc>
          <w:tcPr>
            <w:tcW w:w="4253" w:type="dxa"/>
            <w:shd w:val="clear" w:color="auto" w:fill="auto"/>
            <w:noWrap/>
            <w:hideMark/>
          </w:tcPr>
          <w:p w14:paraId="75EB6221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IGF-1 Signaling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2207316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1.95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1EC10CD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0.0288</w:t>
            </w:r>
          </w:p>
        </w:tc>
        <w:tc>
          <w:tcPr>
            <w:tcW w:w="3261" w:type="dxa"/>
            <w:shd w:val="clear" w:color="auto" w:fill="auto"/>
            <w:noWrap/>
            <w:hideMark/>
          </w:tcPr>
          <w:p w14:paraId="284D3AFA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PRKCZ, RAP1A, RPS6KB2</w:t>
            </w:r>
          </w:p>
        </w:tc>
      </w:tr>
      <w:tr w:rsidR="00A57801" w:rsidRPr="00484D66" w14:paraId="654490F7" w14:textId="77777777" w:rsidTr="00A57801">
        <w:trPr>
          <w:trHeight w:val="250"/>
        </w:trPr>
        <w:tc>
          <w:tcPr>
            <w:tcW w:w="4253" w:type="dxa"/>
            <w:shd w:val="clear" w:color="auto" w:fill="auto"/>
            <w:noWrap/>
            <w:hideMark/>
          </w:tcPr>
          <w:p w14:paraId="5F74A516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Paxillin Signaling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18EE2CB7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1.91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436154B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0.0278</w:t>
            </w:r>
          </w:p>
        </w:tc>
        <w:tc>
          <w:tcPr>
            <w:tcW w:w="3261" w:type="dxa"/>
            <w:shd w:val="clear" w:color="auto" w:fill="auto"/>
            <w:noWrap/>
            <w:hideMark/>
          </w:tcPr>
          <w:p w14:paraId="29DB8330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ARHGEF7, ITGA3, RAP1A</w:t>
            </w:r>
          </w:p>
        </w:tc>
      </w:tr>
      <w:tr w:rsidR="00A57801" w:rsidRPr="00484D66" w14:paraId="0410D539" w14:textId="77777777" w:rsidTr="00A57801">
        <w:trPr>
          <w:trHeight w:val="250"/>
        </w:trPr>
        <w:tc>
          <w:tcPr>
            <w:tcW w:w="4253" w:type="dxa"/>
            <w:shd w:val="clear" w:color="auto" w:fill="auto"/>
            <w:noWrap/>
            <w:hideMark/>
          </w:tcPr>
          <w:p w14:paraId="127A4D58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Antigen Presentation Pathway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78F5D4E0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1.89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9F48027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0.0513</w:t>
            </w:r>
          </w:p>
        </w:tc>
        <w:tc>
          <w:tcPr>
            <w:tcW w:w="3261" w:type="dxa"/>
            <w:shd w:val="clear" w:color="auto" w:fill="auto"/>
            <w:noWrap/>
            <w:hideMark/>
          </w:tcPr>
          <w:p w14:paraId="03E50581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PSMB9, TAP1</w:t>
            </w:r>
          </w:p>
        </w:tc>
      </w:tr>
      <w:tr w:rsidR="00A57801" w:rsidRPr="00484D66" w14:paraId="42BAAEB2" w14:textId="77777777" w:rsidTr="00A57801">
        <w:trPr>
          <w:trHeight w:val="250"/>
        </w:trPr>
        <w:tc>
          <w:tcPr>
            <w:tcW w:w="4253" w:type="dxa"/>
            <w:shd w:val="clear" w:color="auto" w:fill="auto"/>
            <w:noWrap/>
            <w:hideMark/>
          </w:tcPr>
          <w:p w14:paraId="14D09765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mTOR Signaling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214CAD33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1.83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59D3726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0.0189</w:t>
            </w:r>
          </w:p>
        </w:tc>
        <w:tc>
          <w:tcPr>
            <w:tcW w:w="3261" w:type="dxa"/>
            <w:shd w:val="clear" w:color="auto" w:fill="auto"/>
            <w:noWrap/>
            <w:hideMark/>
          </w:tcPr>
          <w:p w14:paraId="4B597A6E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PRKCZ, RAP1A, RPS6KB2, RPTOR</w:t>
            </w:r>
          </w:p>
        </w:tc>
      </w:tr>
      <w:tr w:rsidR="00A57801" w:rsidRPr="00484D66" w14:paraId="5679E52E" w14:textId="77777777" w:rsidTr="00A57801">
        <w:trPr>
          <w:trHeight w:val="250"/>
        </w:trPr>
        <w:tc>
          <w:tcPr>
            <w:tcW w:w="4253" w:type="dxa"/>
            <w:shd w:val="clear" w:color="auto" w:fill="auto"/>
            <w:noWrap/>
            <w:hideMark/>
          </w:tcPr>
          <w:p w14:paraId="0ECCA940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FAK Signaling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5C85B3C5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1.82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04E7D43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0.0256</w:t>
            </w:r>
          </w:p>
        </w:tc>
        <w:tc>
          <w:tcPr>
            <w:tcW w:w="3261" w:type="dxa"/>
            <w:shd w:val="clear" w:color="auto" w:fill="auto"/>
            <w:noWrap/>
            <w:hideMark/>
          </w:tcPr>
          <w:p w14:paraId="2E282E03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ARHGEF7, ITGA3, RAP1A</w:t>
            </w:r>
          </w:p>
        </w:tc>
      </w:tr>
      <w:tr w:rsidR="00A57801" w:rsidRPr="00484D66" w14:paraId="2BA5B17C" w14:textId="77777777" w:rsidTr="00A57801">
        <w:trPr>
          <w:trHeight w:val="193"/>
        </w:trPr>
        <w:tc>
          <w:tcPr>
            <w:tcW w:w="4253" w:type="dxa"/>
            <w:shd w:val="clear" w:color="auto" w:fill="auto"/>
            <w:noWrap/>
            <w:hideMark/>
          </w:tcPr>
          <w:p w14:paraId="1D5A097A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PAK Signaling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222A5926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1.81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DAAD9C0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0.0254</w:t>
            </w:r>
          </w:p>
        </w:tc>
        <w:tc>
          <w:tcPr>
            <w:tcW w:w="3261" w:type="dxa"/>
            <w:shd w:val="clear" w:color="auto" w:fill="auto"/>
            <w:noWrap/>
            <w:hideMark/>
          </w:tcPr>
          <w:p w14:paraId="2E707783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ARHGEF7, ITGA3, RAP1A</w:t>
            </w:r>
          </w:p>
        </w:tc>
      </w:tr>
      <w:tr w:rsidR="00A57801" w:rsidRPr="00484D66" w14:paraId="3A256104" w14:textId="77777777" w:rsidTr="00A57801">
        <w:trPr>
          <w:trHeight w:val="250"/>
        </w:trPr>
        <w:tc>
          <w:tcPr>
            <w:tcW w:w="4253" w:type="dxa"/>
            <w:shd w:val="clear" w:color="auto" w:fill="auto"/>
            <w:noWrap/>
            <w:hideMark/>
          </w:tcPr>
          <w:p w14:paraId="0E96B42C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NGF Signaling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468AB275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1.81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1ED0E5D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0.0254</w:t>
            </w:r>
          </w:p>
        </w:tc>
        <w:tc>
          <w:tcPr>
            <w:tcW w:w="3261" w:type="dxa"/>
            <w:shd w:val="clear" w:color="auto" w:fill="auto"/>
            <w:noWrap/>
            <w:hideMark/>
          </w:tcPr>
          <w:p w14:paraId="0E4CFA27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PRKCZ, RAP1A, RPS6KB2</w:t>
            </w:r>
          </w:p>
        </w:tc>
      </w:tr>
      <w:tr w:rsidR="00A57801" w:rsidRPr="00484D66" w14:paraId="67D8958C" w14:textId="77777777" w:rsidTr="00A57801">
        <w:trPr>
          <w:trHeight w:val="250"/>
        </w:trPr>
        <w:tc>
          <w:tcPr>
            <w:tcW w:w="4253" w:type="dxa"/>
            <w:shd w:val="clear" w:color="auto" w:fill="auto"/>
            <w:noWrap/>
            <w:hideMark/>
          </w:tcPr>
          <w:p w14:paraId="4707AECB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14-3-3-mediated Signaling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CC98182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1.72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97A10F3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0.0236</w:t>
            </w:r>
          </w:p>
        </w:tc>
        <w:tc>
          <w:tcPr>
            <w:tcW w:w="3261" w:type="dxa"/>
            <w:shd w:val="clear" w:color="auto" w:fill="auto"/>
            <w:noWrap/>
            <w:hideMark/>
          </w:tcPr>
          <w:p w14:paraId="4AE90102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PRKCZ, RAP1A, TUBB</w:t>
            </w:r>
          </w:p>
        </w:tc>
      </w:tr>
      <w:tr w:rsidR="00A57801" w:rsidRPr="00484D66" w14:paraId="0D1F61AF" w14:textId="77777777" w:rsidTr="00A57801">
        <w:trPr>
          <w:trHeight w:val="250"/>
        </w:trPr>
        <w:tc>
          <w:tcPr>
            <w:tcW w:w="4253" w:type="dxa"/>
            <w:shd w:val="clear" w:color="auto" w:fill="auto"/>
            <w:noWrap/>
          </w:tcPr>
          <w:p w14:paraId="7AEE044E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84D66">
              <w:rPr>
                <w:sz w:val="20"/>
                <w:szCs w:val="20"/>
              </w:rPr>
              <w:t>fMLP</w:t>
            </w:r>
            <w:proofErr w:type="spellEnd"/>
            <w:r w:rsidRPr="00484D66">
              <w:rPr>
                <w:sz w:val="20"/>
                <w:szCs w:val="20"/>
              </w:rPr>
              <w:t xml:space="preserve"> Signaling in Neutrophils</w:t>
            </w:r>
          </w:p>
        </w:tc>
        <w:tc>
          <w:tcPr>
            <w:tcW w:w="992" w:type="dxa"/>
            <w:shd w:val="clear" w:color="auto" w:fill="auto"/>
            <w:noWrap/>
          </w:tcPr>
          <w:p w14:paraId="18282C7C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1.69</w:t>
            </w:r>
          </w:p>
        </w:tc>
        <w:tc>
          <w:tcPr>
            <w:tcW w:w="851" w:type="dxa"/>
            <w:shd w:val="clear" w:color="auto" w:fill="auto"/>
            <w:noWrap/>
          </w:tcPr>
          <w:p w14:paraId="583F462B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0.0229</w:t>
            </w:r>
          </w:p>
        </w:tc>
        <w:tc>
          <w:tcPr>
            <w:tcW w:w="3261" w:type="dxa"/>
            <w:shd w:val="clear" w:color="auto" w:fill="auto"/>
            <w:noWrap/>
          </w:tcPr>
          <w:p w14:paraId="0E73D782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NFATC4, PRKCZ, RAP1A</w:t>
            </w:r>
          </w:p>
        </w:tc>
      </w:tr>
      <w:tr w:rsidR="00A57801" w:rsidRPr="00484D66" w14:paraId="499F02B5" w14:textId="77777777" w:rsidTr="00A57801">
        <w:trPr>
          <w:trHeight w:val="250"/>
        </w:trPr>
        <w:tc>
          <w:tcPr>
            <w:tcW w:w="4253" w:type="dxa"/>
            <w:shd w:val="clear" w:color="auto" w:fill="auto"/>
            <w:noWrap/>
          </w:tcPr>
          <w:p w14:paraId="07F326AF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HGF Signaling</w:t>
            </w:r>
          </w:p>
        </w:tc>
        <w:tc>
          <w:tcPr>
            <w:tcW w:w="992" w:type="dxa"/>
            <w:shd w:val="clear" w:color="auto" w:fill="auto"/>
            <w:noWrap/>
          </w:tcPr>
          <w:p w14:paraId="161FAC38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1.68</w:t>
            </w:r>
          </w:p>
        </w:tc>
        <w:tc>
          <w:tcPr>
            <w:tcW w:w="851" w:type="dxa"/>
            <w:shd w:val="clear" w:color="auto" w:fill="auto"/>
            <w:noWrap/>
          </w:tcPr>
          <w:p w14:paraId="581E8D00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0.0227</w:t>
            </w:r>
          </w:p>
        </w:tc>
        <w:tc>
          <w:tcPr>
            <w:tcW w:w="3261" w:type="dxa"/>
            <w:shd w:val="clear" w:color="auto" w:fill="auto"/>
            <w:noWrap/>
          </w:tcPr>
          <w:p w14:paraId="27141CBB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ITGA3, PRKCZ, RAP1A</w:t>
            </w:r>
          </w:p>
        </w:tc>
      </w:tr>
      <w:tr w:rsidR="00A57801" w:rsidRPr="00484D66" w14:paraId="607DA3C7" w14:textId="77777777" w:rsidTr="00A57801">
        <w:trPr>
          <w:trHeight w:val="250"/>
        </w:trPr>
        <w:tc>
          <w:tcPr>
            <w:tcW w:w="4253" w:type="dxa"/>
            <w:shd w:val="clear" w:color="auto" w:fill="auto"/>
            <w:noWrap/>
          </w:tcPr>
          <w:p w14:paraId="7437AC3F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UVC-Induced MAPK Signaling</w:t>
            </w:r>
          </w:p>
        </w:tc>
        <w:tc>
          <w:tcPr>
            <w:tcW w:w="992" w:type="dxa"/>
            <w:shd w:val="clear" w:color="auto" w:fill="auto"/>
            <w:noWrap/>
          </w:tcPr>
          <w:p w14:paraId="16D7EC91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1.67</w:t>
            </w:r>
          </w:p>
        </w:tc>
        <w:tc>
          <w:tcPr>
            <w:tcW w:w="851" w:type="dxa"/>
            <w:shd w:val="clear" w:color="auto" w:fill="auto"/>
            <w:noWrap/>
          </w:tcPr>
          <w:p w14:paraId="749B3DEE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0.0392</w:t>
            </w:r>
          </w:p>
        </w:tc>
        <w:tc>
          <w:tcPr>
            <w:tcW w:w="3261" w:type="dxa"/>
            <w:shd w:val="clear" w:color="auto" w:fill="auto"/>
            <w:noWrap/>
          </w:tcPr>
          <w:p w14:paraId="02A3C9B4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PRKCZ, RAP1A</w:t>
            </w:r>
          </w:p>
        </w:tc>
      </w:tr>
      <w:tr w:rsidR="00A57801" w:rsidRPr="00484D66" w14:paraId="0CAA933E" w14:textId="77777777" w:rsidTr="00A57801">
        <w:trPr>
          <w:trHeight w:val="250"/>
        </w:trPr>
        <w:tc>
          <w:tcPr>
            <w:tcW w:w="4253" w:type="dxa"/>
            <w:shd w:val="clear" w:color="auto" w:fill="auto"/>
            <w:noWrap/>
          </w:tcPr>
          <w:p w14:paraId="4F00FBA3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Apelin Endothelial Signaling Pathway</w:t>
            </w:r>
          </w:p>
        </w:tc>
        <w:tc>
          <w:tcPr>
            <w:tcW w:w="992" w:type="dxa"/>
            <w:shd w:val="clear" w:color="auto" w:fill="auto"/>
            <w:noWrap/>
          </w:tcPr>
          <w:p w14:paraId="73C26DBC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1.61</w:t>
            </w:r>
          </w:p>
        </w:tc>
        <w:tc>
          <w:tcPr>
            <w:tcW w:w="851" w:type="dxa"/>
            <w:shd w:val="clear" w:color="auto" w:fill="auto"/>
            <w:noWrap/>
          </w:tcPr>
          <w:p w14:paraId="04F8B71E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0.0213</w:t>
            </w:r>
          </w:p>
        </w:tc>
        <w:tc>
          <w:tcPr>
            <w:tcW w:w="3261" w:type="dxa"/>
            <w:shd w:val="clear" w:color="auto" w:fill="auto"/>
            <w:noWrap/>
          </w:tcPr>
          <w:p w14:paraId="5495AA14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PRKCZ, RAP1A, RPS6KB2</w:t>
            </w:r>
          </w:p>
        </w:tc>
      </w:tr>
      <w:tr w:rsidR="00A57801" w:rsidRPr="00484D66" w14:paraId="769DEFD2" w14:textId="77777777" w:rsidTr="00A57801">
        <w:trPr>
          <w:trHeight w:val="250"/>
        </w:trPr>
        <w:tc>
          <w:tcPr>
            <w:tcW w:w="4253" w:type="dxa"/>
            <w:shd w:val="clear" w:color="auto" w:fill="auto"/>
            <w:noWrap/>
          </w:tcPr>
          <w:p w14:paraId="06DF5A10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Axonal Guidance Signaling</w:t>
            </w:r>
          </w:p>
        </w:tc>
        <w:tc>
          <w:tcPr>
            <w:tcW w:w="992" w:type="dxa"/>
            <w:shd w:val="clear" w:color="auto" w:fill="auto"/>
            <w:noWrap/>
          </w:tcPr>
          <w:p w14:paraId="418ED58E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1.59</w:t>
            </w:r>
          </w:p>
        </w:tc>
        <w:tc>
          <w:tcPr>
            <w:tcW w:w="851" w:type="dxa"/>
            <w:shd w:val="clear" w:color="auto" w:fill="auto"/>
            <w:noWrap/>
          </w:tcPr>
          <w:p w14:paraId="1FA375D7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0.0118</w:t>
            </w:r>
          </w:p>
        </w:tc>
        <w:tc>
          <w:tcPr>
            <w:tcW w:w="3261" w:type="dxa"/>
            <w:shd w:val="clear" w:color="auto" w:fill="auto"/>
            <w:noWrap/>
          </w:tcPr>
          <w:p w14:paraId="5CEC76FF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ARHGEF7, ITGA3, NFATC4, PRKCZ, RAP1A, TUBB</w:t>
            </w:r>
          </w:p>
        </w:tc>
      </w:tr>
      <w:tr w:rsidR="00A57801" w:rsidRPr="00484D66" w14:paraId="50D00844" w14:textId="77777777" w:rsidTr="00A57801">
        <w:trPr>
          <w:trHeight w:val="250"/>
        </w:trPr>
        <w:tc>
          <w:tcPr>
            <w:tcW w:w="4253" w:type="dxa"/>
            <w:shd w:val="clear" w:color="auto" w:fill="auto"/>
            <w:noWrap/>
          </w:tcPr>
          <w:p w14:paraId="24064DAB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PI3K Signaling in B Lymphocytes</w:t>
            </w:r>
          </w:p>
        </w:tc>
        <w:tc>
          <w:tcPr>
            <w:tcW w:w="992" w:type="dxa"/>
            <w:shd w:val="clear" w:color="auto" w:fill="auto"/>
            <w:noWrap/>
          </w:tcPr>
          <w:p w14:paraId="20DE4EB2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1.59</w:t>
            </w:r>
          </w:p>
        </w:tc>
        <w:tc>
          <w:tcPr>
            <w:tcW w:w="851" w:type="dxa"/>
            <w:shd w:val="clear" w:color="auto" w:fill="auto"/>
            <w:noWrap/>
          </w:tcPr>
          <w:p w14:paraId="0B7DD7A3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0.021</w:t>
            </w:r>
          </w:p>
        </w:tc>
        <w:tc>
          <w:tcPr>
            <w:tcW w:w="3261" w:type="dxa"/>
            <w:shd w:val="clear" w:color="auto" w:fill="auto"/>
            <w:noWrap/>
          </w:tcPr>
          <w:p w14:paraId="75C63AF0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NFATC4, PRKCZ, RAP1A</w:t>
            </w:r>
          </w:p>
        </w:tc>
      </w:tr>
      <w:tr w:rsidR="00A57801" w:rsidRPr="00484D66" w14:paraId="7CD42AFC" w14:textId="77777777" w:rsidTr="00A57801">
        <w:trPr>
          <w:trHeight w:val="250"/>
        </w:trPr>
        <w:tc>
          <w:tcPr>
            <w:tcW w:w="4253" w:type="dxa"/>
            <w:shd w:val="clear" w:color="auto" w:fill="auto"/>
            <w:noWrap/>
          </w:tcPr>
          <w:p w14:paraId="57D9F4F0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CNTF Signaling</w:t>
            </w:r>
          </w:p>
        </w:tc>
        <w:tc>
          <w:tcPr>
            <w:tcW w:w="992" w:type="dxa"/>
            <w:shd w:val="clear" w:color="auto" w:fill="auto"/>
            <w:noWrap/>
          </w:tcPr>
          <w:p w14:paraId="5F968C07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1.58</w:t>
            </w:r>
          </w:p>
        </w:tc>
        <w:tc>
          <w:tcPr>
            <w:tcW w:w="851" w:type="dxa"/>
            <w:shd w:val="clear" w:color="auto" w:fill="auto"/>
            <w:noWrap/>
          </w:tcPr>
          <w:p w14:paraId="2D86D783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0.0351</w:t>
            </w:r>
          </w:p>
        </w:tc>
        <w:tc>
          <w:tcPr>
            <w:tcW w:w="3261" w:type="dxa"/>
            <w:shd w:val="clear" w:color="auto" w:fill="auto"/>
            <w:noWrap/>
          </w:tcPr>
          <w:p w14:paraId="290696CE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RAP1A, RPS6KB2</w:t>
            </w:r>
          </w:p>
        </w:tc>
      </w:tr>
      <w:tr w:rsidR="00A57801" w:rsidRPr="00484D66" w14:paraId="3320C3EE" w14:textId="77777777" w:rsidTr="00A57801">
        <w:trPr>
          <w:trHeight w:val="250"/>
        </w:trPr>
        <w:tc>
          <w:tcPr>
            <w:tcW w:w="4253" w:type="dxa"/>
            <w:shd w:val="clear" w:color="auto" w:fill="auto"/>
            <w:noWrap/>
          </w:tcPr>
          <w:p w14:paraId="7281F0B1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Endometrial Cancer Signaling</w:t>
            </w:r>
          </w:p>
        </w:tc>
        <w:tc>
          <w:tcPr>
            <w:tcW w:w="992" w:type="dxa"/>
            <w:shd w:val="clear" w:color="auto" w:fill="auto"/>
            <w:noWrap/>
          </w:tcPr>
          <w:p w14:paraId="7DFBACE9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1.54</w:t>
            </w:r>
          </w:p>
        </w:tc>
        <w:tc>
          <w:tcPr>
            <w:tcW w:w="851" w:type="dxa"/>
            <w:shd w:val="clear" w:color="auto" w:fill="auto"/>
            <w:noWrap/>
          </w:tcPr>
          <w:p w14:paraId="3B25552A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0.0333</w:t>
            </w:r>
          </w:p>
        </w:tc>
        <w:tc>
          <w:tcPr>
            <w:tcW w:w="3261" w:type="dxa"/>
            <w:shd w:val="clear" w:color="auto" w:fill="auto"/>
            <w:noWrap/>
          </w:tcPr>
          <w:p w14:paraId="2241031A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MLH1, RAP1A</w:t>
            </w:r>
          </w:p>
        </w:tc>
      </w:tr>
      <w:tr w:rsidR="00A57801" w:rsidRPr="00484D66" w14:paraId="34E2CA61" w14:textId="77777777" w:rsidTr="00A57801">
        <w:trPr>
          <w:trHeight w:val="250"/>
        </w:trPr>
        <w:tc>
          <w:tcPr>
            <w:tcW w:w="4253" w:type="dxa"/>
            <w:shd w:val="clear" w:color="auto" w:fill="auto"/>
            <w:noWrap/>
          </w:tcPr>
          <w:p w14:paraId="0B093FE1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Thrombopoietin Signaling</w:t>
            </w:r>
          </w:p>
        </w:tc>
        <w:tc>
          <w:tcPr>
            <w:tcW w:w="992" w:type="dxa"/>
            <w:shd w:val="clear" w:color="auto" w:fill="auto"/>
            <w:noWrap/>
          </w:tcPr>
          <w:p w14:paraId="7CE459F9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1.5</w:t>
            </w:r>
          </w:p>
        </w:tc>
        <w:tc>
          <w:tcPr>
            <w:tcW w:w="851" w:type="dxa"/>
            <w:shd w:val="clear" w:color="auto" w:fill="auto"/>
            <w:noWrap/>
          </w:tcPr>
          <w:p w14:paraId="5F5CB159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0.0317</w:t>
            </w:r>
          </w:p>
        </w:tc>
        <w:tc>
          <w:tcPr>
            <w:tcW w:w="3261" w:type="dxa"/>
            <w:shd w:val="clear" w:color="auto" w:fill="auto"/>
            <w:noWrap/>
          </w:tcPr>
          <w:p w14:paraId="020C81F8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PRKCZ, RAP1A</w:t>
            </w:r>
          </w:p>
        </w:tc>
      </w:tr>
      <w:tr w:rsidR="00A57801" w:rsidRPr="00484D66" w14:paraId="4495A391" w14:textId="77777777" w:rsidTr="00A57801">
        <w:trPr>
          <w:trHeight w:val="250"/>
        </w:trPr>
        <w:tc>
          <w:tcPr>
            <w:tcW w:w="4253" w:type="dxa"/>
            <w:shd w:val="clear" w:color="auto" w:fill="auto"/>
            <w:noWrap/>
          </w:tcPr>
          <w:p w14:paraId="7B7AC96C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Insulin Secretion Signaling Pathway</w:t>
            </w:r>
          </w:p>
        </w:tc>
        <w:tc>
          <w:tcPr>
            <w:tcW w:w="992" w:type="dxa"/>
            <w:shd w:val="clear" w:color="auto" w:fill="auto"/>
            <w:noWrap/>
          </w:tcPr>
          <w:p w14:paraId="308E3171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1.49</w:t>
            </w:r>
          </w:p>
        </w:tc>
        <w:tc>
          <w:tcPr>
            <w:tcW w:w="851" w:type="dxa"/>
            <w:shd w:val="clear" w:color="auto" w:fill="auto"/>
            <w:noWrap/>
          </w:tcPr>
          <w:p w14:paraId="5A0B839B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0.0148</w:t>
            </w:r>
          </w:p>
        </w:tc>
        <w:tc>
          <w:tcPr>
            <w:tcW w:w="3261" w:type="dxa"/>
            <w:shd w:val="clear" w:color="auto" w:fill="auto"/>
            <w:noWrap/>
          </w:tcPr>
          <w:p w14:paraId="06C4BD0F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AGO3, PRKCZ, RAP1A, RPS6KB2</w:t>
            </w:r>
          </w:p>
        </w:tc>
      </w:tr>
      <w:tr w:rsidR="00A57801" w:rsidRPr="00484D66" w14:paraId="3B3403F3" w14:textId="77777777" w:rsidTr="00A57801">
        <w:trPr>
          <w:trHeight w:val="250"/>
        </w:trPr>
        <w:tc>
          <w:tcPr>
            <w:tcW w:w="4253" w:type="dxa"/>
            <w:shd w:val="clear" w:color="auto" w:fill="auto"/>
            <w:noWrap/>
          </w:tcPr>
          <w:p w14:paraId="3BB0D794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Ovarian Cancer Signaling</w:t>
            </w:r>
          </w:p>
        </w:tc>
        <w:tc>
          <w:tcPr>
            <w:tcW w:w="992" w:type="dxa"/>
            <w:shd w:val="clear" w:color="auto" w:fill="auto"/>
            <w:noWrap/>
          </w:tcPr>
          <w:p w14:paraId="0A4B23CF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1.48</w:t>
            </w:r>
          </w:p>
        </w:tc>
        <w:tc>
          <w:tcPr>
            <w:tcW w:w="851" w:type="dxa"/>
            <w:shd w:val="clear" w:color="auto" w:fill="auto"/>
            <w:noWrap/>
          </w:tcPr>
          <w:p w14:paraId="7FA963E8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0.019</w:t>
            </w:r>
          </w:p>
        </w:tc>
        <w:tc>
          <w:tcPr>
            <w:tcW w:w="3261" w:type="dxa"/>
            <w:shd w:val="clear" w:color="auto" w:fill="auto"/>
            <w:noWrap/>
          </w:tcPr>
          <w:p w14:paraId="206AC5D3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MLH1, RAP1A, RPS6KB2</w:t>
            </w:r>
          </w:p>
        </w:tc>
      </w:tr>
      <w:tr w:rsidR="00A57801" w:rsidRPr="00484D66" w14:paraId="6795EFA6" w14:textId="77777777" w:rsidTr="00A57801">
        <w:trPr>
          <w:trHeight w:val="250"/>
        </w:trPr>
        <w:tc>
          <w:tcPr>
            <w:tcW w:w="4253" w:type="dxa"/>
            <w:shd w:val="clear" w:color="auto" w:fill="auto"/>
            <w:noWrap/>
          </w:tcPr>
          <w:p w14:paraId="55884204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Cardiac Hypertrophy Signaling (Enhanced)</w:t>
            </w:r>
          </w:p>
        </w:tc>
        <w:tc>
          <w:tcPr>
            <w:tcW w:w="992" w:type="dxa"/>
            <w:shd w:val="clear" w:color="auto" w:fill="auto"/>
            <w:noWrap/>
          </w:tcPr>
          <w:p w14:paraId="67596AE4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1.47</w:t>
            </w:r>
          </w:p>
        </w:tc>
        <w:tc>
          <w:tcPr>
            <w:tcW w:w="851" w:type="dxa"/>
            <w:shd w:val="clear" w:color="auto" w:fill="auto"/>
            <w:noWrap/>
          </w:tcPr>
          <w:p w14:paraId="6C66AC0E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0.0111</w:t>
            </w:r>
          </w:p>
        </w:tc>
        <w:tc>
          <w:tcPr>
            <w:tcW w:w="3261" w:type="dxa"/>
            <w:shd w:val="clear" w:color="auto" w:fill="auto"/>
            <w:noWrap/>
          </w:tcPr>
          <w:p w14:paraId="39E37F43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ACVR2B, ITGA3, NFATC4, PRKCZ, RAP1A, RPS6KB2</w:t>
            </w:r>
          </w:p>
        </w:tc>
      </w:tr>
      <w:tr w:rsidR="00A57801" w:rsidRPr="00484D66" w14:paraId="20A59BBB" w14:textId="77777777" w:rsidTr="00A57801">
        <w:trPr>
          <w:trHeight w:val="250"/>
        </w:trPr>
        <w:tc>
          <w:tcPr>
            <w:tcW w:w="4253" w:type="dxa"/>
            <w:shd w:val="clear" w:color="auto" w:fill="auto"/>
            <w:noWrap/>
          </w:tcPr>
          <w:p w14:paraId="7E17A9FD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Protein Ubiquitination Pathway</w:t>
            </w:r>
          </w:p>
        </w:tc>
        <w:tc>
          <w:tcPr>
            <w:tcW w:w="992" w:type="dxa"/>
            <w:shd w:val="clear" w:color="auto" w:fill="auto"/>
            <w:noWrap/>
          </w:tcPr>
          <w:p w14:paraId="6CE14452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1.47</w:t>
            </w:r>
          </w:p>
        </w:tc>
        <w:tc>
          <w:tcPr>
            <w:tcW w:w="851" w:type="dxa"/>
            <w:shd w:val="clear" w:color="auto" w:fill="auto"/>
            <w:noWrap/>
          </w:tcPr>
          <w:p w14:paraId="1906EFE8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0.0145</w:t>
            </w:r>
          </w:p>
        </w:tc>
        <w:tc>
          <w:tcPr>
            <w:tcW w:w="3261" w:type="dxa"/>
            <w:shd w:val="clear" w:color="auto" w:fill="auto"/>
            <w:noWrap/>
          </w:tcPr>
          <w:p w14:paraId="3A2E6356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DNAJC10, PSMB9, TAP1, UBR1</w:t>
            </w:r>
          </w:p>
        </w:tc>
      </w:tr>
      <w:tr w:rsidR="00A57801" w:rsidRPr="00484D66" w14:paraId="187627DB" w14:textId="77777777" w:rsidTr="00A57801">
        <w:trPr>
          <w:trHeight w:val="250"/>
        </w:trPr>
        <w:tc>
          <w:tcPr>
            <w:tcW w:w="4253" w:type="dxa"/>
            <w:shd w:val="clear" w:color="auto" w:fill="auto"/>
            <w:noWrap/>
          </w:tcPr>
          <w:p w14:paraId="0C542556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Opioid Signaling Pathway</w:t>
            </w:r>
          </w:p>
        </w:tc>
        <w:tc>
          <w:tcPr>
            <w:tcW w:w="992" w:type="dxa"/>
            <w:shd w:val="clear" w:color="auto" w:fill="auto"/>
            <w:noWrap/>
          </w:tcPr>
          <w:p w14:paraId="132903E6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1.45</w:t>
            </w:r>
          </w:p>
        </w:tc>
        <w:tc>
          <w:tcPr>
            <w:tcW w:w="851" w:type="dxa"/>
            <w:shd w:val="clear" w:color="auto" w:fill="auto"/>
            <w:noWrap/>
          </w:tcPr>
          <w:p w14:paraId="2787561D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0.0144</w:t>
            </w:r>
          </w:p>
        </w:tc>
        <w:tc>
          <w:tcPr>
            <w:tcW w:w="3261" w:type="dxa"/>
            <w:shd w:val="clear" w:color="auto" w:fill="auto"/>
            <w:noWrap/>
          </w:tcPr>
          <w:p w14:paraId="0DFF5BEC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AP2S1, PRKCZ, RAP1A, RPS6KB2</w:t>
            </w:r>
          </w:p>
        </w:tc>
      </w:tr>
      <w:tr w:rsidR="00A57801" w:rsidRPr="00484D66" w14:paraId="35D21788" w14:textId="77777777" w:rsidTr="00A57801">
        <w:trPr>
          <w:trHeight w:val="250"/>
        </w:trPr>
        <w:tc>
          <w:tcPr>
            <w:tcW w:w="4253" w:type="dxa"/>
            <w:shd w:val="clear" w:color="auto" w:fill="auto"/>
            <w:noWrap/>
          </w:tcPr>
          <w:p w14:paraId="07E3BC1A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ERBB4 Signaling</w:t>
            </w:r>
          </w:p>
        </w:tc>
        <w:tc>
          <w:tcPr>
            <w:tcW w:w="992" w:type="dxa"/>
            <w:shd w:val="clear" w:color="auto" w:fill="auto"/>
            <w:noWrap/>
          </w:tcPr>
          <w:p w14:paraId="46B3E61F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1.44</w:t>
            </w:r>
          </w:p>
        </w:tc>
        <w:tc>
          <w:tcPr>
            <w:tcW w:w="851" w:type="dxa"/>
            <w:shd w:val="clear" w:color="auto" w:fill="auto"/>
            <w:noWrap/>
          </w:tcPr>
          <w:p w14:paraId="7E900155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0.0294</w:t>
            </w:r>
          </w:p>
        </w:tc>
        <w:tc>
          <w:tcPr>
            <w:tcW w:w="3261" w:type="dxa"/>
            <w:shd w:val="clear" w:color="auto" w:fill="auto"/>
            <w:noWrap/>
          </w:tcPr>
          <w:p w14:paraId="7590246B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PRKCZ, RAP1A</w:t>
            </w:r>
          </w:p>
        </w:tc>
      </w:tr>
      <w:tr w:rsidR="00A57801" w:rsidRPr="00484D66" w14:paraId="2D3653E3" w14:textId="77777777" w:rsidTr="00A57801">
        <w:trPr>
          <w:trHeight w:val="250"/>
        </w:trPr>
        <w:tc>
          <w:tcPr>
            <w:tcW w:w="4253" w:type="dxa"/>
            <w:shd w:val="clear" w:color="auto" w:fill="auto"/>
            <w:noWrap/>
          </w:tcPr>
          <w:p w14:paraId="57DD7D38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84D66">
              <w:rPr>
                <w:sz w:val="20"/>
                <w:szCs w:val="20"/>
              </w:rPr>
              <w:t>Agrin</w:t>
            </w:r>
            <w:proofErr w:type="spellEnd"/>
            <w:r w:rsidRPr="00484D66">
              <w:rPr>
                <w:sz w:val="20"/>
                <w:szCs w:val="20"/>
              </w:rPr>
              <w:t xml:space="preserve"> Interactions at Neuromuscular Junction</w:t>
            </w:r>
          </w:p>
        </w:tc>
        <w:tc>
          <w:tcPr>
            <w:tcW w:w="992" w:type="dxa"/>
            <w:shd w:val="clear" w:color="auto" w:fill="auto"/>
            <w:noWrap/>
          </w:tcPr>
          <w:p w14:paraId="6719ABC0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1.41</w:t>
            </w:r>
          </w:p>
        </w:tc>
        <w:tc>
          <w:tcPr>
            <w:tcW w:w="851" w:type="dxa"/>
            <w:shd w:val="clear" w:color="auto" w:fill="auto"/>
            <w:noWrap/>
          </w:tcPr>
          <w:p w14:paraId="5EDEDFDB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0.0286</w:t>
            </w:r>
          </w:p>
        </w:tc>
        <w:tc>
          <w:tcPr>
            <w:tcW w:w="3261" w:type="dxa"/>
            <w:shd w:val="clear" w:color="auto" w:fill="auto"/>
            <w:noWrap/>
          </w:tcPr>
          <w:p w14:paraId="273EBF1C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ARHGEF7, RAP1A</w:t>
            </w:r>
          </w:p>
        </w:tc>
      </w:tr>
      <w:tr w:rsidR="00A57801" w:rsidRPr="00484D66" w14:paraId="08BC1265" w14:textId="77777777" w:rsidTr="00A57801">
        <w:trPr>
          <w:trHeight w:val="250"/>
        </w:trPr>
        <w:tc>
          <w:tcPr>
            <w:tcW w:w="4253" w:type="dxa"/>
            <w:shd w:val="clear" w:color="auto" w:fill="auto"/>
            <w:noWrap/>
          </w:tcPr>
          <w:p w14:paraId="183D0695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Hepatic Fibrosis Signaling Pathway</w:t>
            </w:r>
          </w:p>
        </w:tc>
        <w:tc>
          <w:tcPr>
            <w:tcW w:w="992" w:type="dxa"/>
            <w:shd w:val="clear" w:color="auto" w:fill="auto"/>
            <w:noWrap/>
          </w:tcPr>
          <w:p w14:paraId="783230CE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1.41</w:t>
            </w:r>
          </w:p>
        </w:tc>
        <w:tc>
          <w:tcPr>
            <w:tcW w:w="851" w:type="dxa"/>
            <w:shd w:val="clear" w:color="auto" w:fill="auto"/>
            <w:noWrap/>
          </w:tcPr>
          <w:p w14:paraId="38875542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0.0119</w:t>
            </w:r>
          </w:p>
        </w:tc>
        <w:tc>
          <w:tcPr>
            <w:tcW w:w="3261" w:type="dxa"/>
            <w:shd w:val="clear" w:color="auto" w:fill="auto"/>
            <w:noWrap/>
          </w:tcPr>
          <w:p w14:paraId="3ADE99B9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ACVR2B, ITGA3, PRKCZ, RAP1A, RPS6KB2</w:t>
            </w:r>
          </w:p>
        </w:tc>
      </w:tr>
      <w:tr w:rsidR="00A57801" w:rsidRPr="00484D66" w14:paraId="29AC5028" w14:textId="77777777" w:rsidTr="00A57801">
        <w:trPr>
          <w:trHeight w:val="250"/>
        </w:trPr>
        <w:tc>
          <w:tcPr>
            <w:tcW w:w="4253" w:type="dxa"/>
            <w:shd w:val="clear" w:color="auto" w:fill="auto"/>
            <w:noWrap/>
          </w:tcPr>
          <w:p w14:paraId="321A6B68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Growth Hormone Signaling</w:t>
            </w:r>
          </w:p>
        </w:tc>
        <w:tc>
          <w:tcPr>
            <w:tcW w:w="992" w:type="dxa"/>
            <w:shd w:val="clear" w:color="auto" w:fill="auto"/>
            <w:noWrap/>
          </w:tcPr>
          <w:p w14:paraId="3A974FE5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1.4</w:t>
            </w:r>
          </w:p>
        </w:tc>
        <w:tc>
          <w:tcPr>
            <w:tcW w:w="851" w:type="dxa"/>
            <w:shd w:val="clear" w:color="auto" w:fill="auto"/>
            <w:noWrap/>
          </w:tcPr>
          <w:p w14:paraId="59E0D93C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0.0282</w:t>
            </w:r>
          </w:p>
        </w:tc>
        <w:tc>
          <w:tcPr>
            <w:tcW w:w="3261" w:type="dxa"/>
            <w:shd w:val="clear" w:color="auto" w:fill="auto"/>
            <w:noWrap/>
          </w:tcPr>
          <w:p w14:paraId="21FAB2DB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PRKCZ, RPS6KB2</w:t>
            </w:r>
          </w:p>
        </w:tc>
      </w:tr>
      <w:tr w:rsidR="00A57801" w:rsidRPr="00484D66" w14:paraId="25FBA0FC" w14:textId="77777777" w:rsidTr="00A57801">
        <w:trPr>
          <w:trHeight w:val="250"/>
        </w:trPr>
        <w:tc>
          <w:tcPr>
            <w:tcW w:w="4253" w:type="dxa"/>
            <w:shd w:val="clear" w:color="auto" w:fill="auto"/>
            <w:noWrap/>
          </w:tcPr>
          <w:p w14:paraId="528BC4C7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Germ Cell-Sertoli Cell Junction Signaling</w:t>
            </w:r>
          </w:p>
        </w:tc>
        <w:tc>
          <w:tcPr>
            <w:tcW w:w="992" w:type="dxa"/>
            <w:shd w:val="clear" w:color="auto" w:fill="auto"/>
            <w:noWrap/>
          </w:tcPr>
          <w:p w14:paraId="5708F39D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1.39</w:t>
            </w:r>
          </w:p>
        </w:tc>
        <w:tc>
          <w:tcPr>
            <w:tcW w:w="851" w:type="dxa"/>
            <w:shd w:val="clear" w:color="auto" w:fill="auto"/>
            <w:noWrap/>
          </w:tcPr>
          <w:p w14:paraId="0D76A867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0.0175</w:t>
            </w:r>
          </w:p>
        </w:tc>
        <w:tc>
          <w:tcPr>
            <w:tcW w:w="3261" w:type="dxa"/>
            <w:shd w:val="clear" w:color="auto" w:fill="auto"/>
            <w:noWrap/>
          </w:tcPr>
          <w:p w14:paraId="1C272D25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ITGA3, RAP1A, TUBB</w:t>
            </w:r>
          </w:p>
        </w:tc>
      </w:tr>
      <w:tr w:rsidR="00A57801" w:rsidRPr="00484D66" w14:paraId="6FEAAD30" w14:textId="77777777" w:rsidTr="00A57801">
        <w:trPr>
          <w:trHeight w:val="250"/>
        </w:trPr>
        <w:tc>
          <w:tcPr>
            <w:tcW w:w="4253" w:type="dxa"/>
            <w:shd w:val="clear" w:color="auto" w:fill="auto"/>
            <w:noWrap/>
          </w:tcPr>
          <w:p w14:paraId="415BB465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ERK5 Signaling</w:t>
            </w:r>
          </w:p>
        </w:tc>
        <w:tc>
          <w:tcPr>
            <w:tcW w:w="992" w:type="dxa"/>
            <w:shd w:val="clear" w:color="auto" w:fill="auto"/>
            <w:noWrap/>
          </w:tcPr>
          <w:p w14:paraId="76246027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1.39</w:t>
            </w:r>
          </w:p>
        </w:tc>
        <w:tc>
          <w:tcPr>
            <w:tcW w:w="851" w:type="dxa"/>
            <w:shd w:val="clear" w:color="auto" w:fill="auto"/>
            <w:noWrap/>
          </w:tcPr>
          <w:p w14:paraId="6C89B3B9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0.0278</w:t>
            </w:r>
          </w:p>
        </w:tc>
        <w:tc>
          <w:tcPr>
            <w:tcW w:w="3261" w:type="dxa"/>
            <w:shd w:val="clear" w:color="auto" w:fill="auto"/>
            <w:noWrap/>
          </w:tcPr>
          <w:p w14:paraId="79C0AE46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RAP1A, RPS6KB2</w:t>
            </w:r>
          </w:p>
        </w:tc>
      </w:tr>
      <w:tr w:rsidR="00A57801" w:rsidRPr="00484D66" w14:paraId="473DE799" w14:textId="77777777" w:rsidTr="00A57801">
        <w:trPr>
          <w:trHeight w:val="250"/>
        </w:trPr>
        <w:tc>
          <w:tcPr>
            <w:tcW w:w="4253" w:type="dxa"/>
            <w:shd w:val="clear" w:color="auto" w:fill="auto"/>
            <w:noWrap/>
          </w:tcPr>
          <w:p w14:paraId="1902EAB9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lastRenderedPageBreak/>
              <w:t>Senescence Pathway</w:t>
            </w:r>
          </w:p>
        </w:tc>
        <w:tc>
          <w:tcPr>
            <w:tcW w:w="992" w:type="dxa"/>
            <w:shd w:val="clear" w:color="auto" w:fill="auto"/>
            <w:noWrap/>
          </w:tcPr>
          <w:p w14:paraId="1FF37E6C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1.37</w:t>
            </w:r>
          </w:p>
        </w:tc>
        <w:tc>
          <w:tcPr>
            <w:tcW w:w="851" w:type="dxa"/>
            <w:shd w:val="clear" w:color="auto" w:fill="auto"/>
            <w:noWrap/>
          </w:tcPr>
          <w:p w14:paraId="5B45A616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0.0135</w:t>
            </w:r>
          </w:p>
        </w:tc>
        <w:tc>
          <w:tcPr>
            <w:tcW w:w="3261" w:type="dxa"/>
            <w:shd w:val="clear" w:color="auto" w:fill="auto"/>
            <w:noWrap/>
          </w:tcPr>
          <w:p w14:paraId="1A018451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ACVR2B, NFATC4, PRKCZ, RAP1A</w:t>
            </w:r>
          </w:p>
        </w:tc>
      </w:tr>
      <w:tr w:rsidR="00A57801" w:rsidRPr="00484D66" w14:paraId="13928A08" w14:textId="77777777" w:rsidTr="00A57801">
        <w:trPr>
          <w:trHeight w:val="250"/>
        </w:trPr>
        <w:tc>
          <w:tcPr>
            <w:tcW w:w="4253" w:type="dxa"/>
            <w:shd w:val="clear" w:color="auto" w:fill="auto"/>
            <w:noWrap/>
          </w:tcPr>
          <w:p w14:paraId="2CEAC00F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84D66">
              <w:rPr>
                <w:sz w:val="20"/>
                <w:szCs w:val="20"/>
              </w:rPr>
              <w:t>Macropinocytosis</w:t>
            </w:r>
            <w:proofErr w:type="spellEnd"/>
            <w:r w:rsidRPr="00484D66">
              <w:rPr>
                <w:sz w:val="20"/>
                <w:szCs w:val="20"/>
              </w:rPr>
              <w:t xml:space="preserve"> Signaling</w:t>
            </w:r>
          </w:p>
        </w:tc>
        <w:tc>
          <w:tcPr>
            <w:tcW w:w="992" w:type="dxa"/>
            <w:shd w:val="clear" w:color="auto" w:fill="auto"/>
            <w:noWrap/>
          </w:tcPr>
          <w:p w14:paraId="44D6D35E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1.35</w:t>
            </w:r>
          </w:p>
        </w:tc>
        <w:tc>
          <w:tcPr>
            <w:tcW w:w="851" w:type="dxa"/>
            <w:shd w:val="clear" w:color="auto" w:fill="auto"/>
            <w:noWrap/>
          </w:tcPr>
          <w:p w14:paraId="0077A7C7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0.0263</w:t>
            </w:r>
          </w:p>
        </w:tc>
        <w:tc>
          <w:tcPr>
            <w:tcW w:w="3261" w:type="dxa"/>
            <w:shd w:val="clear" w:color="auto" w:fill="auto"/>
            <w:noWrap/>
          </w:tcPr>
          <w:p w14:paraId="096C1C9E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PRKCZ, RAP1A</w:t>
            </w:r>
          </w:p>
        </w:tc>
      </w:tr>
      <w:tr w:rsidR="00A57801" w:rsidRPr="00484D66" w14:paraId="1B69B3EA" w14:textId="77777777" w:rsidTr="00A57801">
        <w:trPr>
          <w:trHeight w:val="250"/>
        </w:trPr>
        <w:tc>
          <w:tcPr>
            <w:tcW w:w="4253" w:type="dxa"/>
            <w:shd w:val="clear" w:color="auto" w:fill="auto"/>
            <w:noWrap/>
          </w:tcPr>
          <w:p w14:paraId="77C60F76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VDR/RXR Activation</w:t>
            </w:r>
          </w:p>
        </w:tc>
        <w:tc>
          <w:tcPr>
            <w:tcW w:w="992" w:type="dxa"/>
            <w:shd w:val="clear" w:color="auto" w:fill="auto"/>
            <w:noWrap/>
          </w:tcPr>
          <w:p w14:paraId="044C0D0E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1.33</w:t>
            </w:r>
          </w:p>
        </w:tc>
        <w:tc>
          <w:tcPr>
            <w:tcW w:w="851" w:type="dxa"/>
            <w:shd w:val="clear" w:color="auto" w:fill="auto"/>
            <w:noWrap/>
          </w:tcPr>
          <w:p w14:paraId="749D9299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0.0256</w:t>
            </w:r>
          </w:p>
        </w:tc>
        <w:tc>
          <w:tcPr>
            <w:tcW w:w="3261" w:type="dxa"/>
            <w:shd w:val="clear" w:color="auto" w:fill="auto"/>
            <w:noWrap/>
          </w:tcPr>
          <w:p w14:paraId="5C0DE07B" w14:textId="77777777" w:rsidR="00A57801" w:rsidRPr="00484D66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PRKCZ, YY1</w:t>
            </w:r>
          </w:p>
        </w:tc>
      </w:tr>
      <w:tr w:rsidR="00A57801" w:rsidRPr="00512E67" w14:paraId="63BB1AD6" w14:textId="77777777" w:rsidTr="00A57801">
        <w:trPr>
          <w:trHeight w:val="250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127DAB2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IL-3 Signaling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0FDAB78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1.32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EA7D50B" w14:textId="77777777" w:rsidR="00A57801" w:rsidRPr="00484D66" w:rsidRDefault="00A57801" w:rsidP="004F5711">
            <w:pPr>
              <w:spacing w:line="276" w:lineRule="auto"/>
              <w:rPr>
                <w:sz w:val="20"/>
                <w:szCs w:val="20"/>
              </w:rPr>
            </w:pPr>
            <w:r w:rsidRPr="00484D66">
              <w:rPr>
                <w:sz w:val="20"/>
                <w:szCs w:val="20"/>
              </w:rPr>
              <w:t>0.0253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7A4AE2F" w14:textId="77777777" w:rsidR="00A57801" w:rsidRPr="00200BCC" w:rsidRDefault="00A57801" w:rsidP="004F571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484D66">
              <w:rPr>
                <w:i/>
                <w:iCs/>
                <w:sz w:val="20"/>
                <w:szCs w:val="20"/>
              </w:rPr>
              <w:t>PRKCZ, RAP1A</w:t>
            </w:r>
          </w:p>
        </w:tc>
      </w:tr>
      <w:bookmarkEnd w:id="0"/>
    </w:tbl>
    <w:p w14:paraId="2D34193D" w14:textId="77777777" w:rsidR="00A57801" w:rsidRDefault="00A57801"/>
    <w:sectPr w:rsidR="00A57801" w:rsidSect="00A57801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2C21" w14:textId="77777777" w:rsidR="00901A4A" w:rsidRDefault="00901A4A" w:rsidP="00A57801">
      <w:r>
        <w:separator/>
      </w:r>
    </w:p>
  </w:endnote>
  <w:endnote w:type="continuationSeparator" w:id="0">
    <w:p w14:paraId="6D4E94E6" w14:textId="77777777" w:rsidR="00901A4A" w:rsidRDefault="00901A4A" w:rsidP="00A57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5C4A2" w14:textId="77777777" w:rsidR="00901A4A" w:rsidRDefault="00901A4A" w:rsidP="00A57801">
      <w:r>
        <w:separator/>
      </w:r>
    </w:p>
  </w:footnote>
  <w:footnote w:type="continuationSeparator" w:id="0">
    <w:p w14:paraId="4A1D056A" w14:textId="77777777" w:rsidR="00901A4A" w:rsidRDefault="00901A4A" w:rsidP="00A578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C624D" w14:textId="329C3B61" w:rsidR="00A57801" w:rsidRPr="00A57801" w:rsidRDefault="00A57801" w:rsidP="00A57801">
    <w:pPr>
      <w:spacing w:after="160" w:line="259" w:lineRule="auto"/>
      <w:rPr>
        <w:rFonts w:eastAsiaTheme="minorHAnsi"/>
      </w:rPr>
    </w:pPr>
    <w:r w:rsidRPr="008C2D4F">
      <w:rPr>
        <w:rFonts w:eastAsiaTheme="minorHAnsi"/>
      </w:rPr>
      <w:t>Prenatal Social Support in Low-Risk Pregnancy Shapes Placental Epigenome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801"/>
    <w:rsid w:val="004831A9"/>
    <w:rsid w:val="00897281"/>
    <w:rsid w:val="00901A4A"/>
    <w:rsid w:val="00A5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95A673"/>
  <w15:chartTrackingRefBased/>
  <w15:docId w15:val="{5B1DEC77-1F0B-4FC4-8F22-E0673992B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7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78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780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578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780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746</Words>
  <Characters>4258</Characters>
  <Application>Microsoft Office Word</Application>
  <DocSecurity>0</DocSecurity>
  <Lines>35</Lines>
  <Paragraphs>9</Paragraphs>
  <ScaleCrop>false</ScaleCrop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Markos Tesfaye Woldeyohannes</dc:creator>
  <cp:keywords/>
  <dc:description/>
  <cp:lastModifiedBy>Markos Tesfaye Woldeyohannes</cp:lastModifiedBy>
  <cp:revision>1</cp:revision>
  <dcterms:created xsi:type="dcterms:W3CDTF">2022-12-08T12:26:00Z</dcterms:created>
  <dcterms:modified xsi:type="dcterms:W3CDTF">2022-12-08T12:33:00Z</dcterms:modified>
</cp:coreProperties>
</file>