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  <w:bookmarkStart w:id="0" w:name="_GoBack"/>
      <w:r>
        <w:rPr>
          <w:rFonts w:hint="eastAsia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Additional file 1</w:t>
      </w:r>
    </w:p>
    <w:p>
      <w:pP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</w:p>
    <w:p>
      <w:pP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Table S1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 xml:space="preserve">: </w:t>
      </w:r>
      <w:r>
        <w:rPr>
          <w:rFonts w:hint="eastAsia" w:ascii="Times New Roman" w:hAnsi="Times New Roma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Baseline 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haracteristics in male and female.</w:t>
      </w:r>
    </w:p>
    <w:p>
      <w:pPr>
        <w:rPr>
          <w:rFonts w:hint="eastAsia" w:ascii="Times New Roman" w:hAnsi="Times New Roman" w:eastAsia="SimSun" w:cs="Times New Roman"/>
          <w:i w:val="0"/>
          <w:iCs w:val="0"/>
          <w:color w:val="000000"/>
          <w:sz w:val="22"/>
          <w:szCs w:val="22"/>
          <w:highlight w:val="none"/>
          <w:u w:val="none"/>
          <w:lang w:val="en-US" w:eastAsia="zh-CN"/>
        </w:rPr>
      </w:pPr>
    </w:p>
    <w:tbl>
      <w:tblPr>
        <w:tblStyle w:val="3"/>
        <w:tblW w:w="9399" w:type="dxa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7"/>
        <w:gridCol w:w="2262"/>
        <w:gridCol w:w="2313"/>
        <w:gridCol w:w="228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62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Overall (n=3186)</w:t>
            </w:r>
          </w:p>
        </w:tc>
        <w:tc>
          <w:tcPr>
            <w:tcW w:w="2313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male (n=2445)</w:t>
            </w:r>
          </w:p>
        </w:tc>
        <w:tc>
          <w:tcPr>
            <w:tcW w:w="2287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female (n=741)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Age, years</w:t>
            </w: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65.00[57.00,75.00]</w:t>
            </w:r>
          </w:p>
        </w:tc>
        <w:tc>
          <w:tcPr>
            <w:tcW w:w="231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65.00[58.00,76.00]</w:t>
            </w:r>
          </w:p>
        </w:tc>
        <w:tc>
          <w:tcPr>
            <w:tcW w:w="228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64.00[56.00,71.00]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BMI, kg/m2 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25.31[23.52,27.27]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25.62[23.95,27.47]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24.12[22.07,25.97]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BMI group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&lt;24.0 kg/m2 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934(30.7)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597(25.5)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337(47.5)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24.0-27.9 kg/m2 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1565(51.4)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1282(54.9)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283(39.9)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≥28.0 kg/m2 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548(18.0)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458(19.6)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90(12.7)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Current smoker, n (%)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757(23.8)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630(25.8)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127(17.1)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Hypertension, n (%)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829(26.0)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668(27.3)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161(21.7)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Diabetes, n (%)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337(10.6)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282(11.5)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55(7.4)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Lipid-lowering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medication use, n (%)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634(19.9)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472(19.3)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162(21.9)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Triglycerides, mg/dL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116.77[88.38,160.37]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120.20[90.90,165.50]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106.99[81.74,145.53]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LDL-C, mg/dL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114.86[97.18,133.56]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113.18[95.97,132.51]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119.17[103.80,137.01]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HDL-C, mg/dL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48.52[41.88,56.93]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46.55[40.50,53.45]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57.22[48.97,65.82]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Non-HDL-C, mg/dL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128.26[108.93,148.55]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127.19[107.86,147.59]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131.21[114.34,151.06]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Remnant-C, mg/dL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23.35[17.68,31.98]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24.04[18.18,32.90]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21.37[16.35,29.06]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37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hsCRP, mg/L</w:t>
            </w:r>
          </w:p>
        </w:tc>
        <w:tc>
          <w:tcPr>
            <w:tcW w:w="2262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0.82[0.49,1.55]</w:t>
            </w:r>
          </w:p>
        </w:tc>
        <w:tc>
          <w:tcPr>
            <w:tcW w:w="2313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0.80[0.49,1.48]</w:t>
            </w:r>
          </w:p>
        </w:tc>
        <w:tc>
          <w:tcPr>
            <w:tcW w:w="2287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0.89[0.51,1.92]</w:t>
            </w:r>
          </w:p>
        </w:tc>
      </w:tr>
    </w:tbl>
    <w:p>
      <w:pPr>
        <w:rPr>
          <w:rFonts w:hint="eastAsia" w:ascii="Times New Roman" w:hAnsi="Times New Roman" w:eastAsia="SimSun" w:cs="Times New Roman"/>
          <w:i w:val="0"/>
          <w:iCs w:val="0"/>
          <w:color w:val="000000"/>
          <w:sz w:val="22"/>
          <w:szCs w:val="22"/>
          <w:highlight w:val="none"/>
          <w:u w:val="none"/>
          <w:lang w:val="en-US" w:eastAsia="zh-CN"/>
        </w:rPr>
      </w:pPr>
    </w:p>
    <w:p>
      <w:pP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Continuous variables are reported as median (25th–75th percentile). </w:t>
      </w:r>
    </w:p>
    <w:p>
      <w:pP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SI conversion factor: To convert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RC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LDL-C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HDL-C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Non-HDL-C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to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mmol/L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, multiply by 0.02586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;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TG,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multiply by 0.01129.</w:t>
      </w:r>
    </w:p>
    <w:p>
      <w:pP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bbreviations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: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CI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confidence interval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BMI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, body mass index;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remnant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cholesterol;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LDL-C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low-density lipoprotein 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HDL-C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high-density lipoprotein 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hsCRP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: h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igh-sensitivity C-reactive protein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.</w:t>
      </w:r>
    </w:p>
    <w:p>
      <w:pPr>
        <w:tabs>
          <w:tab w:val="right" w:pos="8306"/>
        </w:tabs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hsCRP data only available in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 part of overall population (2 358 of 3 186 subjects)</w:t>
      </w:r>
      <w:r>
        <w:rPr>
          <w:rFonts w:hint="eastAsia" w:ascii="Times New Roman" w:hAnsi="Times New Roman" w:cs="Times New Roman"/>
          <w:color w:val="000000"/>
          <w:sz w:val="24"/>
          <w:szCs w:val="24"/>
          <w:highlight w:val="none"/>
          <w:lang w:val="en-US" w:eastAsia="zh-CN"/>
        </w:rPr>
        <w:t>.</w:t>
      </w:r>
    </w:p>
    <w:p>
      <w:pP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Table S2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 xml:space="preserve">: Diagnostic criteria for choosing the group number and shape parameter of the final multi-trajectory model. </w:t>
      </w:r>
    </w:p>
    <w:p>
      <w:pPr>
        <w:rPr>
          <w:rFonts w:hint="eastAsia" w:ascii="Times New Roman" w:hAnsi="Times New Roman" w:eastAsia="SimSun" w:cs="Times New Roman"/>
          <w:i w:val="0"/>
          <w:iCs w:val="0"/>
          <w:color w:val="000000"/>
          <w:sz w:val="22"/>
          <w:szCs w:val="22"/>
          <w:highlight w:val="none"/>
          <w:u w:val="none"/>
          <w:lang w:val="en-US" w:eastAsia="zh-CN"/>
        </w:rPr>
      </w:pPr>
    </w:p>
    <w:tbl>
      <w:tblPr>
        <w:tblStyle w:val="3"/>
        <w:tblW w:w="9824" w:type="dxa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200"/>
        <w:gridCol w:w="1250"/>
        <w:gridCol w:w="850"/>
        <w:gridCol w:w="1263"/>
        <w:gridCol w:w="1237"/>
        <w:gridCol w:w="1363"/>
        <w:gridCol w:w="136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Number of groups</w:t>
            </w:r>
          </w:p>
        </w:tc>
        <w:tc>
          <w:tcPr>
            <w:tcW w:w="1200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BIC</w:t>
            </w:r>
          </w:p>
        </w:tc>
        <w:tc>
          <w:tcPr>
            <w:tcW w:w="1250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AIC</w:t>
            </w:r>
          </w:p>
        </w:tc>
        <w:tc>
          <w:tcPr>
            <w:tcW w:w="850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Order</w:t>
            </w:r>
          </w:p>
        </w:tc>
        <w:tc>
          <w:tcPr>
            <w:tcW w:w="1263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Trajectory group</w:t>
            </w:r>
          </w:p>
        </w:tc>
        <w:tc>
          <w:tcPr>
            <w:tcW w:w="1237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Percentage (%)</w:t>
            </w:r>
          </w:p>
        </w:tc>
        <w:tc>
          <w:tcPr>
            <w:tcW w:w="1363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 for baPWV</w:t>
            </w:r>
          </w:p>
        </w:tc>
        <w:tc>
          <w:tcPr>
            <w:tcW w:w="1362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 for ABI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-70952.85</w:t>
            </w:r>
          </w:p>
        </w:tc>
        <w:tc>
          <w:tcPr>
            <w:tcW w:w="125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-70886.11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1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6.56</w:t>
            </w:r>
          </w:p>
        </w:tc>
        <w:tc>
          <w:tcPr>
            <w:tcW w:w="136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36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36.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0.0004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7.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-70796.1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-70711.17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59.92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0.0165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12.27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0.1265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27.81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0.7732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-70313.05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-70225.09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37.58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40.57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0.3473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9.88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11.97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0.1267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-70271.1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-70158.87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34.06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0.0132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41.77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0.1312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10.39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0.2811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0.0174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13.77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0.0514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-70050.56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-69941.36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18.87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27.01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38.78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0.2329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4.33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0.8078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11.02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0.0021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-70083.08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-66943.55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30.32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0.9028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0.2272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30.68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0.0004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0.0661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20.87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0.3712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0.4159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99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5</w:t>
            </w:r>
          </w:p>
        </w:tc>
        <w:tc>
          <w:tcPr>
            <w:tcW w:w="1237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15.53</w:t>
            </w:r>
          </w:p>
        </w:tc>
        <w:tc>
          <w:tcPr>
            <w:tcW w:w="1363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362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0.0708</w:t>
            </w:r>
          </w:p>
        </w:tc>
      </w:tr>
    </w:tbl>
    <w:p>
      <w:pPr>
        <w:rPr>
          <w:rFonts w:hint="default" w:ascii="Times New Roman" w:hAnsi="Times New Roman" w:eastAsia="SimSun" w:cs="Times New Roman"/>
          <w:i w:val="0"/>
          <w:iCs w:val="0"/>
          <w:color w:val="000000"/>
          <w:sz w:val="22"/>
          <w:szCs w:val="22"/>
          <w:highlight w:val="none"/>
          <w:u w:val="none"/>
          <w:lang w:val="en-US" w:eastAsia="zh-CN"/>
        </w:rPr>
      </w:pPr>
    </w:p>
    <w:p>
      <w:pP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bbreviations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: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BIC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Bayesian Information Criterion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;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AIC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Akaike Information Criterion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;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baPWV, brachial-ankle pulse wave velocity; ABI, ankle brachial index.</w:t>
      </w:r>
    </w:p>
    <w:p>
      <w:pPr>
        <w:pStyle w:val="2"/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eastAsia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Table S3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: Lipid component levels in the matched multi-trajectory groups.</w:t>
      </w:r>
    </w:p>
    <w:p>
      <w:pPr>
        <w:pStyle w:val="2"/>
        <w:rPr>
          <w:rFonts w:hint="default"/>
          <w:highlight w:val="none"/>
          <w:lang w:val="en-US" w:eastAsia="zh-CN"/>
        </w:rPr>
      </w:pPr>
    </w:p>
    <w:tbl>
      <w:tblPr>
        <w:tblStyle w:val="3"/>
        <w:tblW w:w="8327" w:type="dxa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5"/>
        <w:gridCol w:w="1650"/>
        <w:gridCol w:w="2295"/>
        <w:gridCol w:w="157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05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50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Estimate</w:t>
            </w:r>
          </w:p>
        </w:tc>
        <w:tc>
          <w:tcPr>
            <w:tcW w:w="2295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Standard Error</w:t>
            </w:r>
          </w:p>
        </w:tc>
        <w:tc>
          <w:tcPr>
            <w:tcW w:w="1577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RC, mg/dL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2 (ref: Group 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1.043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0.449 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0.020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2.151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1.054 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0.041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Triglycerides, 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2 (ref: Group 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12.785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3.038 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23.335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7.824 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0.003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LDL-C, 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2 (ref: Group 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1.263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1.073 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0.239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2.517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2.824 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0.373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HDL-C, 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2 (ref: Group 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-1.820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0.462 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-4.932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0.860 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0.000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Non-HDL-C, 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2 (ref: Group 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2.456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1.153 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0.033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Group 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5.018 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3.225 </w:t>
            </w:r>
          </w:p>
        </w:tc>
        <w:tc>
          <w:tcPr>
            <w:tcW w:w="1577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0.120 </w:t>
            </w:r>
          </w:p>
        </w:tc>
      </w:tr>
    </w:tbl>
    <w:p>
      <w:pPr>
        <w:pStyle w:val="2"/>
        <w:ind w:left="0" w:leftChars="0" w:firstLine="0" w:firstLineChars="0"/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bbreviations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: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remnant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cholesterol;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LDL-C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low-density lipoprotein 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HDL-C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high-density lipoprotein 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.</w:t>
      </w:r>
    </w:p>
    <w:p>
      <w:pPr>
        <w:pStyle w:val="2"/>
        <w:ind w:left="0" w:leftChars="0" w:firstLine="0" w:firstLineChars="0"/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SimSun" w:cs="Times New Roman"/>
          <w:color w:val="000000"/>
          <w:sz w:val="24"/>
          <w:highlight w:val="none"/>
          <w:shd w:val="clear" w:color="auto" w:fill="FFFFFF"/>
          <w:lang w:val="en-US" w:eastAsia="zh-CN"/>
        </w:rPr>
        <w:t xml:space="preserve">We performed </w:t>
      </w:r>
      <w:r>
        <w:rPr>
          <w:rFonts w:hint="eastAsia" w:ascii="Times New Roman" w:hAnsi="Times New Roman" w:eastAsia="SimSun" w:cs="Times New Roman"/>
          <w:color w:val="000000"/>
          <w:sz w:val="24"/>
          <w:highlight w:val="none"/>
          <w:shd w:val="clear" w:color="auto" w:fill="FFFFFF"/>
        </w:rPr>
        <w:t>multi</w:t>
      </w:r>
      <w:r>
        <w:rPr>
          <w:rFonts w:hint="eastAsia" w:ascii="Times New Roman" w:hAnsi="Times New Roman" w:eastAsia="SimSun" w:cs="Times New Roman"/>
          <w:color w:val="000000"/>
          <w:sz w:val="24"/>
          <w:highlight w:val="none"/>
          <w:shd w:val="clear" w:color="auto" w:fill="FFFFFF"/>
          <w:lang w:val="en-US" w:eastAsia="zh-CN"/>
        </w:rPr>
        <w:t>group</w:t>
      </w:r>
      <w:r>
        <w:rPr>
          <w:rFonts w:hint="eastAsia" w:ascii="Times New Roman" w:hAnsi="Times New Roman" w:eastAsia="SimSun" w:cs="Times New Roman"/>
          <w:color w:val="000000"/>
          <w:sz w:val="24"/>
          <w:highlight w:val="none"/>
          <w:shd w:val="clear" w:color="auto" w:fill="FFFFFF"/>
        </w:rPr>
        <w:t xml:space="preserve"> propensity score weighting procedure </w:t>
      </w:r>
      <w:r>
        <w:rPr>
          <w:rFonts w:hint="eastAsia" w:ascii="Times New Roman" w:hAnsi="Times New Roman" w:eastAsia="SimSun" w:cs="Times New Roman"/>
          <w:color w:val="000000"/>
          <w:sz w:val="24"/>
          <w:highlight w:val="none"/>
          <w:shd w:val="clear" w:color="auto" w:fill="FFFFFF"/>
          <w:lang w:val="en-US" w:eastAsia="zh-CN"/>
        </w:rPr>
        <w:t>using</w:t>
      </w:r>
      <w:r>
        <w:rPr>
          <w:rFonts w:hint="eastAsia" w:ascii="Times New Roman" w:hAnsi="Times New Roman" w:eastAsia="SimSun" w:cs="Times New Roman"/>
          <w:color w:val="000000"/>
          <w:sz w:val="24"/>
          <w:highlight w:val="none"/>
          <w:shd w:val="clear" w:color="auto" w:fill="FFFFFF"/>
        </w:rPr>
        <w:t xml:space="preserve"> the tree-based regression model. The covaria</w:t>
      </w:r>
      <w:r>
        <w:rPr>
          <w:rFonts w:hint="eastAsia" w:ascii="Times New Roman" w:hAnsi="Times New Roman" w:eastAsia="SimSun" w:cs="Times New Roman"/>
          <w:color w:val="000000"/>
          <w:sz w:val="24"/>
          <w:highlight w:val="none"/>
          <w:shd w:val="clear" w:color="auto" w:fill="FFFFFF"/>
          <w:lang w:val="en-US" w:eastAsia="zh-CN"/>
        </w:rPr>
        <w:t>te</w:t>
      </w:r>
      <w:r>
        <w:rPr>
          <w:rFonts w:hint="eastAsia" w:ascii="Times New Roman" w:hAnsi="Times New Roman" w:eastAsia="SimSun" w:cs="Times New Roman"/>
          <w:color w:val="000000"/>
          <w:sz w:val="24"/>
          <w:highlight w:val="none"/>
          <w:shd w:val="clear" w:color="auto" w:fill="FFFFFF"/>
        </w:rPr>
        <w:t xml:space="preserve"> set of 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age, sex, BMI, </w:t>
      </w:r>
      <w:r>
        <w:rPr>
          <w:rFonts w:hint="eastAsia" w:ascii="Times New Roman" w:hAnsi="Times New Roman" w:eastAsia="SimSun" w:cs="Times New Roman"/>
          <w:sz w:val="24"/>
          <w:highlight w:val="none"/>
          <w:lang w:val="en-US" w:eastAsia="zh-CN"/>
        </w:rPr>
        <w:t xml:space="preserve">systolic pressure and pulse pressure </w:t>
      </w:r>
      <w:r>
        <w:rPr>
          <w:rFonts w:hint="eastAsia" w:ascii="Times New Roman" w:hAnsi="Times New Roman" w:cs="Times New Roman"/>
          <w:sz w:val="24"/>
          <w:highlight w:val="none"/>
        </w:rPr>
        <w:t xml:space="preserve">were considered in this </w:t>
      </w:r>
      <w:r>
        <w:rPr>
          <w:rFonts w:hint="eastAsia" w:ascii="Times New Roman" w:hAnsi="Times New Roman" w:eastAsia="SimSun" w:cs="Times New Roman"/>
          <w:color w:val="000000"/>
          <w:sz w:val="24"/>
          <w:highlight w:val="none"/>
          <w:shd w:val="clear" w:color="auto" w:fill="FFFFFF"/>
        </w:rPr>
        <w:t>weighting procedure.</w:t>
      </w:r>
    </w:p>
    <w:p>
      <w:pPr>
        <w:rPr>
          <w:rFonts w:hint="eastAsia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4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: Par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 xml:space="preserve">tial correlation matrix of lipid profiles and vascular measures adjusted for age and sex.  </w:t>
      </w:r>
    </w:p>
    <w:p>
      <w:pP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</w:p>
    <w:tbl>
      <w:tblPr>
        <w:tblStyle w:val="3"/>
        <w:tblW w:w="8322" w:type="dxa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1664"/>
        <w:gridCol w:w="1664"/>
        <w:gridCol w:w="1664"/>
        <w:gridCol w:w="166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4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64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RC</w:t>
            </w:r>
          </w:p>
        </w:tc>
        <w:tc>
          <w:tcPr>
            <w:tcW w:w="1664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</w:t>
            </w:r>
          </w:p>
        </w:tc>
        <w:tc>
          <w:tcPr>
            <w:tcW w:w="1664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TG</w:t>
            </w:r>
          </w:p>
        </w:tc>
        <w:tc>
          <w:tcPr>
            <w:tcW w:w="1666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HDL-C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RC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0.061*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0.792***</w:t>
            </w:r>
          </w:p>
        </w:tc>
        <w:tc>
          <w:tcPr>
            <w:tcW w:w="166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-0.461***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0.061*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0.053**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0.051**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TG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0.792***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0.053**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-0.41***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4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HDL-C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-0.461***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0.051**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-0.41***</w:t>
            </w:r>
          </w:p>
        </w:tc>
        <w:tc>
          <w:tcPr>
            <w:tcW w:w="1666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</w:t>
            </w:r>
          </w:p>
        </w:tc>
      </w:tr>
    </w:tbl>
    <w:p>
      <w:pP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</w:p>
    <w:p>
      <w:pP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bbreviations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: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remnant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cholesterol;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LDL-C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low-density lipoprotein 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; TG, t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>riglycerides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 xml:space="preserve">;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HDL-C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high-density lipoprotein 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.</w:t>
      </w:r>
    </w:p>
    <w:p>
      <w:pPr>
        <w:rPr>
          <w:rFonts w:hint="eastAsia" w:ascii="Times New Roman" w:hAnsi="Times New Roman" w:eastAsia="SimSun" w:cs="Times New Roman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SimSun" w:cs="Times New Roman"/>
          <w:b/>
          <w:bCs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5</w:t>
      </w:r>
      <w:r>
        <w:rPr>
          <w:rFonts w:hint="eastAsia" w:ascii="Times New Roman" w:hAnsi="Times New Roman" w:eastAsia="SimSun" w:cs="Times New Roman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: Full regression results of associations of r</w:t>
      </w:r>
      <w:r>
        <w:rPr>
          <w:rFonts w:hint="default" w:ascii="Times New Roman" w:hAnsi="Times New Roman" w:eastAsia="SimSun" w:cs="Times New Roman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emnant</w:t>
      </w:r>
      <w:r>
        <w:rPr>
          <w:rFonts w:hint="eastAsia" w:ascii="Times New Roman" w:hAnsi="Times New Roman" w:eastAsia="SimSun" w:cs="Times New Roman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 xml:space="preserve"> c</w:t>
      </w:r>
      <w:r>
        <w:rPr>
          <w:rFonts w:hint="default" w:ascii="Times New Roman" w:hAnsi="Times New Roman" w:eastAsia="SimSun" w:cs="Times New Roman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holesterol</w:t>
      </w:r>
      <w:r>
        <w:rPr>
          <w:rFonts w:hint="eastAsia" w:ascii="Times New Roman" w:hAnsi="Times New Roman" w:eastAsia="SimSun" w:cs="Times New Roman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 xml:space="preserve"> and covariates with arteriosclerosis and atherosclerosis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 progression.</w:t>
      </w:r>
    </w:p>
    <w:p>
      <w:pPr>
        <w:rPr>
          <w:rFonts w:hint="eastAsia" w:ascii="Times New Roman" w:hAnsi="Times New Roman" w:eastAsia="SimSun" w:cs="Times New Roman"/>
          <w:i w:val="0"/>
          <w:iCs w:val="0"/>
          <w:color w:val="auto"/>
          <w:sz w:val="22"/>
          <w:szCs w:val="22"/>
          <w:highlight w:val="none"/>
          <w:u w:val="none"/>
          <w:lang w:val="en-US" w:eastAsia="zh-CN"/>
        </w:rPr>
      </w:pPr>
    </w:p>
    <w:tbl>
      <w:tblPr>
        <w:tblStyle w:val="3"/>
        <w:tblW w:w="8337" w:type="dxa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2"/>
        <w:gridCol w:w="2812"/>
        <w:gridCol w:w="136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812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Adjusted Odds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Ratio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1363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RC as continuous variable: +10 mg/dl</w:t>
            </w:r>
          </w:p>
        </w:tc>
        <w:tc>
          <w:tcPr>
            <w:tcW w:w="281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1.203(1.132-1.278)</w:t>
            </w:r>
          </w:p>
        </w:tc>
        <w:tc>
          <w:tcPr>
            <w:tcW w:w="136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, years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0.99(0.983-0.997)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male (ref: female)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1.143(0.951-1.375)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0.154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, kg/m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0.968(0.943-0.994)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Current smoker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0.902(0.757-1.076)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0.252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0.878(0.491-1.57)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0.662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Diabetes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1.813(1.406-2.337)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Lipid-lowering medication use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0.806(0.647-1.004)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0.054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ntihypertensive medication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1.254(0.692-2.275)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0.456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Systolic blood pressure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1.044(1.039-1.049)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RC as categorical variable: Quartile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group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(7.32-17.68) mg/d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(17.69-23.35) mg/d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1.36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(1.098-1.683)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(23.36-31.98) mg/d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1.499(1.214-1.851)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(31.99-131.7) mg/d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1.793(1.452-2.212)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age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, years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0.985(0.978-0.992)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male (ref: female)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1.167(0.97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-1.403)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0.101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, kg/m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0.982(0.957-1.007)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0.164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Current smoker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0.92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(0.772-1.096)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0.878(0.492-1.564)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0.658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Diabetes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1.794(1.391-2.313)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Lipid-lowering medication use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0.784(0.629-0.978)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0.031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ntihypertensive medication</w:t>
            </w: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1.258(0.695-2.276)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0.448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62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Systolic blood pressure</w:t>
            </w:r>
          </w:p>
        </w:tc>
        <w:tc>
          <w:tcPr>
            <w:tcW w:w="2812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1.045(1.04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-1.05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1363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>
      <w:pPr>
        <w:rPr>
          <w:rFonts w:hint="eastAsia" w:ascii="Times New Roman" w:hAnsi="Times New Roman" w:eastAsia="SimSun" w:cs="Times New Roman"/>
          <w:i w:val="0"/>
          <w:iCs w:val="0"/>
          <w:color w:val="auto"/>
          <w:sz w:val="22"/>
          <w:szCs w:val="22"/>
          <w:highlight w:val="none"/>
          <w:u w:val="none"/>
          <w:lang w:val="en-US" w:eastAsia="zh-CN"/>
        </w:rPr>
      </w:pPr>
    </w:p>
    <w:p>
      <w:pP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SimSun" w:cs="Times New Roman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 xml:space="preserve">Odds </w:t>
      </w:r>
      <w:r>
        <w:rPr>
          <w:rFonts w:hint="eastAsia" w:ascii="Times New Roman" w:hAnsi="Times New Roman" w:eastAsia="SimSun" w:cs="Times New Roman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r</w:t>
      </w:r>
      <w:r>
        <w:rPr>
          <w:rFonts w:hint="default" w:ascii="Times New Roman" w:hAnsi="Times New Roman" w:eastAsia="SimSun" w:cs="Times New Roman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atio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>OR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>) w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>as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 estimated by 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>ordinal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logistics regression 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>models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>.</w:t>
      </w:r>
    </w:p>
    <w:p>
      <w:pPr>
        <w:rPr>
          <w:rFonts w:hint="eastAsia" w:ascii="Times New Roman" w:hAnsi="Times New Roman" w:eastAsia="SimSun" w:cs="Times New Roman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>A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>bbreviations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: 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>CI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>confidence interval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>RC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>remnant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>cholesterol;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BMI</w:t>
      </w:r>
      <w:r>
        <w:rPr>
          <w:rFonts w:hint="eastAsia" w:ascii="Times New Roman" w:hAnsi="Times New Roman" w:eastAsia="SimSun" w:cs="Times New Roman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, body mass index.</w:t>
      </w:r>
    </w:p>
    <w:p>
      <w:pPr>
        <w:pStyle w:val="2"/>
        <w:ind w:left="0" w:leftChars="0" w:firstLine="0" w:firstLineChars="0"/>
        <w:rPr>
          <w:rFonts w:hint="eastAsia" w:ascii="Times New Roman" w:hAnsi="Times New Roman" w:eastAsia="SimSun" w:cs="Times New Roman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SimSun" w:cs="Times New Roman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Arteriosclerosis and atherosclerosis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 progression refers to </w:t>
      </w:r>
      <w:r>
        <w:rPr>
          <w:rFonts w:hint="eastAsia" w:ascii="Times New Roman" w:hAnsi="Times New Roman" w:eastAsia="SimSun" w:cs="Times New Roman"/>
          <w:color w:val="000000"/>
          <w:sz w:val="24"/>
          <w:highlight w:val="none"/>
          <w:lang w:val="en-US" w:eastAsia="zh-CN"/>
        </w:rPr>
        <w:t xml:space="preserve">the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</w:rPr>
        <w:t>increase of baPWV along with</w:t>
      </w:r>
      <w:r>
        <w:rPr>
          <w:rFonts w:hint="eastAsia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 a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</w:rPr>
        <w:t>decreasing ABI</w:t>
      </w:r>
      <w:r>
        <w:rPr>
          <w:rFonts w:hint="eastAsia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  <w:lang w:val="en-US" w:eastAsia="zh-CN"/>
        </w:rPr>
        <w:t>.</w:t>
      </w:r>
    </w:p>
    <w:p>
      <w:pPr>
        <w:rPr>
          <w:rFonts w:hint="eastAsia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: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 xml:space="preserve"> A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ss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ociations of </w:t>
      </w:r>
      <w:r>
        <w:rPr>
          <w:rFonts w:hint="eastAsia" w:ascii="Times New Roman" w:hAnsi="Times New Roman" w:cs="Times New Roman"/>
          <w:color w:val="000000"/>
          <w:sz w:val="24"/>
          <w:szCs w:val="24"/>
          <w:highlight w:val="none"/>
          <w:lang w:val="en-US" w:eastAsia="zh-CN"/>
        </w:rPr>
        <w:t>lipid profiles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with separate baPWV and ABI trajectories.</w:t>
      </w:r>
    </w:p>
    <w:p>
      <w:pPr>
        <w:pStyle w:val="2"/>
        <w:rPr>
          <w:rFonts w:hint="eastAsia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</w:p>
    <w:tbl>
      <w:tblPr>
        <w:tblStyle w:val="3"/>
        <w:tblW w:w="8987" w:type="dxa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5"/>
        <w:gridCol w:w="2299"/>
        <w:gridCol w:w="925"/>
        <w:gridCol w:w="2263"/>
        <w:gridCol w:w="92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75" w:type="dxa"/>
            <w:vMerge w:val="restart"/>
            <w:tcBorders>
              <w:left w:val="nil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/>
                <w:highlight w:val="none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default"/>
                <w:highlight w:val="none"/>
              </w:rPr>
            </w:pPr>
          </w:p>
        </w:tc>
        <w:tc>
          <w:tcPr>
            <w:tcW w:w="3224" w:type="dxa"/>
            <w:gridSpan w:val="2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baPWV </w:t>
            </w:r>
            <w:r>
              <w:rPr>
                <w:rFonts w:hint="eastAsia" w:ascii="Times New Roman" w:hAnsi="Times New Roman" w:eastAsia="SimSun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trajectory</w:t>
            </w:r>
          </w:p>
        </w:tc>
        <w:tc>
          <w:tcPr>
            <w:tcW w:w="3188" w:type="dxa"/>
            <w:gridSpan w:val="2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ABI </w:t>
            </w:r>
            <w:r>
              <w:rPr>
                <w:rFonts w:hint="eastAsia" w:ascii="Times New Roman" w:hAnsi="Times New Roman" w:eastAsia="SimSun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trajectory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75" w:type="dxa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99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Adjusted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Odds Ratio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(95% CI)</w:t>
            </w:r>
          </w:p>
        </w:tc>
        <w:tc>
          <w:tcPr>
            <w:tcW w:w="925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2263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Adjusted Odds Ratio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(95% CI)</w:t>
            </w:r>
          </w:p>
        </w:tc>
        <w:tc>
          <w:tcPr>
            <w:tcW w:w="925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7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Triglycerides, +10 mg/d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</w:t>
            </w:r>
          </w:p>
        </w:tc>
        <w:tc>
          <w:tcPr>
            <w:tcW w:w="229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(1.0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-1.03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1.03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(1.0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RC, +10 mg/d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154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(1.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033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-1.2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06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(1.1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-1.3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LDL-C, +10 mg/d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1.00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(0.9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78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1.036(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0.917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93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HDL-C, +5 mg/d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0.84(0.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78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7-0.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86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0.90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(0.8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69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-0.9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75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Non-HDL-C, +10 mg/d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</w:t>
            </w:r>
          </w:p>
        </w:tc>
        <w:tc>
          <w:tcPr>
            <w:tcW w:w="2299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(1.0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25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263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67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(1.0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-1.0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95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25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>
      <w:pPr>
        <w:pStyle w:val="2"/>
        <w:rPr>
          <w:rFonts w:hint="eastAsia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</w:p>
    <w:p>
      <w:pP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Odds 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r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atio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OR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) w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as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estimated by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ordinal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logistics regression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models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adjusted for age, sex, body mass index, smoking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status, systolic blood pressure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hypertension, diabetes, </w:t>
      </w:r>
      <w:r>
        <w:rPr>
          <w:rFonts w:hint="default" w:ascii="Times New Roman" w:hAnsi="Times New Roman" w:eastAsia="SimSun" w:cs="Times New Roman"/>
          <w:sz w:val="24"/>
          <w:szCs w:val="24"/>
          <w:highlight w:val="none"/>
        </w:rPr>
        <w:t>antihypertensive</w:t>
      </w:r>
      <w:r>
        <w:rPr>
          <w:rFonts w:hint="eastAsia" w:ascii="Times New Roman" w:hAnsi="Times New Roman" w:eastAsia="SimSun" w:cs="Times New Roman"/>
          <w:sz w:val="24"/>
          <w:szCs w:val="24"/>
          <w:highlight w:val="none"/>
          <w:lang w:val="en-US" w:eastAsia="zh-CN"/>
        </w:rPr>
        <w:t xml:space="preserve"> medication,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lipid-lowering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treatment.</w:t>
      </w:r>
    </w:p>
    <w:p>
      <w:pPr>
        <w:pStyle w:val="2"/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bbreviations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: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CI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confidence interval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remnant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cholesterol;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LDL-C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low-density lipoprotein 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HDL-C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high-density lipoprotein 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.</w:t>
      </w:r>
    </w:p>
    <w:p>
      <w:pP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</w:pPr>
    </w:p>
    <w:p>
      <w:pP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</w:pPr>
    </w:p>
    <w:p>
      <w:pP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7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: Ris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 xml:space="preserve">k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for arteriosclerosis and atherosclerosis progression according to the median and individualized cutpoints across LDL-C and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remnant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.</w:t>
      </w:r>
    </w:p>
    <w:p>
      <w:pPr>
        <w:rPr>
          <w:rFonts w:hint="eastAsia" w:ascii="Times New Roman" w:hAnsi="Times New Roman" w:eastAsia="SimSun" w:cs="Times New Roman"/>
          <w:i w:val="0"/>
          <w:iCs w:val="0"/>
          <w:color w:val="000000"/>
          <w:sz w:val="22"/>
          <w:szCs w:val="22"/>
          <w:highlight w:val="none"/>
          <w:u w:val="none"/>
          <w:lang w:val="en-US" w:eastAsia="zh-CN"/>
        </w:rPr>
      </w:pPr>
    </w:p>
    <w:tbl>
      <w:tblPr>
        <w:tblStyle w:val="3"/>
        <w:tblW w:w="8299" w:type="dxa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2"/>
        <w:gridCol w:w="303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262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037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SimSun" w:cs="Times New Roman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Adjusted Odds</w:t>
            </w:r>
            <w:r>
              <w:rPr>
                <w:rStyle w:val="6"/>
                <w:rFonts w:hint="default" w:ascii="Times New Roman" w:hAnsi="Times New Roman" w:eastAsia="SimSun" w:cs="Times New Roman"/>
                <w:highlight w:val="none"/>
                <w:lang w:val="en-US" w:eastAsia="zh-CN" w:bidi="ar"/>
              </w:rPr>
              <w:t xml:space="preserve"> Ratio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Style w:val="6"/>
                <w:rFonts w:hint="default" w:ascii="Times New Roman" w:hAnsi="Times New Roman" w:eastAsia="SimSun" w:cs="Times New Roman"/>
                <w:highlight w:val="none"/>
                <w:lang w:val="en-US" w:eastAsia="zh-CN" w:bidi="ar"/>
              </w:rPr>
              <w:t>(95% CI)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26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Cutpoints: median 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value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of LDL-C and RC</w:t>
            </w:r>
          </w:p>
        </w:tc>
        <w:tc>
          <w:tcPr>
            <w:tcW w:w="303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 &lt;114.86 mg/dL &amp; RC &lt;23.35 mg/dL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Reference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 ≥114.86 mg/dL &amp; RC &lt;23.35 mg/dL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1.104(0.893-2.444)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 &lt;114.86 mg/dL &amp; RC ≥23.35 mg/dL</w:t>
            </w:r>
          </w:p>
        </w:tc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1.603(1.306-3.690)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262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 ≥114.86 mg/dL &amp; RC ≥23.35 mg/dL</w:t>
            </w:r>
          </w:p>
        </w:tc>
        <w:tc>
          <w:tcPr>
            <w:tcW w:w="3037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1.808(1.486-4.420)</w:t>
            </w:r>
          </w:p>
        </w:tc>
      </w:tr>
    </w:tbl>
    <w:p>
      <w:pPr>
        <w:rPr>
          <w:rFonts w:hint="default" w:ascii="Times New Roman" w:hAnsi="Times New Roman" w:eastAsia="SimSun" w:cs="Times New Roman"/>
          <w:i w:val="0"/>
          <w:iCs w:val="0"/>
          <w:color w:val="000000"/>
          <w:sz w:val="22"/>
          <w:szCs w:val="22"/>
          <w:highlight w:val="none"/>
          <w:u w:val="none"/>
          <w:lang w:val="en-US" w:eastAsia="zh-CN"/>
        </w:rPr>
      </w:pPr>
    </w:p>
    <w:p>
      <w:pP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Odds 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r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atio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OR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) w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as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estimated by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ordinal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logistics regression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models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adjusted for age, sex, body mass index, smoking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status, systolic blood pressure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hypertension, diabetes, </w:t>
      </w:r>
      <w:r>
        <w:rPr>
          <w:rFonts w:hint="default" w:ascii="Times New Roman" w:hAnsi="Times New Roman" w:eastAsia="SimSun" w:cs="Times New Roman"/>
          <w:sz w:val="24"/>
          <w:szCs w:val="24"/>
          <w:highlight w:val="none"/>
        </w:rPr>
        <w:t>antihypertensive</w:t>
      </w:r>
      <w:r>
        <w:rPr>
          <w:rFonts w:hint="eastAsia" w:ascii="Times New Roman" w:hAnsi="Times New Roman" w:eastAsia="SimSun" w:cs="Times New Roman"/>
          <w:sz w:val="24"/>
          <w:szCs w:val="24"/>
          <w:highlight w:val="none"/>
          <w:lang w:val="en-US" w:eastAsia="zh-CN"/>
        </w:rPr>
        <w:t xml:space="preserve"> medication,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lipid-lowering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treatment.</w:t>
      </w:r>
    </w:p>
    <w:p>
      <w:pP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bbreviations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: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CI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confidence interval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remnant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cholesterol;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LDL-C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low-density lipoprotein 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.</w:t>
      </w:r>
    </w:p>
    <w:p>
      <w:pPr>
        <w:pStyle w:val="2"/>
        <w:ind w:left="0" w:leftChars="0" w:firstLine="0" w:firstLineChars="0"/>
        <w:rPr>
          <w:rFonts w:hint="eastAsia"/>
          <w:highlight w:val="none"/>
          <w:lang w:val="en-US" w:eastAsia="zh-CN"/>
        </w:rPr>
      </w:pPr>
      <w:r>
        <w:rPr>
          <w:rFonts w:hint="eastAsia" w:ascii="Times New Roman" w:hAnsi="Times New Roman" w:eastAsia="SimSun" w:cs="Times New Roman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Arteriosclerosis and atherosclerosis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 progression refers to </w:t>
      </w:r>
      <w:r>
        <w:rPr>
          <w:rFonts w:hint="eastAsia" w:ascii="Times New Roman" w:hAnsi="Times New Roman" w:eastAsia="SimSun" w:cs="Times New Roman"/>
          <w:color w:val="000000"/>
          <w:sz w:val="24"/>
          <w:highlight w:val="none"/>
          <w:lang w:val="en-US" w:eastAsia="zh-CN"/>
        </w:rPr>
        <w:t xml:space="preserve">the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</w:rPr>
        <w:t>increase of baPWV along with</w:t>
      </w:r>
      <w:r>
        <w:rPr>
          <w:rFonts w:hint="eastAsia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 a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</w:rPr>
        <w:t>decreasing ABI</w:t>
      </w:r>
      <w:r>
        <w:rPr>
          <w:rFonts w:hint="eastAsia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8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 xml:space="preserve">: 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Subgr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oup analysis of associations between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emnant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c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level and arteriosclerosis and atherosclerosis</w:t>
      </w:r>
      <w:r>
        <w:rPr>
          <w:rFonts w:hint="eastAsia" w:ascii="Times New Roman" w:hAnsi="Times New Roman" w:eastAsia="SimSu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progression in terms of age, sex, BMI</w:t>
      </w:r>
      <w:r>
        <w:rPr>
          <w:rFonts w:hint="eastAsia" w:ascii="Times New Roman" w:hAnsi="Times New Roma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hypertension</w:t>
      </w:r>
      <w:r>
        <w:rPr>
          <w:rFonts w:hint="eastAsia" w:ascii="Times New Roman" w:hAnsi="Times New Roman" w:cs="Times New Roman"/>
          <w:color w:val="000000"/>
          <w:sz w:val="24"/>
          <w:szCs w:val="24"/>
          <w:highlight w:val="none"/>
          <w:lang w:val="en-US" w:eastAsia="zh-CN"/>
        </w:rPr>
        <w:t xml:space="preserve"> and diabetes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4"/>
          <w:highlight w:val="none"/>
          <w:lang w:val="en-US" w:eastAsia="zh-CN"/>
        </w:rPr>
      </w:pPr>
    </w:p>
    <w:tbl>
      <w:tblPr>
        <w:tblStyle w:val="3"/>
        <w:tblW w:w="8316" w:type="dxa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6"/>
        <w:gridCol w:w="420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200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Adjusted Odds Ratio (95% CI)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RC concentration, +10 mg/dL </w:t>
            </w:r>
          </w:p>
        </w:tc>
        <w:tc>
          <w:tcPr>
            <w:tcW w:w="420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Age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 60 years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1.304(1.183-1.438)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≥ 60 years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1.195(1.107-1.290)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Sex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1.231(1.152-1.316)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1.296(1.130-1.486)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level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&lt;24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.0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km/m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1.401(1.230-1.596)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≥ 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24.0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km/m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1.196(1.119-1.278)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Hypertension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highlight w:val="none"/>
                <w:vertAlign w:val="superscript"/>
                <w:lang w:val="en-US" w:eastAsia="zh-CN"/>
              </w:rPr>
              <w:t>a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1.126(1.008-1.257)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1.282(1.194-1.377)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Diabetes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vertAlign w:val="superscript"/>
                <w:lang w:val="en-US" w:eastAsia="zh-CN"/>
              </w:rPr>
              <w:t>b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1.154(1.104-1.315)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16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420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1.243(1.201-1.309)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4"/>
          <w:highlight w:val="none"/>
          <w:lang w:val="en-US" w:eastAsia="zh-CN"/>
        </w:rPr>
      </w:pPr>
    </w:p>
    <w:p>
      <w:pP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Odds 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r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atio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OR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) w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as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estimated by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ordinal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logistics regression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models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adjusted for age, sex, body mass index, smoking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status, systolic blood pressure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hypertension, diabetes, </w:t>
      </w:r>
      <w:r>
        <w:rPr>
          <w:rFonts w:hint="default" w:ascii="Times New Roman" w:hAnsi="Times New Roman" w:eastAsia="SimSun" w:cs="Times New Roman"/>
          <w:sz w:val="24"/>
          <w:szCs w:val="24"/>
          <w:highlight w:val="none"/>
        </w:rPr>
        <w:t>antihypertensive</w:t>
      </w:r>
      <w:r>
        <w:rPr>
          <w:rFonts w:hint="eastAsia" w:ascii="Times New Roman" w:hAnsi="Times New Roman" w:eastAsia="SimSun" w:cs="Times New Roman"/>
          <w:sz w:val="24"/>
          <w:szCs w:val="24"/>
          <w:highlight w:val="none"/>
          <w:lang w:val="en-US" w:eastAsia="zh-CN"/>
        </w:rPr>
        <w:t xml:space="preserve"> medication,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lipid-lowering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treatment.</w:t>
      </w:r>
    </w:p>
    <w:p>
      <w:pP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bbreviations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: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CI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confidence interval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remnant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cholesterol;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BMI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, body mass index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.</w:t>
      </w:r>
    </w:p>
    <w:p>
      <w:pP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vertAlign w:val="superscript"/>
          <w:lang w:val="en-US" w:eastAsia="zh-CN"/>
        </w:rPr>
        <w:t>a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</w:rPr>
        <w:t xml:space="preserve"> Hypertension defined as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SBP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</w:rPr>
        <w:t xml:space="preserve"> ≥140 mmHg or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DBP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</w:rPr>
        <w:t xml:space="preserve"> ≥90 mmHg, self-reported diagnosis history of hypertension or use of antihypertensive medicati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on.</w:t>
      </w:r>
    </w:p>
    <w:p>
      <w:pPr>
        <w:pStyle w:val="2"/>
        <w:ind w:left="0" w:leftChars="0" w:firstLine="0" w:firstLineChars="0"/>
        <w:rPr>
          <w:rFonts w:hint="default" w:ascii="Times New Roman" w:hAnsi="Times New Roman" w:eastAsia="SimSu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vertAlign w:val="superscript"/>
          <w:lang w:val="en-US" w:eastAsia="zh-CN"/>
        </w:rPr>
        <w:t>b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</w:rPr>
        <w:t xml:space="preserve"> diabetes defined as fasting glucose ≥7.0 mmol/L or using any glucose-lowering medication or self-reported diagnosis history of diabetes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.</w:t>
      </w:r>
    </w:p>
    <w:p>
      <w:pPr>
        <w:pStyle w:val="2"/>
        <w:ind w:left="0" w:leftChars="0" w:firstLine="0" w:firstLineChars="0"/>
        <w:rPr>
          <w:rFonts w:hint="eastAsia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SimSun" w:cs="Times New Roman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Arteriosclerosis and atherosclerosis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 progression refers to </w:t>
      </w:r>
      <w:r>
        <w:rPr>
          <w:rFonts w:hint="eastAsia" w:ascii="Times New Roman" w:hAnsi="Times New Roman" w:eastAsia="SimSun" w:cs="Times New Roman"/>
          <w:color w:val="000000"/>
          <w:sz w:val="24"/>
          <w:highlight w:val="none"/>
          <w:lang w:val="en-US" w:eastAsia="zh-CN"/>
        </w:rPr>
        <w:t xml:space="preserve">the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</w:rPr>
        <w:t>increase of baPWV along with</w:t>
      </w:r>
      <w:r>
        <w:rPr>
          <w:rFonts w:hint="eastAsia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 a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</w:rPr>
        <w:t>decreasing ABI</w:t>
      </w:r>
      <w:r>
        <w:rPr>
          <w:rFonts w:hint="eastAsia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  <w:lang w:val="en-US" w:eastAsia="zh-CN"/>
        </w:rPr>
        <w:t>.</w:t>
      </w:r>
    </w:p>
    <w:p>
      <w:pP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sz w:val="24"/>
          <w:szCs w:val="24"/>
          <w:highlight w:val="none"/>
          <w:u w:val="none"/>
          <w:lang w:val="en-US" w:eastAsia="zh-CN"/>
        </w:rPr>
        <w:t xml:space="preserve">: 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Associat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ions of alternative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emnant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c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with arteriosclerosis and atherosclerosis</w:t>
      </w:r>
      <w:r>
        <w:rPr>
          <w:rFonts w:hint="eastAsia" w:ascii="Times New Roman" w:hAnsi="Times New Roman" w:eastAsia="SimSu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progression beyond LDL-C.</w:t>
      </w:r>
    </w:p>
    <w:p>
      <w:pPr>
        <w:rPr>
          <w:rFonts w:hint="default" w:ascii="Times New Roman" w:hAnsi="Times New Roman" w:eastAsia="SimSun" w:cs="Times New Roman"/>
          <w:i w:val="0"/>
          <w:iCs w:val="0"/>
          <w:color w:val="000000"/>
          <w:sz w:val="22"/>
          <w:szCs w:val="22"/>
          <w:highlight w:val="none"/>
          <w:u w:val="none"/>
          <w:lang w:val="en-US" w:eastAsia="zh-CN"/>
        </w:rPr>
      </w:pPr>
    </w:p>
    <w:tbl>
      <w:tblPr>
        <w:tblStyle w:val="3"/>
        <w:tblW w:w="9950" w:type="dxa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0"/>
        <w:gridCol w:w="1975"/>
        <w:gridCol w:w="913"/>
        <w:gridCol w:w="1950"/>
        <w:gridCol w:w="86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250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75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Unadjusted Odds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Ratio (95% CI)</w:t>
            </w:r>
          </w:p>
        </w:tc>
        <w:tc>
          <w:tcPr>
            <w:tcW w:w="913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  <w:tc>
          <w:tcPr>
            <w:tcW w:w="1950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Adjusted Odds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Ratio (95% CI)</w:t>
            </w:r>
          </w:p>
        </w:tc>
        <w:tc>
          <w:tcPr>
            <w:tcW w:w="862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RC concentration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vertAlign w:val="superscript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, +10 mg/dL</w:t>
            </w:r>
            <w:r>
              <w:rPr>
                <w:rFonts w:hint="eastAsia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97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1.139(1.073-1.210)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1.156(1.083-1.234)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Quartiles of RC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(2.00-7.64) mg/dL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Reference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(7.65-11.89) mg/dL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1.401(1.147-1.710)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1.536(1.237-1.906)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(11.90-17.49) mg/dL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1.596(1.308-1.948)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1.637(1.319-2.031)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(17.50-131.7) mg/dL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1.731(1.420-2.111)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1.749(1.411-2.169)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RC percentile minus LDL-C percentile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Concordant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Reference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Discordantly low RC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0.791(0.656-0.954)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0.014 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0.762(0.622-0.935)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0.009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Discordantly high RC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0.887(0.736-1.070)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0.210 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0.855(0.699-1.047)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0.130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Cutpoints: LDL-C 130 mg/dL; RC 24 mg/dL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LDL-C &lt;130 mg/dL &amp; RC &lt;24 mg/dL 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Reference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 ≥130 mg/dL &amp; RC &lt;24 mg/dL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1.179(0.992-1.401)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0.061 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1.150(0.952-1.389)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0.148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 &lt;130 mg/dL &amp; RC ≥24 mg/dL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1.480(1.013-2.162)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0.043 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1.506(0.992-2.286)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0.055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 ≥130 mg/dL &amp; RC ≥24 mg/dL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1.493(1.164-1.915)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1.562(1.189-2.052)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0.001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Cutpoints: LDL-C 100 mg/dL; RC 17 mg/dL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 &lt;100 mg/dL &amp; RC &lt;17 mg/dL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Reference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 ≥100 mg/dL &amp; RC &lt;17 mg/dL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1.515(0.871-2.637)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0.142 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1.788(0.999-3.201)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0.051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 &lt;100 mg/dL &amp; RC ≥17 mg/dL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1.269(1.070-1.506)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0.006 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1.294(1.070-1.564)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0.008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5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LDL-C ≥100 mg/dL &amp; RC ≥17 mg/dL</w:t>
            </w:r>
          </w:p>
        </w:tc>
        <w:tc>
          <w:tcPr>
            <w:tcW w:w="1975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1.608(1.326-1.950)</w:t>
            </w:r>
          </w:p>
        </w:tc>
        <w:tc>
          <w:tcPr>
            <w:tcW w:w="913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95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1.719(1.385-2.134)</w:t>
            </w:r>
          </w:p>
        </w:tc>
        <w:tc>
          <w:tcPr>
            <w:tcW w:w="862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>
      <w:pPr>
        <w:rPr>
          <w:highlight w:val="none"/>
        </w:rPr>
      </w:pPr>
    </w:p>
    <w:p>
      <w:pP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Odds 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r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atio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(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OR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) w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as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estimated by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ordinal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logistics regression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models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adjusted for age, sex, body mass index, smoking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status, systolic blood pressure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hypertension, diabetes, </w:t>
      </w:r>
      <w:r>
        <w:rPr>
          <w:rFonts w:hint="default" w:ascii="Times New Roman" w:hAnsi="Times New Roman" w:eastAsia="SimSun" w:cs="Times New Roman"/>
          <w:sz w:val="24"/>
          <w:szCs w:val="24"/>
          <w:highlight w:val="none"/>
        </w:rPr>
        <w:t>antihypertensive</w:t>
      </w:r>
      <w:r>
        <w:rPr>
          <w:rFonts w:hint="eastAsia" w:ascii="Times New Roman" w:hAnsi="Times New Roman" w:eastAsia="SimSun" w:cs="Times New Roman"/>
          <w:sz w:val="24"/>
          <w:szCs w:val="24"/>
          <w:highlight w:val="none"/>
          <w:lang w:val="en-US" w:eastAsia="zh-CN"/>
        </w:rPr>
        <w:t xml:space="preserve"> medication, 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lipid-lowering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treatment.</w:t>
      </w:r>
    </w:p>
    <w:p>
      <w:pP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A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bbreviations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: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CI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confidence interval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remnant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cholesterol;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LDL-C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low-density lipoprotein 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;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HDL-C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high-density lipoprotein cholesterol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.</w:t>
      </w:r>
    </w:p>
    <w:p>
      <w:pPr>
        <w:numPr>
          <w:ilvl w:val="0"/>
          <w:numId w:val="1"/>
        </w:numP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Concordant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 was defined as RC percentile and LDL-C percentile within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±10 percentile units; (ii) Discordantly low RC was defined as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LDL-C percentile &gt;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RC percentile by 10 percentile units; and (iii) Discordantly high RC was defined as RC percentile &gt; LDL-C percentile by 10 percentile units</w:t>
      </w:r>
      <w:r>
        <w:rPr>
          <w:rFonts w:hint="eastAsia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.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vertAlign w:val="superscript"/>
          <w:lang w:val="en-US" w:eastAsia="zh-CN"/>
        </w:rPr>
        <w:t xml:space="preserve">a </w:t>
      </w:r>
      <w:r>
        <w:rPr>
          <w:rFonts w:hint="default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RC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 xml:space="preserve"> concentration was determined as </w:t>
      </w:r>
      <w:r>
        <w:rPr>
          <w:rFonts w:ascii="Times New Roman" w:hAnsi="Times New Roman" w:cs="Times New Roman"/>
          <w:sz w:val="24"/>
          <w:szCs w:val="24"/>
          <w:highlight w:val="none"/>
        </w:rPr>
        <w:t>total cholesterol concentration minus HDL-C minus the calculated LDL-C, which is derived by Friedewald formula at triglyceride &lt; 400 mg/dL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in the sensitivity analyses</w:t>
      </w:r>
      <w:r>
        <w:rPr>
          <w:rFonts w:hint="eastAsia" w:ascii="Times New Roman" w:hAnsi="Times New Roman" w:eastAsia="SimSun" w:cs="Times New Roman"/>
          <w:color w:val="000000"/>
          <w:sz w:val="24"/>
          <w:szCs w:val="24"/>
          <w:highlight w:val="none"/>
          <w:lang w:val="en-US" w:eastAsia="zh-CN"/>
        </w:rPr>
        <w:t>.</w:t>
      </w:r>
    </w:p>
    <w:p>
      <w:pPr>
        <w:pStyle w:val="2"/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eastAsia" w:ascii="Times New Roman" w:hAnsi="Times New Roman" w:eastAsia="SimSun" w:cs="Times New Roman"/>
          <w:i w:val="0"/>
          <w:iCs w:val="0"/>
          <w:color w:val="auto"/>
          <w:sz w:val="24"/>
          <w:szCs w:val="24"/>
          <w:highlight w:val="none"/>
          <w:u w:val="none"/>
          <w:lang w:val="en-US" w:eastAsia="zh-CN"/>
        </w:rPr>
        <w:t>Arteriosclerosis and atherosclerosis</w:t>
      </w:r>
      <w:r>
        <w:rPr>
          <w:rFonts w:hint="eastAsia" w:ascii="Times New Roman" w:hAnsi="Times New Roman" w:eastAsia="SimSun" w:cs="Times New Roman"/>
          <w:color w:val="auto"/>
          <w:sz w:val="24"/>
          <w:szCs w:val="24"/>
          <w:highlight w:val="none"/>
          <w:lang w:val="en-US" w:eastAsia="zh-CN"/>
        </w:rPr>
        <w:t xml:space="preserve"> progression refers to </w:t>
      </w:r>
      <w:r>
        <w:rPr>
          <w:rFonts w:hint="eastAsia" w:ascii="Times New Roman" w:hAnsi="Times New Roman" w:eastAsia="SimSun" w:cs="Times New Roman"/>
          <w:color w:val="000000"/>
          <w:sz w:val="24"/>
          <w:highlight w:val="none"/>
          <w:lang w:val="en-US" w:eastAsia="zh-CN"/>
        </w:rPr>
        <w:t xml:space="preserve">the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</w:rPr>
        <w:t>increase of baPWV along with</w:t>
      </w:r>
      <w:r>
        <w:rPr>
          <w:rFonts w:hint="eastAsia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 a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</w:rPr>
        <w:t>decreasing ABI</w:t>
      </w:r>
      <w:r>
        <w:rPr>
          <w:rFonts w:hint="eastAsia" w:ascii="Times New Roman" w:hAnsi="Times New Roman" w:eastAsia="SimSun" w:cs="Times New Roman"/>
          <w:i w:val="0"/>
          <w:iCs w:val="0"/>
          <w:caps w:val="0"/>
          <w:color w:val="000033"/>
          <w:spacing w:val="0"/>
          <w:sz w:val="24"/>
          <w:szCs w:val="24"/>
          <w:highlight w:val="none"/>
          <w:shd w:val="clear" w:fill="FFFFFF"/>
          <w:lang w:val="en-US" w:eastAsia="zh-CN"/>
        </w:rPr>
        <w:t>.</w:t>
      </w:r>
    </w:p>
    <w:bookmarkEnd w:id="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0D8430"/>
    <w:multiLevelType w:val="singleLevel"/>
    <w:tmpl w:val="E00D8430"/>
    <w:lvl w:ilvl="0" w:tentative="0">
      <w:start w:val="1"/>
      <w:numFmt w:val="lowerRoman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zZmU3ZGUxZDFlYzcyYTk3NTkzMDRiY2Q4NmVlMmQifQ=="/>
  </w:docVars>
  <w:rsids>
    <w:rsidRoot w:val="0A0E0F61"/>
    <w:rsid w:val="02822F73"/>
    <w:rsid w:val="04553F6E"/>
    <w:rsid w:val="04F80718"/>
    <w:rsid w:val="08EA48E2"/>
    <w:rsid w:val="0A0E0F61"/>
    <w:rsid w:val="20A56E64"/>
    <w:rsid w:val="20D70A3F"/>
    <w:rsid w:val="24A25989"/>
    <w:rsid w:val="25B74631"/>
    <w:rsid w:val="27C448F7"/>
    <w:rsid w:val="28133341"/>
    <w:rsid w:val="2D5A6BF3"/>
    <w:rsid w:val="2EB536D8"/>
    <w:rsid w:val="2F6D346A"/>
    <w:rsid w:val="2FF434F4"/>
    <w:rsid w:val="31A229B3"/>
    <w:rsid w:val="325814E1"/>
    <w:rsid w:val="334F32B8"/>
    <w:rsid w:val="3BC649F5"/>
    <w:rsid w:val="4266514D"/>
    <w:rsid w:val="441A638B"/>
    <w:rsid w:val="47041C0B"/>
    <w:rsid w:val="47E548EC"/>
    <w:rsid w:val="4BEF3D4E"/>
    <w:rsid w:val="4E9A3DF9"/>
    <w:rsid w:val="4F0478E3"/>
    <w:rsid w:val="59BC385C"/>
    <w:rsid w:val="5B602D45"/>
    <w:rsid w:val="5D78480B"/>
    <w:rsid w:val="60761740"/>
    <w:rsid w:val="60E85BF5"/>
    <w:rsid w:val="62216807"/>
    <w:rsid w:val="63A8205B"/>
    <w:rsid w:val="65BE24AA"/>
    <w:rsid w:val="67667675"/>
    <w:rsid w:val="68BC5A82"/>
    <w:rsid w:val="691959A0"/>
    <w:rsid w:val="6A372C18"/>
    <w:rsid w:val="6C0E26C4"/>
    <w:rsid w:val="6EC919B0"/>
    <w:rsid w:val="72BD382B"/>
    <w:rsid w:val="74624DC8"/>
    <w:rsid w:val="776C6C26"/>
    <w:rsid w:val="79F14D8C"/>
    <w:rsid w:val="7B772137"/>
    <w:rsid w:val="7DB32E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SimSun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  <w:rPr>
      <w:rFonts w:eastAsia="Calibri Light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1430</Words>
  <Characters>9574</Characters>
  <Lines>0</Lines>
  <Paragraphs>0</Paragraphs>
  <TotalTime>0</TotalTime>
  <ScaleCrop>false</ScaleCrop>
  <LinksUpToDate>false</LinksUpToDate>
  <CharactersWithSpaces>10527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2021-11-08T03:04:00Z</dcterms:created>
  <dc:creator>武</dc:creator>
  <cp:lastModifiedBy>wu</cp:lastModifiedBy>
  <dcterms:modified xsi:type="dcterms:W3CDTF">2023-01-06T23:57:41Z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B676028682C947FAB229D84DE6BC39FB</vt:lpwstr>
  </property>
</Properties>
</file>