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8E44C" w14:textId="377FF21D" w:rsidR="00F4162C" w:rsidRPr="000308B1" w:rsidRDefault="00F4162C" w:rsidP="00F4162C">
      <w:pPr>
        <w:spacing w:line="288" w:lineRule="auto"/>
        <w:rPr>
          <w:rFonts w:ascii="Times New Roman" w:hAnsi="Times New Roman" w:cs="Times New Roman"/>
          <w:b/>
          <w:sz w:val="20"/>
          <w:szCs w:val="20"/>
        </w:rPr>
      </w:pPr>
      <w:r w:rsidRPr="000308B1">
        <w:rPr>
          <w:rFonts w:ascii="Times New Roman" w:hAnsi="Times New Roman" w:cs="Times New Roman"/>
          <w:b/>
          <w:sz w:val="20"/>
          <w:szCs w:val="20"/>
        </w:rPr>
        <w:t xml:space="preserve">Three tyrosine kinase inhibitors cause cardiotoxicity by inducing endoplasmic reticulum stress and inflammation </w:t>
      </w:r>
    </w:p>
    <w:p w14:paraId="0B7AF820" w14:textId="77777777" w:rsidR="00F4162C" w:rsidRPr="000308B1" w:rsidRDefault="00F4162C" w:rsidP="00F4162C">
      <w:pPr>
        <w:spacing w:line="288" w:lineRule="auto"/>
        <w:rPr>
          <w:rFonts w:ascii="Times New Roman" w:hAnsi="Times New Roman" w:cs="Times New Roman"/>
          <w:b/>
          <w:sz w:val="20"/>
          <w:szCs w:val="20"/>
        </w:rPr>
      </w:pPr>
    </w:p>
    <w:p w14:paraId="078DA62A" w14:textId="77777777" w:rsidR="00F4162C" w:rsidRPr="00827703" w:rsidRDefault="00F4162C" w:rsidP="00F4162C">
      <w:pPr>
        <w:pStyle w:val="HTML"/>
        <w:rPr>
          <w:rFonts w:ascii="Times New Roman" w:hAnsi="Times New Roman" w:cs="Times New Roman"/>
          <w:color w:val="000000"/>
          <w:sz w:val="20"/>
          <w:szCs w:val="20"/>
        </w:rPr>
      </w:pPr>
      <w:r w:rsidRPr="00827703">
        <w:rPr>
          <w:rFonts w:ascii="Times New Roman" w:hAnsi="Times New Roman" w:cs="Times New Roman"/>
          <w:color w:val="000000"/>
          <w:sz w:val="20"/>
          <w:szCs w:val="20"/>
        </w:rPr>
        <w:t>Huan Wang</w:t>
      </w:r>
      <w:proofErr w:type="gramStart"/>
      <w:r w:rsidRPr="00533839">
        <w:rPr>
          <w:rFonts w:ascii="Times New Roman" w:hAnsi="Times New Roman" w:cs="Times New Roman"/>
          <w:color w:val="000000"/>
          <w:sz w:val="20"/>
          <w:szCs w:val="20"/>
          <w:vertAlign w:val="superscript"/>
        </w:rPr>
        <w:t>1,#</w:t>
      </w:r>
      <w:proofErr w:type="gramEnd"/>
      <w:r w:rsidRPr="00533839">
        <w:rPr>
          <w:rFonts w:ascii="Times New Roman" w:hAnsi="Times New Roman" w:cs="Times New Roman"/>
          <w:color w:val="000000"/>
          <w:sz w:val="20"/>
          <w:szCs w:val="20"/>
          <w:vertAlign w:val="superscript"/>
        </w:rPr>
        <w:t>,*</w:t>
      </w:r>
      <w:r>
        <w:rPr>
          <w:rFonts w:ascii="Times New Roman" w:hAnsi="Times New Roman" w:cs="Times New Roman"/>
          <w:color w:val="000000"/>
          <w:sz w:val="20"/>
          <w:szCs w:val="20"/>
        </w:rPr>
        <w:t xml:space="preserve">, </w:t>
      </w:r>
      <w:proofErr w:type="spellStart"/>
      <w:r w:rsidRPr="00827703">
        <w:rPr>
          <w:rFonts w:ascii="Times New Roman" w:hAnsi="Times New Roman" w:cs="Times New Roman"/>
          <w:color w:val="000000"/>
          <w:sz w:val="20"/>
          <w:szCs w:val="20"/>
        </w:rPr>
        <w:t>Yiming</w:t>
      </w:r>
      <w:proofErr w:type="spellEnd"/>
      <w:r w:rsidRPr="00827703">
        <w:rPr>
          <w:rFonts w:ascii="Times New Roman" w:hAnsi="Times New Roman" w:cs="Times New Roman"/>
          <w:color w:val="000000"/>
          <w:sz w:val="20"/>
          <w:szCs w:val="20"/>
        </w:rPr>
        <w:t xml:space="preserve"> Wang</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Jiongyuan</w:t>
      </w:r>
      <w:proofErr w:type="spellEnd"/>
      <w:r>
        <w:rPr>
          <w:rFonts w:ascii="Times New Roman" w:hAnsi="Times New Roman" w:cs="Times New Roman"/>
          <w:color w:val="000000"/>
          <w:sz w:val="20"/>
          <w:szCs w:val="20"/>
        </w:rPr>
        <w:t xml:space="preserve"> Li</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xml:space="preserve">, </w:t>
      </w:r>
      <w:proofErr w:type="spellStart"/>
      <w:r w:rsidRPr="00827703">
        <w:rPr>
          <w:rFonts w:ascii="Times New Roman" w:hAnsi="Times New Roman" w:cs="Times New Roman"/>
          <w:color w:val="000000"/>
          <w:sz w:val="20"/>
          <w:szCs w:val="20"/>
        </w:rPr>
        <w:t>Ziyi</w:t>
      </w:r>
      <w:proofErr w:type="spellEnd"/>
      <w:r w:rsidRPr="00827703">
        <w:rPr>
          <w:rFonts w:ascii="Times New Roman" w:hAnsi="Times New Roman" w:cs="Times New Roman"/>
          <w:color w:val="000000"/>
          <w:sz w:val="20"/>
          <w:szCs w:val="20"/>
        </w:rPr>
        <w:t xml:space="preserve"> He</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Sarah A. Boswell</w:t>
      </w:r>
      <w:r w:rsidRPr="00533839">
        <w:rPr>
          <w:rFonts w:ascii="Times New Roman" w:hAnsi="Times New Roman" w:cs="Times New Roman"/>
          <w:color w:val="000000"/>
          <w:sz w:val="20"/>
          <w:szCs w:val="20"/>
          <w:vertAlign w:val="superscript"/>
        </w:rPr>
        <w:t>2</w:t>
      </w:r>
      <w:r>
        <w:rPr>
          <w:rFonts w:ascii="Times New Roman" w:hAnsi="Times New Roman" w:cs="Times New Roman"/>
          <w:color w:val="000000"/>
          <w:sz w:val="20"/>
          <w:szCs w:val="20"/>
        </w:rPr>
        <w:t>,</w:t>
      </w:r>
      <w:r w:rsidRPr="00E14209">
        <w:rPr>
          <w:rFonts w:ascii="Times New Roman" w:hAnsi="Times New Roman" w:cs="Times New Roman"/>
          <w:color w:val="000000"/>
          <w:sz w:val="20"/>
          <w:szCs w:val="20"/>
        </w:rPr>
        <w:t xml:space="preserve"> </w:t>
      </w:r>
      <w:proofErr w:type="spellStart"/>
      <w:r w:rsidRPr="00E14209">
        <w:rPr>
          <w:rFonts w:ascii="Times New Roman" w:hAnsi="Times New Roman" w:cs="Times New Roman"/>
          <w:color w:val="000000"/>
          <w:sz w:val="20"/>
          <w:szCs w:val="20"/>
        </w:rPr>
        <w:t>Mirra</w:t>
      </w:r>
      <w:proofErr w:type="spellEnd"/>
      <w:r w:rsidRPr="00E14209">
        <w:rPr>
          <w:rFonts w:ascii="Times New Roman" w:hAnsi="Times New Roman" w:cs="Times New Roman"/>
          <w:color w:val="000000"/>
          <w:sz w:val="20"/>
          <w:szCs w:val="20"/>
        </w:rPr>
        <w:t xml:space="preserve"> Chung</w:t>
      </w:r>
      <w:r w:rsidRPr="00533839">
        <w:rPr>
          <w:rFonts w:ascii="Times New Roman" w:hAnsi="Times New Roman" w:cs="Times New Roman"/>
          <w:color w:val="000000"/>
          <w:sz w:val="20"/>
          <w:szCs w:val="20"/>
          <w:vertAlign w:val="superscript"/>
        </w:rPr>
        <w:t>2</w:t>
      </w:r>
      <w:r>
        <w:rPr>
          <w:rFonts w:ascii="Times New Roman" w:hAnsi="Times New Roman" w:cs="Times New Roman"/>
          <w:color w:val="000000"/>
          <w:sz w:val="20"/>
          <w:szCs w:val="20"/>
        </w:rPr>
        <w:t>,</w:t>
      </w:r>
      <w:r w:rsidRPr="00827703">
        <w:rPr>
          <w:rFonts w:ascii="Times New Roman" w:hAnsi="Times New Roman" w:cs="Times New Roman"/>
          <w:color w:val="000000"/>
          <w:sz w:val="20"/>
          <w:szCs w:val="20"/>
        </w:rPr>
        <w:t xml:space="preserve"> </w:t>
      </w:r>
      <w:proofErr w:type="spellStart"/>
      <w:r w:rsidRPr="00827703">
        <w:rPr>
          <w:rFonts w:ascii="Times New Roman" w:hAnsi="Times New Roman" w:cs="Times New Roman"/>
          <w:color w:val="000000"/>
          <w:sz w:val="20"/>
          <w:szCs w:val="20"/>
        </w:rPr>
        <w:t>Fuping</w:t>
      </w:r>
      <w:proofErr w:type="spellEnd"/>
      <w:r w:rsidRPr="00827703">
        <w:rPr>
          <w:rFonts w:ascii="Times New Roman" w:hAnsi="Times New Roman" w:cs="Times New Roman"/>
          <w:color w:val="000000"/>
          <w:sz w:val="20"/>
          <w:szCs w:val="20"/>
        </w:rPr>
        <w:t xml:space="preserve"> You</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w:t>
      </w:r>
      <w:r w:rsidRPr="00827703">
        <w:rPr>
          <w:rFonts w:ascii="Times New Roman" w:hAnsi="Times New Roman" w:cs="Times New Roman"/>
          <w:color w:val="000000"/>
          <w:sz w:val="20"/>
          <w:szCs w:val="20"/>
        </w:rPr>
        <w:t xml:space="preserve"> </w:t>
      </w:r>
      <w:r>
        <w:rPr>
          <w:rFonts w:ascii="Times New Roman" w:hAnsi="Times New Roman" w:cs="Times New Roman"/>
          <w:color w:val="000000"/>
          <w:sz w:val="20"/>
          <w:szCs w:val="20"/>
        </w:rPr>
        <w:t>Han Sen</w:t>
      </w:r>
      <w:r w:rsidRPr="00533839">
        <w:rPr>
          <w:rFonts w:ascii="Times New Roman" w:hAnsi="Times New Roman" w:cs="Times New Roman"/>
          <w:color w:val="000000"/>
          <w:sz w:val="20"/>
          <w:szCs w:val="20"/>
          <w:vertAlign w:val="superscript"/>
        </w:rPr>
        <w:t>3</w:t>
      </w:r>
    </w:p>
    <w:p w14:paraId="602C581F" w14:textId="77777777" w:rsidR="00F4162C" w:rsidRDefault="00F4162C" w:rsidP="00F4162C">
      <w:pPr>
        <w:spacing w:line="288" w:lineRule="auto"/>
        <w:rPr>
          <w:rFonts w:ascii="Times New Roman" w:hAnsi="Times New Roman" w:cs="Times New Roman"/>
          <w:sz w:val="20"/>
          <w:szCs w:val="20"/>
        </w:rPr>
      </w:pPr>
    </w:p>
    <w:p w14:paraId="203D8650" w14:textId="77777777" w:rsidR="00F4162C" w:rsidRPr="00DB20A6" w:rsidRDefault="00F4162C" w:rsidP="00F4162C">
      <w:pPr>
        <w:spacing w:line="288" w:lineRule="auto"/>
        <w:rPr>
          <w:rFonts w:ascii="Times New Roman" w:hAnsi="Times New Roman" w:cs="Times New Roman"/>
          <w:sz w:val="20"/>
          <w:szCs w:val="20"/>
        </w:rPr>
      </w:pPr>
      <w:r w:rsidRPr="00DB20A6">
        <w:rPr>
          <w:rFonts w:ascii="Times New Roman" w:hAnsi="Times New Roman" w:cs="Times New Roman"/>
          <w:sz w:val="20"/>
          <w:szCs w:val="20"/>
        </w:rPr>
        <w:t>1. Institute of Systems Biomedicine, School of Basic Medical Sciences, Peking University Health Science Center, Beijing, 100191, China</w:t>
      </w:r>
    </w:p>
    <w:p w14:paraId="735677DC" w14:textId="77777777" w:rsidR="00F4162C" w:rsidRDefault="00F4162C" w:rsidP="00F4162C">
      <w:pPr>
        <w:spacing w:line="288" w:lineRule="auto"/>
        <w:rPr>
          <w:rFonts w:ascii="Times New Roman" w:hAnsi="Times New Roman" w:cs="Times New Roman"/>
          <w:sz w:val="20"/>
          <w:szCs w:val="20"/>
        </w:rPr>
      </w:pPr>
      <w:r w:rsidRPr="00DB20A6">
        <w:rPr>
          <w:rFonts w:ascii="Times New Roman" w:hAnsi="Times New Roman" w:cs="Times New Roman"/>
          <w:sz w:val="20"/>
          <w:szCs w:val="20"/>
        </w:rPr>
        <w:t>2. Laboratory of Systems Pharmacology, Department of Systems Biology, Harvard Medical School, Boston, Massachusetts 02115, USA</w:t>
      </w:r>
    </w:p>
    <w:p w14:paraId="57413A17" w14:textId="77777777" w:rsidR="00F4162C" w:rsidRPr="00DB20A6" w:rsidRDefault="00F4162C" w:rsidP="00F4162C">
      <w:pPr>
        <w:spacing w:line="288" w:lineRule="auto"/>
        <w:rPr>
          <w:rFonts w:ascii="Times New Roman" w:hAnsi="Times New Roman" w:cs="Times New Roman"/>
          <w:sz w:val="20"/>
          <w:szCs w:val="20"/>
        </w:rPr>
      </w:pPr>
      <w:r>
        <w:rPr>
          <w:rFonts w:ascii="Times New Roman" w:hAnsi="Times New Roman" w:cs="Times New Roman"/>
          <w:sz w:val="20"/>
          <w:szCs w:val="20"/>
        </w:rPr>
        <w:t>3.</w:t>
      </w:r>
      <w:r w:rsidRPr="00E60443">
        <w:rPr>
          <w:rFonts w:ascii="Times New Roman" w:hAnsi="Times New Roman" w:cs="Times New Roman"/>
          <w:sz w:val="20"/>
          <w:szCs w:val="20"/>
        </w:rPr>
        <w:t>Key</w:t>
      </w:r>
      <w:r>
        <w:rPr>
          <w:rFonts w:ascii="Times New Roman" w:hAnsi="Times New Roman" w:cs="Times New Roman"/>
          <w:sz w:val="20"/>
          <w:szCs w:val="20"/>
        </w:rPr>
        <w:t xml:space="preserve"> </w:t>
      </w:r>
      <w:r w:rsidRPr="00E60443">
        <w:rPr>
          <w:rFonts w:ascii="Times New Roman" w:hAnsi="Times New Roman" w:cs="Times New Roman"/>
          <w:sz w:val="20"/>
          <w:szCs w:val="20"/>
        </w:rPr>
        <w:t>Laboratory</w:t>
      </w:r>
      <w:r>
        <w:rPr>
          <w:rFonts w:ascii="Times New Roman" w:hAnsi="Times New Roman" w:cs="Times New Roman"/>
          <w:sz w:val="20"/>
          <w:szCs w:val="20"/>
        </w:rPr>
        <w:t xml:space="preserve"> </w:t>
      </w:r>
      <w:r w:rsidRPr="00E60443">
        <w:rPr>
          <w:rFonts w:ascii="Times New Roman" w:hAnsi="Times New Roman" w:cs="Times New Roman"/>
          <w:sz w:val="20"/>
          <w:szCs w:val="20"/>
        </w:rPr>
        <w:t>of</w:t>
      </w:r>
      <w:r>
        <w:rPr>
          <w:rFonts w:ascii="Times New Roman" w:hAnsi="Times New Roman" w:cs="Times New Roman"/>
          <w:sz w:val="20"/>
          <w:szCs w:val="20"/>
        </w:rPr>
        <w:t xml:space="preserve"> </w:t>
      </w:r>
      <w:r w:rsidRPr="00E60443">
        <w:rPr>
          <w:rFonts w:ascii="Times New Roman" w:hAnsi="Times New Roman" w:cs="Times New Roman"/>
          <w:sz w:val="20"/>
          <w:szCs w:val="20"/>
        </w:rPr>
        <w:t>Carcinogenesis</w:t>
      </w:r>
      <w:r>
        <w:rPr>
          <w:rFonts w:ascii="Times New Roman" w:hAnsi="Times New Roman" w:cs="Times New Roman"/>
          <w:sz w:val="20"/>
          <w:szCs w:val="20"/>
        </w:rPr>
        <w:t xml:space="preserve"> </w:t>
      </w:r>
      <w:r w:rsidRPr="00E60443">
        <w:rPr>
          <w:rFonts w:ascii="Times New Roman" w:hAnsi="Times New Roman" w:cs="Times New Roman"/>
          <w:sz w:val="20"/>
          <w:szCs w:val="20"/>
        </w:rPr>
        <w:t>and</w:t>
      </w:r>
      <w:r>
        <w:rPr>
          <w:rFonts w:ascii="Times New Roman" w:hAnsi="Times New Roman" w:cs="Times New Roman"/>
          <w:sz w:val="20"/>
          <w:szCs w:val="20"/>
        </w:rPr>
        <w:t xml:space="preserve"> </w:t>
      </w:r>
      <w:r w:rsidRPr="00E60443">
        <w:rPr>
          <w:rFonts w:ascii="Times New Roman" w:hAnsi="Times New Roman" w:cs="Times New Roman"/>
          <w:sz w:val="20"/>
          <w:szCs w:val="20"/>
        </w:rPr>
        <w:t>Translational</w:t>
      </w:r>
      <w:r>
        <w:rPr>
          <w:rFonts w:ascii="Times New Roman" w:hAnsi="Times New Roman" w:cs="Times New Roman"/>
          <w:sz w:val="20"/>
          <w:szCs w:val="20"/>
        </w:rPr>
        <w:t xml:space="preserve"> </w:t>
      </w:r>
      <w:r w:rsidRPr="00E60443">
        <w:rPr>
          <w:rFonts w:ascii="Times New Roman" w:hAnsi="Times New Roman" w:cs="Times New Roman"/>
          <w:sz w:val="20"/>
          <w:szCs w:val="20"/>
        </w:rPr>
        <w:t>Research</w:t>
      </w:r>
      <w:r>
        <w:rPr>
          <w:rFonts w:ascii="Times New Roman" w:hAnsi="Times New Roman" w:cs="Times New Roman"/>
          <w:sz w:val="20"/>
          <w:szCs w:val="20"/>
        </w:rPr>
        <w:t xml:space="preserve"> </w:t>
      </w:r>
      <w:r w:rsidRPr="00E60443">
        <w:rPr>
          <w:rFonts w:ascii="Times New Roman" w:hAnsi="Times New Roman" w:cs="Times New Roman"/>
          <w:sz w:val="20"/>
          <w:szCs w:val="20"/>
        </w:rPr>
        <w:t>(Ministry</w:t>
      </w:r>
      <w:r>
        <w:rPr>
          <w:rFonts w:ascii="Times New Roman" w:hAnsi="Times New Roman" w:cs="Times New Roman"/>
          <w:sz w:val="20"/>
          <w:szCs w:val="20"/>
        </w:rPr>
        <w:t xml:space="preserve"> </w:t>
      </w:r>
      <w:r w:rsidRPr="00E60443">
        <w:rPr>
          <w:rFonts w:ascii="Times New Roman" w:hAnsi="Times New Roman" w:cs="Times New Roman"/>
          <w:sz w:val="20"/>
          <w:szCs w:val="20"/>
        </w:rPr>
        <w:t>of</w:t>
      </w:r>
      <w:r>
        <w:rPr>
          <w:rFonts w:ascii="Times New Roman" w:hAnsi="Times New Roman" w:cs="Times New Roman"/>
          <w:sz w:val="20"/>
          <w:szCs w:val="20"/>
        </w:rPr>
        <w:t xml:space="preserve"> </w:t>
      </w:r>
      <w:r w:rsidRPr="00E60443">
        <w:rPr>
          <w:rFonts w:ascii="Times New Roman" w:hAnsi="Times New Roman" w:cs="Times New Roman"/>
          <w:sz w:val="20"/>
          <w:szCs w:val="20"/>
        </w:rPr>
        <w:t>Education),</w:t>
      </w:r>
      <w:r>
        <w:rPr>
          <w:rFonts w:ascii="Times New Roman" w:hAnsi="Times New Roman" w:cs="Times New Roman"/>
          <w:sz w:val="20"/>
          <w:szCs w:val="20"/>
        </w:rPr>
        <w:t xml:space="preserve"> </w:t>
      </w:r>
      <w:r w:rsidRPr="00E60443">
        <w:rPr>
          <w:rFonts w:ascii="Times New Roman" w:hAnsi="Times New Roman" w:cs="Times New Roman"/>
          <w:sz w:val="20"/>
          <w:szCs w:val="20"/>
        </w:rPr>
        <w:t>Peking</w:t>
      </w:r>
      <w:r>
        <w:rPr>
          <w:rFonts w:ascii="Times New Roman" w:hAnsi="Times New Roman" w:cs="Times New Roman"/>
          <w:sz w:val="20"/>
          <w:szCs w:val="20"/>
        </w:rPr>
        <w:t xml:space="preserve"> </w:t>
      </w:r>
      <w:r w:rsidRPr="00E60443">
        <w:rPr>
          <w:rFonts w:ascii="Times New Roman" w:hAnsi="Times New Roman" w:cs="Times New Roman"/>
          <w:sz w:val="20"/>
          <w:szCs w:val="20"/>
        </w:rPr>
        <w:t>University</w:t>
      </w:r>
      <w:r>
        <w:rPr>
          <w:rFonts w:ascii="Times New Roman" w:hAnsi="Times New Roman" w:cs="Times New Roman"/>
          <w:sz w:val="20"/>
          <w:szCs w:val="20"/>
        </w:rPr>
        <w:t xml:space="preserve"> </w:t>
      </w:r>
      <w:r w:rsidRPr="00E60443">
        <w:rPr>
          <w:rFonts w:ascii="Times New Roman" w:hAnsi="Times New Roman" w:cs="Times New Roman"/>
          <w:sz w:val="20"/>
          <w:szCs w:val="20"/>
        </w:rPr>
        <w:t>Cancer</w:t>
      </w:r>
      <w:r>
        <w:rPr>
          <w:rFonts w:ascii="Times New Roman" w:hAnsi="Times New Roman" w:cs="Times New Roman"/>
          <w:sz w:val="20"/>
          <w:szCs w:val="20"/>
        </w:rPr>
        <w:t xml:space="preserve"> </w:t>
      </w:r>
      <w:r w:rsidRPr="00E60443">
        <w:rPr>
          <w:rFonts w:ascii="Times New Roman" w:hAnsi="Times New Roman" w:cs="Times New Roman"/>
          <w:sz w:val="20"/>
          <w:szCs w:val="20"/>
        </w:rPr>
        <w:t>Hospital</w:t>
      </w:r>
      <w:r>
        <w:rPr>
          <w:rFonts w:ascii="Times New Roman" w:hAnsi="Times New Roman" w:cs="Times New Roman"/>
          <w:sz w:val="20"/>
          <w:szCs w:val="20"/>
        </w:rPr>
        <w:t xml:space="preserve"> </w:t>
      </w:r>
      <w:r w:rsidRPr="00E60443">
        <w:rPr>
          <w:rFonts w:ascii="Times New Roman" w:hAnsi="Times New Roman" w:cs="Times New Roman"/>
          <w:sz w:val="20"/>
          <w:szCs w:val="20"/>
        </w:rPr>
        <w:t>&amp;</w:t>
      </w:r>
      <w:r>
        <w:rPr>
          <w:rFonts w:ascii="Times New Roman" w:hAnsi="Times New Roman" w:cs="Times New Roman"/>
          <w:sz w:val="20"/>
          <w:szCs w:val="20"/>
        </w:rPr>
        <w:t xml:space="preserve"> </w:t>
      </w:r>
      <w:r w:rsidRPr="00E60443">
        <w:rPr>
          <w:rFonts w:ascii="Times New Roman" w:hAnsi="Times New Roman" w:cs="Times New Roman"/>
          <w:sz w:val="20"/>
          <w:szCs w:val="20"/>
        </w:rPr>
        <w:t>Institute,</w:t>
      </w:r>
      <w:r>
        <w:rPr>
          <w:rFonts w:ascii="Times New Roman" w:hAnsi="Times New Roman" w:cs="Times New Roman"/>
          <w:sz w:val="20"/>
          <w:szCs w:val="20"/>
        </w:rPr>
        <w:t xml:space="preserve"> </w:t>
      </w:r>
      <w:r w:rsidRPr="00E60443">
        <w:rPr>
          <w:rFonts w:ascii="Times New Roman" w:hAnsi="Times New Roman" w:cs="Times New Roman"/>
          <w:sz w:val="20"/>
          <w:szCs w:val="20"/>
        </w:rPr>
        <w:t>Beijing</w:t>
      </w:r>
      <w:r>
        <w:rPr>
          <w:rFonts w:ascii="Times New Roman" w:hAnsi="Times New Roman" w:cs="Times New Roman"/>
          <w:sz w:val="20"/>
          <w:szCs w:val="20"/>
        </w:rPr>
        <w:t xml:space="preserve"> </w:t>
      </w:r>
      <w:r w:rsidRPr="00E60443">
        <w:rPr>
          <w:rFonts w:ascii="Times New Roman" w:hAnsi="Times New Roman" w:cs="Times New Roman"/>
          <w:sz w:val="20"/>
          <w:szCs w:val="20"/>
        </w:rPr>
        <w:t>100142,</w:t>
      </w:r>
      <w:r>
        <w:rPr>
          <w:rFonts w:ascii="Times New Roman" w:hAnsi="Times New Roman" w:cs="Times New Roman"/>
          <w:sz w:val="20"/>
          <w:szCs w:val="20"/>
        </w:rPr>
        <w:t xml:space="preserve"> </w:t>
      </w:r>
      <w:r w:rsidRPr="00E60443">
        <w:rPr>
          <w:rFonts w:ascii="Times New Roman" w:hAnsi="Times New Roman" w:cs="Times New Roman"/>
          <w:sz w:val="20"/>
          <w:szCs w:val="20"/>
        </w:rPr>
        <w:t>China.</w:t>
      </w:r>
    </w:p>
    <w:p w14:paraId="7C5E7844" w14:textId="77777777" w:rsidR="00F4162C" w:rsidRDefault="00F4162C" w:rsidP="00F4162C">
      <w:pPr>
        <w:spacing w:line="288" w:lineRule="auto"/>
        <w:rPr>
          <w:rFonts w:ascii="Times New Roman" w:hAnsi="Times New Roman" w:cs="Times New Roman"/>
          <w:sz w:val="20"/>
          <w:szCs w:val="20"/>
        </w:rPr>
      </w:pPr>
      <w:r w:rsidRPr="00DB20A6">
        <w:rPr>
          <w:rFonts w:ascii="Times New Roman" w:hAnsi="Times New Roman" w:cs="Times New Roman"/>
          <w:sz w:val="20"/>
          <w:szCs w:val="20"/>
        </w:rPr>
        <w:t xml:space="preserve">* Corresponding author, email: </w:t>
      </w:r>
      <w:hyperlink r:id="rId4" w:history="1">
        <w:r w:rsidRPr="008553BB">
          <w:rPr>
            <w:rStyle w:val="a5"/>
            <w:rFonts w:ascii="Times New Roman" w:hAnsi="Times New Roman" w:cs="Times New Roman"/>
            <w:sz w:val="20"/>
            <w:szCs w:val="20"/>
          </w:rPr>
          <w:t>huan_sharon_wang@pku.edu.cn</w:t>
        </w:r>
      </w:hyperlink>
      <w:r>
        <w:rPr>
          <w:rFonts w:ascii="Times New Roman" w:hAnsi="Times New Roman" w:cs="Times New Roman"/>
          <w:sz w:val="20"/>
          <w:szCs w:val="20"/>
        </w:rPr>
        <w:t xml:space="preserve"> </w:t>
      </w:r>
    </w:p>
    <w:p w14:paraId="4F38C8D4" w14:textId="77777777" w:rsidR="00F4162C" w:rsidRPr="00DB20A6" w:rsidRDefault="00F4162C" w:rsidP="00F4162C">
      <w:pPr>
        <w:spacing w:line="288" w:lineRule="auto"/>
        <w:rPr>
          <w:rFonts w:ascii="Times New Roman" w:hAnsi="Times New Roman" w:cs="Times New Roman"/>
          <w:sz w:val="20"/>
          <w:szCs w:val="20"/>
        </w:rPr>
      </w:pPr>
      <w:r>
        <w:rPr>
          <w:rFonts w:ascii="Times New Roman" w:hAnsi="Times New Roman" w:cs="Times New Roman"/>
          <w:sz w:val="20"/>
          <w:szCs w:val="20"/>
        </w:rPr>
        <w:t># these authors contributed equally</w:t>
      </w:r>
    </w:p>
    <w:p w14:paraId="507D5E3B" w14:textId="77777777" w:rsidR="00F4162C" w:rsidRPr="000308B1" w:rsidRDefault="00F4162C" w:rsidP="00F4162C">
      <w:pPr>
        <w:spacing w:line="288" w:lineRule="auto"/>
        <w:rPr>
          <w:rFonts w:ascii="Times New Roman" w:hAnsi="Times New Roman" w:cs="Times New Roman"/>
          <w:sz w:val="20"/>
          <w:szCs w:val="20"/>
        </w:rPr>
      </w:pPr>
    </w:p>
    <w:p w14:paraId="3AACB76F" w14:textId="427820B8" w:rsidR="00F4162C" w:rsidRDefault="00F4162C" w:rsidP="00F4162C">
      <w:pPr>
        <w:widowControl/>
        <w:jc w:val="left"/>
        <w:rPr>
          <w:rFonts w:ascii="Arial" w:hAnsi="Arial" w:cs="Arial"/>
          <w:b/>
          <w:sz w:val="20"/>
          <w:szCs w:val="20"/>
        </w:rPr>
      </w:pPr>
    </w:p>
    <w:p w14:paraId="158C190D" w14:textId="3AA9B1E8" w:rsidR="00F4162C" w:rsidRDefault="00F4162C" w:rsidP="00F4162C">
      <w:pPr>
        <w:widowControl/>
        <w:jc w:val="left"/>
        <w:rPr>
          <w:rFonts w:ascii="Arial" w:hAnsi="Arial" w:cs="Arial"/>
          <w:b/>
          <w:sz w:val="20"/>
          <w:szCs w:val="20"/>
        </w:rPr>
      </w:pPr>
    </w:p>
    <w:p w14:paraId="1B1AF53D" w14:textId="743EE479" w:rsidR="00F4162C" w:rsidRDefault="00F4162C" w:rsidP="00F4162C">
      <w:pPr>
        <w:widowControl/>
        <w:jc w:val="left"/>
        <w:rPr>
          <w:rFonts w:ascii="Arial" w:hAnsi="Arial" w:cs="Arial"/>
          <w:b/>
          <w:sz w:val="20"/>
          <w:szCs w:val="20"/>
        </w:rPr>
      </w:pPr>
    </w:p>
    <w:p w14:paraId="2BCFE274" w14:textId="612F5694" w:rsidR="00F4162C" w:rsidRDefault="00F4162C" w:rsidP="00F4162C">
      <w:pPr>
        <w:widowControl/>
        <w:jc w:val="left"/>
        <w:rPr>
          <w:rFonts w:ascii="Arial" w:hAnsi="Arial" w:cs="Arial"/>
          <w:b/>
          <w:sz w:val="20"/>
          <w:szCs w:val="20"/>
        </w:rPr>
      </w:pPr>
    </w:p>
    <w:p w14:paraId="70194ED1" w14:textId="15F1AD14" w:rsidR="00F4162C" w:rsidRDefault="00F4162C" w:rsidP="00F4162C">
      <w:pPr>
        <w:widowControl/>
        <w:jc w:val="left"/>
        <w:rPr>
          <w:rFonts w:ascii="Arial" w:hAnsi="Arial" w:cs="Arial"/>
          <w:b/>
          <w:sz w:val="20"/>
          <w:szCs w:val="20"/>
        </w:rPr>
      </w:pPr>
    </w:p>
    <w:p w14:paraId="73898332" w14:textId="7D7B186F" w:rsidR="00F4162C" w:rsidRDefault="00F4162C" w:rsidP="00F4162C">
      <w:pPr>
        <w:widowControl/>
        <w:jc w:val="left"/>
        <w:rPr>
          <w:rFonts w:ascii="Arial" w:hAnsi="Arial" w:cs="Arial"/>
          <w:b/>
          <w:sz w:val="20"/>
          <w:szCs w:val="20"/>
        </w:rPr>
      </w:pPr>
    </w:p>
    <w:p w14:paraId="76656384" w14:textId="2AA7AF46" w:rsidR="00F4162C" w:rsidRDefault="00F4162C" w:rsidP="00F4162C">
      <w:pPr>
        <w:widowControl/>
        <w:jc w:val="left"/>
        <w:rPr>
          <w:rFonts w:ascii="Arial" w:hAnsi="Arial" w:cs="Arial"/>
          <w:b/>
          <w:sz w:val="20"/>
          <w:szCs w:val="20"/>
        </w:rPr>
      </w:pPr>
    </w:p>
    <w:p w14:paraId="7DFBCEB1" w14:textId="40355A55" w:rsidR="00F4162C" w:rsidRDefault="00F4162C" w:rsidP="00F4162C">
      <w:pPr>
        <w:widowControl/>
        <w:jc w:val="left"/>
        <w:rPr>
          <w:rFonts w:ascii="Arial" w:hAnsi="Arial" w:cs="Arial"/>
          <w:b/>
          <w:sz w:val="20"/>
          <w:szCs w:val="20"/>
        </w:rPr>
      </w:pPr>
    </w:p>
    <w:p w14:paraId="59D7366F" w14:textId="30502C13" w:rsidR="00F4162C" w:rsidRDefault="00F4162C" w:rsidP="00F4162C">
      <w:pPr>
        <w:widowControl/>
        <w:jc w:val="left"/>
        <w:rPr>
          <w:rFonts w:ascii="Arial" w:hAnsi="Arial" w:cs="Arial"/>
          <w:b/>
          <w:sz w:val="20"/>
          <w:szCs w:val="20"/>
        </w:rPr>
      </w:pPr>
    </w:p>
    <w:p w14:paraId="0EB79006" w14:textId="331CF5B8" w:rsidR="00F4162C" w:rsidRDefault="00F4162C" w:rsidP="00F4162C">
      <w:pPr>
        <w:widowControl/>
        <w:jc w:val="left"/>
        <w:rPr>
          <w:rFonts w:ascii="Arial" w:hAnsi="Arial" w:cs="Arial"/>
          <w:b/>
          <w:sz w:val="20"/>
          <w:szCs w:val="20"/>
        </w:rPr>
      </w:pPr>
    </w:p>
    <w:p w14:paraId="790B6EE1" w14:textId="46A9A22D" w:rsidR="00F4162C" w:rsidRDefault="00F4162C" w:rsidP="00F4162C">
      <w:pPr>
        <w:widowControl/>
        <w:jc w:val="left"/>
        <w:rPr>
          <w:rFonts w:ascii="Arial" w:hAnsi="Arial" w:cs="Arial"/>
          <w:b/>
          <w:sz w:val="20"/>
          <w:szCs w:val="20"/>
        </w:rPr>
      </w:pPr>
    </w:p>
    <w:p w14:paraId="74BF7CAC" w14:textId="711EDB00" w:rsidR="00F4162C" w:rsidRDefault="00F4162C" w:rsidP="00F4162C">
      <w:pPr>
        <w:widowControl/>
        <w:jc w:val="left"/>
        <w:rPr>
          <w:rFonts w:ascii="Arial" w:hAnsi="Arial" w:cs="Arial"/>
          <w:b/>
          <w:sz w:val="20"/>
          <w:szCs w:val="20"/>
        </w:rPr>
      </w:pPr>
    </w:p>
    <w:p w14:paraId="47C48D67" w14:textId="5A7192BD" w:rsidR="00F4162C" w:rsidRDefault="00F4162C" w:rsidP="00F4162C">
      <w:pPr>
        <w:widowControl/>
        <w:jc w:val="left"/>
        <w:rPr>
          <w:rFonts w:ascii="Arial" w:hAnsi="Arial" w:cs="Arial"/>
          <w:b/>
          <w:sz w:val="20"/>
          <w:szCs w:val="20"/>
        </w:rPr>
      </w:pPr>
    </w:p>
    <w:p w14:paraId="52175332" w14:textId="63DF8CA3" w:rsidR="00F4162C" w:rsidRDefault="00F4162C" w:rsidP="00F4162C">
      <w:pPr>
        <w:widowControl/>
        <w:jc w:val="left"/>
        <w:rPr>
          <w:rFonts w:ascii="Arial" w:hAnsi="Arial" w:cs="Arial"/>
          <w:b/>
          <w:sz w:val="20"/>
          <w:szCs w:val="20"/>
        </w:rPr>
      </w:pPr>
    </w:p>
    <w:p w14:paraId="12234380" w14:textId="6DE149C2" w:rsidR="00F4162C" w:rsidRDefault="00F4162C" w:rsidP="00F4162C">
      <w:pPr>
        <w:widowControl/>
        <w:jc w:val="left"/>
        <w:rPr>
          <w:rFonts w:ascii="Arial" w:hAnsi="Arial" w:cs="Arial"/>
          <w:b/>
          <w:sz w:val="20"/>
          <w:szCs w:val="20"/>
        </w:rPr>
      </w:pPr>
    </w:p>
    <w:p w14:paraId="76D78385" w14:textId="44DD82D2" w:rsidR="00F4162C" w:rsidRDefault="00F4162C" w:rsidP="00F4162C">
      <w:pPr>
        <w:widowControl/>
        <w:jc w:val="left"/>
        <w:rPr>
          <w:rFonts w:ascii="Arial" w:hAnsi="Arial" w:cs="Arial"/>
          <w:b/>
          <w:sz w:val="20"/>
          <w:szCs w:val="20"/>
        </w:rPr>
      </w:pPr>
    </w:p>
    <w:p w14:paraId="00F095B9" w14:textId="28AC8F1C" w:rsidR="00F4162C" w:rsidRDefault="00F4162C" w:rsidP="00F4162C">
      <w:pPr>
        <w:widowControl/>
        <w:jc w:val="left"/>
        <w:rPr>
          <w:rFonts w:ascii="Arial" w:hAnsi="Arial" w:cs="Arial"/>
          <w:b/>
          <w:sz w:val="20"/>
          <w:szCs w:val="20"/>
        </w:rPr>
      </w:pPr>
    </w:p>
    <w:p w14:paraId="7EFAE1C9" w14:textId="79B4E5B2" w:rsidR="00F4162C" w:rsidRDefault="00F4162C" w:rsidP="00F4162C">
      <w:pPr>
        <w:widowControl/>
        <w:jc w:val="left"/>
        <w:rPr>
          <w:rFonts w:ascii="Arial" w:hAnsi="Arial" w:cs="Arial"/>
          <w:b/>
          <w:sz w:val="20"/>
          <w:szCs w:val="20"/>
        </w:rPr>
      </w:pPr>
    </w:p>
    <w:p w14:paraId="2BDCE80F" w14:textId="54BF4DCE" w:rsidR="00F4162C" w:rsidRDefault="00F4162C" w:rsidP="00F4162C">
      <w:pPr>
        <w:widowControl/>
        <w:jc w:val="left"/>
        <w:rPr>
          <w:rFonts w:ascii="Arial" w:hAnsi="Arial" w:cs="Arial"/>
          <w:b/>
          <w:sz w:val="20"/>
          <w:szCs w:val="20"/>
        </w:rPr>
      </w:pPr>
    </w:p>
    <w:p w14:paraId="4A18C72E" w14:textId="339E0667" w:rsidR="00F4162C" w:rsidRDefault="00F4162C" w:rsidP="00F4162C">
      <w:pPr>
        <w:widowControl/>
        <w:jc w:val="left"/>
        <w:rPr>
          <w:rFonts w:ascii="Arial" w:hAnsi="Arial" w:cs="Arial"/>
          <w:b/>
          <w:sz w:val="20"/>
          <w:szCs w:val="20"/>
        </w:rPr>
      </w:pPr>
    </w:p>
    <w:p w14:paraId="50687D53" w14:textId="539CC62C" w:rsidR="00F4162C" w:rsidRDefault="00F4162C" w:rsidP="00F4162C">
      <w:pPr>
        <w:widowControl/>
        <w:jc w:val="left"/>
        <w:rPr>
          <w:rFonts w:ascii="Arial" w:hAnsi="Arial" w:cs="Arial"/>
          <w:b/>
          <w:sz w:val="20"/>
          <w:szCs w:val="20"/>
        </w:rPr>
      </w:pPr>
    </w:p>
    <w:p w14:paraId="406B6AD7" w14:textId="73EE804F" w:rsidR="00F4162C" w:rsidRDefault="00F4162C" w:rsidP="00F4162C">
      <w:pPr>
        <w:widowControl/>
        <w:jc w:val="left"/>
        <w:rPr>
          <w:rFonts w:ascii="Arial" w:hAnsi="Arial" w:cs="Arial"/>
          <w:b/>
          <w:sz w:val="20"/>
          <w:szCs w:val="20"/>
        </w:rPr>
      </w:pPr>
    </w:p>
    <w:p w14:paraId="1FBD5E79" w14:textId="3EDE0087" w:rsidR="00F4162C" w:rsidRDefault="00F4162C" w:rsidP="00F4162C">
      <w:pPr>
        <w:widowControl/>
        <w:jc w:val="left"/>
        <w:rPr>
          <w:rFonts w:ascii="Arial" w:hAnsi="Arial" w:cs="Arial"/>
          <w:b/>
          <w:sz w:val="20"/>
          <w:szCs w:val="20"/>
        </w:rPr>
      </w:pPr>
    </w:p>
    <w:p w14:paraId="65C71A33" w14:textId="22450A98" w:rsidR="00F4162C" w:rsidRDefault="00F4162C" w:rsidP="00F4162C">
      <w:pPr>
        <w:widowControl/>
        <w:jc w:val="left"/>
        <w:rPr>
          <w:rFonts w:ascii="Arial" w:hAnsi="Arial" w:cs="Arial"/>
          <w:b/>
          <w:sz w:val="20"/>
          <w:szCs w:val="20"/>
        </w:rPr>
      </w:pPr>
    </w:p>
    <w:p w14:paraId="4DB42A8E" w14:textId="13D1726A" w:rsidR="00F4162C" w:rsidRDefault="00F4162C" w:rsidP="00F4162C">
      <w:pPr>
        <w:widowControl/>
        <w:jc w:val="left"/>
        <w:rPr>
          <w:rFonts w:ascii="Arial" w:hAnsi="Arial" w:cs="Arial"/>
          <w:b/>
          <w:sz w:val="20"/>
          <w:szCs w:val="20"/>
        </w:rPr>
      </w:pPr>
    </w:p>
    <w:p w14:paraId="651F0467" w14:textId="71F8D096" w:rsidR="00F4162C" w:rsidRDefault="00F4162C" w:rsidP="00F4162C">
      <w:pPr>
        <w:widowControl/>
        <w:jc w:val="left"/>
        <w:rPr>
          <w:rFonts w:ascii="Arial" w:hAnsi="Arial" w:cs="Arial"/>
          <w:b/>
          <w:sz w:val="20"/>
          <w:szCs w:val="20"/>
        </w:rPr>
      </w:pPr>
    </w:p>
    <w:p w14:paraId="7166FD48" w14:textId="77777777" w:rsidR="00F4162C" w:rsidRPr="000308B1" w:rsidRDefault="00F4162C" w:rsidP="00F4162C">
      <w:pPr>
        <w:widowControl/>
        <w:jc w:val="left"/>
        <w:rPr>
          <w:rFonts w:ascii="Arial" w:hAnsi="Arial" w:cs="Arial"/>
          <w:b/>
          <w:sz w:val="20"/>
          <w:szCs w:val="20"/>
        </w:rPr>
      </w:pPr>
    </w:p>
    <w:p w14:paraId="0F0603D4" w14:textId="77777777" w:rsidR="00F4162C" w:rsidRDefault="00F4162C" w:rsidP="00F4162C">
      <w:pPr>
        <w:spacing w:line="264" w:lineRule="auto"/>
        <w:rPr>
          <w:rFonts w:ascii="Times New Roman" w:hAnsi="Times New Roman" w:cs="Arial"/>
          <w:b/>
          <w:sz w:val="20"/>
          <w:szCs w:val="20"/>
        </w:rPr>
      </w:pPr>
      <w:r w:rsidRPr="000308B1">
        <w:rPr>
          <w:rFonts w:ascii="Times New Roman" w:hAnsi="Times New Roman" w:cs="Arial"/>
          <w:b/>
          <w:sz w:val="20"/>
          <w:szCs w:val="20"/>
        </w:rPr>
        <w:lastRenderedPageBreak/>
        <w:t>Materials and methods:</w:t>
      </w:r>
    </w:p>
    <w:p w14:paraId="74CDA212" w14:textId="77777777" w:rsidR="00F4162C" w:rsidRDefault="00F4162C" w:rsidP="00F4162C">
      <w:pPr>
        <w:spacing w:line="264" w:lineRule="auto"/>
        <w:rPr>
          <w:rFonts w:ascii="Times New Roman" w:hAnsi="Times New Roman" w:cs="Arial"/>
          <w:b/>
          <w:sz w:val="20"/>
          <w:szCs w:val="20"/>
          <w:lang w:eastAsia="zh-Hans"/>
        </w:rPr>
      </w:pPr>
      <w:r w:rsidRPr="00842DC5">
        <w:rPr>
          <w:rFonts w:ascii="Times New Roman" w:hAnsi="Times New Roman" w:cs="Arial" w:hint="eastAsia"/>
          <w:b/>
          <w:sz w:val="20"/>
          <w:szCs w:val="20"/>
        </w:rPr>
        <w:t>Animal</w:t>
      </w:r>
      <w:r w:rsidRPr="00842DC5">
        <w:rPr>
          <w:rFonts w:ascii="Times New Roman" w:hAnsi="Times New Roman" w:cs="Arial"/>
          <w:b/>
          <w:sz w:val="20"/>
          <w:szCs w:val="20"/>
          <w:lang w:eastAsia="zh-Hans"/>
        </w:rPr>
        <w:t xml:space="preserve"> study</w:t>
      </w:r>
    </w:p>
    <w:p w14:paraId="0FCF8660" w14:textId="77777777" w:rsidR="00F4162C" w:rsidRPr="009064AA" w:rsidRDefault="00F4162C" w:rsidP="00F4162C">
      <w:pPr>
        <w:spacing w:line="264" w:lineRule="auto"/>
        <w:ind w:firstLine="454"/>
        <w:rPr>
          <w:rFonts w:ascii="Times New Roman" w:hAnsi="Times New Roman" w:cs="Arial"/>
          <w:sz w:val="20"/>
          <w:szCs w:val="20"/>
        </w:rPr>
      </w:pPr>
      <w:r w:rsidRPr="009064AA">
        <w:rPr>
          <w:rFonts w:ascii="Times New Roman" w:hAnsi="Times New Roman" w:cs="Arial"/>
          <w:sz w:val="20"/>
          <w:szCs w:val="20"/>
        </w:rPr>
        <w:t xml:space="preserve">All experiments were performed in accordance with relevant guidelines and regulations approved by the Institutional Animal Care and Use Committee (IACUC) at Peking University Health Science Center. Sprague-Dawley rats (170-200g) were purchased from Beijing Vital River Laboratory Animal Technology. Forty-eight male rats were randomly divided into six groups, with 8 animals per group. The treatment for each group is as follows: ponatinib (15mg/kg) gavage for 3 days, sorafenib (50mg/kg) for 3 days, 0.5% </w:t>
      </w:r>
      <w:proofErr w:type="spellStart"/>
      <w:r w:rsidRPr="009064AA">
        <w:rPr>
          <w:rFonts w:ascii="Times New Roman" w:hAnsi="Times New Roman" w:cs="Arial"/>
          <w:sz w:val="20"/>
          <w:szCs w:val="20"/>
        </w:rPr>
        <w:t>methycellulose</w:t>
      </w:r>
      <w:proofErr w:type="spellEnd"/>
      <w:r w:rsidRPr="009064AA">
        <w:rPr>
          <w:rFonts w:ascii="Times New Roman" w:hAnsi="Times New Roman" w:cs="Arial"/>
          <w:sz w:val="20"/>
          <w:szCs w:val="20"/>
        </w:rPr>
        <w:t xml:space="preserve"> for 3 days, ponatinib (15mg/kg) gavage for 7 days, sorafenib (50mg/kg) for 7 days, 0.5% </w:t>
      </w:r>
      <w:proofErr w:type="spellStart"/>
      <w:r w:rsidRPr="009064AA">
        <w:rPr>
          <w:rFonts w:ascii="Times New Roman" w:hAnsi="Times New Roman" w:cs="Arial"/>
          <w:sz w:val="20"/>
          <w:szCs w:val="20"/>
        </w:rPr>
        <w:t>methycellulose</w:t>
      </w:r>
      <w:proofErr w:type="spellEnd"/>
      <w:r w:rsidRPr="009064AA">
        <w:rPr>
          <w:rFonts w:ascii="Times New Roman" w:hAnsi="Times New Roman" w:cs="Arial"/>
          <w:sz w:val="20"/>
          <w:szCs w:val="20"/>
        </w:rPr>
        <w:t xml:space="preserve"> for 7 days, in which 0.5% </w:t>
      </w:r>
      <w:proofErr w:type="spellStart"/>
      <w:r w:rsidRPr="009064AA">
        <w:rPr>
          <w:rFonts w:ascii="Times New Roman" w:hAnsi="Times New Roman" w:cs="Arial"/>
          <w:sz w:val="20"/>
          <w:szCs w:val="20"/>
        </w:rPr>
        <w:t>methycellulose</w:t>
      </w:r>
      <w:proofErr w:type="spellEnd"/>
      <w:r w:rsidRPr="009064AA">
        <w:rPr>
          <w:rFonts w:ascii="Times New Roman" w:hAnsi="Times New Roman" w:cs="Arial"/>
          <w:sz w:val="20"/>
          <w:szCs w:val="20"/>
        </w:rPr>
        <w:t xml:space="preserve"> was regarded as control. The gavage was done daily starting at 10am. At the end of the experiments, rats were euthanized by CO2 about 5~6 hours after the last gavage, and then hearts were harvested for further study. Left ventricular muscle was dissected and divided into 3 parts with similar size, one of which was used for RNA extraction and </w:t>
      </w:r>
      <w:proofErr w:type="spellStart"/>
      <w:r w:rsidRPr="009064AA">
        <w:rPr>
          <w:rFonts w:ascii="Times New Roman" w:hAnsi="Times New Roman" w:cs="Arial"/>
          <w:sz w:val="20"/>
          <w:szCs w:val="20"/>
        </w:rPr>
        <w:t>qRT</w:t>
      </w:r>
      <w:proofErr w:type="spellEnd"/>
      <w:r w:rsidRPr="009064AA">
        <w:rPr>
          <w:rFonts w:ascii="Times New Roman" w:hAnsi="Times New Roman" w:cs="Arial"/>
          <w:sz w:val="20"/>
          <w:szCs w:val="20"/>
        </w:rPr>
        <w:t>-PCR.</w:t>
      </w:r>
    </w:p>
    <w:p w14:paraId="2762D1D7" w14:textId="77777777" w:rsidR="00F4162C" w:rsidRPr="000308B1" w:rsidRDefault="00F4162C" w:rsidP="00F4162C">
      <w:pPr>
        <w:spacing w:line="264" w:lineRule="auto"/>
        <w:rPr>
          <w:rFonts w:ascii="Times New Roman" w:hAnsi="Times New Roman" w:cs="Arial"/>
          <w:b/>
          <w:sz w:val="20"/>
          <w:szCs w:val="20"/>
        </w:rPr>
      </w:pPr>
      <w:r w:rsidRPr="000308B1">
        <w:rPr>
          <w:rFonts w:ascii="Times New Roman" w:hAnsi="Times New Roman" w:cs="Arial"/>
          <w:b/>
          <w:sz w:val="20"/>
          <w:szCs w:val="20"/>
        </w:rPr>
        <w:t>Immunofluorescence</w:t>
      </w:r>
    </w:p>
    <w:p w14:paraId="1518EB17" w14:textId="77777777" w:rsidR="00F4162C" w:rsidRPr="000308B1" w:rsidRDefault="00F4162C" w:rsidP="00F4162C">
      <w:pPr>
        <w:spacing w:line="264" w:lineRule="auto"/>
        <w:ind w:firstLine="454"/>
        <w:rPr>
          <w:rFonts w:ascii="Times New Roman" w:hAnsi="Times New Roman" w:cs="Arial"/>
          <w:sz w:val="20"/>
          <w:szCs w:val="20"/>
        </w:rPr>
      </w:pPr>
      <w:r w:rsidRPr="000308B1">
        <w:rPr>
          <w:rFonts w:ascii="Times New Roman" w:hAnsi="Times New Roman" w:cs="Arial"/>
          <w:sz w:val="20"/>
          <w:szCs w:val="20"/>
          <w:lang w:eastAsia="zh-Hans"/>
        </w:rPr>
        <w:t>Cells cultured in multi-well plates were fixed with 4% paraformaldehyde (Sigma) for 30 minutes at room temperature, washed 3 times with PBS, and permeabilized with 0.2% Tritonx100 (</w:t>
      </w:r>
      <w:proofErr w:type="spellStart"/>
      <w:r w:rsidRPr="000308B1">
        <w:rPr>
          <w:rFonts w:ascii="Times New Roman" w:hAnsi="Times New Roman" w:cs="Arial"/>
          <w:sz w:val="20"/>
          <w:szCs w:val="20"/>
          <w:lang w:eastAsia="zh-Hans"/>
        </w:rPr>
        <w:t>Applygen</w:t>
      </w:r>
      <w:proofErr w:type="spellEnd"/>
      <w:r w:rsidRPr="000308B1">
        <w:rPr>
          <w:rFonts w:ascii="Times New Roman" w:hAnsi="Times New Roman" w:cs="Arial"/>
          <w:sz w:val="20"/>
          <w:szCs w:val="20"/>
          <w:lang w:eastAsia="zh-Hans"/>
        </w:rPr>
        <w:t>) for 15 minutes. Then, cells were blocked with 5% normal goat serum (</w:t>
      </w:r>
      <w:proofErr w:type="spellStart"/>
      <w:r w:rsidRPr="000308B1">
        <w:rPr>
          <w:rFonts w:ascii="Times New Roman" w:hAnsi="Times New Roman" w:cs="Arial"/>
          <w:sz w:val="20"/>
          <w:szCs w:val="20"/>
          <w:lang w:eastAsia="zh-Hans"/>
        </w:rPr>
        <w:t>Bioss</w:t>
      </w:r>
      <w:proofErr w:type="spellEnd"/>
      <w:r w:rsidRPr="000308B1">
        <w:rPr>
          <w:rFonts w:ascii="Times New Roman" w:hAnsi="Times New Roman" w:cs="Arial"/>
          <w:sz w:val="20"/>
          <w:szCs w:val="20"/>
          <w:lang w:eastAsia="zh-Hans"/>
        </w:rPr>
        <w:t>) for 1-hr at room temperature and probed with primary antibodies against TNNT2 (</w:t>
      </w:r>
      <w:proofErr w:type="spellStart"/>
      <w:r w:rsidRPr="000308B1">
        <w:rPr>
          <w:rFonts w:ascii="Times New Roman" w:hAnsi="Times New Roman" w:cs="Arial"/>
          <w:sz w:val="20"/>
          <w:szCs w:val="20"/>
          <w:lang w:eastAsia="zh-Hans"/>
        </w:rPr>
        <w:t>proteintech</w:t>
      </w:r>
      <w:proofErr w:type="spellEnd"/>
      <w:r w:rsidRPr="000308B1">
        <w:rPr>
          <w:rFonts w:ascii="Times New Roman" w:hAnsi="Times New Roman" w:cs="Arial"/>
          <w:sz w:val="20"/>
          <w:szCs w:val="20"/>
          <w:lang w:eastAsia="zh-Hans"/>
        </w:rPr>
        <w:t>) or NF-</w:t>
      </w:r>
      <w:proofErr w:type="spellStart"/>
      <w:r w:rsidRPr="000308B1">
        <w:rPr>
          <w:rFonts w:ascii="Times New Roman" w:hAnsi="Times New Roman" w:cs="Arial"/>
          <w:sz w:val="20"/>
          <w:szCs w:val="20"/>
          <w:lang w:eastAsia="zh-Hans"/>
        </w:rPr>
        <w:t>κB</w:t>
      </w:r>
      <w:proofErr w:type="spellEnd"/>
      <w:r w:rsidRPr="000308B1">
        <w:rPr>
          <w:rFonts w:ascii="Times New Roman" w:hAnsi="Times New Roman" w:cs="Arial"/>
          <w:sz w:val="20"/>
          <w:szCs w:val="20"/>
          <w:lang w:eastAsia="zh-Hans"/>
        </w:rPr>
        <w:t xml:space="preserve"> (CST) overnight at 4</w:t>
      </w:r>
      <w:r w:rsidRPr="000308B1">
        <w:rPr>
          <w:rFonts w:ascii="Times New Roman" w:hAnsi="Times New Roman" w:cs="Arial" w:hint="eastAsia"/>
          <w:sz w:val="20"/>
          <w:szCs w:val="20"/>
          <w:lang w:eastAsia="zh-Hans"/>
        </w:rPr>
        <w:sym w:font="Symbol" w:char="F0B0"/>
      </w:r>
      <w:r w:rsidRPr="000308B1">
        <w:rPr>
          <w:rFonts w:ascii="Times New Roman" w:hAnsi="Times New Roman" w:cs="Arial" w:hint="eastAsia"/>
          <w:sz w:val="20"/>
          <w:szCs w:val="20"/>
        </w:rPr>
        <w:t>C</w:t>
      </w:r>
      <w:r w:rsidRPr="000308B1">
        <w:rPr>
          <w:rFonts w:ascii="Times New Roman" w:hAnsi="Times New Roman" w:cs="Arial"/>
          <w:sz w:val="20"/>
          <w:szCs w:val="20"/>
          <w:lang w:eastAsia="zh-Hans"/>
        </w:rPr>
        <w:t xml:space="preserve">. Secondary antibodies (Jackson </w:t>
      </w:r>
      <w:proofErr w:type="spellStart"/>
      <w:r w:rsidRPr="000308B1">
        <w:rPr>
          <w:rFonts w:ascii="Times New Roman" w:hAnsi="Times New Roman" w:cs="Arial"/>
          <w:sz w:val="20"/>
          <w:szCs w:val="20"/>
          <w:lang w:eastAsia="zh-Hans"/>
        </w:rPr>
        <w:t>Immuno</w:t>
      </w:r>
      <w:proofErr w:type="spellEnd"/>
      <w:r w:rsidRPr="000308B1">
        <w:rPr>
          <w:rFonts w:ascii="Times New Roman" w:hAnsi="Times New Roman" w:cs="Arial"/>
          <w:sz w:val="20"/>
          <w:szCs w:val="20"/>
          <w:lang w:eastAsia="zh-Hans"/>
        </w:rPr>
        <w:t xml:space="preserve"> Research Laboratories, Inc.) and 0.4ug/mL DAPI (</w:t>
      </w:r>
      <w:proofErr w:type="spellStart"/>
      <w:r w:rsidRPr="000308B1">
        <w:rPr>
          <w:rFonts w:ascii="Times New Roman" w:hAnsi="Times New Roman" w:cs="Arial"/>
          <w:sz w:val="20"/>
          <w:szCs w:val="20"/>
          <w:lang w:eastAsia="zh-Hans"/>
        </w:rPr>
        <w:t>Coolaber</w:t>
      </w:r>
      <w:proofErr w:type="spellEnd"/>
      <w:r w:rsidRPr="000308B1">
        <w:rPr>
          <w:rFonts w:ascii="Times New Roman" w:hAnsi="Times New Roman" w:cs="Arial"/>
          <w:sz w:val="20"/>
          <w:szCs w:val="20"/>
          <w:lang w:eastAsia="zh-Hans"/>
        </w:rPr>
        <w:t xml:space="preserve">) were applied at room temperature for 1 hour. Immunofluorescence pictures were taken by </w:t>
      </w:r>
      <w:proofErr w:type="spellStart"/>
      <w:r w:rsidRPr="000308B1">
        <w:rPr>
          <w:rFonts w:ascii="Times New Roman" w:hAnsi="Times New Roman" w:cs="Arial"/>
          <w:sz w:val="20"/>
          <w:szCs w:val="20"/>
          <w:lang w:eastAsia="zh-Hans"/>
        </w:rPr>
        <w:t>ImageXpress</w:t>
      </w:r>
      <w:proofErr w:type="spellEnd"/>
      <w:r w:rsidRPr="000308B1">
        <w:rPr>
          <w:rFonts w:ascii="Times New Roman" w:hAnsi="Times New Roman" w:cs="Arial"/>
          <w:sz w:val="20"/>
          <w:szCs w:val="20"/>
          <w:lang w:eastAsia="zh-Hans"/>
        </w:rPr>
        <w:t xml:space="preserve"> Micro Confocal-AWES (Molecular Devices).</w:t>
      </w:r>
    </w:p>
    <w:p w14:paraId="77FF9DDB" w14:textId="77777777" w:rsidR="00F4162C" w:rsidRPr="000308B1" w:rsidRDefault="00F4162C" w:rsidP="00F4162C">
      <w:pPr>
        <w:spacing w:line="264" w:lineRule="auto"/>
        <w:rPr>
          <w:rFonts w:ascii="Times New Roman" w:hAnsi="Times New Roman" w:cs="Arial"/>
          <w:b/>
          <w:sz w:val="20"/>
          <w:szCs w:val="20"/>
        </w:rPr>
      </w:pPr>
      <w:r w:rsidRPr="000308B1">
        <w:rPr>
          <w:rFonts w:ascii="Times New Roman" w:hAnsi="Times New Roman" w:cs="Arial"/>
          <w:b/>
          <w:sz w:val="20"/>
          <w:szCs w:val="20"/>
        </w:rPr>
        <w:t>Cell titer glo</w:t>
      </w:r>
    </w:p>
    <w:p w14:paraId="2457C5DC" w14:textId="77777777" w:rsidR="00F4162C" w:rsidRPr="009064AA" w:rsidRDefault="00F4162C" w:rsidP="00F4162C">
      <w:pPr>
        <w:spacing w:line="264" w:lineRule="auto"/>
        <w:ind w:firstLine="454"/>
        <w:rPr>
          <w:rFonts w:ascii="Times New Roman" w:hAnsi="Times New Roman" w:cs="Times New Roman"/>
          <w:sz w:val="20"/>
          <w:szCs w:val="20"/>
        </w:rPr>
      </w:pPr>
      <w:r w:rsidRPr="000308B1">
        <w:rPr>
          <w:rFonts w:ascii="Times New Roman" w:hAnsi="Times New Roman" w:cs="Arial"/>
          <w:sz w:val="20"/>
          <w:szCs w:val="20"/>
          <w:lang w:eastAsia="zh-Hans"/>
        </w:rPr>
        <w:t xml:space="preserve">ATP content was measured using the </w:t>
      </w:r>
      <w:proofErr w:type="spellStart"/>
      <w:r w:rsidRPr="000308B1">
        <w:rPr>
          <w:rFonts w:ascii="Times New Roman" w:hAnsi="Times New Roman" w:cs="Arial"/>
          <w:sz w:val="20"/>
          <w:szCs w:val="20"/>
          <w:lang w:eastAsia="zh-Hans"/>
        </w:rPr>
        <w:t>CellTiter</w:t>
      </w:r>
      <w:proofErr w:type="spellEnd"/>
      <w:r w:rsidRPr="000308B1">
        <w:rPr>
          <w:rFonts w:ascii="Times New Roman" w:hAnsi="Times New Roman" w:cs="Arial"/>
          <w:sz w:val="20"/>
          <w:szCs w:val="20"/>
          <w:lang w:eastAsia="zh-Hans"/>
        </w:rPr>
        <w:t xml:space="preserve">-Glo Luminescent Cell Viability Assay (Promega) following the manufacturer’s protocol. After adding </w:t>
      </w:r>
      <w:proofErr w:type="spellStart"/>
      <w:r w:rsidRPr="000308B1">
        <w:rPr>
          <w:rFonts w:ascii="Times New Roman" w:hAnsi="Times New Roman" w:cs="Arial"/>
          <w:sz w:val="20"/>
          <w:szCs w:val="20"/>
          <w:lang w:eastAsia="zh-Hans"/>
        </w:rPr>
        <w:t>CellTiter</w:t>
      </w:r>
      <w:proofErr w:type="spellEnd"/>
      <w:r w:rsidRPr="000308B1">
        <w:rPr>
          <w:rFonts w:ascii="Times New Roman" w:hAnsi="Times New Roman" w:cs="Arial"/>
          <w:sz w:val="20"/>
          <w:szCs w:val="20"/>
          <w:lang w:eastAsia="zh-Hans"/>
        </w:rPr>
        <w:t>-Glo reagents and incubation, luminescence was quantified using a Synergy H1 plate reader (</w:t>
      </w:r>
      <w:proofErr w:type="spellStart"/>
      <w:r w:rsidRPr="000308B1">
        <w:rPr>
          <w:rFonts w:ascii="Times New Roman" w:hAnsi="Times New Roman" w:cs="Arial"/>
          <w:sz w:val="20"/>
          <w:szCs w:val="20"/>
          <w:lang w:eastAsia="zh-Hans"/>
        </w:rPr>
        <w:t>BioTek</w:t>
      </w:r>
      <w:proofErr w:type="spellEnd"/>
      <w:r w:rsidRPr="000308B1">
        <w:rPr>
          <w:rFonts w:ascii="Times New Roman" w:hAnsi="Times New Roman" w:cs="Arial"/>
          <w:sz w:val="20"/>
          <w:szCs w:val="20"/>
          <w:lang w:eastAsia="zh-Hans"/>
        </w:rPr>
        <w:t xml:space="preserve"> Instruments). ATP standards were prepared from 0.01 to 5 </w:t>
      </w:r>
      <w:proofErr w:type="spellStart"/>
      <w:r w:rsidRPr="000308B1">
        <w:rPr>
          <w:rFonts w:ascii="Times New Roman" w:hAnsi="Times New Roman" w:cs="Arial"/>
          <w:sz w:val="20"/>
          <w:szCs w:val="20"/>
          <w:lang w:eastAsia="zh-Hans"/>
        </w:rPr>
        <w:t>μM</w:t>
      </w:r>
      <w:proofErr w:type="spellEnd"/>
      <w:r w:rsidRPr="000308B1">
        <w:rPr>
          <w:rFonts w:ascii="Times New Roman" w:hAnsi="Times New Roman" w:cs="Arial"/>
          <w:sz w:val="20"/>
          <w:szCs w:val="20"/>
          <w:lang w:eastAsia="zh-Hans"/>
        </w:rPr>
        <w:t>.</w:t>
      </w:r>
      <w:r>
        <w:rPr>
          <w:rFonts w:ascii="Times New Roman" w:hAnsi="Times New Roman" w:cs="Arial"/>
          <w:sz w:val="20"/>
          <w:szCs w:val="20"/>
          <w:lang w:eastAsia="zh-Hans"/>
        </w:rPr>
        <w:t xml:space="preserve"> For each drug, we fitted a four-parameter </w:t>
      </w:r>
      <w:r w:rsidRPr="00F72F93">
        <w:rPr>
          <w:rFonts w:ascii="Times New Roman" w:hAnsi="Times New Roman" w:cs="Times New Roman"/>
          <w:sz w:val="20"/>
          <w:szCs w:val="20"/>
        </w:rPr>
        <w:t>log-logistic</w:t>
      </w:r>
      <w:r>
        <w:rPr>
          <w:rFonts w:ascii="Times New Roman" w:hAnsi="Times New Roman" w:cs="Arial"/>
          <w:sz w:val="20"/>
          <w:szCs w:val="20"/>
          <w:lang w:eastAsia="zh-Hans"/>
        </w:rPr>
        <w:t xml:space="preserve"> model to calculate ED50 at day 5 (Fig S1). </w:t>
      </w:r>
      <w:r w:rsidRPr="00DB20A6">
        <w:rPr>
          <w:rFonts w:ascii="Times New Roman" w:hAnsi="Times New Roman" w:cs="Times New Roman"/>
          <w:sz w:val="20"/>
          <w:szCs w:val="20"/>
        </w:rPr>
        <w:t xml:space="preserve">To rank </w:t>
      </w:r>
      <w:r>
        <w:rPr>
          <w:rFonts w:ascii="Times New Roman" w:hAnsi="Times New Roman" w:cs="Times New Roman"/>
          <w:sz w:val="20"/>
          <w:szCs w:val="20"/>
        </w:rPr>
        <w:t xml:space="preserve">the </w:t>
      </w:r>
      <w:r w:rsidRPr="00DB20A6">
        <w:rPr>
          <w:rFonts w:ascii="Times New Roman" w:hAnsi="Times New Roman" w:cs="Times New Roman"/>
          <w:sz w:val="20"/>
          <w:szCs w:val="20"/>
        </w:rPr>
        <w:t>cellular toxicity of the eight TKIs</w:t>
      </w:r>
      <w:r>
        <w:rPr>
          <w:rFonts w:ascii="Times New Roman" w:hAnsi="Times New Roman" w:cs="Times New Roman"/>
          <w:sz w:val="20"/>
          <w:szCs w:val="20"/>
        </w:rPr>
        <w:t xml:space="preserve"> (Fig 1T)</w:t>
      </w:r>
      <w:r w:rsidRPr="00DB20A6">
        <w:rPr>
          <w:rFonts w:ascii="Times New Roman" w:hAnsi="Times New Roman" w:cs="Times New Roman"/>
          <w:sz w:val="20"/>
          <w:szCs w:val="20"/>
        </w:rPr>
        <w:t>, we calculate</w:t>
      </w:r>
      <w:r>
        <w:rPr>
          <w:rFonts w:ascii="Times New Roman" w:hAnsi="Times New Roman" w:cs="Times New Roman"/>
          <w:sz w:val="20"/>
          <w:szCs w:val="20"/>
        </w:rPr>
        <w:t xml:space="preserve">d </w:t>
      </w:r>
      <m:oMath>
        <m:r>
          <m:rPr>
            <m:sty m:val="p"/>
          </m:rPr>
          <w:rPr>
            <w:rFonts w:ascii="Cambria Math" w:hAnsi="Cambria Math" w:cs="Times New Roman"/>
            <w:sz w:val="20"/>
            <w:szCs w:val="20"/>
          </w:rPr>
          <m:t>(EC50-Cmax)/(EC50+Cmax)</m:t>
        </m:r>
      </m:oMath>
      <w:r>
        <w:rPr>
          <w:rFonts w:ascii="Times New Roman" w:hAnsi="Times New Roman" w:cs="Times New Roman" w:hint="eastAsia"/>
          <w:sz w:val="20"/>
          <w:szCs w:val="20"/>
        </w:rPr>
        <w:t xml:space="preserve"> </w:t>
      </w:r>
      <w:r>
        <w:rPr>
          <w:rFonts w:ascii="Times New Roman" w:hAnsi="Times New Roman" w:cs="Times New Roman"/>
          <w:sz w:val="20"/>
          <w:szCs w:val="20"/>
        </w:rPr>
        <w:t>and arranged from the smallest to the biggest for increasing cellular toxicity</w:t>
      </w:r>
      <w:r w:rsidRPr="00DB20A6">
        <w:rPr>
          <w:rFonts w:ascii="Times New Roman" w:hAnsi="Times New Roman" w:cs="Times New Roman"/>
          <w:sz w:val="20"/>
          <w:szCs w:val="20"/>
        </w:rPr>
        <w:t xml:space="preserve">. If </w:t>
      </w:r>
      <w:proofErr w:type="spellStart"/>
      <w:r w:rsidRPr="00DB20A6">
        <w:rPr>
          <w:rFonts w:ascii="Times New Roman" w:hAnsi="Times New Roman" w:cs="Times New Roman"/>
          <w:sz w:val="20"/>
          <w:szCs w:val="20"/>
        </w:rPr>
        <w:t>C</w:t>
      </w:r>
      <w:r w:rsidRPr="00DB20A6">
        <w:rPr>
          <w:rFonts w:ascii="Times New Roman" w:hAnsi="Times New Roman" w:cs="Times New Roman"/>
          <w:sz w:val="20"/>
          <w:szCs w:val="20"/>
          <w:vertAlign w:val="subscript"/>
        </w:rPr>
        <w:t>max</w:t>
      </w:r>
      <w:proofErr w:type="spellEnd"/>
      <w:r w:rsidRPr="00DB20A6">
        <w:rPr>
          <w:rFonts w:ascii="Times New Roman" w:hAnsi="Times New Roman" w:cs="Times New Roman"/>
          <w:sz w:val="20"/>
          <w:szCs w:val="20"/>
          <w:vertAlign w:val="subscript"/>
        </w:rPr>
        <w:t xml:space="preserve"> </w:t>
      </w:r>
      <w:r w:rsidRPr="00DB20A6">
        <w:rPr>
          <w:rFonts w:ascii="Times New Roman" w:hAnsi="Times New Roman" w:cs="Times New Roman"/>
          <w:sz w:val="20"/>
          <w:szCs w:val="20"/>
        </w:rPr>
        <w:t xml:space="preserve">is bigger than EC50, this drug is likely to be concordantly toxic </w:t>
      </w:r>
      <w:r w:rsidRPr="00DB20A6">
        <w:rPr>
          <w:rFonts w:ascii="Times New Roman" w:hAnsi="Times New Roman" w:cs="Times New Roman"/>
          <w:i/>
          <w:sz w:val="20"/>
          <w:szCs w:val="20"/>
        </w:rPr>
        <w:t>in vitro</w:t>
      </w:r>
      <w:r w:rsidRPr="00DB20A6">
        <w:rPr>
          <w:rFonts w:ascii="Times New Roman" w:hAnsi="Times New Roman" w:cs="Times New Roman"/>
          <w:sz w:val="20"/>
          <w:szCs w:val="20"/>
        </w:rPr>
        <w:t xml:space="preserve"> and </w:t>
      </w:r>
      <w:r w:rsidRPr="00DB20A6">
        <w:rPr>
          <w:rFonts w:ascii="Times New Roman" w:hAnsi="Times New Roman" w:cs="Times New Roman"/>
          <w:i/>
          <w:sz w:val="20"/>
          <w:szCs w:val="20"/>
        </w:rPr>
        <w:t>in vivo</w:t>
      </w:r>
      <w:r w:rsidRPr="00DB20A6">
        <w:rPr>
          <w:rFonts w:ascii="Times New Roman" w:hAnsi="Times New Roman" w:cs="Times New Roman"/>
          <w:sz w:val="20"/>
          <w:szCs w:val="20"/>
        </w:rPr>
        <w:t xml:space="preserve">; whereas if </w:t>
      </w:r>
      <w:proofErr w:type="spellStart"/>
      <w:r w:rsidRPr="00DB20A6">
        <w:rPr>
          <w:rFonts w:ascii="Times New Roman" w:hAnsi="Times New Roman" w:cs="Times New Roman"/>
          <w:sz w:val="20"/>
          <w:szCs w:val="20"/>
        </w:rPr>
        <w:t>C</w:t>
      </w:r>
      <w:r w:rsidRPr="00DB20A6">
        <w:rPr>
          <w:rFonts w:ascii="Times New Roman" w:hAnsi="Times New Roman" w:cs="Times New Roman"/>
          <w:sz w:val="20"/>
          <w:szCs w:val="20"/>
          <w:vertAlign w:val="subscript"/>
        </w:rPr>
        <w:t>max</w:t>
      </w:r>
      <w:proofErr w:type="spellEnd"/>
      <w:r w:rsidRPr="00DB20A6">
        <w:rPr>
          <w:rFonts w:ascii="Times New Roman" w:hAnsi="Times New Roman" w:cs="Times New Roman"/>
          <w:sz w:val="20"/>
          <w:szCs w:val="20"/>
        </w:rPr>
        <w:t xml:space="preserve"> is lower than EC50, the drug might not reach an effective dose to kill cardiomyocytes</w:t>
      </w:r>
      <w:r w:rsidRPr="00DB20A6">
        <w:rPr>
          <w:rFonts w:ascii="Times New Roman" w:hAnsi="Times New Roman" w:cs="Times New Roman"/>
          <w:i/>
          <w:sz w:val="20"/>
          <w:szCs w:val="20"/>
        </w:rPr>
        <w:t xml:space="preserve"> in vivo</w:t>
      </w:r>
      <w:r w:rsidRPr="00DB20A6">
        <w:rPr>
          <w:rFonts w:ascii="Times New Roman" w:hAnsi="Times New Roman" w:cs="Times New Roman"/>
          <w:sz w:val="20"/>
          <w:szCs w:val="20"/>
        </w:rPr>
        <w:t>.</w:t>
      </w:r>
    </w:p>
    <w:p w14:paraId="564E4098" w14:textId="77777777" w:rsidR="00F4162C" w:rsidRDefault="00F4162C" w:rsidP="00F4162C">
      <w:pPr>
        <w:spacing w:line="264" w:lineRule="auto"/>
        <w:rPr>
          <w:rFonts w:ascii="Times New Roman" w:hAnsi="Times New Roman" w:cs="Arial"/>
          <w:b/>
          <w:sz w:val="20"/>
          <w:szCs w:val="20"/>
          <w:lang w:eastAsia="zh-Hans"/>
        </w:rPr>
      </w:pPr>
      <w:proofErr w:type="spellStart"/>
      <w:r w:rsidRPr="00090430">
        <w:rPr>
          <w:rFonts w:ascii="Times New Roman" w:hAnsi="Times New Roman" w:cs="Arial"/>
          <w:b/>
          <w:sz w:val="20"/>
          <w:szCs w:val="20"/>
          <w:lang w:eastAsia="zh-Hans"/>
        </w:rPr>
        <w:t>CardioExcyte</w:t>
      </w:r>
      <w:proofErr w:type="spellEnd"/>
      <w:r w:rsidRPr="00090430">
        <w:rPr>
          <w:rFonts w:ascii="Times New Roman" w:hAnsi="Times New Roman" w:cs="Arial"/>
          <w:b/>
          <w:sz w:val="20"/>
          <w:szCs w:val="20"/>
          <w:lang w:eastAsia="zh-Hans"/>
        </w:rPr>
        <w:t>® 96</w:t>
      </w:r>
      <w:r>
        <w:rPr>
          <w:rFonts w:ascii="Times New Roman" w:hAnsi="Times New Roman" w:cs="Arial"/>
          <w:b/>
          <w:sz w:val="20"/>
          <w:szCs w:val="20"/>
          <w:lang w:eastAsia="zh-Hans"/>
        </w:rPr>
        <w:t xml:space="preserve"> </w:t>
      </w:r>
      <w:r w:rsidRPr="00960EB3">
        <w:rPr>
          <w:rFonts w:ascii="Times New Roman" w:hAnsi="Times New Roman" w:cs="Arial"/>
          <w:b/>
          <w:sz w:val="20"/>
          <w:szCs w:val="20"/>
          <w:lang w:eastAsia="zh-Hans"/>
        </w:rPr>
        <w:t>microelectrode array</w:t>
      </w:r>
    </w:p>
    <w:p w14:paraId="1310DF7D" w14:textId="77777777" w:rsidR="00F4162C" w:rsidRPr="000F077A" w:rsidRDefault="00F4162C" w:rsidP="00F4162C">
      <w:pPr>
        <w:spacing w:line="264" w:lineRule="auto"/>
        <w:ind w:firstLine="454"/>
        <w:rPr>
          <w:rFonts w:ascii="Times New Roman" w:hAnsi="Times New Roman" w:cs="Arial"/>
          <w:sz w:val="20"/>
          <w:szCs w:val="20"/>
          <w:lang w:eastAsia="zh-Hans"/>
        </w:rPr>
      </w:pPr>
      <w:r w:rsidRPr="00090781">
        <w:rPr>
          <w:rFonts w:ascii="Times New Roman" w:hAnsi="Times New Roman" w:cs="Arial"/>
          <w:sz w:val="20"/>
          <w:szCs w:val="20"/>
          <w:lang w:eastAsia="zh-Hans"/>
        </w:rPr>
        <w:t xml:space="preserve">HELP </w:t>
      </w:r>
      <w:proofErr w:type="spellStart"/>
      <w:r w:rsidRPr="00090781">
        <w:rPr>
          <w:rFonts w:ascii="Times New Roman" w:hAnsi="Times New Roman" w:cs="Arial"/>
          <w:sz w:val="20"/>
          <w:szCs w:val="20"/>
          <w:lang w:eastAsia="zh-Hans"/>
        </w:rPr>
        <w:t>hiPSC</w:t>
      </w:r>
      <w:proofErr w:type="spellEnd"/>
      <w:r w:rsidRPr="00090781">
        <w:rPr>
          <w:rFonts w:ascii="Times New Roman" w:hAnsi="Times New Roman" w:cs="Arial"/>
          <w:sz w:val="20"/>
          <w:szCs w:val="20"/>
          <w:lang w:eastAsia="zh-Hans"/>
        </w:rPr>
        <w:t>-CMs were seeded evenly into the 96-well microelectrode array, NSP-96 0.6mm sensor plate</w:t>
      </w:r>
      <w:r>
        <w:rPr>
          <w:rFonts w:ascii="Times New Roman" w:hAnsi="Times New Roman" w:cs="Arial"/>
          <w:sz w:val="20"/>
          <w:szCs w:val="20"/>
          <w:lang w:eastAsia="zh-Hans"/>
        </w:rPr>
        <w:t xml:space="preserve"> (</w:t>
      </w:r>
      <w:proofErr w:type="spellStart"/>
      <w:r>
        <w:rPr>
          <w:rFonts w:ascii="Times New Roman" w:hAnsi="Times New Roman" w:cs="Arial"/>
          <w:sz w:val="20"/>
          <w:szCs w:val="20"/>
          <w:lang w:eastAsia="zh-Hans"/>
        </w:rPr>
        <w:t>Nanion</w:t>
      </w:r>
      <w:proofErr w:type="spellEnd"/>
      <w:r>
        <w:rPr>
          <w:rFonts w:ascii="Times New Roman" w:hAnsi="Times New Roman" w:cs="Arial"/>
          <w:sz w:val="20"/>
          <w:szCs w:val="20"/>
          <w:lang w:eastAsia="zh-Hans"/>
        </w:rPr>
        <w:t xml:space="preserve"> technologies)</w:t>
      </w:r>
      <w:r w:rsidRPr="00090781">
        <w:rPr>
          <w:rFonts w:ascii="Times New Roman" w:hAnsi="Times New Roman" w:cs="Arial"/>
          <w:sz w:val="20"/>
          <w:szCs w:val="20"/>
          <w:lang w:eastAsia="zh-Hans"/>
        </w:rPr>
        <w:t xml:space="preserve">, at 50,000 cells per well. Measurements were started after 3-5 days of culture of these cells and until the impedance and the extracellular field potential are stable. </w:t>
      </w:r>
      <w:r>
        <w:rPr>
          <w:rFonts w:ascii="Times New Roman" w:hAnsi="Times New Roman" w:cs="Arial"/>
          <w:sz w:val="20"/>
          <w:szCs w:val="20"/>
          <w:lang w:eastAsia="zh-Hans"/>
        </w:rPr>
        <w:t xml:space="preserve">Measurements were taken a few times before drug </w:t>
      </w:r>
      <w:proofErr w:type="spellStart"/>
      <w:r>
        <w:rPr>
          <w:rFonts w:ascii="Times New Roman" w:hAnsi="Times New Roman" w:cs="Arial"/>
          <w:sz w:val="20"/>
          <w:szCs w:val="20"/>
          <w:lang w:eastAsia="zh-Hans"/>
        </w:rPr>
        <w:t>addition</w:t>
      </w:r>
      <w:proofErr w:type="spellEnd"/>
      <w:r>
        <w:rPr>
          <w:rFonts w:ascii="Times New Roman" w:hAnsi="Times New Roman" w:cs="Arial"/>
          <w:sz w:val="20"/>
          <w:szCs w:val="20"/>
          <w:lang w:eastAsia="zh-Hans"/>
        </w:rPr>
        <w:t xml:space="preserve">, and every 30~60 minutes after the drugs were added at 2x concentration. Values were averaged from 3 wells per group. Beat rate, amplitude of impedance, base impedance and </w:t>
      </w:r>
      <w:proofErr w:type="spellStart"/>
      <w:r>
        <w:rPr>
          <w:rFonts w:ascii="Times New Roman" w:hAnsi="Times New Roman" w:cs="Arial"/>
          <w:sz w:val="20"/>
          <w:szCs w:val="20"/>
          <w:lang w:eastAsia="zh-Hans"/>
        </w:rPr>
        <w:t>FPDc</w:t>
      </w:r>
      <w:proofErr w:type="spellEnd"/>
      <w:r>
        <w:rPr>
          <w:rFonts w:ascii="Times New Roman" w:hAnsi="Times New Roman" w:cs="Arial"/>
          <w:sz w:val="20"/>
          <w:szCs w:val="20"/>
          <w:lang w:eastAsia="zh-Hans"/>
        </w:rPr>
        <w:t xml:space="preserve"> were calculated by the </w:t>
      </w:r>
      <w:r w:rsidRPr="000F077A">
        <w:rPr>
          <w:rFonts w:ascii="Times New Roman" w:hAnsi="Times New Roman" w:cs="Arial"/>
          <w:sz w:val="20"/>
          <w:szCs w:val="20"/>
          <w:lang w:eastAsia="zh-Hans"/>
        </w:rPr>
        <w:t xml:space="preserve">Cardio </w:t>
      </w:r>
      <w:proofErr w:type="spellStart"/>
      <w:r w:rsidRPr="000F077A">
        <w:rPr>
          <w:rFonts w:ascii="Times New Roman" w:hAnsi="Times New Roman" w:cs="Arial"/>
          <w:sz w:val="20"/>
          <w:szCs w:val="20"/>
          <w:lang w:eastAsia="zh-Hans"/>
        </w:rPr>
        <w:t>Excyte</w:t>
      </w:r>
      <w:proofErr w:type="spellEnd"/>
      <w:r w:rsidRPr="000F077A">
        <w:rPr>
          <w:rFonts w:ascii="Times New Roman" w:hAnsi="Times New Roman" w:cs="Arial"/>
          <w:sz w:val="20"/>
          <w:szCs w:val="20"/>
          <w:lang w:eastAsia="zh-Hans"/>
        </w:rPr>
        <w:t xml:space="preserve"> Control 96 software package (</w:t>
      </w:r>
      <w:proofErr w:type="spellStart"/>
      <w:r w:rsidRPr="000F077A">
        <w:rPr>
          <w:rFonts w:ascii="Times New Roman" w:hAnsi="Times New Roman" w:cs="Arial"/>
          <w:sz w:val="20"/>
          <w:szCs w:val="20"/>
          <w:lang w:eastAsia="zh-Hans"/>
        </w:rPr>
        <w:t>Nanion</w:t>
      </w:r>
      <w:proofErr w:type="spellEnd"/>
      <w:r w:rsidRPr="000F077A">
        <w:rPr>
          <w:rFonts w:ascii="Times New Roman" w:hAnsi="Times New Roman" w:cs="Arial"/>
          <w:sz w:val="20"/>
          <w:szCs w:val="20"/>
          <w:lang w:eastAsia="zh-Hans"/>
        </w:rPr>
        <w:t xml:space="preserve"> Technologies)</w:t>
      </w:r>
      <w:r>
        <w:rPr>
          <w:rFonts w:ascii="Times New Roman" w:hAnsi="Times New Roman" w:cs="Arial"/>
          <w:sz w:val="20"/>
          <w:szCs w:val="20"/>
          <w:lang w:eastAsia="zh-Hans"/>
        </w:rPr>
        <w:t>.</w:t>
      </w:r>
    </w:p>
    <w:p w14:paraId="095A70D7" w14:textId="77777777" w:rsidR="00F4162C" w:rsidRPr="000F077A" w:rsidRDefault="00F4162C" w:rsidP="00F4162C">
      <w:pPr>
        <w:spacing w:line="264" w:lineRule="auto"/>
        <w:rPr>
          <w:rFonts w:ascii="Times New Roman" w:hAnsi="Times New Roman" w:cs="Arial"/>
          <w:b/>
          <w:sz w:val="20"/>
          <w:szCs w:val="20"/>
          <w:lang w:eastAsia="zh-Hans"/>
        </w:rPr>
      </w:pPr>
      <w:r w:rsidRPr="000F077A">
        <w:rPr>
          <w:rFonts w:ascii="Times New Roman" w:hAnsi="Times New Roman" w:cs="Arial"/>
          <w:b/>
          <w:sz w:val="20"/>
          <w:szCs w:val="20"/>
          <w:lang w:eastAsia="zh-Hans"/>
        </w:rPr>
        <w:t>Seahorse assay</w:t>
      </w:r>
    </w:p>
    <w:p w14:paraId="6DA7A4F2" w14:textId="28680D9A" w:rsidR="00F4162C" w:rsidRPr="000308B1" w:rsidRDefault="00F4162C" w:rsidP="00F4162C">
      <w:pPr>
        <w:spacing w:line="264" w:lineRule="auto"/>
        <w:ind w:firstLine="454"/>
        <w:rPr>
          <w:rFonts w:ascii="Times New Roman" w:hAnsi="Times New Roman" w:cs="Arial"/>
          <w:sz w:val="20"/>
          <w:szCs w:val="20"/>
          <w:lang w:eastAsia="zh-Hans"/>
        </w:rPr>
      </w:pPr>
      <w:r>
        <w:rPr>
          <w:rFonts w:ascii="Times New Roman" w:hAnsi="Times New Roman" w:cs="Arial"/>
          <w:sz w:val="20"/>
          <w:szCs w:val="20"/>
          <w:lang w:eastAsia="zh-Hans"/>
        </w:rPr>
        <w:t>NRCM</w:t>
      </w:r>
      <w:r w:rsidRPr="007722B6">
        <w:rPr>
          <w:rFonts w:ascii="Times New Roman" w:hAnsi="Times New Roman" w:cs="Arial"/>
          <w:sz w:val="20"/>
          <w:szCs w:val="20"/>
          <w:lang w:eastAsia="zh-Hans"/>
        </w:rPr>
        <w:t xml:space="preserve">s were seeded evenly into </w:t>
      </w:r>
      <w:r>
        <w:rPr>
          <w:rFonts w:ascii="Times New Roman" w:hAnsi="Times New Roman" w:cs="Arial"/>
          <w:sz w:val="20"/>
          <w:szCs w:val="20"/>
          <w:lang w:eastAsia="zh-Hans"/>
        </w:rPr>
        <w:t xml:space="preserve">the </w:t>
      </w:r>
      <w:r w:rsidRPr="007722B6">
        <w:rPr>
          <w:rFonts w:ascii="Times New Roman" w:hAnsi="Times New Roman" w:cs="Arial"/>
          <w:sz w:val="20"/>
          <w:szCs w:val="20"/>
          <w:lang w:eastAsia="zh-Hans"/>
        </w:rPr>
        <w:t xml:space="preserve">Seahorse XF96 cell culture plates (Agilent) </w:t>
      </w:r>
      <w:r>
        <w:rPr>
          <w:rFonts w:ascii="Times New Roman" w:hAnsi="Times New Roman" w:cs="Arial"/>
          <w:sz w:val="20"/>
          <w:szCs w:val="20"/>
          <w:lang w:eastAsia="zh-Hans"/>
        </w:rPr>
        <w:t xml:space="preserve">and cultured in </w:t>
      </w:r>
      <w:r>
        <w:rPr>
          <w:rFonts w:ascii="Times New Roman" w:hAnsi="Times New Roman" w:cs="Arial"/>
          <w:sz w:val="20"/>
          <w:szCs w:val="20"/>
          <w:lang w:eastAsia="zh-Hans"/>
        </w:rPr>
        <w:lastRenderedPageBreak/>
        <w:t xml:space="preserve">DMEM high glucose with 2% </w:t>
      </w:r>
      <w:r>
        <w:rPr>
          <w:rFonts w:ascii="Times New Roman" w:hAnsi="Times New Roman" w:cs="Arial" w:hint="eastAsia"/>
          <w:sz w:val="20"/>
          <w:szCs w:val="20"/>
        </w:rPr>
        <w:t>FBS</w:t>
      </w:r>
      <w:r w:rsidRPr="007722B6">
        <w:rPr>
          <w:rFonts w:ascii="Times New Roman" w:hAnsi="Times New Roman" w:cs="Arial"/>
          <w:sz w:val="20"/>
          <w:szCs w:val="20"/>
          <w:lang w:eastAsia="zh-Hans"/>
        </w:rPr>
        <w:t>. About 2 hours before the test, cells were moved to a non-CO</w:t>
      </w:r>
      <w:r w:rsidRPr="00B87FDF">
        <w:rPr>
          <w:rFonts w:ascii="Times New Roman" w:hAnsi="Times New Roman" w:cs="Arial"/>
          <w:sz w:val="20"/>
          <w:szCs w:val="20"/>
          <w:vertAlign w:val="subscript"/>
          <w:lang w:eastAsia="zh-Hans"/>
        </w:rPr>
        <w:t xml:space="preserve">2 </w:t>
      </w:r>
      <w:r w:rsidRPr="007722B6">
        <w:rPr>
          <w:rFonts w:ascii="Times New Roman" w:hAnsi="Times New Roman" w:cs="Arial"/>
          <w:sz w:val="20"/>
          <w:szCs w:val="20"/>
          <w:lang w:eastAsia="zh-Hans"/>
        </w:rPr>
        <w:t>incubator at 37 ° C and incubated for 1 hour. 1 hour pri</w:t>
      </w:r>
      <w:r>
        <w:rPr>
          <w:rFonts w:ascii="Times New Roman" w:hAnsi="Times New Roman" w:cs="Arial"/>
          <w:sz w:val="20"/>
          <w:szCs w:val="20"/>
          <w:lang w:eastAsia="zh-Hans"/>
        </w:rPr>
        <w:t xml:space="preserve">or to the test, culture media </w:t>
      </w:r>
      <w:r w:rsidRPr="007722B6">
        <w:rPr>
          <w:rFonts w:ascii="Times New Roman" w:hAnsi="Times New Roman" w:cs="Arial"/>
          <w:sz w:val="20"/>
          <w:szCs w:val="20"/>
          <w:lang w:eastAsia="zh-Hans"/>
        </w:rPr>
        <w:t xml:space="preserve">was replaced with </w:t>
      </w:r>
      <w:r>
        <w:rPr>
          <w:rFonts w:ascii="Times New Roman" w:hAnsi="Times New Roman" w:cs="Arial"/>
          <w:sz w:val="20"/>
          <w:szCs w:val="20"/>
          <w:lang w:eastAsia="zh-Hans"/>
        </w:rPr>
        <w:t xml:space="preserve">the </w:t>
      </w:r>
      <w:r w:rsidRPr="007722B6">
        <w:rPr>
          <w:rFonts w:ascii="Times New Roman" w:hAnsi="Times New Roman" w:cs="Arial"/>
          <w:sz w:val="20"/>
          <w:szCs w:val="20"/>
          <w:lang w:eastAsia="zh-Hans"/>
        </w:rPr>
        <w:t>Seahorse Basal DMEM at 37°C (with appropriate concentration of glucose, 4mM L-glutamine, 1 mM sodium pyruvate and 1% penicillin-streptomycin solution) and incubated in a non-CO</w:t>
      </w:r>
      <w:r w:rsidRPr="00B87FDF">
        <w:rPr>
          <w:rFonts w:ascii="Times New Roman" w:hAnsi="Times New Roman" w:cs="Arial"/>
          <w:sz w:val="20"/>
          <w:szCs w:val="20"/>
          <w:vertAlign w:val="subscript"/>
          <w:lang w:eastAsia="zh-Hans"/>
        </w:rPr>
        <w:t>2</w:t>
      </w:r>
      <w:r w:rsidRPr="007722B6">
        <w:rPr>
          <w:rFonts w:ascii="Times New Roman" w:hAnsi="Times New Roman" w:cs="Arial"/>
          <w:sz w:val="20"/>
          <w:szCs w:val="20"/>
          <w:lang w:eastAsia="zh-Hans"/>
        </w:rPr>
        <w:t xml:space="preserve"> incubator at 37°C for 1 hour. Drugs were prepared at 8x to 10x concentrations with the corresponding </w:t>
      </w:r>
      <w:r>
        <w:rPr>
          <w:rFonts w:ascii="Times New Roman" w:hAnsi="Times New Roman" w:cs="Arial"/>
          <w:sz w:val="20"/>
          <w:szCs w:val="20"/>
          <w:lang w:eastAsia="zh-Hans"/>
        </w:rPr>
        <w:t xml:space="preserve">seahorse </w:t>
      </w:r>
      <w:r w:rsidRPr="007722B6">
        <w:rPr>
          <w:rFonts w:ascii="Times New Roman" w:hAnsi="Times New Roman" w:cs="Arial"/>
          <w:sz w:val="20"/>
          <w:szCs w:val="20"/>
          <w:lang w:eastAsia="zh-Hans"/>
        </w:rPr>
        <w:t>media as in each well and added into ports of Seahorse XF96 cartridge plates which have been hydrated overnight. XFe96 Extracellular Flux Analyzer (Agilent) was used to measure oxygen consumption rate and extracellular acidification rate of cells with different drug treatments.</w:t>
      </w:r>
      <w:r>
        <w:rPr>
          <w:rFonts w:ascii="Times New Roman" w:hAnsi="Times New Roman" w:cs="Arial"/>
          <w:sz w:val="20"/>
          <w:szCs w:val="20"/>
          <w:lang w:eastAsia="zh-Hans"/>
        </w:rPr>
        <w:t xml:space="preserve">       </w:t>
      </w:r>
    </w:p>
    <w:p w14:paraId="536FC4A2" w14:textId="77777777" w:rsidR="00F4162C" w:rsidRPr="000308B1" w:rsidRDefault="00F4162C" w:rsidP="00F4162C">
      <w:pPr>
        <w:spacing w:line="264" w:lineRule="auto"/>
        <w:rPr>
          <w:rFonts w:ascii="Times New Roman" w:hAnsi="Times New Roman" w:cs="Arial"/>
          <w:sz w:val="20"/>
          <w:szCs w:val="20"/>
          <w:highlight w:val="yellow"/>
        </w:rPr>
      </w:pPr>
      <w:r w:rsidRPr="000308B1">
        <w:rPr>
          <w:rFonts w:ascii="Times New Roman" w:hAnsi="Times New Roman" w:cs="Arial"/>
          <w:b/>
          <w:sz w:val="20"/>
          <w:szCs w:val="20"/>
        </w:rPr>
        <w:t>CCK8 assay</w:t>
      </w:r>
    </w:p>
    <w:p w14:paraId="01D76A46" w14:textId="77777777" w:rsidR="00F4162C" w:rsidRPr="000308B1" w:rsidRDefault="00F4162C" w:rsidP="00F4162C">
      <w:pPr>
        <w:spacing w:line="264" w:lineRule="auto"/>
        <w:ind w:firstLine="454"/>
        <w:rPr>
          <w:rFonts w:ascii="Times New Roman" w:hAnsi="Times New Roman" w:cs="Arial"/>
          <w:sz w:val="20"/>
          <w:szCs w:val="20"/>
          <w:highlight w:val="yellow"/>
        </w:rPr>
      </w:pPr>
      <w:r w:rsidRPr="000308B1">
        <w:rPr>
          <w:rFonts w:ascii="Times New Roman" w:hAnsi="Times New Roman" w:cs="Arial"/>
          <w:sz w:val="20"/>
          <w:szCs w:val="20"/>
          <w:lang w:eastAsia="zh-Hans"/>
        </w:rPr>
        <w:t xml:space="preserve">For CCK8 assays, NRCMs were cultured in 384-well plates and drugs were added automatically using HP D300 Digital Dispenser (Tecan). Drug regimen was randomized to minimize bias of well position. After treatment, 10 </w:t>
      </w:r>
      <w:proofErr w:type="spellStart"/>
      <w:r w:rsidRPr="000308B1">
        <w:rPr>
          <w:rFonts w:ascii="Times New Roman" w:hAnsi="Times New Roman" w:cs="Arial"/>
          <w:sz w:val="20"/>
          <w:szCs w:val="20"/>
          <w:lang w:eastAsia="zh-Hans"/>
        </w:rPr>
        <w:t>μL</w:t>
      </w:r>
      <w:proofErr w:type="spellEnd"/>
      <w:r w:rsidRPr="000308B1">
        <w:rPr>
          <w:rFonts w:ascii="Times New Roman" w:hAnsi="Times New Roman" w:cs="Arial"/>
          <w:sz w:val="20"/>
          <w:szCs w:val="20"/>
          <w:lang w:eastAsia="zh-Hans"/>
        </w:rPr>
        <w:t xml:space="preserve"> CCK8 detection reagent (</w:t>
      </w:r>
      <w:proofErr w:type="spellStart"/>
      <w:r w:rsidRPr="000308B1">
        <w:rPr>
          <w:rFonts w:ascii="Times New Roman" w:hAnsi="Times New Roman" w:cs="Arial"/>
          <w:sz w:val="20"/>
          <w:szCs w:val="20"/>
          <w:lang w:eastAsia="zh-Hans"/>
        </w:rPr>
        <w:t>TargetMol</w:t>
      </w:r>
      <w:proofErr w:type="spellEnd"/>
      <w:r w:rsidRPr="000308B1">
        <w:rPr>
          <w:rFonts w:ascii="Times New Roman" w:hAnsi="Times New Roman" w:cs="Arial"/>
          <w:sz w:val="20"/>
          <w:szCs w:val="20"/>
          <w:lang w:eastAsia="zh-Hans"/>
        </w:rPr>
        <w:t xml:space="preserve">) was applied per 100µl of culture medium, and cells were incubated in the cell incubator for 2 to 4 hours. Absorbance at 450nm was read with a </w:t>
      </w:r>
      <w:proofErr w:type="spellStart"/>
      <w:r w:rsidRPr="000308B1">
        <w:rPr>
          <w:rFonts w:ascii="Times New Roman" w:hAnsi="Times New Roman" w:cs="Arial"/>
          <w:sz w:val="20"/>
          <w:szCs w:val="20"/>
          <w:lang w:eastAsia="zh-Hans"/>
        </w:rPr>
        <w:t>FlexStation</w:t>
      </w:r>
      <w:proofErr w:type="spellEnd"/>
      <w:r w:rsidRPr="000308B1">
        <w:rPr>
          <w:rFonts w:ascii="Times New Roman" w:hAnsi="Times New Roman" w:cs="Arial"/>
          <w:sz w:val="20"/>
          <w:szCs w:val="20"/>
          <w:lang w:eastAsia="zh-Hans"/>
        </w:rPr>
        <w:t xml:space="preserve"> 3 microplate reader. </w:t>
      </w:r>
    </w:p>
    <w:p w14:paraId="4014B6BA" w14:textId="77777777" w:rsidR="00F4162C" w:rsidRPr="000308B1" w:rsidRDefault="00F4162C" w:rsidP="00F4162C">
      <w:pPr>
        <w:spacing w:line="264" w:lineRule="auto"/>
        <w:rPr>
          <w:rFonts w:ascii="Times New Roman" w:hAnsi="Times New Roman" w:cs="Arial"/>
          <w:sz w:val="20"/>
          <w:szCs w:val="20"/>
          <w:lang w:eastAsia="zh-Hans"/>
        </w:rPr>
      </w:pPr>
      <w:r w:rsidRPr="000308B1">
        <w:rPr>
          <w:rFonts w:ascii="Times New Roman" w:hAnsi="Times New Roman" w:cs="Arial"/>
          <w:b/>
          <w:sz w:val="20"/>
          <w:szCs w:val="20"/>
        </w:rPr>
        <w:t>ROS and lipid peroxidation staining</w:t>
      </w:r>
    </w:p>
    <w:p w14:paraId="75B2D95B" w14:textId="77777777" w:rsidR="00F4162C" w:rsidRPr="000308B1" w:rsidRDefault="00F4162C" w:rsidP="00F4162C">
      <w:pPr>
        <w:pStyle w:val="a3"/>
        <w:spacing w:before="0" w:beforeAutospacing="0" w:after="0" w:afterAutospacing="0" w:line="264" w:lineRule="auto"/>
        <w:ind w:firstLine="454"/>
        <w:jc w:val="both"/>
        <w:rPr>
          <w:rFonts w:ascii="Times New Roman" w:eastAsiaTheme="minorEastAsia" w:hAnsi="Times New Roman" w:cs="Arial"/>
          <w:sz w:val="20"/>
          <w:szCs w:val="20"/>
          <w:lang w:eastAsia="zh-Hans"/>
        </w:rPr>
      </w:pPr>
      <w:r w:rsidRPr="000308B1">
        <w:rPr>
          <w:rFonts w:ascii="Times New Roman" w:eastAsiaTheme="minorEastAsia" w:hAnsi="Times New Roman" w:cs="Arial"/>
          <w:sz w:val="20"/>
          <w:szCs w:val="20"/>
          <w:lang w:eastAsia="zh-Hans"/>
        </w:rPr>
        <w:t xml:space="preserve">Cells were treated with vehicle control, 10µM </w:t>
      </w:r>
      <w:proofErr w:type="spellStart"/>
      <w:r w:rsidRPr="000308B1">
        <w:rPr>
          <w:rFonts w:ascii="Times New Roman" w:eastAsiaTheme="minorEastAsia" w:hAnsi="Times New Roman" w:cs="Arial"/>
          <w:sz w:val="20"/>
          <w:szCs w:val="20"/>
          <w:lang w:eastAsia="zh-Hans"/>
        </w:rPr>
        <w:t>afatinib</w:t>
      </w:r>
      <w:proofErr w:type="spellEnd"/>
      <w:r w:rsidRPr="000308B1">
        <w:rPr>
          <w:rFonts w:ascii="Times New Roman" w:eastAsiaTheme="minorEastAsia" w:hAnsi="Times New Roman" w:cs="Arial"/>
          <w:sz w:val="20"/>
          <w:szCs w:val="20"/>
          <w:lang w:eastAsia="zh-Hans"/>
        </w:rPr>
        <w:t xml:space="preserve">, 10µM sorafenib or 5.62µM ponatinib for </w:t>
      </w:r>
      <w:r>
        <w:rPr>
          <w:rFonts w:ascii="Times New Roman" w:eastAsiaTheme="minorEastAsia" w:hAnsi="Times New Roman" w:cs="Arial"/>
          <w:sz w:val="20"/>
          <w:szCs w:val="20"/>
          <w:lang w:eastAsia="zh-Hans"/>
        </w:rPr>
        <w:t xml:space="preserve">3 </w:t>
      </w:r>
      <w:r w:rsidRPr="000308B1">
        <w:rPr>
          <w:rFonts w:ascii="Times New Roman" w:eastAsiaTheme="minorEastAsia" w:hAnsi="Times New Roman" w:cs="Arial"/>
          <w:sz w:val="20"/>
          <w:szCs w:val="20"/>
          <w:lang w:eastAsia="zh-Hans"/>
        </w:rPr>
        <w:t>and 24 hours in DMEM (Gibco) with 2% FBS (VISTECH). For ROS assessment, cells were</w:t>
      </w:r>
      <w:r>
        <w:rPr>
          <w:rFonts w:ascii="Times New Roman" w:eastAsiaTheme="minorEastAsia" w:hAnsi="Times New Roman" w:cs="Arial"/>
          <w:sz w:val="20"/>
          <w:szCs w:val="20"/>
          <w:lang w:eastAsia="zh-Hans"/>
        </w:rPr>
        <w:t xml:space="preserve"> washed with PBS once and</w:t>
      </w:r>
      <w:r w:rsidRPr="000308B1">
        <w:rPr>
          <w:rFonts w:ascii="Times New Roman" w:eastAsiaTheme="minorEastAsia" w:hAnsi="Times New Roman" w:cs="Arial"/>
          <w:sz w:val="20"/>
          <w:szCs w:val="20"/>
          <w:lang w:eastAsia="zh-Hans"/>
        </w:rPr>
        <w:t xml:space="preserve"> stained with </w:t>
      </w:r>
      <w:r>
        <w:rPr>
          <w:rFonts w:ascii="Times New Roman" w:eastAsiaTheme="minorEastAsia" w:hAnsi="Times New Roman" w:cs="Arial"/>
          <w:sz w:val="20"/>
          <w:szCs w:val="20"/>
          <w:lang w:eastAsia="zh-Hans"/>
        </w:rPr>
        <w:t>10</w:t>
      </w:r>
      <w:r w:rsidRPr="000308B1">
        <w:rPr>
          <w:rFonts w:ascii="Times New Roman" w:eastAsiaTheme="minorEastAsia" w:hAnsi="Times New Roman" w:cs="Arial"/>
          <w:sz w:val="20"/>
          <w:szCs w:val="20"/>
          <w:lang w:eastAsia="zh-Hans"/>
        </w:rPr>
        <w:t>μM H</w:t>
      </w:r>
      <w:r w:rsidRPr="00B87FDF">
        <w:rPr>
          <w:rFonts w:ascii="Times New Roman" w:eastAsiaTheme="minorEastAsia" w:hAnsi="Times New Roman" w:cs="Arial"/>
          <w:sz w:val="20"/>
          <w:szCs w:val="20"/>
          <w:vertAlign w:val="subscript"/>
          <w:lang w:eastAsia="zh-Hans"/>
        </w:rPr>
        <w:t>2</w:t>
      </w:r>
      <w:r w:rsidRPr="000308B1">
        <w:rPr>
          <w:rFonts w:ascii="Times New Roman" w:eastAsiaTheme="minorEastAsia" w:hAnsi="Times New Roman" w:cs="Arial"/>
          <w:sz w:val="20"/>
          <w:szCs w:val="20"/>
          <w:lang w:eastAsia="zh-Hans"/>
        </w:rPr>
        <w:t xml:space="preserve">DCFHDA (MCE) in </w:t>
      </w:r>
      <w:r>
        <w:rPr>
          <w:rFonts w:ascii="Times New Roman" w:eastAsiaTheme="minorEastAsia" w:hAnsi="Times New Roman" w:cs="Arial"/>
          <w:sz w:val="20"/>
          <w:szCs w:val="20"/>
          <w:lang w:eastAsia="zh-Hans"/>
        </w:rPr>
        <w:t>p</w:t>
      </w:r>
      <w:r w:rsidRPr="000308B1">
        <w:rPr>
          <w:rFonts w:ascii="Times New Roman" w:eastAsiaTheme="minorEastAsia" w:hAnsi="Times New Roman" w:cs="Arial"/>
          <w:sz w:val="20"/>
          <w:szCs w:val="20"/>
          <w:lang w:eastAsia="zh-Hans"/>
        </w:rPr>
        <w:t>henol red-free DMEM (</w:t>
      </w:r>
      <w:proofErr w:type="spellStart"/>
      <w:r w:rsidRPr="000308B1">
        <w:rPr>
          <w:rFonts w:ascii="Times New Roman" w:eastAsiaTheme="minorEastAsia" w:hAnsi="Times New Roman" w:cs="Arial"/>
          <w:sz w:val="20"/>
          <w:szCs w:val="20"/>
          <w:lang w:eastAsia="zh-Hans"/>
        </w:rPr>
        <w:t>Procell</w:t>
      </w:r>
      <w:proofErr w:type="spellEnd"/>
      <w:r w:rsidRPr="000308B1">
        <w:rPr>
          <w:rFonts w:ascii="Times New Roman" w:eastAsiaTheme="minorEastAsia" w:hAnsi="Times New Roman" w:cs="Arial"/>
          <w:sz w:val="20"/>
          <w:szCs w:val="20"/>
          <w:lang w:eastAsia="zh-Hans"/>
        </w:rPr>
        <w:t>)</w:t>
      </w:r>
      <w:r>
        <w:rPr>
          <w:rFonts w:ascii="Times New Roman" w:eastAsiaTheme="minorEastAsia" w:hAnsi="Times New Roman" w:cs="Arial"/>
          <w:sz w:val="20"/>
          <w:szCs w:val="20"/>
          <w:lang w:eastAsia="zh-Hans"/>
        </w:rPr>
        <w:t xml:space="preserve"> </w:t>
      </w:r>
      <w:r w:rsidRPr="000308B1">
        <w:rPr>
          <w:rFonts w:ascii="Times New Roman" w:eastAsiaTheme="minorEastAsia" w:hAnsi="Times New Roman" w:cs="Arial"/>
          <w:sz w:val="20"/>
          <w:szCs w:val="20"/>
          <w:lang w:eastAsia="zh-Hans"/>
        </w:rPr>
        <w:t>in a humid incubator with 5% CO</w:t>
      </w:r>
      <w:r w:rsidRPr="00B87FDF">
        <w:rPr>
          <w:rFonts w:ascii="Times New Roman" w:eastAsiaTheme="minorEastAsia" w:hAnsi="Times New Roman" w:cs="Arial"/>
          <w:sz w:val="20"/>
          <w:szCs w:val="20"/>
          <w:vertAlign w:val="subscript"/>
          <w:lang w:eastAsia="zh-Hans"/>
        </w:rPr>
        <w:t>2</w:t>
      </w:r>
      <w:r w:rsidRPr="000308B1">
        <w:rPr>
          <w:rFonts w:ascii="Times New Roman" w:eastAsiaTheme="minorEastAsia" w:hAnsi="Times New Roman" w:cs="Arial"/>
          <w:sz w:val="20"/>
          <w:szCs w:val="20"/>
          <w:lang w:eastAsia="zh-Hans"/>
        </w:rPr>
        <w:t xml:space="preserve"> at 37</w:t>
      </w:r>
      <w:r w:rsidRPr="000308B1">
        <w:rPr>
          <w:rFonts w:ascii="Times New Roman" w:hAnsi="Times New Roman" w:cs="Arial" w:hint="eastAsia"/>
          <w:sz w:val="20"/>
          <w:szCs w:val="20"/>
          <w:lang w:eastAsia="zh-Hans"/>
        </w:rPr>
        <w:sym w:font="Symbol" w:char="F0B0"/>
      </w:r>
      <w:r w:rsidRPr="000308B1">
        <w:rPr>
          <w:rFonts w:ascii="Times New Roman" w:hAnsi="Times New Roman" w:cs="Arial" w:hint="eastAsia"/>
          <w:sz w:val="20"/>
          <w:szCs w:val="20"/>
        </w:rPr>
        <w:t>C</w:t>
      </w:r>
      <w:r w:rsidRPr="000308B1">
        <w:rPr>
          <w:rFonts w:ascii="Times New Roman" w:eastAsiaTheme="minorEastAsia" w:hAnsi="Times New Roman" w:cs="Arial"/>
          <w:sz w:val="20"/>
          <w:szCs w:val="20"/>
          <w:lang w:eastAsia="zh-Hans"/>
        </w:rPr>
        <w:t xml:space="preserve"> for 30 minutes. Cells were washed with PBS </w:t>
      </w:r>
      <w:r>
        <w:rPr>
          <w:rFonts w:ascii="Times New Roman" w:eastAsiaTheme="minorEastAsia" w:hAnsi="Times New Roman" w:cs="Arial"/>
          <w:sz w:val="20"/>
          <w:szCs w:val="20"/>
          <w:lang w:eastAsia="zh-Hans"/>
        </w:rPr>
        <w:t>twice</w:t>
      </w:r>
      <w:r w:rsidRPr="000308B1">
        <w:rPr>
          <w:rFonts w:ascii="Times New Roman" w:eastAsiaTheme="minorEastAsia" w:hAnsi="Times New Roman" w:cs="Arial"/>
          <w:sz w:val="20"/>
          <w:szCs w:val="20"/>
          <w:lang w:eastAsia="zh-Hans"/>
        </w:rPr>
        <w:t xml:space="preserve"> and </w:t>
      </w:r>
      <w:r>
        <w:rPr>
          <w:rFonts w:ascii="Times New Roman" w:eastAsiaTheme="minorEastAsia" w:hAnsi="Times New Roman" w:cs="Arial"/>
          <w:sz w:val="20"/>
          <w:szCs w:val="20"/>
          <w:lang w:eastAsia="zh-Hans"/>
        </w:rPr>
        <w:t>dissociated to single cells before flow cytometry analysis at the FITC channel</w:t>
      </w:r>
      <w:r w:rsidRPr="000308B1">
        <w:rPr>
          <w:rFonts w:ascii="Times New Roman" w:eastAsiaTheme="minorEastAsia" w:hAnsi="Times New Roman" w:cs="Arial"/>
          <w:sz w:val="20"/>
          <w:szCs w:val="20"/>
          <w:lang w:eastAsia="zh-Hans"/>
        </w:rPr>
        <w:t>. For lipid peroxidation measurement, cells were</w:t>
      </w:r>
      <w:r>
        <w:rPr>
          <w:rFonts w:ascii="Times New Roman" w:eastAsiaTheme="minorEastAsia" w:hAnsi="Times New Roman" w:cs="Arial"/>
          <w:sz w:val="20"/>
          <w:szCs w:val="20"/>
          <w:lang w:eastAsia="zh-Hans"/>
        </w:rPr>
        <w:t xml:space="preserve"> washed with PBS once and</w:t>
      </w:r>
      <w:r w:rsidRPr="000308B1">
        <w:rPr>
          <w:rFonts w:ascii="Times New Roman" w:eastAsiaTheme="minorEastAsia" w:hAnsi="Times New Roman" w:cs="Arial"/>
          <w:sz w:val="20"/>
          <w:szCs w:val="20"/>
          <w:lang w:eastAsia="zh-Hans"/>
        </w:rPr>
        <w:t xml:space="preserve"> stained with </w:t>
      </w:r>
      <w:r>
        <w:rPr>
          <w:rFonts w:ascii="Times New Roman" w:eastAsiaTheme="minorEastAsia" w:hAnsi="Times New Roman" w:cs="Arial"/>
          <w:sz w:val="20"/>
          <w:szCs w:val="20"/>
          <w:lang w:eastAsia="zh-Hans"/>
        </w:rPr>
        <w:t>2</w:t>
      </w:r>
      <w:r w:rsidRPr="000308B1">
        <w:rPr>
          <w:rFonts w:ascii="Times New Roman" w:eastAsiaTheme="minorEastAsia" w:hAnsi="Times New Roman" w:cs="Arial"/>
          <w:sz w:val="20"/>
          <w:szCs w:val="20"/>
          <w:lang w:eastAsia="zh-Hans"/>
        </w:rPr>
        <w:t>μM C11-bodipy</w:t>
      </w:r>
      <w:r w:rsidRPr="00B87FDF">
        <w:rPr>
          <w:rFonts w:ascii="Times New Roman" w:eastAsiaTheme="minorEastAsia" w:hAnsi="Times New Roman" w:cs="Arial"/>
          <w:sz w:val="20"/>
          <w:szCs w:val="20"/>
          <w:vertAlign w:val="superscript"/>
          <w:lang w:eastAsia="zh-Hans"/>
        </w:rPr>
        <w:t xml:space="preserve">581/591 </w:t>
      </w:r>
      <w:r w:rsidRPr="000308B1">
        <w:rPr>
          <w:rFonts w:ascii="Times New Roman" w:eastAsiaTheme="minorEastAsia" w:hAnsi="Times New Roman" w:cs="Arial"/>
          <w:sz w:val="20"/>
          <w:szCs w:val="20"/>
          <w:lang w:eastAsia="zh-Hans"/>
        </w:rPr>
        <w:t xml:space="preserve">(Cayman) in </w:t>
      </w:r>
      <w:r>
        <w:rPr>
          <w:rFonts w:ascii="Times New Roman" w:eastAsiaTheme="minorEastAsia" w:hAnsi="Times New Roman" w:cs="Arial"/>
          <w:sz w:val="20"/>
          <w:szCs w:val="20"/>
          <w:lang w:eastAsia="zh-Hans"/>
        </w:rPr>
        <w:t>p</w:t>
      </w:r>
      <w:r w:rsidRPr="000308B1">
        <w:rPr>
          <w:rFonts w:ascii="Times New Roman" w:eastAsiaTheme="minorEastAsia" w:hAnsi="Times New Roman" w:cs="Arial"/>
          <w:sz w:val="20"/>
          <w:szCs w:val="20"/>
          <w:lang w:eastAsia="zh-Hans"/>
        </w:rPr>
        <w:t>henol red-free DMEM (</w:t>
      </w:r>
      <w:proofErr w:type="spellStart"/>
      <w:r w:rsidRPr="000308B1">
        <w:rPr>
          <w:rFonts w:ascii="Times New Roman" w:eastAsiaTheme="minorEastAsia" w:hAnsi="Times New Roman" w:cs="Arial"/>
          <w:sz w:val="20"/>
          <w:szCs w:val="20"/>
          <w:lang w:eastAsia="zh-Hans"/>
        </w:rPr>
        <w:t>Procell</w:t>
      </w:r>
      <w:proofErr w:type="spellEnd"/>
      <w:r w:rsidRPr="000308B1">
        <w:rPr>
          <w:rFonts w:ascii="Times New Roman" w:eastAsiaTheme="minorEastAsia" w:hAnsi="Times New Roman" w:cs="Arial"/>
          <w:sz w:val="20"/>
          <w:szCs w:val="20"/>
          <w:lang w:eastAsia="zh-Hans"/>
        </w:rPr>
        <w:t>) in a humid incubator with 5% CO</w:t>
      </w:r>
      <w:r w:rsidRPr="00B87FDF">
        <w:rPr>
          <w:rFonts w:ascii="Times New Roman" w:eastAsiaTheme="minorEastAsia" w:hAnsi="Times New Roman" w:cs="Arial"/>
          <w:sz w:val="20"/>
          <w:szCs w:val="20"/>
          <w:vertAlign w:val="subscript"/>
          <w:lang w:eastAsia="zh-Hans"/>
        </w:rPr>
        <w:t>2</w:t>
      </w:r>
      <w:r w:rsidRPr="000308B1">
        <w:rPr>
          <w:rFonts w:ascii="Times New Roman" w:eastAsiaTheme="minorEastAsia" w:hAnsi="Times New Roman" w:cs="Arial"/>
          <w:sz w:val="20"/>
          <w:szCs w:val="20"/>
          <w:lang w:eastAsia="zh-Hans"/>
        </w:rPr>
        <w:t xml:space="preserve"> at 37</w:t>
      </w:r>
      <w:r w:rsidRPr="000308B1">
        <w:rPr>
          <w:rFonts w:ascii="Times New Roman" w:hAnsi="Times New Roman" w:cs="Arial" w:hint="eastAsia"/>
          <w:sz w:val="20"/>
          <w:szCs w:val="20"/>
          <w:lang w:eastAsia="zh-Hans"/>
        </w:rPr>
        <w:sym w:font="Symbol" w:char="F0B0"/>
      </w:r>
      <w:r w:rsidRPr="000308B1">
        <w:rPr>
          <w:rFonts w:ascii="Times New Roman" w:hAnsi="Times New Roman" w:cs="Arial" w:hint="eastAsia"/>
          <w:sz w:val="20"/>
          <w:szCs w:val="20"/>
        </w:rPr>
        <w:t>C</w:t>
      </w:r>
      <w:r w:rsidRPr="000308B1">
        <w:rPr>
          <w:rFonts w:ascii="Times New Roman" w:eastAsiaTheme="minorEastAsia" w:hAnsi="Times New Roman" w:cs="Arial"/>
          <w:sz w:val="20"/>
          <w:szCs w:val="20"/>
          <w:lang w:eastAsia="zh-Hans"/>
        </w:rPr>
        <w:t xml:space="preserve"> for 30 minutes. </w:t>
      </w:r>
      <w:r>
        <w:rPr>
          <w:rFonts w:ascii="Times New Roman" w:eastAsiaTheme="minorEastAsia" w:hAnsi="Times New Roman" w:cs="Arial"/>
          <w:sz w:val="20"/>
          <w:szCs w:val="20"/>
          <w:lang w:eastAsia="zh-Hans"/>
        </w:rPr>
        <w:t>Cells were washed with PBS twice and dissociated to single cells before flow cytometry analysis at both the FITC and the PE channels. Fluorescence</w:t>
      </w:r>
      <w:r w:rsidRPr="000308B1">
        <w:rPr>
          <w:rFonts w:ascii="Times New Roman" w:eastAsiaTheme="minorEastAsia" w:hAnsi="Times New Roman" w:cs="Arial"/>
          <w:sz w:val="20"/>
          <w:szCs w:val="20"/>
          <w:lang w:eastAsia="zh-Hans"/>
        </w:rPr>
        <w:t xml:space="preserve"> of</w:t>
      </w:r>
      <w:r>
        <w:rPr>
          <w:rFonts w:ascii="Times New Roman" w:eastAsiaTheme="minorEastAsia" w:hAnsi="Times New Roman" w:cs="Arial"/>
          <w:sz w:val="20"/>
          <w:szCs w:val="20"/>
          <w:lang w:eastAsia="zh-Hans"/>
        </w:rPr>
        <w:t xml:space="preserve"> the</w:t>
      </w:r>
      <w:r w:rsidRPr="000308B1">
        <w:rPr>
          <w:rFonts w:ascii="Times New Roman" w:eastAsiaTheme="minorEastAsia" w:hAnsi="Times New Roman" w:cs="Arial"/>
          <w:sz w:val="20"/>
          <w:szCs w:val="20"/>
          <w:lang w:eastAsia="zh-Hans"/>
        </w:rPr>
        <w:t xml:space="preserve"> oxidized C11-bodipy were acquired through the</w:t>
      </w:r>
      <w:r>
        <w:rPr>
          <w:rFonts w:ascii="Times New Roman" w:eastAsiaTheme="minorEastAsia" w:hAnsi="Times New Roman" w:cs="Arial"/>
          <w:sz w:val="20"/>
          <w:szCs w:val="20"/>
          <w:lang w:eastAsia="zh-Hans"/>
        </w:rPr>
        <w:t xml:space="preserve"> FITC channel (</w:t>
      </w:r>
      <w:r w:rsidRPr="000308B1">
        <w:rPr>
          <w:rFonts w:ascii="Times New Roman" w:eastAsiaTheme="minorEastAsia" w:hAnsi="Times New Roman" w:cs="Arial"/>
          <w:sz w:val="20"/>
          <w:szCs w:val="20"/>
          <w:lang w:eastAsia="zh-Hans"/>
        </w:rPr>
        <w:t>Ex/</w:t>
      </w:r>
      <w:proofErr w:type="spellStart"/>
      <w:r w:rsidRPr="000308B1">
        <w:rPr>
          <w:rFonts w:ascii="Times New Roman" w:eastAsiaTheme="minorEastAsia" w:hAnsi="Times New Roman" w:cs="Arial"/>
          <w:sz w:val="20"/>
          <w:szCs w:val="20"/>
          <w:lang w:eastAsia="zh-Hans"/>
        </w:rPr>
        <w:t>Em</w:t>
      </w:r>
      <w:proofErr w:type="spellEnd"/>
      <w:r w:rsidRPr="000308B1">
        <w:rPr>
          <w:rFonts w:ascii="Times New Roman" w:eastAsiaTheme="minorEastAsia" w:hAnsi="Times New Roman" w:cs="Arial"/>
          <w:sz w:val="20"/>
          <w:szCs w:val="20"/>
          <w:lang w:eastAsia="zh-Hans"/>
        </w:rPr>
        <w:t>=4</w:t>
      </w:r>
      <w:r>
        <w:rPr>
          <w:rFonts w:ascii="Times New Roman" w:eastAsiaTheme="minorEastAsia" w:hAnsi="Times New Roman" w:cs="Arial"/>
          <w:sz w:val="20"/>
          <w:szCs w:val="20"/>
          <w:lang w:eastAsia="zh-Hans"/>
        </w:rPr>
        <w:t>8</w:t>
      </w:r>
      <w:r w:rsidRPr="000308B1">
        <w:rPr>
          <w:rFonts w:ascii="Times New Roman" w:eastAsiaTheme="minorEastAsia" w:hAnsi="Times New Roman" w:cs="Arial"/>
          <w:sz w:val="20"/>
          <w:szCs w:val="20"/>
          <w:lang w:eastAsia="zh-Hans"/>
        </w:rPr>
        <w:t>8/520nm</w:t>
      </w:r>
      <w:r>
        <w:rPr>
          <w:rFonts w:ascii="Times New Roman" w:eastAsiaTheme="minorEastAsia" w:hAnsi="Times New Roman" w:cs="Arial"/>
          <w:sz w:val="20"/>
          <w:szCs w:val="20"/>
          <w:lang w:eastAsia="zh-Hans"/>
        </w:rPr>
        <w:t>)</w:t>
      </w:r>
      <w:r w:rsidRPr="000308B1">
        <w:rPr>
          <w:rFonts w:ascii="Times New Roman" w:hAnsi="Times New Roman" w:cs="Arial"/>
          <w:sz w:val="20"/>
          <w:szCs w:val="20"/>
          <w:lang w:eastAsia="zh-Hans"/>
        </w:rPr>
        <w:t xml:space="preserve"> </w:t>
      </w:r>
      <w:r w:rsidRPr="000308B1">
        <w:rPr>
          <w:rFonts w:ascii="Times New Roman" w:eastAsiaTheme="minorEastAsia" w:hAnsi="Times New Roman" w:cs="Arial"/>
          <w:sz w:val="20"/>
          <w:szCs w:val="20"/>
          <w:lang w:eastAsia="zh-Hans"/>
        </w:rPr>
        <w:t xml:space="preserve">and </w:t>
      </w:r>
      <w:r>
        <w:rPr>
          <w:rFonts w:ascii="Times New Roman" w:eastAsiaTheme="minorEastAsia" w:hAnsi="Times New Roman" w:cs="Arial"/>
          <w:sz w:val="20"/>
          <w:szCs w:val="20"/>
          <w:lang w:eastAsia="zh-Hans"/>
        </w:rPr>
        <w:t xml:space="preserve">that </w:t>
      </w:r>
      <w:r w:rsidRPr="000308B1">
        <w:rPr>
          <w:rFonts w:ascii="Times New Roman" w:eastAsiaTheme="minorEastAsia" w:hAnsi="Times New Roman" w:cs="Arial"/>
          <w:sz w:val="20"/>
          <w:szCs w:val="20"/>
          <w:lang w:eastAsia="zh-Hans"/>
        </w:rPr>
        <w:t>of</w:t>
      </w:r>
      <w:r>
        <w:rPr>
          <w:rFonts w:ascii="Times New Roman" w:eastAsiaTheme="minorEastAsia" w:hAnsi="Times New Roman" w:cs="Arial"/>
          <w:sz w:val="20"/>
          <w:szCs w:val="20"/>
          <w:lang w:eastAsia="zh-Hans"/>
        </w:rPr>
        <w:t xml:space="preserve"> the</w:t>
      </w:r>
      <w:r w:rsidRPr="000308B1">
        <w:rPr>
          <w:rFonts w:ascii="Times New Roman" w:eastAsiaTheme="minorEastAsia" w:hAnsi="Times New Roman" w:cs="Arial"/>
          <w:sz w:val="20"/>
          <w:szCs w:val="20"/>
          <w:lang w:eastAsia="zh-Hans"/>
        </w:rPr>
        <w:t xml:space="preserve"> non-oxidized C11-bodipy through </w:t>
      </w:r>
      <w:r>
        <w:rPr>
          <w:rFonts w:ascii="Times New Roman" w:eastAsiaTheme="minorEastAsia" w:hAnsi="Times New Roman" w:cs="Arial"/>
          <w:sz w:val="20"/>
          <w:szCs w:val="20"/>
          <w:lang w:eastAsia="zh-Hans"/>
        </w:rPr>
        <w:t>the PE channel (</w:t>
      </w:r>
      <w:r w:rsidRPr="000308B1">
        <w:rPr>
          <w:rFonts w:ascii="Times New Roman" w:eastAsiaTheme="minorEastAsia" w:hAnsi="Times New Roman" w:cs="Arial"/>
          <w:sz w:val="20"/>
          <w:szCs w:val="20"/>
          <w:lang w:eastAsia="zh-Hans"/>
        </w:rPr>
        <w:t>Ex/</w:t>
      </w:r>
      <w:proofErr w:type="spellStart"/>
      <w:r w:rsidRPr="000308B1">
        <w:rPr>
          <w:rFonts w:ascii="Times New Roman" w:eastAsiaTheme="minorEastAsia" w:hAnsi="Times New Roman" w:cs="Arial"/>
          <w:sz w:val="20"/>
          <w:szCs w:val="20"/>
          <w:lang w:eastAsia="zh-Hans"/>
        </w:rPr>
        <w:t>Em</w:t>
      </w:r>
      <w:proofErr w:type="spellEnd"/>
      <w:r w:rsidRPr="000308B1">
        <w:rPr>
          <w:rFonts w:ascii="Times New Roman" w:eastAsiaTheme="minorEastAsia" w:hAnsi="Times New Roman" w:cs="Arial"/>
          <w:sz w:val="20"/>
          <w:szCs w:val="20"/>
          <w:lang w:eastAsia="zh-Hans"/>
        </w:rPr>
        <w:t>=555/624nm</w:t>
      </w:r>
      <w:r>
        <w:rPr>
          <w:rFonts w:ascii="Times New Roman" w:eastAsiaTheme="minorEastAsia" w:hAnsi="Times New Roman" w:cs="Arial"/>
          <w:sz w:val="20"/>
          <w:szCs w:val="20"/>
          <w:lang w:eastAsia="zh-Hans"/>
        </w:rPr>
        <w:t>).</w:t>
      </w:r>
      <w:r w:rsidRPr="000308B1">
        <w:rPr>
          <w:rFonts w:ascii="Times New Roman" w:eastAsiaTheme="minorEastAsia" w:hAnsi="Times New Roman" w:cs="Arial"/>
          <w:sz w:val="20"/>
          <w:szCs w:val="20"/>
          <w:lang w:eastAsia="zh-Hans"/>
        </w:rPr>
        <w:t xml:space="preserve"> </w:t>
      </w:r>
    </w:p>
    <w:p w14:paraId="69497C74" w14:textId="77777777" w:rsidR="00F4162C" w:rsidRPr="000308B1" w:rsidRDefault="00F4162C" w:rsidP="00F4162C">
      <w:pPr>
        <w:spacing w:line="264" w:lineRule="auto"/>
        <w:rPr>
          <w:rFonts w:ascii="Times New Roman" w:hAnsi="Times New Roman" w:cs="Arial"/>
          <w:sz w:val="20"/>
          <w:szCs w:val="20"/>
          <w:lang w:eastAsia="zh-Hans"/>
        </w:rPr>
      </w:pPr>
      <w:r w:rsidRPr="000308B1">
        <w:rPr>
          <w:rFonts w:ascii="Times New Roman" w:hAnsi="Times New Roman" w:cs="Arial"/>
          <w:b/>
          <w:sz w:val="20"/>
          <w:szCs w:val="20"/>
        </w:rPr>
        <w:t>Calcium staining</w:t>
      </w:r>
    </w:p>
    <w:p w14:paraId="43386CD8" w14:textId="77777777" w:rsidR="00F4162C" w:rsidRPr="000308B1" w:rsidRDefault="00F4162C" w:rsidP="00F4162C">
      <w:pPr>
        <w:spacing w:line="264" w:lineRule="auto"/>
        <w:ind w:firstLine="454"/>
        <w:rPr>
          <w:rFonts w:ascii="Times New Roman" w:hAnsi="Times New Roman" w:cs="Arial"/>
          <w:sz w:val="20"/>
          <w:szCs w:val="20"/>
        </w:rPr>
      </w:pPr>
      <w:r w:rsidRPr="000308B1">
        <w:rPr>
          <w:rFonts w:ascii="Times New Roman" w:hAnsi="Times New Roman" w:cs="Arial"/>
          <w:sz w:val="20"/>
          <w:szCs w:val="20"/>
          <w:lang w:eastAsia="zh-Hans"/>
        </w:rPr>
        <w:t xml:space="preserve">Cells were incubated with the dye working solution, containing 5µM </w:t>
      </w:r>
      <w:proofErr w:type="spellStart"/>
      <w:r w:rsidRPr="000308B1">
        <w:rPr>
          <w:rFonts w:ascii="Times New Roman" w:hAnsi="Times New Roman" w:cs="Arial"/>
          <w:sz w:val="20"/>
          <w:szCs w:val="20"/>
          <w:lang w:eastAsia="zh-Hans"/>
        </w:rPr>
        <w:t>Calbryte</w:t>
      </w:r>
      <w:proofErr w:type="spellEnd"/>
      <w:r w:rsidRPr="000308B1">
        <w:rPr>
          <w:rFonts w:ascii="Times New Roman" w:hAnsi="Times New Roman" w:cs="Arial"/>
          <w:sz w:val="20"/>
          <w:szCs w:val="20"/>
          <w:lang w:eastAsia="zh-Hans"/>
        </w:rPr>
        <w:t xml:space="preserve">™ 520 AM (AAT </w:t>
      </w:r>
      <w:proofErr w:type="spellStart"/>
      <w:r w:rsidRPr="000308B1">
        <w:rPr>
          <w:rFonts w:ascii="Times New Roman" w:hAnsi="Times New Roman" w:cs="Arial"/>
          <w:sz w:val="20"/>
          <w:szCs w:val="20"/>
          <w:lang w:eastAsia="zh-Hans"/>
        </w:rPr>
        <w:t>Bioquest</w:t>
      </w:r>
      <w:proofErr w:type="spellEnd"/>
      <w:r w:rsidRPr="000308B1">
        <w:rPr>
          <w:rFonts w:ascii="Times New Roman" w:hAnsi="Times New Roman" w:cs="Arial"/>
          <w:sz w:val="20"/>
          <w:szCs w:val="20"/>
          <w:lang w:eastAsia="zh-Hans"/>
        </w:rPr>
        <w:t>), 0.04% Pluronic® F-127 (</w:t>
      </w:r>
      <w:proofErr w:type="spellStart"/>
      <w:r w:rsidRPr="000308B1">
        <w:rPr>
          <w:rFonts w:ascii="Times New Roman" w:hAnsi="Times New Roman" w:cs="Arial"/>
          <w:sz w:val="20"/>
          <w:szCs w:val="20"/>
          <w:lang w:eastAsia="zh-Hans"/>
        </w:rPr>
        <w:t>Beyotime</w:t>
      </w:r>
      <w:proofErr w:type="spellEnd"/>
      <w:r w:rsidRPr="000308B1">
        <w:rPr>
          <w:rFonts w:ascii="Times New Roman" w:hAnsi="Times New Roman" w:cs="Arial"/>
          <w:sz w:val="20"/>
          <w:szCs w:val="20"/>
          <w:lang w:eastAsia="zh-Hans"/>
        </w:rPr>
        <w:t xml:space="preserve">) and 1 mM Probenecid (AAT </w:t>
      </w:r>
      <w:proofErr w:type="spellStart"/>
      <w:r w:rsidRPr="000308B1">
        <w:rPr>
          <w:rFonts w:ascii="Times New Roman" w:hAnsi="Times New Roman" w:cs="Arial"/>
          <w:sz w:val="20"/>
          <w:szCs w:val="20"/>
          <w:lang w:eastAsia="zh-Hans"/>
        </w:rPr>
        <w:t>Bioquest</w:t>
      </w:r>
      <w:proofErr w:type="spellEnd"/>
      <w:r w:rsidRPr="000308B1">
        <w:rPr>
          <w:rFonts w:ascii="Times New Roman" w:hAnsi="Times New Roman" w:cs="Arial"/>
          <w:sz w:val="20"/>
          <w:szCs w:val="20"/>
          <w:lang w:eastAsia="zh-Hans"/>
        </w:rPr>
        <w:t>) in Phenol red-free DMEM (</w:t>
      </w:r>
      <w:proofErr w:type="spellStart"/>
      <w:r w:rsidRPr="000308B1">
        <w:rPr>
          <w:rFonts w:ascii="Times New Roman" w:hAnsi="Times New Roman" w:cs="Arial"/>
          <w:sz w:val="20"/>
          <w:szCs w:val="20"/>
          <w:lang w:eastAsia="zh-Hans"/>
        </w:rPr>
        <w:t>Procell</w:t>
      </w:r>
      <w:proofErr w:type="spellEnd"/>
      <w:r w:rsidRPr="000308B1">
        <w:rPr>
          <w:rFonts w:ascii="Times New Roman" w:hAnsi="Times New Roman" w:cs="Arial"/>
          <w:sz w:val="20"/>
          <w:szCs w:val="20"/>
          <w:lang w:eastAsia="zh-Hans"/>
        </w:rPr>
        <w:t>) in a humid incubator with 5% CO</w:t>
      </w:r>
      <w:r w:rsidRPr="00B87FDF">
        <w:rPr>
          <w:rFonts w:ascii="Times New Roman" w:hAnsi="Times New Roman" w:cs="Arial"/>
          <w:sz w:val="20"/>
          <w:szCs w:val="20"/>
          <w:vertAlign w:val="subscript"/>
          <w:lang w:eastAsia="zh-Hans"/>
        </w:rPr>
        <w:t xml:space="preserve">2 </w:t>
      </w:r>
      <w:r w:rsidRPr="000308B1">
        <w:rPr>
          <w:rFonts w:ascii="Times New Roman" w:hAnsi="Times New Roman" w:cs="Arial"/>
          <w:sz w:val="20"/>
          <w:szCs w:val="20"/>
          <w:lang w:eastAsia="zh-Hans"/>
        </w:rPr>
        <w:t>at 37°C for 30 minutes. Cells were washed with PBS once</w:t>
      </w:r>
      <w:r>
        <w:rPr>
          <w:rFonts w:ascii="Times New Roman" w:hAnsi="Times New Roman" w:cs="Arial"/>
          <w:sz w:val="20"/>
          <w:szCs w:val="20"/>
          <w:lang w:eastAsia="zh-Hans"/>
        </w:rPr>
        <w:t xml:space="preserve"> and the media once</w:t>
      </w:r>
      <w:r w:rsidRPr="000308B1">
        <w:rPr>
          <w:rFonts w:ascii="Times New Roman" w:hAnsi="Times New Roman" w:cs="Arial"/>
          <w:sz w:val="20"/>
          <w:szCs w:val="20"/>
          <w:lang w:eastAsia="zh-Hans"/>
        </w:rPr>
        <w:t xml:space="preserve"> to remove excess dyes. After staining, cells were treated with vehicle control, 10µM </w:t>
      </w:r>
      <w:proofErr w:type="spellStart"/>
      <w:r w:rsidRPr="000308B1">
        <w:rPr>
          <w:rFonts w:ascii="Times New Roman" w:hAnsi="Times New Roman" w:cs="Arial"/>
          <w:sz w:val="20"/>
          <w:szCs w:val="20"/>
          <w:lang w:eastAsia="zh-Hans"/>
        </w:rPr>
        <w:t>afatinib</w:t>
      </w:r>
      <w:proofErr w:type="spellEnd"/>
      <w:r w:rsidRPr="000308B1">
        <w:rPr>
          <w:rFonts w:ascii="Times New Roman" w:hAnsi="Times New Roman" w:cs="Arial"/>
          <w:sz w:val="20"/>
          <w:szCs w:val="20"/>
          <w:lang w:eastAsia="zh-Hans"/>
        </w:rPr>
        <w:t>, 10µM sorafenib or 5.62µM ponatinib in Phenol red-free DMEM (</w:t>
      </w:r>
      <w:proofErr w:type="spellStart"/>
      <w:r w:rsidRPr="000308B1">
        <w:rPr>
          <w:rFonts w:ascii="Times New Roman" w:hAnsi="Times New Roman" w:cs="Arial"/>
          <w:sz w:val="20"/>
          <w:szCs w:val="20"/>
          <w:lang w:eastAsia="zh-Hans"/>
        </w:rPr>
        <w:t>Procell</w:t>
      </w:r>
      <w:proofErr w:type="spellEnd"/>
      <w:r w:rsidRPr="000308B1">
        <w:rPr>
          <w:rFonts w:ascii="Times New Roman" w:hAnsi="Times New Roman" w:cs="Arial"/>
          <w:sz w:val="20"/>
          <w:szCs w:val="20"/>
          <w:lang w:eastAsia="zh-Hans"/>
        </w:rPr>
        <w:t>) with 1 mM Probenecid. Images of the calcium dye fluorescence were acquired through the filter Ex/</w:t>
      </w:r>
      <w:proofErr w:type="spellStart"/>
      <w:r w:rsidRPr="000308B1">
        <w:rPr>
          <w:rFonts w:ascii="Times New Roman" w:hAnsi="Times New Roman" w:cs="Arial"/>
          <w:sz w:val="20"/>
          <w:szCs w:val="20"/>
          <w:lang w:eastAsia="zh-Hans"/>
        </w:rPr>
        <w:t>Em</w:t>
      </w:r>
      <w:proofErr w:type="spellEnd"/>
      <w:r w:rsidRPr="000308B1">
        <w:rPr>
          <w:rFonts w:ascii="Times New Roman" w:hAnsi="Times New Roman" w:cs="Arial"/>
          <w:sz w:val="20"/>
          <w:szCs w:val="20"/>
          <w:lang w:eastAsia="zh-Hans"/>
        </w:rPr>
        <w:t xml:space="preserve">=467.5/520nm at 0, 0.5, 1 and </w:t>
      </w:r>
      <w:r>
        <w:rPr>
          <w:rFonts w:ascii="Times New Roman" w:hAnsi="Times New Roman" w:cs="Arial"/>
          <w:sz w:val="20"/>
          <w:szCs w:val="20"/>
          <w:lang w:eastAsia="zh-Hans"/>
        </w:rPr>
        <w:t>3</w:t>
      </w:r>
      <w:r w:rsidRPr="000308B1">
        <w:rPr>
          <w:rFonts w:ascii="Times New Roman" w:hAnsi="Times New Roman" w:cs="Arial"/>
          <w:sz w:val="20"/>
          <w:szCs w:val="20"/>
          <w:lang w:eastAsia="zh-Hans"/>
        </w:rPr>
        <w:t xml:space="preserve"> hours using </w:t>
      </w:r>
      <w:proofErr w:type="spellStart"/>
      <w:r w:rsidRPr="000308B1">
        <w:rPr>
          <w:rFonts w:ascii="Times New Roman" w:hAnsi="Times New Roman" w:cs="Arial"/>
          <w:sz w:val="20"/>
          <w:szCs w:val="20"/>
          <w:lang w:eastAsia="zh-Hans"/>
        </w:rPr>
        <w:t>ImageXpress</w:t>
      </w:r>
      <w:proofErr w:type="spellEnd"/>
      <w:r w:rsidRPr="000308B1">
        <w:rPr>
          <w:rFonts w:ascii="Times New Roman" w:hAnsi="Times New Roman" w:cs="Arial"/>
          <w:sz w:val="20"/>
          <w:szCs w:val="20"/>
          <w:lang w:eastAsia="zh-Hans"/>
        </w:rPr>
        <w:t xml:space="preserve"> Micro Confocal (Molecular Devices). Cells were kept in a humid environment with 5% CO</w:t>
      </w:r>
      <w:r w:rsidRPr="00B87FDF">
        <w:rPr>
          <w:rFonts w:ascii="Times New Roman" w:hAnsi="Times New Roman" w:cs="Arial"/>
          <w:sz w:val="20"/>
          <w:szCs w:val="20"/>
          <w:vertAlign w:val="subscript"/>
          <w:lang w:eastAsia="zh-Hans"/>
        </w:rPr>
        <w:t>2</w:t>
      </w:r>
      <w:r w:rsidRPr="000308B1">
        <w:rPr>
          <w:rFonts w:ascii="Times New Roman" w:hAnsi="Times New Roman" w:cs="Arial"/>
          <w:sz w:val="20"/>
          <w:szCs w:val="20"/>
          <w:lang w:eastAsia="zh-Hans"/>
        </w:rPr>
        <w:t xml:space="preserve"> and 37°C during imaging. </w:t>
      </w:r>
    </w:p>
    <w:p w14:paraId="66B47A3A" w14:textId="77777777" w:rsidR="00F4162C" w:rsidRPr="000308B1" w:rsidRDefault="00F4162C" w:rsidP="00F4162C">
      <w:pPr>
        <w:spacing w:line="264" w:lineRule="auto"/>
        <w:rPr>
          <w:rFonts w:ascii="Times New Roman" w:hAnsi="Times New Roman" w:cs="Arial"/>
          <w:b/>
          <w:sz w:val="20"/>
          <w:szCs w:val="20"/>
        </w:rPr>
      </w:pPr>
      <w:proofErr w:type="spellStart"/>
      <w:r w:rsidRPr="000308B1">
        <w:rPr>
          <w:rFonts w:ascii="Times New Roman" w:hAnsi="Times New Roman" w:cs="Arial"/>
          <w:b/>
          <w:sz w:val="20"/>
          <w:szCs w:val="20"/>
        </w:rPr>
        <w:t>Propodium</w:t>
      </w:r>
      <w:proofErr w:type="spellEnd"/>
      <w:r w:rsidRPr="000308B1">
        <w:rPr>
          <w:rFonts w:ascii="Times New Roman" w:hAnsi="Times New Roman" w:cs="Arial"/>
          <w:b/>
          <w:sz w:val="20"/>
          <w:szCs w:val="20"/>
        </w:rPr>
        <w:t xml:space="preserve"> Iodide (PI) staining</w:t>
      </w:r>
    </w:p>
    <w:p w14:paraId="34C1E228" w14:textId="77777777" w:rsidR="00F4162C" w:rsidRPr="000308B1" w:rsidRDefault="00F4162C" w:rsidP="00F4162C">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 xml:space="preserve">Cells were treated with vehicle control, 10µM </w:t>
      </w:r>
      <w:proofErr w:type="spellStart"/>
      <w:r w:rsidRPr="000308B1">
        <w:rPr>
          <w:rFonts w:ascii="Times New Roman" w:hAnsi="Times New Roman" w:cs="Arial"/>
          <w:sz w:val="20"/>
          <w:szCs w:val="20"/>
          <w:lang w:eastAsia="zh-Hans"/>
        </w:rPr>
        <w:t>afatinib</w:t>
      </w:r>
      <w:proofErr w:type="spellEnd"/>
      <w:r w:rsidRPr="000308B1">
        <w:rPr>
          <w:rFonts w:ascii="Times New Roman" w:hAnsi="Times New Roman" w:cs="Arial"/>
          <w:sz w:val="20"/>
          <w:szCs w:val="20"/>
          <w:lang w:eastAsia="zh-Hans"/>
        </w:rPr>
        <w:t xml:space="preserve">, 10µM sorafenib or 5.62µM ponatinib in combination with or without 200nM ISRIB or 10μM 4μ8c for 24-hr. After treatment, cells were stained with 5 </w:t>
      </w:r>
      <w:proofErr w:type="spellStart"/>
      <w:r w:rsidRPr="000308B1">
        <w:rPr>
          <w:rFonts w:ascii="Times New Roman" w:hAnsi="Times New Roman" w:cs="Arial"/>
          <w:sz w:val="20"/>
          <w:szCs w:val="20"/>
          <w:lang w:eastAsia="zh-Hans"/>
        </w:rPr>
        <w:t>μg</w:t>
      </w:r>
      <w:proofErr w:type="spellEnd"/>
      <w:r w:rsidRPr="000308B1">
        <w:rPr>
          <w:rFonts w:ascii="Times New Roman" w:hAnsi="Times New Roman" w:cs="Arial"/>
          <w:sz w:val="20"/>
          <w:szCs w:val="20"/>
          <w:lang w:eastAsia="zh-Hans"/>
        </w:rPr>
        <w:t>/mL Propidium iodide (Sigma-Aldrich) mixed with Hoechst33342 (</w:t>
      </w:r>
      <w:proofErr w:type="spellStart"/>
      <w:r w:rsidRPr="000308B1">
        <w:rPr>
          <w:rFonts w:ascii="Times New Roman" w:hAnsi="Times New Roman" w:cs="Arial"/>
          <w:sz w:val="20"/>
          <w:szCs w:val="20"/>
          <w:lang w:eastAsia="zh-Hans"/>
        </w:rPr>
        <w:t>Solarbio</w:t>
      </w:r>
      <w:proofErr w:type="spellEnd"/>
      <w:r w:rsidRPr="000308B1">
        <w:rPr>
          <w:rFonts w:ascii="Times New Roman" w:hAnsi="Times New Roman" w:cs="Arial"/>
          <w:sz w:val="20"/>
          <w:szCs w:val="20"/>
          <w:lang w:eastAsia="zh-Hans"/>
        </w:rPr>
        <w:t>) in Phenol red-free DMEM (</w:t>
      </w:r>
      <w:proofErr w:type="spellStart"/>
      <w:r w:rsidRPr="000308B1">
        <w:rPr>
          <w:rFonts w:ascii="Times New Roman" w:hAnsi="Times New Roman" w:cs="Arial"/>
          <w:sz w:val="20"/>
          <w:szCs w:val="20"/>
          <w:lang w:eastAsia="zh-Hans"/>
        </w:rPr>
        <w:t>Procell</w:t>
      </w:r>
      <w:proofErr w:type="spellEnd"/>
      <w:r w:rsidRPr="000308B1">
        <w:rPr>
          <w:rFonts w:ascii="Times New Roman" w:hAnsi="Times New Roman" w:cs="Arial"/>
          <w:sz w:val="20"/>
          <w:szCs w:val="20"/>
          <w:lang w:eastAsia="zh-Hans"/>
        </w:rPr>
        <w:t>) in a 5% CO</w:t>
      </w:r>
      <w:r w:rsidRPr="00B87FDF">
        <w:rPr>
          <w:rFonts w:ascii="Times New Roman" w:hAnsi="Times New Roman" w:cs="Arial"/>
          <w:sz w:val="20"/>
          <w:szCs w:val="20"/>
          <w:vertAlign w:val="subscript"/>
          <w:lang w:eastAsia="zh-Hans"/>
        </w:rPr>
        <w:t>2</w:t>
      </w:r>
      <w:r w:rsidRPr="000308B1">
        <w:rPr>
          <w:rFonts w:ascii="Times New Roman" w:hAnsi="Times New Roman" w:cs="Arial"/>
          <w:sz w:val="20"/>
          <w:szCs w:val="20"/>
          <w:lang w:eastAsia="zh-Hans"/>
        </w:rPr>
        <w:t xml:space="preserve"> incubator at 37°C for 30 minutes. Images of PI staining were acquired </w:t>
      </w:r>
      <w:r w:rsidRPr="000308B1">
        <w:rPr>
          <w:rFonts w:ascii="Times New Roman" w:hAnsi="Times New Roman" w:cs="Arial"/>
          <w:sz w:val="20"/>
          <w:szCs w:val="20"/>
          <w:lang w:eastAsia="zh-Hans"/>
        </w:rPr>
        <w:lastRenderedPageBreak/>
        <w:t>through the filter Ex/</w:t>
      </w:r>
      <w:proofErr w:type="spellStart"/>
      <w:r w:rsidRPr="000308B1">
        <w:rPr>
          <w:rFonts w:ascii="Times New Roman" w:hAnsi="Times New Roman" w:cs="Arial"/>
          <w:sz w:val="20"/>
          <w:szCs w:val="20"/>
          <w:lang w:eastAsia="zh-Hans"/>
        </w:rPr>
        <w:t>Em</w:t>
      </w:r>
      <w:proofErr w:type="spellEnd"/>
      <w:r w:rsidRPr="000308B1">
        <w:rPr>
          <w:rFonts w:ascii="Times New Roman" w:hAnsi="Times New Roman" w:cs="Arial"/>
          <w:sz w:val="20"/>
          <w:szCs w:val="20"/>
          <w:lang w:eastAsia="zh-Hans"/>
        </w:rPr>
        <w:t>=555/624nm and of the nuclei staining through the filter Ex/</w:t>
      </w:r>
      <w:proofErr w:type="spellStart"/>
      <w:r w:rsidRPr="000308B1">
        <w:rPr>
          <w:rFonts w:ascii="Times New Roman" w:hAnsi="Times New Roman" w:cs="Arial"/>
          <w:sz w:val="20"/>
          <w:szCs w:val="20"/>
          <w:lang w:eastAsia="zh-Hans"/>
        </w:rPr>
        <w:t>Em</w:t>
      </w:r>
      <w:proofErr w:type="spellEnd"/>
      <w:r w:rsidRPr="000308B1">
        <w:rPr>
          <w:rFonts w:ascii="Times New Roman" w:hAnsi="Times New Roman" w:cs="Arial"/>
          <w:sz w:val="20"/>
          <w:szCs w:val="20"/>
          <w:lang w:eastAsia="zh-Hans"/>
        </w:rPr>
        <w:t xml:space="preserve">=405/452 using </w:t>
      </w:r>
      <w:proofErr w:type="spellStart"/>
      <w:r w:rsidRPr="000308B1">
        <w:rPr>
          <w:rFonts w:ascii="Times New Roman" w:hAnsi="Times New Roman" w:cs="Arial"/>
          <w:sz w:val="20"/>
          <w:szCs w:val="20"/>
          <w:lang w:eastAsia="zh-Hans"/>
        </w:rPr>
        <w:t>ImageXpress</w:t>
      </w:r>
      <w:proofErr w:type="spellEnd"/>
      <w:r w:rsidRPr="000308B1">
        <w:rPr>
          <w:rFonts w:ascii="Times New Roman" w:hAnsi="Times New Roman" w:cs="Arial"/>
          <w:sz w:val="20"/>
          <w:szCs w:val="20"/>
          <w:lang w:eastAsia="zh-Hans"/>
        </w:rPr>
        <w:t xml:space="preserve"> Micro Confocal-AWES (Molecular Devices).</w:t>
      </w:r>
    </w:p>
    <w:p w14:paraId="0D0DDF44" w14:textId="77777777" w:rsidR="00F4162C" w:rsidRPr="000308B1" w:rsidRDefault="00F4162C" w:rsidP="00F4162C">
      <w:pPr>
        <w:spacing w:line="264" w:lineRule="auto"/>
        <w:rPr>
          <w:rFonts w:ascii="Times New Roman" w:hAnsi="Times New Roman" w:cs="Arial"/>
          <w:b/>
          <w:sz w:val="20"/>
          <w:szCs w:val="20"/>
        </w:rPr>
      </w:pPr>
      <w:r w:rsidRPr="000308B1">
        <w:rPr>
          <w:rFonts w:ascii="Times New Roman" w:hAnsi="Times New Roman" w:cs="Arial"/>
          <w:b/>
          <w:sz w:val="20"/>
          <w:szCs w:val="20"/>
        </w:rPr>
        <w:t>FDA adverse event reporting system (FAERS) Analysis</w:t>
      </w:r>
    </w:p>
    <w:p w14:paraId="683AF929" w14:textId="77777777" w:rsidR="00F4162C" w:rsidRDefault="00F4162C" w:rsidP="00F4162C">
      <w:pPr>
        <w:spacing w:line="264" w:lineRule="auto"/>
        <w:ind w:firstLine="454"/>
        <w:rPr>
          <w:rFonts w:ascii="Times New Roman" w:hAnsi="Times New Roman" w:cs="Arial"/>
          <w:sz w:val="20"/>
          <w:szCs w:val="20"/>
          <w:lang w:eastAsia="zh-Hans"/>
        </w:rPr>
      </w:pPr>
      <w:r w:rsidRPr="00AD36C9">
        <w:rPr>
          <w:rFonts w:ascii="Times New Roman" w:hAnsi="Times New Roman" w:cs="Arial"/>
          <w:sz w:val="20"/>
          <w:szCs w:val="20"/>
          <w:lang w:eastAsia="zh-Hans"/>
        </w:rPr>
        <w:t>Cardiotoxicity-related adverse drug reactions (ADRs) data for eight tyrosine kinase inhibitors (TKIs) were obtained from the US Food and Drug Administration Adverse Event Reporting System (FAERS) covering the period from July 2014 to December 2020. The demographic, pharmaceutical, and ADR information was extracted from the "demographic file," "drug file," and "reaction file," respectively, and merged using the "</w:t>
      </w:r>
      <w:proofErr w:type="spellStart"/>
      <w:r w:rsidRPr="00AD36C9">
        <w:rPr>
          <w:rFonts w:ascii="Times New Roman" w:hAnsi="Times New Roman" w:cs="Arial"/>
          <w:sz w:val="20"/>
          <w:szCs w:val="20"/>
          <w:lang w:eastAsia="zh-Hans"/>
        </w:rPr>
        <w:t>primaryid</w:t>
      </w:r>
      <w:proofErr w:type="spellEnd"/>
      <w:r w:rsidRPr="00AD36C9">
        <w:rPr>
          <w:rFonts w:ascii="Times New Roman" w:hAnsi="Times New Roman" w:cs="Arial"/>
          <w:sz w:val="20"/>
          <w:szCs w:val="20"/>
          <w:lang w:eastAsia="zh-Hans"/>
        </w:rPr>
        <w:t>" as the key. Duplicates were removed based on the combination of "</w:t>
      </w:r>
      <w:proofErr w:type="spellStart"/>
      <w:r w:rsidRPr="00AD36C9">
        <w:rPr>
          <w:rFonts w:ascii="Times New Roman" w:hAnsi="Times New Roman" w:cs="Arial"/>
          <w:sz w:val="20"/>
          <w:szCs w:val="20"/>
          <w:lang w:eastAsia="zh-Hans"/>
        </w:rPr>
        <w:t>primaryid</w:t>
      </w:r>
      <w:proofErr w:type="spellEnd"/>
      <w:r w:rsidRPr="00AD36C9">
        <w:rPr>
          <w:rFonts w:ascii="Times New Roman" w:hAnsi="Times New Roman" w:cs="Arial"/>
          <w:sz w:val="20"/>
          <w:szCs w:val="20"/>
          <w:lang w:eastAsia="zh-Hans"/>
        </w:rPr>
        <w:t>," "</w:t>
      </w:r>
      <w:proofErr w:type="spellStart"/>
      <w:r w:rsidRPr="00AD36C9">
        <w:rPr>
          <w:rFonts w:ascii="Times New Roman" w:hAnsi="Times New Roman" w:cs="Arial"/>
          <w:sz w:val="20"/>
          <w:szCs w:val="20"/>
          <w:lang w:eastAsia="zh-Hans"/>
        </w:rPr>
        <w:t>caseid</w:t>
      </w:r>
      <w:proofErr w:type="spellEnd"/>
      <w:r w:rsidRPr="00AD36C9">
        <w:rPr>
          <w:rFonts w:ascii="Times New Roman" w:hAnsi="Times New Roman" w:cs="Arial"/>
          <w:sz w:val="20"/>
          <w:szCs w:val="20"/>
          <w:lang w:eastAsia="zh-Hans"/>
        </w:rPr>
        <w:t>," and "</w:t>
      </w:r>
      <w:proofErr w:type="spellStart"/>
      <w:r w:rsidRPr="00AD36C9">
        <w:rPr>
          <w:rFonts w:ascii="Times New Roman" w:hAnsi="Times New Roman" w:cs="Arial"/>
          <w:sz w:val="20"/>
          <w:szCs w:val="20"/>
          <w:lang w:eastAsia="zh-Hans"/>
        </w:rPr>
        <w:t>fda_dt</w:t>
      </w:r>
      <w:proofErr w:type="spellEnd"/>
      <w:r w:rsidRPr="00AD36C9">
        <w:rPr>
          <w:rFonts w:ascii="Times New Roman" w:hAnsi="Times New Roman" w:cs="Arial"/>
          <w:sz w:val="20"/>
          <w:szCs w:val="20"/>
          <w:lang w:eastAsia="zh-Hans"/>
        </w:rPr>
        <w:t>." In total, 24,666,290 events were detected. To standardize drug names, the active ingredients were extracted from the "</w:t>
      </w:r>
      <w:proofErr w:type="spellStart"/>
      <w:r w:rsidRPr="00AD36C9">
        <w:rPr>
          <w:rFonts w:ascii="Times New Roman" w:hAnsi="Times New Roman" w:cs="Arial"/>
          <w:sz w:val="20"/>
          <w:szCs w:val="20"/>
          <w:lang w:eastAsia="zh-Hans"/>
        </w:rPr>
        <w:t>prod_ai</w:t>
      </w:r>
      <w:proofErr w:type="spellEnd"/>
      <w:r w:rsidRPr="00AD36C9">
        <w:rPr>
          <w:rFonts w:ascii="Times New Roman" w:hAnsi="Times New Roman" w:cs="Arial"/>
          <w:sz w:val="20"/>
          <w:szCs w:val="20"/>
          <w:lang w:eastAsia="zh-Hans"/>
        </w:rPr>
        <w:t xml:space="preserve">" field and used to filter the drugs of interest. To minimize the impact of </w:t>
      </w:r>
      <w:r w:rsidRPr="004A060B">
        <w:rPr>
          <w:rFonts w:ascii="Times New Roman" w:hAnsi="Times New Roman" w:cs="Arial"/>
          <w:sz w:val="20"/>
          <w:szCs w:val="20"/>
          <w:lang w:eastAsia="zh-Hans"/>
        </w:rPr>
        <w:t>multiple drug interactions on the results, ADRs were included in the analysis only TKIs of interest were considered the primary suspect drug</w:t>
      </w:r>
      <w:r w:rsidRPr="00AD36C9">
        <w:rPr>
          <w:rFonts w:ascii="Times New Roman" w:hAnsi="Times New Roman" w:cs="Arial"/>
          <w:sz w:val="20"/>
          <w:szCs w:val="20"/>
          <w:lang w:eastAsia="zh-Hans"/>
        </w:rPr>
        <w:t>. All ADRs were documented using the Medical Dictionary for Regulatory Activities (MedDRA), and relevant preferred terms (PTs) related to cardiotoxicity were selected based on MedDRA 24.0 (Supplemental Material I). In Supplemental Material I, the PTs were grouped into "Terms" and further classified based on their relevance using "classifications."</w:t>
      </w:r>
    </w:p>
    <w:p w14:paraId="39758258" w14:textId="77777777" w:rsidR="00F4162C" w:rsidRPr="000308B1" w:rsidRDefault="00F4162C" w:rsidP="00F4162C">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 xml:space="preserve">The reporting odds ratio (ROR) method was used to calculate the propensity of TKI-induced cardiotoxicity events compared with all other drugs. The RORs were calculated using number </w:t>
      </w:r>
      <m:oMath>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1</m:t>
            </m:r>
          </m:sub>
        </m:sSub>
      </m:oMath>
      <w:r w:rsidRPr="000308B1">
        <w:rPr>
          <w:rFonts w:ascii="Times New Roman" w:hAnsi="Times New Roman" w:cs="Arial"/>
          <w:sz w:val="20"/>
          <w:szCs w:val="20"/>
          <w:lang w:eastAsia="zh-Hans"/>
        </w:rPr>
        <w:t xml:space="preserve"> (events of interest caused by the drug of interest), number </w:t>
      </w:r>
      <m:oMath>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2</m:t>
            </m:r>
          </m:sub>
        </m:sSub>
      </m:oMath>
      <w:r w:rsidRPr="000308B1">
        <w:rPr>
          <w:rFonts w:ascii="Times New Roman" w:hAnsi="Times New Roman" w:cs="Arial"/>
          <w:sz w:val="20"/>
          <w:szCs w:val="20"/>
          <w:lang w:eastAsia="zh-Hans"/>
        </w:rPr>
        <w:t xml:space="preserve"> (any other events caused by the drug of interest), number </w:t>
      </w:r>
      <m:oMath>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3</m:t>
            </m:r>
          </m:sub>
        </m:sSub>
      </m:oMath>
      <w:r w:rsidRPr="000308B1">
        <w:rPr>
          <w:rFonts w:ascii="Times New Roman" w:hAnsi="Times New Roman" w:cs="Arial"/>
          <w:sz w:val="20"/>
          <w:szCs w:val="20"/>
          <w:lang w:eastAsia="zh-Hans"/>
        </w:rPr>
        <w:t xml:space="preserve"> (events of interest caused by any other drugs), number </w:t>
      </w:r>
      <m:oMath>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4</m:t>
            </m:r>
          </m:sub>
        </m:sSub>
      </m:oMath>
      <w:r w:rsidRPr="000308B1">
        <w:rPr>
          <w:rFonts w:ascii="Times New Roman" w:hAnsi="Times New Roman" w:cs="Arial"/>
          <w:sz w:val="20"/>
          <w:szCs w:val="20"/>
          <w:lang w:eastAsia="zh-Hans"/>
        </w:rPr>
        <w:t xml:space="preserve"> (all other events caused by any other drugs) using the following equation:</w:t>
      </w:r>
    </w:p>
    <w:p w14:paraId="6C164BBF" w14:textId="77777777" w:rsidR="00F4162C" w:rsidRPr="000308B1" w:rsidRDefault="00F4162C" w:rsidP="00F4162C">
      <w:pPr>
        <w:spacing w:line="264" w:lineRule="auto"/>
        <w:ind w:firstLine="454"/>
        <w:rPr>
          <w:rFonts w:ascii="Times New Roman" w:hAnsi="Times New Roman" w:cs="Arial"/>
          <w:sz w:val="20"/>
          <w:szCs w:val="20"/>
          <w:lang w:eastAsia="zh-Hans"/>
        </w:rPr>
      </w:pPr>
      <m:oMathPara>
        <m:oMath>
          <m:r>
            <w:rPr>
              <w:rFonts w:ascii="Cambria Math" w:hAnsi="Cambria Math" w:cs="Arial"/>
              <w:sz w:val="20"/>
              <w:szCs w:val="20"/>
              <w:lang w:eastAsia="zh-Hans"/>
            </w:rPr>
            <m:t>ROR</m:t>
          </m:r>
          <m:r>
            <m:rPr>
              <m:sty m:val="p"/>
            </m:rPr>
            <w:rPr>
              <w:rFonts w:ascii="Cambria Math" w:hAnsi="Cambria Math" w:cs="Arial"/>
              <w:sz w:val="20"/>
              <w:szCs w:val="20"/>
              <w:lang w:eastAsia="zh-Hans"/>
            </w:rPr>
            <m:t>=</m:t>
          </m:r>
          <m:f>
            <m:fPr>
              <m:ctrlPr>
                <w:rPr>
                  <w:rFonts w:ascii="Cambria Math" w:hAnsi="Cambria Math" w:cs="Arial"/>
                  <w:sz w:val="20"/>
                  <w:szCs w:val="20"/>
                  <w:lang w:eastAsia="zh-Hans"/>
                </w:rPr>
              </m:ctrlPr>
            </m:fPr>
            <m:num>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1</m:t>
                  </m:r>
                </m:sub>
              </m:sSub>
              <m:r>
                <m:rPr>
                  <m:sty m:val="p"/>
                </m:rPr>
                <w:rPr>
                  <w:rFonts w:ascii="Cambria Math" w:hAnsi="Cambria Math" w:cs="Arial"/>
                  <w:sz w:val="20"/>
                  <w:szCs w:val="20"/>
                  <w:lang w:eastAsia="zh-Hans"/>
                </w:rPr>
                <m:t>/</m:t>
              </m:r>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3</m:t>
                  </m:r>
                </m:sub>
              </m:sSub>
              <m:r>
                <m:rPr>
                  <m:sty m:val="p"/>
                </m:rPr>
                <w:rPr>
                  <w:rFonts w:ascii="Cambria Math" w:hAnsi="Cambria Math" w:cs="Arial"/>
                  <w:sz w:val="20"/>
                  <w:szCs w:val="20"/>
                  <w:lang w:eastAsia="zh-Hans"/>
                </w:rPr>
                <m:t xml:space="preserve"> </m:t>
              </m:r>
            </m:num>
            <m:den>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2</m:t>
                  </m:r>
                </m:sub>
              </m:sSub>
              <m:r>
                <m:rPr>
                  <m:sty m:val="p"/>
                </m:rPr>
                <w:rPr>
                  <w:rFonts w:ascii="Cambria Math" w:hAnsi="Cambria Math" w:cs="Arial"/>
                  <w:sz w:val="20"/>
                  <w:szCs w:val="20"/>
                  <w:lang w:eastAsia="zh-Hans"/>
                </w:rPr>
                <m:t>/</m:t>
              </m:r>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4</m:t>
                  </m:r>
                </m:sub>
              </m:sSub>
              <m:r>
                <m:rPr>
                  <m:sty m:val="p"/>
                </m:rPr>
                <w:rPr>
                  <w:rFonts w:ascii="Cambria Math" w:hAnsi="Cambria Math" w:cs="Arial"/>
                  <w:sz w:val="20"/>
                  <w:szCs w:val="20"/>
                  <w:lang w:eastAsia="zh-Hans"/>
                </w:rPr>
                <m:t xml:space="preserve"> </m:t>
              </m:r>
            </m:den>
          </m:f>
        </m:oMath>
      </m:oMathPara>
    </w:p>
    <w:p w14:paraId="2E64E02A" w14:textId="77777777" w:rsidR="00F4162C" w:rsidRDefault="00F4162C" w:rsidP="00F4162C">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 xml:space="preserve">The 95% confidence interval (CI) of ROR was calculated by equation </w:t>
      </w:r>
      <m:oMath>
        <m:r>
          <m:rPr>
            <m:sty m:val="p"/>
          </m:rPr>
          <w:rPr>
            <w:rFonts w:ascii="Cambria Math" w:hAnsi="Cambria Math" w:cs="Arial"/>
            <w:sz w:val="20"/>
            <w:szCs w:val="20"/>
            <w:lang w:eastAsia="zh-Hans"/>
          </w:rPr>
          <m:t>95%CI=</m:t>
        </m:r>
        <m:sSup>
          <m:sSupPr>
            <m:ctrlPr>
              <w:rPr>
                <w:rFonts w:ascii="Cambria Math" w:hAnsi="Cambria Math" w:cs="Arial"/>
                <w:sz w:val="20"/>
                <w:szCs w:val="20"/>
                <w:lang w:eastAsia="zh-Hans"/>
              </w:rPr>
            </m:ctrlPr>
          </m:sSupPr>
          <m:e>
            <m:r>
              <m:rPr>
                <m:sty m:val="p"/>
              </m:rPr>
              <w:rPr>
                <w:rFonts w:ascii="Cambria Math" w:hAnsi="Cambria Math" w:cs="Arial"/>
                <w:sz w:val="20"/>
                <w:szCs w:val="20"/>
                <w:lang w:eastAsia="zh-Hans"/>
              </w:rPr>
              <m:t>e</m:t>
            </m:r>
          </m:e>
          <m:sup>
            <m:r>
              <m:rPr>
                <m:sty m:val="p"/>
              </m:rPr>
              <w:rPr>
                <w:rFonts w:ascii="Cambria Math" w:hAnsi="Cambria Math" w:cs="Arial"/>
                <w:sz w:val="20"/>
                <w:szCs w:val="20"/>
                <w:lang w:eastAsia="zh-Hans"/>
              </w:rPr>
              <m:t>InROR±1.96</m:t>
            </m:r>
            <m:rad>
              <m:radPr>
                <m:degHide m:val="1"/>
                <m:ctrlPr>
                  <w:rPr>
                    <w:rFonts w:ascii="Cambria Math" w:hAnsi="Cambria Math" w:cs="Arial"/>
                    <w:sz w:val="20"/>
                    <w:szCs w:val="20"/>
                    <w:lang w:eastAsia="zh-Hans"/>
                  </w:rPr>
                </m:ctrlPr>
              </m:radPr>
              <m:deg/>
              <m:e>
                <m:r>
                  <m:rPr>
                    <m:sty m:val="p"/>
                  </m:rPr>
                  <w:rPr>
                    <w:rFonts w:ascii="Cambria Math" w:hAnsi="Cambria Math" w:cs="Arial"/>
                    <w:sz w:val="20"/>
                    <w:szCs w:val="20"/>
                    <w:lang w:eastAsia="zh-Hans"/>
                  </w:rPr>
                  <m:t>(</m:t>
                </m:r>
                <m:f>
                  <m:fPr>
                    <m:ctrlPr>
                      <w:rPr>
                        <w:rFonts w:ascii="Cambria Math" w:hAnsi="Cambria Math" w:cs="Arial"/>
                        <w:sz w:val="20"/>
                        <w:szCs w:val="20"/>
                        <w:lang w:eastAsia="zh-Hans"/>
                      </w:rPr>
                    </m:ctrlPr>
                  </m:fPr>
                  <m:num>
                    <m:r>
                      <m:rPr>
                        <m:sty m:val="p"/>
                      </m:rPr>
                      <w:rPr>
                        <w:rFonts w:ascii="Cambria Math" w:hAnsi="Cambria Math" w:cs="Arial"/>
                        <w:sz w:val="20"/>
                        <w:szCs w:val="20"/>
                        <w:lang w:eastAsia="zh-Hans"/>
                      </w:rPr>
                      <m:t>1</m:t>
                    </m:r>
                  </m:num>
                  <m:den>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1</m:t>
                        </m:r>
                      </m:sub>
                    </m:sSub>
                  </m:den>
                </m:f>
                <m:r>
                  <m:rPr>
                    <m:sty m:val="p"/>
                  </m:rPr>
                  <w:rPr>
                    <w:rFonts w:ascii="Cambria Math" w:hAnsi="Cambria Math" w:cs="Arial"/>
                    <w:sz w:val="20"/>
                    <w:szCs w:val="20"/>
                    <w:lang w:eastAsia="zh-Hans"/>
                  </w:rPr>
                  <m:t>+</m:t>
                </m:r>
                <m:f>
                  <m:fPr>
                    <m:ctrlPr>
                      <w:rPr>
                        <w:rFonts w:ascii="Cambria Math" w:hAnsi="Cambria Math" w:cs="Arial"/>
                        <w:sz w:val="20"/>
                        <w:szCs w:val="20"/>
                        <w:lang w:eastAsia="zh-Hans"/>
                      </w:rPr>
                    </m:ctrlPr>
                  </m:fPr>
                  <m:num>
                    <m:r>
                      <m:rPr>
                        <m:sty m:val="p"/>
                      </m:rPr>
                      <w:rPr>
                        <w:rFonts w:ascii="Cambria Math" w:hAnsi="Cambria Math" w:cs="Arial"/>
                        <w:sz w:val="20"/>
                        <w:szCs w:val="20"/>
                        <w:lang w:eastAsia="zh-Hans"/>
                      </w:rPr>
                      <m:t>1</m:t>
                    </m:r>
                  </m:num>
                  <m:den>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2</m:t>
                        </m:r>
                      </m:sub>
                    </m:sSub>
                  </m:den>
                </m:f>
                <m:r>
                  <m:rPr>
                    <m:sty m:val="p"/>
                  </m:rPr>
                  <w:rPr>
                    <w:rFonts w:ascii="Cambria Math" w:hAnsi="Cambria Math" w:cs="Arial"/>
                    <w:sz w:val="20"/>
                    <w:szCs w:val="20"/>
                    <w:lang w:eastAsia="zh-Hans"/>
                  </w:rPr>
                  <m:t>+</m:t>
                </m:r>
                <m:f>
                  <m:fPr>
                    <m:ctrlPr>
                      <w:rPr>
                        <w:rFonts w:ascii="Cambria Math" w:hAnsi="Cambria Math" w:cs="Arial"/>
                        <w:sz w:val="20"/>
                        <w:szCs w:val="20"/>
                        <w:lang w:eastAsia="zh-Hans"/>
                      </w:rPr>
                    </m:ctrlPr>
                  </m:fPr>
                  <m:num>
                    <m:r>
                      <m:rPr>
                        <m:sty m:val="p"/>
                      </m:rPr>
                      <w:rPr>
                        <w:rFonts w:ascii="Cambria Math" w:hAnsi="Cambria Math" w:cs="Arial"/>
                        <w:sz w:val="20"/>
                        <w:szCs w:val="20"/>
                        <w:lang w:eastAsia="zh-Hans"/>
                      </w:rPr>
                      <m:t>1</m:t>
                    </m:r>
                  </m:num>
                  <m:den>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3</m:t>
                        </m:r>
                      </m:sub>
                    </m:sSub>
                  </m:den>
                </m:f>
                <m:r>
                  <m:rPr>
                    <m:sty m:val="p"/>
                  </m:rPr>
                  <w:rPr>
                    <w:rFonts w:ascii="Cambria Math" w:hAnsi="Cambria Math" w:cs="Arial"/>
                    <w:sz w:val="20"/>
                    <w:szCs w:val="20"/>
                    <w:lang w:eastAsia="zh-Hans"/>
                  </w:rPr>
                  <m:t>+</m:t>
                </m:r>
                <m:f>
                  <m:fPr>
                    <m:ctrlPr>
                      <w:rPr>
                        <w:rFonts w:ascii="Cambria Math" w:hAnsi="Cambria Math" w:cs="Arial"/>
                        <w:sz w:val="20"/>
                        <w:szCs w:val="20"/>
                        <w:lang w:eastAsia="zh-Hans"/>
                      </w:rPr>
                    </m:ctrlPr>
                  </m:fPr>
                  <m:num>
                    <m:r>
                      <m:rPr>
                        <m:sty m:val="p"/>
                      </m:rPr>
                      <w:rPr>
                        <w:rFonts w:ascii="Cambria Math" w:hAnsi="Cambria Math" w:cs="Arial"/>
                        <w:sz w:val="20"/>
                        <w:szCs w:val="20"/>
                        <w:lang w:eastAsia="zh-Hans"/>
                      </w:rPr>
                      <m:t>1</m:t>
                    </m:r>
                  </m:num>
                  <m:den>
                    <m:sSub>
                      <m:sSubPr>
                        <m:ctrlPr>
                          <w:rPr>
                            <w:rFonts w:ascii="Cambria Math" w:hAnsi="Cambria Math" w:cs="Arial"/>
                            <w:sz w:val="20"/>
                            <w:szCs w:val="20"/>
                            <w:lang w:eastAsia="zh-Hans"/>
                          </w:rPr>
                        </m:ctrlPr>
                      </m:sSubPr>
                      <m:e>
                        <m:r>
                          <w:rPr>
                            <w:rFonts w:ascii="Cambria Math" w:hAnsi="Cambria Math" w:cs="Arial"/>
                            <w:sz w:val="20"/>
                            <w:szCs w:val="20"/>
                            <w:lang w:eastAsia="zh-Hans"/>
                          </w:rPr>
                          <m:t>N</m:t>
                        </m:r>
                      </m:e>
                      <m:sub>
                        <m:r>
                          <m:rPr>
                            <m:sty m:val="p"/>
                          </m:rPr>
                          <w:rPr>
                            <w:rFonts w:ascii="Cambria Math" w:hAnsi="Cambria Math" w:cs="Arial"/>
                            <w:sz w:val="20"/>
                            <w:szCs w:val="20"/>
                            <w:lang w:eastAsia="zh-Hans"/>
                          </w:rPr>
                          <m:t>4</m:t>
                        </m:r>
                      </m:sub>
                    </m:sSub>
                  </m:den>
                </m:f>
                <m:r>
                  <m:rPr>
                    <m:sty m:val="p"/>
                  </m:rPr>
                  <w:rPr>
                    <w:rFonts w:ascii="Cambria Math" w:hAnsi="Cambria Math" w:cs="Arial"/>
                    <w:sz w:val="20"/>
                    <w:szCs w:val="20"/>
                    <w:lang w:eastAsia="zh-Hans"/>
                  </w:rPr>
                  <m:t>)</m:t>
                </m:r>
              </m:e>
            </m:rad>
          </m:sup>
        </m:sSup>
      </m:oMath>
      <w:r w:rsidRPr="000308B1">
        <w:rPr>
          <w:rFonts w:ascii="Times New Roman" w:hAnsi="Times New Roman" w:cs="Arial"/>
          <w:sz w:val="20"/>
          <w:szCs w:val="20"/>
          <w:lang w:eastAsia="zh-Hans"/>
        </w:rPr>
        <w:t xml:space="preserve">. </w:t>
      </w:r>
      <w:r w:rsidRPr="00AD36C9">
        <w:rPr>
          <w:rFonts w:ascii="Times New Roman" w:hAnsi="Times New Roman" w:cs="Arial"/>
          <w:sz w:val="20"/>
          <w:szCs w:val="20"/>
          <w:lang w:eastAsia="zh-Hans"/>
        </w:rPr>
        <w:t xml:space="preserve">A significant difference was identified when the lower limit of the 95% </w:t>
      </w:r>
      <w:r>
        <w:rPr>
          <w:rFonts w:ascii="Times New Roman" w:hAnsi="Times New Roman" w:cs="Arial" w:hint="eastAsia"/>
          <w:sz w:val="20"/>
          <w:szCs w:val="20"/>
        </w:rPr>
        <w:t>c</w:t>
      </w:r>
      <w:r w:rsidRPr="00AD36C9">
        <w:rPr>
          <w:rFonts w:ascii="Times New Roman" w:hAnsi="Times New Roman" w:cs="Arial"/>
          <w:sz w:val="20"/>
          <w:szCs w:val="20"/>
          <w:lang w:eastAsia="zh-Hans"/>
        </w:rPr>
        <w:t xml:space="preserve">onfidence </w:t>
      </w:r>
      <w:r>
        <w:rPr>
          <w:rFonts w:ascii="Times New Roman" w:hAnsi="Times New Roman" w:cs="Arial"/>
          <w:sz w:val="20"/>
          <w:szCs w:val="20"/>
          <w:lang w:eastAsia="zh-Hans"/>
        </w:rPr>
        <w:t>i</w:t>
      </w:r>
      <w:r w:rsidRPr="00AD36C9">
        <w:rPr>
          <w:rFonts w:ascii="Times New Roman" w:hAnsi="Times New Roman" w:cs="Arial"/>
          <w:sz w:val="20"/>
          <w:szCs w:val="20"/>
          <w:lang w:eastAsia="zh-Hans"/>
        </w:rPr>
        <w:t xml:space="preserve">nterval (CI) of the </w:t>
      </w:r>
      <w:r>
        <w:rPr>
          <w:rFonts w:ascii="Times New Roman" w:hAnsi="Times New Roman" w:cs="Arial" w:hint="eastAsia"/>
          <w:sz w:val="20"/>
          <w:szCs w:val="20"/>
        </w:rPr>
        <w:t>r</w:t>
      </w:r>
      <w:r w:rsidRPr="00AD36C9">
        <w:rPr>
          <w:rFonts w:ascii="Times New Roman" w:hAnsi="Times New Roman" w:cs="Arial"/>
          <w:sz w:val="20"/>
          <w:szCs w:val="20"/>
          <w:lang w:eastAsia="zh-Hans"/>
        </w:rPr>
        <w:t xml:space="preserve">eporting </w:t>
      </w:r>
      <w:r>
        <w:rPr>
          <w:rFonts w:ascii="Times New Roman" w:hAnsi="Times New Roman" w:cs="Arial"/>
          <w:sz w:val="20"/>
          <w:szCs w:val="20"/>
          <w:lang w:eastAsia="zh-Hans"/>
        </w:rPr>
        <w:t>o</w:t>
      </w:r>
      <w:r w:rsidRPr="00AD36C9">
        <w:rPr>
          <w:rFonts w:ascii="Times New Roman" w:hAnsi="Times New Roman" w:cs="Arial"/>
          <w:sz w:val="20"/>
          <w:szCs w:val="20"/>
          <w:lang w:eastAsia="zh-Hans"/>
        </w:rPr>
        <w:t xml:space="preserve">dds </w:t>
      </w:r>
      <w:r>
        <w:rPr>
          <w:rFonts w:ascii="Times New Roman" w:hAnsi="Times New Roman" w:cs="Arial"/>
          <w:sz w:val="20"/>
          <w:szCs w:val="20"/>
          <w:lang w:eastAsia="zh-Hans"/>
        </w:rPr>
        <w:t>r</w:t>
      </w:r>
      <w:r w:rsidRPr="00AD36C9">
        <w:rPr>
          <w:rFonts w:ascii="Times New Roman" w:hAnsi="Times New Roman" w:cs="Arial"/>
          <w:sz w:val="20"/>
          <w:szCs w:val="20"/>
          <w:lang w:eastAsia="zh-Hans"/>
        </w:rPr>
        <w:t xml:space="preserve">atio (ROR) was greater than 1. A heatmap was </w:t>
      </w:r>
      <w:r>
        <w:rPr>
          <w:rFonts w:ascii="Times New Roman" w:hAnsi="Times New Roman" w:cs="Arial" w:hint="eastAsia"/>
          <w:sz w:val="20"/>
          <w:szCs w:val="20"/>
        </w:rPr>
        <w:t>plo</w:t>
      </w:r>
      <w:r>
        <w:rPr>
          <w:rFonts w:ascii="Times New Roman" w:hAnsi="Times New Roman" w:cs="Arial"/>
          <w:sz w:val="20"/>
          <w:szCs w:val="20"/>
          <w:lang w:eastAsia="zh-Hans"/>
        </w:rPr>
        <w:t>t</w:t>
      </w:r>
      <w:r w:rsidRPr="00AD36C9">
        <w:rPr>
          <w:rFonts w:ascii="Times New Roman" w:hAnsi="Times New Roman" w:cs="Arial"/>
          <w:sz w:val="20"/>
          <w:szCs w:val="20"/>
          <w:lang w:eastAsia="zh-Hans"/>
        </w:rPr>
        <w:t xml:space="preserve">ted </w:t>
      </w:r>
      <w:r>
        <w:rPr>
          <w:rFonts w:ascii="Times New Roman" w:hAnsi="Times New Roman" w:cs="Arial"/>
          <w:sz w:val="20"/>
          <w:szCs w:val="20"/>
          <w:lang w:eastAsia="zh-Hans"/>
        </w:rPr>
        <w:t>out</w:t>
      </w:r>
      <w:r w:rsidRPr="00AD36C9">
        <w:rPr>
          <w:rFonts w:ascii="Times New Roman" w:hAnsi="Times New Roman" w:cs="Arial"/>
          <w:sz w:val="20"/>
          <w:szCs w:val="20"/>
          <w:lang w:eastAsia="zh-Hans"/>
        </w:rPr>
        <w:t xml:space="preserve"> to illustrate the relationship between the RORs of TKIs and cardiotoxicity-related </w:t>
      </w:r>
      <w:r>
        <w:rPr>
          <w:rFonts w:ascii="Times New Roman" w:hAnsi="Times New Roman" w:cs="Arial"/>
          <w:sz w:val="20"/>
          <w:szCs w:val="20"/>
          <w:lang w:eastAsia="zh-Hans"/>
        </w:rPr>
        <w:t>a</w:t>
      </w:r>
      <w:r w:rsidRPr="00AD36C9">
        <w:rPr>
          <w:rFonts w:ascii="Times New Roman" w:hAnsi="Times New Roman" w:cs="Arial"/>
          <w:sz w:val="20"/>
          <w:szCs w:val="20"/>
          <w:lang w:eastAsia="zh-Hans"/>
        </w:rPr>
        <w:t xml:space="preserve">dverse </w:t>
      </w:r>
      <w:r>
        <w:rPr>
          <w:rFonts w:ascii="Times New Roman" w:hAnsi="Times New Roman" w:cs="Arial"/>
          <w:sz w:val="20"/>
          <w:szCs w:val="20"/>
          <w:lang w:eastAsia="zh-Hans"/>
        </w:rPr>
        <w:t>d</w:t>
      </w:r>
      <w:r w:rsidRPr="00AD36C9">
        <w:rPr>
          <w:rFonts w:ascii="Times New Roman" w:hAnsi="Times New Roman" w:cs="Arial"/>
          <w:sz w:val="20"/>
          <w:szCs w:val="20"/>
          <w:lang w:eastAsia="zh-Hans"/>
        </w:rPr>
        <w:t xml:space="preserve">rug </w:t>
      </w:r>
      <w:r>
        <w:rPr>
          <w:rFonts w:ascii="Times New Roman" w:hAnsi="Times New Roman" w:cs="Arial"/>
          <w:sz w:val="20"/>
          <w:szCs w:val="20"/>
          <w:lang w:eastAsia="zh-Hans"/>
        </w:rPr>
        <w:t>r</w:t>
      </w:r>
      <w:r w:rsidRPr="00AD36C9">
        <w:rPr>
          <w:rFonts w:ascii="Times New Roman" w:hAnsi="Times New Roman" w:cs="Arial"/>
          <w:sz w:val="20"/>
          <w:szCs w:val="20"/>
          <w:lang w:eastAsia="zh-Hans"/>
        </w:rPr>
        <w:t xml:space="preserve">eactions (ADRs) using RStudio version 2021.09.0 and the </w:t>
      </w:r>
      <w:proofErr w:type="spellStart"/>
      <w:r w:rsidRPr="00AD36C9">
        <w:rPr>
          <w:rFonts w:ascii="Times New Roman" w:hAnsi="Times New Roman" w:cs="Arial"/>
          <w:sz w:val="20"/>
          <w:szCs w:val="20"/>
          <w:lang w:eastAsia="zh-Hans"/>
        </w:rPr>
        <w:t>pheatmap</w:t>
      </w:r>
      <w:proofErr w:type="spellEnd"/>
      <w:r w:rsidRPr="00AD36C9">
        <w:rPr>
          <w:rFonts w:ascii="Times New Roman" w:hAnsi="Times New Roman" w:cs="Arial"/>
          <w:sz w:val="20"/>
          <w:szCs w:val="20"/>
          <w:lang w:eastAsia="zh-Hans"/>
        </w:rPr>
        <w:t xml:space="preserve"> package version 1.0.12. The data was normalized and organized using the Ward's method for clustering. Only the adverse reaction terms that were found to have a significant signal for any TKI were included in the heatmap. The significant signals of RORs were labeled with an asterisk.</w:t>
      </w:r>
    </w:p>
    <w:p w14:paraId="6EF875CF" w14:textId="77777777" w:rsidR="00F4162C" w:rsidRPr="000308B1" w:rsidRDefault="00F4162C" w:rsidP="00F4162C">
      <w:pPr>
        <w:spacing w:line="264" w:lineRule="auto"/>
        <w:rPr>
          <w:rFonts w:ascii="Times New Roman" w:hAnsi="Times New Roman" w:cs="Arial"/>
          <w:b/>
          <w:sz w:val="20"/>
          <w:szCs w:val="20"/>
        </w:rPr>
      </w:pPr>
      <w:r w:rsidRPr="000308B1">
        <w:rPr>
          <w:rFonts w:ascii="Times New Roman" w:hAnsi="Times New Roman" w:cs="Arial"/>
          <w:b/>
          <w:sz w:val="20"/>
          <w:szCs w:val="20"/>
        </w:rPr>
        <w:t>Quantitative Realtime PCR (QPCR)</w:t>
      </w:r>
    </w:p>
    <w:p w14:paraId="4CCC7C23" w14:textId="77777777" w:rsidR="00F4162C" w:rsidRPr="000308B1" w:rsidRDefault="00F4162C" w:rsidP="00F4162C">
      <w:pPr>
        <w:spacing w:line="264" w:lineRule="auto"/>
        <w:ind w:firstLine="454"/>
        <w:rPr>
          <w:rFonts w:ascii="Times New Roman" w:hAnsi="Times New Roman" w:cs="Arial"/>
          <w:sz w:val="20"/>
          <w:szCs w:val="20"/>
        </w:rPr>
      </w:pPr>
      <w:r w:rsidRPr="000308B1">
        <w:rPr>
          <w:rFonts w:ascii="Times New Roman" w:hAnsi="Times New Roman" w:cs="Arial"/>
          <w:sz w:val="20"/>
          <w:szCs w:val="20"/>
          <w:lang w:eastAsia="zh-Hans"/>
        </w:rPr>
        <w:t xml:space="preserve">RNA was isolated based on a standard protocol using </w:t>
      </w:r>
      <w:proofErr w:type="spellStart"/>
      <w:r w:rsidRPr="000308B1">
        <w:rPr>
          <w:rFonts w:ascii="Times New Roman" w:hAnsi="Times New Roman" w:cs="Arial"/>
          <w:sz w:val="20"/>
          <w:szCs w:val="20"/>
          <w:lang w:eastAsia="zh-Hans"/>
        </w:rPr>
        <w:t>TRIzol</w:t>
      </w:r>
      <w:proofErr w:type="spellEnd"/>
      <w:r w:rsidRPr="000308B1">
        <w:rPr>
          <w:rFonts w:ascii="Times New Roman" w:hAnsi="Times New Roman" w:cs="Arial"/>
          <w:sz w:val="20"/>
          <w:szCs w:val="20"/>
          <w:lang w:eastAsia="zh-Hans"/>
        </w:rPr>
        <w:t xml:space="preserve"> reagent (</w:t>
      </w:r>
      <w:proofErr w:type="spellStart"/>
      <w:r w:rsidRPr="000308B1">
        <w:rPr>
          <w:rFonts w:ascii="Times New Roman" w:hAnsi="Times New Roman" w:cs="Arial"/>
          <w:sz w:val="20"/>
          <w:szCs w:val="20"/>
          <w:lang w:eastAsia="zh-Hans"/>
        </w:rPr>
        <w:t>Vazyme</w:t>
      </w:r>
      <w:proofErr w:type="spellEnd"/>
      <w:r w:rsidRPr="000308B1">
        <w:rPr>
          <w:rFonts w:ascii="Times New Roman" w:hAnsi="Times New Roman" w:cs="Arial"/>
          <w:sz w:val="20"/>
          <w:szCs w:val="20"/>
          <w:lang w:eastAsia="zh-Hans"/>
        </w:rPr>
        <w:t xml:space="preserve">). </w:t>
      </w:r>
      <w:proofErr w:type="spellStart"/>
      <w:r w:rsidRPr="000308B1">
        <w:rPr>
          <w:rFonts w:ascii="Times New Roman" w:hAnsi="Times New Roman" w:cs="Arial"/>
          <w:sz w:val="20"/>
          <w:szCs w:val="20"/>
          <w:lang w:eastAsia="zh-Hans"/>
        </w:rPr>
        <w:t>TRIzol</w:t>
      </w:r>
      <w:proofErr w:type="spellEnd"/>
      <w:r w:rsidRPr="000308B1">
        <w:rPr>
          <w:rFonts w:ascii="Times New Roman" w:hAnsi="Times New Roman" w:cs="Arial"/>
          <w:sz w:val="20"/>
          <w:szCs w:val="20"/>
          <w:lang w:eastAsia="zh-Hans"/>
        </w:rPr>
        <w:t xml:space="preserve"> (1ml per 1 well of a 6-well plate) was used to lyse cells and chloroform was added for RNA separation. Samples were </w:t>
      </w:r>
      <w:proofErr w:type="spellStart"/>
      <w:r w:rsidRPr="000308B1">
        <w:rPr>
          <w:rFonts w:ascii="Times New Roman" w:hAnsi="Times New Roman" w:cs="Arial"/>
          <w:sz w:val="20"/>
          <w:szCs w:val="20"/>
          <w:lang w:eastAsia="zh-Hans"/>
        </w:rPr>
        <w:t>shaked</w:t>
      </w:r>
      <w:proofErr w:type="spellEnd"/>
      <w:r w:rsidRPr="000308B1">
        <w:rPr>
          <w:rFonts w:ascii="Times New Roman" w:hAnsi="Times New Roman" w:cs="Arial"/>
          <w:sz w:val="20"/>
          <w:szCs w:val="20"/>
          <w:lang w:eastAsia="zh-Hans"/>
        </w:rPr>
        <w:t xml:space="preserve"> vigorously by hand for 15 seconds and incubated at room temperature for 2-3 minutes. RNA was present in the aqueous phase after centrifuge at 12000 x g for 15 minutes. Isopropyl alcohol was mixed to precipitate RNA from the aqueous phase. RNA precipitations were washed with 75% ethanol once and re-dissolved in RNase-free water. 1 </w:t>
      </w:r>
      <w:proofErr w:type="spellStart"/>
      <w:r w:rsidRPr="000308B1">
        <w:rPr>
          <w:rFonts w:ascii="Times New Roman" w:hAnsi="Times New Roman" w:cs="Arial"/>
          <w:sz w:val="20"/>
          <w:szCs w:val="20"/>
          <w:lang w:eastAsia="zh-Hans"/>
        </w:rPr>
        <w:t>μg</w:t>
      </w:r>
      <w:proofErr w:type="spellEnd"/>
      <w:r w:rsidRPr="000308B1">
        <w:rPr>
          <w:rFonts w:ascii="Times New Roman" w:hAnsi="Times New Roman" w:cs="Arial"/>
          <w:sz w:val="20"/>
          <w:szCs w:val="20"/>
          <w:lang w:eastAsia="zh-Hans"/>
        </w:rPr>
        <w:t xml:space="preserve"> total RNA was used for cDNA synthesis using a reverse transcription kit (</w:t>
      </w:r>
      <w:proofErr w:type="spellStart"/>
      <w:r w:rsidRPr="000308B1">
        <w:rPr>
          <w:rFonts w:ascii="Times New Roman" w:hAnsi="Times New Roman" w:cs="Arial"/>
          <w:sz w:val="20"/>
          <w:szCs w:val="20"/>
          <w:lang w:eastAsia="zh-Hans"/>
        </w:rPr>
        <w:t>Bioman</w:t>
      </w:r>
      <w:proofErr w:type="spellEnd"/>
      <w:r w:rsidRPr="000308B1">
        <w:rPr>
          <w:rFonts w:ascii="Times New Roman" w:hAnsi="Times New Roman" w:cs="Arial"/>
          <w:sz w:val="20"/>
          <w:szCs w:val="20"/>
          <w:lang w:eastAsia="zh-Hans"/>
        </w:rPr>
        <w:t>). We then measured expression of genes of interest with SYBRR Green qPCR Mix (</w:t>
      </w:r>
      <w:proofErr w:type="spellStart"/>
      <w:r w:rsidRPr="000308B1">
        <w:rPr>
          <w:rFonts w:ascii="Times New Roman" w:hAnsi="Times New Roman" w:cs="Arial"/>
          <w:sz w:val="20"/>
          <w:szCs w:val="20"/>
          <w:lang w:eastAsia="zh-Hans"/>
        </w:rPr>
        <w:t>Bioman</w:t>
      </w:r>
      <w:proofErr w:type="spellEnd"/>
      <w:r w:rsidRPr="000308B1">
        <w:rPr>
          <w:rFonts w:ascii="Times New Roman" w:hAnsi="Times New Roman" w:cs="Arial"/>
          <w:sz w:val="20"/>
          <w:szCs w:val="20"/>
          <w:lang w:eastAsia="zh-Hans"/>
        </w:rPr>
        <w:t xml:space="preserve">) using Applied Biosystems 7500 Quantitative PCR Instrument. Gene expression was </w:t>
      </w:r>
      <w:r w:rsidRPr="000308B1">
        <w:rPr>
          <w:rFonts w:ascii="Times New Roman" w:hAnsi="Times New Roman" w:cs="Arial"/>
          <w:sz w:val="20"/>
          <w:szCs w:val="20"/>
          <w:lang w:eastAsia="zh-Hans"/>
        </w:rPr>
        <w:lastRenderedPageBreak/>
        <w:t>normalized to the 18S ribosomal RNA expression and primers were listed in Primers Table.</w:t>
      </w:r>
    </w:p>
    <w:p w14:paraId="5BC320F5" w14:textId="77777777" w:rsidR="00F4162C" w:rsidRPr="009064AA" w:rsidRDefault="00F4162C" w:rsidP="00F4162C">
      <w:pPr>
        <w:spacing w:line="264" w:lineRule="auto"/>
        <w:ind w:firstLine="454"/>
        <w:jc w:val="center"/>
        <w:rPr>
          <w:rFonts w:ascii="Times New Roman" w:hAnsi="Times New Roman" w:cs="Arial"/>
          <w:b/>
          <w:sz w:val="20"/>
          <w:szCs w:val="20"/>
          <w:lang w:eastAsia="zh-Hans"/>
        </w:rPr>
      </w:pPr>
      <w:r w:rsidRPr="009064AA">
        <w:rPr>
          <w:rFonts w:ascii="Times New Roman" w:hAnsi="Times New Roman" w:cs="Arial"/>
          <w:b/>
          <w:sz w:val="20"/>
          <w:szCs w:val="20"/>
          <w:lang w:eastAsia="zh-Hans"/>
        </w:rPr>
        <w:t>Primers Table</w:t>
      </w:r>
    </w:p>
    <w:tbl>
      <w:tblPr>
        <w:tblW w:w="8311" w:type="dxa"/>
        <w:tblInd w:w="-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641"/>
        <w:gridCol w:w="1507"/>
        <w:gridCol w:w="1294"/>
        <w:gridCol w:w="3869"/>
      </w:tblGrid>
      <w:tr w:rsidR="00F4162C" w:rsidRPr="000308B1" w14:paraId="733488F4" w14:textId="77777777" w:rsidTr="005D7A97">
        <w:trPr>
          <w:trHeight w:val="340"/>
        </w:trPr>
        <w:tc>
          <w:tcPr>
            <w:tcW w:w="1423" w:type="dxa"/>
            <w:tcBorders>
              <w:bottom w:val="nil"/>
            </w:tcBorders>
            <w:shd w:val="clear" w:color="auto" w:fill="auto"/>
            <w:noWrap/>
            <w:tcMar>
              <w:top w:w="15" w:type="dxa"/>
              <w:left w:w="15" w:type="dxa"/>
              <w:bottom w:w="0" w:type="dxa"/>
              <w:right w:w="15" w:type="dxa"/>
            </w:tcMar>
            <w:vAlign w:val="center"/>
          </w:tcPr>
          <w:p w14:paraId="67D43377"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Gene Name/Conventional Name</w:t>
            </w:r>
          </w:p>
        </w:tc>
        <w:tc>
          <w:tcPr>
            <w:tcW w:w="1843" w:type="dxa"/>
            <w:tcBorders>
              <w:bottom w:val="nil"/>
            </w:tcBorders>
          </w:tcPr>
          <w:p w14:paraId="52C73B9D"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Species</w:t>
            </w:r>
          </w:p>
        </w:tc>
        <w:tc>
          <w:tcPr>
            <w:tcW w:w="1417" w:type="dxa"/>
            <w:tcBorders>
              <w:bottom w:val="nil"/>
            </w:tcBorders>
            <w:vAlign w:val="center"/>
          </w:tcPr>
          <w:p w14:paraId="4046D8A4"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Primer Name</w:t>
            </w:r>
          </w:p>
        </w:tc>
        <w:tc>
          <w:tcPr>
            <w:tcW w:w="3628" w:type="dxa"/>
            <w:tcBorders>
              <w:bottom w:val="nil"/>
            </w:tcBorders>
            <w:shd w:val="clear" w:color="auto" w:fill="auto"/>
            <w:noWrap/>
            <w:tcMar>
              <w:top w:w="15" w:type="dxa"/>
              <w:left w:w="15" w:type="dxa"/>
              <w:bottom w:w="0" w:type="dxa"/>
              <w:right w:w="15" w:type="dxa"/>
            </w:tcMar>
            <w:vAlign w:val="center"/>
          </w:tcPr>
          <w:p w14:paraId="78F1E6EA"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Sequences (From 5’</w:t>
            </w:r>
            <w:r>
              <w:rPr>
                <w:rFonts w:ascii="Times New Roman" w:hAnsi="Times New Roman" w:cs="Arial"/>
                <w:sz w:val="20"/>
                <w:szCs w:val="20"/>
                <w:lang w:eastAsia="zh-Hans"/>
              </w:rPr>
              <w:t xml:space="preserve"> </w:t>
            </w:r>
            <w:r w:rsidRPr="000308B1">
              <w:rPr>
                <w:rFonts w:ascii="Times New Roman" w:hAnsi="Times New Roman" w:cs="Arial"/>
                <w:sz w:val="20"/>
                <w:szCs w:val="20"/>
                <w:lang w:eastAsia="zh-Hans"/>
              </w:rPr>
              <w:t>to 3’)</w:t>
            </w:r>
          </w:p>
        </w:tc>
      </w:tr>
      <w:tr w:rsidR="00F4162C" w:rsidRPr="000308B1" w14:paraId="289D61CD" w14:textId="77777777" w:rsidTr="005D7A97">
        <w:trPr>
          <w:trHeight w:val="340"/>
        </w:trPr>
        <w:tc>
          <w:tcPr>
            <w:tcW w:w="1423" w:type="dxa"/>
            <w:vMerge w:val="restart"/>
            <w:tcBorders>
              <w:top w:val="nil"/>
              <w:bottom w:val="nil"/>
            </w:tcBorders>
            <w:shd w:val="clear" w:color="auto" w:fill="auto"/>
            <w:noWrap/>
            <w:tcMar>
              <w:top w:w="15" w:type="dxa"/>
              <w:left w:w="15" w:type="dxa"/>
              <w:bottom w:w="0" w:type="dxa"/>
              <w:right w:w="15" w:type="dxa"/>
            </w:tcMar>
            <w:vAlign w:val="center"/>
          </w:tcPr>
          <w:p w14:paraId="4176F2D9" w14:textId="77777777" w:rsidR="00F4162C" w:rsidRPr="000308B1" w:rsidRDefault="00F4162C" w:rsidP="005D7A97">
            <w:pPr>
              <w:spacing w:line="264" w:lineRule="auto"/>
              <w:ind w:firstLine="454"/>
              <w:rPr>
                <w:rFonts w:ascii="Times New Roman" w:hAnsi="Times New Roman" w:cs="Arial"/>
                <w:sz w:val="20"/>
                <w:szCs w:val="20"/>
                <w:lang w:eastAsia="zh-Hans"/>
              </w:rPr>
            </w:pPr>
            <w:proofErr w:type="spellStart"/>
            <w:r w:rsidRPr="000308B1">
              <w:rPr>
                <w:rFonts w:ascii="Times New Roman" w:hAnsi="Times New Roman" w:cs="Arial"/>
                <w:sz w:val="20"/>
                <w:szCs w:val="20"/>
                <w:lang w:eastAsia="zh-Hans"/>
              </w:rPr>
              <w:t>Anp</w:t>
            </w:r>
            <w:proofErr w:type="spellEnd"/>
          </w:p>
        </w:tc>
        <w:tc>
          <w:tcPr>
            <w:tcW w:w="1843" w:type="dxa"/>
            <w:vMerge w:val="restart"/>
            <w:tcBorders>
              <w:top w:val="nil"/>
            </w:tcBorders>
            <w:vAlign w:val="center"/>
          </w:tcPr>
          <w:p w14:paraId="0B4F5291"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7D1F2F15"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305E317D"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 xml:space="preserve">ATCTGCCCTCTTGAAAAGCA </w:t>
            </w:r>
          </w:p>
        </w:tc>
      </w:tr>
      <w:tr w:rsidR="00F4162C" w:rsidRPr="000308B1" w14:paraId="605158E4" w14:textId="77777777" w:rsidTr="005D7A97">
        <w:trPr>
          <w:trHeight w:val="340"/>
        </w:trPr>
        <w:tc>
          <w:tcPr>
            <w:tcW w:w="1423" w:type="dxa"/>
            <w:vMerge/>
            <w:tcBorders>
              <w:top w:val="nil"/>
              <w:bottom w:val="nil"/>
            </w:tcBorders>
            <w:shd w:val="clear" w:color="auto" w:fill="auto"/>
            <w:noWrap/>
            <w:tcMar>
              <w:top w:w="15" w:type="dxa"/>
              <w:left w:w="15" w:type="dxa"/>
              <w:bottom w:w="0" w:type="dxa"/>
              <w:right w:w="15" w:type="dxa"/>
            </w:tcMar>
            <w:vAlign w:val="center"/>
          </w:tcPr>
          <w:p w14:paraId="38BDC3B3"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630975C7"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7CF845A1"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5B9438BC"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 xml:space="preserve">GGATCTTTTGCGATCTGCTC </w:t>
            </w:r>
          </w:p>
        </w:tc>
      </w:tr>
      <w:tr w:rsidR="00F4162C" w:rsidRPr="000308B1" w14:paraId="5CA583F4" w14:textId="77777777" w:rsidTr="005D7A97">
        <w:trPr>
          <w:trHeight w:val="340"/>
        </w:trPr>
        <w:tc>
          <w:tcPr>
            <w:tcW w:w="1423" w:type="dxa"/>
            <w:vMerge w:val="restart"/>
            <w:tcBorders>
              <w:top w:val="nil"/>
              <w:bottom w:val="nil"/>
            </w:tcBorders>
            <w:shd w:val="clear" w:color="auto" w:fill="auto"/>
            <w:noWrap/>
            <w:tcMar>
              <w:top w:w="15" w:type="dxa"/>
              <w:left w:w="15" w:type="dxa"/>
              <w:bottom w:w="0" w:type="dxa"/>
              <w:right w:w="15" w:type="dxa"/>
            </w:tcMar>
            <w:vAlign w:val="center"/>
          </w:tcPr>
          <w:p w14:paraId="2BCBFF71"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Atf4</w:t>
            </w:r>
          </w:p>
        </w:tc>
        <w:tc>
          <w:tcPr>
            <w:tcW w:w="1843" w:type="dxa"/>
            <w:vMerge w:val="restart"/>
            <w:tcBorders>
              <w:top w:val="nil"/>
            </w:tcBorders>
            <w:vAlign w:val="center"/>
          </w:tcPr>
          <w:p w14:paraId="4C135902"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1D4A7C18"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4D875A71"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CTTCTCCAGGTGTTCCTCGTT</w:t>
            </w:r>
          </w:p>
        </w:tc>
      </w:tr>
      <w:tr w:rsidR="00F4162C" w:rsidRPr="000308B1" w14:paraId="4C1BE0D7" w14:textId="77777777" w:rsidTr="005D7A97">
        <w:trPr>
          <w:trHeight w:val="340"/>
        </w:trPr>
        <w:tc>
          <w:tcPr>
            <w:tcW w:w="1423" w:type="dxa"/>
            <w:vMerge/>
            <w:tcBorders>
              <w:top w:val="nil"/>
              <w:bottom w:val="nil"/>
            </w:tcBorders>
            <w:shd w:val="clear" w:color="auto" w:fill="auto"/>
            <w:noWrap/>
            <w:tcMar>
              <w:top w:w="15" w:type="dxa"/>
              <w:left w:w="15" w:type="dxa"/>
              <w:bottom w:w="0" w:type="dxa"/>
              <w:right w:w="15" w:type="dxa"/>
            </w:tcMar>
            <w:vAlign w:val="center"/>
          </w:tcPr>
          <w:p w14:paraId="54C41EDA"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02E06AAA"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7668AA96"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28652A7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GCTCAGCCCTCTTCTTCTG</w:t>
            </w:r>
          </w:p>
        </w:tc>
      </w:tr>
      <w:tr w:rsidR="00F4162C" w:rsidRPr="000308B1" w14:paraId="05D6AF48" w14:textId="77777777" w:rsidTr="005D7A97">
        <w:trPr>
          <w:trHeight w:val="340"/>
        </w:trPr>
        <w:tc>
          <w:tcPr>
            <w:tcW w:w="1423" w:type="dxa"/>
            <w:vMerge w:val="restart"/>
            <w:tcBorders>
              <w:top w:val="nil"/>
              <w:bottom w:val="nil"/>
            </w:tcBorders>
            <w:shd w:val="clear" w:color="auto" w:fill="auto"/>
            <w:noWrap/>
            <w:tcMar>
              <w:top w:w="15" w:type="dxa"/>
              <w:left w:w="15" w:type="dxa"/>
              <w:bottom w:w="0" w:type="dxa"/>
              <w:right w:w="15" w:type="dxa"/>
            </w:tcMar>
            <w:vAlign w:val="center"/>
          </w:tcPr>
          <w:p w14:paraId="648D735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Atf6</w:t>
            </w:r>
          </w:p>
        </w:tc>
        <w:tc>
          <w:tcPr>
            <w:tcW w:w="1843" w:type="dxa"/>
            <w:vMerge w:val="restart"/>
            <w:tcBorders>
              <w:top w:val="nil"/>
            </w:tcBorders>
            <w:vAlign w:val="center"/>
          </w:tcPr>
          <w:p w14:paraId="218FC022"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22CA89C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4F15792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GATTTGATGCCTTGGGAGTC</w:t>
            </w:r>
          </w:p>
        </w:tc>
      </w:tr>
      <w:tr w:rsidR="00F4162C" w:rsidRPr="000308B1" w14:paraId="290CD4E0" w14:textId="77777777" w:rsidTr="005D7A97">
        <w:trPr>
          <w:trHeight w:val="340"/>
        </w:trPr>
        <w:tc>
          <w:tcPr>
            <w:tcW w:w="1423" w:type="dxa"/>
            <w:vMerge/>
            <w:tcBorders>
              <w:top w:val="nil"/>
              <w:bottom w:val="nil"/>
            </w:tcBorders>
            <w:shd w:val="clear" w:color="auto" w:fill="auto"/>
            <w:noWrap/>
            <w:tcMar>
              <w:top w:w="15" w:type="dxa"/>
              <w:left w:w="15" w:type="dxa"/>
              <w:bottom w:w="0" w:type="dxa"/>
              <w:right w:w="15" w:type="dxa"/>
            </w:tcMar>
            <w:vAlign w:val="center"/>
          </w:tcPr>
          <w:p w14:paraId="180F2145"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177C0BD1"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0CDE09CD"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3D2AABC7"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GGACCGAGGAGAAGAGACAG</w:t>
            </w:r>
          </w:p>
        </w:tc>
      </w:tr>
      <w:tr w:rsidR="00F4162C" w:rsidRPr="000308B1" w14:paraId="28B15F36" w14:textId="77777777" w:rsidTr="005D7A97">
        <w:trPr>
          <w:trHeight w:val="340"/>
        </w:trPr>
        <w:tc>
          <w:tcPr>
            <w:tcW w:w="1423" w:type="dxa"/>
            <w:vMerge w:val="restart"/>
            <w:tcBorders>
              <w:top w:val="nil"/>
              <w:bottom w:val="nil"/>
            </w:tcBorders>
            <w:shd w:val="clear" w:color="auto" w:fill="auto"/>
            <w:noWrap/>
            <w:tcMar>
              <w:top w:w="15" w:type="dxa"/>
              <w:left w:w="15" w:type="dxa"/>
              <w:bottom w:w="0" w:type="dxa"/>
              <w:right w:w="15" w:type="dxa"/>
            </w:tcMar>
            <w:vAlign w:val="center"/>
            <w:hideMark/>
          </w:tcPr>
          <w:p w14:paraId="6C4F5835"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Hspa5/</w:t>
            </w:r>
            <w:proofErr w:type="spellStart"/>
            <w:r w:rsidRPr="000308B1">
              <w:rPr>
                <w:rFonts w:ascii="Times New Roman" w:hAnsi="Times New Roman" w:cs="Arial"/>
                <w:sz w:val="20"/>
                <w:szCs w:val="20"/>
                <w:lang w:eastAsia="zh-Hans"/>
              </w:rPr>
              <w:t>Bip</w:t>
            </w:r>
            <w:proofErr w:type="spellEnd"/>
          </w:p>
        </w:tc>
        <w:tc>
          <w:tcPr>
            <w:tcW w:w="1843" w:type="dxa"/>
            <w:vMerge w:val="restart"/>
            <w:tcBorders>
              <w:top w:val="nil"/>
            </w:tcBorders>
            <w:vAlign w:val="center"/>
          </w:tcPr>
          <w:p w14:paraId="3AF7EA5B"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53E67DB3"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hideMark/>
          </w:tcPr>
          <w:p w14:paraId="4C71114C"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CCCAGGTCAAACACGAGGA</w:t>
            </w:r>
          </w:p>
        </w:tc>
      </w:tr>
      <w:tr w:rsidR="00F4162C" w:rsidRPr="000308B1" w14:paraId="7506C193" w14:textId="77777777" w:rsidTr="005D7A97">
        <w:trPr>
          <w:trHeight w:val="340"/>
        </w:trPr>
        <w:tc>
          <w:tcPr>
            <w:tcW w:w="1423" w:type="dxa"/>
            <w:vMerge/>
            <w:tcBorders>
              <w:top w:val="nil"/>
              <w:bottom w:val="nil"/>
            </w:tcBorders>
            <w:shd w:val="clear" w:color="auto" w:fill="auto"/>
            <w:noWrap/>
            <w:tcMar>
              <w:top w:w="15" w:type="dxa"/>
              <w:left w:w="15" w:type="dxa"/>
              <w:bottom w:w="0" w:type="dxa"/>
              <w:right w:w="15" w:type="dxa"/>
            </w:tcMar>
            <w:vAlign w:val="center"/>
            <w:hideMark/>
          </w:tcPr>
          <w:p w14:paraId="379E62D9"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5242FC91"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6EE0296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hideMark/>
          </w:tcPr>
          <w:p w14:paraId="28A24A3D"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GCGGCAAGCAACCAAGGAT</w:t>
            </w:r>
          </w:p>
        </w:tc>
      </w:tr>
      <w:tr w:rsidR="00F4162C" w:rsidRPr="000308B1" w14:paraId="2F0B38FE" w14:textId="77777777" w:rsidTr="005D7A97">
        <w:trPr>
          <w:trHeight w:val="340"/>
        </w:trPr>
        <w:tc>
          <w:tcPr>
            <w:tcW w:w="1423" w:type="dxa"/>
            <w:vMerge w:val="restart"/>
            <w:tcBorders>
              <w:top w:val="nil"/>
            </w:tcBorders>
            <w:shd w:val="clear" w:color="auto" w:fill="auto"/>
            <w:noWrap/>
            <w:tcMar>
              <w:top w:w="15" w:type="dxa"/>
              <w:left w:w="15" w:type="dxa"/>
              <w:bottom w:w="0" w:type="dxa"/>
              <w:right w:w="15" w:type="dxa"/>
            </w:tcMar>
            <w:vAlign w:val="center"/>
          </w:tcPr>
          <w:p w14:paraId="1F3D262E" w14:textId="77777777" w:rsidR="00F4162C" w:rsidRPr="000308B1" w:rsidRDefault="00F4162C" w:rsidP="005D7A97">
            <w:pPr>
              <w:spacing w:line="264" w:lineRule="auto"/>
              <w:ind w:firstLine="454"/>
              <w:rPr>
                <w:rFonts w:ascii="Times New Roman" w:hAnsi="Times New Roman" w:cs="Arial"/>
                <w:sz w:val="20"/>
                <w:szCs w:val="20"/>
                <w:lang w:eastAsia="zh-Hans"/>
              </w:rPr>
            </w:pPr>
            <w:proofErr w:type="spellStart"/>
            <w:r w:rsidRPr="000308B1">
              <w:rPr>
                <w:rFonts w:ascii="Times New Roman" w:hAnsi="Times New Roman" w:cs="Arial"/>
                <w:sz w:val="20"/>
                <w:szCs w:val="20"/>
                <w:lang w:eastAsia="zh-Hans"/>
              </w:rPr>
              <w:t>Bnp</w:t>
            </w:r>
            <w:proofErr w:type="spellEnd"/>
          </w:p>
        </w:tc>
        <w:tc>
          <w:tcPr>
            <w:tcW w:w="1843" w:type="dxa"/>
            <w:vMerge w:val="restart"/>
            <w:tcBorders>
              <w:top w:val="nil"/>
            </w:tcBorders>
            <w:vAlign w:val="center"/>
          </w:tcPr>
          <w:p w14:paraId="07EE7D45"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63486946"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6BFB9EE2"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ATCGGCGCAGTCAGTCGCTT</w:t>
            </w:r>
          </w:p>
        </w:tc>
      </w:tr>
      <w:tr w:rsidR="00F4162C" w:rsidRPr="000308B1" w14:paraId="37A60258"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5C962989"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07C44EA1"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11093282"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28E36BA9"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GGTGGTCCCAGAGCTGGGGAA</w:t>
            </w:r>
          </w:p>
        </w:tc>
      </w:tr>
      <w:tr w:rsidR="00F4162C" w:rsidRPr="000308B1" w14:paraId="796542CA" w14:textId="77777777" w:rsidTr="005D7A97">
        <w:trPr>
          <w:trHeight w:val="340"/>
        </w:trPr>
        <w:tc>
          <w:tcPr>
            <w:tcW w:w="1423" w:type="dxa"/>
            <w:vMerge w:val="restart"/>
            <w:tcBorders>
              <w:top w:val="nil"/>
            </w:tcBorders>
            <w:shd w:val="clear" w:color="auto" w:fill="auto"/>
            <w:noWrap/>
            <w:tcMar>
              <w:top w:w="15" w:type="dxa"/>
              <w:left w:w="15" w:type="dxa"/>
              <w:bottom w:w="0" w:type="dxa"/>
              <w:right w:w="15" w:type="dxa"/>
            </w:tcMar>
            <w:vAlign w:val="center"/>
          </w:tcPr>
          <w:p w14:paraId="76B4BC89"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Chac1</w:t>
            </w:r>
          </w:p>
        </w:tc>
        <w:tc>
          <w:tcPr>
            <w:tcW w:w="1843" w:type="dxa"/>
            <w:vMerge w:val="restart"/>
            <w:tcBorders>
              <w:top w:val="nil"/>
            </w:tcBorders>
            <w:vAlign w:val="center"/>
          </w:tcPr>
          <w:p w14:paraId="0EB1DA6B"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5814FE15"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386442D9"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CCTTCCACAGGGGCAGCGATAAGAT</w:t>
            </w:r>
          </w:p>
        </w:tc>
      </w:tr>
      <w:tr w:rsidR="00F4162C" w:rsidRPr="000308B1" w14:paraId="1029ABF8"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3CC035EB"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34E15FFF"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452C9B7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5B561327"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AACCTGGTATGCCACACCCCAAGTG</w:t>
            </w:r>
          </w:p>
        </w:tc>
      </w:tr>
      <w:tr w:rsidR="00F4162C" w:rsidRPr="000308B1" w14:paraId="6EA8332F" w14:textId="77777777" w:rsidTr="005D7A97">
        <w:trPr>
          <w:trHeight w:val="340"/>
        </w:trPr>
        <w:tc>
          <w:tcPr>
            <w:tcW w:w="1423" w:type="dxa"/>
            <w:vMerge w:val="restart"/>
            <w:tcBorders>
              <w:top w:val="nil"/>
            </w:tcBorders>
            <w:shd w:val="clear" w:color="auto" w:fill="auto"/>
            <w:noWrap/>
            <w:tcMar>
              <w:top w:w="15" w:type="dxa"/>
              <w:left w:w="15" w:type="dxa"/>
              <w:bottom w:w="0" w:type="dxa"/>
              <w:right w:w="15" w:type="dxa"/>
            </w:tcMar>
            <w:vAlign w:val="center"/>
          </w:tcPr>
          <w:p w14:paraId="29B6F2A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Ddit3/CHOP</w:t>
            </w:r>
          </w:p>
        </w:tc>
        <w:tc>
          <w:tcPr>
            <w:tcW w:w="1843" w:type="dxa"/>
            <w:vMerge w:val="restart"/>
            <w:tcBorders>
              <w:top w:val="nil"/>
            </w:tcBorders>
            <w:vAlign w:val="center"/>
          </w:tcPr>
          <w:p w14:paraId="6A88CFC8"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1D980BF1"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6D0EDFAF"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GGCTTTGGGAGGTGCTTGTG</w:t>
            </w:r>
          </w:p>
        </w:tc>
      </w:tr>
      <w:tr w:rsidR="00F4162C" w:rsidRPr="000308B1" w14:paraId="08CC10C9"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45C08098"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05121E11"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2318134C"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6DA90906"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CTGCCTTTCGCCTTTGAGAC</w:t>
            </w:r>
          </w:p>
        </w:tc>
      </w:tr>
      <w:tr w:rsidR="00F4162C" w:rsidRPr="000308B1" w14:paraId="6B094EF1" w14:textId="77777777" w:rsidTr="005D7A97">
        <w:trPr>
          <w:trHeight w:val="340"/>
        </w:trPr>
        <w:tc>
          <w:tcPr>
            <w:tcW w:w="1423" w:type="dxa"/>
            <w:vMerge w:val="restart"/>
            <w:tcBorders>
              <w:top w:val="nil"/>
            </w:tcBorders>
            <w:shd w:val="clear" w:color="auto" w:fill="auto"/>
            <w:noWrap/>
            <w:tcMar>
              <w:top w:w="15" w:type="dxa"/>
              <w:left w:w="15" w:type="dxa"/>
              <w:bottom w:w="0" w:type="dxa"/>
              <w:right w:w="15" w:type="dxa"/>
            </w:tcMar>
            <w:vAlign w:val="center"/>
          </w:tcPr>
          <w:p w14:paraId="17ACAE30"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Dnajb9</w:t>
            </w:r>
          </w:p>
        </w:tc>
        <w:tc>
          <w:tcPr>
            <w:tcW w:w="1843" w:type="dxa"/>
            <w:vMerge w:val="restart"/>
            <w:tcBorders>
              <w:top w:val="nil"/>
            </w:tcBorders>
            <w:vAlign w:val="center"/>
          </w:tcPr>
          <w:p w14:paraId="56A31FA2"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4B016C88"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10AD7FB7"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GCCGAACAGGACGAAGGTTG</w:t>
            </w:r>
          </w:p>
        </w:tc>
      </w:tr>
      <w:tr w:rsidR="00F4162C" w:rsidRPr="000308B1" w14:paraId="40234F42"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5F266DFB"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60562EE4"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6551D291"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0F07FA8B"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ACTGACTGTGGAGTTGCCAT</w:t>
            </w:r>
          </w:p>
        </w:tc>
      </w:tr>
      <w:tr w:rsidR="00F4162C" w:rsidRPr="000308B1" w14:paraId="2347BCE8" w14:textId="77777777" w:rsidTr="005D7A97">
        <w:trPr>
          <w:trHeight w:val="340"/>
        </w:trPr>
        <w:tc>
          <w:tcPr>
            <w:tcW w:w="1423" w:type="dxa"/>
            <w:vMerge w:val="restart"/>
            <w:tcBorders>
              <w:top w:val="nil"/>
            </w:tcBorders>
            <w:shd w:val="clear" w:color="auto" w:fill="auto"/>
            <w:noWrap/>
            <w:tcMar>
              <w:top w:w="15" w:type="dxa"/>
              <w:left w:w="15" w:type="dxa"/>
              <w:bottom w:w="0" w:type="dxa"/>
              <w:right w:w="15" w:type="dxa"/>
            </w:tcMar>
            <w:vAlign w:val="center"/>
          </w:tcPr>
          <w:p w14:paraId="25A469A0"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Il1b/Il-1β</w:t>
            </w:r>
          </w:p>
        </w:tc>
        <w:tc>
          <w:tcPr>
            <w:tcW w:w="1843" w:type="dxa"/>
            <w:vMerge w:val="restart"/>
            <w:tcBorders>
              <w:top w:val="nil"/>
            </w:tcBorders>
            <w:vAlign w:val="center"/>
          </w:tcPr>
          <w:p w14:paraId="2F74E004"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31C2B878"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162BA438" w14:textId="009BF0C2" w:rsidR="00F4162C" w:rsidRPr="000308B1" w:rsidRDefault="00D81EDD"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CACACACTAGCAGGTCGTCA</w:t>
            </w:r>
            <w:r w:rsidRPr="000308B1">
              <w:rPr>
                <w:rFonts w:ascii="Times New Roman" w:hAnsi="Times New Roman" w:cs="Arial"/>
                <w:sz w:val="20"/>
                <w:szCs w:val="20"/>
                <w:lang w:eastAsia="zh-Hans"/>
              </w:rPr>
              <w:t xml:space="preserve"> </w:t>
            </w:r>
          </w:p>
        </w:tc>
      </w:tr>
      <w:tr w:rsidR="00F4162C" w:rsidRPr="000308B1" w14:paraId="3EB3D52A"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1226CB7A"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7558CDD3"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6ADD14E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3E78E346" w14:textId="796FE697" w:rsidR="00F4162C" w:rsidRPr="000308B1" w:rsidRDefault="00D81EDD"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CCTATGTCTTGCCCGTGGAG</w:t>
            </w:r>
          </w:p>
        </w:tc>
      </w:tr>
      <w:tr w:rsidR="00F4162C" w:rsidRPr="000308B1" w14:paraId="31F2A25A" w14:textId="77777777" w:rsidTr="005D7A97">
        <w:trPr>
          <w:trHeight w:val="340"/>
        </w:trPr>
        <w:tc>
          <w:tcPr>
            <w:tcW w:w="1423" w:type="dxa"/>
            <w:vMerge w:val="restart"/>
            <w:tcBorders>
              <w:top w:val="nil"/>
            </w:tcBorders>
            <w:shd w:val="clear" w:color="auto" w:fill="auto"/>
            <w:noWrap/>
            <w:tcMar>
              <w:top w:w="15" w:type="dxa"/>
              <w:left w:w="15" w:type="dxa"/>
              <w:bottom w:w="0" w:type="dxa"/>
              <w:right w:w="15" w:type="dxa"/>
            </w:tcMar>
            <w:vAlign w:val="center"/>
          </w:tcPr>
          <w:p w14:paraId="140572D8"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Il6/Il-6</w:t>
            </w:r>
          </w:p>
        </w:tc>
        <w:tc>
          <w:tcPr>
            <w:tcW w:w="1843" w:type="dxa"/>
            <w:vMerge w:val="restart"/>
            <w:tcBorders>
              <w:top w:val="nil"/>
            </w:tcBorders>
            <w:vAlign w:val="center"/>
          </w:tcPr>
          <w:p w14:paraId="30137FF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7721FD99"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6E0ADDFA" w14:textId="77777777" w:rsidR="00F4162C" w:rsidRPr="000308B1" w:rsidRDefault="00F4162C" w:rsidP="005D7A97">
            <w:pPr>
              <w:spacing w:line="264" w:lineRule="auto"/>
              <w:ind w:firstLine="454"/>
              <w:rPr>
                <w:rFonts w:ascii="Times New Roman" w:hAnsi="Times New Roman" w:cs="Arial"/>
                <w:sz w:val="20"/>
                <w:szCs w:val="20"/>
                <w:lang w:eastAsia="zh-Hans"/>
              </w:rPr>
            </w:pPr>
            <w:bookmarkStart w:id="0" w:name="_GoBack"/>
            <w:bookmarkEnd w:id="0"/>
            <w:r w:rsidRPr="000308B1">
              <w:rPr>
                <w:rFonts w:ascii="Times New Roman" w:hAnsi="Times New Roman" w:cs="Arial"/>
                <w:sz w:val="20"/>
                <w:szCs w:val="20"/>
                <w:lang w:eastAsia="zh-Hans"/>
              </w:rPr>
              <w:t>AGACTTCCAGCCAGTTGCCT</w:t>
            </w:r>
          </w:p>
        </w:tc>
      </w:tr>
      <w:tr w:rsidR="00F4162C" w:rsidRPr="000308B1" w14:paraId="72A17AFA"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444B2B24"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12C2D2C2"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571C0550"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6904A7AD"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CTGACAGTGCATCATCGCTG</w:t>
            </w:r>
          </w:p>
        </w:tc>
      </w:tr>
      <w:tr w:rsidR="00F4162C" w:rsidRPr="000308B1" w14:paraId="1A107DC0" w14:textId="77777777" w:rsidTr="005D7A97">
        <w:trPr>
          <w:trHeight w:val="340"/>
        </w:trPr>
        <w:tc>
          <w:tcPr>
            <w:tcW w:w="1423" w:type="dxa"/>
            <w:vMerge w:val="restart"/>
            <w:shd w:val="clear" w:color="auto" w:fill="auto"/>
            <w:noWrap/>
            <w:tcMar>
              <w:top w:w="15" w:type="dxa"/>
              <w:left w:w="15" w:type="dxa"/>
              <w:bottom w:w="0" w:type="dxa"/>
              <w:right w:w="15" w:type="dxa"/>
            </w:tcMar>
            <w:vAlign w:val="center"/>
          </w:tcPr>
          <w:p w14:paraId="37F7AE93"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Myh6</w:t>
            </w:r>
          </w:p>
        </w:tc>
        <w:tc>
          <w:tcPr>
            <w:tcW w:w="1843" w:type="dxa"/>
            <w:vMerge w:val="restart"/>
            <w:vAlign w:val="center"/>
          </w:tcPr>
          <w:p w14:paraId="33F10AA8"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41328CEC"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4B5514EC"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TGACGTCACCTCCAACATGG</w:t>
            </w:r>
          </w:p>
        </w:tc>
      </w:tr>
      <w:tr w:rsidR="00F4162C" w:rsidRPr="000308B1" w14:paraId="1DDDE462"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05B4E454"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07A81920"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56D8935A"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4D99BC69"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AGCTGGGAAATCAGTGCCTC</w:t>
            </w:r>
          </w:p>
        </w:tc>
      </w:tr>
      <w:tr w:rsidR="00F4162C" w:rsidRPr="000308B1" w14:paraId="17CB984F" w14:textId="77777777" w:rsidTr="005D7A97">
        <w:trPr>
          <w:trHeight w:val="340"/>
        </w:trPr>
        <w:tc>
          <w:tcPr>
            <w:tcW w:w="1423" w:type="dxa"/>
            <w:vMerge w:val="restart"/>
            <w:tcBorders>
              <w:top w:val="nil"/>
            </w:tcBorders>
            <w:shd w:val="clear" w:color="auto" w:fill="auto"/>
            <w:noWrap/>
            <w:tcMar>
              <w:top w:w="15" w:type="dxa"/>
              <w:left w:w="15" w:type="dxa"/>
              <w:bottom w:w="0" w:type="dxa"/>
              <w:right w:w="15" w:type="dxa"/>
            </w:tcMar>
            <w:vAlign w:val="center"/>
          </w:tcPr>
          <w:p w14:paraId="648F4E14"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Nfkb1/</w:t>
            </w:r>
            <w:proofErr w:type="spellStart"/>
            <w:r w:rsidRPr="000308B1">
              <w:rPr>
                <w:rFonts w:ascii="Times New Roman" w:hAnsi="Times New Roman" w:cs="Arial"/>
                <w:sz w:val="20"/>
                <w:szCs w:val="20"/>
                <w:lang w:eastAsia="zh-Hans"/>
              </w:rPr>
              <w:t>Nf-κB</w:t>
            </w:r>
            <w:proofErr w:type="spellEnd"/>
          </w:p>
        </w:tc>
        <w:tc>
          <w:tcPr>
            <w:tcW w:w="1843" w:type="dxa"/>
            <w:vMerge w:val="restart"/>
            <w:tcBorders>
              <w:top w:val="nil"/>
            </w:tcBorders>
            <w:vAlign w:val="center"/>
          </w:tcPr>
          <w:p w14:paraId="68B3443B"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404D8C03"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7A011D3D"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 xml:space="preserve">CCACTGTCAACAGATGGCCC </w:t>
            </w:r>
          </w:p>
        </w:tc>
      </w:tr>
      <w:tr w:rsidR="00F4162C" w:rsidRPr="000308B1" w14:paraId="5C00E8EA"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789EDEF2"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01DBD85D"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6A08115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528F3C16"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TGTCTGTGAACATCCGTGGG</w:t>
            </w:r>
          </w:p>
        </w:tc>
      </w:tr>
      <w:tr w:rsidR="00F4162C" w:rsidRPr="000308B1" w14:paraId="08112955" w14:textId="77777777" w:rsidTr="005D7A97">
        <w:trPr>
          <w:trHeight w:val="340"/>
        </w:trPr>
        <w:tc>
          <w:tcPr>
            <w:tcW w:w="1423" w:type="dxa"/>
            <w:vMerge w:val="restart"/>
            <w:tcBorders>
              <w:top w:val="nil"/>
            </w:tcBorders>
            <w:shd w:val="clear" w:color="auto" w:fill="auto"/>
            <w:noWrap/>
            <w:tcMar>
              <w:top w:w="15" w:type="dxa"/>
              <w:left w:w="15" w:type="dxa"/>
              <w:bottom w:w="0" w:type="dxa"/>
              <w:right w:w="15" w:type="dxa"/>
            </w:tcMar>
            <w:vAlign w:val="center"/>
          </w:tcPr>
          <w:p w14:paraId="29F43971" w14:textId="77777777" w:rsidR="00F4162C" w:rsidRPr="000308B1" w:rsidRDefault="00F4162C" w:rsidP="005D7A97">
            <w:pPr>
              <w:spacing w:line="264" w:lineRule="auto"/>
              <w:ind w:firstLine="454"/>
              <w:rPr>
                <w:rFonts w:ascii="Times New Roman" w:hAnsi="Times New Roman" w:cs="Arial"/>
                <w:sz w:val="20"/>
                <w:szCs w:val="20"/>
                <w:lang w:eastAsia="zh-Hans"/>
              </w:rPr>
            </w:pPr>
            <w:proofErr w:type="spellStart"/>
            <w:r w:rsidRPr="000308B1">
              <w:rPr>
                <w:rFonts w:ascii="Times New Roman" w:hAnsi="Times New Roman" w:cs="Arial"/>
                <w:sz w:val="20"/>
                <w:szCs w:val="20"/>
                <w:lang w:eastAsia="zh-Hans"/>
              </w:rPr>
              <w:t>Tnf</w:t>
            </w:r>
            <w:proofErr w:type="spellEnd"/>
            <w:r w:rsidRPr="000308B1">
              <w:rPr>
                <w:rFonts w:ascii="Times New Roman" w:hAnsi="Times New Roman" w:cs="Arial"/>
                <w:sz w:val="20"/>
                <w:szCs w:val="20"/>
                <w:lang w:eastAsia="zh-Hans"/>
              </w:rPr>
              <w:t>/</w:t>
            </w:r>
            <w:proofErr w:type="spellStart"/>
            <w:r w:rsidRPr="000308B1">
              <w:rPr>
                <w:rFonts w:ascii="Times New Roman" w:hAnsi="Times New Roman" w:cs="Arial"/>
                <w:sz w:val="20"/>
                <w:szCs w:val="20"/>
                <w:lang w:eastAsia="zh-Hans"/>
              </w:rPr>
              <w:t>Tnf</w:t>
            </w:r>
            <w:proofErr w:type="spellEnd"/>
            <w:r w:rsidRPr="000308B1">
              <w:rPr>
                <w:rFonts w:ascii="Times New Roman" w:hAnsi="Times New Roman" w:cs="Arial"/>
                <w:sz w:val="20"/>
                <w:szCs w:val="20"/>
                <w:lang w:eastAsia="zh-Hans"/>
              </w:rPr>
              <w:t>-α</w:t>
            </w:r>
          </w:p>
        </w:tc>
        <w:tc>
          <w:tcPr>
            <w:tcW w:w="1843" w:type="dxa"/>
            <w:vMerge w:val="restart"/>
            <w:tcBorders>
              <w:top w:val="nil"/>
            </w:tcBorders>
            <w:vAlign w:val="center"/>
          </w:tcPr>
          <w:p w14:paraId="194C7520"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253614A2"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26C253AF"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CAGATGGGCTGTACCTTATC</w:t>
            </w:r>
          </w:p>
        </w:tc>
      </w:tr>
      <w:tr w:rsidR="00F4162C" w:rsidRPr="000308B1" w14:paraId="1F2D4A79"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156B63AB"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53DB5D07"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218CC171"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2FE5D51B"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GGTATGAAATGGCAAATCGG</w:t>
            </w:r>
          </w:p>
        </w:tc>
      </w:tr>
      <w:tr w:rsidR="00F4162C" w:rsidRPr="000308B1" w14:paraId="115B9911" w14:textId="77777777" w:rsidTr="005D7A97">
        <w:trPr>
          <w:trHeight w:val="340"/>
        </w:trPr>
        <w:tc>
          <w:tcPr>
            <w:tcW w:w="1423" w:type="dxa"/>
            <w:vMerge w:val="restart"/>
            <w:shd w:val="clear" w:color="auto" w:fill="auto"/>
            <w:noWrap/>
            <w:tcMar>
              <w:top w:w="15" w:type="dxa"/>
              <w:left w:w="15" w:type="dxa"/>
              <w:bottom w:w="0" w:type="dxa"/>
              <w:right w:w="15" w:type="dxa"/>
            </w:tcMar>
            <w:vAlign w:val="center"/>
          </w:tcPr>
          <w:p w14:paraId="278EB962"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Trib3</w:t>
            </w:r>
          </w:p>
        </w:tc>
        <w:tc>
          <w:tcPr>
            <w:tcW w:w="1843" w:type="dxa"/>
            <w:vMerge w:val="restart"/>
            <w:vAlign w:val="center"/>
          </w:tcPr>
          <w:p w14:paraId="296AABA3"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7C47472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5582AE0A"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AGAGTCCTGGAACGGGTATC</w:t>
            </w:r>
          </w:p>
        </w:tc>
      </w:tr>
      <w:tr w:rsidR="00F4162C" w:rsidRPr="000308B1" w14:paraId="204E9059"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020BD614"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1B2079E3"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47F0AAEB"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76D9E5B7"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AGTTGCGTCGATTTGTCTTC</w:t>
            </w:r>
          </w:p>
        </w:tc>
      </w:tr>
      <w:tr w:rsidR="00F4162C" w:rsidRPr="000308B1" w14:paraId="4F220230" w14:textId="77777777" w:rsidTr="005D7A97">
        <w:trPr>
          <w:trHeight w:val="340"/>
        </w:trPr>
        <w:tc>
          <w:tcPr>
            <w:tcW w:w="1423" w:type="dxa"/>
            <w:vMerge w:val="restart"/>
            <w:shd w:val="clear" w:color="auto" w:fill="auto"/>
            <w:noWrap/>
            <w:tcMar>
              <w:top w:w="15" w:type="dxa"/>
              <w:left w:w="15" w:type="dxa"/>
              <w:bottom w:w="0" w:type="dxa"/>
              <w:right w:w="15" w:type="dxa"/>
            </w:tcMar>
            <w:vAlign w:val="center"/>
          </w:tcPr>
          <w:p w14:paraId="01046B58" w14:textId="77777777" w:rsidR="00F4162C" w:rsidRPr="000308B1" w:rsidRDefault="00F4162C" w:rsidP="005D7A97">
            <w:pPr>
              <w:spacing w:line="264" w:lineRule="auto"/>
              <w:ind w:firstLine="454"/>
              <w:rPr>
                <w:rFonts w:ascii="Times New Roman" w:hAnsi="Times New Roman" w:cs="Arial"/>
                <w:sz w:val="20"/>
                <w:szCs w:val="20"/>
                <w:lang w:eastAsia="zh-Hans"/>
              </w:rPr>
            </w:pPr>
            <w:proofErr w:type="spellStart"/>
            <w:r w:rsidRPr="000308B1">
              <w:rPr>
                <w:rFonts w:ascii="Times New Roman" w:hAnsi="Times New Roman" w:cs="Arial"/>
                <w:sz w:val="20"/>
                <w:szCs w:val="20"/>
                <w:lang w:eastAsia="zh-Hans"/>
              </w:rPr>
              <w:t>Txnip</w:t>
            </w:r>
            <w:proofErr w:type="spellEnd"/>
          </w:p>
        </w:tc>
        <w:tc>
          <w:tcPr>
            <w:tcW w:w="1843" w:type="dxa"/>
            <w:vMerge w:val="restart"/>
            <w:vAlign w:val="center"/>
          </w:tcPr>
          <w:p w14:paraId="2196CD9C"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315AADD2"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7ECB0F97"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GTGTCAGTCTCCGCTCGAAT</w:t>
            </w:r>
          </w:p>
        </w:tc>
      </w:tr>
      <w:tr w:rsidR="00F4162C" w:rsidRPr="000308B1" w14:paraId="2E8178C3" w14:textId="77777777" w:rsidTr="005D7A97">
        <w:trPr>
          <w:trHeight w:val="340"/>
        </w:trPr>
        <w:tc>
          <w:tcPr>
            <w:tcW w:w="1423" w:type="dxa"/>
            <w:vMerge/>
            <w:tcBorders>
              <w:bottom w:val="nil"/>
            </w:tcBorders>
            <w:shd w:val="clear" w:color="auto" w:fill="auto"/>
            <w:noWrap/>
            <w:tcMar>
              <w:top w:w="15" w:type="dxa"/>
              <w:left w:w="15" w:type="dxa"/>
              <w:bottom w:w="0" w:type="dxa"/>
              <w:right w:w="15" w:type="dxa"/>
            </w:tcMar>
            <w:vAlign w:val="center"/>
          </w:tcPr>
          <w:p w14:paraId="66BAC413"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tcBorders>
              <w:bottom w:val="nil"/>
            </w:tcBorders>
            <w:vAlign w:val="center"/>
          </w:tcPr>
          <w:p w14:paraId="26010889"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10B13E5F"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7AB28ABD"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ATAGCTGCTTTGGGGACCAC</w:t>
            </w:r>
          </w:p>
        </w:tc>
      </w:tr>
      <w:tr w:rsidR="00F4162C" w:rsidRPr="000308B1" w14:paraId="43A3E01B" w14:textId="77777777" w:rsidTr="005D7A97">
        <w:trPr>
          <w:trHeight w:val="340"/>
        </w:trPr>
        <w:tc>
          <w:tcPr>
            <w:tcW w:w="1423" w:type="dxa"/>
            <w:vMerge w:val="restart"/>
            <w:tcBorders>
              <w:top w:val="nil"/>
            </w:tcBorders>
            <w:shd w:val="clear" w:color="auto" w:fill="auto"/>
            <w:noWrap/>
            <w:tcMar>
              <w:top w:w="15" w:type="dxa"/>
              <w:left w:w="15" w:type="dxa"/>
              <w:bottom w:w="0" w:type="dxa"/>
              <w:right w:w="15" w:type="dxa"/>
            </w:tcMar>
            <w:vAlign w:val="center"/>
          </w:tcPr>
          <w:p w14:paraId="38028D4F"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Xbp1s</w:t>
            </w:r>
          </w:p>
        </w:tc>
        <w:tc>
          <w:tcPr>
            <w:tcW w:w="1843" w:type="dxa"/>
            <w:vMerge w:val="restart"/>
            <w:tcBorders>
              <w:top w:val="nil"/>
            </w:tcBorders>
            <w:vAlign w:val="center"/>
          </w:tcPr>
          <w:p w14:paraId="54F3D994"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29EEE05A"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4C21B184"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 xml:space="preserve">CTGAGTCCGCAGCAGGTG </w:t>
            </w:r>
          </w:p>
        </w:tc>
      </w:tr>
      <w:tr w:rsidR="00F4162C" w:rsidRPr="000308B1" w14:paraId="4BE51D6D" w14:textId="77777777" w:rsidTr="005D7A97">
        <w:trPr>
          <w:trHeight w:val="340"/>
        </w:trPr>
        <w:tc>
          <w:tcPr>
            <w:tcW w:w="1423" w:type="dxa"/>
            <w:vMerge/>
            <w:shd w:val="clear" w:color="auto" w:fill="auto"/>
            <w:noWrap/>
            <w:tcMar>
              <w:top w:w="15" w:type="dxa"/>
              <w:left w:w="15" w:type="dxa"/>
              <w:bottom w:w="0" w:type="dxa"/>
              <w:right w:w="15" w:type="dxa"/>
            </w:tcMar>
            <w:vAlign w:val="center"/>
          </w:tcPr>
          <w:p w14:paraId="00D94CC5"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vAlign w:val="center"/>
          </w:tcPr>
          <w:p w14:paraId="2B62D6B1"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bottom w:val="nil"/>
            </w:tcBorders>
            <w:vAlign w:val="center"/>
          </w:tcPr>
          <w:p w14:paraId="09D315D4"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bottom w:val="nil"/>
            </w:tcBorders>
            <w:shd w:val="clear" w:color="auto" w:fill="auto"/>
            <w:noWrap/>
            <w:tcMar>
              <w:top w:w="15" w:type="dxa"/>
              <w:left w:w="15" w:type="dxa"/>
              <w:bottom w:w="0" w:type="dxa"/>
              <w:right w:w="15" w:type="dxa"/>
            </w:tcMar>
            <w:vAlign w:val="center"/>
          </w:tcPr>
          <w:p w14:paraId="01F9169C"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 xml:space="preserve">TTCCAGCTTGGCTGATGAGG </w:t>
            </w:r>
          </w:p>
        </w:tc>
      </w:tr>
      <w:tr w:rsidR="00F4162C" w:rsidRPr="000308B1" w14:paraId="189205C1" w14:textId="77777777" w:rsidTr="005D7A97">
        <w:trPr>
          <w:trHeight w:val="340"/>
        </w:trPr>
        <w:tc>
          <w:tcPr>
            <w:tcW w:w="1423" w:type="dxa"/>
            <w:vMerge w:val="restart"/>
            <w:shd w:val="clear" w:color="auto" w:fill="auto"/>
            <w:noWrap/>
            <w:tcMar>
              <w:top w:w="15" w:type="dxa"/>
              <w:left w:w="15" w:type="dxa"/>
              <w:bottom w:w="0" w:type="dxa"/>
              <w:right w:w="15" w:type="dxa"/>
            </w:tcMar>
            <w:vAlign w:val="center"/>
          </w:tcPr>
          <w:p w14:paraId="2FA6AA04"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18s rRNA</w:t>
            </w:r>
          </w:p>
        </w:tc>
        <w:tc>
          <w:tcPr>
            <w:tcW w:w="1843" w:type="dxa"/>
            <w:vMerge w:val="restart"/>
            <w:vAlign w:val="center"/>
          </w:tcPr>
          <w:p w14:paraId="27D53239"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Rattus norvegicus</w:t>
            </w:r>
          </w:p>
        </w:tc>
        <w:tc>
          <w:tcPr>
            <w:tcW w:w="1417" w:type="dxa"/>
            <w:tcBorders>
              <w:top w:val="nil"/>
              <w:bottom w:val="nil"/>
            </w:tcBorders>
            <w:vAlign w:val="center"/>
          </w:tcPr>
          <w:p w14:paraId="38F47539"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Forward</w:t>
            </w:r>
          </w:p>
        </w:tc>
        <w:tc>
          <w:tcPr>
            <w:tcW w:w="3628" w:type="dxa"/>
            <w:tcBorders>
              <w:top w:val="nil"/>
              <w:bottom w:val="nil"/>
            </w:tcBorders>
            <w:shd w:val="clear" w:color="auto" w:fill="auto"/>
            <w:noWrap/>
            <w:tcMar>
              <w:top w:w="15" w:type="dxa"/>
              <w:left w:w="15" w:type="dxa"/>
              <w:bottom w:w="0" w:type="dxa"/>
              <w:right w:w="15" w:type="dxa"/>
            </w:tcMar>
            <w:vAlign w:val="center"/>
          </w:tcPr>
          <w:p w14:paraId="1541CE3F"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AGTCCCTGCCCTTTGTACACA</w:t>
            </w:r>
          </w:p>
        </w:tc>
      </w:tr>
      <w:tr w:rsidR="00F4162C" w:rsidRPr="000308B1" w14:paraId="154AC2E2" w14:textId="77777777" w:rsidTr="005D7A97">
        <w:trPr>
          <w:trHeight w:val="340"/>
        </w:trPr>
        <w:tc>
          <w:tcPr>
            <w:tcW w:w="1423" w:type="dxa"/>
            <w:vMerge/>
            <w:shd w:val="clear" w:color="auto" w:fill="auto"/>
            <w:noWrap/>
            <w:tcMar>
              <w:top w:w="15" w:type="dxa"/>
              <w:left w:w="15" w:type="dxa"/>
              <w:bottom w:w="0" w:type="dxa"/>
              <w:right w:w="15" w:type="dxa"/>
            </w:tcMar>
            <w:vAlign w:val="center"/>
          </w:tcPr>
          <w:p w14:paraId="34F37FCD"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843" w:type="dxa"/>
            <w:vMerge/>
            <w:vAlign w:val="center"/>
          </w:tcPr>
          <w:p w14:paraId="7C7AA845" w14:textId="77777777" w:rsidR="00F4162C" w:rsidRPr="000308B1" w:rsidRDefault="00F4162C" w:rsidP="005D7A97">
            <w:pPr>
              <w:spacing w:line="264" w:lineRule="auto"/>
              <w:ind w:firstLine="454"/>
              <w:rPr>
                <w:rFonts w:ascii="Times New Roman" w:hAnsi="Times New Roman" w:cs="Arial"/>
                <w:sz w:val="20"/>
                <w:szCs w:val="20"/>
                <w:lang w:eastAsia="zh-Hans"/>
              </w:rPr>
            </w:pPr>
          </w:p>
        </w:tc>
        <w:tc>
          <w:tcPr>
            <w:tcW w:w="1417" w:type="dxa"/>
            <w:tcBorders>
              <w:top w:val="nil"/>
            </w:tcBorders>
            <w:vAlign w:val="center"/>
          </w:tcPr>
          <w:p w14:paraId="0896663E"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Reverse</w:t>
            </w:r>
          </w:p>
        </w:tc>
        <w:tc>
          <w:tcPr>
            <w:tcW w:w="3628" w:type="dxa"/>
            <w:tcBorders>
              <w:top w:val="nil"/>
            </w:tcBorders>
            <w:shd w:val="clear" w:color="auto" w:fill="auto"/>
            <w:noWrap/>
            <w:tcMar>
              <w:top w:w="15" w:type="dxa"/>
              <w:left w:w="15" w:type="dxa"/>
              <w:bottom w:w="0" w:type="dxa"/>
              <w:right w:w="15" w:type="dxa"/>
            </w:tcMar>
            <w:vAlign w:val="center"/>
          </w:tcPr>
          <w:p w14:paraId="0CDCFFB7" w14:textId="77777777" w:rsidR="00F4162C" w:rsidRPr="000308B1" w:rsidRDefault="00F4162C" w:rsidP="005D7A97">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CGATCCGAGGGCCTCACTA</w:t>
            </w:r>
          </w:p>
        </w:tc>
      </w:tr>
    </w:tbl>
    <w:p w14:paraId="702322CD" w14:textId="77777777" w:rsidR="00F4162C" w:rsidRPr="000308B1" w:rsidRDefault="00F4162C" w:rsidP="00F4162C">
      <w:pPr>
        <w:spacing w:line="264" w:lineRule="auto"/>
        <w:ind w:firstLine="454"/>
        <w:rPr>
          <w:rFonts w:ascii="Times New Roman" w:hAnsi="Times New Roman" w:cs="Arial"/>
          <w:sz w:val="20"/>
          <w:szCs w:val="20"/>
          <w:highlight w:val="yellow"/>
        </w:rPr>
      </w:pPr>
    </w:p>
    <w:p w14:paraId="0EFB165A" w14:textId="77777777" w:rsidR="00F4162C" w:rsidRPr="000308B1" w:rsidRDefault="00F4162C" w:rsidP="00F4162C">
      <w:pPr>
        <w:spacing w:line="264" w:lineRule="auto"/>
        <w:rPr>
          <w:rFonts w:ascii="Times New Roman" w:hAnsi="Times New Roman" w:cs="Arial"/>
          <w:b/>
          <w:sz w:val="20"/>
          <w:szCs w:val="20"/>
        </w:rPr>
      </w:pPr>
      <w:r w:rsidRPr="000308B1">
        <w:rPr>
          <w:rFonts w:ascii="Times New Roman" w:hAnsi="Times New Roman" w:cs="Arial"/>
          <w:b/>
          <w:sz w:val="20"/>
          <w:szCs w:val="20"/>
        </w:rPr>
        <w:t>Western blot</w:t>
      </w:r>
    </w:p>
    <w:p w14:paraId="5195222F" w14:textId="77777777" w:rsidR="00F4162C" w:rsidRPr="000308B1" w:rsidRDefault="00F4162C" w:rsidP="00F4162C">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Cells were homogenized in the RIPA lysis buffer (</w:t>
      </w:r>
      <w:proofErr w:type="spellStart"/>
      <w:r w:rsidRPr="000308B1">
        <w:rPr>
          <w:rFonts w:ascii="Times New Roman" w:hAnsi="Times New Roman" w:cs="Arial"/>
          <w:sz w:val="20"/>
          <w:szCs w:val="20"/>
          <w:lang w:eastAsia="zh-Hans"/>
        </w:rPr>
        <w:t>Applygen</w:t>
      </w:r>
      <w:proofErr w:type="spellEnd"/>
      <w:r w:rsidRPr="000308B1">
        <w:rPr>
          <w:rFonts w:ascii="Times New Roman" w:hAnsi="Times New Roman" w:cs="Arial"/>
          <w:sz w:val="20"/>
          <w:szCs w:val="20"/>
          <w:lang w:eastAsia="zh-Hans"/>
        </w:rPr>
        <w:t>) containing protease and phosphatase inhibitor cocktails (</w:t>
      </w:r>
      <w:proofErr w:type="spellStart"/>
      <w:r w:rsidRPr="000308B1">
        <w:rPr>
          <w:rFonts w:ascii="Times New Roman" w:hAnsi="Times New Roman" w:cs="Arial"/>
          <w:sz w:val="20"/>
          <w:szCs w:val="20"/>
          <w:lang w:eastAsia="zh-Hans"/>
        </w:rPr>
        <w:t>Bimake</w:t>
      </w:r>
      <w:proofErr w:type="spellEnd"/>
      <w:r w:rsidRPr="000308B1">
        <w:rPr>
          <w:rFonts w:ascii="Times New Roman" w:hAnsi="Times New Roman" w:cs="Arial"/>
          <w:sz w:val="20"/>
          <w:szCs w:val="20"/>
          <w:lang w:eastAsia="zh-Hans"/>
        </w:rPr>
        <w:t>). The extract was spun at 12,000xg for 20min at 4°C. Total protein was measured by BCA (</w:t>
      </w:r>
      <w:proofErr w:type="spellStart"/>
      <w:r w:rsidRPr="000308B1">
        <w:rPr>
          <w:rFonts w:ascii="Times New Roman" w:hAnsi="Times New Roman" w:cs="Arial"/>
          <w:sz w:val="20"/>
          <w:szCs w:val="20"/>
          <w:lang w:eastAsia="zh-Hans"/>
        </w:rPr>
        <w:t>Thermofisher</w:t>
      </w:r>
      <w:proofErr w:type="spellEnd"/>
      <w:r w:rsidRPr="000308B1">
        <w:rPr>
          <w:rFonts w:ascii="Times New Roman" w:hAnsi="Times New Roman" w:cs="Arial"/>
          <w:sz w:val="20"/>
          <w:szCs w:val="20"/>
          <w:lang w:eastAsia="zh-Hans"/>
        </w:rPr>
        <w:t>) and resolved by sodium dodecyl sulfate–polyacrylamide gel electrophoresis (SDS-PAGE). Proteins were blotted to polyvinylidene difluoride membranes (</w:t>
      </w:r>
      <w:proofErr w:type="spellStart"/>
      <w:r w:rsidRPr="000308B1">
        <w:rPr>
          <w:rFonts w:ascii="Times New Roman" w:hAnsi="Times New Roman" w:cs="Arial"/>
          <w:sz w:val="20"/>
          <w:szCs w:val="20"/>
          <w:lang w:eastAsia="zh-Hans"/>
        </w:rPr>
        <w:t>Amersham</w:t>
      </w:r>
      <w:proofErr w:type="spellEnd"/>
      <w:r w:rsidRPr="000308B1">
        <w:rPr>
          <w:rFonts w:ascii="Times New Roman" w:hAnsi="Times New Roman" w:cs="Arial"/>
          <w:sz w:val="20"/>
          <w:szCs w:val="20"/>
          <w:lang w:eastAsia="zh-Hans"/>
        </w:rPr>
        <w:t>). Blots were blocked with non-fat milk (BBI Life Sciences) and incubated with antibodies against ATF6 (</w:t>
      </w:r>
      <w:proofErr w:type="spellStart"/>
      <w:r w:rsidRPr="000308B1">
        <w:rPr>
          <w:rFonts w:ascii="Times New Roman" w:hAnsi="Times New Roman" w:cs="Arial"/>
          <w:sz w:val="20"/>
          <w:szCs w:val="20"/>
          <w:lang w:eastAsia="zh-Hans"/>
        </w:rPr>
        <w:t>proteintech</w:t>
      </w:r>
      <w:proofErr w:type="spellEnd"/>
      <w:r w:rsidRPr="000308B1">
        <w:rPr>
          <w:rFonts w:ascii="Times New Roman" w:hAnsi="Times New Roman" w:cs="Arial"/>
          <w:sz w:val="20"/>
          <w:szCs w:val="20"/>
          <w:lang w:eastAsia="zh-Hans"/>
        </w:rPr>
        <w:t>), phospho-eIF2α (</w:t>
      </w:r>
      <w:proofErr w:type="spellStart"/>
      <w:r w:rsidRPr="000308B1">
        <w:rPr>
          <w:rFonts w:ascii="Times New Roman" w:hAnsi="Times New Roman" w:cs="Arial"/>
          <w:sz w:val="20"/>
          <w:szCs w:val="20"/>
          <w:lang w:eastAsia="zh-Hans"/>
        </w:rPr>
        <w:t>ABclonol</w:t>
      </w:r>
      <w:proofErr w:type="spellEnd"/>
      <w:r w:rsidRPr="000308B1">
        <w:rPr>
          <w:rFonts w:ascii="Times New Roman" w:hAnsi="Times New Roman" w:cs="Arial"/>
          <w:sz w:val="20"/>
          <w:szCs w:val="20"/>
          <w:lang w:eastAsia="zh-Hans"/>
        </w:rPr>
        <w:t>), XBP1 (</w:t>
      </w:r>
      <w:proofErr w:type="spellStart"/>
      <w:r w:rsidRPr="000308B1">
        <w:rPr>
          <w:rFonts w:ascii="Times New Roman" w:hAnsi="Times New Roman" w:cs="Arial"/>
          <w:sz w:val="20"/>
          <w:szCs w:val="20"/>
          <w:lang w:eastAsia="zh-Hans"/>
        </w:rPr>
        <w:t>ABclonol</w:t>
      </w:r>
      <w:proofErr w:type="spellEnd"/>
      <w:r w:rsidRPr="000308B1">
        <w:rPr>
          <w:rFonts w:ascii="Times New Roman" w:hAnsi="Times New Roman" w:cs="Arial"/>
          <w:sz w:val="20"/>
          <w:szCs w:val="20"/>
          <w:lang w:eastAsia="zh-Hans"/>
        </w:rPr>
        <w:t>) and GAPDH (</w:t>
      </w:r>
      <w:proofErr w:type="spellStart"/>
      <w:r w:rsidRPr="000308B1">
        <w:rPr>
          <w:rFonts w:ascii="Times New Roman" w:hAnsi="Times New Roman" w:cs="Arial"/>
          <w:sz w:val="20"/>
          <w:szCs w:val="20"/>
          <w:lang w:eastAsia="zh-Hans"/>
        </w:rPr>
        <w:t>proteintech</w:t>
      </w:r>
      <w:proofErr w:type="spellEnd"/>
      <w:r w:rsidRPr="000308B1">
        <w:rPr>
          <w:rFonts w:ascii="Times New Roman" w:hAnsi="Times New Roman" w:cs="Arial"/>
          <w:sz w:val="20"/>
          <w:szCs w:val="20"/>
          <w:lang w:eastAsia="zh-Hans"/>
        </w:rPr>
        <w:t>). Goat anti-rabbit IgG, goat anti-mouse IgG were incubated with the blots for 1 hour at room temperature. After 3 washes with 1xTBST (50 mM Tris-Cl, 150 mM NaCl, 0.1% Tween 20, pH 7.5), the blots were developed with the ECL Plus Kit (</w:t>
      </w:r>
      <w:proofErr w:type="spellStart"/>
      <w:r w:rsidRPr="000308B1">
        <w:rPr>
          <w:rFonts w:ascii="Times New Roman" w:hAnsi="Times New Roman" w:cs="Arial"/>
          <w:sz w:val="20"/>
          <w:szCs w:val="20"/>
          <w:lang w:eastAsia="zh-Hans"/>
        </w:rPr>
        <w:t>Absin</w:t>
      </w:r>
      <w:proofErr w:type="spellEnd"/>
      <w:r w:rsidRPr="000308B1">
        <w:rPr>
          <w:rFonts w:ascii="Times New Roman" w:hAnsi="Times New Roman" w:cs="Arial"/>
          <w:sz w:val="20"/>
          <w:szCs w:val="20"/>
          <w:lang w:eastAsia="zh-Hans"/>
        </w:rPr>
        <w:t>). Relative protein expression was quantified by optical density and normalized to GAPDH.</w:t>
      </w:r>
    </w:p>
    <w:p w14:paraId="614D3459" w14:textId="77777777" w:rsidR="00F4162C" w:rsidRPr="000308B1" w:rsidRDefault="00F4162C" w:rsidP="00F4162C">
      <w:pPr>
        <w:spacing w:line="264" w:lineRule="auto"/>
        <w:rPr>
          <w:rFonts w:ascii="Times New Roman" w:hAnsi="Times New Roman" w:cs="Arial"/>
          <w:b/>
          <w:sz w:val="20"/>
          <w:szCs w:val="20"/>
        </w:rPr>
      </w:pPr>
      <w:r w:rsidRPr="000308B1">
        <w:rPr>
          <w:rFonts w:ascii="Times New Roman" w:hAnsi="Times New Roman" w:cs="Arial"/>
          <w:b/>
          <w:sz w:val="20"/>
          <w:szCs w:val="20"/>
        </w:rPr>
        <w:t>H9C2 culture and treatment</w:t>
      </w:r>
    </w:p>
    <w:p w14:paraId="69DE1AEA" w14:textId="77777777" w:rsidR="00F4162C" w:rsidRPr="000308B1" w:rsidRDefault="00F4162C" w:rsidP="00F4162C">
      <w:pPr>
        <w:spacing w:line="264" w:lineRule="auto"/>
        <w:ind w:firstLine="454"/>
        <w:rPr>
          <w:rFonts w:ascii="Times New Roman" w:hAnsi="Times New Roman" w:cs="Arial"/>
          <w:sz w:val="20"/>
          <w:szCs w:val="20"/>
          <w:lang w:eastAsia="zh-Hans"/>
        </w:rPr>
      </w:pPr>
      <w:r w:rsidRPr="000308B1">
        <w:rPr>
          <w:rFonts w:ascii="Times New Roman" w:hAnsi="Times New Roman" w:cs="Arial"/>
          <w:sz w:val="20"/>
          <w:szCs w:val="20"/>
          <w:lang w:eastAsia="zh-Hans"/>
        </w:rPr>
        <w:t>H9C2 cells were a gift from Dr. Rong Qi in Peking University Health Science Center (they were originally purchased from the Cell Bank/Stem cell bank, Chinese Academy of Science). Cells were cultured in DMEM (Gibco) containing 10% FBS (VISTECH), and 1% penicillin-streptomycin (</w:t>
      </w:r>
      <w:proofErr w:type="spellStart"/>
      <w:r w:rsidRPr="000308B1">
        <w:rPr>
          <w:rFonts w:ascii="Times New Roman" w:hAnsi="Times New Roman" w:cs="Arial"/>
          <w:sz w:val="20"/>
          <w:szCs w:val="20"/>
          <w:lang w:eastAsia="zh-Hans"/>
        </w:rPr>
        <w:t>Solarbio</w:t>
      </w:r>
      <w:proofErr w:type="spellEnd"/>
      <w:r w:rsidRPr="000308B1">
        <w:rPr>
          <w:rFonts w:ascii="Times New Roman" w:hAnsi="Times New Roman" w:cs="Arial"/>
          <w:sz w:val="20"/>
          <w:szCs w:val="20"/>
          <w:lang w:eastAsia="zh-Hans"/>
        </w:rPr>
        <w:t>) in a humid incubator with 5% CO</w:t>
      </w:r>
      <w:r w:rsidRPr="00B87FDF">
        <w:rPr>
          <w:rFonts w:ascii="Times New Roman" w:hAnsi="Times New Roman" w:cs="Arial"/>
          <w:sz w:val="20"/>
          <w:szCs w:val="20"/>
          <w:vertAlign w:val="subscript"/>
          <w:lang w:eastAsia="zh-Hans"/>
        </w:rPr>
        <w:t>2</w:t>
      </w:r>
      <w:r w:rsidRPr="000308B1">
        <w:rPr>
          <w:rFonts w:ascii="Times New Roman" w:hAnsi="Times New Roman" w:cs="Arial"/>
          <w:sz w:val="20"/>
          <w:szCs w:val="20"/>
          <w:lang w:eastAsia="zh-Hans"/>
        </w:rPr>
        <w:t xml:space="preserve"> at 37°C. Media was changed to DMEM (Gibco) containing 2% FBS 12 hours before treatment. All treatments were performed under DMEM containing 2% FBS.</w:t>
      </w:r>
    </w:p>
    <w:p w14:paraId="08BB6205" w14:textId="77777777" w:rsidR="00F4162C" w:rsidRPr="000308B1" w:rsidRDefault="00F4162C" w:rsidP="00F4162C">
      <w:pPr>
        <w:widowControl/>
        <w:ind w:firstLine="454"/>
        <w:jc w:val="left"/>
        <w:rPr>
          <w:rFonts w:ascii="Times New Roman" w:hAnsi="Times New Roman" w:cs="Times New Roman"/>
          <w:sz w:val="20"/>
          <w:szCs w:val="20"/>
        </w:rPr>
      </w:pPr>
    </w:p>
    <w:p w14:paraId="17AC1995" w14:textId="77777777" w:rsidR="00F4162C" w:rsidRPr="000308B1" w:rsidRDefault="00F4162C" w:rsidP="00F4162C">
      <w:pPr>
        <w:widowControl/>
        <w:spacing w:after="160" w:line="259" w:lineRule="auto"/>
        <w:ind w:firstLine="454"/>
        <w:jc w:val="left"/>
        <w:rPr>
          <w:rFonts w:ascii="Times New Roman" w:hAnsi="Times New Roman" w:cs="Times New Roman"/>
          <w:sz w:val="20"/>
          <w:szCs w:val="20"/>
        </w:rPr>
      </w:pPr>
      <w:r w:rsidRPr="000308B1">
        <w:rPr>
          <w:rFonts w:ascii="Times New Roman" w:hAnsi="Times New Roman" w:cs="Times New Roman"/>
          <w:sz w:val="20"/>
          <w:szCs w:val="20"/>
        </w:rPr>
        <w:br w:type="page"/>
      </w:r>
    </w:p>
    <w:p w14:paraId="405E32B5" w14:textId="77777777" w:rsidR="00F4162C" w:rsidRPr="000308B1" w:rsidRDefault="00F4162C" w:rsidP="00F4162C">
      <w:pPr>
        <w:spacing w:line="360" w:lineRule="auto"/>
        <w:rPr>
          <w:rFonts w:ascii="Times New Roman" w:eastAsia="等线" w:hAnsi="Times New Roman" w:cs="Arial"/>
          <w:b/>
          <w:sz w:val="20"/>
          <w:szCs w:val="20"/>
        </w:rPr>
      </w:pPr>
      <w:r w:rsidRPr="000308B1">
        <w:rPr>
          <w:rFonts w:ascii="Times New Roman" w:eastAsia="等线" w:hAnsi="Times New Roman" w:cs="Arial"/>
          <w:b/>
          <w:sz w:val="20"/>
          <w:szCs w:val="20"/>
        </w:rPr>
        <w:lastRenderedPageBreak/>
        <w:t>Key Resource Table</w:t>
      </w:r>
    </w:p>
    <w:tbl>
      <w:tblPr>
        <w:tblStyle w:val="1"/>
        <w:tblW w:w="0" w:type="auto"/>
        <w:tblLook w:val="04A0" w:firstRow="1" w:lastRow="0" w:firstColumn="1" w:lastColumn="0" w:noHBand="0" w:noVBand="1"/>
      </w:tblPr>
      <w:tblGrid>
        <w:gridCol w:w="2768"/>
        <w:gridCol w:w="4122"/>
        <w:gridCol w:w="1406"/>
      </w:tblGrid>
      <w:tr w:rsidR="00F4162C" w:rsidRPr="000308B1" w14:paraId="16E43419" w14:textId="77777777" w:rsidTr="005D7A97">
        <w:tc>
          <w:tcPr>
            <w:tcW w:w="3539" w:type="dxa"/>
            <w:vAlign w:val="center"/>
          </w:tcPr>
          <w:p w14:paraId="78CC31D3" w14:textId="77777777" w:rsidR="00F4162C" w:rsidRPr="000308B1" w:rsidRDefault="00F4162C" w:rsidP="005D7A97">
            <w:pPr>
              <w:spacing w:line="360" w:lineRule="auto"/>
              <w:rPr>
                <w:rFonts w:ascii="Times New Roman" w:eastAsia="等线" w:hAnsi="Times New Roman" w:cs="Arial"/>
                <w:b/>
                <w:sz w:val="20"/>
                <w:szCs w:val="20"/>
              </w:rPr>
            </w:pPr>
            <w:r w:rsidRPr="000308B1">
              <w:rPr>
                <w:rFonts w:ascii="Times New Roman" w:eastAsia="等线" w:hAnsi="Times New Roman" w:cs="Arial"/>
                <w:b/>
                <w:sz w:val="20"/>
                <w:szCs w:val="20"/>
              </w:rPr>
              <w:t>REAGENT or RESOURCE</w:t>
            </w:r>
          </w:p>
        </w:tc>
        <w:tc>
          <w:tcPr>
            <w:tcW w:w="3123" w:type="dxa"/>
            <w:vAlign w:val="center"/>
          </w:tcPr>
          <w:p w14:paraId="4CA07751" w14:textId="77777777" w:rsidR="00F4162C" w:rsidRPr="000308B1" w:rsidRDefault="00F4162C" w:rsidP="005D7A97">
            <w:pPr>
              <w:spacing w:line="360" w:lineRule="auto"/>
              <w:rPr>
                <w:rFonts w:ascii="Times New Roman" w:eastAsia="等线" w:hAnsi="Times New Roman" w:cs="Arial"/>
                <w:b/>
                <w:sz w:val="20"/>
                <w:szCs w:val="20"/>
              </w:rPr>
            </w:pPr>
            <w:r w:rsidRPr="000308B1">
              <w:rPr>
                <w:rFonts w:ascii="Times New Roman" w:eastAsia="等线" w:hAnsi="Times New Roman" w:cs="Arial"/>
                <w:b/>
                <w:sz w:val="20"/>
                <w:szCs w:val="20"/>
              </w:rPr>
              <w:t>SOURCE</w:t>
            </w:r>
          </w:p>
        </w:tc>
        <w:tc>
          <w:tcPr>
            <w:tcW w:w="0" w:type="auto"/>
            <w:vAlign w:val="center"/>
          </w:tcPr>
          <w:p w14:paraId="430E4E72" w14:textId="77777777" w:rsidR="00F4162C" w:rsidRPr="000308B1" w:rsidRDefault="00F4162C" w:rsidP="005D7A97">
            <w:pPr>
              <w:spacing w:line="360" w:lineRule="auto"/>
              <w:rPr>
                <w:rFonts w:ascii="Times New Roman" w:eastAsia="等线" w:hAnsi="Times New Roman" w:cs="Arial"/>
                <w:b/>
                <w:sz w:val="20"/>
                <w:szCs w:val="20"/>
              </w:rPr>
            </w:pPr>
            <w:r w:rsidRPr="000308B1">
              <w:rPr>
                <w:rFonts w:ascii="Times New Roman" w:eastAsia="等线" w:hAnsi="Times New Roman" w:cs="Arial"/>
                <w:b/>
                <w:sz w:val="20"/>
                <w:szCs w:val="20"/>
              </w:rPr>
              <w:t>IDENTIFIER</w:t>
            </w:r>
          </w:p>
        </w:tc>
      </w:tr>
      <w:tr w:rsidR="00F4162C" w:rsidRPr="000308B1" w14:paraId="21B230F3" w14:textId="77777777" w:rsidTr="005D7A97">
        <w:tc>
          <w:tcPr>
            <w:tcW w:w="0" w:type="auto"/>
            <w:gridSpan w:val="3"/>
            <w:vAlign w:val="center"/>
          </w:tcPr>
          <w:p w14:paraId="4BAF5DE6" w14:textId="77777777" w:rsidR="00F4162C" w:rsidRPr="000308B1" w:rsidRDefault="00F4162C" w:rsidP="005D7A97">
            <w:pPr>
              <w:spacing w:line="360" w:lineRule="auto"/>
              <w:rPr>
                <w:rFonts w:ascii="Times New Roman" w:eastAsia="等线" w:hAnsi="Times New Roman" w:cs="Arial"/>
                <w:b/>
                <w:sz w:val="20"/>
                <w:szCs w:val="20"/>
              </w:rPr>
            </w:pPr>
            <w:r w:rsidRPr="000308B1">
              <w:rPr>
                <w:rFonts w:ascii="Times New Roman" w:eastAsia="等线" w:hAnsi="Times New Roman" w:cs="Arial"/>
                <w:b/>
                <w:bCs/>
                <w:sz w:val="20"/>
                <w:szCs w:val="20"/>
                <w:shd w:val="clear" w:color="auto" w:fill="FFFFFF"/>
              </w:rPr>
              <w:t>Chemicals</w:t>
            </w:r>
          </w:p>
        </w:tc>
      </w:tr>
      <w:tr w:rsidR="00F4162C" w:rsidRPr="000308B1" w14:paraId="0D97B83A" w14:textId="77777777" w:rsidTr="005D7A97">
        <w:tc>
          <w:tcPr>
            <w:tcW w:w="3539" w:type="dxa"/>
            <w:vAlign w:val="center"/>
          </w:tcPr>
          <w:p w14:paraId="4C0C9F70"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Magnesium chloride</w:t>
            </w:r>
          </w:p>
        </w:tc>
        <w:tc>
          <w:tcPr>
            <w:tcW w:w="3123" w:type="dxa"/>
            <w:vAlign w:val="center"/>
          </w:tcPr>
          <w:p w14:paraId="1B4D5844"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Invitrogen</w:t>
            </w:r>
          </w:p>
        </w:tc>
        <w:tc>
          <w:tcPr>
            <w:tcW w:w="0" w:type="auto"/>
            <w:vAlign w:val="center"/>
          </w:tcPr>
          <w:p w14:paraId="013FF49C"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AM9530G</w:t>
            </w:r>
          </w:p>
        </w:tc>
      </w:tr>
      <w:tr w:rsidR="00F4162C" w:rsidRPr="000308B1" w14:paraId="11E2454F" w14:textId="77777777" w:rsidTr="005D7A97">
        <w:tc>
          <w:tcPr>
            <w:tcW w:w="3539" w:type="dxa"/>
            <w:vAlign w:val="center"/>
          </w:tcPr>
          <w:p w14:paraId="10833B5A"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Paraformaldehyde</w:t>
            </w:r>
          </w:p>
        </w:tc>
        <w:tc>
          <w:tcPr>
            <w:tcW w:w="3123" w:type="dxa"/>
            <w:vAlign w:val="center"/>
          </w:tcPr>
          <w:p w14:paraId="1588A61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igma</w:t>
            </w:r>
          </w:p>
        </w:tc>
        <w:tc>
          <w:tcPr>
            <w:tcW w:w="0" w:type="auto"/>
            <w:vAlign w:val="center"/>
          </w:tcPr>
          <w:p w14:paraId="365910B2"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P6148-500g</w:t>
            </w:r>
          </w:p>
        </w:tc>
      </w:tr>
      <w:tr w:rsidR="00F4162C" w:rsidRPr="000308B1" w14:paraId="40B399BB" w14:textId="77777777" w:rsidTr="005D7A97">
        <w:tc>
          <w:tcPr>
            <w:tcW w:w="3539" w:type="dxa"/>
            <w:vAlign w:val="center"/>
          </w:tcPr>
          <w:p w14:paraId="3089B22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4</w:t>
            </w:r>
            <w:r w:rsidRPr="000308B1">
              <w:rPr>
                <w:rFonts w:ascii="Times New Roman" w:eastAsia="等线" w:hAnsi="Times New Roman" w:cs="Arial" w:hint="eastAsia"/>
                <w:sz w:val="20"/>
                <w:szCs w:val="20"/>
              </w:rPr>
              <w:t>μ</w:t>
            </w:r>
            <w:r w:rsidRPr="000308B1">
              <w:rPr>
                <w:rFonts w:ascii="Times New Roman" w:eastAsia="等线" w:hAnsi="Times New Roman" w:cs="Arial" w:hint="eastAsia"/>
                <w:sz w:val="20"/>
                <w:szCs w:val="20"/>
              </w:rPr>
              <w:t>8c</w:t>
            </w:r>
          </w:p>
        </w:tc>
        <w:tc>
          <w:tcPr>
            <w:tcW w:w="3123" w:type="dxa"/>
            <w:vAlign w:val="center"/>
          </w:tcPr>
          <w:p w14:paraId="2D855751"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elleck</w:t>
            </w:r>
            <w:proofErr w:type="spellEnd"/>
          </w:p>
        </w:tc>
        <w:tc>
          <w:tcPr>
            <w:tcW w:w="0" w:type="auto"/>
            <w:vAlign w:val="center"/>
          </w:tcPr>
          <w:p w14:paraId="6F7398A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S7272</w:t>
            </w:r>
          </w:p>
        </w:tc>
      </w:tr>
      <w:tr w:rsidR="00F4162C" w:rsidRPr="000308B1" w14:paraId="1EB57AB2" w14:textId="77777777" w:rsidTr="005D7A97">
        <w:tc>
          <w:tcPr>
            <w:tcW w:w="3539" w:type="dxa"/>
            <w:vAlign w:val="center"/>
          </w:tcPr>
          <w:p w14:paraId="451D5FC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5-bromo-2-deoxyuridine</w:t>
            </w:r>
          </w:p>
        </w:tc>
        <w:tc>
          <w:tcPr>
            <w:tcW w:w="3123" w:type="dxa"/>
            <w:vAlign w:val="center"/>
          </w:tcPr>
          <w:p w14:paraId="12F0C5D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 xml:space="preserve">hanghai </w:t>
            </w:r>
            <w:proofErr w:type="spellStart"/>
            <w:r w:rsidRPr="000308B1">
              <w:rPr>
                <w:rFonts w:ascii="Times New Roman" w:eastAsia="等线" w:hAnsi="Times New Roman" w:cs="Arial"/>
                <w:sz w:val="20"/>
                <w:szCs w:val="20"/>
              </w:rPr>
              <w:t>Yuanye</w:t>
            </w:r>
            <w:proofErr w:type="spellEnd"/>
          </w:p>
        </w:tc>
        <w:tc>
          <w:tcPr>
            <w:tcW w:w="0" w:type="auto"/>
            <w:vAlign w:val="center"/>
          </w:tcPr>
          <w:p w14:paraId="39E198F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S18116</w:t>
            </w:r>
          </w:p>
        </w:tc>
      </w:tr>
      <w:tr w:rsidR="00F4162C" w:rsidRPr="000308B1" w14:paraId="1C3EB942" w14:textId="77777777" w:rsidTr="005D7A97">
        <w:tc>
          <w:tcPr>
            <w:tcW w:w="3539" w:type="dxa"/>
            <w:vAlign w:val="center"/>
          </w:tcPr>
          <w:p w14:paraId="3330BF07" w14:textId="77777777" w:rsidR="00F4162C" w:rsidRPr="000308B1" w:rsidRDefault="00F4162C" w:rsidP="005D7A97">
            <w:pPr>
              <w:tabs>
                <w:tab w:val="left" w:pos="1317"/>
              </w:tabs>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Afatinib</w:t>
            </w:r>
          </w:p>
        </w:tc>
        <w:tc>
          <w:tcPr>
            <w:tcW w:w="3123" w:type="dxa"/>
            <w:vAlign w:val="center"/>
          </w:tcPr>
          <w:p w14:paraId="701D4A81"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MedChemExpress</w:t>
            </w:r>
            <w:proofErr w:type="spellEnd"/>
            <w:r w:rsidRPr="000308B1">
              <w:rPr>
                <w:rFonts w:ascii="Times New Roman" w:eastAsia="等线" w:hAnsi="Times New Roman" w:cs="Arial"/>
                <w:sz w:val="20"/>
                <w:szCs w:val="20"/>
              </w:rPr>
              <w:t xml:space="preserve"> (MCE)</w:t>
            </w:r>
          </w:p>
        </w:tc>
        <w:tc>
          <w:tcPr>
            <w:tcW w:w="0" w:type="auto"/>
            <w:vAlign w:val="center"/>
          </w:tcPr>
          <w:p w14:paraId="2EC0245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HY-10261/CS-0043</w:t>
            </w:r>
          </w:p>
        </w:tc>
      </w:tr>
      <w:tr w:rsidR="00F4162C" w:rsidRPr="000308B1" w14:paraId="5F10EC80" w14:textId="77777777" w:rsidTr="005D7A97">
        <w:tc>
          <w:tcPr>
            <w:tcW w:w="3539" w:type="dxa"/>
            <w:vAlign w:val="center"/>
          </w:tcPr>
          <w:p w14:paraId="2D55CD6E"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AMPure</w:t>
            </w:r>
            <w:proofErr w:type="spellEnd"/>
            <w:r w:rsidRPr="000308B1">
              <w:rPr>
                <w:rFonts w:ascii="Times New Roman" w:eastAsia="等线" w:hAnsi="Times New Roman" w:cs="Arial"/>
                <w:sz w:val="20"/>
                <w:szCs w:val="20"/>
              </w:rPr>
              <w:t xml:space="preserve"> XP</w:t>
            </w:r>
          </w:p>
        </w:tc>
        <w:tc>
          <w:tcPr>
            <w:tcW w:w="3123" w:type="dxa"/>
            <w:vAlign w:val="center"/>
          </w:tcPr>
          <w:p w14:paraId="4FB6AE2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B</w:t>
            </w:r>
            <w:r w:rsidRPr="000308B1">
              <w:rPr>
                <w:rFonts w:ascii="Times New Roman" w:eastAsia="等线" w:hAnsi="Times New Roman" w:cs="Arial"/>
                <w:sz w:val="20"/>
                <w:szCs w:val="20"/>
              </w:rPr>
              <w:t>eckman</w:t>
            </w:r>
          </w:p>
        </w:tc>
        <w:tc>
          <w:tcPr>
            <w:tcW w:w="0" w:type="auto"/>
            <w:vAlign w:val="center"/>
          </w:tcPr>
          <w:p w14:paraId="2E43188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A63880</w:t>
            </w:r>
          </w:p>
        </w:tc>
      </w:tr>
      <w:tr w:rsidR="00F4162C" w:rsidRPr="000308B1" w14:paraId="29DD8713" w14:textId="77777777" w:rsidTr="005D7A97">
        <w:tc>
          <w:tcPr>
            <w:tcW w:w="3539" w:type="dxa"/>
            <w:vAlign w:val="center"/>
          </w:tcPr>
          <w:p w14:paraId="274DD53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C11-bodipy 581/591</w:t>
            </w:r>
          </w:p>
        </w:tc>
        <w:tc>
          <w:tcPr>
            <w:tcW w:w="3123" w:type="dxa"/>
            <w:vAlign w:val="center"/>
          </w:tcPr>
          <w:p w14:paraId="6FF8D22D"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Cayman</w:t>
            </w:r>
          </w:p>
        </w:tc>
        <w:tc>
          <w:tcPr>
            <w:tcW w:w="0" w:type="auto"/>
            <w:vAlign w:val="center"/>
          </w:tcPr>
          <w:p w14:paraId="37A40195"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27086</w:t>
            </w:r>
          </w:p>
        </w:tc>
      </w:tr>
      <w:tr w:rsidR="00F4162C" w:rsidRPr="000308B1" w14:paraId="3370CBFB" w14:textId="77777777" w:rsidTr="005D7A97">
        <w:tc>
          <w:tcPr>
            <w:tcW w:w="3539" w:type="dxa"/>
            <w:vAlign w:val="center"/>
          </w:tcPr>
          <w:p w14:paraId="3293A47E"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Calbryte</w:t>
            </w:r>
            <w:proofErr w:type="spellEnd"/>
            <w:r w:rsidRPr="000308B1">
              <w:rPr>
                <w:rFonts w:ascii="Times New Roman" w:eastAsia="等线" w:hAnsi="Times New Roman" w:cs="Arial"/>
                <w:sz w:val="20"/>
                <w:szCs w:val="20"/>
              </w:rPr>
              <w:t>™ 520 AM</w:t>
            </w:r>
          </w:p>
        </w:tc>
        <w:tc>
          <w:tcPr>
            <w:tcW w:w="3123" w:type="dxa"/>
            <w:vAlign w:val="center"/>
          </w:tcPr>
          <w:p w14:paraId="651A3F4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 xml:space="preserve">AAT </w:t>
            </w:r>
            <w:proofErr w:type="spellStart"/>
            <w:r w:rsidRPr="000308B1">
              <w:rPr>
                <w:rFonts w:ascii="Times New Roman" w:eastAsia="等线" w:hAnsi="Times New Roman" w:cs="Arial"/>
                <w:sz w:val="20"/>
                <w:szCs w:val="20"/>
              </w:rPr>
              <w:t>Bioquest</w:t>
            </w:r>
            <w:proofErr w:type="spellEnd"/>
          </w:p>
        </w:tc>
        <w:tc>
          <w:tcPr>
            <w:tcW w:w="0" w:type="auto"/>
            <w:vAlign w:val="center"/>
          </w:tcPr>
          <w:p w14:paraId="3AFA67E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20650</w:t>
            </w:r>
          </w:p>
        </w:tc>
      </w:tr>
      <w:tr w:rsidR="00F4162C" w:rsidRPr="000308B1" w14:paraId="14F9BCE9" w14:textId="77777777" w:rsidTr="005D7A97">
        <w:tc>
          <w:tcPr>
            <w:tcW w:w="3539" w:type="dxa"/>
            <w:vAlign w:val="center"/>
          </w:tcPr>
          <w:p w14:paraId="094E257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Chloroform</w:t>
            </w:r>
          </w:p>
        </w:tc>
        <w:tc>
          <w:tcPr>
            <w:tcW w:w="3123" w:type="dxa"/>
            <w:vAlign w:val="center"/>
          </w:tcPr>
          <w:p w14:paraId="1600126F"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T</w:t>
            </w:r>
            <w:r w:rsidRPr="000308B1">
              <w:rPr>
                <w:rFonts w:ascii="Times New Roman" w:eastAsia="等线" w:hAnsi="Times New Roman" w:cs="Arial"/>
                <w:sz w:val="20"/>
                <w:szCs w:val="20"/>
              </w:rPr>
              <w:t>ongguang</w:t>
            </w:r>
            <w:proofErr w:type="spellEnd"/>
          </w:p>
        </w:tc>
        <w:tc>
          <w:tcPr>
            <w:tcW w:w="0" w:type="auto"/>
            <w:vAlign w:val="center"/>
          </w:tcPr>
          <w:p w14:paraId="1BCFFBC0"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1</w:t>
            </w:r>
            <w:r w:rsidRPr="000308B1">
              <w:rPr>
                <w:rFonts w:ascii="Times New Roman" w:eastAsia="等线" w:hAnsi="Times New Roman" w:cs="Arial"/>
                <w:sz w:val="20"/>
                <w:szCs w:val="20"/>
              </w:rPr>
              <w:t>2322</w:t>
            </w:r>
          </w:p>
        </w:tc>
      </w:tr>
      <w:tr w:rsidR="00F4162C" w:rsidRPr="000308B1" w14:paraId="6C7E2DE4" w14:textId="77777777" w:rsidTr="005D7A97">
        <w:tc>
          <w:tcPr>
            <w:tcW w:w="3539" w:type="dxa"/>
            <w:vAlign w:val="center"/>
          </w:tcPr>
          <w:p w14:paraId="4BD0E70C"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Phosphatase inhibitor cocktail</w:t>
            </w:r>
          </w:p>
        </w:tc>
        <w:tc>
          <w:tcPr>
            <w:tcW w:w="3123" w:type="dxa"/>
            <w:vAlign w:val="center"/>
          </w:tcPr>
          <w:p w14:paraId="283C9E3D"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Bimake</w:t>
            </w:r>
            <w:proofErr w:type="spellEnd"/>
          </w:p>
        </w:tc>
        <w:tc>
          <w:tcPr>
            <w:tcW w:w="0" w:type="auto"/>
            <w:vAlign w:val="center"/>
          </w:tcPr>
          <w:p w14:paraId="388F4CB2"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B15001</w:t>
            </w:r>
          </w:p>
        </w:tc>
      </w:tr>
      <w:tr w:rsidR="00F4162C" w:rsidRPr="000308B1" w14:paraId="67DD14E1" w14:textId="77777777" w:rsidTr="005D7A97">
        <w:tc>
          <w:tcPr>
            <w:tcW w:w="3539" w:type="dxa"/>
            <w:vAlign w:val="center"/>
          </w:tcPr>
          <w:p w14:paraId="3FB36CE1"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C</w:t>
            </w:r>
            <w:r w:rsidRPr="000308B1">
              <w:rPr>
                <w:rFonts w:ascii="Times New Roman" w:eastAsia="等线" w:hAnsi="Times New Roman" w:cs="Arial"/>
                <w:sz w:val="20"/>
                <w:szCs w:val="20"/>
              </w:rPr>
              <w:t>rizotinib</w:t>
            </w:r>
            <w:proofErr w:type="spellEnd"/>
          </w:p>
        </w:tc>
        <w:tc>
          <w:tcPr>
            <w:tcW w:w="3123" w:type="dxa"/>
            <w:vAlign w:val="center"/>
          </w:tcPr>
          <w:p w14:paraId="6164C0B0"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M</w:t>
            </w:r>
            <w:r w:rsidRPr="000308B1">
              <w:rPr>
                <w:rFonts w:ascii="Times New Roman" w:eastAsia="等线" w:hAnsi="Times New Roman" w:cs="Arial"/>
                <w:sz w:val="20"/>
                <w:szCs w:val="20"/>
              </w:rPr>
              <w:t>CE</w:t>
            </w:r>
          </w:p>
        </w:tc>
        <w:tc>
          <w:tcPr>
            <w:tcW w:w="0" w:type="auto"/>
            <w:vAlign w:val="center"/>
          </w:tcPr>
          <w:p w14:paraId="71410EA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HT-50878/CS-0029</w:t>
            </w:r>
          </w:p>
        </w:tc>
      </w:tr>
      <w:tr w:rsidR="00F4162C" w:rsidRPr="000308B1" w14:paraId="24F29156" w14:textId="77777777" w:rsidTr="005D7A97">
        <w:tc>
          <w:tcPr>
            <w:tcW w:w="3539" w:type="dxa"/>
            <w:vAlign w:val="center"/>
          </w:tcPr>
          <w:p w14:paraId="2776FCB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DAPI</w:t>
            </w:r>
          </w:p>
        </w:tc>
        <w:tc>
          <w:tcPr>
            <w:tcW w:w="3123" w:type="dxa"/>
            <w:vAlign w:val="center"/>
          </w:tcPr>
          <w:p w14:paraId="1AC8DCEF"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Coolaber</w:t>
            </w:r>
            <w:proofErr w:type="spellEnd"/>
          </w:p>
        </w:tc>
        <w:tc>
          <w:tcPr>
            <w:tcW w:w="0" w:type="auto"/>
            <w:vAlign w:val="center"/>
          </w:tcPr>
          <w:p w14:paraId="26D06D0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CD4261</w:t>
            </w:r>
          </w:p>
        </w:tc>
      </w:tr>
      <w:tr w:rsidR="00F4162C" w:rsidRPr="000308B1" w14:paraId="4E8EF868" w14:textId="77777777" w:rsidTr="005D7A97">
        <w:tc>
          <w:tcPr>
            <w:tcW w:w="3539" w:type="dxa"/>
            <w:vAlign w:val="center"/>
          </w:tcPr>
          <w:p w14:paraId="08BE5F25"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D</w:t>
            </w:r>
            <w:r w:rsidRPr="000308B1">
              <w:rPr>
                <w:rFonts w:ascii="Times New Roman" w:eastAsia="等线" w:hAnsi="Times New Roman" w:cs="Arial"/>
                <w:sz w:val="20"/>
                <w:szCs w:val="20"/>
              </w:rPr>
              <w:t>asatinib</w:t>
            </w:r>
            <w:proofErr w:type="spellEnd"/>
          </w:p>
        </w:tc>
        <w:tc>
          <w:tcPr>
            <w:tcW w:w="3123" w:type="dxa"/>
            <w:vAlign w:val="center"/>
          </w:tcPr>
          <w:p w14:paraId="0A54CC30"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M</w:t>
            </w:r>
            <w:r w:rsidRPr="000308B1">
              <w:rPr>
                <w:rFonts w:ascii="Times New Roman" w:eastAsia="等线" w:hAnsi="Times New Roman" w:cs="Arial"/>
                <w:sz w:val="20"/>
                <w:szCs w:val="20"/>
              </w:rPr>
              <w:t>CE</w:t>
            </w:r>
          </w:p>
        </w:tc>
        <w:tc>
          <w:tcPr>
            <w:tcW w:w="0" w:type="auto"/>
            <w:vAlign w:val="center"/>
          </w:tcPr>
          <w:p w14:paraId="7229F45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HY-10181/CS-0100</w:t>
            </w:r>
          </w:p>
        </w:tc>
      </w:tr>
      <w:tr w:rsidR="00F4162C" w:rsidRPr="000308B1" w14:paraId="73735DD5" w14:textId="77777777" w:rsidTr="005D7A97">
        <w:tc>
          <w:tcPr>
            <w:tcW w:w="3539" w:type="dxa"/>
            <w:vAlign w:val="center"/>
          </w:tcPr>
          <w:p w14:paraId="5DDC891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Dimethyl sulfoxide (DMSO)</w:t>
            </w:r>
          </w:p>
        </w:tc>
        <w:tc>
          <w:tcPr>
            <w:tcW w:w="3123" w:type="dxa"/>
            <w:vAlign w:val="center"/>
          </w:tcPr>
          <w:p w14:paraId="70852DD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Sigma-Aldrich</w:t>
            </w:r>
          </w:p>
        </w:tc>
        <w:tc>
          <w:tcPr>
            <w:tcW w:w="0" w:type="auto"/>
            <w:vAlign w:val="center"/>
          </w:tcPr>
          <w:p w14:paraId="403CB18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D8418-100ML</w:t>
            </w:r>
          </w:p>
        </w:tc>
      </w:tr>
      <w:tr w:rsidR="00F4162C" w:rsidRPr="000308B1" w14:paraId="453BB848" w14:textId="77777777" w:rsidTr="005D7A97">
        <w:tc>
          <w:tcPr>
            <w:tcW w:w="3539" w:type="dxa"/>
            <w:vAlign w:val="center"/>
          </w:tcPr>
          <w:p w14:paraId="2BE3B3C2"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ECL Plus Kit</w:t>
            </w:r>
          </w:p>
        </w:tc>
        <w:tc>
          <w:tcPr>
            <w:tcW w:w="3123" w:type="dxa"/>
            <w:vAlign w:val="center"/>
          </w:tcPr>
          <w:p w14:paraId="5973EB39"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Absin</w:t>
            </w:r>
            <w:proofErr w:type="spellEnd"/>
          </w:p>
        </w:tc>
        <w:tc>
          <w:tcPr>
            <w:tcW w:w="0" w:type="auto"/>
            <w:vAlign w:val="center"/>
          </w:tcPr>
          <w:p w14:paraId="4F13CA10"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abs920</w:t>
            </w:r>
          </w:p>
        </w:tc>
      </w:tr>
      <w:tr w:rsidR="00F4162C" w:rsidRPr="000308B1" w14:paraId="262B8A7A" w14:textId="77777777" w:rsidTr="005D7A97">
        <w:tc>
          <w:tcPr>
            <w:tcW w:w="3539" w:type="dxa"/>
            <w:vAlign w:val="center"/>
          </w:tcPr>
          <w:p w14:paraId="1F196E49"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Ethanol</w:t>
            </w:r>
          </w:p>
        </w:tc>
        <w:tc>
          <w:tcPr>
            <w:tcW w:w="3123" w:type="dxa"/>
            <w:vAlign w:val="center"/>
          </w:tcPr>
          <w:p w14:paraId="2DA8AEFA"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Tong</w:t>
            </w:r>
            <w:r w:rsidRPr="000308B1">
              <w:rPr>
                <w:rFonts w:ascii="Times New Roman" w:eastAsia="等线" w:hAnsi="Times New Roman" w:cs="Arial"/>
                <w:sz w:val="20"/>
                <w:szCs w:val="20"/>
              </w:rPr>
              <w:t>g</w:t>
            </w:r>
            <w:r w:rsidRPr="000308B1">
              <w:rPr>
                <w:rFonts w:ascii="Times New Roman" w:eastAsia="等线" w:hAnsi="Times New Roman" w:cs="Arial" w:hint="eastAsia"/>
                <w:sz w:val="20"/>
                <w:szCs w:val="20"/>
              </w:rPr>
              <w:t>uang</w:t>
            </w:r>
            <w:proofErr w:type="spellEnd"/>
          </w:p>
        </w:tc>
        <w:tc>
          <w:tcPr>
            <w:tcW w:w="0" w:type="auto"/>
            <w:vAlign w:val="center"/>
          </w:tcPr>
          <w:p w14:paraId="3B4D7919"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1</w:t>
            </w:r>
            <w:r w:rsidRPr="000308B1">
              <w:rPr>
                <w:rFonts w:ascii="Times New Roman" w:eastAsia="等线" w:hAnsi="Times New Roman" w:cs="Arial"/>
                <w:sz w:val="20"/>
                <w:szCs w:val="20"/>
              </w:rPr>
              <w:t>2404</w:t>
            </w:r>
          </w:p>
        </w:tc>
      </w:tr>
      <w:tr w:rsidR="00F4162C" w:rsidRPr="000308B1" w14:paraId="72994D44" w14:textId="77777777" w:rsidTr="005D7A97">
        <w:tc>
          <w:tcPr>
            <w:tcW w:w="3539" w:type="dxa"/>
            <w:vAlign w:val="center"/>
          </w:tcPr>
          <w:p w14:paraId="6F6C2E5A"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G</w:t>
            </w:r>
            <w:r w:rsidRPr="000308B1">
              <w:rPr>
                <w:rFonts w:ascii="Times New Roman" w:eastAsia="等线" w:hAnsi="Times New Roman" w:cs="Arial"/>
                <w:sz w:val="20"/>
                <w:szCs w:val="20"/>
              </w:rPr>
              <w:t>efitinib</w:t>
            </w:r>
          </w:p>
        </w:tc>
        <w:tc>
          <w:tcPr>
            <w:tcW w:w="3123" w:type="dxa"/>
            <w:vAlign w:val="center"/>
          </w:tcPr>
          <w:p w14:paraId="243B3034"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M</w:t>
            </w:r>
            <w:r w:rsidRPr="000308B1">
              <w:rPr>
                <w:rFonts w:ascii="Times New Roman" w:eastAsia="等线" w:hAnsi="Times New Roman" w:cs="Arial"/>
                <w:sz w:val="20"/>
                <w:szCs w:val="20"/>
              </w:rPr>
              <w:t>CE</w:t>
            </w:r>
          </w:p>
        </w:tc>
        <w:tc>
          <w:tcPr>
            <w:tcW w:w="0" w:type="auto"/>
            <w:vAlign w:val="center"/>
          </w:tcPr>
          <w:p w14:paraId="0DB4F7F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HY-50895/CS-0124</w:t>
            </w:r>
          </w:p>
        </w:tc>
      </w:tr>
      <w:tr w:rsidR="00F4162C" w:rsidRPr="000308B1" w14:paraId="703867E3" w14:textId="77777777" w:rsidTr="005D7A97">
        <w:tc>
          <w:tcPr>
            <w:tcW w:w="3539" w:type="dxa"/>
            <w:vAlign w:val="center"/>
          </w:tcPr>
          <w:p w14:paraId="7E360CA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lastRenderedPageBreak/>
              <w:t>H</w:t>
            </w:r>
            <w:r w:rsidRPr="000308B1">
              <w:rPr>
                <w:rFonts w:ascii="Times New Roman" w:eastAsia="等线" w:hAnsi="Times New Roman" w:cs="Arial"/>
                <w:sz w:val="20"/>
                <w:szCs w:val="20"/>
                <w:vertAlign w:val="subscript"/>
              </w:rPr>
              <w:t>2</w:t>
            </w:r>
            <w:r w:rsidRPr="000308B1">
              <w:rPr>
                <w:rFonts w:ascii="Times New Roman" w:eastAsia="等线" w:hAnsi="Times New Roman" w:cs="Arial"/>
                <w:sz w:val="20"/>
                <w:szCs w:val="20"/>
              </w:rPr>
              <w:t>DCFDA</w:t>
            </w:r>
          </w:p>
        </w:tc>
        <w:tc>
          <w:tcPr>
            <w:tcW w:w="3123" w:type="dxa"/>
            <w:vAlign w:val="center"/>
          </w:tcPr>
          <w:p w14:paraId="7A916D7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MCE</w:t>
            </w:r>
          </w:p>
        </w:tc>
        <w:tc>
          <w:tcPr>
            <w:tcW w:w="0" w:type="auto"/>
            <w:vAlign w:val="center"/>
          </w:tcPr>
          <w:p w14:paraId="38214A9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HY-D0940</w:t>
            </w:r>
          </w:p>
        </w:tc>
      </w:tr>
      <w:tr w:rsidR="00F4162C" w:rsidRPr="000308B1" w14:paraId="778A9FDB" w14:textId="77777777" w:rsidTr="005D7A97">
        <w:tc>
          <w:tcPr>
            <w:tcW w:w="3539" w:type="dxa"/>
            <w:vAlign w:val="center"/>
          </w:tcPr>
          <w:p w14:paraId="3EF65D29"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Hank's Balanced Salt Solution (HBSS)</w:t>
            </w:r>
          </w:p>
        </w:tc>
        <w:tc>
          <w:tcPr>
            <w:tcW w:w="3123" w:type="dxa"/>
            <w:vAlign w:val="center"/>
          </w:tcPr>
          <w:p w14:paraId="0C60C4BD"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Gibco</w:t>
            </w:r>
          </w:p>
        </w:tc>
        <w:tc>
          <w:tcPr>
            <w:tcW w:w="0" w:type="auto"/>
            <w:vAlign w:val="center"/>
          </w:tcPr>
          <w:p w14:paraId="77684E24"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C14175500BT</w:t>
            </w:r>
          </w:p>
        </w:tc>
      </w:tr>
      <w:tr w:rsidR="00F4162C" w:rsidRPr="000308B1" w14:paraId="4E8FFD85" w14:textId="77777777" w:rsidTr="005D7A97">
        <w:tc>
          <w:tcPr>
            <w:tcW w:w="3539" w:type="dxa"/>
            <w:vAlign w:val="center"/>
          </w:tcPr>
          <w:p w14:paraId="1C237A3D"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Hoechst33342</w:t>
            </w:r>
          </w:p>
        </w:tc>
        <w:tc>
          <w:tcPr>
            <w:tcW w:w="3123" w:type="dxa"/>
            <w:vAlign w:val="center"/>
          </w:tcPr>
          <w:p w14:paraId="18153C5F"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Solarbio</w:t>
            </w:r>
            <w:proofErr w:type="spellEnd"/>
          </w:p>
        </w:tc>
        <w:tc>
          <w:tcPr>
            <w:tcW w:w="0" w:type="auto"/>
            <w:vAlign w:val="center"/>
          </w:tcPr>
          <w:p w14:paraId="01B9C38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C0030</w:t>
            </w:r>
          </w:p>
        </w:tc>
      </w:tr>
      <w:tr w:rsidR="00F4162C" w:rsidRPr="000308B1" w14:paraId="2E1C2C36" w14:textId="77777777" w:rsidTr="005D7A97">
        <w:tc>
          <w:tcPr>
            <w:tcW w:w="3539" w:type="dxa"/>
            <w:vAlign w:val="center"/>
          </w:tcPr>
          <w:p w14:paraId="04FDB67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Isopropyl alcohol</w:t>
            </w:r>
          </w:p>
        </w:tc>
        <w:tc>
          <w:tcPr>
            <w:tcW w:w="3123" w:type="dxa"/>
            <w:vAlign w:val="center"/>
          </w:tcPr>
          <w:p w14:paraId="144E4B07"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Tong</w:t>
            </w:r>
            <w:r w:rsidRPr="000308B1">
              <w:rPr>
                <w:rFonts w:ascii="Times New Roman" w:eastAsia="等线" w:hAnsi="Times New Roman" w:cs="Arial"/>
                <w:sz w:val="20"/>
                <w:szCs w:val="20"/>
              </w:rPr>
              <w:t>g</w:t>
            </w:r>
            <w:r w:rsidRPr="000308B1">
              <w:rPr>
                <w:rFonts w:ascii="Times New Roman" w:eastAsia="等线" w:hAnsi="Times New Roman" w:cs="Arial" w:hint="eastAsia"/>
                <w:sz w:val="20"/>
                <w:szCs w:val="20"/>
              </w:rPr>
              <w:t>uang</w:t>
            </w:r>
            <w:proofErr w:type="spellEnd"/>
          </w:p>
        </w:tc>
        <w:tc>
          <w:tcPr>
            <w:tcW w:w="0" w:type="auto"/>
            <w:vAlign w:val="center"/>
          </w:tcPr>
          <w:p w14:paraId="1AA103D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1</w:t>
            </w:r>
            <w:r w:rsidRPr="000308B1">
              <w:rPr>
                <w:rFonts w:ascii="Times New Roman" w:eastAsia="等线" w:hAnsi="Times New Roman" w:cs="Arial"/>
                <w:sz w:val="20"/>
                <w:szCs w:val="20"/>
              </w:rPr>
              <w:t>2409</w:t>
            </w:r>
          </w:p>
        </w:tc>
      </w:tr>
      <w:tr w:rsidR="00F4162C" w:rsidRPr="000308B1" w14:paraId="73A672A5" w14:textId="77777777" w:rsidTr="005D7A97">
        <w:tc>
          <w:tcPr>
            <w:tcW w:w="3539" w:type="dxa"/>
            <w:vAlign w:val="center"/>
          </w:tcPr>
          <w:p w14:paraId="09D8F1C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I</w:t>
            </w:r>
            <w:r w:rsidRPr="000308B1">
              <w:rPr>
                <w:rFonts w:ascii="Times New Roman" w:eastAsia="等线" w:hAnsi="Times New Roman" w:cs="Arial"/>
                <w:sz w:val="20"/>
                <w:szCs w:val="20"/>
              </w:rPr>
              <w:t>SRIB</w:t>
            </w:r>
          </w:p>
        </w:tc>
        <w:tc>
          <w:tcPr>
            <w:tcW w:w="3123" w:type="dxa"/>
            <w:vAlign w:val="center"/>
          </w:tcPr>
          <w:p w14:paraId="62C12BAC"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ellleck</w:t>
            </w:r>
            <w:proofErr w:type="spellEnd"/>
          </w:p>
        </w:tc>
        <w:tc>
          <w:tcPr>
            <w:tcW w:w="0" w:type="auto"/>
            <w:vAlign w:val="center"/>
          </w:tcPr>
          <w:p w14:paraId="27B55C6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0706</w:t>
            </w:r>
          </w:p>
        </w:tc>
      </w:tr>
      <w:tr w:rsidR="00F4162C" w:rsidRPr="000308B1" w14:paraId="01565A70" w14:textId="77777777" w:rsidTr="005D7A97">
        <w:tc>
          <w:tcPr>
            <w:tcW w:w="3539" w:type="dxa"/>
            <w:vAlign w:val="center"/>
          </w:tcPr>
          <w:p w14:paraId="5389099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Sodium hydroxide (</w:t>
            </w:r>
            <w:r w:rsidRPr="000308B1">
              <w:rPr>
                <w:rFonts w:ascii="Times New Roman" w:eastAsia="等线" w:hAnsi="Times New Roman" w:cs="Arial" w:hint="eastAsia"/>
                <w:sz w:val="20"/>
                <w:szCs w:val="20"/>
              </w:rPr>
              <w:t>N</w:t>
            </w:r>
            <w:r w:rsidRPr="000308B1">
              <w:rPr>
                <w:rFonts w:ascii="Times New Roman" w:eastAsia="等线" w:hAnsi="Times New Roman" w:cs="Arial"/>
                <w:sz w:val="20"/>
                <w:szCs w:val="20"/>
              </w:rPr>
              <w:t>aOH)</w:t>
            </w:r>
          </w:p>
        </w:tc>
        <w:tc>
          <w:tcPr>
            <w:tcW w:w="3123" w:type="dxa"/>
            <w:vAlign w:val="center"/>
          </w:tcPr>
          <w:p w14:paraId="4B42DEF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igma</w:t>
            </w:r>
          </w:p>
        </w:tc>
        <w:tc>
          <w:tcPr>
            <w:tcW w:w="0" w:type="auto"/>
            <w:vAlign w:val="center"/>
          </w:tcPr>
          <w:p w14:paraId="5F70B180"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5881</w:t>
            </w:r>
          </w:p>
        </w:tc>
      </w:tr>
      <w:tr w:rsidR="00F4162C" w:rsidRPr="000308B1" w14:paraId="36F6FD08" w14:textId="77777777" w:rsidTr="005D7A97">
        <w:tc>
          <w:tcPr>
            <w:tcW w:w="3539" w:type="dxa"/>
            <w:vAlign w:val="center"/>
          </w:tcPr>
          <w:p w14:paraId="68D8337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N</w:t>
            </w:r>
            <w:r w:rsidRPr="000308B1">
              <w:rPr>
                <w:rFonts w:ascii="Times New Roman" w:eastAsia="等线" w:hAnsi="Times New Roman" w:cs="Arial"/>
                <w:sz w:val="20"/>
                <w:szCs w:val="20"/>
              </w:rPr>
              <w:t>ilotinib</w:t>
            </w:r>
          </w:p>
        </w:tc>
        <w:tc>
          <w:tcPr>
            <w:tcW w:w="3123" w:type="dxa"/>
            <w:vAlign w:val="center"/>
          </w:tcPr>
          <w:p w14:paraId="493BE9C0"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M</w:t>
            </w:r>
            <w:r w:rsidRPr="000308B1">
              <w:rPr>
                <w:rFonts w:ascii="Times New Roman" w:eastAsia="等线" w:hAnsi="Times New Roman" w:cs="Arial"/>
                <w:sz w:val="20"/>
                <w:szCs w:val="20"/>
              </w:rPr>
              <w:t>CE</w:t>
            </w:r>
          </w:p>
        </w:tc>
        <w:tc>
          <w:tcPr>
            <w:tcW w:w="0" w:type="auto"/>
            <w:vAlign w:val="center"/>
          </w:tcPr>
          <w:p w14:paraId="1A83378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HY-10159/CS-0102</w:t>
            </w:r>
          </w:p>
        </w:tc>
      </w:tr>
      <w:tr w:rsidR="00F4162C" w:rsidRPr="000308B1" w14:paraId="0F61DF15" w14:textId="77777777" w:rsidTr="005D7A97">
        <w:tc>
          <w:tcPr>
            <w:tcW w:w="3539" w:type="dxa"/>
            <w:vAlign w:val="center"/>
          </w:tcPr>
          <w:p w14:paraId="3C55E975"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Nuclease-free water</w:t>
            </w:r>
          </w:p>
        </w:tc>
        <w:tc>
          <w:tcPr>
            <w:tcW w:w="3123" w:type="dxa"/>
            <w:vAlign w:val="center"/>
          </w:tcPr>
          <w:p w14:paraId="46EA0745"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I</w:t>
            </w:r>
            <w:r w:rsidRPr="000308B1">
              <w:rPr>
                <w:rFonts w:ascii="Times New Roman" w:eastAsia="等线" w:hAnsi="Times New Roman" w:cs="Arial"/>
                <w:sz w:val="20"/>
                <w:szCs w:val="20"/>
              </w:rPr>
              <w:t>nvitrogen</w:t>
            </w:r>
          </w:p>
        </w:tc>
        <w:tc>
          <w:tcPr>
            <w:tcW w:w="0" w:type="auto"/>
            <w:vAlign w:val="center"/>
          </w:tcPr>
          <w:p w14:paraId="1B25ACC6" w14:textId="77777777" w:rsidR="00F4162C" w:rsidRPr="000308B1" w:rsidRDefault="00F4162C" w:rsidP="005D7A97">
            <w:pPr>
              <w:rPr>
                <w:rFonts w:ascii="Times New Roman" w:eastAsia="等线" w:hAnsi="Times New Roman" w:cs="Arial"/>
                <w:color w:val="000000"/>
                <w:sz w:val="20"/>
                <w:szCs w:val="20"/>
              </w:rPr>
            </w:pPr>
            <w:r w:rsidRPr="000308B1">
              <w:rPr>
                <w:rFonts w:ascii="Times New Roman" w:eastAsia="等线" w:hAnsi="Times New Roman" w:cs="Arial"/>
                <w:color w:val="000000"/>
                <w:sz w:val="20"/>
                <w:szCs w:val="20"/>
              </w:rPr>
              <w:t>AM9930</w:t>
            </w:r>
          </w:p>
        </w:tc>
      </w:tr>
      <w:tr w:rsidR="00F4162C" w:rsidRPr="000308B1" w14:paraId="34487FC3" w14:textId="77777777" w:rsidTr="005D7A97">
        <w:tc>
          <w:tcPr>
            <w:tcW w:w="3539" w:type="dxa"/>
            <w:vAlign w:val="center"/>
          </w:tcPr>
          <w:p w14:paraId="38B7D01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Pluronic® F-127</w:t>
            </w:r>
          </w:p>
        </w:tc>
        <w:tc>
          <w:tcPr>
            <w:tcW w:w="3123" w:type="dxa"/>
            <w:vAlign w:val="center"/>
          </w:tcPr>
          <w:p w14:paraId="7EB7DE2B"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Beyotime</w:t>
            </w:r>
            <w:proofErr w:type="spellEnd"/>
          </w:p>
        </w:tc>
        <w:tc>
          <w:tcPr>
            <w:tcW w:w="0" w:type="auto"/>
            <w:vAlign w:val="center"/>
          </w:tcPr>
          <w:p w14:paraId="6ED31E90"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ST501</w:t>
            </w:r>
          </w:p>
        </w:tc>
      </w:tr>
      <w:tr w:rsidR="00F4162C" w:rsidRPr="000308B1" w14:paraId="3E92A47F" w14:textId="77777777" w:rsidTr="005D7A97">
        <w:tc>
          <w:tcPr>
            <w:tcW w:w="3539" w:type="dxa"/>
            <w:vAlign w:val="center"/>
          </w:tcPr>
          <w:p w14:paraId="5C5A22A5"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Protease Inhibitor Cocktail (EDTA-Free, 100X in DMSO)</w:t>
            </w:r>
          </w:p>
        </w:tc>
        <w:tc>
          <w:tcPr>
            <w:tcW w:w="3123" w:type="dxa"/>
            <w:vAlign w:val="center"/>
          </w:tcPr>
          <w:p w14:paraId="08F006BC"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Bimake</w:t>
            </w:r>
            <w:proofErr w:type="spellEnd"/>
          </w:p>
        </w:tc>
        <w:tc>
          <w:tcPr>
            <w:tcW w:w="0" w:type="auto"/>
            <w:vAlign w:val="center"/>
          </w:tcPr>
          <w:p w14:paraId="7B3F1842"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1</w:t>
            </w:r>
            <w:r w:rsidRPr="000308B1">
              <w:rPr>
                <w:rFonts w:ascii="Times New Roman" w:eastAsia="等线" w:hAnsi="Times New Roman" w:cs="Arial"/>
                <w:sz w:val="20"/>
                <w:szCs w:val="20"/>
              </w:rPr>
              <w:t>4001</w:t>
            </w:r>
          </w:p>
        </w:tc>
      </w:tr>
      <w:tr w:rsidR="00F4162C" w:rsidRPr="000308B1" w14:paraId="05F254B2" w14:textId="77777777" w:rsidTr="005D7A97">
        <w:tc>
          <w:tcPr>
            <w:tcW w:w="3539" w:type="dxa"/>
            <w:vAlign w:val="center"/>
          </w:tcPr>
          <w:p w14:paraId="1ABD742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Ponatinib</w:t>
            </w:r>
          </w:p>
        </w:tc>
        <w:tc>
          <w:tcPr>
            <w:tcW w:w="3123" w:type="dxa"/>
            <w:vAlign w:val="center"/>
          </w:tcPr>
          <w:p w14:paraId="711ECC9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MCE</w:t>
            </w:r>
          </w:p>
        </w:tc>
        <w:tc>
          <w:tcPr>
            <w:tcW w:w="0" w:type="auto"/>
            <w:vAlign w:val="center"/>
          </w:tcPr>
          <w:p w14:paraId="459BD2C9"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HY-12047/CS-0204</w:t>
            </w:r>
          </w:p>
        </w:tc>
      </w:tr>
      <w:tr w:rsidR="00F4162C" w:rsidRPr="000308B1" w14:paraId="070BA222" w14:textId="77777777" w:rsidTr="005D7A97">
        <w:tc>
          <w:tcPr>
            <w:tcW w:w="3539" w:type="dxa"/>
            <w:vAlign w:val="center"/>
          </w:tcPr>
          <w:p w14:paraId="3CA7E4D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Probenecid</w:t>
            </w:r>
          </w:p>
        </w:tc>
        <w:tc>
          <w:tcPr>
            <w:tcW w:w="3123" w:type="dxa"/>
            <w:vAlign w:val="center"/>
          </w:tcPr>
          <w:p w14:paraId="1001E99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 xml:space="preserve">AAT </w:t>
            </w:r>
            <w:proofErr w:type="spellStart"/>
            <w:r w:rsidRPr="000308B1">
              <w:rPr>
                <w:rFonts w:ascii="Times New Roman" w:eastAsia="等线" w:hAnsi="Times New Roman" w:cs="Arial"/>
                <w:sz w:val="20"/>
                <w:szCs w:val="20"/>
              </w:rPr>
              <w:t>Bioquest</w:t>
            </w:r>
            <w:proofErr w:type="spellEnd"/>
          </w:p>
        </w:tc>
        <w:tc>
          <w:tcPr>
            <w:tcW w:w="0" w:type="auto"/>
            <w:vAlign w:val="center"/>
          </w:tcPr>
          <w:p w14:paraId="346AFA2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20060</w:t>
            </w:r>
          </w:p>
        </w:tc>
      </w:tr>
      <w:tr w:rsidR="00F4162C" w:rsidRPr="000308B1" w14:paraId="1CAA14AB" w14:textId="77777777" w:rsidTr="005D7A97">
        <w:tc>
          <w:tcPr>
            <w:tcW w:w="3539" w:type="dxa"/>
            <w:vAlign w:val="center"/>
          </w:tcPr>
          <w:p w14:paraId="64579E6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Propidium iodide</w:t>
            </w:r>
          </w:p>
        </w:tc>
        <w:tc>
          <w:tcPr>
            <w:tcW w:w="3123" w:type="dxa"/>
            <w:vAlign w:val="center"/>
          </w:tcPr>
          <w:p w14:paraId="1064F47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Sigma-Aldrich</w:t>
            </w:r>
          </w:p>
        </w:tc>
        <w:tc>
          <w:tcPr>
            <w:tcW w:w="0" w:type="auto"/>
            <w:vAlign w:val="center"/>
          </w:tcPr>
          <w:p w14:paraId="0C04512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P4107</w:t>
            </w:r>
          </w:p>
        </w:tc>
      </w:tr>
      <w:tr w:rsidR="00F4162C" w:rsidRPr="000308B1" w14:paraId="783D5468" w14:textId="77777777" w:rsidTr="005D7A97">
        <w:tc>
          <w:tcPr>
            <w:tcW w:w="3539" w:type="dxa"/>
            <w:vAlign w:val="center"/>
          </w:tcPr>
          <w:p w14:paraId="43E7B33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RIPA lysis buffer</w:t>
            </w:r>
          </w:p>
        </w:tc>
        <w:tc>
          <w:tcPr>
            <w:tcW w:w="3123" w:type="dxa"/>
            <w:vAlign w:val="center"/>
          </w:tcPr>
          <w:p w14:paraId="2AD44A89"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Applygen</w:t>
            </w:r>
            <w:proofErr w:type="spellEnd"/>
          </w:p>
        </w:tc>
        <w:tc>
          <w:tcPr>
            <w:tcW w:w="0" w:type="auto"/>
            <w:vAlign w:val="center"/>
          </w:tcPr>
          <w:p w14:paraId="2D3C2AA9"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C1053</w:t>
            </w:r>
          </w:p>
        </w:tc>
      </w:tr>
      <w:tr w:rsidR="00F4162C" w:rsidRPr="000308B1" w14:paraId="62D01494" w14:textId="77777777" w:rsidTr="005D7A97">
        <w:tc>
          <w:tcPr>
            <w:tcW w:w="3539" w:type="dxa"/>
            <w:vAlign w:val="center"/>
          </w:tcPr>
          <w:p w14:paraId="63DC10C4"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alubrinal</w:t>
            </w:r>
            <w:proofErr w:type="spellEnd"/>
          </w:p>
        </w:tc>
        <w:tc>
          <w:tcPr>
            <w:tcW w:w="3123" w:type="dxa"/>
            <w:vAlign w:val="center"/>
          </w:tcPr>
          <w:p w14:paraId="0C7C1A2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elleck</w:t>
            </w:r>
          </w:p>
        </w:tc>
        <w:tc>
          <w:tcPr>
            <w:tcW w:w="0" w:type="auto"/>
            <w:vAlign w:val="center"/>
          </w:tcPr>
          <w:p w14:paraId="10031F2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2923</w:t>
            </w:r>
          </w:p>
        </w:tc>
      </w:tr>
      <w:tr w:rsidR="00F4162C" w:rsidRPr="000308B1" w14:paraId="407AFD89" w14:textId="77777777" w:rsidTr="005D7A97">
        <w:tc>
          <w:tcPr>
            <w:tcW w:w="3539" w:type="dxa"/>
            <w:vAlign w:val="center"/>
          </w:tcPr>
          <w:p w14:paraId="63B26F0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Sodium chloride</w:t>
            </w:r>
          </w:p>
        </w:tc>
        <w:tc>
          <w:tcPr>
            <w:tcW w:w="3123" w:type="dxa"/>
            <w:vAlign w:val="center"/>
          </w:tcPr>
          <w:p w14:paraId="4F5AEDCF"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T</w:t>
            </w:r>
            <w:r w:rsidRPr="000308B1">
              <w:rPr>
                <w:rFonts w:ascii="Times New Roman" w:eastAsia="等线" w:hAnsi="Times New Roman" w:cs="Arial"/>
                <w:sz w:val="20"/>
                <w:szCs w:val="20"/>
              </w:rPr>
              <w:t>ongguang</w:t>
            </w:r>
            <w:proofErr w:type="spellEnd"/>
          </w:p>
        </w:tc>
        <w:tc>
          <w:tcPr>
            <w:tcW w:w="0" w:type="auto"/>
            <w:vAlign w:val="center"/>
          </w:tcPr>
          <w:p w14:paraId="6E61FED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112007</w:t>
            </w:r>
          </w:p>
        </w:tc>
      </w:tr>
      <w:tr w:rsidR="00F4162C" w:rsidRPr="000308B1" w14:paraId="60A806F3" w14:textId="77777777" w:rsidTr="005D7A97">
        <w:tc>
          <w:tcPr>
            <w:tcW w:w="3539" w:type="dxa"/>
            <w:vAlign w:val="center"/>
          </w:tcPr>
          <w:p w14:paraId="495D52DA"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Sorafenib, free base</w:t>
            </w:r>
          </w:p>
        </w:tc>
        <w:tc>
          <w:tcPr>
            <w:tcW w:w="3123" w:type="dxa"/>
            <w:vAlign w:val="center"/>
          </w:tcPr>
          <w:p w14:paraId="1C40461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LC Laboratories</w:t>
            </w:r>
          </w:p>
        </w:tc>
        <w:tc>
          <w:tcPr>
            <w:tcW w:w="0" w:type="auto"/>
            <w:vAlign w:val="center"/>
          </w:tcPr>
          <w:p w14:paraId="68CECD54"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S-8599</w:t>
            </w:r>
          </w:p>
        </w:tc>
      </w:tr>
      <w:tr w:rsidR="00F4162C" w:rsidRPr="000308B1" w14:paraId="3359BDBF" w14:textId="77777777" w:rsidTr="005D7A97">
        <w:tc>
          <w:tcPr>
            <w:tcW w:w="3539" w:type="dxa"/>
            <w:vAlign w:val="center"/>
          </w:tcPr>
          <w:p w14:paraId="291F86A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S</w:t>
            </w:r>
            <w:r w:rsidRPr="000308B1">
              <w:rPr>
                <w:rFonts w:ascii="Times New Roman" w:eastAsia="等线" w:hAnsi="Times New Roman" w:cs="Arial"/>
                <w:sz w:val="20"/>
                <w:szCs w:val="20"/>
              </w:rPr>
              <w:t>unitinib</w:t>
            </w:r>
          </w:p>
        </w:tc>
        <w:tc>
          <w:tcPr>
            <w:tcW w:w="3123" w:type="dxa"/>
            <w:vAlign w:val="center"/>
          </w:tcPr>
          <w:p w14:paraId="397D572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M</w:t>
            </w:r>
            <w:r w:rsidRPr="000308B1">
              <w:rPr>
                <w:rFonts w:ascii="Times New Roman" w:eastAsia="等线" w:hAnsi="Times New Roman" w:cs="Arial"/>
                <w:sz w:val="20"/>
                <w:szCs w:val="20"/>
              </w:rPr>
              <w:t>CE</w:t>
            </w:r>
          </w:p>
        </w:tc>
        <w:tc>
          <w:tcPr>
            <w:tcW w:w="0" w:type="auto"/>
            <w:vAlign w:val="center"/>
          </w:tcPr>
          <w:p w14:paraId="1884A279"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HY-10255A/CS-1670</w:t>
            </w:r>
          </w:p>
        </w:tc>
      </w:tr>
      <w:tr w:rsidR="00F4162C" w:rsidRPr="000308B1" w14:paraId="2182E0CD" w14:textId="77777777" w:rsidTr="005D7A97">
        <w:tc>
          <w:tcPr>
            <w:tcW w:w="3539" w:type="dxa"/>
            <w:vAlign w:val="center"/>
          </w:tcPr>
          <w:p w14:paraId="14D10E4C"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Tris</w:t>
            </w:r>
          </w:p>
        </w:tc>
        <w:tc>
          <w:tcPr>
            <w:tcW w:w="3123" w:type="dxa"/>
            <w:vAlign w:val="center"/>
          </w:tcPr>
          <w:p w14:paraId="331E3F25"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Genview</w:t>
            </w:r>
            <w:proofErr w:type="spellEnd"/>
          </w:p>
        </w:tc>
        <w:tc>
          <w:tcPr>
            <w:tcW w:w="0" w:type="auto"/>
            <w:vAlign w:val="center"/>
          </w:tcPr>
          <w:p w14:paraId="2A693780"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7</w:t>
            </w:r>
            <w:r w:rsidRPr="000308B1">
              <w:rPr>
                <w:rFonts w:ascii="Times New Roman" w:eastAsia="等线" w:hAnsi="Times New Roman" w:cs="Arial"/>
                <w:sz w:val="20"/>
                <w:szCs w:val="20"/>
              </w:rPr>
              <w:t>7-86-1</w:t>
            </w:r>
          </w:p>
        </w:tc>
      </w:tr>
      <w:tr w:rsidR="00F4162C" w:rsidRPr="000308B1" w14:paraId="015E34B2" w14:textId="77777777" w:rsidTr="005D7A97">
        <w:tc>
          <w:tcPr>
            <w:tcW w:w="3539" w:type="dxa"/>
            <w:vAlign w:val="center"/>
          </w:tcPr>
          <w:p w14:paraId="34F6CDE6"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TRIzol</w:t>
            </w:r>
            <w:proofErr w:type="spellEnd"/>
          </w:p>
        </w:tc>
        <w:tc>
          <w:tcPr>
            <w:tcW w:w="3123" w:type="dxa"/>
            <w:vAlign w:val="center"/>
          </w:tcPr>
          <w:p w14:paraId="7B45B795"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Vazyme</w:t>
            </w:r>
            <w:proofErr w:type="spellEnd"/>
          </w:p>
        </w:tc>
        <w:tc>
          <w:tcPr>
            <w:tcW w:w="0" w:type="auto"/>
            <w:vAlign w:val="center"/>
          </w:tcPr>
          <w:p w14:paraId="3CA0D6D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R401</w:t>
            </w:r>
            <w:r w:rsidRPr="000308B1">
              <w:rPr>
                <w:rFonts w:ascii="Times New Roman" w:eastAsia="等线" w:hAnsi="Times New Roman" w:cs="Arial"/>
                <w:sz w:val="20"/>
                <w:szCs w:val="20"/>
              </w:rPr>
              <w:t>-01</w:t>
            </w:r>
          </w:p>
        </w:tc>
      </w:tr>
      <w:tr w:rsidR="00F4162C" w:rsidRPr="000308B1" w14:paraId="679088D1" w14:textId="77777777" w:rsidTr="005D7A97">
        <w:tc>
          <w:tcPr>
            <w:tcW w:w="3539" w:type="dxa"/>
            <w:vAlign w:val="center"/>
          </w:tcPr>
          <w:p w14:paraId="1618548D"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Tritonx100</w:t>
            </w:r>
          </w:p>
        </w:tc>
        <w:tc>
          <w:tcPr>
            <w:tcW w:w="3123" w:type="dxa"/>
            <w:vAlign w:val="center"/>
          </w:tcPr>
          <w:p w14:paraId="3E706E6E"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Applygen</w:t>
            </w:r>
            <w:proofErr w:type="spellEnd"/>
          </w:p>
        </w:tc>
        <w:tc>
          <w:tcPr>
            <w:tcW w:w="0" w:type="auto"/>
            <w:vAlign w:val="center"/>
          </w:tcPr>
          <w:p w14:paraId="7A4942B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A</w:t>
            </w:r>
            <w:r w:rsidRPr="000308B1">
              <w:rPr>
                <w:rFonts w:ascii="Times New Roman" w:eastAsia="等线" w:hAnsi="Times New Roman" w:cs="Arial"/>
                <w:sz w:val="20"/>
                <w:szCs w:val="20"/>
              </w:rPr>
              <w:t>1009</w:t>
            </w:r>
          </w:p>
        </w:tc>
      </w:tr>
      <w:tr w:rsidR="00F4162C" w:rsidRPr="000308B1" w14:paraId="1FF72161" w14:textId="77777777" w:rsidTr="005D7A97">
        <w:tc>
          <w:tcPr>
            <w:tcW w:w="3539" w:type="dxa"/>
            <w:vAlign w:val="center"/>
          </w:tcPr>
          <w:p w14:paraId="2EDDB855"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lastRenderedPageBreak/>
              <w:t>T</w:t>
            </w:r>
            <w:r w:rsidRPr="000308B1">
              <w:rPr>
                <w:rFonts w:ascii="Times New Roman" w:eastAsia="等线" w:hAnsi="Times New Roman" w:cs="Arial"/>
                <w:sz w:val="20"/>
                <w:szCs w:val="20"/>
              </w:rPr>
              <w:t>ween 20</w:t>
            </w:r>
          </w:p>
        </w:tc>
        <w:tc>
          <w:tcPr>
            <w:tcW w:w="3123" w:type="dxa"/>
            <w:vAlign w:val="center"/>
          </w:tcPr>
          <w:p w14:paraId="0AF558C4"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Dingguo</w:t>
            </w:r>
            <w:proofErr w:type="spellEnd"/>
            <w:r w:rsidRPr="000308B1">
              <w:rPr>
                <w:rFonts w:ascii="Times New Roman" w:eastAsia="等线" w:hAnsi="Times New Roman" w:cs="Arial" w:hint="eastAsia"/>
                <w:sz w:val="20"/>
                <w:szCs w:val="20"/>
              </w:rPr>
              <w:t>,</w:t>
            </w:r>
            <w:r w:rsidRPr="000308B1">
              <w:rPr>
                <w:rFonts w:ascii="Times New Roman" w:eastAsia="等线" w:hAnsi="Times New Roman" w:cs="Arial"/>
                <w:sz w:val="20"/>
                <w:szCs w:val="20"/>
              </w:rPr>
              <w:t xml:space="preserve"> </w:t>
            </w:r>
            <w:r w:rsidRPr="000308B1">
              <w:rPr>
                <w:rFonts w:ascii="Times New Roman" w:eastAsia="等线" w:hAnsi="Times New Roman" w:cs="Arial" w:hint="eastAsia"/>
                <w:sz w:val="20"/>
                <w:szCs w:val="20"/>
              </w:rPr>
              <w:t>Beijing</w:t>
            </w:r>
          </w:p>
        </w:tc>
        <w:tc>
          <w:tcPr>
            <w:tcW w:w="0" w:type="auto"/>
            <w:vAlign w:val="center"/>
          </w:tcPr>
          <w:p w14:paraId="015B206A"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DH358-4</w:t>
            </w:r>
          </w:p>
        </w:tc>
      </w:tr>
      <w:tr w:rsidR="00F4162C" w:rsidRPr="000308B1" w14:paraId="2F29474E" w14:textId="77777777" w:rsidTr="005D7A97">
        <w:tc>
          <w:tcPr>
            <w:tcW w:w="0" w:type="auto"/>
            <w:gridSpan w:val="3"/>
            <w:vAlign w:val="center"/>
          </w:tcPr>
          <w:p w14:paraId="66C859C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b/>
                <w:sz w:val="20"/>
                <w:szCs w:val="20"/>
              </w:rPr>
              <w:t>B</w:t>
            </w:r>
            <w:r w:rsidRPr="000308B1">
              <w:rPr>
                <w:rFonts w:ascii="Times New Roman" w:eastAsia="等线" w:hAnsi="Times New Roman" w:cs="Arial"/>
                <w:b/>
                <w:sz w:val="20"/>
                <w:szCs w:val="20"/>
              </w:rPr>
              <w:t xml:space="preserve">iological </w:t>
            </w:r>
            <w:r w:rsidRPr="000308B1">
              <w:rPr>
                <w:rFonts w:ascii="Times New Roman" w:eastAsia="等线" w:hAnsi="Times New Roman" w:cs="Arial" w:hint="eastAsia"/>
                <w:b/>
                <w:sz w:val="20"/>
                <w:szCs w:val="20"/>
              </w:rPr>
              <w:t>R</w:t>
            </w:r>
            <w:r w:rsidRPr="000308B1">
              <w:rPr>
                <w:rFonts w:ascii="Times New Roman" w:eastAsia="等线" w:hAnsi="Times New Roman" w:cs="Arial"/>
                <w:b/>
                <w:sz w:val="20"/>
                <w:szCs w:val="20"/>
              </w:rPr>
              <w:t>eagent</w:t>
            </w:r>
            <w:r w:rsidRPr="000308B1">
              <w:rPr>
                <w:rFonts w:ascii="Times New Roman" w:eastAsia="等线" w:hAnsi="Times New Roman" w:cs="Arial" w:hint="eastAsia"/>
                <w:b/>
                <w:sz w:val="20"/>
                <w:szCs w:val="20"/>
              </w:rPr>
              <w:t>s</w:t>
            </w:r>
          </w:p>
        </w:tc>
      </w:tr>
      <w:tr w:rsidR="00F4162C" w:rsidRPr="000308B1" w14:paraId="03409E6C" w14:textId="77777777" w:rsidTr="005D7A97">
        <w:tc>
          <w:tcPr>
            <w:tcW w:w="3539" w:type="dxa"/>
            <w:vAlign w:val="center"/>
          </w:tcPr>
          <w:p w14:paraId="5DA13DD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 xml:space="preserve">Alexa Fluor® 488-conjugated </w:t>
            </w:r>
            <w:proofErr w:type="spellStart"/>
            <w:r w:rsidRPr="000308B1">
              <w:rPr>
                <w:rFonts w:ascii="Times New Roman" w:eastAsia="等线" w:hAnsi="Times New Roman" w:cs="Arial"/>
                <w:sz w:val="20"/>
                <w:szCs w:val="20"/>
              </w:rPr>
              <w:t>AffiniPure</w:t>
            </w:r>
            <w:proofErr w:type="spellEnd"/>
            <w:r w:rsidRPr="000308B1">
              <w:rPr>
                <w:rFonts w:ascii="Times New Roman" w:eastAsia="等线" w:hAnsi="Times New Roman" w:cs="Arial"/>
                <w:sz w:val="20"/>
                <w:szCs w:val="20"/>
              </w:rPr>
              <w:t xml:space="preserve"> Goat Anti-Rabbit IgG (H+L)</w:t>
            </w:r>
          </w:p>
        </w:tc>
        <w:tc>
          <w:tcPr>
            <w:tcW w:w="3123" w:type="dxa"/>
            <w:vAlign w:val="center"/>
          </w:tcPr>
          <w:p w14:paraId="0DCF793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 xml:space="preserve">Jackson </w:t>
            </w:r>
            <w:proofErr w:type="spellStart"/>
            <w:r w:rsidRPr="000308B1">
              <w:rPr>
                <w:rFonts w:ascii="Times New Roman" w:eastAsia="等线" w:hAnsi="Times New Roman" w:cs="Arial"/>
                <w:sz w:val="20"/>
                <w:szCs w:val="20"/>
              </w:rPr>
              <w:t>Immuno</w:t>
            </w:r>
            <w:proofErr w:type="spellEnd"/>
            <w:r w:rsidRPr="000308B1">
              <w:rPr>
                <w:rFonts w:ascii="Times New Roman" w:eastAsia="等线" w:hAnsi="Times New Roman" w:cs="Arial"/>
                <w:sz w:val="20"/>
                <w:szCs w:val="20"/>
              </w:rPr>
              <w:t xml:space="preserve"> Research Laboratories</w:t>
            </w:r>
          </w:p>
        </w:tc>
        <w:tc>
          <w:tcPr>
            <w:tcW w:w="0" w:type="auto"/>
            <w:vAlign w:val="center"/>
          </w:tcPr>
          <w:p w14:paraId="6B6B0235"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111-545-003</w:t>
            </w:r>
          </w:p>
        </w:tc>
      </w:tr>
      <w:tr w:rsidR="00F4162C" w:rsidRPr="000308B1" w14:paraId="73A8C282" w14:textId="77777777" w:rsidTr="005D7A97">
        <w:tc>
          <w:tcPr>
            <w:tcW w:w="3539" w:type="dxa"/>
            <w:vAlign w:val="center"/>
          </w:tcPr>
          <w:p w14:paraId="610A4FC0"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A</w:t>
            </w:r>
            <w:r w:rsidRPr="000308B1">
              <w:rPr>
                <w:rFonts w:ascii="Times New Roman" w:eastAsia="等线" w:hAnsi="Times New Roman" w:cs="Arial"/>
                <w:sz w:val="20"/>
                <w:szCs w:val="20"/>
              </w:rPr>
              <w:t>TF6 Rabbit polyclonal antibody</w:t>
            </w:r>
          </w:p>
        </w:tc>
        <w:tc>
          <w:tcPr>
            <w:tcW w:w="3123" w:type="dxa"/>
            <w:vAlign w:val="center"/>
          </w:tcPr>
          <w:p w14:paraId="63A273A2"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Proteintech</w:t>
            </w:r>
            <w:proofErr w:type="spellEnd"/>
          </w:p>
        </w:tc>
        <w:tc>
          <w:tcPr>
            <w:tcW w:w="0" w:type="auto"/>
            <w:vAlign w:val="center"/>
          </w:tcPr>
          <w:p w14:paraId="6A3AFA7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2</w:t>
            </w:r>
            <w:r w:rsidRPr="000308B1">
              <w:rPr>
                <w:rFonts w:ascii="Times New Roman" w:eastAsia="等线" w:hAnsi="Times New Roman" w:cs="Arial"/>
                <w:sz w:val="20"/>
                <w:szCs w:val="20"/>
              </w:rPr>
              <w:t>4169-1-AP</w:t>
            </w:r>
          </w:p>
        </w:tc>
      </w:tr>
      <w:tr w:rsidR="00F4162C" w:rsidRPr="000308B1" w14:paraId="5F9C0988" w14:textId="77777777" w:rsidTr="005D7A97">
        <w:tc>
          <w:tcPr>
            <w:tcW w:w="3539" w:type="dxa"/>
            <w:vAlign w:val="center"/>
          </w:tcPr>
          <w:p w14:paraId="2C3AF66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B</w:t>
            </w:r>
            <w:r w:rsidRPr="000308B1">
              <w:rPr>
                <w:rFonts w:ascii="Times New Roman" w:eastAsia="等线" w:hAnsi="Times New Roman" w:cs="Arial"/>
                <w:sz w:val="20"/>
                <w:szCs w:val="20"/>
              </w:rPr>
              <w:t>ovine serum albumin (BSA)</w:t>
            </w:r>
          </w:p>
        </w:tc>
        <w:tc>
          <w:tcPr>
            <w:tcW w:w="3123" w:type="dxa"/>
            <w:vAlign w:val="center"/>
          </w:tcPr>
          <w:p w14:paraId="6D0BACF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BBI Life Sciences</w:t>
            </w:r>
          </w:p>
        </w:tc>
        <w:tc>
          <w:tcPr>
            <w:tcW w:w="0" w:type="auto"/>
            <w:vAlign w:val="center"/>
          </w:tcPr>
          <w:p w14:paraId="73F6D6D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A1087</w:t>
            </w:r>
          </w:p>
        </w:tc>
      </w:tr>
      <w:tr w:rsidR="00F4162C" w:rsidRPr="000308B1" w14:paraId="61DD16C1" w14:textId="77777777" w:rsidTr="005D7A97">
        <w:tc>
          <w:tcPr>
            <w:tcW w:w="3539" w:type="dxa"/>
            <w:vAlign w:val="center"/>
          </w:tcPr>
          <w:p w14:paraId="00269F1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Cardiac Troponin T Polyclonal antibody</w:t>
            </w:r>
          </w:p>
        </w:tc>
        <w:tc>
          <w:tcPr>
            <w:tcW w:w="3123" w:type="dxa"/>
            <w:vAlign w:val="center"/>
          </w:tcPr>
          <w:p w14:paraId="64B30D46"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Proteintech</w:t>
            </w:r>
            <w:proofErr w:type="spellEnd"/>
          </w:p>
        </w:tc>
        <w:tc>
          <w:tcPr>
            <w:tcW w:w="0" w:type="auto"/>
            <w:vAlign w:val="center"/>
          </w:tcPr>
          <w:p w14:paraId="44112C4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26592-1-AP</w:t>
            </w:r>
          </w:p>
        </w:tc>
      </w:tr>
      <w:tr w:rsidR="00F4162C" w:rsidRPr="000308B1" w14:paraId="3B0DB67B" w14:textId="77777777" w:rsidTr="005D7A97">
        <w:tc>
          <w:tcPr>
            <w:tcW w:w="3539" w:type="dxa"/>
            <w:vAlign w:val="center"/>
          </w:tcPr>
          <w:p w14:paraId="79BEDE5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Co</w:t>
            </w:r>
            <w:r w:rsidRPr="000308B1">
              <w:rPr>
                <w:rFonts w:ascii="Times New Roman" w:eastAsia="等线" w:hAnsi="Times New Roman" w:cs="Arial"/>
                <w:sz w:val="20"/>
                <w:szCs w:val="20"/>
              </w:rPr>
              <w:t>llagenase</w:t>
            </w:r>
          </w:p>
        </w:tc>
        <w:tc>
          <w:tcPr>
            <w:tcW w:w="3123" w:type="dxa"/>
            <w:vAlign w:val="center"/>
          </w:tcPr>
          <w:p w14:paraId="2A640BC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Gibco</w:t>
            </w:r>
          </w:p>
        </w:tc>
        <w:tc>
          <w:tcPr>
            <w:tcW w:w="0" w:type="auto"/>
            <w:vAlign w:val="center"/>
          </w:tcPr>
          <w:p w14:paraId="5B25251D"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17101-105</w:t>
            </w:r>
          </w:p>
        </w:tc>
      </w:tr>
      <w:tr w:rsidR="00F4162C" w:rsidRPr="000308B1" w14:paraId="0968D72C" w14:textId="77777777" w:rsidTr="005D7A97">
        <w:tc>
          <w:tcPr>
            <w:tcW w:w="3539" w:type="dxa"/>
            <w:vAlign w:val="center"/>
          </w:tcPr>
          <w:p w14:paraId="181E6A92"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Dulbecco's Modified Eagle Medium</w:t>
            </w:r>
            <w:r>
              <w:rPr>
                <w:rFonts w:ascii="Times New Roman" w:eastAsia="等线" w:hAnsi="Times New Roman" w:cs="Arial"/>
                <w:sz w:val="20"/>
                <w:szCs w:val="20"/>
              </w:rPr>
              <w:t xml:space="preserve"> </w:t>
            </w:r>
            <w:r w:rsidRPr="000308B1">
              <w:rPr>
                <w:rFonts w:ascii="Times New Roman" w:eastAsia="等线" w:hAnsi="Times New Roman" w:cs="Arial"/>
                <w:sz w:val="20"/>
                <w:szCs w:val="20"/>
              </w:rPr>
              <w:t>(DMEM, high glucose)</w:t>
            </w:r>
          </w:p>
        </w:tc>
        <w:tc>
          <w:tcPr>
            <w:tcW w:w="3123" w:type="dxa"/>
            <w:vAlign w:val="center"/>
          </w:tcPr>
          <w:p w14:paraId="61EB2D5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Gibco</w:t>
            </w:r>
          </w:p>
        </w:tc>
        <w:tc>
          <w:tcPr>
            <w:tcW w:w="0" w:type="auto"/>
            <w:vAlign w:val="center"/>
          </w:tcPr>
          <w:p w14:paraId="1638502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11966-025</w:t>
            </w:r>
          </w:p>
        </w:tc>
      </w:tr>
      <w:tr w:rsidR="00F4162C" w:rsidRPr="000308B1" w14:paraId="44606A52" w14:textId="77777777" w:rsidTr="005D7A97">
        <w:tc>
          <w:tcPr>
            <w:tcW w:w="3539" w:type="dxa"/>
            <w:vAlign w:val="center"/>
          </w:tcPr>
          <w:p w14:paraId="16135A0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DMEM (high glucose, without phenol red, with HEPES)</w:t>
            </w:r>
          </w:p>
        </w:tc>
        <w:tc>
          <w:tcPr>
            <w:tcW w:w="3123" w:type="dxa"/>
            <w:vAlign w:val="center"/>
          </w:tcPr>
          <w:p w14:paraId="7F716401"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Procell</w:t>
            </w:r>
            <w:proofErr w:type="spellEnd"/>
          </w:p>
        </w:tc>
        <w:tc>
          <w:tcPr>
            <w:tcW w:w="0" w:type="auto"/>
            <w:vAlign w:val="center"/>
          </w:tcPr>
          <w:p w14:paraId="3C1673AC"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PM150226</w:t>
            </w:r>
          </w:p>
        </w:tc>
      </w:tr>
      <w:tr w:rsidR="00F4162C" w:rsidRPr="000308B1" w14:paraId="219CB539" w14:textId="77777777" w:rsidTr="005D7A97">
        <w:tc>
          <w:tcPr>
            <w:tcW w:w="3539" w:type="dxa"/>
            <w:vAlign w:val="center"/>
          </w:tcPr>
          <w:p w14:paraId="41DBA7A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DNA</w:t>
            </w:r>
            <w:r w:rsidRPr="000308B1">
              <w:rPr>
                <w:rFonts w:ascii="Times New Roman" w:eastAsia="等线" w:hAnsi="Times New Roman" w:cs="Arial"/>
                <w:sz w:val="20"/>
                <w:szCs w:val="20"/>
              </w:rPr>
              <w:t xml:space="preserve"> </w:t>
            </w:r>
            <w:r w:rsidRPr="000308B1">
              <w:rPr>
                <w:rFonts w:ascii="Times New Roman" w:eastAsia="等线" w:hAnsi="Times New Roman" w:cs="Arial" w:hint="eastAsia"/>
                <w:sz w:val="20"/>
                <w:szCs w:val="20"/>
              </w:rPr>
              <w:t>Clean</w:t>
            </w:r>
            <w:r w:rsidRPr="000308B1">
              <w:rPr>
                <w:rFonts w:ascii="Times New Roman" w:eastAsia="等线" w:hAnsi="Times New Roman" w:cs="Arial"/>
                <w:sz w:val="20"/>
                <w:szCs w:val="20"/>
              </w:rPr>
              <w:t xml:space="preserve"> &amp; Concentrator-5</w:t>
            </w:r>
          </w:p>
        </w:tc>
        <w:tc>
          <w:tcPr>
            <w:tcW w:w="3123" w:type="dxa"/>
            <w:vAlign w:val="center"/>
          </w:tcPr>
          <w:p w14:paraId="22BB7FAC"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Z</w:t>
            </w:r>
            <w:r w:rsidRPr="000308B1">
              <w:rPr>
                <w:rFonts w:ascii="Times New Roman" w:eastAsia="等线" w:hAnsi="Times New Roman" w:cs="Arial"/>
                <w:sz w:val="20"/>
                <w:szCs w:val="20"/>
              </w:rPr>
              <w:t>YMO</w:t>
            </w:r>
          </w:p>
        </w:tc>
        <w:tc>
          <w:tcPr>
            <w:tcW w:w="0" w:type="auto"/>
            <w:vAlign w:val="center"/>
          </w:tcPr>
          <w:p w14:paraId="0E1DA05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D4013</w:t>
            </w:r>
          </w:p>
        </w:tc>
      </w:tr>
      <w:tr w:rsidR="00F4162C" w:rsidRPr="000308B1" w14:paraId="0D38AF8A" w14:textId="77777777" w:rsidTr="005D7A97">
        <w:tc>
          <w:tcPr>
            <w:tcW w:w="3539" w:type="dxa"/>
            <w:vAlign w:val="center"/>
          </w:tcPr>
          <w:p w14:paraId="13E1051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Fetal Bovine Serum (FBS)</w:t>
            </w:r>
          </w:p>
        </w:tc>
        <w:tc>
          <w:tcPr>
            <w:tcW w:w="3123" w:type="dxa"/>
            <w:vAlign w:val="center"/>
          </w:tcPr>
          <w:p w14:paraId="3A8D958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VISTECH</w:t>
            </w:r>
          </w:p>
        </w:tc>
        <w:tc>
          <w:tcPr>
            <w:tcW w:w="0" w:type="auto"/>
            <w:vAlign w:val="center"/>
          </w:tcPr>
          <w:p w14:paraId="64AE492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SE100-011</w:t>
            </w:r>
          </w:p>
        </w:tc>
      </w:tr>
      <w:tr w:rsidR="00F4162C" w:rsidRPr="000308B1" w14:paraId="327AFA30" w14:textId="77777777" w:rsidTr="005D7A97">
        <w:tc>
          <w:tcPr>
            <w:tcW w:w="3539" w:type="dxa"/>
            <w:vAlign w:val="center"/>
          </w:tcPr>
          <w:p w14:paraId="52B3033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GAPDH Monoclonal antibody</w:t>
            </w:r>
          </w:p>
        </w:tc>
        <w:tc>
          <w:tcPr>
            <w:tcW w:w="3123" w:type="dxa"/>
            <w:vAlign w:val="center"/>
          </w:tcPr>
          <w:p w14:paraId="388F5D20"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P</w:t>
            </w:r>
            <w:r w:rsidRPr="000308B1">
              <w:rPr>
                <w:rFonts w:ascii="Times New Roman" w:eastAsia="等线" w:hAnsi="Times New Roman" w:cs="Arial"/>
                <w:sz w:val="20"/>
                <w:szCs w:val="20"/>
              </w:rPr>
              <w:t>roteintech</w:t>
            </w:r>
            <w:proofErr w:type="spellEnd"/>
          </w:p>
        </w:tc>
        <w:tc>
          <w:tcPr>
            <w:tcW w:w="0" w:type="auto"/>
            <w:vAlign w:val="center"/>
          </w:tcPr>
          <w:p w14:paraId="6EF47009"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60004-1-Ig</w:t>
            </w:r>
          </w:p>
        </w:tc>
      </w:tr>
      <w:tr w:rsidR="00F4162C" w:rsidRPr="000308B1" w14:paraId="56576A69" w14:textId="77777777" w:rsidTr="005D7A97">
        <w:tc>
          <w:tcPr>
            <w:tcW w:w="3539" w:type="dxa"/>
            <w:vAlign w:val="center"/>
          </w:tcPr>
          <w:p w14:paraId="32DCD31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G</w:t>
            </w:r>
            <w:r w:rsidRPr="000308B1">
              <w:rPr>
                <w:rFonts w:ascii="Times New Roman" w:eastAsia="等线" w:hAnsi="Times New Roman" w:cs="Arial"/>
                <w:sz w:val="20"/>
                <w:szCs w:val="20"/>
              </w:rPr>
              <w:t>oat serum</w:t>
            </w:r>
          </w:p>
        </w:tc>
        <w:tc>
          <w:tcPr>
            <w:tcW w:w="3123" w:type="dxa"/>
            <w:vAlign w:val="center"/>
          </w:tcPr>
          <w:p w14:paraId="5C9AD00D"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B</w:t>
            </w:r>
            <w:r w:rsidRPr="000308B1">
              <w:rPr>
                <w:rFonts w:ascii="Times New Roman" w:eastAsia="等线" w:hAnsi="Times New Roman" w:cs="Arial"/>
                <w:sz w:val="20"/>
                <w:szCs w:val="20"/>
              </w:rPr>
              <w:t>ioss</w:t>
            </w:r>
            <w:proofErr w:type="spellEnd"/>
          </w:p>
        </w:tc>
        <w:tc>
          <w:tcPr>
            <w:tcW w:w="0" w:type="auto"/>
            <w:vAlign w:val="center"/>
          </w:tcPr>
          <w:p w14:paraId="3A2C737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C</w:t>
            </w:r>
            <w:r w:rsidRPr="000308B1">
              <w:rPr>
                <w:rFonts w:ascii="Times New Roman" w:eastAsia="等线" w:hAnsi="Times New Roman" w:cs="Arial"/>
                <w:sz w:val="20"/>
                <w:szCs w:val="20"/>
              </w:rPr>
              <w:t>0005</w:t>
            </w:r>
          </w:p>
        </w:tc>
      </w:tr>
      <w:tr w:rsidR="00F4162C" w:rsidRPr="000308B1" w14:paraId="50891F6E" w14:textId="77777777" w:rsidTr="005D7A97">
        <w:tc>
          <w:tcPr>
            <w:tcW w:w="3539" w:type="dxa"/>
            <w:vAlign w:val="center"/>
          </w:tcPr>
          <w:p w14:paraId="729A1C7A"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 xml:space="preserve">Maxima H Minus cDNA Synthesis Master Mix, with </w:t>
            </w:r>
            <w:proofErr w:type="spellStart"/>
            <w:r w:rsidRPr="000308B1">
              <w:rPr>
                <w:rFonts w:ascii="Times New Roman" w:eastAsia="等线" w:hAnsi="Times New Roman" w:cs="Arial"/>
                <w:sz w:val="20"/>
                <w:szCs w:val="20"/>
              </w:rPr>
              <w:t>dsDNase</w:t>
            </w:r>
            <w:proofErr w:type="spellEnd"/>
          </w:p>
        </w:tc>
        <w:tc>
          <w:tcPr>
            <w:tcW w:w="3123" w:type="dxa"/>
            <w:vAlign w:val="center"/>
          </w:tcPr>
          <w:p w14:paraId="1D43687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Thermo</w:t>
            </w:r>
          </w:p>
        </w:tc>
        <w:tc>
          <w:tcPr>
            <w:tcW w:w="0" w:type="auto"/>
            <w:vAlign w:val="center"/>
          </w:tcPr>
          <w:p w14:paraId="3E0B3F5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M1682</w:t>
            </w:r>
          </w:p>
        </w:tc>
      </w:tr>
      <w:tr w:rsidR="00F4162C" w:rsidRPr="000308B1" w14:paraId="5073F647" w14:textId="77777777" w:rsidTr="005D7A97">
        <w:tc>
          <w:tcPr>
            <w:tcW w:w="3539" w:type="dxa"/>
            <w:vAlign w:val="center"/>
          </w:tcPr>
          <w:p w14:paraId="3787955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Maxima H Minus Reverse Transcriptase</w:t>
            </w:r>
          </w:p>
        </w:tc>
        <w:tc>
          <w:tcPr>
            <w:tcW w:w="3123" w:type="dxa"/>
            <w:vAlign w:val="center"/>
          </w:tcPr>
          <w:p w14:paraId="6779881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Thermo</w:t>
            </w:r>
          </w:p>
        </w:tc>
        <w:tc>
          <w:tcPr>
            <w:tcW w:w="0" w:type="auto"/>
            <w:vAlign w:val="center"/>
          </w:tcPr>
          <w:p w14:paraId="3C66D7DC"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EP0752</w:t>
            </w:r>
          </w:p>
        </w:tc>
      </w:tr>
      <w:tr w:rsidR="00F4162C" w:rsidRPr="000308B1" w14:paraId="7EE5E6C2" w14:textId="77777777" w:rsidTr="005D7A97">
        <w:tc>
          <w:tcPr>
            <w:tcW w:w="3539" w:type="dxa"/>
            <w:vAlign w:val="center"/>
          </w:tcPr>
          <w:p w14:paraId="0BBBD61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NF-</w:t>
            </w:r>
            <w:proofErr w:type="spellStart"/>
            <w:r w:rsidRPr="000308B1">
              <w:rPr>
                <w:rFonts w:ascii="Times New Roman" w:eastAsia="等线" w:hAnsi="Times New Roman" w:cs="Arial"/>
                <w:sz w:val="20"/>
                <w:szCs w:val="20"/>
              </w:rPr>
              <w:t>κB</w:t>
            </w:r>
            <w:proofErr w:type="spellEnd"/>
            <w:r w:rsidRPr="000308B1">
              <w:rPr>
                <w:rFonts w:ascii="Times New Roman" w:eastAsia="等线" w:hAnsi="Times New Roman" w:cs="Arial"/>
                <w:sz w:val="20"/>
                <w:szCs w:val="20"/>
              </w:rPr>
              <w:t xml:space="preserve"> p65 (D14E12) XP® Rabbit </w:t>
            </w:r>
            <w:proofErr w:type="spellStart"/>
            <w:r w:rsidRPr="000308B1">
              <w:rPr>
                <w:rFonts w:ascii="Times New Roman" w:eastAsia="等线" w:hAnsi="Times New Roman" w:cs="Arial"/>
                <w:sz w:val="20"/>
                <w:szCs w:val="20"/>
              </w:rPr>
              <w:t>mAb</w:t>
            </w:r>
            <w:proofErr w:type="spellEnd"/>
          </w:p>
        </w:tc>
        <w:tc>
          <w:tcPr>
            <w:tcW w:w="3123" w:type="dxa"/>
            <w:vAlign w:val="center"/>
          </w:tcPr>
          <w:p w14:paraId="4010F11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C</w:t>
            </w:r>
            <w:r w:rsidRPr="000308B1">
              <w:rPr>
                <w:rFonts w:ascii="Times New Roman" w:eastAsia="等线" w:hAnsi="Times New Roman" w:cs="Arial"/>
                <w:sz w:val="20"/>
                <w:szCs w:val="20"/>
              </w:rPr>
              <w:t>ell Signaling Technology (CST)</w:t>
            </w:r>
          </w:p>
        </w:tc>
        <w:tc>
          <w:tcPr>
            <w:tcW w:w="0" w:type="auto"/>
            <w:vAlign w:val="center"/>
          </w:tcPr>
          <w:p w14:paraId="64FDFD2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8</w:t>
            </w:r>
            <w:r w:rsidRPr="000308B1">
              <w:rPr>
                <w:rFonts w:ascii="Times New Roman" w:eastAsia="等线" w:hAnsi="Times New Roman" w:cs="Arial"/>
                <w:sz w:val="20"/>
                <w:szCs w:val="20"/>
              </w:rPr>
              <w:t>242</w:t>
            </w:r>
          </w:p>
        </w:tc>
      </w:tr>
      <w:tr w:rsidR="00F4162C" w:rsidRPr="000308B1" w14:paraId="47DE9D47" w14:textId="77777777" w:rsidTr="005D7A97">
        <w:tc>
          <w:tcPr>
            <w:tcW w:w="3539" w:type="dxa"/>
            <w:vAlign w:val="center"/>
          </w:tcPr>
          <w:p w14:paraId="54D28AA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N</w:t>
            </w:r>
            <w:r w:rsidRPr="000308B1">
              <w:rPr>
                <w:rFonts w:ascii="Times New Roman" w:eastAsia="等线" w:hAnsi="Times New Roman" w:cs="Arial"/>
                <w:sz w:val="20"/>
                <w:szCs w:val="20"/>
              </w:rPr>
              <w:t>on-fat milk</w:t>
            </w:r>
          </w:p>
        </w:tc>
        <w:tc>
          <w:tcPr>
            <w:tcW w:w="3123" w:type="dxa"/>
            <w:vAlign w:val="center"/>
          </w:tcPr>
          <w:p w14:paraId="2C1DEAF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BBI Life Sciences</w:t>
            </w:r>
          </w:p>
        </w:tc>
        <w:tc>
          <w:tcPr>
            <w:tcW w:w="0" w:type="auto"/>
            <w:vAlign w:val="center"/>
          </w:tcPr>
          <w:p w14:paraId="12CC6F8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NB0669</w:t>
            </w:r>
          </w:p>
        </w:tc>
      </w:tr>
      <w:tr w:rsidR="00F4162C" w:rsidRPr="000308B1" w14:paraId="4AE13671" w14:textId="77777777" w:rsidTr="005D7A97">
        <w:tc>
          <w:tcPr>
            <w:tcW w:w="3539" w:type="dxa"/>
            <w:vAlign w:val="center"/>
          </w:tcPr>
          <w:p w14:paraId="42447879"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 xml:space="preserve">Penicillin-streptomycin </w:t>
            </w:r>
            <w:r w:rsidRPr="000308B1">
              <w:rPr>
                <w:rFonts w:ascii="Times New Roman" w:eastAsia="等线" w:hAnsi="Times New Roman" w:cs="Arial"/>
                <w:sz w:val="20"/>
                <w:szCs w:val="20"/>
              </w:rPr>
              <w:lastRenderedPageBreak/>
              <w:t>solution (100X)</w:t>
            </w:r>
          </w:p>
        </w:tc>
        <w:tc>
          <w:tcPr>
            <w:tcW w:w="3123" w:type="dxa"/>
            <w:vAlign w:val="center"/>
          </w:tcPr>
          <w:p w14:paraId="57CE7EF7"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lastRenderedPageBreak/>
              <w:t>Solarbio</w:t>
            </w:r>
            <w:proofErr w:type="spellEnd"/>
          </w:p>
        </w:tc>
        <w:tc>
          <w:tcPr>
            <w:tcW w:w="0" w:type="auto"/>
            <w:vAlign w:val="center"/>
          </w:tcPr>
          <w:p w14:paraId="27E9AEBC"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P1400</w:t>
            </w:r>
          </w:p>
        </w:tc>
      </w:tr>
      <w:tr w:rsidR="00F4162C" w:rsidRPr="000308B1" w14:paraId="47888C3A" w14:textId="77777777" w:rsidTr="005D7A97">
        <w:tc>
          <w:tcPr>
            <w:tcW w:w="3539" w:type="dxa"/>
            <w:vAlign w:val="center"/>
          </w:tcPr>
          <w:p w14:paraId="3CF2663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P</w:t>
            </w:r>
            <w:r w:rsidRPr="000308B1">
              <w:rPr>
                <w:rFonts w:ascii="Times New Roman" w:eastAsia="等线" w:hAnsi="Times New Roman" w:cs="Arial"/>
                <w:sz w:val="20"/>
                <w:szCs w:val="20"/>
              </w:rPr>
              <w:t xml:space="preserve">hospho-eIF2a-S51 Rabbit </w:t>
            </w:r>
            <w:proofErr w:type="spellStart"/>
            <w:r w:rsidRPr="000308B1">
              <w:rPr>
                <w:rFonts w:ascii="Times New Roman" w:eastAsia="等线" w:hAnsi="Times New Roman" w:cs="Arial"/>
                <w:sz w:val="20"/>
                <w:szCs w:val="20"/>
              </w:rPr>
              <w:t>mAb</w:t>
            </w:r>
            <w:proofErr w:type="spellEnd"/>
          </w:p>
        </w:tc>
        <w:tc>
          <w:tcPr>
            <w:tcW w:w="3123" w:type="dxa"/>
            <w:vAlign w:val="center"/>
          </w:tcPr>
          <w:p w14:paraId="3A482BAA"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Abclonol</w:t>
            </w:r>
            <w:proofErr w:type="spellEnd"/>
          </w:p>
        </w:tc>
        <w:tc>
          <w:tcPr>
            <w:tcW w:w="0" w:type="auto"/>
            <w:vAlign w:val="center"/>
          </w:tcPr>
          <w:p w14:paraId="7DBFF0D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A</w:t>
            </w:r>
            <w:r w:rsidRPr="000308B1">
              <w:rPr>
                <w:rFonts w:ascii="Times New Roman" w:eastAsia="等线" w:hAnsi="Times New Roman" w:cs="Arial"/>
                <w:sz w:val="20"/>
                <w:szCs w:val="20"/>
              </w:rPr>
              <w:t>P0692</w:t>
            </w:r>
          </w:p>
        </w:tc>
      </w:tr>
      <w:tr w:rsidR="00F4162C" w:rsidRPr="000308B1" w14:paraId="7D523600" w14:textId="77777777" w:rsidTr="005D7A97">
        <w:trPr>
          <w:trHeight w:val="592"/>
        </w:trPr>
        <w:tc>
          <w:tcPr>
            <w:tcW w:w="3539" w:type="dxa"/>
            <w:vAlign w:val="center"/>
          </w:tcPr>
          <w:p w14:paraId="5C78789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RNASEOUT</w:t>
            </w:r>
          </w:p>
        </w:tc>
        <w:tc>
          <w:tcPr>
            <w:tcW w:w="3123" w:type="dxa"/>
            <w:vAlign w:val="center"/>
          </w:tcPr>
          <w:p w14:paraId="14B72BCC" w14:textId="77777777" w:rsidR="00F4162C" w:rsidRPr="000308B1" w:rsidRDefault="00F4162C" w:rsidP="005D7A97">
            <w:pPr>
              <w:spacing w:line="360" w:lineRule="auto"/>
              <w:rPr>
                <w:rFonts w:ascii="Times New Roman" w:eastAsia="等线" w:hAnsi="Times New Roman" w:cs="Arial"/>
                <w:color w:val="000000"/>
                <w:sz w:val="20"/>
                <w:szCs w:val="20"/>
              </w:rPr>
            </w:pPr>
            <w:r w:rsidRPr="000308B1">
              <w:rPr>
                <w:rFonts w:ascii="Times New Roman" w:eastAsia="等线" w:hAnsi="Times New Roman" w:cs="Arial" w:hint="eastAsia"/>
                <w:sz w:val="20"/>
                <w:szCs w:val="20"/>
              </w:rPr>
              <w:t>I</w:t>
            </w:r>
            <w:r w:rsidRPr="000308B1">
              <w:rPr>
                <w:rFonts w:ascii="Times New Roman" w:eastAsia="等线" w:hAnsi="Times New Roman" w:cs="Arial"/>
                <w:sz w:val="20"/>
                <w:szCs w:val="20"/>
              </w:rPr>
              <w:t>nvitrogen</w:t>
            </w:r>
          </w:p>
        </w:tc>
        <w:tc>
          <w:tcPr>
            <w:tcW w:w="0" w:type="auto"/>
            <w:vAlign w:val="center"/>
          </w:tcPr>
          <w:p w14:paraId="5217FD0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10777019</w:t>
            </w:r>
          </w:p>
        </w:tc>
      </w:tr>
      <w:tr w:rsidR="00F4162C" w:rsidRPr="000308B1" w14:paraId="7DCC5942" w14:textId="77777777" w:rsidTr="005D7A97">
        <w:tc>
          <w:tcPr>
            <w:tcW w:w="3539" w:type="dxa"/>
            <w:vAlign w:val="center"/>
          </w:tcPr>
          <w:p w14:paraId="55EE9D0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Thermolabile Exonuclease I</w:t>
            </w:r>
          </w:p>
        </w:tc>
        <w:tc>
          <w:tcPr>
            <w:tcW w:w="3123" w:type="dxa"/>
            <w:vAlign w:val="center"/>
          </w:tcPr>
          <w:p w14:paraId="3E0A04B5"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NEB</w:t>
            </w:r>
          </w:p>
        </w:tc>
        <w:tc>
          <w:tcPr>
            <w:tcW w:w="0" w:type="auto"/>
            <w:vAlign w:val="center"/>
          </w:tcPr>
          <w:p w14:paraId="2163695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M0568S</w:t>
            </w:r>
          </w:p>
        </w:tc>
      </w:tr>
      <w:tr w:rsidR="00F4162C" w:rsidRPr="000308B1" w14:paraId="416F250E" w14:textId="77777777" w:rsidTr="005D7A97">
        <w:tc>
          <w:tcPr>
            <w:tcW w:w="3539" w:type="dxa"/>
            <w:vAlign w:val="center"/>
          </w:tcPr>
          <w:p w14:paraId="23893D74"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T</w:t>
            </w:r>
            <w:r w:rsidRPr="000308B1">
              <w:rPr>
                <w:rFonts w:ascii="Times New Roman" w:eastAsia="等线" w:hAnsi="Times New Roman" w:cs="Arial"/>
                <w:sz w:val="20"/>
                <w:szCs w:val="20"/>
              </w:rPr>
              <w:t>rypsin</w:t>
            </w:r>
          </w:p>
        </w:tc>
        <w:tc>
          <w:tcPr>
            <w:tcW w:w="3123" w:type="dxa"/>
            <w:vAlign w:val="center"/>
          </w:tcPr>
          <w:p w14:paraId="63074402"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Macklin</w:t>
            </w:r>
          </w:p>
        </w:tc>
        <w:tc>
          <w:tcPr>
            <w:tcW w:w="0" w:type="auto"/>
            <w:vAlign w:val="center"/>
          </w:tcPr>
          <w:p w14:paraId="28C8FBC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T6325</w:t>
            </w:r>
          </w:p>
        </w:tc>
      </w:tr>
      <w:tr w:rsidR="00F4162C" w:rsidRPr="000308B1" w14:paraId="485490CC" w14:textId="77777777" w:rsidTr="005D7A97">
        <w:tc>
          <w:tcPr>
            <w:tcW w:w="3539" w:type="dxa"/>
            <w:vAlign w:val="center"/>
          </w:tcPr>
          <w:p w14:paraId="5FED7349"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Trypsin-EDTA solution,0.25% (without phenol red)</w:t>
            </w:r>
          </w:p>
        </w:tc>
        <w:tc>
          <w:tcPr>
            <w:tcW w:w="3123" w:type="dxa"/>
            <w:vAlign w:val="center"/>
          </w:tcPr>
          <w:p w14:paraId="336C9242"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Solarbio</w:t>
            </w:r>
            <w:proofErr w:type="spellEnd"/>
          </w:p>
        </w:tc>
        <w:tc>
          <w:tcPr>
            <w:tcW w:w="0" w:type="auto"/>
            <w:vAlign w:val="center"/>
          </w:tcPr>
          <w:p w14:paraId="6733C68A"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T1300</w:t>
            </w:r>
          </w:p>
        </w:tc>
      </w:tr>
      <w:tr w:rsidR="00F4162C" w:rsidRPr="000308B1" w14:paraId="014FDBF5" w14:textId="77777777" w:rsidTr="005D7A97">
        <w:tc>
          <w:tcPr>
            <w:tcW w:w="3539" w:type="dxa"/>
            <w:vAlign w:val="center"/>
          </w:tcPr>
          <w:p w14:paraId="6F43B4D4"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X</w:t>
            </w:r>
            <w:r w:rsidRPr="000308B1">
              <w:rPr>
                <w:rFonts w:ascii="Times New Roman" w:eastAsia="等线" w:hAnsi="Times New Roman" w:cs="Arial"/>
                <w:sz w:val="20"/>
                <w:szCs w:val="20"/>
              </w:rPr>
              <w:t xml:space="preserve">BP1 rabbit </w:t>
            </w:r>
            <w:proofErr w:type="spellStart"/>
            <w:r w:rsidRPr="000308B1">
              <w:rPr>
                <w:rFonts w:ascii="Times New Roman" w:eastAsia="等线" w:hAnsi="Times New Roman" w:cs="Arial"/>
                <w:sz w:val="20"/>
                <w:szCs w:val="20"/>
              </w:rPr>
              <w:t>pAb</w:t>
            </w:r>
            <w:proofErr w:type="spellEnd"/>
          </w:p>
        </w:tc>
        <w:tc>
          <w:tcPr>
            <w:tcW w:w="3123" w:type="dxa"/>
            <w:vAlign w:val="center"/>
          </w:tcPr>
          <w:p w14:paraId="137D173D"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Ab</w:t>
            </w:r>
            <w:r w:rsidRPr="000308B1">
              <w:rPr>
                <w:rFonts w:ascii="Times New Roman" w:eastAsia="等线" w:hAnsi="Times New Roman" w:cs="Arial"/>
                <w:sz w:val="20"/>
                <w:szCs w:val="20"/>
              </w:rPr>
              <w:t>clonol</w:t>
            </w:r>
            <w:proofErr w:type="spellEnd"/>
          </w:p>
        </w:tc>
        <w:tc>
          <w:tcPr>
            <w:tcW w:w="0" w:type="auto"/>
            <w:vAlign w:val="center"/>
          </w:tcPr>
          <w:p w14:paraId="40F13A2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A</w:t>
            </w:r>
            <w:r w:rsidRPr="000308B1">
              <w:rPr>
                <w:rFonts w:ascii="Times New Roman" w:eastAsia="等线" w:hAnsi="Times New Roman" w:cs="Arial"/>
                <w:sz w:val="20"/>
                <w:szCs w:val="20"/>
              </w:rPr>
              <w:t>1731</w:t>
            </w:r>
          </w:p>
        </w:tc>
      </w:tr>
      <w:tr w:rsidR="00F4162C" w:rsidRPr="000308B1" w14:paraId="349AE510" w14:textId="77777777" w:rsidTr="005D7A97">
        <w:tc>
          <w:tcPr>
            <w:tcW w:w="0" w:type="auto"/>
            <w:gridSpan w:val="3"/>
            <w:vAlign w:val="center"/>
          </w:tcPr>
          <w:p w14:paraId="6FB602EB" w14:textId="77777777" w:rsidR="00F4162C" w:rsidRPr="000308B1" w:rsidRDefault="00F4162C" w:rsidP="005D7A97">
            <w:pPr>
              <w:spacing w:line="360" w:lineRule="auto"/>
              <w:rPr>
                <w:rFonts w:ascii="Times New Roman" w:eastAsia="等线" w:hAnsi="Times New Roman" w:cs="Arial"/>
                <w:b/>
                <w:sz w:val="20"/>
                <w:szCs w:val="20"/>
              </w:rPr>
            </w:pPr>
            <w:r w:rsidRPr="000308B1">
              <w:rPr>
                <w:rFonts w:ascii="Times New Roman" w:eastAsia="等线" w:hAnsi="Times New Roman" w:cs="Arial"/>
                <w:b/>
                <w:sz w:val="20"/>
                <w:szCs w:val="20"/>
              </w:rPr>
              <w:t>Critical Commercial Assays</w:t>
            </w:r>
          </w:p>
        </w:tc>
      </w:tr>
      <w:tr w:rsidR="00F4162C" w:rsidRPr="000308B1" w14:paraId="56E16D50" w14:textId="77777777" w:rsidTr="005D7A97">
        <w:tc>
          <w:tcPr>
            <w:tcW w:w="3539" w:type="dxa"/>
            <w:vAlign w:val="center"/>
          </w:tcPr>
          <w:p w14:paraId="3552673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Advantage 2 PCR Kit</w:t>
            </w:r>
          </w:p>
        </w:tc>
        <w:tc>
          <w:tcPr>
            <w:tcW w:w="3123" w:type="dxa"/>
            <w:vAlign w:val="center"/>
          </w:tcPr>
          <w:p w14:paraId="354E58A3"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T</w:t>
            </w:r>
            <w:r w:rsidRPr="000308B1">
              <w:rPr>
                <w:rFonts w:ascii="Times New Roman" w:eastAsia="等线" w:hAnsi="Times New Roman" w:cs="Arial"/>
                <w:sz w:val="20"/>
                <w:szCs w:val="20"/>
              </w:rPr>
              <w:t>akara</w:t>
            </w:r>
          </w:p>
        </w:tc>
        <w:tc>
          <w:tcPr>
            <w:tcW w:w="0" w:type="auto"/>
            <w:vAlign w:val="center"/>
          </w:tcPr>
          <w:p w14:paraId="19AB2CC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639207</w:t>
            </w:r>
          </w:p>
        </w:tc>
      </w:tr>
      <w:tr w:rsidR="00F4162C" w:rsidRPr="000308B1" w14:paraId="4B3FD7CB" w14:textId="77777777" w:rsidTr="005D7A97">
        <w:tc>
          <w:tcPr>
            <w:tcW w:w="3539" w:type="dxa"/>
            <w:vAlign w:val="center"/>
          </w:tcPr>
          <w:p w14:paraId="212B778C"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BCA</w:t>
            </w:r>
          </w:p>
        </w:tc>
        <w:tc>
          <w:tcPr>
            <w:tcW w:w="3123" w:type="dxa"/>
            <w:vAlign w:val="center"/>
          </w:tcPr>
          <w:p w14:paraId="1B95F56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Thermo</w:t>
            </w:r>
          </w:p>
        </w:tc>
        <w:tc>
          <w:tcPr>
            <w:tcW w:w="0" w:type="auto"/>
            <w:vAlign w:val="center"/>
          </w:tcPr>
          <w:p w14:paraId="62F4251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TL276913</w:t>
            </w:r>
          </w:p>
        </w:tc>
      </w:tr>
      <w:tr w:rsidR="00F4162C" w:rsidRPr="000308B1" w14:paraId="54C78A83" w14:textId="77777777" w:rsidTr="005D7A97">
        <w:tc>
          <w:tcPr>
            <w:tcW w:w="3539" w:type="dxa"/>
            <w:vAlign w:val="center"/>
          </w:tcPr>
          <w:p w14:paraId="6B466AEC"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Cell Counting Kit-8 (CCK-8)</w:t>
            </w:r>
          </w:p>
        </w:tc>
        <w:tc>
          <w:tcPr>
            <w:tcW w:w="3123" w:type="dxa"/>
            <w:vAlign w:val="center"/>
          </w:tcPr>
          <w:p w14:paraId="0780DA52"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TargetMol</w:t>
            </w:r>
            <w:proofErr w:type="spellEnd"/>
          </w:p>
        </w:tc>
        <w:tc>
          <w:tcPr>
            <w:tcW w:w="0" w:type="auto"/>
            <w:vAlign w:val="center"/>
          </w:tcPr>
          <w:p w14:paraId="7544358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C0005</w:t>
            </w:r>
          </w:p>
        </w:tc>
      </w:tr>
      <w:tr w:rsidR="00F4162C" w:rsidRPr="000308B1" w14:paraId="2C903B81" w14:textId="77777777" w:rsidTr="005D7A97">
        <w:tc>
          <w:tcPr>
            <w:tcW w:w="3539" w:type="dxa"/>
            <w:vAlign w:val="center"/>
          </w:tcPr>
          <w:p w14:paraId="06199C3C"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 xml:space="preserve">RTIII All-in-One Mix with </w:t>
            </w:r>
            <w:proofErr w:type="spellStart"/>
            <w:r w:rsidRPr="000308B1">
              <w:rPr>
                <w:rFonts w:ascii="Times New Roman" w:eastAsia="等线" w:hAnsi="Times New Roman" w:cs="Arial"/>
                <w:sz w:val="20"/>
                <w:szCs w:val="20"/>
              </w:rPr>
              <w:t>dsDNase</w:t>
            </w:r>
            <w:proofErr w:type="spellEnd"/>
          </w:p>
        </w:tc>
        <w:tc>
          <w:tcPr>
            <w:tcW w:w="3123" w:type="dxa"/>
            <w:vAlign w:val="center"/>
          </w:tcPr>
          <w:p w14:paraId="1F8B58B4"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Bioman</w:t>
            </w:r>
            <w:proofErr w:type="spellEnd"/>
          </w:p>
        </w:tc>
        <w:tc>
          <w:tcPr>
            <w:tcW w:w="0" w:type="auto"/>
            <w:vAlign w:val="center"/>
          </w:tcPr>
          <w:p w14:paraId="3FD6BFF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BIO9293</w:t>
            </w:r>
          </w:p>
        </w:tc>
      </w:tr>
      <w:tr w:rsidR="00F4162C" w:rsidRPr="000308B1" w14:paraId="65A43AA8" w14:textId="77777777" w:rsidTr="005D7A97">
        <w:tc>
          <w:tcPr>
            <w:tcW w:w="3539" w:type="dxa"/>
            <w:vAlign w:val="center"/>
          </w:tcPr>
          <w:p w14:paraId="3447A19A"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SYBRR Green qPCR Mix</w:t>
            </w:r>
          </w:p>
        </w:tc>
        <w:tc>
          <w:tcPr>
            <w:tcW w:w="3123" w:type="dxa"/>
            <w:vAlign w:val="center"/>
          </w:tcPr>
          <w:p w14:paraId="3B0F4D57"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Bioman</w:t>
            </w:r>
            <w:proofErr w:type="spellEnd"/>
          </w:p>
        </w:tc>
        <w:tc>
          <w:tcPr>
            <w:tcW w:w="0" w:type="auto"/>
            <w:vAlign w:val="center"/>
          </w:tcPr>
          <w:p w14:paraId="5516C584"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BIO9508</w:t>
            </w:r>
          </w:p>
        </w:tc>
      </w:tr>
      <w:tr w:rsidR="00F4162C" w:rsidRPr="000308B1" w14:paraId="2AA9C940" w14:textId="77777777" w:rsidTr="005D7A97">
        <w:tc>
          <w:tcPr>
            <w:tcW w:w="3539" w:type="dxa"/>
            <w:vAlign w:val="center"/>
          </w:tcPr>
          <w:p w14:paraId="686B39D6"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hint="eastAsia"/>
                <w:sz w:val="20"/>
                <w:szCs w:val="20"/>
              </w:rPr>
              <w:t>CellTiter</w:t>
            </w:r>
            <w:proofErr w:type="spellEnd"/>
            <w:r w:rsidRPr="000308B1">
              <w:rPr>
                <w:rFonts w:ascii="Times New Roman" w:eastAsia="等线" w:hAnsi="Times New Roman" w:cs="Arial" w:hint="eastAsia"/>
                <w:sz w:val="20"/>
                <w:szCs w:val="20"/>
              </w:rPr>
              <w:t>-Glo Luminescent Cell Viability Assay</w:t>
            </w:r>
          </w:p>
        </w:tc>
        <w:tc>
          <w:tcPr>
            <w:tcW w:w="3123" w:type="dxa"/>
            <w:vAlign w:val="center"/>
          </w:tcPr>
          <w:p w14:paraId="7496BBC7"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Promega</w:t>
            </w:r>
          </w:p>
        </w:tc>
        <w:tc>
          <w:tcPr>
            <w:tcW w:w="0" w:type="auto"/>
            <w:vAlign w:val="center"/>
          </w:tcPr>
          <w:p w14:paraId="55AEB6D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G7570</w:t>
            </w:r>
          </w:p>
        </w:tc>
      </w:tr>
      <w:tr w:rsidR="00F4162C" w:rsidRPr="000308B1" w14:paraId="1361282E" w14:textId="77777777" w:rsidTr="005D7A97">
        <w:tc>
          <w:tcPr>
            <w:tcW w:w="0" w:type="auto"/>
            <w:gridSpan w:val="3"/>
            <w:vAlign w:val="center"/>
          </w:tcPr>
          <w:p w14:paraId="4E9A5FFC" w14:textId="77777777" w:rsidR="00F4162C" w:rsidRPr="000308B1" w:rsidRDefault="00F4162C" w:rsidP="005D7A97">
            <w:pPr>
              <w:spacing w:line="360" w:lineRule="auto"/>
              <w:rPr>
                <w:rFonts w:ascii="Times New Roman" w:eastAsia="等线" w:hAnsi="Times New Roman" w:cs="Arial"/>
                <w:b/>
                <w:sz w:val="20"/>
                <w:szCs w:val="20"/>
              </w:rPr>
            </w:pPr>
            <w:r w:rsidRPr="000308B1">
              <w:rPr>
                <w:rFonts w:ascii="Times New Roman" w:eastAsia="等线" w:hAnsi="Times New Roman" w:cs="Arial"/>
                <w:b/>
                <w:bCs/>
                <w:sz w:val="20"/>
                <w:szCs w:val="20"/>
                <w:shd w:val="clear" w:color="auto" w:fill="FFFFFF"/>
              </w:rPr>
              <w:t>Deposited Data</w:t>
            </w:r>
          </w:p>
        </w:tc>
      </w:tr>
      <w:tr w:rsidR="00F4162C" w:rsidRPr="000308B1" w14:paraId="3DDF12E6" w14:textId="77777777" w:rsidTr="005D7A97">
        <w:tc>
          <w:tcPr>
            <w:tcW w:w="3539" w:type="dxa"/>
            <w:vAlign w:val="center"/>
          </w:tcPr>
          <w:p w14:paraId="114F3A31"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Images will be deposited</w:t>
            </w:r>
          </w:p>
        </w:tc>
        <w:tc>
          <w:tcPr>
            <w:tcW w:w="3123" w:type="dxa"/>
            <w:vAlign w:val="center"/>
          </w:tcPr>
          <w:p w14:paraId="2778163C" w14:textId="77777777" w:rsidR="00F4162C" w:rsidRPr="000308B1" w:rsidRDefault="00D81EDD" w:rsidP="005D7A97">
            <w:pPr>
              <w:spacing w:line="360" w:lineRule="auto"/>
              <w:rPr>
                <w:rFonts w:ascii="Times New Roman" w:eastAsia="Times New Roman" w:hAnsi="Times New Roman" w:cs="Arial"/>
                <w:sz w:val="20"/>
                <w:szCs w:val="20"/>
              </w:rPr>
            </w:pPr>
            <w:hyperlink r:id="rId5" w:history="1">
              <w:r w:rsidR="00F4162C" w:rsidRPr="000308B1">
                <w:rPr>
                  <w:rFonts w:ascii="Times New Roman" w:eastAsia="Times New Roman" w:hAnsi="Times New Roman" w:cs="Arial"/>
                  <w:sz w:val="20"/>
                  <w:szCs w:val="20"/>
                  <w:u w:val="single"/>
                </w:rPr>
                <w:t>https://idr.openmicroscopy.org/cell/</w:t>
              </w:r>
            </w:hyperlink>
          </w:p>
        </w:tc>
        <w:tc>
          <w:tcPr>
            <w:tcW w:w="0" w:type="auto"/>
            <w:vAlign w:val="center"/>
          </w:tcPr>
          <w:p w14:paraId="44F9CA9F" w14:textId="77777777" w:rsidR="00F4162C" w:rsidRPr="000308B1" w:rsidRDefault="00F4162C" w:rsidP="005D7A97">
            <w:pPr>
              <w:spacing w:line="360" w:lineRule="auto"/>
              <w:rPr>
                <w:rFonts w:ascii="Times New Roman" w:eastAsia="等线" w:hAnsi="Times New Roman" w:cs="Arial"/>
                <w:b/>
                <w:sz w:val="20"/>
                <w:szCs w:val="20"/>
              </w:rPr>
            </w:pPr>
          </w:p>
        </w:tc>
      </w:tr>
      <w:tr w:rsidR="00F4162C" w:rsidRPr="000308B1" w14:paraId="369C05A9" w14:textId="77777777" w:rsidTr="005D7A97">
        <w:tc>
          <w:tcPr>
            <w:tcW w:w="3539" w:type="dxa"/>
            <w:vAlign w:val="center"/>
          </w:tcPr>
          <w:p w14:paraId="31E4D2EE"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Transcriptome data will be deposited</w:t>
            </w:r>
          </w:p>
        </w:tc>
        <w:tc>
          <w:tcPr>
            <w:tcW w:w="3123" w:type="dxa"/>
            <w:vAlign w:val="center"/>
          </w:tcPr>
          <w:p w14:paraId="327CB1FA" w14:textId="77777777" w:rsidR="00F4162C" w:rsidRPr="000308B1" w:rsidRDefault="00F4162C" w:rsidP="005D7A97">
            <w:pPr>
              <w:spacing w:line="360" w:lineRule="auto"/>
              <w:rPr>
                <w:rFonts w:ascii="Times New Roman" w:hAnsi="Times New Roman" w:cs="Arial"/>
                <w:sz w:val="20"/>
                <w:szCs w:val="20"/>
              </w:rPr>
            </w:pPr>
            <w:r w:rsidRPr="000308B1">
              <w:rPr>
                <w:rFonts w:ascii="Times New Roman" w:hAnsi="Times New Roman" w:cs="Arial"/>
                <w:sz w:val="20"/>
                <w:szCs w:val="20"/>
              </w:rPr>
              <w:t>Gene Expression Omnibus</w:t>
            </w:r>
          </w:p>
        </w:tc>
        <w:tc>
          <w:tcPr>
            <w:tcW w:w="0" w:type="auto"/>
            <w:vAlign w:val="center"/>
          </w:tcPr>
          <w:p w14:paraId="74C4A287" w14:textId="77777777" w:rsidR="00F4162C" w:rsidRPr="000308B1" w:rsidRDefault="00F4162C" w:rsidP="005D7A97">
            <w:pPr>
              <w:spacing w:line="360" w:lineRule="auto"/>
              <w:rPr>
                <w:rFonts w:ascii="Times New Roman" w:eastAsia="等线" w:hAnsi="Times New Roman" w:cs="Arial"/>
                <w:b/>
                <w:sz w:val="20"/>
                <w:szCs w:val="20"/>
              </w:rPr>
            </w:pPr>
          </w:p>
        </w:tc>
      </w:tr>
      <w:tr w:rsidR="00F4162C" w:rsidRPr="000308B1" w14:paraId="6DDE94F3" w14:textId="77777777" w:rsidTr="005D7A97">
        <w:tc>
          <w:tcPr>
            <w:tcW w:w="0" w:type="auto"/>
            <w:gridSpan w:val="3"/>
            <w:vAlign w:val="center"/>
          </w:tcPr>
          <w:p w14:paraId="1A91FE89" w14:textId="77777777" w:rsidR="00F4162C" w:rsidRPr="000308B1" w:rsidRDefault="00F4162C" w:rsidP="005D7A97">
            <w:pPr>
              <w:spacing w:line="360" w:lineRule="auto"/>
              <w:rPr>
                <w:rFonts w:ascii="Times New Roman" w:eastAsia="等线" w:hAnsi="Times New Roman" w:cs="Arial"/>
                <w:b/>
                <w:sz w:val="20"/>
                <w:szCs w:val="20"/>
              </w:rPr>
            </w:pPr>
            <w:r w:rsidRPr="000308B1">
              <w:rPr>
                <w:rFonts w:ascii="Times New Roman" w:eastAsia="等线" w:hAnsi="Times New Roman" w:cs="Arial"/>
                <w:b/>
                <w:bCs/>
                <w:sz w:val="20"/>
                <w:szCs w:val="20"/>
                <w:shd w:val="clear" w:color="auto" w:fill="FFFFFF"/>
              </w:rPr>
              <w:t>Experimental Models: Cell Lines</w:t>
            </w:r>
          </w:p>
        </w:tc>
      </w:tr>
      <w:tr w:rsidR="00F4162C" w:rsidRPr="000308B1" w14:paraId="45DFD811" w14:textId="77777777" w:rsidTr="005D7A97">
        <w:tc>
          <w:tcPr>
            <w:tcW w:w="3539" w:type="dxa"/>
            <w:vAlign w:val="center"/>
          </w:tcPr>
          <w:p w14:paraId="0F051D8D"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H9C2</w:t>
            </w:r>
          </w:p>
        </w:tc>
        <w:tc>
          <w:tcPr>
            <w:tcW w:w="3123" w:type="dxa"/>
            <w:vAlign w:val="center"/>
          </w:tcPr>
          <w:p w14:paraId="524B53A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Cell Bank/Stem cell bank, Chinese Academy of Science</w:t>
            </w:r>
          </w:p>
        </w:tc>
        <w:tc>
          <w:tcPr>
            <w:tcW w:w="0" w:type="auto"/>
            <w:vAlign w:val="center"/>
          </w:tcPr>
          <w:p w14:paraId="2ED53F0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GNR-5</w:t>
            </w:r>
          </w:p>
        </w:tc>
      </w:tr>
      <w:tr w:rsidR="00F4162C" w:rsidRPr="000308B1" w14:paraId="56730A08" w14:textId="77777777" w:rsidTr="005D7A97">
        <w:tc>
          <w:tcPr>
            <w:tcW w:w="3539" w:type="dxa"/>
            <w:vAlign w:val="center"/>
          </w:tcPr>
          <w:p w14:paraId="3770ECED"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Neonatal Rat Cardiac Myocytes (NRCM) from Sprague-Dawley rats</w:t>
            </w:r>
          </w:p>
        </w:tc>
        <w:tc>
          <w:tcPr>
            <w:tcW w:w="3123" w:type="dxa"/>
            <w:vAlign w:val="center"/>
          </w:tcPr>
          <w:p w14:paraId="023E1765"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Beijing Vital River Laboratory Animal Technology</w:t>
            </w:r>
          </w:p>
        </w:tc>
        <w:tc>
          <w:tcPr>
            <w:tcW w:w="0" w:type="auto"/>
            <w:vAlign w:val="center"/>
          </w:tcPr>
          <w:p w14:paraId="23142242" w14:textId="77777777" w:rsidR="00F4162C" w:rsidRPr="000308B1" w:rsidRDefault="00F4162C" w:rsidP="005D7A97">
            <w:pPr>
              <w:spacing w:line="360" w:lineRule="auto"/>
              <w:rPr>
                <w:rFonts w:ascii="Times New Roman" w:eastAsia="等线" w:hAnsi="Times New Roman" w:cs="Arial"/>
                <w:sz w:val="20"/>
                <w:szCs w:val="20"/>
              </w:rPr>
            </w:pPr>
          </w:p>
        </w:tc>
      </w:tr>
      <w:tr w:rsidR="00F4162C" w:rsidRPr="000308B1" w14:paraId="498CE963" w14:textId="77777777" w:rsidTr="005D7A97">
        <w:tc>
          <w:tcPr>
            <w:tcW w:w="0" w:type="auto"/>
            <w:gridSpan w:val="3"/>
            <w:vAlign w:val="center"/>
          </w:tcPr>
          <w:p w14:paraId="1654AD66" w14:textId="77777777" w:rsidR="00F4162C" w:rsidRPr="000308B1" w:rsidRDefault="00F4162C" w:rsidP="005D7A97">
            <w:pPr>
              <w:spacing w:line="360" w:lineRule="auto"/>
              <w:rPr>
                <w:rFonts w:ascii="Times New Roman" w:eastAsia="等线" w:hAnsi="Times New Roman" w:cs="Arial"/>
                <w:b/>
                <w:sz w:val="20"/>
                <w:szCs w:val="20"/>
              </w:rPr>
            </w:pPr>
            <w:r w:rsidRPr="000308B1">
              <w:rPr>
                <w:rFonts w:ascii="Times New Roman" w:eastAsia="等线" w:hAnsi="Times New Roman" w:cs="Arial"/>
                <w:b/>
                <w:bCs/>
                <w:sz w:val="20"/>
                <w:szCs w:val="20"/>
                <w:shd w:val="clear" w:color="auto" w:fill="FFFFFF"/>
              </w:rPr>
              <w:t>Software and Algorithms</w:t>
            </w:r>
          </w:p>
        </w:tc>
      </w:tr>
      <w:tr w:rsidR="00F4162C" w:rsidRPr="000308B1" w14:paraId="67B74B83" w14:textId="77777777" w:rsidTr="005D7A97">
        <w:tc>
          <w:tcPr>
            <w:tcW w:w="3539" w:type="dxa"/>
            <w:vAlign w:val="center"/>
          </w:tcPr>
          <w:p w14:paraId="3DE251C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lastRenderedPageBreak/>
              <w:t>Fiji</w:t>
            </w:r>
          </w:p>
        </w:tc>
        <w:tc>
          <w:tcPr>
            <w:tcW w:w="3123" w:type="dxa"/>
            <w:vAlign w:val="center"/>
          </w:tcPr>
          <w:p w14:paraId="2E6939A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https://imagej.net/software/fiji/</w:t>
            </w:r>
          </w:p>
        </w:tc>
        <w:tc>
          <w:tcPr>
            <w:tcW w:w="0" w:type="auto"/>
            <w:vAlign w:val="center"/>
          </w:tcPr>
          <w:p w14:paraId="15D6ACFE" w14:textId="77777777" w:rsidR="00F4162C" w:rsidRPr="000308B1" w:rsidRDefault="00F4162C" w:rsidP="005D7A97">
            <w:pPr>
              <w:spacing w:line="360" w:lineRule="auto"/>
              <w:rPr>
                <w:rFonts w:ascii="Times New Roman" w:eastAsia="等线" w:hAnsi="Times New Roman" w:cs="Arial"/>
                <w:sz w:val="20"/>
                <w:szCs w:val="20"/>
              </w:rPr>
            </w:pPr>
          </w:p>
        </w:tc>
      </w:tr>
      <w:tr w:rsidR="00F4162C" w:rsidRPr="000308B1" w14:paraId="703F6F1F" w14:textId="77777777" w:rsidTr="005D7A97">
        <w:tc>
          <w:tcPr>
            <w:tcW w:w="3539" w:type="dxa"/>
            <w:vAlign w:val="center"/>
          </w:tcPr>
          <w:p w14:paraId="7DD8C61D"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Graphpad</w:t>
            </w:r>
            <w:proofErr w:type="spellEnd"/>
            <w:r>
              <w:rPr>
                <w:rFonts w:ascii="Times New Roman" w:eastAsia="等线" w:hAnsi="Times New Roman" w:cs="Arial"/>
                <w:sz w:val="20"/>
                <w:szCs w:val="20"/>
              </w:rPr>
              <w:t xml:space="preserve"> Prism</w:t>
            </w:r>
          </w:p>
        </w:tc>
        <w:tc>
          <w:tcPr>
            <w:tcW w:w="3123" w:type="dxa"/>
            <w:vAlign w:val="center"/>
          </w:tcPr>
          <w:p w14:paraId="00354B7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https://www.graphpad.com/</w:t>
            </w:r>
          </w:p>
        </w:tc>
        <w:tc>
          <w:tcPr>
            <w:tcW w:w="0" w:type="auto"/>
            <w:vAlign w:val="center"/>
          </w:tcPr>
          <w:p w14:paraId="179CAA56" w14:textId="77777777" w:rsidR="00F4162C" w:rsidRPr="000308B1" w:rsidRDefault="00F4162C" w:rsidP="005D7A97">
            <w:pPr>
              <w:spacing w:line="360" w:lineRule="auto"/>
              <w:rPr>
                <w:rFonts w:ascii="Times New Roman" w:eastAsia="等线" w:hAnsi="Times New Roman" w:cs="Arial"/>
                <w:sz w:val="20"/>
                <w:szCs w:val="20"/>
              </w:rPr>
            </w:pPr>
          </w:p>
        </w:tc>
      </w:tr>
      <w:tr w:rsidR="00F4162C" w:rsidRPr="000308B1" w14:paraId="2593FD9A" w14:textId="77777777" w:rsidTr="005D7A97">
        <w:tc>
          <w:tcPr>
            <w:tcW w:w="3539" w:type="dxa"/>
            <w:vAlign w:val="center"/>
          </w:tcPr>
          <w:p w14:paraId="4C96E437" w14:textId="77777777" w:rsidR="00F4162C" w:rsidRPr="000308B1" w:rsidRDefault="00F4162C" w:rsidP="005D7A97">
            <w:pPr>
              <w:spacing w:line="360" w:lineRule="auto"/>
              <w:rPr>
                <w:rFonts w:ascii="Times New Roman" w:eastAsia="等线" w:hAnsi="Times New Roman" w:cs="Arial"/>
                <w:sz w:val="20"/>
                <w:szCs w:val="20"/>
              </w:rPr>
            </w:pPr>
            <w:r>
              <w:rPr>
                <w:rFonts w:ascii="Times New Roman" w:hAnsi="Times New Roman" w:cs="Times New Roman"/>
                <w:sz w:val="20"/>
                <w:szCs w:val="20"/>
              </w:rPr>
              <w:t>Adobe illustrator</w:t>
            </w:r>
          </w:p>
        </w:tc>
        <w:tc>
          <w:tcPr>
            <w:tcW w:w="3123" w:type="dxa"/>
            <w:vAlign w:val="center"/>
          </w:tcPr>
          <w:p w14:paraId="53BDE9DF" w14:textId="77777777" w:rsidR="00F4162C" w:rsidRPr="000308B1" w:rsidRDefault="00F4162C" w:rsidP="005D7A97">
            <w:pPr>
              <w:spacing w:line="360" w:lineRule="auto"/>
              <w:rPr>
                <w:rFonts w:ascii="Times New Roman" w:eastAsia="等线" w:hAnsi="Times New Roman" w:cs="Arial"/>
                <w:sz w:val="20"/>
                <w:szCs w:val="20"/>
              </w:rPr>
            </w:pPr>
            <w:r w:rsidRPr="003D31EC">
              <w:rPr>
                <w:rFonts w:ascii="Times New Roman" w:eastAsia="等线" w:hAnsi="Times New Roman" w:cs="Arial"/>
                <w:sz w:val="20"/>
                <w:szCs w:val="20"/>
              </w:rPr>
              <w:t>https://www.adobe.com/products/illustrator.html</w:t>
            </w:r>
          </w:p>
        </w:tc>
        <w:tc>
          <w:tcPr>
            <w:tcW w:w="0" w:type="auto"/>
            <w:vAlign w:val="center"/>
          </w:tcPr>
          <w:p w14:paraId="37C1EC53" w14:textId="77777777" w:rsidR="00F4162C" w:rsidRPr="000308B1" w:rsidRDefault="00F4162C" w:rsidP="005D7A97">
            <w:pPr>
              <w:spacing w:line="360" w:lineRule="auto"/>
              <w:rPr>
                <w:rFonts w:ascii="Times New Roman" w:eastAsia="等线" w:hAnsi="Times New Roman" w:cs="Arial"/>
                <w:sz w:val="20"/>
                <w:szCs w:val="20"/>
              </w:rPr>
            </w:pPr>
          </w:p>
        </w:tc>
      </w:tr>
      <w:tr w:rsidR="00F4162C" w:rsidRPr="000308B1" w14:paraId="4F2D738C" w14:textId="77777777" w:rsidTr="005D7A97">
        <w:tc>
          <w:tcPr>
            <w:tcW w:w="0" w:type="auto"/>
            <w:gridSpan w:val="3"/>
            <w:vAlign w:val="center"/>
          </w:tcPr>
          <w:p w14:paraId="3974C16E" w14:textId="77777777" w:rsidR="00F4162C" w:rsidRPr="000308B1" w:rsidRDefault="00F4162C" w:rsidP="005D7A97">
            <w:pPr>
              <w:spacing w:line="360" w:lineRule="auto"/>
              <w:rPr>
                <w:rFonts w:ascii="Times New Roman" w:eastAsia="等线" w:hAnsi="Times New Roman" w:cs="Arial"/>
                <w:b/>
                <w:sz w:val="20"/>
                <w:szCs w:val="20"/>
              </w:rPr>
            </w:pPr>
            <w:r w:rsidRPr="000308B1">
              <w:rPr>
                <w:rFonts w:ascii="Times New Roman" w:eastAsia="等线" w:hAnsi="Times New Roman" w:cs="Arial"/>
                <w:b/>
                <w:sz w:val="20"/>
                <w:szCs w:val="20"/>
              </w:rPr>
              <w:t>Other</w:t>
            </w:r>
          </w:p>
        </w:tc>
      </w:tr>
      <w:tr w:rsidR="00F4162C" w:rsidRPr="000308B1" w14:paraId="4807ECC0" w14:textId="77777777" w:rsidTr="005D7A97">
        <w:tc>
          <w:tcPr>
            <w:tcW w:w="3539" w:type="dxa"/>
            <w:vAlign w:val="center"/>
          </w:tcPr>
          <w:p w14:paraId="1DB6B2D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6-well cell culture plate</w:t>
            </w:r>
          </w:p>
        </w:tc>
        <w:tc>
          <w:tcPr>
            <w:tcW w:w="3123" w:type="dxa"/>
            <w:vAlign w:val="center"/>
          </w:tcPr>
          <w:p w14:paraId="04F82BBE"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Sorfa</w:t>
            </w:r>
            <w:proofErr w:type="spellEnd"/>
          </w:p>
        </w:tc>
        <w:tc>
          <w:tcPr>
            <w:tcW w:w="0" w:type="auto"/>
            <w:vAlign w:val="center"/>
          </w:tcPr>
          <w:p w14:paraId="3FB2C3A2"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220100</w:t>
            </w:r>
          </w:p>
        </w:tc>
      </w:tr>
      <w:tr w:rsidR="00F4162C" w:rsidRPr="000308B1" w14:paraId="4265C933" w14:textId="77777777" w:rsidTr="005D7A97">
        <w:tc>
          <w:tcPr>
            <w:tcW w:w="3539" w:type="dxa"/>
            <w:vAlign w:val="center"/>
          </w:tcPr>
          <w:p w14:paraId="731265DA"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96-well glass bottom plate</w:t>
            </w:r>
          </w:p>
        </w:tc>
        <w:tc>
          <w:tcPr>
            <w:tcW w:w="3123" w:type="dxa"/>
            <w:vAlign w:val="center"/>
          </w:tcPr>
          <w:p w14:paraId="23DA4FD0"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Cellvis</w:t>
            </w:r>
            <w:proofErr w:type="spellEnd"/>
          </w:p>
        </w:tc>
        <w:tc>
          <w:tcPr>
            <w:tcW w:w="0" w:type="auto"/>
            <w:vAlign w:val="center"/>
          </w:tcPr>
          <w:p w14:paraId="09349C8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P96-1.5H-N</w:t>
            </w:r>
          </w:p>
        </w:tc>
      </w:tr>
      <w:tr w:rsidR="00F4162C" w:rsidRPr="000308B1" w14:paraId="62FF172A" w14:textId="77777777" w:rsidTr="005D7A97">
        <w:tc>
          <w:tcPr>
            <w:tcW w:w="3539" w:type="dxa"/>
            <w:vAlign w:val="center"/>
          </w:tcPr>
          <w:p w14:paraId="55E4816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96-well cell culture plate</w:t>
            </w:r>
          </w:p>
        </w:tc>
        <w:tc>
          <w:tcPr>
            <w:tcW w:w="3123" w:type="dxa"/>
            <w:vAlign w:val="center"/>
          </w:tcPr>
          <w:p w14:paraId="3A45C22F" w14:textId="77777777" w:rsidR="00F4162C" w:rsidRPr="000308B1" w:rsidRDefault="00F4162C" w:rsidP="005D7A97">
            <w:pPr>
              <w:spacing w:line="360" w:lineRule="auto"/>
              <w:rPr>
                <w:rFonts w:ascii="Times New Roman" w:eastAsia="等线" w:hAnsi="Times New Roman" w:cs="Arial"/>
                <w:sz w:val="20"/>
                <w:szCs w:val="20"/>
              </w:rPr>
            </w:pPr>
            <w:proofErr w:type="spellStart"/>
            <w:r w:rsidRPr="000308B1">
              <w:rPr>
                <w:rFonts w:ascii="Times New Roman" w:eastAsia="等线" w:hAnsi="Times New Roman" w:cs="Arial"/>
                <w:sz w:val="20"/>
                <w:szCs w:val="20"/>
              </w:rPr>
              <w:t>Sorfa</w:t>
            </w:r>
            <w:proofErr w:type="spellEnd"/>
          </w:p>
        </w:tc>
        <w:tc>
          <w:tcPr>
            <w:tcW w:w="0" w:type="auto"/>
            <w:vAlign w:val="center"/>
          </w:tcPr>
          <w:p w14:paraId="21375686"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220400</w:t>
            </w:r>
          </w:p>
        </w:tc>
      </w:tr>
      <w:tr w:rsidR="00F4162C" w:rsidRPr="000308B1" w14:paraId="07A16632" w14:textId="77777777" w:rsidTr="005D7A97">
        <w:tc>
          <w:tcPr>
            <w:tcW w:w="3539" w:type="dxa"/>
            <w:vAlign w:val="center"/>
          </w:tcPr>
          <w:p w14:paraId="6F2880D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3</w:t>
            </w:r>
            <w:r w:rsidRPr="000308B1">
              <w:rPr>
                <w:rFonts w:ascii="Times New Roman" w:eastAsia="等线" w:hAnsi="Times New Roman" w:cs="Arial"/>
                <w:sz w:val="20"/>
                <w:szCs w:val="20"/>
              </w:rPr>
              <w:t>84-</w:t>
            </w:r>
            <w:r w:rsidRPr="000308B1">
              <w:rPr>
                <w:rFonts w:ascii="Times New Roman" w:eastAsia="等线" w:hAnsi="Times New Roman" w:cs="Arial" w:hint="eastAsia"/>
                <w:sz w:val="20"/>
                <w:szCs w:val="20"/>
              </w:rPr>
              <w:t>well</w:t>
            </w:r>
            <w:r w:rsidRPr="000308B1">
              <w:rPr>
                <w:rFonts w:ascii="Times New Roman" w:eastAsia="等线" w:hAnsi="Times New Roman" w:cs="Arial"/>
                <w:sz w:val="20"/>
                <w:szCs w:val="20"/>
              </w:rPr>
              <w:t xml:space="preserve"> cell culture plate</w:t>
            </w:r>
          </w:p>
        </w:tc>
        <w:tc>
          <w:tcPr>
            <w:tcW w:w="3123" w:type="dxa"/>
            <w:vAlign w:val="center"/>
          </w:tcPr>
          <w:p w14:paraId="7FE3CF75"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C</w:t>
            </w:r>
            <w:r w:rsidRPr="000308B1">
              <w:rPr>
                <w:rFonts w:ascii="Times New Roman" w:eastAsia="等线" w:hAnsi="Times New Roman" w:cs="Arial"/>
                <w:sz w:val="20"/>
                <w:szCs w:val="20"/>
              </w:rPr>
              <w:t>orning</w:t>
            </w:r>
          </w:p>
        </w:tc>
        <w:tc>
          <w:tcPr>
            <w:tcW w:w="0" w:type="auto"/>
            <w:vAlign w:val="center"/>
          </w:tcPr>
          <w:p w14:paraId="619AB868"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3</w:t>
            </w:r>
            <w:r w:rsidRPr="000308B1">
              <w:rPr>
                <w:rFonts w:ascii="Times New Roman" w:eastAsia="等线" w:hAnsi="Times New Roman" w:cs="Arial"/>
                <w:sz w:val="20"/>
                <w:szCs w:val="20"/>
              </w:rPr>
              <w:t>53961</w:t>
            </w:r>
          </w:p>
        </w:tc>
      </w:tr>
      <w:tr w:rsidR="00F4162C" w:rsidRPr="000308B1" w14:paraId="7A87FF0E" w14:textId="77777777" w:rsidTr="005D7A97">
        <w:tc>
          <w:tcPr>
            <w:tcW w:w="3539" w:type="dxa"/>
            <w:vAlign w:val="center"/>
          </w:tcPr>
          <w:p w14:paraId="55DA3BA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M</w:t>
            </w:r>
            <w:r w:rsidRPr="000308B1">
              <w:rPr>
                <w:rFonts w:ascii="Times New Roman" w:eastAsia="等线" w:hAnsi="Times New Roman" w:cs="Arial"/>
                <w:sz w:val="20"/>
                <w:szCs w:val="20"/>
              </w:rPr>
              <w:t>agnetic stand-96</w:t>
            </w:r>
          </w:p>
        </w:tc>
        <w:tc>
          <w:tcPr>
            <w:tcW w:w="3123" w:type="dxa"/>
            <w:vAlign w:val="center"/>
          </w:tcPr>
          <w:p w14:paraId="302FEF1B"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hint="eastAsia"/>
                <w:sz w:val="20"/>
                <w:szCs w:val="20"/>
              </w:rPr>
              <w:t>I</w:t>
            </w:r>
            <w:r w:rsidRPr="000308B1">
              <w:rPr>
                <w:rFonts w:ascii="Times New Roman" w:eastAsia="等线" w:hAnsi="Times New Roman" w:cs="Arial"/>
                <w:sz w:val="20"/>
                <w:szCs w:val="20"/>
              </w:rPr>
              <w:t>nvitrogen</w:t>
            </w:r>
          </w:p>
        </w:tc>
        <w:tc>
          <w:tcPr>
            <w:tcW w:w="0" w:type="auto"/>
            <w:vAlign w:val="center"/>
          </w:tcPr>
          <w:p w14:paraId="39F4AC6F" w14:textId="77777777" w:rsidR="00F4162C" w:rsidRPr="000308B1" w:rsidRDefault="00F4162C" w:rsidP="005D7A97">
            <w:pPr>
              <w:spacing w:line="360" w:lineRule="auto"/>
              <w:rPr>
                <w:rFonts w:ascii="Times New Roman" w:eastAsia="等线" w:hAnsi="Times New Roman" w:cs="Arial"/>
                <w:sz w:val="20"/>
                <w:szCs w:val="20"/>
              </w:rPr>
            </w:pPr>
            <w:r w:rsidRPr="000308B1">
              <w:rPr>
                <w:rFonts w:ascii="Times New Roman" w:eastAsia="等线" w:hAnsi="Times New Roman" w:cs="Arial"/>
                <w:sz w:val="20"/>
                <w:szCs w:val="20"/>
              </w:rPr>
              <w:t>AM10027</w:t>
            </w:r>
          </w:p>
        </w:tc>
      </w:tr>
    </w:tbl>
    <w:p w14:paraId="4E50A908" w14:textId="77777777" w:rsidR="00F4162C" w:rsidRPr="000308B1" w:rsidRDefault="00F4162C" w:rsidP="00F4162C">
      <w:pPr>
        <w:spacing w:line="360" w:lineRule="auto"/>
        <w:rPr>
          <w:rFonts w:ascii="Times New Roman" w:hAnsi="Times New Roman"/>
          <w:sz w:val="20"/>
          <w:szCs w:val="20"/>
        </w:rPr>
      </w:pPr>
    </w:p>
    <w:p w14:paraId="06FA53B4" w14:textId="77777777" w:rsidR="003C3355" w:rsidRDefault="003C3355"/>
    <w:sectPr w:rsidR="003C33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62C"/>
    <w:rsid w:val="0006202A"/>
    <w:rsid w:val="003C3355"/>
    <w:rsid w:val="005D7A97"/>
    <w:rsid w:val="00D81EDD"/>
    <w:rsid w:val="00F41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A26E"/>
  <w15:chartTrackingRefBased/>
  <w15:docId w15:val="{827778E1-1F47-4026-A51C-A6AF7A3F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162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2C"/>
    <w:pPr>
      <w:widowControl/>
      <w:spacing w:before="100" w:beforeAutospacing="1" w:after="100" w:afterAutospacing="1"/>
      <w:jc w:val="left"/>
    </w:pPr>
    <w:rPr>
      <w:rFonts w:ascii="宋体" w:eastAsia="宋体" w:hAnsi="宋体" w:cs="宋体"/>
      <w:kern w:val="0"/>
      <w:sz w:val="24"/>
    </w:rPr>
  </w:style>
  <w:style w:type="table" w:customStyle="1" w:styleId="1">
    <w:name w:val="网格型1"/>
    <w:basedOn w:val="a1"/>
    <w:next w:val="a4"/>
    <w:uiPriority w:val="39"/>
    <w:rsid w:val="00F4162C"/>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F41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F4162C"/>
    <w:rPr>
      <w:color w:val="0000FF"/>
      <w:u w:val="single"/>
    </w:rPr>
  </w:style>
  <w:style w:type="paragraph" w:styleId="HTML">
    <w:name w:val="HTML Preformatted"/>
    <w:basedOn w:val="a"/>
    <w:link w:val="HTML0"/>
    <w:uiPriority w:val="99"/>
    <w:unhideWhenUsed/>
    <w:rsid w:val="00F416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character" w:customStyle="1" w:styleId="HTML0">
    <w:name w:val="HTML 预设格式 字符"/>
    <w:basedOn w:val="a0"/>
    <w:link w:val="HTML"/>
    <w:uiPriority w:val="99"/>
    <w:rsid w:val="00F4162C"/>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dr.openmicroscopy.org/cell/" TargetMode="External"/><Relationship Id="rId4" Type="http://schemas.openxmlformats.org/officeDocument/2006/relationships/hyperlink" Target="mailto:huan_sharon_wang@pk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2643</Words>
  <Characters>15066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he.ziyi@outlook.com</dc:creator>
  <cp:keywords/>
  <dc:description/>
  <cp:lastModifiedBy>Huan</cp:lastModifiedBy>
  <cp:revision>3</cp:revision>
  <dcterms:created xsi:type="dcterms:W3CDTF">2023-02-23T12:38:00Z</dcterms:created>
  <dcterms:modified xsi:type="dcterms:W3CDTF">2023-03-02T05:35:00Z</dcterms:modified>
</cp:coreProperties>
</file>