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Table3Accent1"/>
        <w:tblW w:w="9920" w:type="dxa"/>
        <w:tblLook w:val="04A0" w:firstRow="1" w:lastRow="0" w:firstColumn="1" w:lastColumn="0" w:noHBand="0" w:noVBand="1"/>
      </w:tblPr>
      <w:tblGrid>
        <w:gridCol w:w="538"/>
        <w:gridCol w:w="2297"/>
        <w:gridCol w:w="1419"/>
        <w:gridCol w:w="1567"/>
        <w:gridCol w:w="1799"/>
        <w:gridCol w:w="1280"/>
        <w:gridCol w:w="1020"/>
      </w:tblGrid>
      <w:tr w:rsidR="008F32D1" w:rsidRPr="006E4EAB" w:rsidTr="008B6B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20" w:type="dxa"/>
            <w:gridSpan w:val="7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8F32D1" w:rsidRPr="00F91082" w:rsidRDefault="008F32D1" w:rsidP="008B6B88">
            <w:pPr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  <w:r w:rsidRPr="00504E8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Table S1. Summary of 51 serum metabolites detected in CHILD five-year old children.</w:t>
            </w:r>
            <w:r w:rsidRPr="00F91082">
              <w:rPr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shd w:val="clear" w:color="auto" w:fill="365F91" w:themeFill="accent1" w:themeFillShade="BF"/>
            <w:noWrap/>
            <w:vAlign w:val="center"/>
            <w:hideMark/>
          </w:tcPr>
          <w:p w:rsidR="008F32D1" w:rsidRPr="00F91082" w:rsidRDefault="008F32D1" w:rsidP="008B6B88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F91082">
              <w:rPr>
                <w:rFonts w:cstheme="minorHAnsi"/>
                <w:color w:val="FFFFFF" w:themeColor="background1"/>
                <w:sz w:val="20"/>
                <w:szCs w:val="20"/>
              </w:rPr>
              <w:t>#</w:t>
            </w:r>
          </w:p>
        </w:tc>
        <w:tc>
          <w:tcPr>
            <w:tcW w:w="2297" w:type="dxa"/>
            <w:shd w:val="clear" w:color="auto" w:fill="365F91" w:themeFill="accent1" w:themeFillShade="BF"/>
            <w:noWrap/>
            <w:vAlign w:val="center"/>
            <w:hideMark/>
          </w:tcPr>
          <w:p w:rsidR="008F32D1" w:rsidRPr="00F91082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91082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Metabolite ID</w:t>
            </w:r>
          </w:p>
        </w:tc>
        <w:tc>
          <w:tcPr>
            <w:tcW w:w="1419" w:type="dxa"/>
            <w:shd w:val="clear" w:color="auto" w:fill="365F91" w:themeFill="accent1" w:themeFillShade="BF"/>
            <w:noWrap/>
            <w:vAlign w:val="center"/>
            <w:hideMark/>
          </w:tcPr>
          <w:p w:rsidR="008F32D1" w:rsidRPr="00504E81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504E81">
              <w:rPr>
                <w:rFonts w:cstheme="minorHAnsi"/>
                <w:color w:val="FFFFFF" w:themeColor="background1"/>
                <w:sz w:val="20"/>
                <w:szCs w:val="20"/>
              </w:rPr>
              <w:t>Molecular Formula</w:t>
            </w:r>
          </w:p>
        </w:tc>
        <w:tc>
          <w:tcPr>
            <w:tcW w:w="1567" w:type="dxa"/>
            <w:shd w:val="clear" w:color="auto" w:fill="365F91" w:themeFill="accent1" w:themeFillShade="BF"/>
            <w:noWrap/>
            <w:vAlign w:val="center"/>
            <w:hideMark/>
          </w:tcPr>
          <w:p w:rsidR="008F32D1" w:rsidRPr="00504E81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504E81">
              <w:rPr>
                <w:rFonts w:cstheme="minorHAnsi"/>
                <w:color w:val="FFFFFF" w:themeColor="background1"/>
                <w:sz w:val="20"/>
                <w:szCs w:val="20"/>
              </w:rPr>
              <w:t>m/</w:t>
            </w:r>
            <w:proofErr w:type="spellStart"/>
            <w:r w:rsidRPr="00504E81">
              <w:rPr>
                <w:rFonts w:cstheme="minorHAnsi"/>
                <w:color w:val="FFFFFF" w:themeColor="background1"/>
                <w:sz w:val="20"/>
                <w:szCs w:val="20"/>
              </w:rPr>
              <w:t>z:RMT:Ion</w:t>
            </w:r>
            <w:proofErr w:type="spellEnd"/>
            <w:r w:rsidRPr="00504E81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 mode</w:t>
            </w:r>
          </w:p>
        </w:tc>
        <w:tc>
          <w:tcPr>
            <w:tcW w:w="1799" w:type="dxa"/>
            <w:shd w:val="clear" w:color="auto" w:fill="365F91" w:themeFill="accent1" w:themeFillShade="BF"/>
            <w:noWrap/>
            <w:vAlign w:val="center"/>
            <w:hideMark/>
          </w:tcPr>
          <w:p w:rsidR="008F32D1" w:rsidRPr="00504E81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504E81">
              <w:rPr>
                <w:rFonts w:cstheme="minorHAnsi"/>
                <w:color w:val="FFFFFF" w:themeColor="background1"/>
                <w:sz w:val="20"/>
                <w:szCs w:val="20"/>
              </w:rPr>
              <w:t>Mean concentration</w:t>
            </w:r>
          </w:p>
          <w:p w:rsidR="008F32D1" w:rsidRPr="00504E81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504E81">
              <w:rPr>
                <w:rFonts w:cstheme="minorHAnsi"/>
                <w:color w:val="FFFFFF" w:themeColor="background1"/>
                <w:sz w:val="20"/>
                <w:szCs w:val="20"/>
              </w:rPr>
              <w:t>(µM) (SD)</w:t>
            </w:r>
          </w:p>
        </w:tc>
        <w:tc>
          <w:tcPr>
            <w:tcW w:w="1280" w:type="dxa"/>
            <w:shd w:val="clear" w:color="auto" w:fill="365F91" w:themeFill="accent1" w:themeFillShade="BF"/>
            <w:noWrap/>
            <w:vAlign w:val="center"/>
            <w:hideMark/>
          </w:tcPr>
          <w:p w:rsidR="008F32D1" w:rsidRPr="00504E81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504E81">
              <w:rPr>
                <w:rFonts w:cstheme="minorHAnsi"/>
                <w:color w:val="FFFFFF" w:themeColor="background1"/>
                <w:sz w:val="20"/>
                <w:szCs w:val="20"/>
              </w:rPr>
              <w:t>QC (%CV)</w:t>
            </w:r>
          </w:p>
        </w:tc>
        <w:tc>
          <w:tcPr>
            <w:tcW w:w="1020" w:type="dxa"/>
            <w:shd w:val="clear" w:color="auto" w:fill="365F91" w:themeFill="accent1" w:themeFillShade="BF"/>
            <w:noWrap/>
            <w:vAlign w:val="center"/>
            <w:hideMark/>
          </w:tcPr>
          <w:p w:rsidR="008F32D1" w:rsidRPr="00504E81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504E81">
              <w:rPr>
                <w:rFonts w:cstheme="minorHAnsi"/>
                <w:color w:val="FFFFFF" w:themeColor="background1"/>
                <w:sz w:val="20"/>
                <w:szCs w:val="20"/>
              </w:rPr>
              <w:t>Complete Data (%)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Glycine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C₂H₅NO₂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76.0393:0.55:P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292.26 (98.20)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Trimethylamine-N-oxide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9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76.0766:0.29:P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5.67 (10.99)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83.9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Alanine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7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90.0556:0.64:P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435.52 (97.35)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Dimethylglycine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9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104.0711:0.71:P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10.09 (3.24)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Choline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5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NO+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104.1075:0.37:P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48.55 (13.42)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Serine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7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106.05:0.77:P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186.16 (27.20)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7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114.0662:0.41:P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30.21 (9.63)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Proline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C₅H₉NO₂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116.0705:0.86:P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231.31 (67.81)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Valine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5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11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118.0862:0.76:P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233.82 (54.53)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Betaine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5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12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118.0862:0.92:P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45.70 (10.77)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78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Threonine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9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120.0654:0.84:P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133.48 (28.10)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Unknown 1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311A5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5158A7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5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8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129.066:0.61:P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0.11 (0.03)*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1</w:t>
            </w:r>
            <w:r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Hydroxyproline</w:t>
            </w:r>
            <w:proofErr w:type="spellEnd"/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5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9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132.0655:0.75:P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3.45 (0.69)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94.2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1</w:t>
            </w:r>
            <w:r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Creatine</w:t>
            </w:r>
            <w:proofErr w:type="spellEnd"/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9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132.0766:0.62:P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66.93 (16.58)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1</w:t>
            </w: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Isoleucine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6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13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132.1017:0.78:P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82.93 (22.05)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1</w:t>
            </w:r>
            <w:r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Leucine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6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13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132.1017:0.79:P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98.83 (22.90)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1</w:t>
            </w:r>
            <w:r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Asparagine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8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133.0573:0.84:P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108.05 (19.19)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1</w:t>
            </w:r>
            <w:r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Ornithine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5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12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133.0969:0.34:P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148.88 (46.12)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Aspartic acid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7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134.044:0.93:P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47.99 (11.38)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2</w:t>
            </w: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Hypoxanthine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5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137.0459:1.12:P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48.42 (49.58)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2</w:t>
            </w: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Proline betaine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7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13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144.0988:0.91:P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14.82 (25.05)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2</w:t>
            </w: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Glutamine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5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10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147.0761:0.87:P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498.95 (81.99)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2</w:t>
            </w:r>
            <w:r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Lysine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6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147.1128:0.34:P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146.07 (35.41)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2</w:t>
            </w:r>
            <w:r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Glutamic acid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5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9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148.0603:0.89:P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144.44 (41.35)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2</w:t>
            </w: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Methionine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5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11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150.0583:0.85:P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23.34 (7.06)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2</w:t>
            </w:r>
            <w:r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Histidine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6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9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156.0766:0.41:P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81.05 (14.60)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2</w:t>
            </w:r>
            <w:r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Aminooctanoic</w:t>
            </w:r>
            <w:proofErr w:type="spellEnd"/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8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17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160.1332:0.57:P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2.57 (0.95)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2</w:t>
            </w:r>
            <w:r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Unknown 2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311A5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5158A7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7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16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161.1281:0.37:P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0.15 (0.09)*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Carnitine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7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15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162.1123:0.59:P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30.66 (7.45)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3</w:t>
            </w: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Phenylalanine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9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11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166.086:0.89:P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92.81 (14.64)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3</w:t>
            </w: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Methylhistidine</w:t>
            </w:r>
            <w:proofErr w:type="spellEnd"/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C₇H₁₁N₃O₂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170.0922:0.44:P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22.62 (7.68)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3</w:t>
            </w: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Arginine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6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175.1191:0.38:P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43.35 (11.97)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3</w:t>
            </w:r>
            <w:r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Citrulline</w:t>
            </w:r>
            <w:proofErr w:type="spellEnd"/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6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13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176.1025:0.91:P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29.79 (5.15)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3</w:t>
            </w:r>
            <w:r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Tyrosine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9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11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182.081:0.94:P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65.87 (15.54)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3</w:t>
            </w: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Asymmetric </w:t>
            </w:r>
            <w:proofErr w:type="spellStart"/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dimethylarginine</w:t>
            </w:r>
            <w:proofErr w:type="spellEnd"/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8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18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203.1499:0.46:P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1.38 (1.15)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96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3</w:t>
            </w:r>
            <w:r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Symmetric </w:t>
            </w:r>
            <w:proofErr w:type="spellStart"/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dimethylarginine</w:t>
            </w:r>
            <w:proofErr w:type="spellEnd"/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8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18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203.1499:0.47:P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1.09 (0.35)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96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3</w:t>
            </w:r>
            <w:r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Acetylcarnitine</w:t>
            </w:r>
            <w:proofErr w:type="spellEnd"/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9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17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204.1233:0.66:P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7.16 (2.31)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lastRenderedPageBreak/>
              <w:t>3</w:t>
            </w:r>
            <w:r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11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12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205.0966:0.9:P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10.55 (3.22)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Propionylcarnitine</w:t>
            </w:r>
            <w:proofErr w:type="spellEnd"/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10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19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218.1385:0.68:P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0.95 (0.33)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97.3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4</w:t>
            </w: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Cystine</w:t>
            </w:r>
            <w:proofErr w:type="spellEnd"/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6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12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241.02989:0.9:P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32.60 (5.29)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4</w:t>
            </w: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Unknown 3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36F3E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5158A7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10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17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5158A7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276.1191:1.14:P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0.08 (0.03)*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4</w:t>
            </w: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Cysteinylglycine</w:t>
            </w:r>
            <w:proofErr w:type="spellEnd"/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disulfide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8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15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5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298.0526:0.72:P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0.12 (0.03)*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4</w:t>
            </w:r>
            <w:r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Lactic acid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6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89.0244:1.93:N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5491.94 (1783.43)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4</w:t>
            </w:r>
            <w:r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2-Hydroxyvaleric acid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5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10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117.0557:1.49:N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0.41 (0.12)*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4</w:t>
            </w: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Taurine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7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124.0074:1.02:N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3.21 (0.77)*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4</w:t>
            </w:r>
            <w:r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Oxoproline</w:t>
            </w:r>
            <w:proofErr w:type="spellEnd"/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5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7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128.0353:1.64:N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25.33 (11.30)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4</w:t>
            </w:r>
            <w:r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3-Methyl-2-oxovaleric acid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6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10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129.0557:1.65:N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13.99 (5.38)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4</w:t>
            </w:r>
            <w:r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Unknown 4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130.0871:0.65:N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3.48 (1.00)*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Unknown 5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145.0614:0.77:N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5.80 (1.17)*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5</w:t>
            </w: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7" w:type="dxa"/>
            <w:noWrap/>
            <w:vAlign w:val="center"/>
            <w:hideMark/>
          </w:tcPr>
          <w:p w:rsidR="008F32D1" w:rsidRPr="00504E81" w:rsidRDefault="008F32D1" w:rsidP="008B6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Uric acid</w:t>
            </w:r>
          </w:p>
        </w:tc>
        <w:tc>
          <w:tcPr>
            <w:tcW w:w="141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5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47F10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67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167.0211:1.51:N</w:t>
            </w:r>
          </w:p>
        </w:tc>
        <w:tc>
          <w:tcPr>
            <w:tcW w:w="1799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370.25 (92.20)</w:t>
            </w:r>
          </w:p>
        </w:tc>
        <w:tc>
          <w:tcPr>
            <w:tcW w:w="128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020" w:type="dxa"/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F32D1" w:rsidRPr="006E4EAB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E4EAB">
              <w:rPr>
                <w:rFonts w:cstheme="minorHAnsi"/>
                <w:color w:val="000000"/>
                <w:sz w:val="20"/>
                <w:szCs w:val="20"/>
              </w:rPr>
              <w:t>5</w:t>
            </w: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F32D1" w:rsidRPr="00504E81" w:rsidRDefault="008F32D1" w:rsidP="008B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Glucose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ascii="Calibri" w:hAnsi="Calibri" w:cs="Calibri"/>
                <w:color w:val="000000"/>
                <w:sz w:val="20"/>
                <w:szCs w:val="20"/>
              </w:rPr>
              <w:t>C₆H₁₂O₆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179.0561:0.58:N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5270.01 (1144.09)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F32D1" w:rsidRPr="00147F10" w:rsidRDefault="008F32D1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147F10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F32D1" w:rsidRPr="006E4EAB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0" w:type="dxa"/>
            <w:gridSpan w:val="7"/>
            <w:tcBorders>
              <w:top w:val="single" w:sz="4" w:space="0" w:color="auto"/>
              <w:left w:val="nil"/>
              <w:bottom w:val="nil"/>
            </w:tcBorders>
            <w:noWrap/>
          </w:tcPr>
          <w:p w:rsidR="008F32D1" w:rsidRPr="00147F10" w:rsidRDefault="008F32D1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 w:themeColor="text1"/>
                <w:sz w:val="18"/>
                <w:szCs w:val="18"/>
              </w:rPr>
              <w:t>Metabolites a</w:t>
            </w:r>
            <w:r w:rsidRPr="00F91082">
              <w:rPr>
                <w:b w:val="0"/>
                <w:bCs w:val="0"/>
                <w:color w:val="000000" w:themeColor="text1"/>
                <w:sz w:val="18"/>
                <w:szCs w:val="18"/>
              </w:rPr>
              <w:t>nnotated based on their metabolite ID, molecular formula, accurate mass (</w:t>
            </w:r>
            <w:r w:rsidRPr="00F91082">
              <w:rPr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m/z</w:t>
            </w:r>
            <w:r w:rsidRPr="00F91082">
              <w:rPr>
                <w:b w:val="0"/>
                <w:bCs w:val="0"/>
                <w:color w:val="000000" w:themeColor="text1"/>
                <w:sz w:val="18"/>
                <w:szCs w:val="18"/>
              </w:rPr>
              <w:t xml:space="preserve">), relative migration time (RMT), ionization mode (P = positive mode, N = negative mode), mean (SD) serum concentration (*mean relative peak area (RPA) in case of unknowns), technical precision of repeated </w:t>
            </w:r>
            <w:r>
              <w:rPr>
                <w:b w:val="0"/>
                <w:bCs w:val="0"/>
                <w:color w:val="000000" w:themeColor="text1"/>
                <w:sz w:val="18"/>
                <w:szCs w:val="18"/>
              </w:rPr>
              <w:t>Quality Control samples (</w:t>
            </w:r>
            <w:r w:rsidRPr="00F91082">
              <w:rPr>
                <w:b w:val="0"/>
                <w:bCs w:val="0"/>
                <w:color w:val="000000" w:themeColor="text1"/>
                <w:sz w:val="18"/>
                <w:szCs w:val="18"/>
              </w:rPr>
              <w:t>QCs</w:t>
            </w:r>
            <w:r>
              <w:rPr>
                <w:b w:val="0"/>
                <w:bCs w:val="0"/>
                <w:color w:val="000000" w:themeColor="text1"/>
                <w:sz w:val="18"/>
                <w:szCs w:val="18"/>
              </w:rPr>
              <w:t>)</w:t>
            </w:r>
            <w:r w:rsidRPr="00F91082">
              <w:rPr>
                <w:b w:val="0"/>
                <w:bCs w:val="0"/>
                <w:color w:val="000000" w:themeColor="text1"/>
                <w:sz w:val="18"/>
                <w:szCs w:val="18"/>
              </w:rPr>
              <w:t xml:space="preserve"> analyzed in each run, and % data completeness.</w:t>
            </w:r>
          </w:p>
        </w:tc>
      </w:tr>
    </w:tbl>
    <w:p w:rsidR="0035327B" w:rsidRDefault="0035327B"/>
    <w:sectPr w:rsidR="00353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30C1B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925327"/>
    <w:multiLevelType w:val="multilevel"/>
    <w:tmpl w:val="75C4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2A05B9B"/>
    <w:multiLevelType w:val="multilevel"/>
    <w:tmpl w:val="A3C08D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2D1"/>
    <w:rsid w:val="0001363F"/>
    <w:rsid w:val="0005442D"/>
    <w:rsid w:val="00083EB5"/>
    <w:rsid w:val="000855E8"/>
    <w:rsid w:val="00095404"/>
    <w:rsid w:val="00096383"/>
    <w:rsid w:val="000A77AF"/>
    <w:rsid w:val="000C0567"/>
    <w:rsid w:val="000C4EDC"/>
    <w:rsid w:val="000C6BBF"/>
    <w:rsid w:val="000E39B2"/>
    <w:rsid w:val="00111E5F"/>
    <w:rsid w:val="001324EF"/>
    <w:rsid w:val="00133B04"/>
    <w:rsid w:val="001465D8"/>
    <w:rsid w:val="001471E2"/>
    <w:rsid w:val="0014743A"/>
    <w:rsid w:val="0015439A"/>
    <w:rsid w:val="00162A37"/>
    <w:rsid w:val="00176DA7"/>
    <w:rsid w:val="001A2A1D"/>
    <w:rsid w:val="001B12B0"/>
    <w:rsid w:val="001B282A"/>
    <w:rsid w:val="001C453F"/>
    <w:rsid w:val="001F1D70"/>
    <w:rsid w:val="001F55A3"/>
    <w:rsid w:val="001F6623"/>
    <w:rsid w:val="0025676D"/>
    <w:rsid w:val="00267A48"/>
    <w:rsid w:val="002765C0"/>
    <w:rsid w:val="002C556C"/>
    <w:rsid w:val="003058DA"/>
    <w:rsid w:val="003127BE"/>
    <w:rsid w:val="003214EB"/>
    <w:rsid w:val="00323434"/>
    <w:rsid w:val="0035327B"/>
    <w:rsid w:val="00395C11"/>
    <w:rsid w:val="00395F46"/>
    <w:rsid w:val="003A2B92"/>
    <w:rsid w:val="003C22BE"/>
    <w:rsid w:val="003C432D"/>
    <w:rsid w:val="003C7A92"/>
    <w:rsid w:val="00401A3D"/>
    <w:rsid w:val="00402D5A"/>
    <w:rsid w:val="00415C8A"/>
    <w:rsid w:val="00416254"/>
    <w:rsid w:val="00432095"/>
    <w:rsid w:val="00494E97"/>
    <w:rsid w:val="004C1401"/>
    <w:rsid w:val="004C53AA"/>
    <w:rsid w:val="004D53A2"/>
    <w:rsid w:val="00515B0E"/>
    <w:rsid w:val="005442CB"/>
    <w:rsid w:val="005628F0"/>
    <w:rsid w:val="0057509E"/>
    <w:rsid w:val="00575968"/>
    <w:rsid w:val="00583FAF"/>
    <w:rsid w:val="00587549"/>
    <w:rsid w:val="005A2ABA"/>
    <w:rsid w:val="005B0507"/>
    <w:rsid w:val="005E7CFC"/>
    <w:rsid w:val="00600DF3"/>
    <w:rsid w:val="00611688"/>
    <w:rsid w:val="00646A1C"/>
    <w:rsid w:val="006610C3"/>
    <w:rsid w:val="00685815"/>
    <w:rsid w:val="006B089F"/>
    <w:rsid w:val="006C7D7D"/>
    <w:rsid w:val="006F22B9"/>
    <w:rsid w:val="00700691"/>
    <w:rsid w:val="00702F1A"/>
    <w:rsid w:val="00717539"/>
    <w:rsid w:val="00723751"/>
    <w:rsid w:val="00727699"/>
    <w:rsid w:val="00733E59"/>
    <w:rsid w:val="00741A41"/>
    <w:rsid w:val="007736B3"/>
    <w:rsid w:val="00780452"/>
    <w:rsid w:val="007B2177"/>
    <w:rsid w:val="007B27FE"/>
    <w:rsid w:val="007C2687"/>
    <w:rsid w:val="007C46A9"/>
    <w:rsid w:val="007E0E38"/>
    <w:rsid w:val="007E2809"/>
    <w:rsid w:val="007E61F8"/>
    <w:rsid w:val="00807A06"/>
    <w:rsid w:val="008229FB"/>
    <w:rsid w:val="00843E6F"/>
    <w:rsid w:val="00853D7A"/>
    <w:rsid w:val="0085618D"/>
    <w:rsid w:val="00864E5C"/>
    <w:rsid w:val="008C52C6"/>
    <w:rsid w:val="008E2DE8"/>
    <w:rsid w:val="008E4343"/>
    <w:rsid w:val="008E6B04"/>
    <w:rsid w:val="008F32D1"/>
    <w:rsid w:val="008F55E4"/>
    <w:rsid w:val="00903C75"/>
    <w:rsid w:val="00931097"/>
    <w:rsid w:val="00934516"/>
    <w:rsid w:val="00965A32"/>
    <w:rsid w:val="009843D8"/>
    <w:rsid w:val="00997E2C"/>
    <w:rsid w:val="009A68A5"/>
    <w:rsid w:val="009C0205"/>
    <w:rsid w:val="009C28E6"/>
    <w:rsid w:val="009C479E"/>
    <w:rsid w:val="009D731D"/>
    <w:rsid w:val="009F7BBE"/>
    <w:rsid w:val="00A363E2"/>
    <w:rsid w:val="00A52913"/>
    <w:rsid w:val="00A52ABB"/>
    <w:rsid w:val="00A53E8C"/>
    <w:rsid w:val="00A5419A"/>
    <w:rsid w:val="00A62AF9"/>
    <w:rsid w:val="00A67933"/>
    <w:rsid w:val="00A82CAA"/>
    <w:rsid w:val="00A946E5"/>
    <w:rsid w:val="00B018FF"/>
    <w:rsid w:val="00B04CCB"/>
    <w:rsid w:val="00B21A0F"/>
    <w:rsid w:val="00B279C0"/>
    <w:rsid w:val="00B44C2B"/>
    <w:rsid w:val="00B5008E"/>
    <w:rsid w:val="00B659E6"/>
    <w:rsid w:val="00B72DF8"/>
    <w:rsid w:val="00B73369"/>
    <w:rsid w:val="00BA31B9"/>
    <w:rsid w:val="00BB1C5D"/>
    <w:rsid w:val="00BB5278"/>
    <w:rsid w:val="00BB79D9"/>
    <w:rsid w:val="00BD52A9"/>
    <w:rsid w:val="00C2199F"/>
    <w:rsid w:val="00C505EB"/>
    <w:rsid w:val="00C57723"/>
    <w:rsid w:val="00C62BB5"/>
    <w:rsid w:val="00CA1A52"/>
    <w:rsid w:val="00CA4E0F"/>
    <w:rsid w:val="00CA5BA7"/>
    <w:rsid w:val="00CB5D51"/>
    <w:rsid w:val="00CC29B2"/>
    <w:rsid w:val="00CC3BBC"/>
    <w:rsid w:val="00CC7A14"/>
    <w:rsid w:val="00CD4F1A"/>
    <w:rsid w:val="00CF6708"/>
    <w:rsid w:val="00D03142"/>
    <w:rsid w:val="00D34E08"/>
    <w:rsid w:val="00D869C6"/>
    <w:rsid w:val="00DA0931"/>
    <w:rsid w:val="00DA0B43"/>
    <w:rsid w:val="00DB448E"/>
    <w:rsid w:val="00DB68BF"/>
    <w:rsid w:val="00DC2690"/>
    <w:rsid w:val="00DE3548"/>
    <w:rsid w:val="00E8280B"/>
    <w:rsid w:val="00EA103E"/>
    <w:rsid w:val="00EB7D87"/>
    <w:rsid w:val="00EC034B"/>
    <w:rsid w:val="00EC6592"/>
    <w:rsid w:val="00ED02B0"/>
    <w:rsid w:val="00EE4B55"/>
    <w:rsid w:val="00EF79E9"/>
    <w:rsid w:val="00F14772"/>
    <w:rsid w:val="00F27385"/>
    <w:rsid w:val="00F72DC4"/>
    <w:rsid w:val="00F7522F"/>
    <w:rsid w:val="00F84810"/>
    <w:rsid w:val="00FB06A5"/>
    <w:rsid w:val="00FE3623"/>
    <w:rsid w:val="00FF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table" w:customStyle="1" w:styleId="ListTable3Accent1">
    <w:name w:val="List Table 3 Accent 1"/>
    <w:basedOn w:val="TableNormal"/>
    <w:uiPriority w:val="48"/>
    <w:rsid w:val="008F32D1"/>
    <w:pPr>
      <w:spacing w:after="0" w:line="240" w:lineRule="auto"/>
      <w:jc w:val="left"/>
    </w:pPr>
    <w:rPr>
      <w:rFonts w:asciiTheme="minorHAnsi" w:eastAsiaTheme="minorHAnsi" w:hAnsiTheme="minorHAnsi" w:cstheme="minorBidi"/>
      <w:lang w:val="en-C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table" w:customStyle="1" w:styleId="ListTable3Accent1">
    <w:name w:val="List Table 3 Accent 1"/>
    <w:basedOn w:val="TableNormal"/>
    <w:uiPriority w:val="48"/>
    <w:rsid w:val="008F32D1"/>
    <w:pPr>
      <w:spacing w:after="0" w:line="240" w:lineRule="auto"/>
      <w:jc w:val="left"/>
    </w:pPr>
    <w:rPr>
      <w:rFonts w:asciiTheme="minorHAnsi" w:eastAsiaTheme="minorHAnsi" w:hAnsiTheme="minorHAnsi" w:cstheme="minorBidi"/>
      <w:lang w:val="en-C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3239</Characters>
  <Application>Microsoft Office Word</Application>
  <DocSecurity>0</DocSecurity>
  <Lines>359</Lines>
  <Paragraphs>343</Paragraphs>
  <ScaleCrop>false</ScaleCrop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E747412</dc:creator>
  <cp:lastModifiedBy>E747412</cp:lastModifiedBy>
  <cp:revision>1</cp:revision>
  <dcterms:created xsi:type="dcterms:W3CDTF">2023-05-03T16:53:00Z</dcterms:created>
  <dcterms:modified xsi:type="dcterms:W3CDTF">2023-05-03T16:53:00Z</dcterms:modified>
</cp:coreProperties>
</file>