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</w:rPr>
        <w:t>Additional File 2</w:t>
      </w:r>
    </w:p>
    <w:p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Figure S1</w:t>
      </w:r>
    </w:p>
    <w:p>
      <w:pPr>
        <w:spacing w:line="360" w:lineRule="auto"/>
        <w:jc w:val="both"/>
        <w:rPr>
          <w:rFonts w:eastAsia="宋体"/>
        </w:rPr>
      </w:pPr>
      <w:r>
        <w:rPr>
          <w:rFonts w:hint="eastAsia" w:eastAsia="宋体"/>
        </w:rPr>
        <w:drawing>
          <wp:inline distT="0" distB="0" distL="114300" distR="114300">
            <wp:extent cx="5271135" cy="2953385"/>
            <wp:effectExtent l="0" t="0" r="0" b="0"/>
            <wp:docPr id="1" name="图片 1" descr="F S1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 S1_00"/>
                    <pic:cNvPicPr>
                      <a:picLocks noChangeAspect="1"/>
                    </pic:cNvPicPr>
                  </pic:nvPicPr>
                  <pic:blipFill>
                    <a:blip r:embed="rId9"/>
                    <a:srcRect b="5238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Figure S1 Changes in blood glucose levels. (A) </w:t>
      </w:r>
      <w:r>
        <w:rPr>
          <w:rFonts w:ascii="Times New Roman" w:hAnsi="Times New Roman" w:cs="Times New Roman"/>
        </w:rPr>
        <w:t>Changes in blood glucose levels at 0 weeks, 4 weeks, 8 weeks, 12 weeks, and 16 weeks following high-fat diet feeding. (B) Blood glucose levels of the glucose tolerance test. (C) The glucose levels of the insulin tolerance test.</w:t>
      </w: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8"/>
          <w:szCs w:val="28"/>
        </w:rPr>
      </w:pPr>
    </w:p>
    <w:p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8"/>
          <w:szCs w:val="28"/>
        </w:rPr>
      </w:pPr>
    </w:p>
    <w:p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8"/>
          <w:szCs w:val="28"/>
        </w:rPr>
      </w:pPr>
    </w:p>
    <w:p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Figure S2</w:t>
      </w:r>
    </w:p>
    <w:p>
      <w:pPr>
        <w:spacing w:line="360" w:lineRule="auto"/>
        <w:jc w:val="both"/>
        <w:rPr>
          <w:rFonts w:eastAsia="宋体"/>
        </w:rPr>
      </w:pPr>
      <w:r>
        <w:rPr>
          <w:rFonts w:hint="eastAsia" w:eastAsia="宋体"/>
        </w:rPr>
        <w:drawing>
          <wp:inline distT="0" distB="0" distL="114300" distR="114300">
            <wp:extent cx="5271135" cy="2979420"/>
            <wp:effectExtent l="0" t="0" r="0" b="0"/>
            <wp:docPr id="2" name="图片 2" descr="F S2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 S2_00"/>
                    <pic:cNvPicPr>
                      <a:picLocks noChangeAspect="1"/>
                    </pic:cNvPicPr>
                  </pic:nvPicPr>
                  <pic:blipFill>
                    <a:blip r:embed="rId10"/>
                    <a:srcRect b="5196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S2 Changes in Adipsin levels. (A) </w:t>
      </w:r>
      <w:r>
        <w:rPr>
          <w:rFonts w:ascii="Times New Roman" w:hAnsi="Times New Roman" w:cs="Times New Roman"/>
        </w:rPr>
        <w:t xml:space="preserve">Adipsin mRNA levels were quantified in different types of adipose tissues. BAT, brown adipose tissue; eWAT, epididymal white adipose tissue; iWAT, inguinal white adipose tissue. </w:t>
      </w:r>
      <w:r>
        <w:rPr>
          <w:rFonts w:ascii="Times New Roman" w:hAnsi="Times New Roman" w:cs="Times New Roman"/>
          <w:b/>
          <w:bCs/>
        </w:rPr>
        <w:t xml:space="preserve">(B) </w:t>
      </w:r>
      <w:r>
        <w:rPr>
          <w:rFonts w:ascii="Times New Roman" w:hAnsi="Times New Roman" w:cs="Times New Roman"/>
        </w:rPr>
        <w:t xml:space="preserve">Representative Western blot images of Adipsin levels in different adipose tissues. </w:t>
      </w:r>
      <w:r>
        <w:rPr>
          <w:rFonts w:ascii="Times New Roman" w:hAnsi="Times New Roman" w:cs="Times New Roman"/>
          <w:b/>
          <w:bCs/>
        </w:rPr>
        <w:t xml:space="preserve">(C) </w:t>
      </w:r>
      <w:r>
        <w:rPr>
          <w:rFonts w:ascii="Times New Roman" w:hAnsi="Times New Roman" w:eastAsia="等线" w:cs="Times New Roman"/>
          <w:lang w:bidi="ar"/>
        </w:rPr>
        <w:t xml:space="preserve">Quantitative analysis of Adipsin levels in Figure S2B. </w:t>
      </w:r>
      <w:r>
        <w:rPr>
          <w:rFonts w:ascii="Times New Roman" w:hAnsi="Times New Roman" w:cs="Times New Roman"/>
        </w:rPr>
        <w:t>Data were presented as mean ± SEM. Students't‐test was used for statistical analysis.</w:t>
      </w: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8"/>
          <w:szCs w:val="28"/>
        </w:rPr>
      </w:pPr>
    </w:p>
    <w:p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8"/>
          <w:szCs w:val="28"/>
        </w:rPr>
      </w:pPr>
    </w:p>
    <w:p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8"/>
          <w:szCs w:val="28"/>
        </w:rPr>
      </w:pPr>
    </w:p>
    <w:p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Figure S3</w:t>
      </w:r>
    </w:p>
    <w:p>
      <w:pPr>
        <w:spacing w:line="360" w:lineRule="auto"/>
        <w:jc w:val="both"/>
        <w:rPr>
          <w:rFonts w:eastAsia="宋体"/>
        </w:rPr>
      </w:pPr>
      <w:r>
        <w:rPr>
          <w:rFonts w:hint="eastAsia" w:eastAsia="宋体"/>
        </w:rPr>
        <w:drawing>
          <wp:inline distT="0" distB="0" distL="114300" distR="114300">
            <wp:extent cx="5271135" cy="2560955"/>
            <wp:effectExtent l="0" t="0" r="0" b="0"/>
            <wp:docPr id="3" name="图片 3" descr="F S3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 S3_00"/>
                    <pic:cNvPicPr>
                      <a:picLocks noChangeAspect="1"/>
                    </pic:cNvPicPr>
                  </pic:nvPicPr>
                  <pic:blipFill>
                    <a:blip r:embed="rId11"/>
                    <a:srcRect t="5682" b="5302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等线" w:cs="Times New Roman"/>
          <w:b/>
          <w:bCs/>
          <w:lang w:bidi="ar"/>
        </w:rPr>
        <w:t>Figure S3 Adipsin levels in exosomes. (A</w:t>
      </w:r>
      <w:r>
        <w:rPr>
          <w:rFonts w:hint="eastAsia" w:ascii="Times New Roman" w:hAnsi="Times New Roman" w:eastAsia="等线" w:cs="Times New Roman"/>
          <w:b/>
          <w:bCs/>
          <w:lang w:bidi="ar"/>
        </w:rPr>
        <w:t>-B</w:t>
      </w:r>
      <w:r>
        <w:rPr>
          <w:rFonts w:ascii="Times New Roman" w:hAnsi="Times New Roman" w:eastAsia="等线" w:cs="Times New Roman"/>
          <w:b/>
          <w:bCs/>
          <w:lang w:bidi="ar"/>
        </w:rPr>
        <w:t>)</w:t>
      </w:r>
      <w:r>
        <w:rPr>
          <w:rFonts w:ascii="Times New Roman" w:hAnsi="Times New Roman" w:eastAsia="等线" w:cs="Times New Roman"/>
          <w:lang w:bidi="ar"/>
        </w:rPr>
        <w:t xml:space="preserve"> Quantitative analysis of Adipsin levels in Figure 4F. </w:t>
      </w:r>
      <w:r>
        <w:rPr>
          <w:rFonts w:ascii="Times New Roman" w:hAnsi="Times New Roman" w:cs="Times New Roman"/>
          <w:b/>
          <w:bCs/>
        </w:rPr>
        <w:t>(</w:t>
      </w:r>
      <w:r>
        <w:rPr>
          <w:rFonts w:hint="eastAsia"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</w:rPr>
        <w:t xml:space="preserve">) </w:t>
      </w:r>
      <w:r>
        <w:rPr>
          <w:rFonts w:ascii="Times New Roman" w:hAnsi="Times New Roman" w:cs="Times New Roman"/>
        </w:rPr>
        <w:t>Serum Adipsin levels determined using ELISA after ultracentrifugation. Data were presented</w:t>
      </w:r>
      <w:r>
        <w:rPr>
          <w:rFonts w:ascii="Times New Roman" w:hAnsi="Times New Roman" w:eastAsia="等线" w:cs="Times New Roman"/>
          <w:lang w:bidi="ar"/>
        </w:rPr>
        <w:t xml:space="preserve"> as mean ± SEM. </w:t>
      </w:r>
      <w:r>
        <w:rPr>
          <w:rFonts w:hint="eastAsia" w:ascii="Times New Roman" w:hAnsi="Times New Roman" w:eastAsia="等线" w:cs="Times New Roman"/>
          <w:lang w:bidi="ar"/>
        </w:rPr>
        <w:t>S</w:t>
      </w:r>
      <w:r>
        <w:rPr>
          <w:rFonts w:ascii="Times New Roman" w:hAnsi="Times New Roman" w:cs="Times New Roman"/>
        </w:rPr>
        <w:t>tudents't‐test was used for statistical analysis</w:t>
      </w:r>
      <w:r>
        <w:rPr>
          <w:rFonts w:hint="eastAsia" w:ascii="Times New Roman" w:hAnsi="Times New Roman" w:cs="Times New Roman"/>
        </w:rPr>
        <w:t>.</w:t>
      </w: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eastAsia="宋体"/>
        </w:rPr>
      </w:pPr>
    </w:p>
    <w:p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Figure S4</w:t>
      </w:r>
    </w:p>
    <w:p>
      <w:pPr>
        <w:spacing w:line="360" w:lineRule="auto"/>
        <w:jc w:val="both"/>
        <w:rPr>
          <w:rFonts w:eastAsia="宋体"/>
        </w:rPr>
      </w:pPr>
      <w:r>
        <w:rPr>
          <w:rFonts w:hint="eastAsia" w:eastAsia="宋体"/>
        </w:rPr>
        <w:drawing>
          <wp:inline distT="0" distB="0" distL="114300" distR="114300">
            <wp:extent cx="5271135" cy="5770245"/>
            <wp:effectExtent l="0" t="0" r="0" b="0"/>
            <wp:docPr id="4" name="图片 4" descr="F S4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 S4_00"/>
                    <pic:cNvPicPr>
                      <a:picLocks noChangeAspect="1"/>
                    </pic:cNvPicPr>
                  </pic:nvPicPr>
                  <pic:blipFill>
                    <a:blip r:embed="rId12"/>
                    <a:srcRect b="696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77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S4 Expression levels of cell junction molecules are unaffected in CMECs </w:t>
      </w:r>
      <w:r>
        <w:rPr>
          <w:rFonts w:ascii="Times New Roman" w:hAnsi="Times New Roman" w:eastAsia="等线" w:cs="Times New Roman"/>
          <w:b/>
          <w:bCs/>
        </w:rPr>
        <w:t>treated with Adipsin</w:t>
      </w:r>
      <w:r>
        <w:rPr>
          <w:rFonts w:ascii="Times New Roman" w:hAnsi="Times New Roman" w:eastAsia="等线" w:cs="Times New Roman"/>
          <w:b/>
          <w:bCs/>
          <w:vertAlign w:val="superscript"/>
        </w:rPr>
        <w:t>LSL/LSL</w:t>
      </w:r>
      <w:r>
        <w:rPr>
          <w:rFonts w:ascii="Times New Roman" w:hAnsi="Times New Roman" w:eastAsia="等线" w:cs="Times New Roman"/>
          <w:b/>
          <w:bCs/>
        </w:rPr>
        <w:t>&amp;Exosome</w:t>
      </w:r>
      <w:r>
        <w:rPr>
          <w:rFonts w:hint="eastAsia" w:ascii="Times New Roman" w:hAnsi="Times New Roman" w:eastAsia="等线" w:cs="Times New Roman"/>
          <w:b/>
          <w:bCs/>
        </w:rPr>
        <w:t>s</w:t>
      </w:r>
      <w:r>
        <w:rPr>
          <w:rFonts w:ascii="Times New Roman" w:hAnsi="Times New Roman" w:eastAsia="等线" w:cs="Times New Roman"/>
          <w:b/>
          <w:bCs/>
        </w:rPr>
        <w:t xml:space="preserve"> or Adipsin</w:t>
      </w:r>
      <w:r>
        <w:rPr>
          <w:rFonts w:ascii="Times New Roman" w:hAnsi="Times New Roman" w:eastAsia="等线" w:cs="Times New Roman"/>
          <w:b/>
          <w:bCs/>
          <w:vertAlign w:val="superscript"/>
        </w:rPr>
        <w:t>LSL/LSL</w:t>
      </w:r>
      <w:r>
        <w:rPr>
          <w:rFonts w:ascii="Times New Roman" w:hAnsi="Times New Roman" w:eastAsia="等线" w:cs="Times New Roman"/>
          <w:b/>
          <w:bCs/>
        </w:rPr>
        <w:t>-Cre&amp;Exosome</w:t>
      </w:r>
      <w:r>
        <w:rPr>
          <w:rFonts w:hint="eastAsia" w:ascii="Times New Roman" w:hAnsi="Times New Roman" w:eastAsia="等线" w:cs="Times New Roman"/>
          <w:b/>
          <w:bCs/>
        </w:rPr>
        <w:t>s</w:t>
      </w:r>
      <w:r>
        <w:rPr>
          <w:rFonts w:ascii="Times New Roman" w:hAnsi="Times New Roman" w:eastAsia="等线" w:cs="Times New Roman"/>
          <w:b/>
          <w:bCs/>
        </w:rPr>
        <w:t xml:space="preserve"> under HG + PA challenge. </w:t>
      </w:r>
      <w:r>
        <w:rPr>
          <w:rFonts w:ascii="Times New Roman" w:hAnsi="Times New Roman" w:cs="Times New Roman"/>
          <w:b/>
          <w:bCs/>
        </w:rPr>
        <w:t xml:space="preserve">(A) </w:t>
      </w:r>
      <w:r>
        <w:rPr>
          <w:rFonts w:ascii="Times New Roman" w:hAnsi="Times New Roman" w:cs="Times New Roman"/>
        </w:rPr>
        <w:t xml:space="preserve">Relative mRNA levels of cell junction-associated proteins quantified in different groups. </w:t>
      </w:r>
      <w:r>
        <w:rPr>
          <w:rFonts w:ascii="Times New Roman" w:hAnsi="Times New Roman" w:cs="Times New Roman"/>
          <w:b/>
          <w:bCs/>
        </w:rPr>
        <w:t>(B)</w:t>
      </w:r>
      <w:r>
        <w:rPr>
          <w:rFonts w:ascii="Times New Roman" w:hAnsi="Times New Roman" w:cs="Times New Roman"/>
        </w:rPr>
        <w:t xml:space="preserve"> Representative Western blot images of cell junction-associated proteins in different groups. </w:t>
      </w:r>
      <w:r>
        <w:rPr>
          <w:rFonts w:ascii="Times New Roman" w:hAnsi="Times New Roman" w:cs="Times New Roman"/>
          <w:b/>
          <w:bCs/>
        </w:rPr>
        <w:t>(C-H</w:t>
      </w:r>
      <w:r>
        <w:rPr>
          <w:rFonts w:ascii="Times New Roman" w:hAnsi="Times New Roman" w:cs="Times New Roman"/>
        </w:rPr>
        <w:t xml:space="preserve">) Quantitative analysis of Western blot images from three independent experiments in Figure S4B. Data were presented as mean + SEM. </w:t>
      </w:r>
      <w:r>
        <w:rPr>
          <w:rFonts w:hint="eastAsia" w:ascii="Times New Roman" w:hAnsi="Times New Roman" w:cs="Times New Roman"/>
        </w:rPr>
        <w:t>For A, s</w:t>
      </w:r>
      <w:r>
        <w:rPr>
          <w:rFonts w:ascii="Times New Roman" w:hAnsi="Times New Roman" w:cs="Times New Roman"/>
        </w:rPr>
        <w:t>tudents't‐test was used for statistical analysis.</w:t>
      </w:r>
      <w:r>
        <w:rPr>
          <w:rFonts w:hint="eastAsia" w:ascii="Times New Roman" w:hAnsi="Times New Roman" w:cs="Times New Roman"/>
        </w:rPr>
        <w:t xml:space="preserve"> For C-H, o</w:t>
      </w:r>
      <w:r>
        <w:rPr>
          <w:rFonts w:ascii="Times New Roman" w:hAnsi="Times New Roman" w:cs="Times New Roman"/>
        </w:rPr>
        <w:t>ne-way ANOVA was used for statistical analysis</w:t>
      </w:r>
      <w:r>
        <w:rPr>
          <w:rFonts w:hint="eastAsia" w:ascii="Times New Roman" w:hAnsi="Times New Roman" w:cs="Times New Roman"/>
        </w:rPr>
        <w:t>.</w:t>
      </w:r>
    </w:p>
    <w:p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Figure S5</w:t>
      </w:r>
    </w:p>
    <w:p>
      <w:pPr>
        <w:spacing w:line="360" w:lineRule="auto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9865" cy="2733675"/>
            <wp:effectExtent l="0" t="0" r="3175" b="9525"/>
            <wp:docPr id="7" name="图片 7" descr="F S5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 S5_00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S5 </w:t>
      </w:r>
      <w:r>
        <w:rPr>
          <w:rFonts w:ascii="Times New Roman" w:hAnsi="Times New Roman" w:eastAsia="等线" w:cs="Times New Roman"/>
          <w:b/>
          <w:bCs/>
        </w:rPr>
        <w:t>Adipsin</w:t>
      </w:r>
      <w:r>
        <w:rPr>
          <w:rFonts w:ascii="Times New Roman" w:hAnsi="Times New Roman" w:eastAsia="等线" w:cs="Times New Roman"/>
          <w:b/>
          <w:bCs/>
          <w:vertAlign w:val="superscript"/>
        </w:rPr>
        <w:t>LSL/LSL</w:t>
      </w:r>
      <w:r>
        <w:rPr>
          <w:rFonts w:ascii="Times New Roman" w:hAnsi="Times New Roman" w:eastAsia="等线" w:cs="Times New Roman"/>
          <w:b/>
          <w:bCs/>
        </w:rPr>
        <w:t>-Cre&amp;Exosome</w:t>
      </w:r>
      <w:r>
        <w:rPr>
          <w:rFonts w:hint="eastAsia" w:ascii="Times New Roman" w:hAnsi="Times New Roman" w:eastAsia="等线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 administration has no effects on Csk expression in CMECs.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(A)</w:t>
      </w:r>
      <w:r>
        <w:rPr>
          <w:rFonts w:ascii="Times New Roman" w:hAnsi="Times New Roman" w:cs="Times New Roman"/>
        </w:rPr>
        <w:t xml:space="preserve"> Csk mRNA levels were quantified in different groups. </w:t>
      </w:r>
      <w:r>
        <w:rPr>
          <w:rFonts w:ascii="Times New Roman" w:hAnsi="Times New Roman" w:cs="Times New Roman"/>
          <w:b/>
          <w:bCs/>
        </w:rPr>
        <w:t xml:space="preserve">(B) </w:t>
      </w:r>
      <w:r>
        <w:rPr>
          <w:rFonts w:ascii="Times New Roman" w:hAnsi="Times New Roman" w:cs="Times New Roman"/>
        </w:rPr>
        <w:t xml:space="preserve">Representative Western blot images of Csk levels in different groups. </w:t>
      </w:r>
      <w:r>
        <w:rPr>
          <w:rFonts w:ascii="Times New Roman" w:hAnsi="Times New Roman" w:cs="Times New Roman"/>
          <w:b/>
          <w:bCs/>
        </w:rPr>
        <w:t xml:space="preserve">(C) </w:t>
      </w:r>
      <w:r>
        <w:rPr>
          <w:rFonts w:ascii="Times New Roman" w:hAnsi="Times New Roman" w:eastAsia="等线" w:cs="Times New Roman"/>
          <w:lang w:bidi="ar"/>
        </w:rPr>
        <w:t xml:space="preserve">Quantitative analysis of Csk levels in Figure S5B. </w:t>
      </w:r>
      <w:r>
        <w:rPr>
          <w:rFonts w:ascii="Times New Roman" w:hAnsi="Times New Roman" w:cs="Times New Roman"/>
        </w:rPr>
        <w:t>Data w</w:t>
      </w:r>
      <w:r>
        <w:rPr>
          <w:rFonts w:hint="eastAsia" w:ascii="Times New Roman" w:hAnsi="Times New Roman" w:cs="Times New Roman"/>
        </w:rPr>
        <w:t>ere</w:t>
      </w:r>
      <w:r>
        <w:rPr>
          <w:rFonts w:ascii="Times New Roman" w:hAnsi="Times New Roman" w:cs="Times New Roman"/>
        </w:rPr>
        <w:t xml:space="preserve"> presented as mean ± SEM. One-way ANOVA was used for statistical analysis.</w:t>
      </w:r>
    </w:p>
    <w:p>
      <w:pPr>
        <w:spacing w:line="360" w:lineRule="auto"/>
        <w:jc w:val="both"/>
        <w:rPr>
          <w:rFonts w:eastAsia="宋体"/>
        </w:rPr>
      </w:pPr>
      <w:bookmarkStart w:id="0" w:name="_GoBack"/>
      <w:bookmarkEnd w:id="0"/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800" w:bottom="1440" w:left="1800" w:header="851" w:footer="992" w:gutter="0"/>
      <w:lnNumType w:countBy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yZmEwMmY2ZGIwOTViNjQ1ZTMzN2U3OTY1ZWRhZmQifQ=="/>
    <w:docVar w:name="KY_MEDREF_DOCUID" w:val="{1DBCEC4C-4E48-4B6B-B726-C4617757DCAF}"/>
    <w:docVar w:name="KY_MEDREF_VERSION" w:val="3"/>
  </w:docVars>
  <w:rsids>
    <w:rsidRoot w:val="30212955"/>
    <w:rsid w:val="002F774C"/>
    <w:rsid w:val="00490698"/>
    <w:rsid w:val="00C77BC6"/>
    <w:rsid w:val="12AA1EB2"/>
    <w:rsid w:val="192E2A7F"/>
    <w:rsid w:val="30212955"/>
    <w:rsid w:val="60FE40C7"/>
    <w:rsid w:val="76D3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宋体" w:asciiTheme="minorHAnsi" w:hAnsiTheme="minorHAnsi" w:eastAsiaTheme="minorEastAsia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styleId="6">
    <w:name w:val="lin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tiff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5.png"/><Relationship Id="rId12" Type="http://schemas.openxmlformats.org/officeDocument/2006/relationships/image" Target="media/image4.tiff"/><Relationship Id="rId11" Type="http://schemas.openxmlformats.org/officeDocument/2006/relationships/image" Target="media/image3.tiff"/><Relationship Id="rId10" Type="http://schemas.openxmlformats.org/officeDocument/2006/relationships/image" Target="media/image2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296</Words>
  <Characters>1738</Characters>
  <Lines>14</Lines>
  <Paragraphs>4</Paragraphs>
  <TotalTime>0</TotalTime>
  <ScaleCrop>false</ScaleCrop>
  <LinksUpToDate>false</LinksUpToDate>
  <CharactersWithSpaces>2023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2023-04-20T01:30:00Z</dcterms:created>
  <dc:creator>Never or Not</dc:creator>
  <cp:lastModifiedBy>Never or Not</cp:lastModifiedBy>
  <dcterms:modified xsi:type="dcterms:W3CDTF">2023-04-21T04:01:52Z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83E82DAE76D44EF6A199191B0155C9ED_11</vt:lpwstr>
  </property>
</Properties>
</file>