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EBD86" w14:textId="77777777" w:rsidR="00D9569B" w:rsidRPr="008A7F3E" w:rsidRDefault="00D9569B" w:rsidP="00BD20F4">
      <w:pPr>
        <w:pStyle w:val="Ttulo1"/>
        <w:numPr>
          <w:ilvl w:val="0"/>
          <w:numId w:val="0"/>
        </w:numPr>
        <w:ind w:left="720"/>
        <w:jc w:val="both"/>
        <w:rPr>
          <w:rFonts w:ascii="Times New Roman" w:hAnsi="Times New Roman" w:cs="Times New Roman"/>
          <w:b/>
          <w:bCs/>
          <w:color w:val="000000" w:themeColor="text1"/>
        </w:rPr>
      </w:pPr>
      <w:r w:rsidRPr="00333E86">
        <w:rPr>
          <w:rFonts w:ascii="Times New Roman" w:eastAsia="Times New Roman" w:hAnsi="Times New Roman" w:cs="Times New Roman"/>
          <w:b/>
          <w:color w:val="000000"/>
        </w:rPr>
        <w:t>I</w:t>
      </w:r>
      <w:r>
        <w:rPr>
          <w:rFonts w:ascii="Times New Roman" w:eastAsia="Times New Roman" w:hAnsi="Times New Roman" w:cs="Times New Roman"/>
          <w:b/>
          <w:color w:val="000000"/>
        </w:rPr>
        <w:t>nappropriate hospital admission as a r</w:t>
      </w:r>
      <w:r w:rsidRPr="00333E86">
        <w:rPr>
          <w:rFonts w:ascii="Times New Roman" w:eastAsia="Times New Roman" w:hAnsi="Times New Roman" w:cs="Times New Roman"/>
          <w:b/>
          <w:color w:val="000000"/>
        </w:rPr>
        <w:t xml:space="preserve">isk factor for the </w:t>
      </w:r>
      <w:r>
        <w:rPr>
          <w:rFonts w:ascii="Times New Roman" w:eastAsia="Times New Roman" w:hAnsi="Times New Roman" w:cs="Times New Roman"/>
          <w:b/>
          <w:color w:val="000000"/>
        </w:rPr>
        <w:t>subsequent development of adverse events: A cross-sectional study</w:t>
      </w:r>
    </w:p>
    <w:p w14:paraId="5EC9A022" w14:textId="77777777" w:rsidR="00D9569B" w:rsidRDefault="00D9569B" w:rsidP="00D9569B">
      <w:bookmarkStart w:id="0" w:name="baut0005"/>
    </w:p>
    <w:p w14:paraId="78112C1D" w14:textId="77777777" w:rsidR="00D9569B" w:rsidRPr="004408A6" w:rsidRDefault="00D9569B" w:rsidP="00D9569B">
      <w:pPr>
        <w:rPr>
          <w:b/>
          <w:bCs/>
        </w:rPr>
      </w:pPr>
      <w:r>
        <w:tab/>
      </w:r>
    </w:p>
    <w:p w14:paraId="45D646BA" w14:textId="77777777" w:rsidR="00D9569B" w:rsidRPr="004408A6" w:rsidRDefault="00D9569B" w:rsidP="00D9569B">
      <w:pPr>
        <w:rPr>
          <w:b/>
          <w:bCs/>
        </w:rPr>
      </w:pPr>
    </w:p>
    <w:p w14:paraId="48642084" w14:textId="77777777" w:rsidR="00D9569B" w:rsidRPr="00915062" w:rsidRDefault="00D9569B" w:rsidP="00D9569B">
      <w:pPr>
        <w:rPr>
          <w:rFonts w:ascii="Times New Roman" w:hAnsi="Times New Roman" w:cs="Times New Roman"/>
          <w:lang w:val="es-ES"/>
        </w:rPr>
      </w:pPr>
      <w:r w:rsidRPr="00915062">
        <w:rPr>
          <w:rFonts w:ascii="Times New Roman" w:hAnsi="Times New Roman" w:cs="Times New Roman"/>
          <w:lang w:val="es-ES"/>
        </w:rPr>
        <w:t>D</w:t>
      </w:r>
      <w:r>
        <w:rPr>
          <w:rFonts w:ascii="Times New Roman" w:hAnsi="Times New Roman" w:cs="Times New Roman"/>
          <w:lang w:val="es-ES"/>
        </w:rPr>
        <w:t xml:space="preserve">iego </w:t>
      </w:r>
      <w:r w:rsidRPr="00915062">
        <w:rPr>
          <w:rFonts w:ascii="Times New Roman" w:hAnsi="Times New Roman" w:cs="Times New Roman"/>
          <w:lang w:val="es-ES"/>
        </w:rPr>
        <w:t xml:space="preserve">San </w:t>
      </w:r>
      <w:proofErr w:type="spellStart"/>
      <w:r w:rsidRPr="00915062">
        <w:rPr>
          <w:rFonts w:ascii="Times New Roman" w:hAnsi="Times New Roman" w:cs="Times New Roman"/>
          <w:lang w:val="es-ES"/>
        </w:rPr>
        <w:t>Jose</w:t>
      </w:r>
      <w:proofErr w:type="spellEnd"/>
      <w:r w:rsidRPr="00915062">
        <w:rPr>
          <w:rFonts w:ascii="Times New Roman" w:hAnsi="Times New Roman" w:cs="Times New Roman"/>
          <w:lang w:val="es-ES"/>
        </w:rPr>
        <w:t>-Saras,</w:t>
      </w:r>
      <w:r>
        <w:rPr>
          <w:rFonts w:ascii="Times New Roman" w:hAnsi="Times New Roman" w:cs="Times New Roman"/>
          <w:lang w:val="es-ES"/>
        </w:rPr>
        <w:t xml:space="preserve"> </w:t>
      </w:r>
      <w:r w:rsidR="003D35BC">
        <w:rPr>
          <w:rFonts w:ascii="Times New Roman" w:hAnsi="Times New Roman" w:cs="Times New Roman"/>
          <w:lang w:val="es-ES"/>
        </w:rPr>
        <w:t>PhD</w:t>
      </w:r>
      <w:r w:rsidRPr="00915062">
        <w:rPr>
          <w:rFonts w:ascii="Times New Roman" w:hAnsi="Times New Roman" w:cs="Times New Roman"/>
          <w:lang w:val="es-ES"/>
        </w:rPr>
        <w:t xml:space="preserve"> </w:t>
      </w:r>
      <w:r w:rsidRPr="00915062">
        <w:rPr>
          <w:rFonts w:ascii="Times New Roman" w:hAnsi="Times New Roman" w:cs="Times New Roman"/>
          <w:vertAlign w:val="superscript"/>
          <w:lang w:val="es-ES"/>
        </w:rPr>
        <w:t xml:space="preserve">a, </w:t>
      </w:r>
    </w:p>
    <w:p w14:paraId="444044B7" w14:textId="77777777" w:rsidR="00D9569B" w:rsidRPr="00915062" w:rsidRDefault="00D9569B" w:rsidP="00D9569B">
      <w:pPr>
        <w:rPr>
          <w:rFonts w:ascii="Times New Roman" w:hAnsi="Times New Roman" w:cs="Times New Roman"/>
          <w:lang w:val="es-ES"/>
        </w:rPr>
      </w:pPr>
      <w:r w:rsidRPr="00915062">
        <w:rPr>
          <w:rFonts w:ascii="Times New Roman" w:hAnsi="Times New Roman" w:cs="Times New Roman"/>
          <w:lang w:val="es-ES"/>
        </w:rPr>
        <w:t>J</w:t>
      </w:r>
      <w:r>
        <w:rPr>
          <w:rFonts w:ascii="Times New Roman" w:hAnsi="Times New Roman" w:cs="Times New Roman"/>
          <w:lang w:val="es-ES"/>
        </w:rPr>
        <w:t xml:space="preserve">orge </w:t>
      </w:r>
      <w:r w:rsidRPr="00915062">
        <w:rPr>
          <w:rFonts w:ascii="Times New Roman" w:hAnsi="Times New Roman" w:cs="Times New Roman"/>
          <w:lang w:val="es-ES"/>
        </w:rPr>
        <w:t xml:space="preserve">Vicente-Guijarro, </w:t>
      </w:r>
      <w:r>
        <w:rPr>
          <w:rFonts w:ascii="Times New Roman" w:hAnsi="Times New Roman" w:cs="Times New Roman"/>
          <w:lang w:val="es-ES"/>
        </w:rPr>
        <w:t>PhD</w:t>
      </w:r>
      <w:r w:rsidRPr="00915062">
        <w:rPr>
          <w:rFonts w:ascii="Times New Roman" w:hAnsi="Times New Roman" w:cs="Times New Roman"/>
          <w:lang w:val="es-ES"/>
        </w:rPr>
        <w:t xml:space="preserve"> </w:t>
      </w:r>
      <w:proofErr w:type="spellStart"/>
      <w:proofErr w:type="gramStart"/>
      <w:r w:rsidRPr="00915062">
        <w:rPr>
          <w:rFonts w:ascii="Times New Roman" w:hAnsi="Times New Roman" w:cs="Times New Roman"/>
          <w:vertAlign w:val="superscript"/>
          <w:lang w:val="es-ES"/>
        </w:rPr>
        <w:t>b,c</w:t>
      </w:r>
      <w:proofErr w:type="spellEnd"/>
      <w:proofErr w:type="gramEnd"/>
      <w:r w:rsidRPr="00915062">
        <w:rPr>
          <w:rFonts w:ascii="Times New Roman" w:hAnsi="Times New Roman" w:cs="Times New Roman"/>
          <w:vertAlign w:val="superscript"/>
          <w:lang w:val="es-ES"/>
        </w:rPr>
        <w:t xml:space="preserve"> *</w:t>
      </w:r>
    </w:p>
    <w:p w14:paraId="7098F55F" w14:textId="77777777" w:rsidR="00D9569B" w:rsidRPr="00915062" w:rsidRDefault="00D9569B" w:rsidP="00D9569B">
      <w:pPr>
        <w:rPr>
          <w:rFonts w:ascii="Times New Roman" w:hAnsi="Times New Roman" w:cs="Times New Roman"/>
          <w:lang w:val="es-ES"/>
        </w:rPr>
      </w:pPr>
      <w:r w:rsidRPr="00915062">
        <w:rPr>
          <w:rFonts w:ascii="Times New Roman" w:hAnsi="Times New Roman" w:cs="Times New Roman"/>
          <w:lang w:val="es-ES"/>
        </w:rPr>
        <w:t>P</w:t>
      </w:r>
      <w:r>
        <w:rPr>
          <w:rFonts w:ascii="Times New Roman" w:hAnsi="Times New Roman" w:cs="Times New Roman"/>
          <w:lang w:val="es-ES"/>
        </w:rPr>
        <w:t>aulo</w:t>
      </w:r>
      <w:r w:rsidRPr="00915062">
        <w:rPr>
          <w:rFonts w:ascii="Times New Roman" w:hAnsi="Times New Roman"/>
          <w:lang w:val="es-ES"/>
        </w:rPr>
        <w:t xml:space="preserve"> Sousa</w:t>
      </w:r>
      <w:r>
        <w:rPr>
          <w:rFonts w:ascii="Times New Roman" w:hAnsi="Times New Roman"/>
          <w:lang w:val="es-ES"/>
        </w:rPr>
        <w:t>,</w:t>
      </w:r>
      <w:r w:rsidRPr="00915062">
        <w:rPr>
          <w:rFonts w:ascii="Times New Roman" w:hAnsi="Times New Roman" w:cs="Times New Roman"/>
          <w:lang w:val="es-ES"/>
        </w:rPr>
        <w:t xml:space="preserve"> </w:t>
      </w:r>
      <w:r>
        <w:rPr>
          <w:rFonts w:ascii="Times New Roman" w:hAnsi="Times New Roman" w:cs="Times New Roman"/>
          <w:lang w:val="es-ES"/>
        </w:rPr>
        <w:t>PhD</w:t>
      </w:r>
      <w:r w:rsidRPr="00915062">
        <w:rPr>
          <w:rFonts w:ascii="Times New Roman" w:hAnsi="Times New Roman" w:cs="Times New Roman"/>
          <w:lang w:val="es-ES"/>
        </w:rPr>
        <w:t xml:space="preserve"> </w:t>
      </w:r>
      <w:proofErr w:type="spellStart"/>
      <w:proofErr w:type="gramStart"/>
      <w:r w:rsidRPr="00915062">
        <w:rPr>
          <w:rFonts w:ascii="Times New Roman" w:hAnsi="Times New Roman" w:cs="Times New Roman"/>
          <w:vertAlign w:val="superscript"/>
          <w:lang w:val="es-ES"/>
        </w:rPr>
        <w:t>d,e</w:t>
      </w:r>
      <w:proofErr w:type="spellEnd"/>
      <w:proofErr w:type="gramEnd"/>
    </w:p>
    <w:p w14:paraId="370A35FF" w14:textId="77777777" w:rsidR="00D9569B" w:rsidRPr="00915062" w:rsidRDefault="00D9569B" w:rsidP="00D9569B">
      <w:pPr>
        <w:rPr>
          <w:rFonts w:ascii="Times New Roman" w:hAnsi="Times New Roman" w:cs="Times New Roman"/>
          <w:lang w:val="es-ES"/>
        </w:rPr>
      </w:pPr>
      <w:r w:rsidRPr="00915062">
        <w:rPr>
          <w:rFonts w:ascii="Times New Roman" w:hAnsi="Times New Roman" w:cs="Times New Roman"/>
          <w:lang w:val="es-ES"/>
        </w:rPr>
        <w:t>P</w:t>
      </w:r>
      <w:r>
        <w:rPr>
          <w:rFonts w:ascii="Times New Roman" w:hAnsi="Times New Roman" w:cs="Times New Roman"/>
          <w:lang w:val="es-ES"/>
        </w:rPr>
        <w:t>aloma</w:t>
      </w:r>
      <w:r w:rsidRPr="00915062">
        <w:rPr>
          <w:rFonts w:ascii="Times New Roman" w:hAnsi="Times New Roman" w:cs="Times New Roman"/>
          <w:lang w:val="es-ES"/>
        </w:rPr>
        <w:t xml:space="preserve"> </w:t>
      </w:r>
      <w:r>
        <w:rPr>
          <w:rFonts w:ascii="Times New Roman" w:hAnsi="Times New Roman" w:cs="Times New Roman"/>
          <w:lang w:val="es-ES"/>
        </w:rPr>
        <w:t>Moreno-</w:t>
      </w:r>
      <w:proofErr w:type="spellStart"/>
      <w:r>
        <w:rPr>
          <w:rFonts w:ascii="Times New Roman" w:hAnsi="Times New Roman" w:cs="Times New Roman"/>
          <w:lang w:val="es-ES"/>
        </w:rPr>
        <w:t>Nunez</w:t>
      </w:r>
      <w:proofErr w:type="spellEnd"/>
      <w:r>
        <w:rPr>
          <w:rFonts w:ascii="Times New Roman" w:hAnsi="Times New Roman" w:cs="Times New Roman"/>
          <w:lang w:val="es-ES"/>
        </w:rPr>
        <w:t>, MD, MPH</w:t>
      </w:r>
      <w:r w:rsidRPr="00915062">
        <w:rPr>
          <w:rFonts w:ascii="Times New Roman" w:hAnsi="Times New Roman" w:cs="Times New Roman"/>
          <w:lang w:val="es-ES"/>
        </w:rPr>
        <w:t xml:space="preserve"> </w:t>
      </w:r>
      <w:proofErr w:type="spellStart"/>
      <w:proofErr w:type="gramStart"/>
      <w:r>
        <w:rPr>
          <w:rFonts w:ascii="Times New Roman" w:hAnsi="Times New Roman" w:cs="Times New Roman"/>
          <w:vertAlign w:val="superscript"/>
          <w:lang w:val="es-ES"/>
        </w:rPr>
        <w:t>c</w:t>
      </w:r>
      <w:r w:rsidRPr="00915062">
        <w:rPr>
          <w:rFonts w:ascii="Times New Roman" w:hAnsi="Times New Roman" w:cs="Times New Roman"/>
          <w:vertAlign w:val="superscript"/>
          <w:lang w:val="es-ES"/>
        </w:rPr>
        <w:t>,</w:t>
      </w:r>
      <w:r>
        <w:rPr>
          <w:rFonts w:ascii="Times New Roman" w:hAnsi="Times New Roman" w:cs="Times New Roman"/>
          <w:vertAlign w:val="superscript"/>
          <w:lang w:val="es-ES"/>
        </w:rPr>
        <w:t>f</w:t>
      </w:r>
      <w:proofErr w:type="spellEnd"/>
      <w:proofErr w:type="gramEnd"/>
      <w:r w:rsidRPr="00915062">
        <w:rPr>
          <w:rFonts w:ascii="Times New Roman" w:hAnsi="Times New Roman" w:cs="Times New Roman"/>
          <w:lang w:val="es-ES"/>
        </w:rPr>
        <w:t xml:space="preserve"> </w:t>
      </w:r>
    </w:p>
    <w:p w14:paraId="1DC6547A" w14:textId="77777777" w:rsidR="00D9569B" w:rsidRPr="00915062" w:rsidRDefault="00D9569B" w:rsidP="00D9569B">
      <w:pPr>
        <w:rPr>
          <w:rFonts w:ascii="Times New Roman" w:hAnsi="Times New Roman" w:cs="Times New Roman"/>
          <w:lang w:val="es-ES"/>
        </w:rPr>
      </w:pPr>
      <w:r w:rsidRPr="00915062">
        <w:rPr>
          <w:rFonts w:ascii="Times New Roman" w:hAnsi="Times New Roman" w:cs="Times New Roman"/>
          <w:lang w:val="es-ES"/>
        </w:rPr>
        <w:t>J</w:t>
      </w:r>
      <w:r>
        <w:rPr>
          <w:rFonts w:ascii="Times New Roman" w:hAnsi="Times New Roman" w:cs="Times New Roman"/>
          <w:lang w:val="es-ES"/>
        </w:rPr>
        <w:t>esús</w:t>
      </w:r>
      <w:r w:rsidRPr="00915062">
        <w:rPr>
          <w:rFonts w:ascii="Times New Roman" w:hAnsi="Times New Roman" w:cs="Times New Roman"/>
          <w:lang w:val="es-ES"/>
        </w:rPr>
        <w:t xml:space="preserve"> M</w:t>
      </w:r>
      <w:r>
        <w:rPr>
          <w:rFonts w:ascii="Times New Roman" w:hAnsi="Times New Roman" w:cs="Times New Roman"/>
          <w:lang w:val="es-ES"/>
        </w:rPr>
        <w:t>aría</w:t>
      </w:r>
      <w:r w:rsidRPr="00C03833">
        <w:rPr>
          <w:lang w:val="es-ES"/>
        </w:rPr>
        <w:t xml:space="preserve"> </w:t>
      </w:r>
      <w:hyperlink r:id="rId8" w:anchor="!" w:history="1">
        <w:r w:rsidRPr="00915062">
          <w:rPr>
            <w:rFonts w:ascii="Times New Roman" w:hAnsi="Times New Roman" w:cs="Times New Roman"/>
            <w:lang w:val="es-ES"/>
          </w:rPr>
          <w:t>Aranaz-</w:t>
        </w:r>
        <w:proofErr w:type="spellStart"/>
        <w:r w:rsidRPr="00915062">
          <w:rPr>
            <w:rFonts w:ascii="Times New Roman" w:hAnsi="Times New Roman" w:cs="Times New Roman"/>
            <w:lang w:val="es-ES"/>
          </w:rPr>
          <w:t>Andres</w:t>
        </w:r>
        <w:proofErr w:type="spellEnd"/>
      </w:hyperlink>
      <w:r>
        <w:rPr>
          <w:rFonts w:ascii="Times New Roman" w:hAnsi="Times New Roman" w:cs="Times New Roman"/>
          <w:lang w:val="es-ES"/>
        </w:rPr>
        <w:t>, PhD</w:t>
      </w:r>
      <w:r w:rsidRPr="00915062">
        <w:rPr>
          <w:rFonts w:ascii="Times New Roman" w:hAnsi="Times New Roman" w:cs="Times New Roman"/>
          <w:lang w:val="es-ES"/>
        </w:rPr>
        <w:t xml:space="preserve"> </w:t>
      </w:r>
      <w:proofErr w:type="spellStart"/>
      <w:proofErr w:type="gramStart"/>
      <w:r>
        <w:rPr>
          <w:rFonts w:ascii="Times New Roman" w:hAnsi="Times New Roman" w:cs="Times New Roman"/>
          <w:vertAlign w:val="superscript"/>
          <w:lang w:val="es-ES"/>
        </w:rPr>
        <w:t>b,c</w:t>
      </w:r>
      <w:proofErr w:type="spellEnd"/>
      <w:proofErr w:type="gramEnd"/>
    </w:p>
    <w:p w14:paraId="5CA381D1" w14:textId="77777777" w:rsidR="00D9569B" w:rsidRDefault="00D9569B" w:rsidP="00D9569B">
      <w:pPr>
        <w:rPr>
          <w:rFonts w:ascii="Times New Roman" w:hAnsi="Times New Roman" w:cs="Times New Roman"/>
          <w:lang w:val="en-GB"/>
        </w:rPr>
      </w:pPr>
      <w:r w:rsidRPr="006F5FEE">
        <w:rPr>
          <w:rFonts w:ascii="Times New Roman" w:hAnsi="Times New Roman" w:cs="Times New Roman"/>
          <w:lang w:val="en-GB"/>
        </w:rPr>
        <w:t xml:space="preserve">Health Outcomes Research Group </w:t>
      </w:r>
      <w:r>
        <w:rPr>
          <w:rFonts w:ascii="Times New Roman" w:hAnsi="Times New Roman" w:cs="Times New Roman"/>
          <w:lang w:val="en-GB"/>
        </w:rPr>
        <w:t>o</w:t>
      </w:r>
      <w:r w:rsidRPr="006F5FEE">
        <w:rPr>
          <w:rFonts w:ascii="Times New Roman" w:hAnsi="Times New Roman" w:cs="Times New Roman"/>
          <w:lang w:val="en-GB"/>
        </w:rPr>
        <w:t xml:space="preserve">f </w:t>
      </w:r>
      <w:r>
        <w:rPr>
          <w:rFonts w:ascii="Times New Roman" w:hAnsi="Times New Roman" w:cs="Times New Roman"/>
          <w:lang w:val="en-GB"/>
        </w:rPr>
        <w:t>t</w:t>
      </w:r>
      <w:r w:rsidRPr="006F5FEE">
        <w:rPr>
          <w:rFonts w:ascii="Times New Roman" w:hAnsi="Times New Roman" w:cs="Times New Roman"/>
          <w:lang w:val="en-GB"/>
        </w:rPr>
        <w:t xml:space="preserve">he Instituto Ramón </w:t>
      </w:r>
      <w:r>
        <w:rPr>
          <w:rFonts w:ascii="Times New Roman" w:hAnsi="Times New Roman" w:cs="Times New Roman"/>
          <w:lang w:val="en-GB"/>
        </w:rPr>
        <w:t>y</w:t>
      </w:r>
      <w:r w:rsidRPr="006F5FEE">
        <w:rPr>
          <w:rFonts w:ascii="Times New Roman" w:hAnsi="Times New Roman" w:cs="Times New Roman"/>
          <w:lang w:val="en-GB"/>
        </w:rPr>
        <w:t xml:space="preserve"> Cajal de </w:t>
      </w:r>
      <w:proofErr w:type="spellStart"/>
      <w:r w:rsidRPr="006F5FEE">
        <w:rPr>
          <w:rFonts w:ascii="Times New Roman" w:hAnsi="Times New Roman" w:cs="Times New Roman"/>
          <w:lang w:val="en-GB"/>
        </w:rPr>
        <w:t>Investigación</w:t>
      </w:r>
      <w:proofErr w:type="spellEnd"/>
      <w:r w:rsidRPr="006F5FEE">
        <w:rPr>
          <w:rFonts w:ascii="Times New Roman" w:hAnsi="Times New Roman" w:cs="Times New Roman"/>
          <w:lang w:val="en-GB"/>
        </w:rPr>
        <w:t xml:space="preserve"> Sanitaria </w:t>
      </w:r>
      <w:r>
        <w:rPr>
          <w:rFonts w:ascii="Times New Roman" w:hAnsi="Times New Roman" w:cs="Times New Roman"/>
          <w:lang w:val="en-GB"/>
        </w:rPr>
        <w:t>(</w:t>
      </w:r>
      <w:r w:rsidRPr="006F5FEE">
        <w:rPr>
          <w:rFonts w:ascii="Times New Roman" w:hAnsi="Times New Roman" w:cs="Times New Roman"/>
          <w:lang w:val="en-GB"/>
        </w:rPr>
        <w:t>I</w:t>
      </w:r>
      <w:r>
        <w:rPr>
          <w:rFonts w:ascii="Times New Roman" w:hAnsi="Times New Roman" w:cs="Times New Roman"/>
          <w:lang w:val="en-GB"/>
        </w:rPr>
        <w:t>RYCIS)</w:t>
      </w:r>
      <w:r w:rsidRPr="006F5FEE">
        <w:rPr>
          <w:rFonts w:ascii="Arial" w:hAnsi="Arial" w:cs="Arial"/>
          <w:sz w:val="19"/>
          <w:szCs w:val="19"/>
          <w:vertAlign w:val="superscript"/>
        </w:rPr>
        <w:t>†</w:t>
      </w:r>
      <w:r w:rsidRPr="006F5FEE">
        <w:rPr>
          <w:rFonts w:ascii="Times New Roman" w:hAnsi="Times New Roman" w:cs="Times New Roman"/>
          <w:lang w:val="en-GB"/>
        </w:rPr>
        <w:t>.</w:t>
      </w:r>
    </w:p>
    <w:p w14:paraId="07B8234B" w14:textId="77777777" w:rsidR="00D9569B" w:rsidRPr="006F5FEE" w:rsidRDefault="00D9569B" w:rsidP="00D9569B">
      <w:pPr>
        <w:rPr>
          <w:rFonts w:ascii="Times New Roman" w:hAnsi="Times New Roman" w:cs="Times New Roman"/>
          <w:lang w:val="en-GB"/>
        </w:rPr>
      </w:pPr>
    </w:p>
    <w:p w14:paraId="3E2EAB18" w14:textId="77777777" w:rsidR="00D9569B" w:rsidRDefault="00D9569B" w:rsidP="00D9569B">
      <w:pPr>
        <w:spacing w:after="120" w:line="240" w:lineRule="auto"/>
        <w:jc w:val="both"/>
        <w:rPr>
          <w:rFonts w:ascii="Times New Roman" w:eastAsia="Times New Roman" w:hAnsi="Times New Roman" w:cs="Times New Roman"/>
          <w:color w:val="000000"/>
        </w:rPr>
      </w:pPr>
      <w:r w:rsidRPr="001345D6">
        <w:rPr>
          <w:rFonts w:ascii="Times New Roman" w:eastAsia="Times New Roman" w:hAnsi="Times New Roman" w:cs="Times New Roman"/>
          <w:color w:val="000000"/>
          <w:vertAlign w:val="superscript"/>
        </w:rPr>
        <w:t>a</w:t>
      </w:r>
      <w:r w:rsidRPr="001345D6">
        <w:rPr>
          <w:rFonts w:ascii="Times New Roman" w:eastAsia="Times New Roman" w:hAnsi="Times New Roman" w:cs="Times New Roman"/>
          <w:color w:val="000000"/>
        </w:rPr>
        <w:t xml:space="preserve"> Preventive Medicine and Public Health Service, Hospital Universitario Ramón y Cajal (Ramón y Cajal University Hospital). </w:t>
      </w:r>
      <w:r w:rsidRPr="00333E86">
        <w:rPr>
          <w:rFonts w:ascii="Times New Roman" w:eastAsia="Times New Roman" w:hAnsi="Times New Roman" w:cs="Times New Roman"/>
          <w:color w:val="000000"/>
        </w:rPr>
        <w:t xml:space="preserve">IRYCIS, 28034 Madrid, Spain. </w:t>
      </w:r>
      <w:r w:rsidRPr="00333E86">
        <w:rPr>
          <w:rFonts w:ascii="Times New Roman" w:hAnsi="Times New Roman"/>
        </w:rPr>
        <w:t>Universidad de Alcalá</w:t>
      </w:r>
      <w:r w:rsidRPr="00333E86">
        <w:rPr>
          <w:rFonts w:ascii="Times New Roman" w:eastAsia="Times New Roman" w:hAnsi="Times New Roman" w:cs="Times New Roman"/>
          <w:color w:val="000000"/>
        </w:rPr>
        <w:t xml:space="preserve"> (University of Alcalá), School of Medicine and Health Sciences, Department of Systems Biology, Alcalá de Henares, Spain.</w:t>
      </w:r>
    </w:p>
    <w:p w14:paraId="1F669010" w14:textId="77777777" w:rsidR="00D9569B" w:rsidRPr="00333E86" w:rsidRDefault="00D9569B" w:rsidP="00D9569B">
      <w:pPr>
        <w:spacing w:after="120" w:line="240" w:lineRule="auto"/>
        <w:jc w:val="both"/>
        <w:rPr>
          <w:rFonts w:ascii="Times New Roman" w:hAnsi="Times New Roman"/>
          <w:color w:val="737373"/>
          <w:sz w:val="21"/>
        </w:rPr>
      </w:pPr>
      <w:r>
        <w:rPr>
          <w:rFonts w:ascii="Times New Roman" w:eastAsia="Times New Roman" w:hAnsi="Times New Roman" w:cs="Times New Roman"/>
          <w:color w:val="000000"/>
          <w:vertAlign w:val="superscript"/>
        </w:rPr>
        <w:t>b</w:t>
      </w:r>
      <w:r w:rsidRPr="00333E86">
        <w:rPr>
          <w:rFonts w:ascii="Times New Roman" w:eastAsia="Times New Roman" w:hAnsi="Times New Roman" w:cs="Times New Roman"/>
          <w:color w:val="000000"/>
        </w:rPr>
        <w:t xml:space="preserve"> Preventive Medicine and Public Health Service, Ramón y Cajal University Hospital. IRYCIS. CIBER </w:t>
      </w:r>
      <w:r w:rsidRPr="00333E86">
        <w:rPr>
          <w:rFonts w:ascii="Times New Roman" w:hAnsi="Times New Roman" w:cs="Times New Roman"/>
          <w:color w:val="000000"/>
        </w:rPr>
        <w:t>of Epidemiology and Public Health</w:t>
      </w:r>
      <w:r w:rsidRPr="00333E86">
        <w:rPr>
          <w:color w:val="000000"/>
        </w:rPr>
        <w:t xml:space="preserve"> </w:t>
      </w:r>
      <w:r w:rsidRPr="00333E86">
        <w:rPr>
          <w:rFonts w:ascii="Times New Roman" w:eastAsia="Times New Roman" w:hAnsi="Times New Roman" w:cs="Times New Roman"/>
          <w:color w:val="000000"/>
        </w:rPr>
        <w:t>(CIBERESP), 28034 Madrid, Spain.</w:t>
      </w:r>
    </w:p>
    <w:p w14:paraId="3CB16F35" w14:textId="77777777" w:rsidR="00D9569B" w:rsidRPr="00333E86" w:rsidRDefault="00D9569B" w:rsidP="00D9569B">
      <w:pPr>
        <w:spacing w:after="120" w:line="240" w:lineRule="auto"/>
        <w:jc w:val="both"/>
        <w:rPr>
          <w:rFonts w:ascii="Times New Roman" w:hAnsi="Times New Roman"/>
          <w:color w:val="737373"/>
          <w:sz w:val="21"/>
        </w:rPr>
      </w:pPr>
      <w:r w:rsidRPr="00333E86">
        <w:rPr>
          <w:rFonts w:ascii="Times New Roman" w:eastAsia="Times New Roman" w:hAnsi="Times New Roman" w:cs="Times New Roman"/>
          <w:color w:val="000000"/>
          <w:vertAlign w:val="superscript"/>
        </w:rPr>
        <w:t>c</w:t>
      </w:r>
      <w:r w:rsidRPr="00333E86">
        <w:rPr>
          <w:rFonts w:ascii="Times New Roman" w:eastAsia="Times New Roman" w:hAnsi="Times New Roman" w:cs="Times New Roman"/>
          <w:color w:val="000000"/>
        </w:rPr>
        <w:t xml:space="preserve"> Faculty of Health Sciences, </w:t>
      </w:r>
      <w:r w:rsidRPr="00333E86">
        <w:rPr>
          <w:rFonts w:ascii="Times New Roman" w:hAnsi="Times New Roman"/>
        </w:rPr>
        <w:t>Universidad Internacional de La Rioja</w:t>
      </w:r>
      <w:r w:rsidRPr="00333E86">
        <w:rPr>
          <w:rFonts w:ascii="Times New Roman" w:eastAsia="Times New Roman" w:hAnsi="Times New Roman" w:cs="Times New Roman"/>
          <w:color w:val="000000"/>
        </w:rPr>
        <w:t xml:space="preserve"> (International University of La Rioja), 26006 Logroño, La Rioja, Spain.</w:t>
      </w:r>
    </w:p>
    <w:p w14:paraId="7E042356" w14:textId="77777777" w:rsidR="00D9569B" w:rsidRPr="00333E86" w:rsidRDefault="00D9569B" w:rsidP="00D9569B">
      <w:pPr>
        <w:pStyle w:val="Textocomentario"/>
        <w:rPr>
          <w:rFonts w:ascii="Times New Roman" w:hAnsi="Times New Roman"/>
          <w:sz w:val="22"/>
          <w:szCs w:val="22"/>
        </w:rPr>
      </w:pPr>
      <w:r w:rsidRPr="00333E86">
        <w:rPr>
          <w:rFonts w:ascii="Times New Roman" w:eastAsia="Times New Roman" w:hAnsi="Times New Roman" w:cs="Times New Roman"/>
          <w:color w:val="000000"/>
          <w:sz w:val="20"/>
          <w:vertAlign w:val="superscript"/>
        </w:rPr>
        <w:t>d</w:t>
      </w:r>
      <w:r w:rsidRPr="00333E86">
        <w:rPr>
          <w:rFonts w:ascii="Times New Roman" w:eastAsia="Times New Roman" w:hAnsi="Times New Roman" w:cs="Times New Roman"/>
          <w:color w:val="000000"/>
          <w:sz w:val="22"/>
        </w:rPr>
        <w:t xml:space="preserve"> NOVA National School of Public Health, Public Health Research Center, NOVA University of Lisbon (</w:t>
      </w:r>
      <w:proofErr w:type="spellStart"/>
      <w:r w:rsidRPr="00333E86">
        <w:rPr>
          <w:rFonts w:ascii="Times New Roman" w:eastAsia="Times New Roman" w:hAnsi="Times New Roman" w:cs="Times New Roman"/>
          <w:color w:val="000000"/>
          <w:sz w:val="22"/>
        </w:rPr>
        <w:t>Universidade</w:t>
      </w:r>
      <w:proofErr w:type="spellEnd"/>
      <w:r w:rsidRPr="00333E86">
        <w:rPr>
          <w:rFonts w:ascii="Times New Roman" w:eastAsia="Times New Roman" w:hAnsi="Times New Roman" w:cs="Times New Roman"/>
          <w:color w:val="000000"/>
          <w:sz w:val="22"/>
        </w:rPr>
        <w:t xml:space="preserve"> NOVA de Lisboa).</w:t>
      </w:r>
    </w:p>
    <w:p w14:paraId="7FCC8756" w14:textId="77777777" w:rsidR="00D9569B" w:rsidRPr="00BE0491" w:rsidRDefault="00D9569B" w:rsidP="00D9569B">
      <w:pPr>
        <w:spacing w:after="0" w:line="360" w:lineRule="auto"/>
        <w:rPr>
          <w:lang w:eastAsia="de-CH"/>
        </w:rPr>
      </w:pPr>
      <w:r w:rsidRPr="00333E86">
        <w:rPr>
          <w:rFonts w:ascii="Calibri" w:eastAsia="Calibri" w:hAnsi="Calibri" w:cs="Calibri"/>
          <w:color w:val="000000"/>
          <w:vertAlign w:val="superscript"/>
        </w:rPr>
        <w:t>e</w:t>
      </w:r>
      <w:r w:rsidRPr="00333E86">
        <w:rPr>
          <w:rFonts w:ascii="Times New Roman" w:eastAsia="Times New Roman" w:hAnsi="Times New Roman" w:cs="Times New Roman"/>
          <w:color w:val="000000"/>
        </w:rPr>
        <w:t xml:space="preserve"> Comprehensive Health Research Center, NOVA University of Lisbon.</w:t>
      </w:r>
    </w:p>
    <w:p w14:paraId="6470DA10" w14:textId="77777777" w:rsidR="00D9569B" w:rsidRPr="00333E86" w:rsidRDefault="00D9569B" w:rsidP="00D9569B">
      <w:pPr>
        <w:spacing w:after="120" w:line="240" w:lineRule="auto"/>
        <w:jc w:val="both"/>
        <w:rPr>
          <w:rFonts w:ascii="Times New Roman" w:hAnsi="Times New Roman"/>
        </w:rPr>
      </w:pPr>
      <w:r>
        <w:rPr>
          <w:rFonts w:ascii="Times New Roman" w:eastAsia="Times New Roman" w:hAnsi="Times New Roman" w:cs="Times New Roman"/>
          <w:color w:val="000000"/>
          <w:vertAlign w:val="superscript"/>
        </w:rPr>
        <w:t>f</w:t>
      </w:r>
      <w:r w:rsidRPr="00333E86">
        <w:rPr>
          <w:rFonts w:ascii="Times New Roman" w:eastAsia="Times New Roman" w:hAnsi="Times New Roman" w:cs="Times New Roman"/>
          <w:color w:val="000000"/>
        </w:rPr>
        <w:t xml:space="preserve"> Department of Preventive Medicine and Public Health, Ramón y Cajal University Hospital, IRYCIS, 28034 Madrid, Spain.</w:t>
      </w:r>
    </w:p>
    <w:p w14:paraId="586A8056" w14:textId="77777777" w:rsidR="00D9569B" w:rsidRPr="00756648" w:rsidRDefault="00D9569B" w:rsidP="00D9569B">
      <w:pPr>
        <w:spacing w:before="120" w:after="120"/>
        <w:jc w:val="both"/>
        <w:rPr>
          <w:rFonts w:ascii="Times New Roman" w:eastAsia="Times New Roman" w:hAnsi="Times New Roman" w:cs="Times New Roman"/>
          <w:color w:val="000000"/>
          <w:lang w:val="es-ES"/>
        </w:rPr>
      </w:pPr>
      <w:r>
        <w:rPr>
          <w:rFonts w:ascii="Times New Roman" w:eastAsia="Times New Roman" w:hAnsi="Times New Roman" w:cs="Times New Roman"/>
          <w:color w:val="000000"/>
        </w:rPr>
        <w:t>*</w:t>
      </w:r>
      <w:r w:rsidRPr="00F90476">
        <w:rPr>
          <w:rFonts w:ascii="Times New Roman" w:eastAsia="Times New Roman" w:hAnsi="Times New Roman" w:cs="Times New Roman"/>
          <w:color w:val="000000"/>
          <w:lang w:val="en-GB"/>
        </w:rPr>
        <w:t>Corresponding aut</w:t>
      </w:r>
      <w:r>
        <w:rPr>
          <w:rFonts w:ascii="Times New Roman" w:eastAsia="Times New Roman" w:hAnsi="Times New Roman" w:cs="Times New Roman"/>
          <w:color w:val="000000"/>
          <w:lang w:val="en-GB"/>
        </w:rPr>
        <w:t>h</w:t>
      </w:r>
      <w:r w:rsidRPr="00F90476">
        <w:rPr>
          <w:rFonts w:ascii="Times New Roman" w:eastAsia="Times New Roman" w:hAnsi="Times New Roman" w:cs="Times New Roman"/>
          <w:color w:val="000000"/>
          <w:lang w:val="en-GB"/>
        </w:rPr>
        <w:t>or: Jorge de Vicente-Guijarro, Preventive Medicine and Public Health S</w:t>
      </w:r>
      <w:r>
        <w:rPr>
          <w:rFonts w:ascii="Times New Roman" w:eastAsia="Times New Roman" w:hAnsi="Times New Roman" w:cs="Times New Roman"/>
          <w:color w:val="000000"/>
          <w:lang w:val="en-GB"/>
        </w:rPr>
        <w:t xml:space="preserve">ervice, Ramón y Cajal University Hospital.  </w:t>
      </w:r>
      <w:r w:rsidRPr="00756648">
        <w:rPr>
          <w:rFonts w:ascii="Times New Roman" w:eastAsia="Times New Roman" w:hAnsi="Times New Roman" w:cs="Times New Roman"/>
          <w:color w:val="000000"/>
          <w:lang w:val="es-ES"/>
        </w:rPr>
        <w:t xml:space="preserve">Ctra. de Colmenar Viejo, km. 9,100. 28034. Madrid, </w:t>
      </w:r>
      <w:proofErr w:type="spellStart"/>
      <w:r w:rsidRPr="00756648">
        <w:rPr>
          <w:rFonts w:ascii="Times New Roman" w:eastAsia="Times New Roman" w:hAnsi="Times New Roman" w:cs="Times New Roman"/>
          <w:color w:val="000000"/>
          <w:lang w:val="es-ES"/>
        </w:rPr>
        <w:t>Spain</w:t>
      </w:r>
      <w:proofErr w:type="spellEnd"/>
      <w:r w:rsidRPr="00756648">
        <w:rPr>
          <w:rFonts w:ascii="Times New Roman" w:eastAsia="Times New Roman" w:hAnsi="Times New Roman" w:cs="Times New Roman"/>
          <w:color w:val="000000"/>
          <w:lang w:val="es-ES"/>
        </w:rPr>
        <w:t xml:space="preserve">. E-mail: </w:t>
      </w:r>
      <w:hyperlink r:id="rId9" w:history="1">
        <w:r w:rsidRPr="00756648">
          <w:rPr>
            <w:rStyle w:val="Hipervnculo"/>
            <w:rFonts w:ascii="Times New Roman" w:eastAsia="Times New Roman" w:hAnsi="Times New Roman" w:cs="Times New Roman"/>
            <w:lang w:val="es-ES"/>
          </w:rPr>
          <w:t>jorge.vicente@salud.maddrid.org</w:t>
        </w:r>
      </w:hyperlink>
      <w:r w:rsidRPr="00756648">
        <w:rPr>
          <w:rFonts w:ascii="Times New Roman" w:eastAsia="Times New Roman" w:hAnsi="Times New Roman" w:cs="Times New Roman"/>
          <w:color w:val="000000"/>
          <w:lang w:val="es-ES"/>
        </w:rPr>
        <w:t xml:space="preserve">; </w:t>
      </w:r>
      <w:proofErr w:type="spellStart"/>
      <w:r w:rsidRPr="00756648">
        <w:rPr>
          <w:rFonts w:ascii="Times New Roman" w:eastAsia="Times New Roman" w:hAnsi="Times New Roman" w:cs="Times New Roman"/>
          <w:color w:val="000000"/>
          <w:lang w:val="es-ES"/>
        </w:rPr>
        <w:t>Phone</w:t>
      </w:r>
      <w:proofErr w:type="spellEnd"/>
      <w:r w:rsidRPr="00756648">
        <w:rPr>
          <w:rFonts w:ascii="Times New Roman" w:eastAsia="Times New Roman" w:hAnsi="Times New Roman" w:cs="Times New Roman"/>
          <w:color w:val="000000"/>
          <w:lang w:val="es-ES"/>
        </w:rPr>
        <w:t xml:space="preserve"> </w:t>
      </w:r>
      <w:proofErr w:type="spellStart"/>
      <w:r w:rsidRPr="00756648">
        <w:rPr>
          <w:rFonts w:ascii="Times New Roman" w:eastAsia="Times New Roman" w:hAnsi="Times New Roman" w:cs="Times New Roman"/>
          <w:color w:val="000000"/>
          <w:lang w:val="es-ES"/>
        </w:rPr>
        <w:t>number</w:t>
      </w:r>
      <w:proofErr w:type="spellEnd"/>
      <w:r w:rsidRPr="00756648">
        <w:rPr>
          <w:rFonts w:ascii="Times New Roman" w:eastAsia="Times New Roman" w:hAnsi="Times New Roman" w:cs="Times New Roman"/>
          <w:color w:val="000000"/>
          <w:lang w:val="es-ES"/>
        </w:rPr>
        <w:t>: (+34 913 36 83 72)</w:t>
      </w:r>
    </w:p>
    <w:p w14:paraId="08CA4BFF" w14:textId="77777777" w:rsidR="00D9569B" w:rsidRDefault="00D9569B" w:rsidP="00D9569B">
      <w:pPr>
        <w:rPr>
          <w:rFonts w:ascii="Times New Roman" w:hAnsi="Times New Roman" w:cs="Times New Roman"/>
          <w:lang w:val="en-GB"/>
        </w:rPr>
      </w:pPr>
      <w:r w:rsidRPr="006F5FEE">
        <w:rPr>
          <w:rFonts w:ascii="Arial" w:hAnsi="Arial" w:cs="Arial"/>
          <w:sz w:val="20"/>
          <w:szCs w:val="20"/>
          <w:vertAlign w:val="superscript"/>
        </w:rPr>
        <w:t>†</w:t>
      </w:r>
      <w:r>
        <w:rPr>
          <w:rFonts w:ascii="Arial" w:hAnsi="Arial" w:cs="Arial"/>
          <w:sz w:val="20"/>
          <w:szCs w:val="20"/>
        </w:rPr>
        <w:t xml:space="preserve"> </w:t>
      </w:r>
      <w:r w:rsidRPr="006F5FEE">
        <w:rPr>
          <w:rFonts w:ascii="Times New Roman" w:hAnsi="Times New Roman" w:cs="Times New Roman"/>
          <w:lang w:val="en-GB"/>
        </w:rPr>
        <w:t>Collaborators/Membership of the Health Outcomes Research Group of the Instituto Ramón y Cajal de</w:t>
      </w:r>
      <w:r>
        <w:rPr>
          <w:rFonts w:ascii="Times New Roman" w:hAnsi="Times New Roman" w:cs="Times New Roman"/>
          <w:lang w:val="en-GB"/>
        </w:rPr>
        <w:t xml:space="preserve"> </w:t>
      </w:r>
      <w:proofErr w:type="spellStart"/>
      <w:r w:rsidRPr="006F5FEE">
        <w:rPr>
          <w:rFonts w:ascii="Times New Roman" w:hAnsi="Times New Roman" w:cs="Times New Roman"/>
          <w:lang w:val="en-GB"/>
        </w:rPr>
        <w:t>Investigación</w:t>
      </w:r>
      <w:proofErr w:type="spellEnd"/>
      <w:r w:rsidRPr="006F5FEE">
        <w:rPr>
          <w:rFonts w:ascii="Times New Roman" w:hAnsi="Times New Roman" w:cs="Times New Roman"/>
          <w:lang w:val="en-GB"/>
        </w:rPr>
        <w:t xml:space="preserve"> Sanitaria (IRYCIS) are listed in Acknowledgments.</w:t>
      </w:r>
    </w:p>
    <w:p w14:paraId="53D22690" w14:textId="77777777" w:rsidR="00D9569B" w:rsidRDefault="00D9569B" w:rsidP="00D9569B">
      <w:pPr>
        <w:rPr>
          <w:rFonts w:ascii="Times New Roman" w:hAnsi="Times New Roman" w:cs="Times New Roman"/>
          <w:lang w:val="en-GB"/>
        </w:rPr>
      </w:pPr>
    </w:p>
    <w:p w14:paraId="401E539B" w14:textId="77777777" w:rsidR="00D9569B" w:rsidRPr="00363D5B" w:rsidRDefault="00D9569B" w:rsidP="00D9569B">
      <w:pPr>
        <w:rPr>
          <w:lang w:val="en-GB"/>
        </w:rPr>
      </w:pPr>
    </w:p>
    <w:p w14:paraId="667A2D5C" w14:textId="77777777" w:rsidR="00D9569B" w:rsidRPr="00333E86" w:rsidRDefault="00D9569B" w:rsidP="00D9569B"/>
    <w:bookmarkEnd w:id="0"/>
    <w:p w14:paraId="782B0A45" w14:textId="77777777" w:rsidR="00D9569B" w:rsidRDefault="00D9569B" w:rsidP="00D9569B">
      <w:pP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rPr>
        <w:br w:type="page"/>
      </w:r>
    </w:p>
    <w:p w14:paraId="2635EFD4" w14:textId="77777777" w:rsidR="00F12F0D" w:rsidRPr="00333E86" w:rsidRDefault="00F12F0D" w:rsidP="00F12F0D">
      <w:pPr>
        <w:pStyle w:val="Ttulo1"/>
        <w:numPr>
          <w:ilvl w:val="0"/>
          <w:numId w:val="0"/>
        </w:numPr>
        <w:rPr>
          <w:rFonts w:ascii="Times New Roman" w:hAnsi="Times New Roman" w:cs="Times New Roman"/>
          <w:b/>
          <w:bCs/>
          <w:color w:val="000000" w:themeColor="text1"/>
        </w:rPr>
      </w:pPr>
      <w:r w:rsidRPr="00333E86">
        <w:rPr>
          <w:rFonts w:ascii="Times New Roman" w:eastAsia="Times New Roman" w:hAnsi="Times New Roman" w:cs="Times New Roman"/>
          <w:b/>
          <w:color w:val="000000"/>
        </w:rPr>
        <w:lastRenderedPageBreak/>
        <w:t>Supplementary material</w:t>
      </w:r>
    </w:p>
    <w:p w14:paraId="7E3E6E1B" w14:textId="77777777" w:rsidR="00F12F0D" w:rsidRDefault="00F12F0D">
      <w:pPr>
        <w:rPr>
          <w:rFonts w:ascii="Times New Roman" w:eastAsia="Times New Roman" w:hAnsi="Times New Roman" w:cs="Times New Roman"/>
          <w:b/>
          <w:color w:val="000000"/>
        </w:rPr>
      </w:pPr>
    </w:p>
    <w:p w14:paraId="3C12F6B3" w14:textId="77777777" w:rsidR="00F12F0D" w:rsidRDefault="00F12F0D">
      <w:pPr>
        <w:rPr>
          <w:rFonts w:ascii="Times New Roman" w:eastAsia="Times New Roman" w:hAnsi="Times New Roman" w:cs="Times New Roman"/>
          <w:b/>
          <w:color w:val="000000"/>
        </w:rPr>
      </w:pPr>
      <w:r w:rsidRPr="001419BC">
        <w:rPr>
          <w:rFonts w:ascii="Times New Roman" w:eastAsia="Times New Roman" w:hAnsi="Times New Roman" w:cs="Times New Roman"/>
          <w:b/>
          <w:bCs/>
          <w:color w:val="000000"/>
          <w:sz w:val="18"/>
        </w:rPr>
        <w:t xml:space="preserve">Table S1: </w:t>
      </w:r>
      <w:r>
        <w:rPr>
          <w:rFonts w:ascii="Times New Roman" w:eastAsia="Times New Roman" w:hAnsi="Times New Roman" w:cs="Times New Roman"/>
          <w:b/>
          <w:bCs/>
          <w:color w:val="000000"/>
          <w:sz w:val="18"/>
        </w:rPr>
        <w:t>Appropriateness Evaluation Protocol for Admissions</w:t>
      </w:r>
    </w:p>
    <w:tbl>
      <w:tblPr>
        <w:tblW w:w="10537" w:type="dxa"/>
        <w:jc w:val="center"/>
        <w:tblCellMar>
          <w:left w:w="70" w:type="dxa"/>
          <w:right w:w="70" w:type="dxa"/>
        </w:tblCellMar>
        <w:tblLook w:val="04A0" w:firstRow="1" w:lastRow="0" w:firstColumn="1" w:lastColumn="0" w:noHBand="0" w:noVBand="1"/>
      </w:tblPr>
      <w:tblGrid>
        <w:gridCol w:w="424"/>
        <w:gridCol w:w="10113"/>
      </w:tblGrid>
      <w:tr w:rsidR="00F12F0D" w:rsidRPr="00A871F0" w14:paraId="0CF1E2BE" w14:textId="77777777" w:rsidTr="006F19B8">
        <w:trPr>
          <w:trHeight w:val="304"/>
          <w:jc w:val="center"/>
        </w:trPr>
        <w:tc>
          <w:tcPr>
            <w:tcW w:w="10537" w:type="dxa"/>
            <w:gridSpan w:val="2"/>
            <w:tcBorders>
              <w:top w:val="single" w:sz="8" w:space="0" w:color="0070C0"/>
              <w:left w:val="single" w:sz="8" w:space="0" w:color="0070C0"/>
              <w:bottom w:val="single" w:sz="8" w:space="0" w:color="0070C0"/>
              <w:right w:val="single" w:sz="8" w:space="0" w:color="0070C0"/>
            </w:tcBorders>
            <w:shd w:val="clear" w:color="000000" w:fill="9BC2E6"/>
            <w:noWrap/>
            <w:vAlign w:val="center"/>
            <w:hideMark/>
          </w:tcPr>
          <w:p w14:paraId="3E8EF24A" w14:textId="77777777" w:rsidR="00F12F0D" w:rsidRPr="00A871F0" w:rsidRDefault="00F12F0D" w:rsidP="006F19B8">
            <w:pPr>
              <w:spacing w:after="0" w:line="240" w:lineRule="auto"/>
              <w:jc w:val="center"/>
              <w:rPr>
                <w:rFonts w:ascii="Arial" w:eastAsia="Times New Roman" w:hAnsi="Arial" w:cs="Arial"/>
                <w:b/>
                <w:bCs/>
                <w:color w:val="1F4E78"/>
                <w:sz w:val="18"/>
                <w:szCs w:val="18"/>
                <w:lang w:eastAsia="es-ES" w:bidi="ar-SA"/>
              </w:rPr>
            </w:pPr>
            <w:r>
              <w:rPr>
                <w:rFonts w:ascii="Arial" w:eastAsia="Times New Roman" w:hAnsi="Arial" w:cs="Arial"/>
                <w:b/>
                <w:bCs/>
                <w:color w:val="1F4E78"/>
                <w:sz w:val="18"/>
                <w:szCs w:val="18"/>
                <w:lang w:eastAsia="es-ES" w:bidi="ar-SA"/>
              </w:rPr>
              <w:t>INAPROPRIATENESS</w:t>
            </w:r>
            <w:r w:rsidRPr="006F3A78">
              <w:rPr>
                <w:rFonts w:ascii="Arial" w:eastAsia="Times New Roman" w:hAnsi="Arial" w:cs="Arial"/>
                <w:b/>
                <w:bCs/>
                <w:color w:val="1F4E78"/>
                <w:sz w:val="18"/>
                <w:szCs w:val="18"/>
                <w:lang w:eastAsia="es-ES" w:bidi="ar-SA"/>
              </w:rPr>
              <w:t xml:space="preserve"> OF ADMISSION IN ADULT PATIENTS</w:t>
            </w:r>
          </w:p>
        </w:tc>
      </w:tr>
      <w:tr w:rsidR="00F12F0D" w:rsidRPr="00A871F0" w14:paraId="72A91F6D" w14:textId="77777777" w:rsidTr="006F19B8">
        <w:trPr>
          <w:trHeight w:val="255"/>
          <w:jc w:val="center"/>
        </w:trPr>
        <w:tc>
          <w:tcPr>
            <w:tcW w:w="10537" w:type="dxa"/>
            <w:gridSpan w:val="2"/>
            <w:tcBorders>
              <w:top w:val="single" w:sz="8" w:space="0" w:color="0070C0"/>
              <w:left w:val="single" w:sz="8" w:space="0" w:color="0070C0"/>
              <w:bottom w:val="single" w:sz="8" w:space="0" w:color="0070C0"/>
              <w:right w:val="single" w:sz="8" w:space="0" w:color="0070C0"/>
            </w:tcBorders>
            <w:shd w:val="clear" w:color="000000" w:fill="9BC2E6"/>
            <w:vAlign w:val="center"/>
            <w:hideMark/>
          </w:tcPr>
          <w:p w14:paraId="36944F0B" w14:textId="77777777" w:rsidR="00F12F0D" w:rsidRPr="00A871F0" w:rsidRDefault="00F12F0D" w:rsidP="006F19B8">
            <w:pPr>
              <w:spacing w:after="0" w:line="240" w:lineRule="auto"/>
              <w:rPr>
                <w:rFonts w:ascii="Arial" w:eastAsia="Times New Roman" w:hAnsi="Arial" w:cs="Arial"/>
                <w:b/>
                <w:bCs/>
                <w:color w:val="1F4E78"/>
                <w:sz w:val="18"/>
                <w:szCs w:val="18"/>
                <w:lang w:eastAsia="es-ES" w:bidi="ar-SA"/>
              </w:rPr>
            </w:pPr>
            <w:r>
              <w:rPr>
                <w:rFonts w:ascii="Arial" w:eastAsia="Times New Roman" w:hAnsi="Arial" w:cs="Arial"/>
                <w:b/>
                <w:bCs/>
                <w:color w:val="1F4E78"/>
                <w:sz w:val="18"/>
                <w:szCs w:val="18"/>
                <w:lang w:eastAsia="es-ES" w:bidi="ar-SA"/>
              </w:rPr>
              <w:t>Patient’s clinical situation at admission</w:t>
            </w:r>
          </w:p>
        </w:tc>
      </w:tr>
      <w:tr w:rsidR="00F12F0D" w:rsidRPr="00A871F0" w14:paraId="5B622522" w14:textId="77777777" w:rsidTr="006F19B8">
        <w:trPr>
          <w:trHeight w:val="304"/>
          <w:jc w:val="center"/>
        </w:trPr>
        <w:tc>
          <w:tcPr>
            <w:tcW w:w="424" w:type="dxa"/>
            <w:tcBorders>
              <w:top w:val="nil"/>
              <w:left w:val="single" w:sz="8" w:space="0" w:color="0070C0"/>
              <w:bottom w:val="single" w:sz="8" w:space="0" w:color="0070C0"/>
              <w:right w:val="single" w:sz="8" w:space="0" w:color="0070C0"/>
            </w:tcBorders>
            <w:shd w:val="clear" w:color="auto" w:fill="auto"/>
            <w:noWrap/>
            <w:vAlign w:val="bottom"/>
            <w:hideMark/>
          </w:tcPr>
          <w:p w14:paraId="5D278EE8" w14:textId="77777777" w:rsidR="00F12F0D" w:rsidRPr="00A871F0" w:rsidRDefault="00F12F0D" w:rsidP="006F19B8">
            <w:pPr>
              <w:spacing w:after="0" w:line="240" w:lineRule="auto"/>
              <w:rPr>
                <w:rFonts w:ascii="Arial" w:eastAsia="Times New Roman" w:hAnsi="Arial" w:cs="Arial"/>
                <w:color w:val="000000"/>
                <w:sz w:val="18"/>
                <w:szCs w:val="18"/>
                <w:lang w:eastAsia="es-ES" w:bidi="ar-SA"/>
              </w:rPr>
            </w:pPr>
            <w:r w:rsidRPr="00A871F0">
              <w:rPr>
                <w:rFonts w:ascii="Arial" w:eastAsia="Times New Roman" w:hAnsi="Arial" w:cs="Arial"/>
                <w:color w:val="000000"/>
                <w:sz w:val="18"/>
                <w:szCs w:val="18"/>
                <w:lang w:eastAsia="es-ES" w:bidi="ar-SA"/>
              </w:rPr>
              <w:t> </w:t>
            </w:r>
          </w:p>
        </w:tc>
        <w:tc>
          <w:tcPr>
            <w:tcW w:w="10113" w:type="dxa"/>
            <w:tcBorders>
              <w:top w:val="nil"/>
              <w:left w:val="nil"/>
              <w:bottom w:val="single" w:sz="8" w:space="0" w:color="0070C0"/>
              <w:right w:val="single" w:sz="8" w:space="0" w:color="0070C0"/>
            </w:tcBorders>
            <w:shd w:val="clear" w:color="auto" w:fill="auto"/>
            <w:vAlign w:val="center"/>
            <w:hideMark/>
          </w:tcPr>
          <w:p w14:paraId="51A2534A" w14:textId="77777777" w:rsidR="00F12F0D" w:rsidRPr="00A871F0" w:rsidRDefault="00F12F0D" w:rsidP="006F19B8">
            <w:pPr>
              <w:spacing w:after="0" w:line="240" w:lineRule="auto"/>
              <w:rPr>
                <w:rFonts w:ascii="Arial" w:eastAsia="Times New Roman" w:hAnsi="Arial" w:cs="Arial"/>
                <w:color w:val="000000"/>
                <w:sz w:val="18"/>
                <w:szCs w:val="18"/>
                <w:lang w:eastAsia="es-ES" w:bidi="ar-SA"/>
              </w:rPr>
            </w:pPr>
            <w:r w:rsidRPr="00A871F0">
              <w:rPr>
                <w:rFonts w:ascii="Arial" w:eastAsia="Times New Roman" w:hAnsi="Arial" w:cs="Arial"/>
                <w:color w:val="000000"/>
                <w:sz w:val="18"/>
                <w:szCs w:val="18"/>
                <w:lang w:eastAsia="es-ES" w:bidi="ar-SA"/>
              </w:rPr>
              <w:t xml:space="preserve">1. </w:t>
            </w:r>
            <w:r w:rsidRPr="006F3A78">
              <w:rPr>
                <w:rFonts w:ascii="Arial" w:eastAsia="Times New Roman" w:hAnsi="Arial" w:cs="Arial"/>
                <w:color w:val="000000"/>
                <w:sz w:val="18"/>
                <w:szCs w:val="18"/>
                <w:lang w:eastAsia="es-ES" w:bidi="ar-SA"/>
              </w:rPr>
              <w:t>Sudden loss of consciousness or disorientation (coma or numbness)</w:t>
            </w:r>
          </w:p>
        </w:tc>
      </w:tr>
      <w:tr w:rsidR="00F12F0D" w:rsidRPr="00733906" w14:paraId="49774E82" w14:textId="77777777" w:rsidTr="006F19B8">
        <w:trPr>
          <w:trHeight w:val="304"/>
          <w:jc w:val="center"/>
        </w:trPr>
        <w:tc>
          <w:tcPr>
            <w:tcW w:w="424" w:type="dxa"/>
            <w:tcBorders>
              <w:top w:val="nil"/>
              <w:left w:val="single" w:sz="8" w:space="0" w:color="0070C0"/>
              <w:bottom w:val="single" w:sz="8" w:space="0" w:color="0070C0"/>
              <w:right w:val="single" w:sz="8" w:space="0" w:color="0070C0"/>
            </w:tcBorders>
            <w:shd w:val="clear" w:color="auto" w:fill="auto"/>
            <w:noWrap/>
            <w:vAlign w:val="bottom"/>
            <w:hideMark/>
          </w:tcPr>
          <w:p w14:paraId="5F376EBA" w14:textId="77777777" w:rsidR="00F12F0D" w:rsidRPr="00A871F0" w:rsidRDefault="00F12F0D" w:rsidP="006F19B8">
            <w:pPr>
              <w:spacing w:after="0" w:line="240" w:lineRule="auto"/>
              <w:rPr>
                <w:rFonts w:ascii="Arial" w:eastAsia="Times New Roman" w:hAnsi="Arial" w:cs="Arial"/>
                <w:color w:val="000000"/>
                <w:sz w:val="18"/>
                <w:szCs w:val="18"/>
                <w:lang w:eastAsia="es-ES" w:bidi="ar-SA"/>
              </w:rPr>
            </w:pPr>
            <w:r w:rsidRPr="00A871F0">
              <w:rPr>
                <w:rFonts w:ascii="Arial" w:eastAsia="Times New Roman" w:hAnsi="Arial" w:cs="Arial"/>
                <w:color w:val="000000"/>
                <w:sz w:val="18"/>
                <w:szCs w:val="18"/>
                <w:lang w:eastAsia="es-ES" w:bidi="ar-SA"/>
              </w:rPr>
              <w:t> </w:t>
            </w:r>
          </w:p>
        </w:tc>
        <w:tc>
          <w:tcPr>
            <w:tcW w:w="10113" w:type="dxa"/>
            <w:tcBorders>
              <w:top w:val="nil"/>
              <w:left w:val="nil"/>
              <w:bottom w:val="single" w:sz="8" w:space="0" w:color="0070C0"/>
              <w:right w:val="single" w:sz="8" w:space="0" w:color="0070C0"/>
            </w:tcBorders>
            <w:shd w:val="clear" w:color="auto" w:fill="auto"/>
            <w:vAlign w:val="center"/>
            <w:hideMark/>
          </w:tcPr>
          <w:p w14:paraId="6C9FCC8E" w14:textId="77777777" w:rsidR="00F12F0D" w:rsidRPr="00733906" w:rsidRDefault="00F12F0D" w:rsidP="006F19B8">
            <w:pPr>
              <w:spacing w:after="0" w:line="240" w:lineRule="auto"/>
              <w:rPr>
                <w:rFonts w:ascii="Arial" w:eastAsia="Times New Roman" w:hAnsi="Arial" w:cs="Arial"/>
                <w:color w:val="000000"/>
                <w:sz w:val="18"/>
                <w:szCs w:val="18"/>
                <w:lang w:eastAsia="es-ES" w:bidi="ar-SA"/>
              </w:rPr>
            </w:pPr>
            <w:r w:rsidRPr="00733906">
              <w:rPr>
                <w:rFonts w:ascii="Arial" w:eastAsia="Times New Roman" w:hAnsi="Arial" w:cs="Arial"/>
                <w:color w:val="000000"/>
                <w:sz w:val="18"/>
                <w:szCs w:val="18"/>
                <w:lang w:eastAsia="es-ES" w:bidi="ar-SA"/>
              </w:rPr>
              <w:t xml:space="preserve">2. </w:t>
            </w:r>
            <w:r w:rsidRPr="00733906">
              <w:rPr>
                <w:rFonts w:ascii="Arial" w:eastAsia="Times New Roman" w:hAnsi="Arial" w:cs="Arial"/>
                <w:sz w:val="18"/>
                <w:szCs w:val="18"/>
                <w:lang w:eastAsia="es-ES" w:bidi="ar-SA"/>
              </w:rPr>
              <w:t>Pulse &lt; 50 beats or &gt;140 beats per minute</w:t>
            </w:r>
          </w:p>
        </w:tc>
      </w:tr>
      <w:tr w:rsidR="00F12F0D" w:rsidRPr="00733906" w14:paraId="08936EDB" w14:textId="77777777" w:rsidTr="006F19B8">
        <w:trPr>
          <w:trHeight w:val="304"/>
          <w:jc w:val="center"/>
        </w:trPr>
        <w:tc>
          <w:tcPr>
            <w:tcW w:w="424" w:type="dxa"/>
            <w:tcBorders>
              <w:top w:val="nil"/>
              <w:left w:val="single" w:sz="8" w:space="0" w:color="0070C0"/>
              <w:bottom w:val="single" w:sz="8" w:space="0" w:color="0070C0"/>
              <w:right w:val="single" w:sz="8" w:space="0" w:color="0070C0"/>
            </w:tcBorders>
            <w:shd w:val="clear" w:color="auto" w:fill="auto"/>
            <w:noWrap/>
            <w:vAlign w:val="bottom"/>
            <w:hideMark/>
          </w:tcPr>
          <w:p w14:paraId="010BB2DD" w14:textId="77777777" w:rsidR="00F12F0D" w:rsidRPr="00733906" w:rsidRDefault="00F12F0D" w:rsidP="006F19B8">
            <w:pPr>
              <w:spacing w:after="0" w:line="240" w:lineRule="auto"/>
              <w:rPr>
                <w:rFonts w:ascii="Arial" w:eastAsia="Times New Roman" w:hAnsi="Arial" w:cs="Arial"/>
                <w:color w:val="000000"/>
                <w:sz w:val="18"/>
                <w:szCs w:val="18"/>
                <w:lang w:eastAsia="es-ES" w:bidi="ar-SA"/>
              </w:rPr>
            </w:pPr>
            <w:r w:rsidRPr="00733906">
              <w:rPr>
                <w:rFonts w:ascii="Arial" w:eastAsia="Times New Roman" w:hAnsi="Arial" w:cs="Arial"/>
                <w:color w:val="000000"/>
                <w:sz w:val="18"/>
                <w:szCs w:val="18"/>
                <w:lang w:eastAsia="es-ES" w:bidi="ar-SA"/>
              </w:rPr>
              <w:t> </w:t>
            </w:r>
          </w:p>
        </w:tc>
        <w:tc>
          <w:tcPr>
            <w:tcW w:w="10113" w:type="dxa"/>
            <w:tcBorders>
              <w:top w:val="nil"/>
              <w:left w:val="nil"/>
              <w:bottom w:val="single" w:sz="8" w:space="0" w:color="0070C0"/>
              <w:right w:val="single" w:sz="8" w:space="0" w:color="0070C0"/>
            </w:tcBorders>
            <w:shd w:val="clear" w:color="auto" w:fill="auto"/>
            <w:vAlign w:val="center"/>
            <w:hideMark/>
          </w:tcPr>
          <w:p w14:paraId="38D96F66" w14:textId="77777777" w:rsidR="00F12F0D" w:rsidRPr="00733906" w:rsidRDefault="00F12F0D" w:rsidP="006F19B8">
            <w:pPr>
              <w:spacing w:after="0" w:line="240" w:lineRule="auto"/>
              <w:rPr>
                <w:rFonts w:ascii="Arial" w:eastAsia="Times New Roman" w:hAnsi="Arial" w:cs="Arial"/>
                <w:color w:val="000000"/>
                <w:sz w:val="18"/>
                <w:szCs w:val="18"/>
                <w:lang w:eastAsia="es-ES" w:bidi="ar-SA"/>
              </w:rPr>
            </w:pPr>
            <w:r w:rsidRPr="00733906">
              <w:rPr>
                <w:rFonts w:ascii="Arial" w:eastAsia="Times New Roman" w:hAnsi="Arial" w:cs="Arial"/>
                <w:color w:val="000000"/>
                <w:sz w:val="18"/>
                <w:szCs w:val="18"/>
                <w:lang w:eastAsia="es-ES" w:bidi="ar-SA"/>
              </w:rPr>
              <w:t>3. Blood pressure: Systolic &lt;90 or &gt;200 mmHg; Diastolic &lt;60 or &gt;120 mmHg</w:t>
            </w:r>
          </w:p>
        </w:tc>
      </w:tr>
      <w:tr w:rsidR="00F12F0D" w:rsidRPr="00733906" w14:paraId="4EF84749" w14:textId="77777777" w:rsidTr="006F19B8">
        <w:trPr>
          <w:trHeight w:val="304"/>
          <w:jc w:val="center"/>
        </w:trPr>
        <w:tc>
          <w:tcPr>
            <w:tcW w:w="424" w:type="dxa"/>
            <w:tcBorders>
              <w:top w:val="nil"/>
              <w:left w:val="single" w:sz="8" w:space="0" w:color="0070C0"/>
              <w:bottom w:val="single" w:sz="8" w:space="0" w:color="0070C0"/>
              <w:right w:val="single" w:sz="8" w:space="0" w:color="0070C0"/>
            </w:tcBorders>
            <w:shd w:val="clear" w:color="auto" w:fill="auto"/>
            <w:noWrap/>
            <w:vAlign w:val="bottom"/>
            <w:hideMark/>
          </w:tcPr>
          <w:p w14:paraId="1B107B7D" w14:textId="77777777" w:rsidR="00F12F0D" w:rsidRPr="00733906" w:rsidRDefault="00F12F0D" w:rsidP="006F19B8">
            <w:pPr>
              <w:spacing w:after="0" w:line="240" w:lineRule="auto"/>
              <w:rPr>
                <w:rFonts w:ascii="Arial" w:eastAsia="Times New Roman" w:hAnsi="Arial" w:cs="Arial"/>
                <w:color w:val="000000"/>
                <w:sz w:val="18"/>
                <w:szCs w:val="18"/>
                <w:lang w:eastAsia="es-ES" w:bidi="ar-SA"/>
              </w:rPr>
            </w:pPr>
            <w:r w:rsidRPr="00733906">
              <w:rPr>
                <w:rFonts w:ascii="Arial" w:eastAsia="Times New Roman" w:hAnsi="Arial" w:cs="Arial"/>
                <w:color w:val="000000"/>
                <w:sz w:val="18"/>
                <w:szCs w:val="18"/>
                <w:lang w:eastAsia="es-ES" w:bidi="ar-SA"/>
              </w:rPr>
              <w:t> </w:t>
            </w:r>
          </w:p>
        </w:tc>
        <w:tc>
          <w:tcPr>
            <w:tcW w:w="10113" w:type="dxa"/>
            <w:tcBorders>
              <w:top w:val="nil"/>
              <w:left w:val="nil"/>
              <w:bottom w:val="single" w:sz="8" w:space="0" w:color="0070C0"/>
              <w:right w:val="single" w:sz="8" w:space="0" w:color="0070C0"/>
            </w:tcBorders>
            <w:shd w:val="clear" w:color="auto" w:fill="auto"/>
            <w:vAlign w:val="center"/>
            <w:hideMark/>
          </w:tcPr>
          <w:p w14:paraId="625E192A" w14:textId="77777777" w:rsidR="00F12F0D" w:rsidRPr="00733906" w:rsidRDefault="00F12F0D" w:rsidP="006F19B8">
            <w:pPr>
              <w:spacing w:after="0" w:line="240" w:lineRule="auto"/>
              <w:rPr>
                <w:rFonts w:ascii="Arial" w:eastAsia="Times New Roman" w:hAnsi="Arial" w:cs="Arial"/>
                <w:color w:val="000000"/>
                <w:sz w:val="18"/>
                <w:szCs w:val="18"/>
                <w:lang w:eastAsia="es-ES" w:bidi="ar-SA"/>
              </w:rPr>
            </w:pPr>
            <w:r w:rsidRPr="00733906">
              <w:rPr>
                <w:rFonts w:ascii="Arial" w:eastAsia="Times New Roman" w:hAnsi="Arial" w:cs="Arial"/>
                <w:color w:val="000000"/>
                <w:sz w:val="18"/>
                <w:szCs w:val="18"/>
                <w:lang w:eastAsia="es-ES" w:bidi="ar-SA"/>
              </w:rPr>
              <w:t>4. Sudden loss of vision or hearing</w:t>
            </w:r>
          </w:p>
        </w:tc>
      </w:tr>
      <w:tr w:rsidR="00F12F0D" w:rsidRPr="00733906" w14:paraId="217C09C7" w14:textId="77777777" w:rsidTr="006F19B8">
        <w:trPr>
          <w:trHeight w:val="304"/>
          <w:jc w:val="center"/>
        </w:trPr>
        <w:tc>
          <w:tcPr>
            <w:tcW w:w="424" w:type="dxa"/>
            <w:tcBorders>
              <w:top w:val="nil"/>
              <w:left w:val="single" w:sz="8" w:space="0" w:color="0070C0"/>
              <w:bottom w:val="single" w:sz="8" w:space="0" w:color="0070C0"/>
              <w:right w:val="single" w:sz="8" w:space="0" w:color="0070C0"/>
            </w:tcBorders>
            <w:shd w:val="clear" w:color="auto" w:fill="auto"/>
            <w:noWrap/>
            <w:vAlign w:val="bottom"/>
            <w:hideMark/>
          </w:tcPr>
          <w:p w14:paraId="25D38BFF" w14:textId="77777777" w:rsidR="00F12F0D" w:rsidRPr="00733906" w:rsidRDefault="00F12F0D" w:rsidP="006F19B8">
            <w:pPr>
              <w:spacing w:after="0" w:line="240" w:lineRule="auto"/>
              <w:rPr>
                <w:rFonts w:ascii="Arial" w:eastAsia="Times New Roman" w:hAnsi="Arial" w:cs="Arial"/>
                <w:color w:val="000000"/>
                <w:sz w:val="18"/>
                <w:szCs w:val="18"/>
                <w:lang w:eastAsia="es-ES" w:bidi="ar-SA"/>
              </w:rPr>
            </w:pPr>
            <w:r w:rsidRPr="00733906">
              <w:rPr>
                <w:rFonts w:ascii="Arial" w:eastAsia="Times New Roman" w:hAnsi="Arial" w:cs="Arial"/>
                <w:color w:val="000000"/>
                <w:sz w:val="18"/>
                <w:szCs w:val="18"/>
                <w:lang w:eastAsia="es-ES" w:bidi="ar-SA"/>
              </w:rPr>
              <w:t> </w:t>
            </w:r>
          </w:p>
        </w:tc>
        <w:tc>
          <w:tcPr>
            <w:tcW w:w="10113" w:type="dxa"/>
            <w:tcBorders>
              <w:top w:val="nil"/>
              <w:left w:val="nil"/>
              <w:bottom w:val="single" w:sz="8" w:space="0" w:color="0070C0"/>
              <w:right w:val="single" w:sz="8" w:space="0" w:color="0070C0"/>
            </w:tcBorders>
            <w:shd w:val="clear" w:color="auto" w:fill="auto"/>
            <w:vAlign w:val="center"/>
            <w:hideMark/>
          </w:tcPr>
          <w:p w14:paraId="3FAE6C43" w14:textId="77777777" w:rsidR="00F12F0D" w:rsidRPr="00733906" w:rsidRDefault="00F12F0D" w:rsidP="006F19B8">
            <w:pPr>
              <w:spacing w:after="0" w:line="240" w:lineRule="auto"/>
              <w:rPr>
                <w:rFonts w:ascii="Arial" w:eastAsia="Times New Roman" w:hAnsi="Arial" w:cs="Arial"/>
                <w:color w:val="000000"/>
                <w:sz w:val="18"/>
                <w:szCs w:val="18"/>
                <w:lang w:eastAsia="es-ES" w:bidi="ar-SA"/>
              </w:rPr>
            </w:pPr>
            <w:r w:rsidRPr="00733906">
              <w:rPr>
                <w:rFonts w:ascii="Arial" w:eastAsia="Times New Roman" w:hAnsi="Arial" w:cs="Arial"/>
                <w:color w:val="000000"/>
                <w:sz w:val="18"/>
                <w:szCs w:val="18"/>
                <w:lang w:eastAsia="es-ES" w:bidi="ar-SA"/>
              </w:rPr>
              <w:t xml:space="preserve">5. </w:t>
            </w:r>
            <w:r w:rsidRPr="00733906">
              <w:rPr>
                <w:rFonts w:ascii="Arial" w:eastAsia="Times New Roman" w:hAnsi="Arial" w:cs="Arial"/>
                <w:sz w:val="18"/>
                <w:szCs w:val="18"/>
                <w:lang w:eastAsia="es-ES" w:bidi="ar-SA"/>
              </w:rPr>
              <w:t>Sudden paralysis of any part of the body</w:t>
            </w:r>
          </w:p>
        </w:tc>
      </w:tr>
      <w:tr w:rsidR="00F12F0D" w:rsidRPr="00733906" w14:paraId="4A861FDF" w14:textId="77777777" w:rsidTr="006F19B8">
        <w:trPr>
          <w:trHeight w:val="304"/>
          <w:jc w:val="center"/>
        </w:trPr>
        <w:tc>
          <w:tcPr>
            <w:tcW w:w="424" w:type="dxa"/>
            <w:tcBorders>
              <w:top w:val="nil"/>
              <w:left w:val="single" w:sz="8" w:space="0" w:color="0070C0"/>
              <w:bottom w:val="single" w:sz="8" w:space="0" w:color="0070C0"/>
              <w:right w:val="single" w:sz="8" w:space="0" w:color="0070C0"/>
            </w:tcBorders>
            <w:shd w:val="clear" w:color="auto" w:fill="auto"/>
            <w:noWrap/>
            <w:vAlign w:val="bottom"/>
            <w:hideMark/>
          </w:tcPr>
          <w:p w14:paraId="2E8FDD0D" w14:textId="77777777" w:rsidR="00F12F0D" w:rsidRPr="00733906" w:rsidRDefault="00F12F0D" w:rsidP="006F19B8">
            <w:pPr>
              <w:spacing w:after="0" w:line="240" w:lineRule="auto"/>
              <w:rPr>
                <w:rFonts w:ascii="Arial" w:eastAsia="Times New Roman" w:hAnsi="Arial" w:cs="Arial"/>
                <w:color w:val="000000"/>
                <w:sz w:val="18"/>
                <w:szCs w:val="18"/>
                <w:lang w:eastAsia="es-ES" w:bidi="ar-SA"/>
              </w:rPr>
            </w:pPr>
            <w:r w:rsidRPr="00733906">
              <w:rPr>
                <w:rFonts w:ascii="Arial" w:eastAsia="Times New Roman" w:hAnsi="Arial" w:cs="Arial"/>
                <w:color w:val="000000"/>
                <w:sz w:val="18"/>
                <w:szCs w:val="18"/>
                <w:lang w:eastAsia="es-ES" w:bidi="ar-SA"/>
              </w:rPr>
              <w:t> </w:t>
            </w:r>
          </w:p>
        </w:tc>
        <w:tc>
          <w:tcPr>
            <w:tcW w:w="10113" w:type="dxa"/>
            <w:tcBorders>
              <w:top w:val="nil"/>
              <w:left w:val="nil"/>
              <w:bottom w:val="single" w:sz="8" w:space="0" w:color="0070C0"/>
              <w:right w:val="single" w:sz="8" w:space="0" w:color="0070C0"/>
            </w:tcBorders>
            <w:shd w:val="clear" w:color="auto" w:fill="auto"/>
            <w:vAlign w:val="center"/>
            <w:hideMark/>
          </w:tcPr>
          <w:p w14:paraId="602019AE" w14:textId="77777777" w:rsidR="00F12F0D" w:rsidRPr="00733906" w:rsidRDefault="00F12F0D" w:rsidP="006F19B8">
            <w:pPr>
              <w:spacing w:after="0" w:line="240" w:lineRule="auto"/>
              <w:rPr>
                <w:rFonts w:ascii="Arial" w:eastAsia="Times New Roman" w:hAnsi="Arial" w:cs="Arial"/>
                <w:color w:val="000000"/>
                <w:sz w:val="18"/>
                <w:szCs w:val="18"/>
                <w:lang w:eastAsia="es-ES" w:bidi="ar-SA"/>
              </w:rPr>
            </w:pPr>
            <w:r w:rsidRPr="00733906">
              <w:rPr>
                <w:rFonts w:ascii="Arial" w:eastAsia="Times New Roman" w:hAnsi="Arial" w:cs="Arial"/>
                <w:color w:val="000000"/>
                <w:sz w:val="18"/>
                <w:szCs w:val="18"/>
                <w:lang w:eastAsia="es-ES" w:bidi="ar-SA"/>
              </w:rPr>
              <w:t>6. Persistent fever: 38ºC taken in the mouth (&gt;38.5ºC elsewhere) for more than 5 days.</w:t>
            </w:r>
          </w:p>
        </w:tc>
      </w:tr>
      <w:tr w:rsidR="00F12F0D" w:rsidRPr="00A871F0" w14:paraId="69C11E8E" w14:textId="77777777" w:rsidTr="006F19B8">
        <w:trPr>
          <w:trHeight w:val="304"/>
          <w:jc w:val="center"/>
        </w:trPr>
        <w:tc>
          <w:tcPr>
            <w:tcW w:w="424" w:type="dxa"/>
            <w:tcBorders>
              <w:top w:val="nil"/>
              <w:left w:val="single" w:sz="8" w:space="0" w:color="0070C0"/>
              <w:bottom w:val="single" w:sz="8" w:space="0" w:color="0070C0"/>
              <w:right w:val="single" w:sz="8" w:space="0" w:color="0070C0"/>
            </w:tcBorders>
            <w:shd w:val="clear" w:color="auto" w:fill="auto"/>
            <w:noWrap/>
            <w:vAlign w:val="bottom"/>
            <w:hideMark/>
          </w:tcPr>
          <w:p w14:paraId="16818AED" w14:textId="77777777" w:rsidR="00F12F0D" w:rsidRPr="00733906" w:rsidRDefault="00F12F0D" w:rsidP="006F19B8">
            <w:pPr>
              <w:spacing w:after="0" w:line="240" w:lineRule="auto"/>
              <w:rPr>
                <w:rFonts w:ascii="Arial" w:eastAsia="Times New Roman" w:hAnsi="Arial" w:cs="Arial"/>
                <w:color w:val="000000"/>
                <w:sz w:val="18"/>
                <w:szCs w:val="18"/>
                <w:lang w:eastAsia="es-ES" w:bidi="ar-SA"/>
              </w:rPr>
            </w:pPr>
            <w:r w:rsidRPr="00733906">
              <w:rPr>
                <w:rFonts w:ascii="Arial" w:eastAsia="Times New Roman" w:hAnsi="Arial" w:cs="Arial"/>
                <w:color w:val="000000"/>
                <w:sz w:val="18"/>
                <w:szCs w:val="18"/>
                <w:lang w:eastAsia="es-ES" w:bidi="ar-SA"/>
              </w:rPr>
              <w:t> </w:t>
            </w:r>
          </w:p>
        </w:tc>
        <w:tc>
          <w:tcPr>
            <w:tcW w:w="10113" w:type="dxa"/>
            <w:tcBorders>
              <w:top w:val="nil"/>
              <w:left w:val="nil"/>
              <w:bottom w:val="single" w:sz="8" w:space="0" w:color="0070C0"/>
              <w:right w:val="single" w:sz="8" w:space="0" w:color="0070C0"/>
            </w:tcBorders>
            <w:shd w:val="clear" w:color="auto" w:fill="auto"/>
            <w:vAlign w:val="center"/>
            <w:hideMark/>
          </w:tcPr>
          <w:p w14:paraId="02BB6292" w14:textId="77777777" w:rsidR="00F12F0D" w:rsidRPr="00A871F0" w:rsidRDefault="00F12F0D" w:rsidP="006F19B8">
            <w:pPr>
              <w:spacing w:after="0" w:line="240" w:lineRule="auto"/>
              <w:rPr>
                <w:rFonts w:ascii="Arial" w:eastAsia="Times New Roman" w:hAnsi="Arial" w:cs="Arial"/>
                <w:color w:val="000000"/>
                <w:sz w:val="18"/>
                <w:szCs w:val="18"/>
                <w:lang w:eastAsia="es-ES" w:bidi="ar-SA"/>
              </w:rPr>
            </w:pPr>
            <w:r w:rsidRPr="00A871F0">
              <w:rPr>
                <w:rFonts w:ascii="Arial" w:eastAsia="Times New Roman" w:hAnsi="Arial" w:cs="Arial"/>
                <w:color w:val="000000"/>
                <w:sz w:val="18"/>
                <w:szCs w:val="18"/>
                <w:lang w:eastAsia="es-ES" w:bidi="ar-SA"/>
              </w:rPr>
              <w:t xml:space="preserve">7. </w:t>
            </w:r>
            <w:r w:rsidRPr="00733906">
              <w:rPr>
                <w:rFonts w:ascii="Arial" w:eastAsia="Times New Roman" w:hAnsi="Arial" w:cs="Arial"/>
                <w:sz w:val="18"/>
                <w:szCs w:val="18"/>
                <w:lang w:eastAsia="es-ES" w:bidi="ar-SA"/>
              </w:rPr>
              <w:t>Active bleeding</w:t>
            </w:r>
          </w:p>
        </w:tc>
      </w:tr>
      <w:tr w:rsidR="00F12F0D" w:rsidRPr="00733906" w14:paraId="1F0A014A" w14:textId="77777777" w:rsidTr="006F19B8">
        <w:trPr>
          <w:trHeight w:val="348"/>
          <w:jc w:val="center"/>
        </w:trPr>
        <w:tc>
          <w:tcPr>
            <w:tcW w:w="424" w:type="dxa"/>
            <w:tcBorders>
              <w:top w:val="nil"/>
              <w:left w:val="single" w:sz="8" w:space="0" w:color="0070C0"/>
              <w:bottom w:val="single" w:sz="8" w:space="0" w:color="0070C0"/>
              <w:right w:val="single" w:sz="8" w:space="0" w:color="0070C0"/>
            </w:tcBorders>
            <w:shd w:val="clear" w:color="auto" w:fill="auto"/>
            <w:noWrap/>
            <w:vAlign w:val="bottom"/>
            <w:hideMark/>
          </w:tcPr>
          <w:p w14:paraId="30BE0B2D" w14:textId="77777777" w:rsidR="00F12F0D" w:rsidRPr="00A871F0" w:rsidRDefault="00F12F0D" w:rsidP="006F19B8">
            <w:pPr>
              <w:spacing w:after="0" w:line="240" w:lineRule="auto"/>
              <w:rPr>
                <w:rFonts w:ascii="Arial" w:eastAsia="Times New Roman" w:hAnsi="Arial" w:cs="Arial"/>
                <w:color w:val="000000"/>
                <w:sz w:val="18"/>
                <w:szCs w:val="18"/>
                <w:lang w:eastAsia="es-ES" w:bidi="ar-SA"/>
              </w:rPr>
            </w:pPr>
            <w:r w:rsidRPr="00A871F0">
              <w:rPr>
                <w:rFonts w:ascii="Arial" w:eastAsia="Times New Roman" w:hAnsi="Arial" w:cs="Arial"/>
                <w:color w:val="000000"/>
                <w:sz w:val="18"/>
                <w:szCs w:val="18"/>
                <w:lang w:eastAsia="es-ES" w:bidi="ar-SA"/>
              </w:rPr>
              <w:t> </w:t>
            </w:r>
          </w:p>
        </w:tc>
        <w:tc>
          <w:tcPr>
            <w:tcW w:w="10113" w:type="dxa"/>
            <w:tcBorders>
              <w:top w:val="nil"/>
              <w:left w:val="nil"/>
              <w:bottom w:val="single" w:sz="8" w:space="0" w:color="0070C0"/>
              <w:right w:val="single" w:sz="8" w:space="0" w:color="0070C0"/>
            </w:tcBorders>
            <w:shd w:val="clear" w:color="auto" w:fill="auto"/>
            <w:vAlign w:val="center"/>
            <w:hideMark/>
          </w:tcPr>
          <w:p w14:paraId="05BF82CF" w14:textId="77777777" w:rsidR="00F12F0D" w:rsidRPr="00733906" w:rsidRDefault="00F12F0D" w:rsidP="006F19B8">
            <w:pPr>
              <w:rPr>
                <w:rFonts w:ascii="Arial" w:eastAsia="Times New Roman" w:hAnsi="Arial" w:cs="Arial"/>
                <w:color w:val="000000"/>
                <w:sz w:val="18"/>
                <w:szCs w:val="18"/>
                <w:lang w:eastAsia="es-ES" w:bidi="ar-SA"/>
              </w:rPr>
            </w:pPr>
            <w:r w:rsidRPr="00733906">
              <w:rPr>
                <w:rFonts w:ascii="Arial" w:eastAsia="Times New Roman" w:hAnsi="Arial" w:cs="Arial"/>
                <w:color w:val="000000"/>
                <w:sz w:val="18"/>
                <w:szCs w:val="18"/>
                <w:lang w:eastAsia="es-ES" w:bidi="ar-SA"/>
              </w:rPr>
              <w:t xml:space="preserve">8. Severe electrolyte or blood gas disturbances: Na &lt; 123 </w:t>
            </w:r>
            <w:proofErr w:type="spellStart"/>
            <w:r w:rsidRPr="00733906">
              <w:rPr>
                <w:rFonts w:ascii="Arial" w:eastAsia="Times New Roman" w:hAnsi="Arial" w:cs="Arial"/>
                <w:color w:val="000000"/>
                <w:sz w:val="18"/>
                <w:szCs w:val="18"/>
                <w:lang w:eastAsia="es-ES" w:bidi="ar-SA"/>
              </w:rPr>
              <w:t>mEq</w:t>
            </w:r>
            <w:proofErr w:type="spellEnd"/>
            <w:r w:rsidRPr="00733906">
              <w:rPr>
                <w:rFonts w:ascii="Arial" w:eastAsia="Times New Roman" w:hAnsi="Arial" w:cs="Arial"/>
                <w:color w:val="000000"/>
                <w:sz w:val="18"/>
                <w:szCs w:val="18"/>
                <w:lang w:eastAsia="es-ES" w:bidi="ar-SA"/>
              </w:rPr>
              <w:t xml:space="preserve">/l or &gt; 156 </w:t>
            </w:r>
            <w:proofErr w:type="spellStart"/>
            <w:r w:rsidRPr="00733906">
              <w:rPr>
                <w:rFonts w:ascii="Arial" w:eastAsia="Times New Roman" w:hAnsi="Arial" w:cs="Arial"/>
                <w:color w:val="000000"/>
                <w:sz w:val="18"/>
                <w:szCs w:val="18"/>
                <w:lang w:eastAsia="es-ES" w:bidi="ar-SA"/>
              </w:rPr>
              <w:t>mEq</w:t>
            </w:r>
            <w:proofErr w:type="spellEnd"/>
            <w:r w:rsidRPr="00733906">
              <w:rPr>
                <w:rFonts w:ascii="Arial" w:eastAsia="Times New Roman" w:hAnsi="Arial" w:cs="Arial"/>
                <w:color w:val="000000"/>
                <w:sz w:val="18"/>
                <w:szCs w:val="18"/>
                <w:lang w:eastAsia="es-ES" w:bidi="ar-SA"/>
              </w:rPr>
              <w:t xml:space="preserve">/l; K &lt; 2.5 </w:t>
            </w:r>
            <w:proofErr w:type="spellStart"/>
            <w:r w:rsidRPr="00733906">
              <w:rPr>
                <w:rFonts w:ascii="Arial" w:eastAsia="Times New Roman" w:hAnsi="Arial" w:cs="Arial"/>
                <w:color w:val="000000"/>
                <w:sz w:val="18"/>
                <w:szCs w:val="18"/>
                <w:lang w:eastAsia="es-ES" w:bidi="ar-SA"/>
              </w:rPr>
              <w:t>mEq</w:t>
            </w:r>
            <w:proofErr w:type="spellEnd"/>
            <w:r w:rsidRPr="00733906">
              <w:rPr>
                <w:rFonts w:ascii="Arial" w:eastAsia="Times New Roman" w:hAnsi="Arial" w:cs="Arial"/>
                <w:color w:val="000000"/>
                <w:sz w:val="18"/>
                <w:szCs w:val="18"/>
                <w:lang w:eastAsia="es-ES" w:bidi="ar-SA"/>
              </w:rPr>
              <w:t xml:space="preserve">/l or &gt; 6 </w:t>
            </w:r>
            <w:proofErr w:type="spellStart"/>
            <w:r w:rsidRPr="00733906">
              <w:rPr>
                <w:rFonts w:ascii="Arial" w:eastAsia="Times New Roman" w:hAnsi="Arial" w:cs="Arial"/>
                <w:color w:val="000000"/>
                <w:sz w:val="18"/>
                <w:szCs w:val="18"/>
                <w:lang w:eastAsia="es-ES" w:bidi="ar-SA"/>
              </w:rPr>
              <w:t>mEq</w:t>
            </w:r>
            <w:proofErr w:type="spellEnd"/>
            <w:r w:rsidRPr="00733906">
              <w:rPr>
                <w:rFonts w:ascii="Arial" w:eastAsia="Times New Roman" w:hAnsi="Arial" w:cs="Arial"/>
                <w:color w:val="000000"/>
                <w:sz w:val="18"/>
                <w:szCs w:val="18"/>
                <w:lang w:eastAsia="es-ES" w:bidi="ar-SA"/>
              </w:rPr>
              <w:t xml:space="preserve">/l; CO2 combining power (except chronic anomalies &lt; 20 </w:t>
            </w:r>
            <w:proofErr w:type="spellStart"/>
            <w:r w:rsidRPr="00733906">
              <w:rPr>
                <w:rFonts w:ascii="Arial" w:eastAsia="Times New Roman" w:hAnsi="Arial" w:cs="Arial"/>
                <w:color w:val="000000"/>
                <w:sz w:val="18"/>
                <w:szCs w:val="18"/>
                <w:lang w:eastAsia="es-ES" w:bidi="ar-SA"/>
              </w:rPr>
              <w:t>mEq</w:t>
            </w:r>
            <w:proofErr w:type="spellEnd"/>
            <w:r w:rsidRPr="00733906">
              <w:rPr>
                <w:rFonts w:ascii="Arial" w:eastAsia="Times New Roman" w:hAnsi="Arial" w:cs="Arial"/>
                <w:color w:val="000000"/>
                <w:sz w:val="18"/>
                <w:szCs w:val="18"/>
                <w:lang w:eastAsia="es-ES" w:bidi="ar-SA"/>
              </w:rPr>
              <w:t xml:space="preserve">/l CO2 or &gt; 36 </w:t>
            </w:r>
            <w:proofErr w:type="spellStart"/>
            <w:r w:rsidRPr="00733906">
              <w:rPr>
                <w:rFonts w:ascii="Arial" w:eastAsia="Times New Roman" w:hAnsi="Arial" w:cs="Arial"/>
                <w:color w:val="000000"/>
                <w:sz w:val="18"/>
                <w:szCs w:val="18"/>
                <w:lang w:eastAsia="es-ES" w:bidi="ar-SA"/>
              </w:rPr>
              <w:t>mEq</w:t>
            </w:r>
            <w:proofErr w:type="spellEnd"/>
            <w:r w:rsidRPr="00733906">
              <w:rPr>
                <w:rFonts w:ascii="Arial" w:eastAsia="Times New Roman" w:hAnsi="Arial" w:cs="Arial"/>
                <w:color w:val="000000"/>
                <w:sz w:val="18"/>
                <w:szCs w:val="18"/>
                <w:lang w:eastAsia="es-ES" w:bidi="ar-SA"/>
              </w:rPr>
              <w:t>/l CO2; arterial pH &lt; 7.30 or &gt; 7.45</w:t>
            </w:r>
          </w:p>
        </w:tc>
      </w:tr>
      <w:tr w:rsidR="00F12F0D" w:rsidRPr="00733906" w14:paraId="5AAE3884" w14:textId="77777777" w:rsidTr="006F19B8">
        <w:trPr>
          <w:trHeight w:val="304"/>
          <w:jc w:val="center"/>
        </w:trPr>
        <w:tc>
          <w:tcPr>
            <w:tcW w:w="424" w:type="dxa"/>
            <w:tcBorders>
              <w:top w:val="nil"/>
              <w:left w:val="single" w:sz="8" w:space="0" w:color="0070C0"/>
              <w:bottom w:val="single" w:sz="8" w:space="0" w:color="0070C0"/>
              <w:right w:val="single" w:sz="8" w:space="0" w:color="0070C0"/>
            </w:tcBorders>
            <w:shd w:val="clear" w:color="auto" w:fill="auto"/>
            <w:noWrap/>
            <w:vAlign w:val="bottom"/>
            <w:hideMark/>
          </w:tcPr>
          <w:p w14:paraId="5DE02F4D" w14:textId="77777777" w:rsidR="00F12F0D" w:rsidRPr="00733906" w:rsidRDefault="00F12F0D" w:rsidP="006F19B8">
            <w:pPr>
              <w:spacing w:after="0" w:line="240" w:lineRule="auto"/>
              <w:rPr>
                <w:rFonts w:ascii="Arial" w:eastAsia="Times New Roman" w:hAnsi="Arial" w:cs="Arial"/>
                <w:color w:val="000000"/>
                <w:sz w:val="18"/>
                <w:szCs w:val="18"/>
                <w:lang w:eastAsia="es-ES" w:bidi="ar-SA"/>
              </w:rPr>
            </w:pPr>
            <w:r w:rsidRPr="00733906">
              <w:rPr>
                <w:rFonts w:ascii="Arial" w:eastAsia="Times New Roman" w:hAnsi="Arial" w:cs="Arial"/>
                <w:color w:val="000000"/>
                <w:sz w:val="18"/>
                <w:szCs w:val="18"/>
                <w:lang w:eastAsia="es-ES" w:bidi="ar-SA"/>
              </w:rPr>
              <w:t> </w:t>
            </w:r>
          </w:p>
        </w:tc>
        <w:tc>
          <w:tcPr>
            <w:tcW w:w="10113" w:type="dxa"/>
            <w:tcBorders>
              <w:top w:val="nil"/>
              <w:left w:val="nil"/>
              <w:bottom w:val="single" w:sz="8" w:space="0" w:color="0070C0"/>
              <w:right w:val="single" w:sz="8" w:space="0" w:color="0070C0"/>
            </w:tcBorders>
            <w:shd w:val="clear" w:color="auto" w:fill="auto"/>
            <w:vAlign w:val="center"/>
            <w:hideMark/>
          </w:tcPr>
          <w:p w14:paraId="7C837862" w14:textId="77777777" w:rsidR="00F12F0D" w:rsidRPr="00733906" w:rsidRDefault="00F12F0D" w:rsidP="006F19B8">
            <w:pPr>
              <w:spacing w:after="0" w:line="240" w:lineRule="auto"/>
              <w:rPr>
                <w:rFonts w:ascii="Arial" w:eastAsia="Times New Roman" w:hAnsi="Arial" w:cs="Arial"/>
                <w:color w:val="000000"/>
                <w:sz w:val="18"/>
                <w:szCs w:val="18"/>
                <w:lang w:eastAsia="es-ES" w:bidi="ar-SA"/>
              </w:rPr>
            </w:pPr>
            <w:r w:rsidRPr="00733906">
              <w:rPr>
                <w:rFonts w:ascii="Arial" w:eastAsia="Times New Roman" w:hAnsi="Arial" w:cs="Arial"/>
                <w:color w:val="000000"/>
                <w:sz w:val="18"/>
                <w:szCs w:val="18"/>
                <w:lang w:eastAsia="es-ES" w:bidi="ar-SA"/>
              </w:rPr>
              <w:t xml:space="preserve">9. </w:t>
            </w:r>
            <w:r w:rsidRPr="00733906">
              <w:rPr>
                <w:rFonts w:ascii="Arial" w:eastAsia="Times New Roman" w:hAnsi="Arial" w:cs="Arial"/>
                <w:sz w:val="18"/>
                <w:szCs w:val="18"/>
                <w:lang w:eastAsia="es-ES" w:bidi="ar-SA"/>
              </w:rPr>
              <w:t>Electrocardiographic evidence of acute ischemia.</w:t>
            </w:r>
          </w:p>
        </w:tc>
      </w:tr>
      <w:tr w:rsidR="00F12F0D" w:rsidRPr="00733906" w14:paraId="67EE1326" w14:textId="77777777" w:rsidTr="006F19B8">
        <w:trPr>
          <w:trHeight w:val="304"/>
          <w:jc w:val="center"/>
        </w:trPr>
        <w:tc>
          <w:tcPr>
            <w:tcW w:w="424" w:type="dxa"/>
            <w:tcBorders>
              <w:top w:val="nil"/>
              <w:left w:val="single" w:sz="8" w:space="0" w:color="0070C0"/>
              <w:bottom w:val="single" w:sz="8" w:space="0" w:color="0070C0"/>
              <w:right w:val="single" w:sz="8" w:space="0" w:color="0070C0"/>
            </w:tcBorders>
            <w:shd w:val="clear" w:color="auto" w:fill="auto"/>
            <w:noWrap/>
            <w:vAlign w:val="bottom"/>
            <w:hideMark/>
          </w:tcPr>
          <w:p w14:paraId="68BB15F7" w14:textId="77777777" w:rsidR="00F12F0D" w:rsidRPr="00733906" w:rsidRDefault="00F12F0D" w:rsidP="006F19B8">
            <w:pPr>
              <w:spacing w:after="0" w:line="240" w:lineRule="auto"/>
              <w:rPr>
                <w:rFonts w:ascii="Arial" w:eastAsia="Times New Roman" w:hAnsi="Arial" w:cs="Arial"/>
                <w:color w:val="000000"/>
                <w:sz w:val="18"/>
                <w:szCs w:val="18"/>
                <w:lang w:eastAsia="es-ES" w:bidi="ar-SA"/>
              </w:rPr>
            </w:pPr>
            <w:r w:rsidRPr="00733906">
              <w:rPr>
                <w:rFonts w:ascii="Arial" w:eastAsia="Times New Roman" w:hAnsi="Arial" w:cs="Arial"/>
                <w:color w:val="000000"/>
                <w:sz w:val="18"/>
                <w:szCs w:val="18"/>
                <w:lang w:eastAsia="es-ES" w:bidi="ar-SA"/>
              </w:rPr>
              <w:t> </w:t>
            </w:r>
          </w:p>
        </w:tc>
        <w:tc>
          <w:tcPr>
            <w:tcW w:w="10113" w:type="dxa"/>
            <w:tcBorders>
              <w:top w:val="nil"/>
              <w:left w:val="nil"/>
              <w:bottom w:val="single" w:sz="8" w:space="0" w:color="0070C0"/>
              <w:right w:val="single" w:sz="8" w:space="0" w:color="0070C0"/>
            </w:tcBorders>
            <w:shd w:val="clear" w:color="auto" w:fill="auto"/>
            <w:vAlign w:val="center"/>
            <w:hideMark/>
          </w:tcPr>
          <w:p w14:paraId="6C4681CA" w14:textId="77777777" w:rsidR="00F12F0D" w:rsidRPr="00733906" w:rsidRDefault="00F12F0D" w:rsidP="006F19B8">
            <w:pPr>
              <w:spacing w:after="0" w:line="240" w:lineRule="auto"/>
              <w:rPr>
                <w:rFonts w:ascii="Arial" w:eastAsia="Times New Roman" w:hAnsi="Arial" w:cs="Arial"/>
                <w:color w:val="000000"/>
                <w:sz w:val="18"/>
                <w:szCs w:val="18"/>
                <w:lang w:val="es-ES" w:eastAsia="es-ES" w:bidi="ar-SA"/>
              </w:rPr>
            </w:pPr>
            <w:r w:rsidRPr="00733906">
              <w:rPr>
                <w:rFonts w:ascii="Arial" w:eastAsia="Times New Roman" w:hAnsi="Arial" w:cs="Arial"/>
                <w:color w:val="000000"/>
                <w:sz w:val="18"/>
                <w:szCs w:val="18"/>
                <w:lang w:val="es-ES" w:eastAsia="es-ES" w:bidi="ar-SA"/>
              </w:rPr>
              <w:t xml:space="preserve">10. </w:t>
            </w:r>
            <w:r w:rsidRPr="00733906">
              <w:rPr>
                <w:rFonts w:ascii="Arial" w:eastAsia="Times New Roman" w:hAnsi="Arial" w:cs="Arial"/>
                <w:sz w:val="18"/>
                <w:szCs w:val="18"/>
                <w:lang w:val="es-ES" w:eastAsia="es-ES" w:bidi="ar-SA"/>
              </w:rPr>
              <w:t xml:space="preserve">Suture </w:t>
            </w:r>
            <w:proofErr w:type="spellStart"/>
            <w:r w:rsidRPr="00733906">
              <w:rPr>
                <w:rFonts w:ascii="Arial" w:eastAsia="Times New Roman" w:hAnsi="Arial" w:cs="Arial"/>
                <w:sz w:val="18"/>
                <w:szCs w:val="18"/>
                <w:lang w:val="es-ES" w:eastAsia="es-ES" w:bidi="ar-SA"/>
              </w:rPr>
              <w:t>dehiscence</w:t>
            </w:r>
            <w:proofErr w:type="spellEnd"/>
            <w:r w:rsidRPr="00733906">
              <w:rPr>
                <w:rFonts w:ascii="Arial" w:eastAsia="Times New Roman" w:hAnsi="Arial" w:cs="Arial"/>
                <w:sz w:val="18"/>
                <w:szCs w:val="18"/>
                <w:lang w:val="es-ES" w:eastAsia="es-ES" w:bidi="ar-SA"/>
              </w:rPr>
              <w:t xml:space="preserve"> </w:t>
            </w:r>
            <w:proofErr w:type="spellStart"/>
            <w:r w:rsidRPr="00733906">
              <w:rPr>
                <w:rFonts w:ascii="Arial" w:eastAsia="Times New Roman" w:hAnsi="Arial" w:cs="Arial"/>
                <w:sz w:val="18"/>
                <w:szCs w:val="18"/>
                <w:lang w:val="es-ES" w:eastAsia="es-ES" w:bidi="ar-SA"/>
              </w:rPr>
              <w:t>or</w:t>
            </w:r>
            <w:proofErr w:type="spellEnd"/>
            <w:r w:rsidRPr="00733906">
              <w:rPr>
                <w:rFonts w:ascii="Arial" w:eastAsia="Times New Roman" w:hAnsi="Arial" w:cs="Arial"/>
                <w:sz w:val="18"/>
                <w:szCs w:val="18"/>
                <w:lang w:val="es-ES" w:eastAsia="es-ES" w:bidi="ar-SA"/>
              </w:rPr>
              <w:t xml:space="preserve"> </w:t>
            </w:r>
            <w:proofErr w:type="spellStart"/>
            <w:r w:rsidRPr="00733906">
              <w:rPr>
                <w:rFonts w:ascii="Arial" w:eastAsia="Times New Roman" w:hAnsi="Arial" w:cs="Arial"/>
                <w:sz w:val="18"/>
                <w:szCs w:val="18"/>
                <w:lang w:val="es-ES" w:eastAsia="es-ES" w:bidi="ar-SA"/>
              </w:rPr>
              <w:t>evisceration</w:t>
            </w:r>
            <w:proofErr w:type="spellEnd"/>
            <w:r w:rsidRPr="00733906">
              <w:rPr>
                <w:rFonts w:ascii="Arial" w:eastAsia="Times New Roman" w:hAnsi="Arial" w:cs="Arial"/>
                <w:sz w:val="18"/>
                <w:szCs w:val="18"/>
                <w:lang w:val="es-ES" w:eastAsia="es-ES" w:bidi="ar-SA"/>
              </w:rPr>
              <w:t>.</w:t>
            </w:r>
          </w:p>
        </w:tc>
      </w:tr>
      <w:tr w:rsidR="00F12F0D" w:rsidRPr="00A871F0" w14:paraId="3E9A1D0B" w14:textId="77777777" w:rsidTr="006F19B8">
        <w:trPr>
          <w:trHeight w:val="304"/>
          <w:jc w:val="center"/>
        </w:trPr>
        <w:tc>
          <w:tcPr>
            <w:tcW w:w="10537" w:type="dxa"/>
            <w:gridSpan w:val="2"/>
            <w:tcBorders>
              <w:top w:val="single" w:sz="8" w:space="0" w:color="0070C0"/>
              <w:left w:val="single" w:sz="8" w:space="0" w:color="0070C0"/>
              <w:bottom w:val="single" w:sz="8" w:space="0" w:color="0070C0"/>
              <w:right w:val="single" w:sz="8" w:space="0" w:color="0070C0"/>
            </w:tcBorders>
            <w:shd w:val="clear" w:color="000000" w:fill="9BC2E6"/>
            <w:vAlign w:val="center"/>
            <w:hideMark/>
          </w:tcPr>
          <w:p w14:paraId="336180E2" w14:textId="77777777" w:rsidR="00F12F0D" w:rsidRPr="00A871F0" w:rsidRDefault="00F12F0D" w:rsidP="006F19B8">
            <w:pPr>
              <w:spacing w:after="0" w:line="240" w:lineRule="auto"/>
              <w:rPr>
                <w:rFonts w:ascii="Arial" w:eastAsia="Times New Roman" w:hAnsi="Arial" w:cs="Arial"/>
                <w:b/>
                <w:bCs/>
                <w:color w:val="1F4E78"/>
                <w:sz w:val="18"/>
                <w:szCs w:val="18"/>
                <w:lang w:eastAsia="es-ES" w:bidi="ar-SA"/>
              </w:rPr>
            </w:pPr>
            <w:r>
              <w:rPr>
                <w:rFonts w:ascii="Arial" w:eastAsia="Times New Roman" w:hAnsi="Arial" w:cs="Arial"/>
                <w:b/>
                <w:bCs/>
                <w:color w:val="1F4E78"/>
                <w:sz w:val="18"/>
                <w:szCs w:val="18"/>
                <w:lang w:eastAsia="es-ES" w:bidi="ar-SA"/>
              </w:rPr>
              <w:t>Clinical services in the first day of hospitalization</w:t>
            </w:r>
          </w:p>
        </w:tc>
      </w:tr>
      <w:tr w:rsidR="00F12F0D" w:rsidRPr="00733906" w14:paraId="52832283" w14:textId="77777777" w:rsidTr="006F19B8">
        <w:trPr>
          <w:trHeight w:val="304"/>
          <w:jc w:val="center"/>
        </w:trPr>
        <w:tc>
          <w:tcPr>
            <w:tcW w:w="424" w:type="dxa"/>
            <w:tcBorders>
              <w:top w:val="nil"/>
              <w:left w:val="single" w:sz="8" w:space="0" w:color="0070C0"/>
              <w:bottom w:val="single" w:sz="8" w:space="0" w:color="0070C0"/>
              <w:right w:val="single" w:sz="8" w:space="0" w:color="0070C0"/>
            </w:tcBorders>
            <w:shd w:val="clear" w:color="auto" w:fill="auto"/>
            <w:noWrap/>
            <w:vAlign w:val="bottom"/>
            <w:hideMark/>
          </w:tcPr>
          <w:p w14:paraId="3958F8A7" w14:textId="77777777" w:rsidR="00F12F0D" w:rsidRPr="00A871F0" w:rsidRDefault="00F12F0D" w:rsidP="006F19B8">
            <w:pPr>
              <w:spacing w:after="0" w:line="240" w:lineRule="auto"/>
              <w:rPr>
                <w:rFonts w:ascii="Arial" w:eastAsia="Times New Roman" w:hAnsi="Arial" w:cs="Arial"/>
                <w:color w:val="000000"/>
                <w:sz w:val="18"/>
                <w:szCs w:val="18"/>
                <w:lang w:eastAsia="es-ES" w:bidi="ar-SA"/>
              </w:rPr>
            </w:pPr>
            <w:r w:rsidRPr="00A871F0">
              <w:rPr>
                <w:rFonts w:ascii="Arial" w:eastAsia="Times New Roman" w:hAnsi="Arial" w:cs="Arial"/>
                <w:color w:val="000000"/>
                <w:sz w:val="18"/>
                <w:szCs w:val="18"/>
                <w:lang w:eastAsia="es-ES" w:bidi="ar-SA"/>
              </w:rPr>
              <w:t> </w:t>
            </w:r>
          </w:p>
        </w:tc>
        <w:tc>
          <w:tcPr>
            <w:tcW w:w="10113" w:type="dxa"/>
            <w:tcBorders>
              <w:top w:val="nil"/>
              <w:left w:val="nil"/>
              <w:bottom w:val="single" w:sz="8" w:space="0" w:color="0070C0"/>
              <w:right w:val="single" w:sz="8" w:space="0" w:color="0070C0"/>
            </w:tcBorders>
            <w:shd w:val="clear" w:color="auto" w:fill="auto"/>
            <w:vAlign w:val="center"/>
            <w:hideMark/>
          </w:tcPr>
          <w:p w14:paraId="2547E75A" w14:textId="77777777" w:rsidR="00F12F0D" w:rsidRPr="00733906" w:rsidRDefault="00F12F0D" w:rsidP="006F19B8">
            <w:pPr>
              <w:spacing w:after="0" w:line="240" w:lineRule="auto"/>
              <w:rPr>
                <w:rFonts w:ascii="Arial" w:eastAsia="Times New Roman" w:hAnsi="Arial" w:cs="Arial"/>
                <w:color w:val="000000"/>
                <w:sz w:val="18"/>
                <w:szCs w:val="18"/>
                <w:lang w:eastAsia="es-ES" w:bidi="ar-SA"/>
              </w:rPr>
            </w:pPr>
            <w:r w:rsidRPr="00733906">
              <w:rPr>
                <w:rFonts w:ascii="Arial" w:eastAsia="Times New Roman" w:hAnsi="Arial" w:cs="Arial"/>
                <w:color w:val="000000"/>
                <w:sz w:val="18"/>
                <w:szCs w:val="18"/>
                <w:lang w:eastAsia="es-ES" w:bidi="ar-SA"/>
              </w:rPr>
              <w:t>11. Administration of intravenous medication and/or fluid replacement (does not include nasogastric tube for feeding)</w:t>
            </w:r>
          </w:p>
        </w:tc>
      </w:tr>
      <w:tr w:rsidR="00F12F0D" w:rsidRPr="00733906" w14:paraId="1871D755" w14:textId="77777777" w:rsidTr="006F19B8">
        <w:trPr>
          <w:trHeight w:val="548"/>
          <w:jc w:val="center"/>
        </w:trPr>
        <w:tc>
          <w:tcPr>
            <w:tcW w:w="424" w:type="dxa"/>
            <w:tcBorders>
              <w:top w:val="nil"/>
              <w:left w:val="single" w:sz="8" w:space="0" w:color="0070C0"/>
              <w:bottom w:val="single" w:sz="8" w:space="0" w:color="0070C0"/>
              <w:right w:val="single" w:sz="8" w:space="0" w:color="0070C0"/>
            </w:tcBorders>
            <w:shd w:val="clear" w:color="auto" w:fill="auto"/>
            <w:noWrap/>
            <w:vAlign w:val="bottom"/>
            <w:hideMark/>
          </w:tcPr>
          <w:p w14:paraId="0BCFEBFC" w14:textId="77777777" w:rsidR="00F12F0D" w:rsidRPr="00733906" w:rsidRDefault="00F12F0D" w:rsidP="006F19B8">
            <w:pPr>
              <w:spacing w:after="0" w:line="240" w:lineRule="auto"/>
              <w:rPr>
                <w:rFonts w:ascii="Arial" w:eastAsia="Times New Roman" w:hAnsi="Arial" w:cs="Arial"/>
                <w:color w:val="000000"/>
                <w:sz w:val="18"/>
                <w:szCs w:val="18"/>
                <w:lang w:eastAsia="es-ES" w:bidi="ar-SA"/>
              </w:rPr>
            </w:pPr>
            <w:r w:rsidRPr="00733906">
              <w:rPr>
                <w:rFonts w:ascii="Arial" w:eastAsia="Times New Roman" w:hAnsi="Arial" w:cs="Arial"/>
                <w:color w:val="000000"/>
                <w:sz w:val="18"/>
                <w:szCs w:val="18"/>
                <w:lang w:eastAsia="es-ES" w:bidi="ar-SA"/>
              </w:rPr>
              <w:t> </w:t>
            </w:r>
          </w:p>
        </w:tc>
        <w:tc>
          <w:tcPr>
            <w:tcW w:w="10113" w:type="dxa"/>
            <w:tcBorders>
              <w:top w:val="nil"/>
              <w:left w:val="nil"/>
              <w:bottom w:val="single" w:sz="8" w:space="0" w:color="0070C0"/>
              <w:right w:val="single" w:sz="8" w:space="0" w:color="0070C0"/>
            </w:tcBorders>
            <w:shd w:val="clear" w:color="auto" w:fill="auto"/>
            <w:vAlign w:val="center"/>
            <w:hideMark/>
          </w:tcPr>
          <w:p w14:paraId="429CE7B5" w14:textId="77777777" w:rsidR="00F12F0D" w:rsidRPr="00733906" w:rsidRDefault="00F12F0D" w:rsidP="006F19B8">
            <w:pPr>
              <w:spacing w:after="0" w:line="240" w:lineRule="auto"/>
              <w:rPr>
                <w:rFonts w:ascii="Arial" w:eastAsia="Times New Roman" w:hAnsi="Arial" w:cs="Arial"/>
                <w:color w:val="000000"/>
                <w:sz w:val="18"/>
                <w:szCs w:val="18"/>
                <w:lang w:eastAsia="es-ES" w:bidi="ar-SA"/>
              </w:rPr>
            </w:pPr>
            <w:r w:rsidRPr="00733906">
              <w:rPr>
                <w:rFonts w:ascii="Arial" w:eastAsia="Times New Roman" w:hAnsi="Arial" w:cs="Arial"/>
                <w:color w:val="000000"/>
                <w:sz w:val="18"/>
                <w:szCs w:val="18"/>
                <w:lang w:eastAsia="es-ES" w:bidi="ar-SA"/>
              </w:rPr>
              <w:t>12. Scheduled/urgent surgery or procedure within the next 24 hours that requires: a) general or regional anesthesia, or b) equipment or materials available only for inpatients</w:t>
            </w:r>
          </w:p>
        </w:tc>
      </w:tr>
      <w:tr w:rsidR="00F12F0D" w:rsidRPr="00733906" w14:paraId="0C81FEAF" w14:textId="77777777" w:rsidTr="006F19B8">
        <w:trPr>
          <w:trHeight w:val="304"/>
          <w:jc w:val="center"/>
        </w:trPr>
        <w:tc>
          <w:tcPr>
            <w:tcW w:w="424" w:type="dxa"/>
            <w:tcBorders>
              <w:top w:val="nil"/>
              <w:left w:val="single" w:sz="8" w:space="0" w:color="0070C0"/>
              <w:bottom w:val="single" w:sz="8" w:space="0" w:color="0070C0"/>
              <w:right w:val="single" w:sz="8" w:space="0" w:color="0070C0"/>
            </w:tcBorders>
            <w:shd w:val="clear" w:color="auto" w:fill="auto"/>
            <w:noWrap/>
            <w:vAlign w:val="bottom"/>
            <w:hideMark/>
          </w:tcPr>
          <w:p w14:paraId="625EA3C8" w14:textId="77777777" w:rsidR="00F12F0D" w:rsidRPr="00733906" w:rsidRDefault="00F12F0D" w:rsidP="006F19B8">
            <w:pPr>
              <w:spacing w:after="0" w:line="240" w:lineRule="auto"/>
              <w:rPr>
                <w:rFonts w:ascii="Arial" w:eastAsia="Times New Roman" w:hAnsi="Arial" w:cs="Arial"/>
                <w:color w:val="000000"/>
                <w:sz w:val="18"/>
                <w:szCs w:val="18"/>
                <w:lang w:eastAsia="es-ES" w:bidi="ar-SA"/>
              </w:rPr>
            </w:pPr>
            <w:r w:rsidRPr="00733906">
              <w:rPr>
                <w:rFonts w:ascii="Arial" w:eastAsia="Times New Roman" w:hAnsi="Arial" w:cs="Arial"/>
                <w:color w:val="000000"/>
                <w:sz w:val="18"/>
                <w:szCs w:val="18"/>
                <w:lang w:eastAsia="es-ES" w:bidi="ar-SA"/>
              </w:rPr>
              <w:t> </w:t>
            </w:r>
          </w:p>
        </w:tc>
        <w:tc>
          <w:tcPr>
            <w:tcW w:w="10113" w:type="dxa"/>
            <w:tcBorders>
              <w:top w:val="nil"/>
              <w:left w:val="nil"/>
              <w:bottom w:val="single" w:sz="8" w:space="0" w:color="0070C0"/>
              <w:right w:val="single" w:sz="8" w:space="0" w:color="0070C0"/>
            </w:tcBorders>
            <w:shd w:val="clear" w:color="auto" w:fill="auto"/>
            <w:vAlign w:val="center"/>
            <w:hideMark/>
          </w:tcPr>
          <w:p w14:paraId="63BE0991" w14:textId="77777777" w:rsidR="00F12F0D" w:rsidRPr="00733906" w:rsidRDefault="00F12F0D" w:rsidP="006F19B8">
            <w:pPr>
              <w:spacing w:after="0" w:line="240" w:lineRule="auto"/>
              <w:rPr>
                <w:rFonts w:ascii="Arial" w:eastAsia="Times New Roman" w:hAnsi="Arial" w:cs="Arial"/>
                <w:color w:val="000000"/>
                <w:sz w:val="18"/>
                <w:szCs w:val="18"/>
                <w:lang w:eastAsia="es-ES" w:bidi="ar-SA"/>
              </w:rPr>
            </w:pPr>
            <w:r w:rsidRPr="00733906">
              <w:rPr>
                <w:rFonts w:ascii="Arial" w:eastAsia="Times New Roman" w:hAnsi="Arial" w:cs="Arial"/>
                <w:color w:val="000000"/>
                <w:sz w:val="18"/>
                <w:szCs w:val="18"/>
                <w:lang w:eastAsia="es-ES" w:bidi="ar-SA"/>
              </w:rPr>
              <w:t>13. Vital signs monitoring every 2 hours or more often (including telemetry or cardiac monitoring)</w:t>
            </w:r>
          </w:p>
        </w:tc>
      </w:tr>
      <w:tr w:rsidR="00F12F0D" w:rsidRPr="00733906" w14:paraId="624CFFD3" w14:textId="77777777" w:rsidTr="006F19B8">
        <w:trPr>
          <w:trHeight w:val="304"/>
          <w:jc w:val="center"/>
        </w:trPr>
        <w:tc>
          <w:tcPr>
            <w:tcW w:w="424" w:type="dxa"/>
            <w:tcBorders>
              <w:top w:val="nil"/>
              <w:left w:val="single" w:sz="8" w:space="0" w:color="0070C0"/>
              <w:bottom w:val="single" w:sz="8" w:space="0" w:color="0070C0"/>
              <w:right w:val="single" w:sz="8" w:space="0" w:color="0070C0"/>
            </w:tcBorders>
            <w:shd w:val="clear" w:color="auto" w:fill="auto"/>
            <w:noWrap/>
            <w:vAlign w:val="bottom"/>
            <w:hideMark/>
          </w:tcPr>
          <w:p w14:paraId="72142E7A" w14:textId="77777777" w:rsidR="00F12F0D" w:rsidRPr="00733906" w:rsidRDefault="00F12F0D" w:rsidP="006F19B8">
            <w:pPr>
              <w:spacing w:after="0" w:line="240" w:lineRule="auto"/>
              <w:rPr>
                <w:rFonts w:ascii="Arial" w:eastAsia="Times New Roman" w:hAnsi="Arial" w:cs="Arial"/>
                <w:color w:val="000000"/>
                <w:sz w:val="18"/>
                <w:szCs w:val="18"/>
                <w:lang w:eastAsia="es-ES" w:bidi="ar-SA"/>
              </w:rPr>
            </w:pPr>
            <w:r w:rsidRPr="00733906">
              <w:rPr>
                <w:rFonts w:ascii="Arial" w:eastAsia="Times New Roman" w:hAnsi="Arial" w:cs="Arial"/>
                <w:color w:val="000000"/>
                <w:sz w:val="18"/>
                <w:szCs w:val="18"/>
                <w:lang w:eastAsia="es-ES" w:bidi="ar-SA"/>
              </w:rPr>
              <w:t> </w:t>
            </w:r>
          </w:p>
        </w:tc>
        <w:tc>
          <w:tcPr>
            <w:tcW w:w="10113" w:type="dxa"/>
            <w:tcBorders>
              <w:top w:val="nil"/>
              <w:left w:val="nil"/>
              <w:bottom w:val="single" w:sz="8" w:space="0" w:color="0070C0"/>
              <w:right w:val="single" w:sz="8" w:space="0" w:color="0070C0"/>
            </w:tcBorders>
            <w:shd w:val="clear" w:color="auto" w:fill="auto"/>
            <w:vAlign w:val="center"/>
            <w:hideMark/>
          </w:tcPr>
          <w:p w14:paraId="0B47F349" w14:textId="77777777" w:rsidR="00F12F0D" w:rsidRPr="00733906" w:rsidRDefault="00F12F0D" w:rsidP="006F19B8">
            <w:pPr>
              <w:rPr>
                <w:rFonts w:ascii="Arial" w:eastAsia="Times New Roman" w:hAnsi="Arial" w:cs="Arial"/>
                <w:color w:val="000000"/>
                <w:sz w:val="18"/>
                <w:szCs w:val="18"/>
                <w:lang w:eastAsia="es-ES" w:bidi="ar-SA"/>
              </w:rPr>
            </w:pPr>
            <w:r w:rsidRPr="00733906">
              <w:rPr>
                <w:rFonts w:ascii="Arial" w:eastAsia="Times New Roman" w:hAnsi="Arial" w:cs="Arial"/>
                <w:color w:val="000000"/>
                <w:sz w:val="18"/>
                <w:szCs w:val="18"/>
                <w:lang w:eastAsia="es-ES" w:bidi="ar-SA"/>
              </w:rPr>
              <w:t>14. Chemotherapy</w:t>
            </w:r>
            <w:r>
              <w:rPr>
                <w:rFonts w:ascii="Arial" w:eastAsia="Times New Roman" w:hAnsi="Arial" w:cs="Arial"/>
                <w:color w:val="000000"/>
                <w:sz w:val="18"/>
                <w:szCs w:val="18"/>
                <w:lang w:eastAsia="es-ES" w:bidi="ar-SA"/>
              </w:rPr>
              <w:t xml:space="preserve"> that</w:t>
            </w:r>
            <w:r w:rsidRPr="00733906">
              <w:rPr>
                <w:rFonts w:ascii="Arial" w:eastAsia="Times New Roman" w:hAnsi="Arial" w:cs="Arial"/>
                <w:color w:val="000000"/>
                <w:sz w:val="18"/>
                <w:szCs w:val="18"/>
                <w:lang w:eastAsia="es-ES" w:bidi="ar-SA"/>
              </w:rPr>
              <w:t xml:space="preserve"> requir</w:t>
            </w:r>
            <w:r>
              <w:rPr>
                <w:rFonts w:ascii="Arial" w:eastAsia="Times New Roman" w:hAnsi="Arial" w:cs="Arial"/>
                <w:color w:val="000000"/>
                <w:sz w:val="18"/>
                <w:szCs w:val="18"/>
                <w:lang w:eastAsia="es-ES" w:bidi="ar-SA"/>
              </w:rPr>
              <w:t>es</w:t>
            </w:r>
            <w:r w:rsidRPr="00733906">
              <w:rPr>
                <w:rFonts w:ascii="Arial" w:eastAsia="Times New Roman" w:hAnsi="Arial" w:cs="Arial"/>
                <w:color w:val="000000"/>
                <w:sz w:val="18"/>
                <w:szCs w:val="18"/>
                <w:lang w:eastAsia="es-ES" w:bidi="ar-SA"/>
              </w:rPr>
              <w:t xml:space="preserve"> continuous observation for the treatment of life-threatening toxic reactions</w:t>
            </w:r>
          </w:p>
        </w:tc>
      </w:tr>
      <w:tr w:rsidR="00F12F0D" w:rsidRPr="00733906" w14:paraId="125122F4" w14:textId="77777777" w:rsidTr="006F19B8">
        <w:trPr>
          <w:trHeight w:val="304"/>
          <w:jc w:val="center"/>
        </w:trPr>
        <w:tc>
          <w:tcPr>
            <w:tcW w:w="424" w:type="dxa"/>
            <w:tcBorders>
              <w:top w:val="nil"/>
              <w:left w:val="single" w:sz="8" w:space="0" w:color="0070C0"/>
              <w:bottom w:val="single" w:sz="8" w:space="0" w:color="0070C0"/>
              <w:right w:val="single" w:sz="8" w:space="0" w:color="0070C0"/>
            </w:tcBorders>
            <w:shd w:val="clear" w:color="auto" w:fill="auto"/>
            <w:noWrap/>
            <w:vAlign w:val="bottom"/>
            <w:hideMark/>
          </w:tcPr>
          <w:p w14:paraId="3EFF265B" w14:textId="77777777" w:rsidR="00F12F0D" w:rsidRPr="00733906" w:rsidRDefault="00F12F0D" w:rsidP="006F19B8">
            <w:pPr>
              <w:spacing w:after="0" w:line="240" w:lineRule="auto"/>
              <w:rPr>
                <w:rFonts w:ascii="Arial" w:eastAsia="Times New Roman" w:hAnsi="Arial" w:cs="Arial"/>
                <w:color w:val="000000"/>
                <w:sz w:val="18"/>
                <w:szCs w:val="18"/>
                <w:lang w:eastAsia="es-ES" w:bidi="ar-SA"/>
              </w:rPr>
            </w:pPr>
            <w:r w:rsidRPr="00733906">
              <w:rPr>
                <w:rFonts w:ascii="Arial" w:eastAsia="Times New Roman" w:hAnsi="Arial" w:cs="Arial"/>
                <w:color w:val="000000"/>
                <w:sz w:val="18"/>
                <w:szCs w:val="18"/>
                <w:lang w:eastAsia="es-ES" w:bidi="ar-SA"/>
              </w:rPr>
              <w:t> </w:t>
            </w:r>
          </w:p>
        </w:tc>
        <w:tc>
          <w:tcPr>
            <w:tcW w:w="10113" w:type="dxa"/>
            <w:tcBorders>
              <w:top w:val="nil"/>
              <w:left w:val="nil"/>
              <w:bottom w:val="single" w:sz="8" w:space="0" w:color="0070C0"/>
              <w:right w:val="single" w:sz="8" w:space="0" w:color="0070C0"/>
            </w:tcBorders>
            <w:shd w:val="clear" w:color="auto" w:fill="auto"/>
            <w:vAlign w:val="center"/>
            <w:hideMark/>
          </w:tcPr>
          <w:p w14:paraId="5D6F4FB1" w14:textId="77777777" w:rsidR="00F12F0D" w:rsidRPr="00733906" w:rsidRDefault="00F12F0D" w:rsidP="006F19B8">
            <w:pPr>
              <w:spacing w:after="0" w:line="240" w:lineRule="auto"/>
              <w:rPr>
                <w:rFonts w:ascii="Arial" w:eastAsia="Times New Roman" w:hAnsi="Arial" w:cs="Arial"/>
                <w:color w:val="000000"/>
                <w:sz w:val="18"/>
                <w:szCs w:val="18"/>
                <w:lang w:eastAsia="es-ES" w:bidi="ar-SA"/>
              </w:rPr>
            </w:pPr>
            <w:r w:rsidRPr="00733906">
              <w:rPr>
                <w:rFonts w:ascii="Arial" w:eastAsia="Times New Roman" w:hAnsi="Arial" w:cs="Arial"/>
                <w:color w:val="000000"/>
                <w:sz w:val="18"/>
                <w:szCs w:val="18"/>
                <w:lang w:eastAsia="es-ES" w:bidi="ar-SA"/>
              </w:rPr>
              <w:t>15. Administration of intramuscular antibiotics at least every 8 hours.</w:t>
            </w:r>
          </w:p>
        </w:tc>
      </w:tr>
      <w:tr w:rsidR="00F12F0D" w:rsidRPr="00733906" w14:paraId="3748D616" w14:textId="77777777" w:rsidTr="006F19B8">
        <w:trPr>
          <w:trHeight w:val="304"/>
          <w:jc w:val="center"/>
        </w:trPr>
        <w:tc>
          <w:tcPr>
            <w:tcW w:w="424" w:type="dxa"/>
            <w:tcBorders>
              <w:top w:val="nil"/>
              <w:left w:val="single" w:sz="8" w:space="0" w:color="0070C0"/>
              <w:bottom w:val="single" w:sz="8" w:space="0" w:color="0070C0"/>
              <w:right w:val="single" w:sz="8" w:space="0" w:color="0070C0"/>
            </w:tcBorders>
            <w:shd w:val="clear" w:color="auto" w:fill="auto"/>
            <w:noWrap/>
            <w:vAlign w:val="bottom"/>
            <w:hideMark/>
          </w:tcPr>
          <w:p w14:paraId="4DB6A276" w14:textId="77777777" w:rsidR="00F12F0D" w:rsidRPr="00733906" w:rsidRDefault="00F12F0D" w:rsidP="006F19B8">
            <w:pPr>
              <w:spacing w:after="0" w:line="240" w:lineRule="auto"/>
              <w:rPr>
                <w:rFonts w:ascii="Arial" w:eastAsia="Times New Roman" w:hAnsi="Arial" w:cs="Arial"/>
                <w:color w:val="000000"/>
                <w:sz w:val="18"/>
                <w:szCs w:val="18"/>
                <w:lang w:eastAsia="es-ES" w:bidi="ar-SA"/>
              </w:rPr>
            </w:pPr>
            <w:r w:rsidRPr="00733906">
              <w:rPr>
                <w:rFonts w:ascii="Arial" w:eastAsia="Times New Roman" w:hAnsi="Arial" w:cs="Arial"/>
                <w:color w:val="000000"/>
                <w:sz w:val="18"/>
                <w:szCs w:val="18"/>
                <w:lang w:eastAsia="es-ES" w:bidi="ar-SA"/>
              </w:rPr>
              <w:t> </w:t>
            </w:r>
          </w:p>
        </w:tc>
        <w:tc>
          <w:tcPr>
            <w:tcW w:w="10113" w:type="dxa"/>
            <w:tcBorders>
              <w:top w:val="nil"/>
              <w:left w:val="nil"/>
              <w:bottom w:val="single" w:sz="8" w:space="0" w:color="0070C0"/>
              <w:right w:val="single" w:sz="8" w:space="0" w:color="0070C0"/>
            </w:tcBorders>
            <w:shd w:val="clear" w:color="auto" w:fill="auto"/>
            <w:vAlign w:val="center"/>
            <w:hideMark/>
          </w:tcPr>
          <w:p w14:paraId="72836F11" w14:textId="77777777" w:rsidR="00F12F0D" w:rsidRPr="00733906" w:rsidRDefault="00F12F0D" w:rsidP="006F19B8">
            <w:pPr>
              <w:spacing w:after="0" w:line="240" w:lineRule="auto"/>
              <w:rPr>
                <w:rFonts w:ascii="Arial" w:eastAsia="Times New Roman" w:hAnsi="Arial" w:cs="Arial"/>
                <w:color w:val="000000"/>
                <w:sz w:val="18"/>
                <w:szCs w:val="18"/>
                <w:lang w:eastAsia="es-ES" w:bidi="ar-SA"/>
              </w:rPr>
            </w:pPr>
            <w:r w:rsidRPr="00733906">
              <w:rPr>
                <w:rFonts w:ascii="Arial" w:eastAsia="Times New Roman" w:hAnsi="Arial" w:cs="Arial"/>
                <w:color w:val="000000"/>
                <w:sz w:val="18"/>
                <w:szCs w:val="18"/>
                <w:lang w:eastAsia="es-ES" w:bidi="ar-SA"/>
              </w:rPr>
              <w:t>16. Use of intermittent or continuous respirator, at least every 8 hours</w:t>
            </w:r>
          </w:p>
        </w:tc>
      </w:tr>
      <w:tr w:rsidR="00F12F0D" w:rsidRPr="00733906" w14:paraId="2F3D2277" w14:textId="77777777" w:rsidTr="006F19B8">
        <w:trPr>
          <w:trHeight w:val="304"/>
          <w:jc w:val="center"/>
        </w:trPr>
        <w:tc>
          <w:tcPr>
            <w:tcW w:w="10537" w:type="dxa"/>
            <w:gridSpan w:val="2"/>
            <w:tcBorders>
              <w:top w:val="single" w:sz="8" w:space="0" w:color="0070C0"/>
              <w:left w:val="single" w:sz="8" w:space="0" w:color="0070C0"/>
              <w:bottom w:val="single" w:sz="8" w:space="0" w:color="0070C0"/>
              <w:right w:val="single" w:sz="8" w:space="0" w:color="0070C0"/>
            </w:tcBorders>
            <w:shd w:val="clear" w:color="000000" w:fill="9BC2E6"/>
            <w:vAlign w:val="center"/>
            <w:hideMark/>
          </w:tcPr>
          <w:p w14:paraId="0049EE07" w14:textId="77777777" w:rsidR="00F12F0D" w:rsidRPr="00733906" w:rsidRDefault="00F12F0D" w:rsidP="006F19B8">
            <w:pPr>
              <w:spacing w:after="0" w:line="240" w:lineRule="auto"/>
              <w:rPr>
                <w:rFonts w:ascii="Arial" w:eastAsia="Times New Roman" w:hAnsi="Arial" w:cs="Arial"/>
                <w:b/>
                <w:bCs/>
                <w:color w:val="1F4E78"/>
                <w:sz w:val="18"/>
                <w:szCs w:val="18"/>
                <w:lang w:eastAsia="es-ES" w:bidi="ar-SA"/>
              </w:rPr>
            </w:pPr>
            <w:r w:rsidRPr="00733906">
              <w:rPr>
                <w:rFonts w:ascii="Arial" w:eastAsia="Times New Roman" w:hAnsi="Arial" w:cs="Arial"/>
                <w:b/>
                <w:bCs/>
                <w:color w:val="1F4E78"/>
                <w:sz w:val="18"/>
                <w:szCs w:val="18"/>
                <w:lang w:eastAsia="es-ES" w:bidi="ar-SA"/>
              </w:rPr>
              <w:t>If no box is filled in, admission is inappropriate</w:t>
            </w:r>
          </w:p>
        </w:tc>
      </w:tr>
    </w:tbl>
    <w:p w14:paraId="575FF13E" w14:textId="77777777" w:rsidR="00F12F0D" w:rsidRDefault="00F12F0D"/>
    <w:p w14:paraId="16B6C0BA" w14:textId="77777777" w:rsidR="00F12F0D" w:rsidRDefault="00F12F0D"/>
    <w:p w14:paraId="7C0C53F1" w14:textId="77777777" w:rsidR="00F12F0D" w:rsidRDefault="00F12F0D"/>
    <w:p w14:paraId="7FFD437A" w14:textId="77777777" w:rsidR="00F12F0D" w:rsidRDefault="00F12F0D"/>
    <w:p w14:paraId="32129422" w14:textId="77777777" w:rsidR="00F12F0D" w:rsidRDefault="00F12F0D"/>
    <w:p w14:paraId="0DC9BD16" w14:textId="77777777" w:rsidR="00F12F0D" w:rsidRDefault="00F12F0D"/>
    <w:p w14:paraId="0F67BB94" w14:textId="77777777" w:rsidR="00F12F0D" w:rsidRDefault="00F12F0D"/>
    <w:p w14:paraId="1993D44A" w14:textId="77777777" w:rsidR="00F12F0D" w:rsidRDefault="00F12F0D"/>
    <w:p w14:paraId="5743E536" w14:textId="77777777" w:rsidR="00F12F0D" w:rsidRDefault="00F12F0D"/>
    <w:p w14:paraId="62BD29A6" w14:textId="77777777" w:rsidR="00F12F0D" w:rsidRDefault="00F12F0D"/>
    <w:p w14:paraId="0DF3A7C4" w14:textId="77777777" w:rsidR="00F12F0D" w:rsidRDefault="00F12F0D"/>
    <w:p w14:paraId="5777B13D" w14:textId="77777777" w:rsidR="00F12F0D" w:rsidRDefault="00F12F0D"/>
    <w:p w14:paraId="25D7635A" w14:textId="77777777" w:rsidR="00D9569B" w:rsidRDefault="00D9569B"/>
    <w:p w14:paraId="530B46A4" w14:textId="77777777" w:rsidR="00F12F0D" w:rsidRDefault="00F12F0D" w:rsidP="00F12F0D">
      <w:pPr>
        <w:rPr>
          <w:rFonts w:ascii="Times New Roman" w:eastAsia="Times New Roman" w:hAnsi="Times New Roman" w:cs="Times New Roman"/>
          <w:b/>
          <w:color w:val="000000"/>
        </w:rPr>
      </w:pPr>
      <w:r w:rsidRPr="001419BC">
        <w:rPr>
          <w:rFonts w:ascii="Times New Roman" w:eastAsia="Times New Roman" w:hAnsi="Times New Roman" w:cs="Times New Roman"/>
          <w:b/>
          <w:bCs/>
          <w:color w:val="000000"/>
          <w:sz w:val="18"/>
        </w:rPr>
        <w:lastRenderedPageBreak/>
        <w:t>Table S</w:t>
      </w:r>
      <w:r>
        <w:rPr>
          <w:rFonts w:ascii="Times New Roman" w:eastAsia="Times New Roman" w:hAnsi="Times New Roman" w:cs="Times New Roman"/>
          <w:b/>
          <w:bCs/>
          <w:color w:val="000000"/>
          <w:sz w:val="18"/>
        </w:rPr>
        <w:t>2</w:t>
      </w:r>
      <w:r w:rsidRPr="001419BC">
        <w:rPr>
          <w:rFonts w:ascii="Times New Roman" w:eastAsia="Times New Roman" w:hAnsi="Times New Roman" w:cs="Times New Roman"/>
          <w:b/>
          <w:bCs/>
          <w:color w:val="000000"/>
          <w:sz w:val="18"/>
        </w:rPr>
        <w:t xml:space="preserve">: </w:t>
      </w:r>
      <w:r>
        <w:rPr>
          <w:rFonts w:ascii="Times New Roman" w:eastAsia="Times New Roman" w:hAnsi="Times New Roman" w:cs="Times New Roman"/>
          <w:b/>
          <w:bCs/>
          <w:color w:val="000000"/>
          <w:sz w:val="18"/>
        </w:rPr>
        <w:t>Pediatric Appropriateness Evaluation Protocol for Admissions</w:t>
      </w:r>
    </w:p>
    <w:tbl>
      <w:tblPr>
        <w:tblW w:w="10687" w:type="dxa"/>
        <w:jc w:val="center"/>
        <w:tblCellMar>
          <w:left w:w="70" w:type="dxa"/>
          <w:right w:w="70" w:type="dxa"/>
        </w:tblCellMar>
        <w:tblLook w:val="04A0" w:firstRow="1" w:lastRow="0" w:firstColumn="1" w:lastColumn="0" w:noHBand="0" w:noVBand="1"/>
      </w:tblPr>
      <w:tblGrid>
        <w:gridCol w:w="429"/>
        <w:gridCol w:w="10258"/>
      </w:tblGrid>
      <w:tr w:rsidR="00F12F0D" w:rsidRPr="00F76B22" w14:paraId="46DB8480" w14:textId="77777777" w:rsidTr="006F19B8">
        <w:trPr>
          <w:trHeight w:val="253"/>
          <w:jc w:val="center"/>
        </w:trPr>
        <w:tc>
          <w:tcPr>
            <w:tcW w:w="10687" w:type="dxa"/>
            <w:gridSpan w:val="2"/>
            <w:tcBorders>
              <w:top w:val="single" w:sz="8" w:space="0" w:color="FFD966"/>
              <w:left w:val="single" w:sz="8" w:space="0" w:color="FFD966"/>
              <w:bottom w:val="single" w:sz="8" w:space="0" w:color="FFD966"/>
              <w:right w:val="single" w:sz="8" w:space="0" w:color="FFD966"/>
            </w:tcBorders>
            <w:shd w:val="clear" w:color="000000" w:fill="FFD966"/>
            <w:noWrap/>
            <w:vAlign w:val="center"/>
          </w:tcPr>
          <w:p w14:paraId="72A1DE56" w14:textId="77777777" w:rsidR="00F12F0D" w:rsidRPr="00F76B22" w:rsidRDefault="00F12F0D" w:rsidP="006F19B8">
            <w:pPr>
              <w:spacing w:after="0" w:line="240" w:lineRule="auto"/>
              <w:jc w:val="center"/>
              <w:rPr>
                <w:rFonts w:ascii="Arial" w:eastAsia="Times New Roman" w:hAnsi="Arial" w:cs="Arial"/>
                <w:b/>
                <w:bCs/>
                <w:color w:val="806000"/>
                <w:sz w:val="16"/>
                <w:szCs w:val="16"/>
                <w:lang w:eastAsia="es-ES" w:bidi="ar-SA"/>
              </w:rPr>
            </w:pPr>
            <w:r w:rsidRPr="00F76B22">
              <w:rPr>
                <w:rFonts w:ascii="Arial" w:eastAsia="Times New Roman" w:hAnsi="Arial" w:cs="Arial"/>
                <w:b/>
                <w:bCs/>
                <w:color w:val="806000"/>
                <w:sz w:val="16"/>
                <w:szCs w:val="16"/>
                <w:lang w:eastAsia="es-ES" w:bidi="ar-SA"/>
              </w:rPr>
              <w:t>INAPROPRIATENESS OF ADMISSION IN PEDIATRIC PATIENTS</w:t>
            </w:r>
          </w:p>
        </w:tc>
      </w:tr>
      <w:tr w:rsidR="00F12F0D" w:rsidRPr="00F76B22" w14:paraId="64963477" w14:textId="77777777" w:rsidTr="006F19B8">
        <w:trPr>
          <w:trHeight w:val="253"/>
          <w:jc w:val="center"/>
        </w:trPr>
        <w:tc>
          <w:tcPr>
            <w:tcW w:w="10687" w:type="dxa"/>
            <w:gridSpan w:val="2"/>
            <w:tcBorders>
              <w:top w:val="single" w:sz="8" w:space="0" w:color="FFD966"/>
              <w:left w:val="single" w:sz="8" w:space="0" w:color="FFD966"/>
              <w:bottom w:val="single" w:sz="8" w:space="0" w:color="FFD966"/>
              <w:right w:val="single" w:sz="8" w:space="0" w:color="FFD966"/>
            </w:tcBorders>
            <w:shd w:val="clear" w:color="000000" w:fill="FFD966"/>
            <w:vAlign w:val="center"/>
          </w:tcPr>
          <w:p w14:paraId="6E76F4B2" w14:textId="77777777" w:rsidR="00F12F0D" w:rsidRPr="00F76B22" w:rsidRDefault="00F12F0D" w:rsidP="006F19B8">
            <w:pPr>
              <w:spacing w:after="0" w:line="240" w:lineRule="auto"/>
              <w:rPr>
                <w:rFonts w:ascii="Arial" w:eastAsia="Times New Roman" w:hAnsi="Arial" w:cs="Arial"/>
                <w:b/>
                <w:bCs/>
                <w:color w:val="806000"/>
                <w:sz w:val="16"/>
                <w:szCs w:val="16"/>
                <w:lang w:eastAsia="es-ES" w:bidi="ar-SA"/>
              </w:rPr>
            </w:pPr>
            <w:r w:rsidRPr="00F76B22">
              <w:rPr>
                <w:rFonts w:ascii="Arial" w:eastAsia="Times New Roman" w:hAnsi="Arial" w:cs="Arial"/>
                <w:b/>
                <w:bCs/>
                <w:color w:val="806000"/>
                <w:sz w:val="16"/>
                <w:szCs w:val="16"/>
                <w:lang w:eastAsia="es-ES" w:bidi="ar-SA"/>
              </w:rPr>
              <w:t>Patient’s clinical situation</w:t>
            </w:r>
          </w:p>
        </w:tc>
      </w:tr>
      <w:tr w:rsidR="00F12F0D" w:rsidRPr="00F76B22" w14:paraId="6949833C" w14:textId="77777777" w:rsidTr="006F19B8">
        <w:trPr>
          <w:trHeight w:val="253"/>
          <w:jc w:val="center"/>
        </w:trPr>
        <w:tc>
          <w:tcPr>
            <w:tcW w:w="429" w:type="dxa"/>
            <w:tcBorders>
              <w:top w:val="nil"/>
              <w:left w:val="single" w:sz="8" w:space="0" w:color="FFD966"/>
              <w:bottom w:val="single" w:sz="8" w:space="0" w:color="FFD966"/>
              <w:right w:val="single" w:sz="8" w:space="0" w:color="FFD966"/>
            </w:tcBorders>
            <w:shd w:val="clear" w:color="auto" w:fill="auto"/>
            <w:noWrap/>
            <w:vAlign w:val="bottom"/>
            <w:hideMark/>
          </w:tcPr>
          <w:p w14:paraId="7167B755"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 </w:t>
            </w:r>
          </w:p>
        </w:tc>
        <w:tc>
          <w:tcPr>
            <w:tcW w:w="10258" w:type="dxa"/>
            <w:tcBorders>
              <w:top w:val="nil"/>
              <w:left w:val="nil"/>
              <w:bottom w:val="single" w:sz="8" w:space="0" w:color="FFD966"/>
              <w:right w:val="single" w:sz="8" w:space="0" w:color="FFD966"/>
            </w:tcBorders>
            <w:shd w:val="clear" w:color="auto" w:fill="auto"/>
            <w:vAlign w:val="center"/>
            <w:hideMark/>
          </w:tcPr>
          <w:p w14:paraId="32F12C9E"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1P. Sudden loss of consciousness or disorientation (coma or numbness)</w:t>
            </w:r>
          </w:p>
        </w:tc>
      </w:tr>
      <w:tr w:rsidR="00F12F0D" w:rsidRPr="00F76B22" w14:paraId="5A6B73CA" w14:textId="77777777" w:rsidTr="006F19B8">
        <w:trPr>
          <w:trHeight w:val="253"/>
          <w:jc w:val="center"/>
        </w:trPr>
        <w:tc>
          <w:tcPr>
            <w:tcW w:w="429" w:type="dxa"/>
            <w:tcBorders>
              <w:top w:val="nil"/>
              <w:left w:val="single" w:sz="8" w:space="0" w:color="FFD966"/>
              <w:bottom w:val="single" w:sz="8" w:space="0" w:color="FFD966"/>
              <w:right w:val="single" w:sz="8" w:space="0" w:color="FFD966"/>
            </w:tcBorders>
            <w:shd w:val="clear" w:color="auto" w:fill="auto"/>
            <w:noWrap/>
            <w:vAlign w:val="bottom"/>
            <w:hideMark/>
          </w:tcPr>
          <w:p w14:paraId="443C8CD5"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 </w:t>
            </w:r>
          </w:p>
        </w:tc>
        <w:tc>
          <w:tcPr>
            <w:tcW w:w="10258" w:type="dxa"/>
            <w:tcBorders>
              <w:top w:val="nil"/>
              <w:left w:val="nil"/>
              <w:bottom w:val="single" w:sz="8" w:space="0" w:color="FFD966"/>
              <w:right w:val="single" w:sz="8" w:space="0" w:color="FFD966"/>
            </w:tcBorders>
            <w:shd w:val="clear" w:color="auto" w:fill="auto"/>
            <w:vAlign w:val="center"/>
            <w:hideMark/>
          </w:tcPr>
          <w:p w14:paraId="61F3A0C4" w14:textId="77777777" w:rsidR="00F12F0D" w:rsidRPr="00F76B22" w:rsidRDefault="00F12F0D" w:rsidP="006F19B8">
            <w:pPr>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 xml:space="preserve">2P. </w:t>
            </w:r>
            <w:r w:rsidRPr="00F76B22">
              <w:rPr>
                <w:rFonts w:ascii="Arial" w:eastAsia="Times New Roman" w:hAnsi="Arial" w:cs="Arial"/>
                <w:color w:val="000000"/>
                <w:sz w:val="16"/>
                <w:szCs w:val="16"/>
                <w:lang w:val="en" w:eastAsia="es-ES" w:bidi="ar-SA"/>
              </w:rPr>
              <w:t>Inability to move, feed, breathe, urinate.</w:t>
            </w:r>
          </w:p>
        </w:tc>
      </w:tr>
      <w:tr w:rsidR="00F12F0D" w:rsidRPr="00F76B22" w14:paraId="79536933" w14:textId="77777777" w:rsidTr="006F19B8">
        <w:trPr>
          <w:trHeight w:val="253"/>
          <w:jc w:val="center"/>
        </w:trPr>
        <w:tc>
          <w:tcPr>
            <w:tcW w:w="429" w:type="dxa"/>
            <w:tcBorders>
              <w:top w:val="nil"/>
              <w:left w:val="single" w:sz="8" w:space="0" w:color="FFD966"/>
              <w:bottom w:val="single" w:sz="8" w:space="0" w:color="FFD966"/>
              <w:right w:val="single" w:sz="8" w:space="0" w:color="FFD966"/>
            </w:tcBorders>
            <w:shd w:val="clear" w:color="auto" w:fill="auto"/>
            <w:noWrap/>
            <w:vAlign w:val="bottom"/>
            <w:hideMark/>
          </w:tcPr>
          <w:p w14:paraId="6745FE7F"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 </w:t>
            </w:r>
          </w:p>
        </w:tc>
        <w:tc>
          <w:tcPr>
            <w:tcW w:w="10258" w:type="dxa"/>
            <w:tcBorders>
              <w:top w:val="nil"/>
              <w:left w:val="nil"/>
              <w:bottom w:val="single" w:sz="8" w:space="0" w:color="FFD966"/>
              <w:right w:val="single" w:sz="8" w:space="0" w:color="FFD966"/>
            </w:tcBorders>
            <w:shd w:val="clear" w:color="auto" w:fill="auto"/>
            <w:vAlign w:val="center"/>
            <w:hideMark/>
          </w:tcPr>
          <w:p w14:paraId="0341407B" w14:textId="77777777" w:rsidR="00F12F0D" w:rsidRPr="00F76B22" w:rsidRDefault="00F12F0D" w:rsidP="006F19B8">
            <w:pPr>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 xml:space="preserve">3P. </w:t>
            </w:r>
            <w:r w:rsidRPr="00F76B22">
              <w:rPr>
                <w:rFonts w:ascii="Arial" w:eastAsia="Times New Roman" w:hAnsi="Arial" w:cs="Arial"/>
                <w:color w:val="000000"/>
                <w:sz w:val="16"/>
                <w:szCs w:val="16"/>
                <w:lang w:val="en" w:eastAsia="es-ES" w:bidi="ar-SA"/>
              </w:rPr>
              <w:t>Acute or progressive sensory or motor, circulatory or respiratory disturbance sufficient to incapacitate the patient</w:t>
            </w:r>
            <w:r w:rsidRPr="00F76B22">
              <w:rPr>
                <w:rFonts w:ascii="Arial" w:eastAsia="Times New Roman" w:hAnsi="Arial" w:cs="Arial"/>
                <w:color w:val="000000"/>
                <w:sz w:val="16"/>
                <w:szCs w:val="16"/>
                <w:lang w:eastAsia="es-ES" w:bidi="ar-SA"/>
              </w:rPr>
              <w:t>.</w:t>
            </w:r>
          </w:p>
        </w:tc>
      </w:tr>
      <w:tr w:rsidR="00F12F0D" w:rsidRPr="00F76B22" w14:paraId="66C3F9A0" w14:textId="77777777" w:rsidTr="006F19B8">
        <w:trPr>
          <w:trHeight w:val="253"/>
          <w:jc w:val="center"/>
        </w:trPr>
        <w:tc>
          <w:tcPr>
            <w:tcW w:w="429" w:type="dxa"/>
            <w:tcBorders>
              <w:top w:val="nil"/>
              <w:left w:val="single" w:sz="8" w:space="0" w:color="FFD966"/>
              <w:bottom w:val="single" w:sz="8" w:space="0" w:color="FFD966"/>
              <w:right w:val="single" w:sz="8" w:space="0" w:color="FFD966"/>
            </w:tcBorders>
            <w:shd w:val="clear" w:color="auto" w:fill="auto"/>
            <w:noWrap/>
            <w:vAlign w:val="bottom"/>
            <w:hideMark/>
          </w:tcPr>
          <w:p w14:paraId="0FF7C46A"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 </w:t>
            </w:r>
          </w:p>
        </w:tc>
        <w:tc>
          <w:tcPr>
            <w:tcW w:w="10258" w:type="dxa"/>
            <w:tcBorders>
              <w:top w:val="nil"/>
              <w:left w:val="nil"/>
              <w:bottom w:val="single" w:sz="8" w:space="0" w:color="FFD966"/>
              <w:right w:val="single" w:sz="8" w:space="0" w:color="FFD966"/>
            </w:tcBorders>
            <w:shd w:val="clear" w:color="auto" w:fill="auto"/>
            <w:vAlign w:val="center"/>
            <w:hideMark/>
          </w:tcPr>
          <w:p w14:paraId="2F36DCDE" w14:textId="77777777" w:rsidR="00F12F0D" w:rsidRPr="00F76B22" w:rsidRDefault="00F12F0D" w:rsidP="006F19B8">
            <w:pPr>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4</w:t>
            </w:r>
            <w:proofErr w:type="gramStart"/>
            <w:r w:rsidRPr="00F76B22">
              <w:rPr>
                <w:rFonts w:ascii="Arial" w:eastAsia="Times New Roman" w:hAnsi="Arial" w:cs="Arial"/>
                <w:color w:val="000000"/>
                <w:sz w:val="16"/>
                <w:szCs w:val="16"/>
                <w:lang w:eastAsia="es-ES" w:bidi="ar-SA"/>
              </w:rPr>
              <w:t>P..</w:t>
            </w:r>
            <w:proofErr w:type="gramEnd"/>
            <w:r w:rsidRPr="00F76B22">
              <w:rPr>
                <w:rFonts w:ascii="Arial" w:eastAsia="Times New Roman" w:hAnsi="Arial" w:cs="Arial"/>
                <w:color w:val="000000"/>
                <w:sz w:val="16"/>
                <w:szCs w:val="16"/>
                <w:lang w:eastAsia="es-ES" w:bidi="ar-SA"/>
              </w:rPr>
              <w:t xml:space="preserve"> </w:t>
            </w:r>
            <w:r w:rsidRPr="00F76B22">
              <w:rPr>
                <w:rFonts w:ascii="Arial" w:eastAsia="Times New Roman" w:hAnsi="Arial" w:cs="Arial"/>
                <w:color w:val="000000"/>
                <w:sz w:val="16"/>
                <w:szCs w:val="16"/>
                <w:lang w:val="en" w:eastAsia="es-ES" w:bidi="ar-SA"/>
              </w:rPr>
              <w:t>Acute loss of vision or hearing in the previous 48 hours</w:t>
            </w:r>
          </w:p>
        </w:tc>
      </w:tr>
      <w:tr w:rsidR="00F12F0D" w:rsidRPr="00F76B22" w14:paraId="1B279A6C" w14:textId="77777777" w:rsidTr="006F19B8">
        <w:trPr>
          <w:trHeight w:val="253"/>
          <w:jc w:val="center"/>
        </w:trPr>
        <w:tc>
          <w:tcPr>
            <w:tcW w:w="429" w:type="dxa"/>
            <w:tcBorders>
              <w:top w:val="nil"/>
              <w:left w:val="single" w:sz="8" w:space="0" w:color="FFD966"/>
              <w:bottom w:val="single" w:sz="8" w:space="0" w:color="FFD966"/>
              <w:right w:val="single" w:sz="8" w:space="0" w:color="FFD966"/>
            </w:tcBorders>
            <w:shd w:val="clear" w:color="auto" w:fill="auto"/>
            <w:noWrap/>
            <w:vAlign w:val="bottom"/>
            <w:hideMark/>
          </w:tcPr>
          <w:p w14:paraId="074C6C2F"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 </w:t>
            </w:r>
          </w:p>
        </w:tc>
        <w:tc>
          <w:tcPr>
            <w:tcW w:w="10258" w:type="dxa"/>
            <w:tcBorders>
              <w:top w:val="nil"/>
              <w:left w:val="nil"/>
              <w:bottom w:val="single" w:sz="8" w:space="0" w:color="FFD966"/>
              <w:right w:val="single" w:sz="8" w:space="0" w:color="FFD966"/>
            </w:tcBorders>
            <w:shd w:val="clear" w:color="auto" w:fill="auto"/>
            <w:vAlign w:val="center"/>
            <w:hideMark/>
          </w:tcPr>
          <w:p w14:paraId="19DF009F" w14:textId="77777777" w:rsidR="00F12F0D" w:rsidRPr="00F76B22" w:rsidRDefault="00F12F0D" w:rsidP="006F19B8">
            <w:pPr>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 xml:space="preserve">5P. </w:t>
            </w:r>
            <w:r w:rsidRPr="00F76B22">
              <w:rPr>
                <w:rFonts w:ascii="Arial" w:eastAsia="Times New Roman" w:hAnsi="Arial" w:cs="Arial"/>
                <w:color w:val="000000"/>
                <w:sz w:val="16"/>
                <w:szCs w:val="16"/>
                <w:lang w:val="en" w:eastAsia="es-ES" w:bidi="ar-SA"/>
              </w:rPr>
              <w:t>Difficulty to move any part of the body of acute onset in the previous 48 hours.</w:t>
            </w:r>
          </w:p>
        </w:tc>
      </w:tr>
      <w:tr w:rsidR="00F12F0D" w:rsidRPr="00F76B22" w14:paraId="5F31BBB3" w14:textId="77777777" w:rsidTr="006F19B8">
        <w:trPr>
          <w:trHeight w:val="253"/>
          <w:jc w:val="center"/>
        </w:trPr>
        <w:tc>
          <w:tcPr>
            <w:tcW w:w="429" w:type="dxa"/>
            <w:tcBorders>
              <w:top w:val="nil"/>
              <w:left w:val="single" w:sz="8" w:space="0" w:color="FFD966"/>
              <w:bottom w:val="single" w:sz="8" w:space="0" w:color="FFD966"/>
              <w:right w:val="single" w:sz="8" w:space="0" w:color="FFD966"/>
            </w:tcBorders>
            <w:shd w:val="clear" w:color="auto" w:fill="auto"/>
            <w:noWrap/>
            <w:vAlign w:val="bottom"/>
            <w:hideMark/>
          </w:tcPr>
          <w:p w14:paraId="595BDFB9"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 </w:t>
            </w:r>
          </w:p>
        </w:tc>
        <w:tc>
          <w:tcPr>
            <w:tcW w:w="10258" w:type="dxa"/>
            <w:tcBorders>
              <w:top w:val="nil"/>
              <w:left w:val="nil"/>
              <w:bottom w:val="single" w:sz="8" w:space="0" w:color="FFD966"/>
              <w:right w:val="single" w:sz="8" w:space="0" w:color="FFD966"/>
            </w:tcBorders>
            <w:shd w:val="clear" w:color="auto" w:fill="auto"/>
            <w:vAlign w:val="center"/>
            <w:hideMark/>
          </w:tcPr>
          <w:p w14:paraId="34A2A8C7" w14:textId="77777777" w:rsidR="00F12F0D" w:rsidRPr="00F76B22" w:rsidRDefault="00F12F0D" w:rsidP="006F19B8">
            <w:pPr>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 xml:space="preserve">6P. </w:t>
            </w:r>
            <w:r w:rsidRPr="00F76B22">
              <w:rPr>
                <w:rFonts w:ascii="Arial" w:eastAsia="Times New Roman" w:hAnsi="Arial" w:cs="Arial"/>
                <w:color w:val="000000"/>
                <w:sz w:val="16"/>
                <w:szCs w:val="16"/>
                <w:lang w:val="en" w:eastAsia="es-ES" w:bidi="ar-SA"/>
              </w:rPr>
              <w:t>Persistent fever for more than 5 days (&gt;37.8ºC)</w:t>
            </w:r>
            <w:r w:rsidRPr="00F76B22">
              <w:rPr>
                <w:rFonts w:ascii="Arial" w:eastAsia="Times New Roman" w:hAnsi="Arial" w:cs="Arial"/>
                <w:color w:val="000000"/>
                <w:sz w:val="16"/>
                <w:szCs w:val="16"/>
                <w:lang w:eastAsia="es-ES" w:bidi="ar-SA"/>
              </w:rPr>
              <w:t>.</w:t>
            </w:r>
          </w:p>
        </w:tc>
      </w:tr>
      <w:tr w:rsidR="00F12F0D" w:rsidRPr="00F76B22" w14:paraId="6401F4BE" w14:textId="77777777" w:rsidTr="006F19B8">
        <w:trPr>
          <w:trHeight w:val="253"/>
          <w:jc w:val="center"/>
        </w:trPr>
        <w:tc>
          <w:tcPr>
            <w:tcW w:w="429" w:type="dxa"/>
            <w:tcBorders>
              <w:top w:val="nil"/>
              <w:left w:val="single" w:sz="8" w:space="0" w:color="FFD966"/>
              <w:bottom w:val="single" w:sz="8" w:space="0" w:color="FFD966"/>
              <w:right w:val="single" w:sz="8" w:space="0" w:color="FFD966"/>
            </w:tcBorders>
            <w:shd w:val="clear" w:color="auto" w:fill="auto"/>
            <w:noWrap/>
            <w:vAlign w:val="bottom"/>
            <w:hideMark/>
          </w:tcPr>
          <w:p w14:paraId="11FAA0F7"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 </w:t>
            </w:r>
          </w:p>
        </w:tc>
        <w:tc>
          <w:tcPr>
            <w:tcW w:w="10258" w:type="dxa"/>
            <w:tcBorders>
              <w:top w:val="nil"/>
              <w:left w:val="nil"/>
              <w:bottom w:val="single" w:sz="8" w:space="0" w:color="FFD966"/>
              <w:right w:val="single" w:sz="8" w:space="0" w:color="FFD966"/>
            </w:tcBorders>
            <w:shd w:val="clear" w:color="auto" w:fill="auto"/>
            <w:vAlign w:val="center"/>
            <w:hideMark/>
          </w:tcPr>
          <w:p w14:paraId="56FDDC86" w14:textId="77777777" w:rsidR="00F12F0D" w:rsidRPr="00F76B22" w:rsidRDefault="00F12F0D" w:rsidP="006F19B8">
            <w:pPr>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7P. A</w:t>
            </w:r>
            <w:proofErr w:type="spellStart"/>
            <w:r w:rsidRPr="00F76B22">
              <w:rPr>
                <w:rFonts w:ascii="Arial" w:eastAsia="Times New Roman" w:hAnsi="Arial" w:cs="Arial"/>
                <w:color w:val="000000"/>
                <w:sz w:val="16"/>
                <w:szCs w:val="16"/>
                <w:lang w:val="en" w:eastAsia="es-ES" w:bidi="ar-SA"/>
              </w:rPr>
              <w:t>ctive</w:t>
            </w:r>
            <w:proofErr w:type="spellEnd"/>
            <w:r w:rsidRPr="00F76B22">
              <w:rPr>
                <w:rFonts w:ascii="Arial" w:eastAsia="Times New Roman" w:hAnsi="Arial" w:cs="Arial"/>
                <w:color w:val="000000"/>
                <w:sz w:val="16"/>
                <w:szCs w:val="16"/>
                <w:lang w:val="en" w:eastAsia="es-ES" w:bidi="ar-SA"/>
              </w:rPr>
              <w:t xml:space="preserve"> bleeding</w:t>
            </w:r>
          </w:p>
        </w:tc>
      </w:tr>
      <w:tr w:rsidR="00F12F0D" w:rsidRPr="00F76B22" w14:paraId="16E30F2B" w14:textId="77777777" w:rsidTr="006F19B8">
        <w:trPr>
          <w:trHeight w:val="253"/>
          <w:jc w:val="center"/>
        </w:trPr>
        <w:tc>
          <w:tcPr>
            <w:tcW w:w="429" w:type="dxa"/>
            <w:tcBorders>
              <w:top w:val="nil"/>
              <w:left w:val="single" w:sz="8" w:space="0" w:color="FFD966"/>
              <w:bottom w:val="single" w:sz="8" w:space="0" w:color="FFD966"/>
              <w:right w:val="single" w:sz="8" w:space="0" w:color="FFD966"/>
            </w:tcBorders>
            <w:shd w:val="clear" w:color="auto" w:fill="auto"/>
            <w:noWrap/>
            <w:vAlign w:val="bottom"/>
            <w:hideMark/>
          </w:tcPr>
          <w:p w14:paraId="3A1704BA"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 </w:t>
            </w:r>
          </w:p>
        </w:tc>
        <w:tc>
          <w:tcPr>
            <w:tcW w:w="10258" w:type="dxa"/>
            <w:tcBorders>
              <w:top w:val="nil"/>
              <w:left w:val="nil"/>
              <w:bottom w:val="single" w:sz="8" w:space="0" w:color="FFD966"/>
              <w:right w:val="single" w:sz="8" w:space="0" w:color="FFD966"/>
            </w:tcBorders>
            <w:shd w:val="clear" w:color="auto" w:fill="auto"/>
            <w:vAlign w:val="center"/>
            <w:hideMark/>
          </w:tcPr>
          <w:p w14:paraId="201D1609" w14:textId="77777777" w:rsidR="00F12F0D" w:rsidRPr="00F76B22" w:rsidRDefault="00F12F0D" w:rsidP="006F19B8">
            <w:pPr>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 xml:space="preserve">8P. </w:t>
            </w:r>
            <w:r w:rsidRPr="00F76B22">
              <w:rPr>
                <w:rFonts w:ascii="Arial" w:eastAsia="Times New Roman" w:hAnsi="Arial" w:cs="Arial"/>
                <w:color w:val="000000"/>
                <w:sz w:val="16"/>
                <w:szCs w:val="16"/>
                <w:lang w:val="en" w:eastAsia="es-ES" w:bidi="ar-SA"/>
              </w:rPr>
              <w:t>Surgical wound dehiscence or evisceration.</w:t>
            </w:r>
          </w:p>
        </w:tc>
      </w:tr>
      <w:tr w:rsidR="00F12F0D" w:rsidRPr="00F76B22" w14:paraId="3B05254B" w14:textId="77777777" w:rsidTr="006F19B8">
        <w:trPr>
          <w:trHeight w:val="253"/>
          <w:jc w:val="center"/>
        </w:trPr>
        <w:tc>
          <w:tcPr>
            <w:tcW w:w="429" w:type="dxa"/>
            <w:tcBorders>
              <w:top w:val="nil"/>
              <w:left w:val="single" w:sz="8" w:space="0" w:color="FFD966"/>
              <w:bottom w:val="single" w:sz="8" w:space="0" w:color="FFD966"/>
              <w:right w:val="single" w:sz="8" w:space="0" w:color="FFD966"/>
            </w:tcBorders>
            <w:shd w:val="clear" w:color="auto" w:fill="auto"/>
            <w:noWrap/>
            <w:vAlign w:val="bottom"/>
            <w:hideMark/>
          </w:tcPr>
          <w:p w14:paraId="1FC9AB6E"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 </w:t>
            </w:r>
          </w:p>
        </w:tc>
        <w:tc>
          <w:tcPr>
            <w:tcW w:w="10258" w:type="dxa"/>
            <w:tcBorders>
              <w:top w:val="nil"/>
              <w:left w:val="nil"/>
              <w:bottom w:val="single" w:sz="8" w:space="0" w:color="FFD966"/>
              <w:right w:val="single" w:sz="8" w:space="0" w:color="FFD966"/>
            </w:tcBorders>
            <w:shd w:val="clear" w:color="auto" w:fill="auto"/>
            <w:vAlign w:val="center"/>
            <w:hideMark/>
          </w:tcPr>
          <w:p w14:paraId="16C26764"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9P. Severe electrolyte/acid-base disturbance (Na &lt;125 or &gt;156; K &lt; 2.5 OR &gt;5.6; HCO3 &lt;20 or &gt;36; pH &lt;7.3 or &gt;7.45)</w:t>
            </w:r>
          </w:p>
        </w:tc>
      </w:tr>
      <w:tr w:rsidR="00F12F0D" w:rsidRPr="00F76B22" w14:paraId="07BD8E04" w14:textId="77777777" w:rsidTr="006F19B8">
        <w:trPr>
          <w:trHeight w:val="253"/>
          <w:jc w:val="center"/>
        </w:trPr>
        <w:tc>
          <w:tcPr>
            <w:tcW w:w="429" w:type="dxa"/>
            <w:tcBorders>
              <w:top w:val="nil"/>
              <w:left w:val="single" w:sz="8" w:space="0" w:color="FFD966"/>
              <w:bottom w:val="single" w:sz="8" w:space="0" w:color="FFD966"/>
              <w:right w:val="single" w:sz="8" w:space="0" w:color="FFD966"/>
            </w:tcBorders>
            <w:shd w:val="clear" w:color="auto" w:fill="auto"/>
            <w:noWrap/>
            <w:vAlign w:val="bottom"/>
            <w:hideMark/>
          </w:tcPr>
          <w:p w14:paraId="4F749067"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 </w:t>
            </w:r>
          </w:p>
        </w:tc>
        <w:tc>
          <w:tcPr>
            <w:tcW w:w="10258" w:type="dxa"/>
            <w:tcBorders>
              <w:top w:val="nil"/>
              <w:left w:val="nil"/>
              <w:bottom w:val="single" w:sz="8" w:space="0" w:color="FFD966"/>
              <w:right w:val="single" w:sz="8" w:space="0" w:color="FFD966"/>
            </w:tcBorders>
            <w:shd w:val="clear" w:color="auto" w:fill="auto"/>
            <w:vAlign w:val="center"/>
            <w:hideMark/>
          </w:tcPr>
          <w:p w14:paraId="45D4974F"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10P. Hematocrit &lt; 30%</w:t>
            </w:r>
          </w:p>
        </w:tc>
      </w:tr>
      <w:tr w:rsidR="00F12F0D" w:rsidRPr="00F76B22" w14:paraId="79791BFC" w14:textId="77777777" w:rsidTr="006F19B8">
        <w:trPr>
          <w:trHeight w:val="253"/>
          <w:jc w:val="center"/>
        </w:trPr>
        <w:tc>
          <w:tcPr>
            <w:tcW w:w="429" w:type="dxa"/>
            <w:tcBorders>
              <w:top w:val="nil"/>
              <w:left w:val="single" w:sz="8" w:space="0" w:color="FFD966"/>
              <w:bottom w:val="single" w:sz="8" w:space="0" w:color="FFD966"/>
              <w:right w:val="single" w:sz="8" w:space="0" w:color="FFD966"/>
            </w:tcBorders>
            <w:shd w:val="clear" w:color="auto" w:fill="auto"/>
            <w:noWrap/>
            <w:vAlign w:val="bottom"/>
            <w:hideMark/>
          </w:tcPr>
          <w:p w14:paraId="0DFDDA8A"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 </w:t>
            </w:r>
          </w:p>
        </w:tc>
        <w:tc>
          <w:tcPr>
            <w:tcW w:w="10258" w:type="dxa"/>
            <w:tcBorders>
              <w:top w:val="nil"/>
              <w:left w:val="nil"/>
              <w:bottom w:val="single" w:sz="8" w:space="0" w:color="FFD966"/>
              <w:right w:val="single" w:sz="8" w:space="0" w:color="FFD966"/>
            </w:tcBorders>
            <w:shd w:val="clear" w:color="auto" w:fill="auto"/>
            <w:vAlign w:val="center"/>
            <w:hideMark/>
          </w:tcPr>
          <w:p w14:paraId="5EB5A49E"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11P. HR other than 80-220 (6-23 months), 70-200 (2-6 years), 60-180 (7-11 years), or 50-140 (&gt;12 years)</w:t>
            </w:r>
          </w:p>
        </w:tc>
      </w:tr>
      <w:tr w:rsidR="00F12F0D" w:rsidRPr="00F76B22" w14:paraId="43148DD2" w14:textId="77777777" w:rsidTr="006F19B8">
        <w:trPr>
          <w:trHeight w:val="396"/>
          <w:jc w:val="center"/>
        </w:trPr>
        <w:tc>
          <w:tcPr>
            <w:tcW w:w="429" w:type="dxa"/>
            <w:tcBorders>
              <w:top w:val="nil"/>
              <w:left w:val="single" w:sz="8" w:space="0" w:color="FFD966"/>
              <w:bottom w:val="single" w:sz="8" w:space="0" w:color="FFD966"/>
              <w:right w:val="single" w:sz="8" w:space="0" w:color="FFD966"/>
            </w:tcBorders>
            <w:shd w:val="clear" w:color="auto" w:fill="auto"/>
            <w:noWrap/>
            <w:vAlign w:val="bottom"/>
            <w:hideMark/>
          </w:tcPr>
          <w:p w14:paraId="3633838A"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 </w:t>
            </w:r>
          </w:p>
        </w:tc>
        <w:tc>
          <w:tcPr>
            <w:tcW w:w="10258" w:type="dxa"/>
            <w:tcBorders>
              <w:top w:val="nil"/>
              <w:left w:val="nil"/>
              <w:bottom w:val="single" w:sz="8" w:space="0" w:color="FFD966"/>
              <w:right w:val="single" w:sz="8" w:space="0" w:color="FFD966"/>
            </w:tcBorders>
            <w:shd w:val="clear" w:color="auto" w:fill="auto"/>
            <w:vAlign w:val="center"/>
            <w:hideMark/>
          </w:tcPr>
          <w:p w14:paraId="714A1BAC"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 xml:space="preserve">12P. Systolic blood pressure and diastolic blood </w:t>
            </w:r>
            <w:proofErr w:type="spellStart"/>
            <w:r w:rsidRPr="00F76B22">
              <w:rPr>
                <w:rFonts w:ascii="Arial" w:eastAsia="Times New Roman" w:hAnsi="Arial" w:cs="Arial"/>
                <w:color w:val="000000"/>
                <w:sz w:val="16"/>
                <w:szCs w:val="16"/>
                <w:lang w:eastAsia="es-ES" w:bidi="ar-SA"/>
              </w:rPr>
              <w:t>presure</w:t>
            </w:r>
            <w:proofErr w:type="spellEnd"/>
            <w:r w:rsidRPr="00F76B22">
              <w:rPr>
                <w:rFonts w:ascii="Arial" w:eastAsia="Times New Roman" w:hAnsi="Arial" w:cs="Arial"/>
                <w:color w:val="000000"/>
                <w:sz w:val="16"/>
                <w:szCs w:val="16"/>
                <w:lang w:eastAsia="es-ES" w:bidi="ar-SA"/>
              </w:rPr>
              <w:t xml:space="preserve"> different from (70-120; 40-85 in 6-23 months); (75-125, 40-90 in 2-6 y); (80-130, 45-90 at 7-11 y); (90-200, 60-120 in &gt; 12a).</w:t>
            </w:r>
          </w:p>
        </w:tc>
      </w:tr>
      <w:tr w:rsidR="00F12F0D" w:rsidRPr="00F76B22" w14:paraId="5CD59687" w14:textId="77777777" w:rsidTr="006F19B8">
        <w:trPr>
          <w:trHeight w:val="253"/>
          <w:jc w:val="center"/>
        </w:trPr>
        <w:tc>
          <w:tcPr>
            <w:tcW w:w="429" w:type="dxa"/>
            <w:tcBorders>
              <w:top w:val="nil"/>
              <w:left w:val="single" w:sz="8" w:space="0" w:color="FFD966"/>
              <w:bottom w:val="single" w:sz="8" w:space="0" w:color="FFD966"/>
              <w:right w:val="single" w:sz="8" w:space="0" w:color="FFD966"/>
            </w:tcBorders>
            <w:shd w:val="clear" w:color="auto" w:fill="auto"/>
            <w:noWrap/>
            <w:vAlign w:val="bottom"/>
            <w:hideMark/>
          </w:tcPr>
          <w:p w14:paraId="06918058"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 </w:t>
            </w:r>
          </w:p>
        </w:tc>
        <w:tc>
          <w:tcPr>
            <w:tcW w:w="10258" w:type="dxa"/>
            <w:tcBorders>
              <w:top w:val="nil"/>
              <w:left w:val="nil"/>
              <w:bottom w:val="single" w:sz="8" w:space="0" w:color="FFD966"/>
              <w:right w:val="single" w:sz="8" w:space="0" w:color="FFD966"/>
            </w:tcBorders>
            <w:shd w:val="clear" w:color="auto" w:fill="auto"/>
            <w:vAlign w:val="center"/>
            <w:hideMark/>
          </w:tcPr>
          <w:p w14:paraId="16F55549"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13P. Need for lumbar puncture when it cannot be done on a routine outpatient basis.</w:t>
            </w:r>
          </w:p>
        </w:tc>
      </w:tr>
      <w:tr w:rsidR="00F12F0D" w:rsidRPr="00F76B22" w14:paraId="0C2E5C08" w14:textId="77777777" w:rsidTr="006F19B8">
        <w:trPr>
          <w:trHeight w:val="396"/>
          <w:jc w:val="center"/>
        </w:trPr>
        <w:tc>
          <w:tcPr>
            <w:tcW w:w="429" w:type="dxa"/>
            <w:tcBorders>
              <w:top w:val="nil"/>
              <w:left w:val="single" w:sz="8" w:space="0" w:color="FFD966"/>
              <w:bottom w:val="single" w:sz="8" w:space="0" w:color="FFD966"/>
              <w:right w:val="single" w:sz="8" w:space="0" w:color="FFD966"/>
            </w:tcBorders>
            <w:shd w:val="clear" w:color="auto" w:fill="auto"/>
            <w:noWrap/>
            <w:vAlign w:val="bottom"/>
            <w:hideMark/>
          </w:tcPr>
          <w:p w14:paraId="08FC9E0D"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 </w:t>
            </w:r>
          </w:p>
        </w:tc>
        <w:tc>
          <w:tcPr>
            <w:tcW w:w="10258" w:type="dxa"/>
            <w:tcBorders>
              <w:top w:val="nil"/>
              <w:left w:val="nil"/>
              <w:bottom w:val="single" w:sz="8" w:space="0" w:color="FFD966"/>
              <w:right w:val="single" w:sz="8" w:space="0" w:color="FFD966"/>
            </w:tcBorders>
            <w:shd w:val="clear" w:color="auto" w:fill="auto"/>
            <w:vAlign w:val="center"/>
            <w:hideMark/>
          </w:tcPr>
          <w:p w14:paraId="5E480681"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 xml:space="preserve">14P. Any of the following problems that do not respond to outpatient management: seizures, arrhythmia, </w:t>
            </w:r>
            <w:proofErr w:type="spellStart"/>
            <w:r w:rsidRPr="00F76B22">
              <w:rPr>
                <w:rFonts w:ascii="Arial" w:eastAsia="Times New Roman" w:hAnsi="Arial" w:cs="Arial"/>
                <w:color w:val="000000"/>
                <w:sz w:val="16"/>
                <w:szCs w:val="16"/>
                <w:lang w:eastAsia="es-ES" w:bidi="ar-SA"/>
              </w:rPr>
              <w:t>bornchial</w:t>
            </w:r>
            <w:proofErr w:type="spellEnd"/>
            <w:r w:rsidRPr="00F76B22">
              <w:rPr>
                <w:rFonts w:ascii="Arial" w:eastAsia="Times New Roman" w:hAnsi="Arial" w:cs="Arial"/>
                <w:color w:val="000000"/>
                <w:sz w:val="16"/>
                <w:szCs w:val="16"/>
                <w:lang w:eastAsia="es-ES" w:bidi="ar-SA"/>
              </w:rPr>
              <w:t xml:space="preserve"> asthma or croup, dehydration, encopresis, other problems)</w:t>
            </w:r>
          </w:p>
        </w:tc>
      </w:tr>
      <w:tr w:rsidR="00F12F0D" w:rsidRPr="00F76B22" w14:paraId="062ED94B" w14:textId="77777777" w:rsidTr="006F19B8">
        <w:trPr>
          <w:trHeight w:val="589"/>
          <w:jc w:val="center"/>
        </w:trPr>
        <w:tc>
          <w:tcPr>
            <w:tcW w:w="429" w:type="dxa"/>
            <w:tcBorders>
              <w:top w:val="nil"/>
              <w:left w:val="single" w:sz="8" w:space="0" w:color="FFD966"/>
              <w:bottom w:val="single" w:sz="8" w:space="0" w:color="FFD966"/>
              <w:right w:val="single" w:sz="8" w:space="0" w:color="FFD966"/>
            </w:tcBorders>
            <w:shd w:val="clear" w:color="auto" w:fill="auto"/>
            <w:noWrap/>
            <w:vAlign w:val="bottom"/>
            <w:hideMark/>
          </w:tcPr>
          <w:p w14:paraId="698D5839"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 </w:t>
            </w:r>
          </w:p>
        </w:tc>
        <w:tc>
          <w:tcPr>
            <w:tcW w:w="10258" w:type="dxa"/>
            <w:tcBorders>
              <w:top w:val="nil"/>
              <w:left w:val="nil"/>
              <w:bottom w:val="single" w:sz="8" w:space="0" w:color="FFD966"/>
              <w:right w:val="single" w:sz="8" w:space="0" w:color="FFD966"/>
            </w:tcBorders>
            <w:shd w:val="clear" w:color="auto" w:fill="auto"/>
            <w:vAlign w:val="center"/>
            <w:hideMark/>
          </w:tcPr>
          <w:p w14:paraId="6E7E812F" w14:textId="77777777" w:rsidR="00F12F0D" w:rsidRPr="00F76B22" w:rsidRDefault="00F12F0D" w:rsidP="006F19B8">
            <w:pPr>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15P. Specific pediatric problems: child abuse, noncompliance with therapeutic regimen, special observation or close monitoring of behavior.</w:t>
            </w:r>
          </w:p>
        </w:tc>
      </w:tr>
      <w:tr w:rsidR="00F12F0D" w:rsidRPr="00F76B22" w14:paraId="5B1E7D5B" w14:textId="77777777" w:rsidTr="006F19B8">
        <w:trPr>
          <w:trHeight w:val="253"/>
          <w:jc w:val="center"/>
        </w:trPr>
        <w:tc>
          <w:tcPr>
            <w:tcW w:w="10687" w:type="dxa"/>
            <w:gridSpan w:val="2"/>
            <w:tcBorders>
              <w:top w:val="single" w:sz="8" w:space="0" w:color="FFD966"/>
              <w:left w:val="single" w:sz="8" w:space="0" w:color="FFD966"/>
              <w:bottom w:val="single" w:sz="8" w:space="0" w:color="FFD966"/>
              <w:right w:val="single" w:sz="8" w:space="0" w:color="FFD966"/>
            </w:tcBorders>
            <w:shd w:val="clear" w:color="000000" w:fill="FFD966"/>
            <w:noWrap/>
            <w:vAlign w:val="center"/>
            <w:hideMark/>
          </w:tcPr>
          <w:p w14:paraId="4E52D768" w14:textId="77777777" w:rsidR="00F12F0D" w:rsidRPr="00F76B22" w:rsidRDefault="00F12F0D" w:rsidP="006F19B8">
            <w:pPr>
              <w:spacing w:after="0" w:line="240" w:lineRule="auto"/>
              <w:rPr>
                <w:rFonts w:ascii="Arial" w:eastAsia="Times New Roman" w:hAnsi="Arial" w:cs="Arial"/>
                <w:b/>
                <w:bCs/>
                <w:color w:val="806000"/>
                <w:sz w:val="16"/>
                <w:szCs w:val="16"/>
                <w:lang w:eastAsia="es-ES" w:bidi="ar-SA"/>
              </w:rPr>
            </w:pPr>
            <w:r w:rsidRPr="00F76B22">
              <w:rPr>
                <w:rFonts w:ascii="Arial" w:eastAsia="Times New Roman" w:hAnsi="Arial" w:cs="Arial"/>
                <w:b/>
                <w:bCs/>
                <w:color w:val="806000"/>
                <w:sz w:val="16"/>
                <w:szCs w:val="16"/>
                <w:lang w:eastAsia="es-ES" w:bidi="ar-SA"/>
              </w:rPr>
              <w:t>Clinical services</w:t>
            </w:r>
          </w:p>
        </w:tc>
      </w:tr>
      <w:tr w:rsidR="00F12F0D" w:rsidRPr="00F76B22" w14:paraId="675BB4D0" w14:textId="77777777" w:rsidTr="006F19B8">
        <w:trPr>
          <w:trHeight w:val="396"/>
          <w:jc w:val="center"/>
        </w:trPr>
        <w:tc>
          <w:tcPr>
            <w:tcW w:w="429" w:type="dxa"/>
            <w:tcBorders>
              <w:top w:val="nil"/>
              <w:left w:val="single" w:sz="8" w:space="0" w:color="FFD966"/>
              <w:bottom w:val="single" w:sz="8" w:space="0" w:color="FFD966"/>
              <w:right w:val="single" w:sz="8" w:space="0" w:color="FFD966"/>
            </w:tcBorders>
            <w:shd w:val="clear" w:color="auto" w:fill="auto"/>
            <w:noWrap/>
            <w:vAlign w:val="bottom"/>
            <w:hideMark/>
          </w:tcPr>
          <w:p w14:paraId="3BBBFE53"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 </w:t>
            </w:r>
          </w:p>
        </w:tc>
        <w:tc>
          <w:tcPr>
            <w:tcW w:w="10258" w:type="dxa"/>
            <w:tcBorders>
              <w:top w:val="nil"/>
              <w:left w:val="nil"/>
              <w:bottom w:val="single" w:sz="8" w:space="0" w:color="FFD966"/>
              <w:right w:val="single" w:sz="8" w:space="0" w:color="FFD966"/>
            </w:tcBorders>
            <w:shd w:val="clear" w:color="auto" w:fill="auto"/>
            <w:vAlign w:val="center"/>
            <w:hideMark/>
          </w:tcPr>
          <w:p w14:paraId="36189011" w14:textId="77777777" w:rsidR="00F12F0D" w:rsidRPr="00F76B22" w:rsidRDefault="00F12F0D" w:rsidP="006F19B8">
            <w:pPr>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 xml:space="preserve">16p. </w:t>
            </w:r>
            <w:r w:rsidRPr="00F76B22">
              <w:rPr>
                <w:rFonts w:ascii="Arial" w:eastAsia="Times New Roman" w:hAnsi="Arial" w:cs="Arial"/>
                <w:color w:val="000000"/>
                <w:sz w:val="16"/>
                <w:szCs w:val="16"/>
                <w:lang w:val="en" w:eastAsia="es-ES" w:bidi="ar-SA"/>
              </w:rPr>
              <w:t>Surgery or procedure scheduled in the next 24 hours that requires general or regional anesthesia or equipment or procedures or facilities available only at the hospital level.</w:t>
            </w:r>
          </w:p>
        </w:tc>
      </w:tr>
      <w:tr w:rsidR="00F12F0D" w:rsidRPr="00F76B22" w14:paraId="01B1E670" w14:textId="77777777" w:rsidTr="006F19B8">
        <w:trPr>
          <w:trHeight w:val="253"/>
          <w:jc w:val="center"/>
        </w:trPr>
        <w:tc>
          <w:tcPr>
            <w:tcW w:w="429" w:type="dxa"/>
            <w:tcBorders>
              <w:top w:val="nil"/>
              <w:left w:val="single" w:sz="8" w:space="0" w:color="FFD966"/>
              <w:bottom w:val="single" w:sz="8" w:space="0" w:color="FFD966"/>
              <w:right w:val="single" w:sz="8" w:space="0" w:color="FFD966"/>
            </w:tcBorders>
            <w:shd w:val="clear" w:color="auto" w:fill="auto"/>
            <w:noWrap/>
            <w:vAlign w:val="bottom"/>
            <w:hideMark/>
          </w:tcPr>
          <w:p w14:paraId="44348B32"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 </w:t>
            </w:r>
          </w:p>
        </w:tc>
        <w:tc>
          <w:tcPr>
            <w:tcW w:w="10258" w:type="dxa"/>
            <w:tcBorders>
              <w:top w:val="nil"/>
              <w:left w:val="nil"/>
              <w:bottom w:val="single" w:sz="8" w:space="0" w:color="FFD966"/>
              <w:right w:val="single" w:sz="8" w:space="0" w:color="FFD966"/>
            </w:tcBorders>
            <w:shd w:val="clear" w:color="auto" w:fill="auto"/>
            <w:vAlign w:val="center"/>
            <w:hideMark/>
          </w:tcPr>
          <w:p w14:paraId="2ECCCBC4"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17P. ICU treatment</w:t>
            </w:r>
          </w:p>
        </w:tc>
      </w:tr>
      <w:tr w:rsidR="00F12F0D" w:rsidRPr="00F76B22" w14:paraId="5673232B" w14:textId="77777777" w:rsidTr="006F19B8">
        <w:trPr>
          <w:trHeight w:val="253"/>
          <w:jc w:val="center"/>
        </w:trPr>
        <w:tc>
          <w:tcPr>
            <w:tcW w:w="429" w:type="dxa"/>
            <w:tcBorders>
              <w:top w:val="nil"/>
              <w:left w:val="single" w:sz="8" w:space="0" w:color="FFD966"/>
              <w:bottom w:val="single" w:sz="8" w:space="0" w:color="FFD966"/>
              <w:right w:val="single" w:sz="8" w:space="0" w:color="FFD966"/>
            </w:tcBorders>
            <w:shd w:val="clear" w:color="auto" w:fill="auto"/>
            <w:noWrap/>
            <w:vAlign w:val="bottom"/>
            <w:hideMark/>
          </w:tcPr>
          <w:p w14:paraId="20E20E10"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 </w:t>
            </w:r>
          </w:p>
        </w:tc>
        <w:tc>
          <w:tcPr>
            <w:tcW w:w="10258" w:type="dxa"/>
            <w:tcBorders>
              <w:top w:val="nil"/>
              <w:left w:val="nil"/>
              <w:bottom w:val="single" w:sz="8" w:space="0" w:color="FFD966"/>
              <w:right w:val="single" w:sz="8" w:space="0" w:color="FFD966"/>
            </w:tcBorders>
            <w:shd w:val="clear" w:color="auto" w:fill="auto"/>
            <w:vAlign w:val="center"/>
            <w:hideMark/>
          </w:tcPr>
          <w:p w14:paraId="1B423836"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18P. Telemetry, cardiac monitoring, or vital signs monitoring every two hours.</w:t>
            </w:r>
          </w:p>
        </w:tc>
      </w:tr>
      <w:tr w:rsidR="00F12F0D" w:rsidRPr="00F76B22" w14:paraId="09EBFB46" w14:textId="77777777" w:rsidTr="006F19B8">
        <w:trPr>
          <w:trHeight w:val="253"/>
          <w:jc w:val="center"/>
        </w:trPr>
        <w:tc>
          <w:tcPr>
            <w:tcW w:w="429" w:type="dxa"/>
            <w:tcBorders>
              <w:top w:val="nil"/>
              <w:left w:val="single" w:sz="8" w:space="0" w:color="FFD966"/>
              <w:bottom w:val="single" w:sz="8" w:space="0" w:color="FFD966"/>
              <w:right w:val="single" w:sz="8" w:space="0" w:color="FFD966"/>
            </w:tcBorders>
            <w:shd w:val="clear" w:color="auto" w:fill="auto"/>
            <w:noWrap/>
            <w:vAlign w:val="bottom"/>
            <w:hideMark/>
          </w:tcPr>
          <w:p w14:paraId="1A190144"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 </w:t>
            </w:r>
          </w:p>
        </w:tc>
        <w:tc>
          <w:tcPr>
            <w:tcW w:w="10258" w:type="dxa"/>
            <w:tcBorders>
              <w:top w:val="nil"/>
              <w:left w:val="nil"/>
              <w:bottom w:val="single" w:sz="8" w:space="0" w:color="FFD966"/>
              <w:right w:val="single" w:sz="8" w:space="0" w:color="FFD966"/>
            </w:tcBorders>
            <w:shd w:val="clear" w:color="auto" w:fill="auto"/>
            <w:vAlign w:val="center"/>
            <w:hideMark/>
          </w:tcPr>
          <w:p w14:paraId="4C523C9C"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19p. Intravenous medication and/or fluid replacement (enteral nutrition is not included)</w:t>
            </w:r>
          </w:p>
        </w:tc>
      </w:tr>
      <w:tr w:rsidR="00F12F0D" w:rsidRPr="00F76B22" w14:paraId="0021B5BF" w14:textId="77777777" w:rsidTr="006F19B8">
        <w:trPr>
          <w:trHeight w:val="253"/>
          <w:jc w:val="center"/>
        </w:trPr>
        <w:tc>
          <w:tcPr>
            <w:tcW w:w="429" w:type="dxa"/>
            <w:tcBorders>
              <w:top w:val="nil"/>
              <w:left w:val="single" w:sz="8" w:space="0" w:color="FFD966"/>
              <w:bottom w:val="single" w:sz="8" w:space="0" w:color="FFD966"/>
              <w:right w:val="single" w:sz="8" w:space="0" w:color="FFD966"/>
            </w:tcBorders>
            <w:shd w:val="clear" w:color="auto" w:fill="auto"/>
            <w:noWrap/>
            <w:vAlign w:val="bottom"/>
            <w:hideMark/>
          </w:tcPr>
          <w:p w14:paraId="3D1374A9"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 </w:t>
            </w:r>
          </w:p>
        </w:tc>
        <w:tc>
          <w:tcPr>
            <w:tcW w:w="10258" w:type="dxa"/>
            <w:tcBorders>
              <w:top w:val="nil"/>
              <w:left w:val="nil"/>
              <w:bottom w:val="single" w:sz="8" w:space="0" w:color="FFD966"/>
              <w:right w:val="single" w:sz="8" w:space="0" w:color="FFD966"/>
            </w:tcBorders>
            <w:shd w:val="clear" w:color="auto" w:fill="auto"/>
            <w:vAlign w:val="center"/>
            <w:hideMark/>
          </w:tcPr>
          <w:p w14:paraId="2E6F5522"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20p Chemotherapeutic agents that require continuous observation for possible life-threatening toxic reaction.</w:t>
            </w:r>
          </w:p>
        </w:tc>
      </w:tr>
      <w:tr w:rsidR="00F12F0D" w:rsidRPr="00F76B22" w14:paraId="11109242" w14:textId="77777777" w:rsidTr="006F19B8">
        <w:trPr>
          <w:trHeight w:val="253"/>
          <w:jc w:val="center"/>
        </w:trPr>
        <w:tc>
          <w:tcPr>
            <w:tcW w:w="429" w:type="dxa"/>
            <w:tcBorders>
              <w:top w:val="nil"/>
              <w:left w:val="single" w:sz="8" w:space="0" w:color="FFD966"/>
              <w:bottom w:val="single" w:sz="8" w:space="0" w:color="FFD966"/>
              <w:right w:val="single" w:sz="8" w:space="0" w:color="FFD966"/>
            </w:tcBorders>
            <w:shd w:val="clear" w:color="auto" w:fill="auto"/>
            <w:noWrap/>
            <w:vAlign w:val="bottom"/>
            <w:hideMark/>
          </w:tcPr>
          <w:p w14:paraId="2846234D"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 </w:t>
            </w:r>
          </w:p>
        </w:tc>
        <w:tc>
          <w:tcPr>
            <w:tcW w:w="10258" w:type="dxa"/>
            <w:tcBorders>
              <w:top w:val="nil"/>
              <w:left w:val="nil"/>
              <w:bottom w:val="single" w:sz="8" w:space="0" w:color="FFD966"/>
              <w:right w:val="single" w:sz="8" w:space="0" w:color="FFD966"/>
            </w:tcBorders>
            <w:shd w:val="clear" w:color="auto" w:fill="auto"/>
            <w:vAlign w:val="center"/>
            <w:hideMark/>
          </w:tcPr>
          <w:p w14:paraId="25C4FC52"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21p. Intramuscular antibiotics every 8h.</w:t>
            </w:r>
          </w:p>
        </w:tc>
      </w:tr>
      <w:tr w:rsidR="00F12F0D" w:rsidRPr="00F76B22" w14:paraId="758EA242" w14:textId="77777777" w:rsidTr="006F19B8">
        <w:trPr>
          <w:trHeight w:val="253"/>
          <w:jc w:val="center"/>
        </w:trPr>
        <w:tc>
          <w:tcPr>
            <w:tcW w:w="429" w:type="dxa"/>
            <w:tcBorders>
              <w:top w:val="nil"/>
              <w:left w:val="single" w:sz="8" w:space="0" w:color="FFD966"/>
              <w:bottom w:val="single" w:sz="8" w:space="0" w:color="FFD966"/>
              <w:right w:val="single" w:sz="8" w:space="0" w:color="FFD966"/>
            </w:tcBorders>
            <w:shd w:val="clear" w:color="auto" w:fill="auto"/>
            <w:noWrap/>
            <w:vAlign w:val="bottom"/>
            <w:hideMark/>
          </w:tcPr>
          <w:p w14:paraId="43C7B7DB"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 </w:t>
            </w:r>
          </w:p>
        </w:tc>
        <w:tc>
          <w:tcPr>
            <w:tcW w:w="10258" w:type="dxa"/>
            <w:tcBorders>
              <w:top w:val="nil"/>
              <w:left w:val="nil"/>
              <w:bottom w:val="single" w:sz="8" w:space="0" w:color="FFD966"/>
              <w:right w:val="single" w:sz="8" w:space="0" w:color="FFD966"/>
            </w:tcBorders>
            <w:shd w:val="clear" w:color="auto" w:fill="auto"/>
            <w:vAlign w:val="center"/>
            <w:hideMark/>
          </w:tcPr>
          <w:p w14:paraId="5FE52A24" w14:textId="77777777" w:rsidR="00F12F0D" w:rsidRPr="00F76B22" w:rsidRDefault="00F12F0D" w:rsidP="006F19B8">
            <w:pPr>
              <w:spacing w:after="0" w:line="240" w:lineRule="auto"/>
              <w:rPr>
                <w:rFonts w:ascii="Arial" w:eastAsia="Times New Roman" w:hAnsi="Arial" w:cs="Arial"/>
                <w:color w:val="000000"/>
                <w:sz w:val="16"/>
                <w:szCs w:val="16"/>
                <w:lang w:eastAsia="es-ES" w:bidi="ar-SA"/>
              </w:rPr>
            </w:pPr>
            <w:r w:rsidRPr="00F76B22">
              <w:rPr>
                <w:rFonts w:ascii="Arial" w:eastAsia="Times New Roman" w:hAnsi="Arial" w:cs="Arial"/>
                <w:color w:val="000000"/>
                <w:sz w:val="16"/>
                <w:szCs w:val="16"/>
                <w:lang w:eastAsia="es-ES" w:bidi="ar-SA"/>
              </w:rPr>
              <w:t>22P. Continuous or intermittent ventilator at least every 8 hours, including respiratory physiotherapy.</w:t>
            </w:r>
          </w:p>
        </w:tc>
      </w:tr>
      <w:tr w:rsidR="00F12F0D" w:rsidRPr="00F76B22" w14:paraId="4EA055CE" w14:textId="77777777" w:rsidTr="006F19B8">
        <w:trPr>
          <w:trHeight w:val="253"/>
          <w:jc w:val="center"/>
        </w:trPr>
        <w:tc>
          <w:tcPr>
            <w:tcW w:w="10687" w:type="dxa"/>
            <w:gridSpan w:val="2"/>
            <w:tcBorders>
              <w:top w:val="single" w:sz="8" w:space="0" w:color="FFD966"/>
              <w:left w:val="single" w:sz="8" w:space="0" w:color="FFD966"/>
              <w:bottom w:val="single" w:sz="8" w:space="0" w:color="FFD966"/>
              <w:right w:val="single" w:sz="8" w:space="0" w:color="FFD966"/>
            </w:tcBorders>
            <w:shd w:val="clear" w:color="000000" w:fill="FFD966"/>
            <w:vAlign w:val="center"/>
            <w:hideMark/>
          </w:tcPr>
          <w:p w14:paraId="7BF3AF7D" w14:textId="77777777" w:rsidR="00F12F0D" w:rsidRPr="00F76B22" w:rsidRDefault="00F12F0D" w:rsidP="006F19B8">
            <w:pPr>
              <w:spacing w:after="0" w:line="240" w:lineRule="auto"/>
              <w:rPr>
                <w:rFonts w:ascii="Arial" w:eastAsia="Times New Roman" w:hAnsi="Arial" w:cs="Arial"/>
                <w:b/>
                <w:bCs/>
                <w:color w:val="806000"/>
                <w:sz w:val="16"/>
                <w:szCs w:val="16"/>
                <w:lang w:eastAsia="es-ES" w:bidi="ar-SA"/>
              </w:rPr>
            </w:pPr>
            <w:r w:rsidRPr="00F76B22">
              <w:rPr>
                <w:rFonts w:ascii="Arial" w:eastAsia="Times New Roman" w:hAnsi="Arial" w:cs="Arial"/>
                <w:b/>
                <w:bCs/>
                <w:color w:val="806000"/>
                <w:sz w:val="16"/>
                <w:szCs w:val="16"/>
                <w:lang w:eastAsia="es-ES" w:bidi="ar-SA"/>
              </w:rPr>
              <w:t>If no box is filled in, admission is inappropriate</w:t>
            </w:r>
          </w:p>
        </w:tc>
      </w:tr>
      <w:tr w:rsidR="00F12F0D" w:rsidRPr="00F76B22" w14:paraId="6F04EA2C" w14:textId="77777777" w:rsidTr="006F19B8">
        <w:trPr>
          <w:trHeight w:val="253"/>
          <w:jc w:val="center"/>
        </w:trPr>
        <w:tc>
          <w:tcPr>
            <w:tcW w:w="429" w:type="dxa"/>
            <w:tcBorders>
              <w:top w:val="nil"/>
              <w:left w:val="nil"/>
              <w:bottom w:val="nil"/>
              <w:right w:val="nil"/>
            </w:tcBorders>
            <w:shd w:val="clear" w:color="000000" w:fill="FFFFFF"/>
            <w:vAlign w:val="center"/>
            <w:hideMark/>
          </w:tcPr>
          <w:p w14:paraId="7808A25D" w14:textId="77777777" w:rsidR="00F12F0D" w:rsidRPr="00F76B22" w:rsidRDefault="00F12F0D" w:rsidP="006F19B8">
            <w:pPr>
              <w:spacing w:after="0" w:line="240" w:lineRule="auto"/>
              <w:rPr>
                <w:rFonts w:ascii="Arial" w:eastAsia="Times New Roman" w:hAnsi="Arial" w:cs="Arial"/>
                <w:b/>
                <w:bCs/>
                <w:color w:val="806000"/>
                <w:sz w:val="16"/>
                <w:szCs w:val="16"/>
                <w:lang w:eastAsia="es-ES" w:bidi="ar-SA"/>
              </w:rPr>
            </w:pPr>
            <w:r w:rsidRPr="00F76B22">
              <w:rPr>
                <w:rFonts w:ascii="Arial" w:eastAsia="Times New Roman" w:hAnsi="Arial" w:cs="Arial"/>
                <w:b/>
                <w:bCs/>
                <w:color w:val="806000"/>
                <w:sz w:val="16"/>
                <w:szCs w:val="16"/>
                <w:lang w:eastAsia="es-ES" w:bidi="ar-SA"/>
              </w:rPr>
              <w:t> </w:t>
            </w:r>
          </w:p>
        </w:tc>
        <w:tc>
          <w:tcPr>
            <w:tcW w:w="10258" w:type="dxa"/>
            <w:tcBorders>
              <w:top w:val="nil"/>
              <w:left w:val="nil"/>
              <w:bottom w:val="nil"/>
              <w:right w:val="nil"/>
            </w:tcBorders>
            <w:shd w:val="clear" w:color="000000" w:fill="FFFFFF"/>
            <w:vAlign w:val="center"/>
            <w:hideMark/>
          </w:tcPr>
          <w:p w14:paraId="7E49C484" w14:textId="77777777" w:rsidR="00F12F0D" w:rsidRPr="00F76B22" w:rsidRDefault="00F12F0D" w:rsidP="006F19B8">
            <w:pPr>
              <w:spacing w:after="0" w:line="240" w:lineRule="auto"/>
              <w:rPr>
                <w:rFonts w:ascii="Arial" w:eastAsia="Times New Roman" w:hAnsi="Arial" w:cs="Arial"/>
                <w:b/>
                <w:bCs/>
                <w:color w:val="806000"/>
                <w:sz w:val="16"/>
                <w:szCs w:val="16"/>
                <w:lang w:eastAsia="es-ES" w:bidi="ar-SA"/>
              </w:rPr>
            </w:pPr>
            <w:r w:rsidRPr="00F76B22">
              <w:rPr>
                <w:rFonts w:ascii="Arial" w:eastAsia="Times New Roman" w:hAnsi="Arial" w:cs="Arial"/>
                <w:b/>
                <w:bCs/>
                <w:color w:val="806000"/>
                <w:sz w:val="16"/>
                <w:szCs w:val="16"/>
                <w:lang w:eastAsia="es-ES" w:bidi="ar-SA"/>
              </w:rPr>
              <w:t> </w:t>
            </w:r>
          </w:p>
        </w:tc>
      </w:tr>
    </w:tbl>
    <w:p w14:paraId="2A987B51" w14:textId="77777777" w:rsidR="00F12F0D" w:rsidRDefault="00F12F0D"/>
    <w:tbl>
      <w:tblPr>
        <w:tblW w:w="10537" w:type="dxa"/>
        <w:jc w:val="center"/>
        <w:tblCellMar>
          <w:left w:w="70" w:type="dxa"/>
          <w:right w:w="70" w:type="dxa"/>
        </w:tblCellMar>
        <w:tblLook w:val="04A0" w:firstRow="1" w:lastRow="0" w:firstColumn="1" w:lastColumn="0" w:noHBand="0" w:noVBand="1"/>
      </w:tblPr>
      <w:tblGrid>
        <w:gridCol w:w="424"/>
        <w:gridCol w:w="10113"/>
      </w:tblGrid>
      <w:tr w:rsidR="00F12F0D" w:rsidRPr="00733906" w14:paraId="58A314E3" w14:textId="77777777" w:rsidTr="00F12F0D">
        <w:trPr>
          <w:trHeight w:val="292"/>
          <w:jc w:val="center"/>
        </w:trPr>
        <w:tc>
          <w:tcPr>
            <w:tcW w:w="424" w:type="dxa"/>
            <w:tcBorders>
              <w:top w:val="nil"/>
              <w:left w:val="nil"/>
              <w:bottom w:val="nil"/>
              <w:right w:val="nil"/>
            </w:tcBorders>
            <w:shd w:val="clear" w:color="000000" w:fill="FFFFFF"/>
            <w:noWrap/>
            <w:vAlign w:val="bottom"/>
            <w:hideMark/>
          </w:tcPr>
          <w:p w14:paraId="36BFAA78" w14:textId="77777777" w:rsidR="00F12F0D" w:rsidRPr="00733906" w:rsidRDefault="00F12F0D" w:rsidP="006F19B8">
            <w:pPr>
              <w:spacing w:after="0" w:line="240" w:lineRule="auto"/>
              <w:rPr>
                <w:rFonts w:ascii="Calibri" w:eastAsia="Times New Roman" w:hAnsi="Calibri" w:cs="Calibri"/>
                <w:color w:val="000000"/>
                <w:sz w:val="18"/>
                <w:szCs w:val="18"/>
                <w:lang w:eastAsia="es-ES" w:bidi="ar-SA"/>
              </w:rPr>
            </w:pPr>
            <w:r w:rsidRPr="00733906">
              <w:rPr>
                <w:rFonts w:ascii="Calibri" w:eastAsia="Times New Roman" w:hAnsi="Calibri" w:cs="Calibri"/>
                <w:color w:val="000000"/>
                <w:sz w:val="18"/>
                <w:szCs w:val="18"/>
                <w:lang w:eastAsia="es-ES" w:bidi="ar-SA"/>
              </w:rPr>
              <w:t> </w:t>
            </w:r>
          </w:p>
        </w:tc>
        <w:tc>
          <w:tcPr>
            <w:tcW w:w="10113" w:type="dxa"/>
            <w:tcBorders>
              <w:top w:val="nil"/>
              <w:left w:val="nil"/>
              <w:bottom w:val="nil"/>
              <w:right w:val="nil"/>
            </w:tcBorders>
            <w:shd w:val="clear" w:color="000000" w:fill="FFFFFF"/>
            <w:noWrap/>
            <w:vAlign w:val="bottom"/>
            <w:hideMark/>
          </w:tcPr>
          <w:p w14:paraId="71FB817A" w14:textId="77777777" w:rsidR="00F12F0D" w:rsidRPr="00733906" w:rsidRDefault="00F12F0D" w:rsidP="006F19B8">
            <w:pPr>
              <w:spacing w:after="0" w:line="240" w:lineRule="auto"/>
              <w:rPr>
                <w:rFonts w:ascii="Calibri" w:eastAsia="Times New Roman" w:hAnsi="Calibri" w:cs="Calibri"/>
                <w:color w:val="000000"/>
                <w:sz w:val="18"/>
                <w:szCs w:val="18"/>
                <w:lang w:eastAsia="es-ES" w:bidi="ar-SA"/>
              </w:rPr>
            </w:pPr>
            <w:r w:rsidRPr="00733906">
              <w:rPr>
                <w:rFonts w:ascii="Calibri" w:eastAsia="Times New Roman" w:hAnsi="Calibri" w:cs="Calibri"/>
                <w:color w:val="000000"/>
                <w:sz w:val="18"/>
                <w:szCs w:val="18"/>
                <w:lang w:eastAsia="es-ES" w:bidi="ar-SA"/>
              </w:rPr>
              <w:t> </w:t>
            </w:r>
          </w:p>
        </w:tc>
      </w:tr>
    </w:tbl>
    <w:p w14:paraId="03653424" w14:textId="77777777" w:rsidR="00F12F0D" w:rsidRDefault="00F12F0D">
      <w:pPr>
        <w:rPr>
          <w:rFonts w:ascii="Times New Roman" w:eastAsia="Times New Roman" w:hAnsi="Times New Roman" w:cs="Times New Roman"/>
          <w:b/>
          <w:color w:val="000000"/>
        </w:rPr>
        <w:sectPr w:rsidR="00F12F0D" w:rsidSect="00F12F0D">
          <w:type w:val="continuous"/>
          <w:pgSz w:w="11906" w:h="16838" w:code="9"/>
          <w:pgMar w:top="1418" w:right="1179" w:bottom="1418" w:left="1128" w:header="709" w:footer="709" w:gutter="0"/>
          <w:cols w:space="708"/>
          <w:docGrid w:linePitch="360"/>
        </w:sectPr>
      </w:pPr>
      <w:r>
        <w:rPr>
          <w:rFonts w:ascii="Times New Roman" w:eastAsia="Times New Roman" w:hAnsi="Times New Roman" w:cs="Times New Roman"/>
          <w:b/>
          <w:color w:val="000000"/>
        </w:rPr>
        <w:br w:type="page"/>
      </w:r>
    </w:p>
    <w:p w14:paraId="5C8DFD3A" w14:textId="77777777" w:rsidR="001947C7" w:rsidRDefault="001947C7" w:rsidP="001947C7">
      <w:pPr>
        <w:tabs>
          <w:tab w:val="left" w:pos="1764"/>
        </w:tabs>
        <w:rPr>
          <w:rFonts w:ascii="Times New Roman" w:hAnsi="Times New Roman" w:cs="Times New Roman"/>
          <w:color w:val="000000" w:themeColor="text1"/>
        </w:rPr>
      </w:pPr>
    </w:p>
    <w:tbl>
      <w:tblPr>
        <w:tblW w:w="16260" w:type="dxa"/>
        <w:jc w:val="center"/>
        <w:tblCellMar>
          <w:left w:w="70" w:type="dxa"/>
          <w:right w:w="70" w:type="dxa"/>
        </w:tblCellMar>
        <w:tblLook w:val="04A0" w:firstRow="1" w:lastRow="0" w:firstColumn="1" w:lastColumn="0" w:noHBand="0" w:noVBand="1"/>
      </w:tblPr>
      <w:tblGrid>
        <w:gridCol w:w="2668"/>
        <w:gridCol w:w="3271"/>
        <w:gridCol w:w="5248"/>
        <w:gridCol w:w="982"/>
        <w:gridCol w:w="1016"/>
        <w:gridCol w:w="3075"/>
      </w:tblGrid>
      <w:tr w:rsidR="001947C7" w:rsidRPr="0024652D" w14:paraId="69306761" w14:textId="77777777" w:rsidTr="009647C9">
        <w:trPr>
          <w:trHeight w:val="147"/>
          <w:jc w:val="center"/>
        </w:trPr>
        <w:tc>
          <w:tcPr>
            <w:tcW w:w="16260" w:type="dxa"/>
            <w:gridSpan w:val="6"/>
            <w:tcBorders>
              <w:top w:val="single" w:sz="8" w:space="0" w:color="auto"/>
              <w:left w:val="nil"/>
              <w:bottom w:val="single" w:sz="8" w:space="0" w:color="auto"/>
              <w:right w:val="nil"/>
            </w:tcBorders>
            <w:shd w:val="clear" w:color="auto" w:fill="auto"/>
            <w:vAlign w:val="center"/>
            <w:hideMark/>
          </w:tcPr>
          <w:p w14:paraId="4E388418" w14:textId="77777777" w:rsidR="001947C7" w:rsidRPr="0024652D" w:rsidRDefault="001947C7" w:rsidP="008504E0">
            <w:pPr>
              <w:spacing w:after="0" w:line="240" w:lineRule="auto"/>
              <w:rPr>
                <w:rFonts w:ascii="Times New Roman" w:eastAsia="Times New Roman" w:hAnsi="Times New Roman" w:cs="Times New Roman"/>
                <w:b/>
                <w:bCs/>
                <w:color w:val="000000"/>
                <w:sz w:val="18"/>
                <w:szCs w:val="18"/>
              </w:rPr>
            </w:pPr>
            <w:r w:rsidRPr="0024652D">
              <w:rPr>
                <w:rFonts w:ascii="Times New Roman" w:eastAsia="Times New Roman" w:hAnsi="Times New Roman" w:cs="Times New Roman"/>
                <w:b/>
                <w:bCs/>
                <w:color w:val="000000"/>
                <w:sz w:val="18"/>
                <w:szCs w:val="18"/>
              </w:rPr>
              <w:t>Table S</w:t>
            </w:r>
            <w:r w:rsidR="00D81ED7" w:rsidRPr="0024652D">
              <w:rPr>
                <w:rFonts w:ascii="Times New Roman" w:eastAsia="Times New Roman" w:hAnsi="Times New Roman" w:cs="Times New Roman"/>
                <w:b/>
                <w:bCs/>
                <w:color w:val="000000"/>
                <w:sz w:val="18"/>
                <w:szCs w:val="18"/>
              </w:rPr>
              <w:t>3</w:t>
            </w:r>
            <w:r w:rsidRPr="0024652D">
              <w:rPr>
                <w:rFonts w:ascii="Times New Roman" w:eastAsia="Times New Roman" w:hAnsi="Times New Roman" w:cs="Times New Roman"/>
                <w:b/>
                <w:bCs/>
                <w:color w:val="000000"/>
                <w:sz w:val="18"/>
                <w:szCs w:val="18"/>
              </w:rPr>
              <w:t>: Definition and applied criteria of variables</w:t>
            </w:r>
          </w:p>
        </w:tc>
      </w:tr>
      <w:tr w:rsidR="001947C7" w:rsidRPr="0024652D" w14:paraId="0CFEAD81" w14:textId="77777777" w:rsidTr="0024652D">
        <w:trPr>
          <w:trHeight w:val="50"/>
          <w:jc w:val="center"/>
        </w:trPr>
        <w:tc>
          <w:tcPr>
            <w:tcW w:w="2668" w:type="dxa"/>
            <w:tcBorders>
              <w:top w:val="nil"/>
              <w:left w:val="nil"/>
              <w:bottom w:val="single" w:sz="8" w:space="0" w:color="auto"/>
              <w:right w:val="nil"/>
            </w:tcBorders>
            <w:shd w:val="clear" w:color="000000" w:fill="FFFFFF"/>
            <w:noWrap/>
            <w:vAlign w:val="center"/>
            <w:hideMark/>
          </w:tcPr>
          <w:p w14:paraId="00FAEC34" w14:textId="77777777" w:rsidR="001947C7" w:rsidRPr="0024652D" w:rsidRDefault="001947C7" w:rsidP="008504E0">
            <w:pPr>
              <w:spacing w:after="0" w:line="240" w:lineRule="auto"/>
              <w:jc w:val="center"/>
              <w:rPr>
                <w:rFonts w:ascii="Times New Roman" w:eastAsia="Times New Roman" w:hAnsi="Times New Roman" w:cs="Times New Roman"/>
                <w:b/>
                <w:bCs/>
                <w:color w:val="000000"/>
                <w:sz w:val="18"/>
                <w:szCs w:val="18"/>
                <w:lang w:eastAsia="es-ES" w:bidi="ar-SA"/>
              </w:rPr>
            </w:pPr>
            <w:r w:rsidRPr="0024652D">
              <w:rPr>
                <w:rFonts w:ascii="Times New Roman" w:eastAsia="Times New Roman" w:hAnsi="Times New Roman" w:cs="Times New Roman"/>
                <w:b/>
                <w:bCs/>
                <w:color w:val="000000"/>
                <w:sz w:val="18"/>
                <w:szCs w:val="18"/>
                <w:lang w:eastAsia="es-ES" w:bidi="ar-SA"/>
              </w:rPr>
              <w:t>Variable</w:t>
            </w:r>
          </w:p>
        </w:tc>
        <w:tc>
          <w:tcPr>
            <w:tcW w:w="3271" w:type="dxa"/>
            <w:tcBorders>
              <w:top w:val="nil"/>
              <w:left w:val="nil"/>
              <w:bottom w:val="single" w:sz="8" w:space="0" w:color="auto"/>
              <w:right w:val="nil"/>
            </w:tcBorders>
            <w:shd w:val="clear" w:color="000000" w:fill="FFFFFF"/>
            <w:noWrap/>
            <w:vAlign w:val="center"/>
            <w:hideMark/>
          </w:tcPr>
          <w:p w14:paraId="354432F3" w14:textId="77777777" w:rsidR="001947C7" w:rsidRPr="0024652D" w:rsidRDefault="001947C7" w:rsidP="008504E0">
            <w:pPr>
              <w:spacing w:after="0" w:line="240" w:lineRule="auto"/>
              <w:jc w:val="center"/>
              <w:rPr>
                <w:rFonts w:ascii="Times New Roman" w:eastAsia="Times New Roman" w:hAnsi="Times New Roman" w:cs="Times New Roman"/>
                <w:b/>
                <w:bCs/>
                <w:color w:val="000000"/>
                <w:sz w:val="18"/>
                <w:szCs w:val="18"/>
                <w:lang w:eastAsia="es-ES" w:bidi="ar-SA"/>
              </w:rPr>
            </w:pPr>
            <w:r w:rsidRPr="0024652D">
              <w:rPr>
                <w:rFonts w:ascii="Times New Roman" w:eastAsia="Times New Roman" w:hAnsi="Times New Roman" w:cs="Times New Roman"/>
                <w:b/>
                <w:bCs/>
                <w:color w:val="000000"/>
                <w:sz w:val="18"/>
                <w:szCs w:val="18"/>
                <w:lang w:eastAsia="es-ES" w:bidi="ar-SA"/>
              </w:rPr>
              <w:t>Values</w:t>
            </w:r>
          </w:p>
        </w:tc>
        <w:tc>
          <w:tcPr>
            <w:tcW w:w="5248" w:type="dxa"/>
            <w:tcBorders>
              <w:top w:val="nil"/>
              <w:left w:val="nil"/>
              <w:bottom w:val="single" w:sz="8" w:space="0" w:color="auto"/>
              <w:right w:val="nil"/>
            </w:tcBorders>
            <w:shd w:val="clear" w:color="000000" w:fill="FFFFFF"/>
            <w:noWrap/>
            <w:vAlign w:val="center"/>
            <w:hideMark/>
          </w:tcPr>
          <w:p w14:paraId="146366A1" w14:textId="77777777" w:rsidR="001947C7" w:rsidRPr="0024652D" w:rsidRDefault="001947C7" w:rsidP="008504E0">
            <w:pPr>
              <w:spacing w:after="0" w:line="240" w:lineRule="auto"/>
              <w:jc w:val="center"/>
              <w:rPr>
                <w:rFonts w:ascii="Times New Roman" w:eastAsia="Times New Roman" w:hAnsi="Times New Roman" w:cs="Times New Roman"/>
                <w:b/>
                <w:bCs/>
                <w:color w:val="000000"/>
                <w:sz w:val="18"/>
                <w:szCs w:val="18"/>
                <w:lang w:eastAsia="es-ES" w:bidi="ar-SA"/>
              </w:rPr>
            </w:pPr>
            <w:r w:rsidRPr="0024652D">
              <w:rPr>
                <w:rFonts w:ascii="Times New Roman" w:eastAsia="Times New Roman" w:hAnsi="Times New Roman" w:cs="Times New Roman"/>
                <w:b/>
                <w:bCs/>
                <w:color w:val="000000"/>
                <w:sz w:val="18"/>
                <w:szCs w:val="18"/>
                <w:lang w:eastAsia="es-ES" w:bidi="ar-SA"/>
              </w:rPr>
              <w:t>Criteria</w:t>
            </w:r>
          </w:p>
        </w:tc>
        <w:tc>
          <w:tcPr>
            <w:tcW w:w="982" w:type="dxa"/>
            <w:tcBorders>
              <w:top w:val="nil"/>
              <w:left w:val="nil"/>
              <w:bottom w:val="single" w:sz="8" w:space="0" w:color="auto"/>
              <w:right w:val="nil"/>
            </w:tcBorders>
            <w:shd w:val="clear" w:color="000000" w:fill="FFFFFF"/>
            <w:noWrap/>
            <w:vAlign w:val="center"/>
            <w:hideMark/>
          </w:tcPr>
          <w:p w14:paraId="4464DF01" w14:textId="77777777" w:rsidR="001947C7" w:rsidRPr="0024652D" w:rsidRDefault="001947C7" w:rsidP="008504E0">
            <w:pPr>
              <w:spacing w:after="0" w:line="240" w:lineRule="auto"/>
              <w:jc w:val="center"/>
              <w:rPr>
                <w:rFonts w:ascii="Times New Roman" w:eastAsia="Times New Roman" w:hAnsi="Times New Roman" w:cs="Times New Roman"/>
                <w:b/>
                <w:bCs/>
                <w:color w:val="000000"/>
                <w:sz w:val="18"/>
                <w:szCs w:val="18"/>
                <w:lang w:eastAsia="es-ES" w:bidi="ar-SA"/>
              </w:rPr>
            </w:pPr>
            <w:r w:rsidRPr="0024652D">
              <w:rPr>
                <w:rFonts w:ascii="Times New Roman" w:eastAsia="Times New Roman" w:hAnsi="Times New Roman" w:cs="Times New Roman"/>
                <w:b/>
                <w:bCs/>
                <w:color w:val="000000"/>
                <w:sz w:val="18"/>
                <w:szCs w:val="18"/>
                <w:lang w:eastAsia="es-ES" w:bidi="ar-SA"/>
              </w:rPr>
              <w:t>Tool</w:t>
            </w:r>
          </w:p>
        </w:tc>
        <w:tc>
          <w:tcPr>
            <w:tcW w:w="1016" w:type="dxa"/>
            <w:tcBorders>
              <w:top w:val="nil"/>
              <w:left w:val="nil"/>
              <w:bottom w:val="single" w:sz="8" w:space="0" w:color="auto"/>
              <w:right w:val="nil"/>
            </w:tcBorders>
            <w:shd w:val="clear" w:color="000000" w:fill="FFFFFF"/>
            <w:noWrap/>
            <w:vAlign w:val="center"/>
            <w:hideMark/>
          </w:tcPr>
          <w:p w14:paraId="6CCC0782" w14:textId="77777777" w:rsidR="001947C7" w:rsidRPr="0024652D" w:rsidRDefault="001947C7" w:rsidP="008504E0">
            <w:pPr>
              <w:spacing w:after="0" w:line="240" w:lineRule="auto"/>
              <w:jc w:val="center"/>
              <w:rPr>
                <w:rFonts w:ascii="Times New Roman" w:eastAsia="Times New Roman" w:hAnsi="Times New Roman" w:cs="Times New Roman"/>
                <w:b/>
                <w:bCs/>
                <w:color w:val="000000"/>
                <w:sz w:val="18"/>
                <w:szCs w:val="18"/>
                <w:lang w:eastAsia="es-ES" w:bidi="ar-SA"/>
              </w:rPr>
            </w:pPr>
            <w:r w:rsidRPr="0024652D">
              <w:rPr>
                <w:rFonts w:ascii="Times New Roman" w:eastAsia="Times New Roman" w:hAnsi="Times New Roman" w:cs="Times New Roman"/>
                <w:b/>
                <w:bCs/>
                <w:color w:val="000000"/>
                <w:sz w:val="18"/>
                <w:szCs w:val="18"/>
                <w:lang w:eastAsia="es-ES" w:bidi="ar-SA"/>
              </w:rPr>
              <w:t>Collection</w:t>
            </w:r>
          </w:p>
        </w:tc>
        <w:tc>
          <w:tcPr>
            <w:tcW w:w="3075" w:type="dxa"/>
            <w:tcBorders>
              <w:top w:val="nil"/>
              <w:left w:val="nil"/>
              <w:bottom w:val="single" w:sz="8" w:space="0" w:color="auto"/>
              <w:right w:val="nil"/>
            </w:tcBorders>
            <w:shd w:val="clear" w:color="000000" w:fill="FFFFFF"/>
            <w:noWrap/>
            <w:vAlign w:val="center"/>
            <w:hideMark/>
          </w:tcPr>
          <w:p w14:paraId="6A48FC29" w14:textId="77777777" w:rsidR="001947C7" w:rsidRPr="0024652D" w:rsidRDefault="001947C7" w:rsidP="008504E0">
            <w:pPr>
              <w:spacing w:after="0" w:line="240" w:lineRule="auto"/>
              <w:jc w:val="center"/>
              <w:rPr>
                <w:rFonts w:ascii="Times New Roman" w:eastAsia="Times New Roman" w:hAnsi="Times New Roman" w:cs="Times New Roman"/>
                <w:b/>
                <w:bCs/>
                <w:color w:val="000000"/>
                <w:sz w:val="18"/>
                <w:szCs w:val="18"/>
                <w:lang w:eastAsia="es-ES" w:bidi="ar-SA"/>
              </w:rPr>
            </w:pPr>
            <w:r w:rsidRPr="0024652D">
              <w:rPr>
                <w:rFonts w:ascii="Times New Roman" w:eastAsia="Times New Roman" w:hAnsi="Times New Roman" w:cs="Times New Roman"/>
                <w:b/>
                <w:bCs/>
                <w:color w:val="000000"/>
                <w:sz w:val="18"/>
                <w:szCs w:val="18"/>
                <w:lang w:eastAsia="es-ES" w:bidi="ar-SA"/>
              </w:rPr>
              <w:t>Reference</w:t>
            </w:r>
          </w:p>
        </w:tc>
      </w:tr>
      <w:tr w:rsidR="001947C7" w:rsidRPr="0024652D" w14:paraId="7E10BEE3" w14:textId="77777777" w:rsidTr="0024652D">
        <w:trPr>
          <w:trHeight w:val="151"/>
          <w:jc w:val="center"/>
        </w:trPr>
        <w:tc>
          <w:tcPr>
            <w:tcW w:w="2668" w:type="dxa"/>
            <w:tcBorders>
              <w:top w:val="nil"/>
              <w:left w:val="nil"/>
              <w:bottom w:val="single" w:sz="4" w:space="0" w:color="auto"/>
              <w:right w:val="nil"/>
            </w:tcBorders>
            <w:shd w:val="clear" w:color="000000" w:fill="FFFFFF"/>
            <w:noWrap/>
            <w:vAlign w:val="center"/>
            <w:hideMark/>
          </w:tcPr>
          <w:p w14:paraId="2152E3F7" w14:textId="77777777" w:rsidR="001947C7" w:rsidRPr="0024652D" w:rsidRDefault="001947C7" w:rsidP="008504E0">
            <w:pPr>
              <w:spacing w:after="0" w:line="240" w:lineRule="auto"/>
              <w:rPr>
                <w:rFonts w:ascii="Times New Roman" w:eastAsia="Times New Roman" w:hAnsi="Times New Roman" w:cs="Times New Roman"/>
                <w:b/>
                <w:bCs/>
                <w:color w:val="000000"/>
                <w:sz w:val="18"/>
                <w:szCs w:val="18"/>
                <w:lang w:eastAsia="es-ES" w:bidi="ar-SA"/>
              </w:rPr>
            </w:pPr>
            <w:r w:rsidRPr="0024652D">
              <w:rPr>
                <w:rFonts w:ascii="Times New Roman" w:eastAsia="Times New Roman" w:hAnsi="Times New Roman" w:cs="Times New Roman"/>
                <w:b/>
                <w:bCs/>
                <w:color w:val="000000"/>
                <w:sz w:val="18"/>
                <w:szCs w:val="18"/>
                <w:lang w:eastAsia="es-ES" w:bidi="ar-SA"/>
              </w:rPr>
              <w:t>AE</w:t>
            </w:r>
          </w:p>
        </w:tc>
        <w:tc>
          <w:tcPr>
            <w:tcW w:w="3271" w:type="dxa"/>
            <w:tcBorders>
              <w:top w:val="nil"/>
              <w:left w:val="nil"/>
              <w:bottom w:val="single" w:sz="4" w:space="0" w:color="auto"/>
              <w:right w:val="nil"/>
            </w:tcBorders>
            <w:shd w:val="clear" w:color="000000" w:fill="FFFFFF"/>
            <w:vAlign w:val="center"/>
            <w:hideMark/>
          </w:tcPr>
          <w:p w14:paraId="040033C1" w14:textId="77777777" w:rsidR="001947C7" w:rsidRPr="0024652D" w:rsidRDefault="001947C7" w:rsidP="008504E0">
            <w:pPr>
              <w:spacing w:after="0" w:line="240" w:lineRule="auto"/>
              <w:rPr>
                <w:rFonts w:ascii="Times New Roman" w:eastAsia="Times New Roman" w:hAnsi="Times New Roman" w:cs="Times New Roman"/>
                <w:color w:val="000000"/>
                <w:sz w:val="18"/>
                <w:szCs w:val="18"/>
                <w:lang w:eastAsia="es-ES" w:bidi="ar-SA"/>
              </w:rPr>
            </w:pPr>
            <w:r w:rsidRPr="0024652D">
              <w:rPr>
                <w:rFonts w:ascii="Times New Roman" w:eastAsia="Times New Roman" w:hAnsi="Times New Roman" w:cs="Times New Roman"/>
                <w:color w:val="000000"/>
                <w:sz w:val="18"/>
                <w:szCs w:val="18"/>
                <w:lang w:eastAsia="es-ES" w:bidi="ar-SA"/>
              </w:rPr>
              <w:t xml:space="preserve">Presence or absence. Scale from 1 to 6: 1 'minimal relationship/evidence' and 6 'practically certain evidence'; values ≥4 </w:t>
            </w:r>
            <w:proofErr w:type="gramStart"/>
            <w:r w:rsidRPr="0024652D">
              <w:rPr>
                <w:rFonts w:ascii="Times New Roman" w:eastAsia="Times New Roman" w:hAnsi="Times New Roman" w:cs="Times New Roman"/>
                <w:color w:val="000000"/>
                <w:sz w:val="18"/>
                <w:szCs w:val="18"/>
                <w:lang w:eastAsia="es-ES" w:bidi="ar-SA"/>
              </w:rPr>
              <w:t>were</w:t>
            </w:r>
            <w:proofErr w:type="gramEnd"/>
            <w:r w:rsidRPr="0024652D">
              <w:rPr>
                <w:rFonts w:ascii="Times New Roman" w:eastAsia="Times New Roman" w:hAnsi="Times New Roman" w:cs="Times New Roman"/>
                <w:color w:val="000000"/>
                <w:sz w:val="18"/>
                <w:szCs w:val="18"/>
                <w:lang w:eastAsia="es-ES" w:bidi="ar-SA"/>
              </w:rPr>
              <w:t xml:space="preserve"> considered positive</w:t>
            </w:r>
          </w:p>
        </w:tc>
        <w:tc>
          <w:tcPr>
            <w:tcW w:w="5248" w:type="dxa"/>
            <w:tcBorders>
              <w:top w:val="nil"/>
              <w:left w:val="nil"/>
              <w:bottom w:val="single" w:sz="4" w:space="0" w:color="auto"/>
              <w:right w:val="nil"/>
            </w:tcBorders>
            <w:shd w:val="clear" w:color="000000" w:fill="FFFFFF"/>
            <w:vAlign w:val="center"/>
            <w:hideMark/>
          </w:tcPr>
          <w:p w14:paraId="16CE2F5C" w14:textId="77777777" w:rsidR="001947C7" w:rsidRPr="0024652D" w:rsidRDefault="001947C7" w:rsidP="008504E0">
            <w:pPr>
              <w:spacing w:after="0" w:line="240" w:lineRule="auto"/>
              <w:rPr>
                <w:rFonts w:ascii="Times New Roman" w:eastAsia="Times New Roman" w:hAnsi="Times New Roman" w:cs="Times New Roman"/>
                <w:color w:val="000000"/>
                <w:sz w:val="18"/>
                <w:szCs w:val="18"/>
                <w:lang w:eastAsia="es-ES" w:bidi="ar-SA"/>
              </w:rPr>
            </w:pPr>
            <w:r w:rsidRPr="0024652D">
              <w:rPr>
                <w:rFonts w:ascii="Times New Roman" w:eastAsia="Times New Roman" w:hAnsi="Times New Roman" w:cs="Times New Roman"/>
                <w:color w:val="000000"/>
                <w:sz w:val="18"/>
                <w:szCs w:val="18"/>
                <w:lang w:eastAsia="es-ES" w:bidi="ar-SA"/>
              </w:rPr>
              <w:t xml:space="preserve">Patient safety incident that occurs during medical care and harms a patient, producing an injury, suffering, disability, or death. </w:t>
            </w:r>
          </w:p>
        </w:tc>
        <w:tc>
          <w:tcPr>
            <w:tcW w:w="982" w:type="dxa"/>
            <w:tcBorders>
              <w:top w:val="nil"/>
              <w:left w:val="nil"/>
              <w:bottom w:val="single" w:sz="4" w:space="0" w:color="auto"/>
              <w:right w:val="nil"/>
            </w:tcBorders>
            <w:shd w:val="clear" w:color="000000" w:fill="FFFFFF"/>
            <w:noWrap/>
            <w:vAlign w:val="center"/>
            <w:hideMark/>
          </w:tcPr>
          <w:p w14:paraId="7EFB9165" w14:textId="77777777" w:rsidR="001947C7" w:rsidRPr="0024652D" w:rsidRDefault="001947C7" w:rsidP="008504E0">
            <w:pPr>
              <w:spacing w:after="0" w:line="240" w:lineRule="auto"/>
              <w:jc w:val="center"/>
              <w:rPr>
                <w:rFonts w:ascii="Times New Roman" w:eastAsia="Times New Roman" w:hAnsi="Times New Roman" w:cs="Times New Roman"/>
                <w:color w:val="000000"/>
                <w:sz w:val="18"/>
                <w:szCs w:val="18"/>
                <w:lang w:eastAsia="es-ES" w:bidi="ar-SA"/>
              </w:rPr>
            </w:pPr>
            <w:r w:rsidRPr="0024652D">
              <w:rPr>
                <w:rFonts w:ascii="Times New Roman" w:eastAsia="Times New Roman" w:hAnsi="Times New Roman" w:cs="Times New Roman"/>
                <w:color w:val="000000"/>
                <w:sz w:val="18"/>
                <w:szCs w:val="18"/>
                <w:lang w:eastAsia="es-ES" w:bidi="ar-SA"/>
              </w:rPr>
              <w:t>MRF2</w:t>
            </w:r>
          </w:p>
        </w:tc>
        <w:tc>
          <w:tcPr>
            <w:tcW w:w="1016" w:type="dxa"/>
            <w:tcBorders>
              <w:top w:val="nil"/>
              <w:left w:val="nil"/>
              <w:bottom w:val="single" w:sz="4" w:space="0" w:color="auto"/>
              <w:right w:val="nil"/>
            </w:tcBorders>
            <w:shd w:val="clear" w:color="000000" w:fill="FFFFFF"/>
            <w:noWrap/>
            <w:vAlign w:val="center"/>
            <w:hideMark/>
          </w:tcPr>
          <w:p w14:paraId="1405B9A5" w14:textId="77777777" w:rsidR="001947C7" w:rsidRPr="0024652D" w:rsidRDefault="001947C7" w:rsidP="008504E0">
            <w:pPr>
              <w:spacing w:after="0" w:line="240" w:lineRule="auto"/>
              <w:jc w:val="center"/>
              <w:rPr>
                <w:rFonts w:ascii="Times New Roman" w:eastAsia="Times New Roman" w:hAnsi="Times New Roman" w:cs="Times New Roman"/>
                <w:color w:val="000000"/>
                <w:sz w:val="18"/>
                <w:szCs w:val="18"/>
                <w:lang w:eastAsia="es-ES" w:bidi="ar-SA"/>
              </w:rPr>
            </w:pPr>
            <w:r w:rsidRPr="0024652D">
              <w:rPr>
                <w:rFonts w:ascii="Times New Roman" w:eastAsia="Times New Roman" w:hAnsi="Times New Roman" w:cs="Times New Roman"/>
                <w:color w:val="000000"/>
                <w:sz w:val="18"/>
                <w:szCs w:val="18"/>
                <w:lang w:eastAsia="es-ES" w:bidi="ar-SA"/>
              </w:rPr>
              <w:t>Phase 2</w:t>
            </w:r>
          </w:p>
        </w:tc>
        <w:tc>
          <w:tcPr>
            <w:tcW w:w="3075" w:type="dxa"/>
            <w:tcBorders>
              <w:top w:val="nil"/>
              <w:left w:val="nil"/>
              <w:bottom w:val="single" w:sz="4" w:space="0" w:color="auto"/>
              <w:right w:val="nil"/>
            </w:tcBorders>
            <w:shd w:val="clear" w:color="000000" w:fill="FFFFFF"/>
            <w:noWrap/>
            <w:vAlign w:val="center"/>
            <w:hideMark/>
          </w:tcPr>
          <w:p w14:paraId="3AAF9C6C" w14:textId="77777777" w:rsidR="001947C7" w:rsidRPr="0024652D" w:rsidRDefault="001947C7" w:rsidP="008504E0">
            <w:pPr>
              <w:spacing w:after="0" w:line="240" w:lineRule="auto"/>
              <w:jc w:val="center"/>
              <w:rPr>
                <w:rFonts w:ascii="Times New Roman" w:eastAsia="Times New Roman" w:hAnsi="Times New Roman" w:cs="Times New Roman"/>
                <w:color w:val="000000"/>
                <w:sz w:val="18"/>
                <w:szCs w:val="18"/>
                <w:lang w:eastAsia="es-ES" w:bidi="ar-SA"/>
              </w:rPr>
            </w:pPr>
            <w:r w:rsidRPr="0024652D">
              <w:rPr>
                <w:rFonts w:ascii="Times New Roman" w:eastAsia="Times New Roman" w:hAnsi="Times New Roman" w:cs="Times New Roman"/>
                <w:color w:val="000000"/>
                <w:sz w:val="18"/>
                <w:szCs w:val="18"/>
                <w:lang w:eastAsia="es-ES" w:bidi="ar-SA"/>
              </w:rPr>
              <w:t>WHO</w:t>
            </w:r>
            <w:r w:rsidR="0024652D" w:rsidRPr="0024652D">
              <w:rPr>
                <w:rFonts w:ascii="Times New Roman" w:hAnsi="Times New Roman" w:cs="Times New Roman"/>
                <w:color w:val="000000" w:themeColor="text1"/>
                <w:sz w:val="18"/>
                <w:szCs w:val="18"/>
              </w:rPr>
              <w:fldChar w:fldCharType="begin"/>
            </w:r>
            <w:r w:rsidR="0024652D" w:rsidRPr="0024652D">
              <w:rPr>
                <w:rFonts w:ascii="Times New Roman" w:hAnsi="Times New Roman" w:cs="Times New Roman"/>
                <w:color w:val="000000" w:themeColor="text1"/>
                <w:sz w:val="18"/>
                <w:szCs w:val="18"/>
              </w:rPr>
              <w:instrText xml:space="preserve"> ADDIN ZOTERO_ITEM CSL_CITATION {"citationID":"j2JjQLkO","properties":{"formattedCitation":"\\super 8\\nosupersub{}","plainCitation":"8","noteIndex":0},"citationItems":[{"id":18,"uris":["http://zotero.org/users/7474510/items/SBEMBJ9B"],"itemData":{"id":18,"type":"document","title":"OMS Definiciones.pdf"}}],"schema":"https://github.com/citation-style-language/schema/raw/master/csl-citation.json"} </w:instrText>
            </w:r>
            <w:r w:rsidR="0024652D" w:rsidRPr="0024652D">
              <w:rPr>
                <w:rFonts w:ascii="Times New Roman" w:hAnsi="Times New Roman" w:cs="Times New Roman"/>
                <w:color w:val="000000" w:themeColor="text1"/>
                <w:sz w:val="18"/>
                <w:szCs w:val="18"/>
              </w:rPr>
              <w:fldChar w:fldCharType="separate"/>
            </w:r>
            <w:r w:rsidR="0024652D" w:rsidRPr="0024652D">
              <w:rPr>
                <w:rFonts w:ascii="Times New Roman" w:hAnsi="Times New Roman" w:cs="Times New Roman"/>
                <w:sz w:val="18"/>
                <w:szCs w:val="18"/>
                <w:vertAlign w:val="superscript"/>
              </w:rPr>
              <w:t>8</w:t>
            </w:r>
            <w:r w:rsidR="0024652D" w:rsidRPr="0024652D">
              <w:rPr>
                <w:rFonts w:ascii="Times New Roman" w:hAnsi="Times New Roman" w:cs="Times New Roman"/>
                <w:color w:val="000000" w:themeColor="text1"/>
                <w:sz w:val="18"/>
                <w:szCs w:val="18"/>
              </w:rPr>
              <w:fldChar w:fldCharType="end"/>
            </w:r>
          </w:p>
        </w:tc>
      </w:tr>
      <w:tr w:rsidR="001947C7" w:rsidRPr="0024652D" w14:paraId="1F1BA4CD" w14:textId="77777777" w:rsidTr="0024652D">
        <w:trPr>
          <w:trHeight w:val="151"/>
          <w:jc w:val="center"/>
        </w:trPr>
        <w:tc>
          <w:tcPr>
            <w:tcW w:w="2668" w:type="dxa"/>
            <w:tcBorders>
              <w:top w:val="nil"/>
              <w:left w:val="nil"/>
              <w:bottom w:val="single" w:sz="4" w:space="0" w:color="auto"/>
              <w:right w:val="nil"/>
            </w:tcBorders>
            <w:shd w:val="clear" w:color="000000" w:fill="FFFFFF"/>
            <w:noWrap/>
            <w:vAlign w:val="center"/>
            <w:hideMark/>
          </w:tcPr>
          <w:p w14:paraId="6377FAA1" w14:textId="77777777" w:rsidR="001947C7" w:rsidRPr="0024652D" w:rsidRDefault="001947C7" w:rsidP="008504E0">
            <w:pPr>
              <w:spacing w:after="0" w:line="240" w:lineRule="auto"/>
              <w:rPr>
                <w:rFonts w:ascii="Times New Roman" w:eastAsia="Times New Roman" w:hAnsi="Times New Roman" w:cs="Times New Roman"/>
                <w:b/>
                <w:bCs/>
                <w:color w:val="000000"/>
                <w:sz w:val="18"/>
                <w:szCs w:val="18"/>
                <w:lang w:eastAsia="es-ES" w:bidi="ar-SA"/>
              </w:rPr>
            </w:pPr>
            <w:proofErr w:type="spellStart"/>
            <w:r w:rsidRPr="0024652D">
              <w:rPr>
                <w:rFonts w:ascii="Times New Roman" w:eastAsia="Times New Roman" w:hAnsi="Times New Roman" w:cs="Times New Roman"/>
                <w:b/>
                <w:bCs/>
                <w:color w:val="000000"/>
                <w:sz w:val="18"/>
                <w:szCs w:val="18"/>
                <w:lang w:eastAsia="es-ES" w:bidi="ar-SA"/>
              </w:rPr>
              <w:t>Avoidability</w:t>
            </w:r>
            <w:proofErr w:type="spellEnd"/>
          </w:p>
        </w:tc>
        <w:tc>
          <w:tcPr>
            <w:tcW w:w="3271" w:type="dxa"/>
            <w:tcBorders>
              <w:top w:val="nil"/>
              <w:left w:val="nil"/>
              <w:bottom w:val="single" w:sz="4" w:space="0" w:color="auto"/>
              <w:right w:val="nil"/>
            </w:tcBorders>
            <w:shd w:val="clear" w:color="000000" w:fill="FFFFFF"/>
            <w:vAlign w:val="center"/>
            <w:hideMark/>
          </w:tcPr>
          <w:p w14:paraId="0CD6EF8C" w14:textId="77777777" w:rsidR="001947C7" w:rsidRPr="0024652D" w:rsidRDefault="001947C7" w:rsidP="008504E0">
            <w:pPr>
              <w:spacing w:after="0" w:line="240" w:lineRule="auto"/>
              <w:rPr>
                <w:rFonts w:ascii="Times New Roman" w:eastAsia="Times New Roman" w:hAnsi="Times New Roman" w:cs="Times New Roman"/>
                <w:color w:val="000000"/>
                <w:sz w:val="18"/>
                <w:szCs w:val="18"/>
                <w:lang w:eastAsia="es-ES" w:bidi="ar-SA"/>
              </w:rPr>
            </w:pPr>
            <w:r w:rsidRPr="0024652D">
              <w:rPr>
                <w:rFonts w:ascii="Times New Roman" w:eastAsia="Times New Roman" w:hAnsi="Times New Roman" w:cs="Times New Roman"/>
                <w:color w:val="000000"/>
                <w:sz w:val="18"/>
                <w:szCs w:val="18"/>
                <w:lang w:eastAsia="es-ES" w:bidi="ar-SA"/>
              </w:rPr>
              <w:t xml:space="preserve">Avoidable or not avoidable. Scale from 1 to 6: 1 'minimal relationship/evidence', and 6 'practically certain evidence'; values ≥4 </w:t>
            </w:r>
            <w:proofErr w:type="gramStart"/>
            <w:r w:rsidRPr="0024652D">
              <w:rPr>
                <w:rFonts w:ascii="Times New Roman" w:eastAsia="Times New Roman" w:hAnsi="Times New Roman" w:cs="Times New Roman"/>
                <w:color w:val="000000"/>
                <w:sz w:val="18"/>
                <w:szCs w:val="18"/>
                <w:lang w:eastAsia="es-ES" w:bidi="ar-SA"/>
              </w:rPr>
              <w:t>were</w:t>
            </w:r>
            <w:proofErr w:type="gramEnd"/>
            <w:r w:rsidRPr="0024652D">
              <w:rPr>
                <w:rFonts w:ascii="Times New Roman" w:eastAsia="Times New Roman" w:hAnsi="Times New Roman" w:cs="Times New Roman"/>
                <w:color w:val="000000"/>
                <w:sz w:val="18"/>
                <w:szCs w:val="18"/>
                <w:lang w:eastAsia="es-ES" w:bidi="ar-SA"/>
              </w:rPr>
              <w:t xml:space="preserve"> considered positive</w:t>
            </w:r>
          </w:p>
        </w:tc>
        <w:tc>
          <w:tcPr>
            <w:tcW w:w="5248" w:type="dxa"/>
            <w:tcBorders>
              <w:top w:val="nil"/>
              <w:left w:val="nil"/>
              <w:bottom w:val="single" w:sz="4" w:space="0" w:color="auto"/>
              <w:right w:val="nil"/>
            </w:tcBorders>
            <w:shd w:val="clear" w:color="000000" w:fill="FFFFFF"/>
            <w:vAlign w:val="center"/>
            <w:hideMark/>
          </w:tcPr>
          <w:p w14:paraId="2CB08768" w14:textId="77777777" w:rsidR="001947C7" w:rsidRPr="0024652D" w:rsidRDefault="001947C7" w:rsidP="008504E0">
            <w:pPr>
              <w:spacing w:after="0" w:line="240" w:lineRule="auto"/>
              <w:rPr>
                <w:rFonts w:ascii="Times New Roman" w:eastAsia="Times New Roman" w:hAnsi="Times New Roman" w:cs="Times New Roman"/>
                <w:color w:val="000000"/>
                <w:sz w:val="18"/>
                <w:szCs w:val="18"/>
                <w:lang w:eastAsia="es-ES" w:bidi="ar-SA"/>
              </w:rPr>
            </w:pPr>
            <w:proofErr w:type="spellStart"/>
            <w:r w:rsidRPr="0024652D">
              <w:rPr>
                <w:rFonts w:ascii="Times New Roman" w:eastAsia="Times New Roman" w:hAnsi="Times New Roman" w:cs="Times New Roman"/>
                <w:color w:val="000000"/>
                <w:sz w:val="18"/>
                <w:szCs w:val="18"/>
                <w:lang w:eastAsia="es-ES" w:bidi="ar-SA"/>
              </w:rPr>
              <w:t>Avoidability</w:t>
            </w:r>
            <w:proofErr w:type="spellEnd"/>
            <w:r w:rsidRPr="0024652D">
              <w:rPr>
                <w:rFonts w:ascii="Times New Roman" w:eastAsia="Times New Roman" w:hAnsi="Times New Roman" w:cs="Times New Roman"/>
                <w:color w:val="000000"/>
                <w:sz w:val="18"/>
                <w:szCs w:val="18"/>
                <w:lang w:eastAsia="es-ES" w:bidi="ar-SA"/>
              </w:rPr>
              <w:t>, according to reviewer criteria</w:t>
            </w:r>
          </w:p>
        </w:tc>
        <w:tc>
          <w:tcPr>
            <w:tcW w:w="982" w:type="dxa"/>
            <w:tcBorders>
              <w:top w:val="nil"/>
              <w:left w:val="nil"/>
              <w:bottom w:val="single" w:sz="4" w:space="0" w:color="auto"/>
              <w:right w:val="nil"/>
            </w:tcBorders>
            <w:shd w:val="clear" w:color="000000" w:fill="FFFFFF"/>
            <w:noWrap/>
            <w:vAlign w:val="center"/>
            <w:hideMark/>
          </w:tcPr>
          <w:p w14:paraId="0B476771" w14:textId="77777777" w:rsidR="001947C7" w:rsidRPr="0024652D" w:rsidRDefault="001947C7" w:rsidP="008504E0">
            <w:pPr>
              <w:spacing w:after="0" w:line="240" w:lineRule="auto"/>
              <w:jc w:val="center"/>
              <w:rPr>
                <w:rFonts w:ascii="Times New Roman" w:eastAsia="Times New Roman" w:hAnsi="Times New Roman" w:cs="Times New Roman"/>
                <w:color w:val="000000"/>
                <w:sz w:val="18"/>
                <w:szCs w:val="18"/>
                <w:lang w:eastAsia="es-ES" w:bidi="ar-SA"/>
              </w:rPr>
            </w:pPr>
            <w:r w:rsidRPr="0024652D">
              <w:rPr>
                <w:rFonts w:ascii="Times New Roman" w:eastAsia="Times New Roman" w:hAnsi="Times New Roman" w:cs="Times New Roman"/>
                <w:color w:val="000000"/>
                <w:sz w:val="18"/>
                <w:szCs w:val="18"/>
                <w:lang w:eastAsia="es-ES" w:bidi="ar-SA"/>
              </w:rPr>
              <w:t>MRF2</w:t>
            </w:r>
          </w:p>
        </w:tc>
        <w:tc>
          <w:tcPr>
            <w:tcW w:w="1016" w:type="dxa"/>
            <w:tcBorders>
              <w:top w:val="nil"/>
              <w:left w:val="nil"/>
              <w:bottom w:val="single" w:sz="4" w:space="0" w:color="auto"/>
              <w:right w:val="nil"/>
            </w:tcBorders>
            <w:shd w:val="clear" w:color="000000" w:fill="FFFFFF"/>
            <w:noWrap/>
            <w:vAlign w:val="center"/>
            <w:hideMark/>
          </w:tcPr>
          <w:p w14:paraId="4D58188A" w14:textId="77777777" w:rsidR="001947C7" w:rsidRPr="0024652D" w:rsidRDefault="001947C7" w:rsidP="008504E0">
            <w:pPr>
              <w:spacing w:after="0" w:line="240" w:lineRule="auto"/>
              <w:jc w:val="center"/>
              <w:rPr>
                <w:rFonts w:ascii="Times New Roman" w:eastAsia="Times New Roman" w:hAnsi="Times New Roman" w:cs="Times New Roman"/>
                <w:color w:val="000000"/>
                <w:sz w:val="18"/>
                <w:szCs w:val="18"/>
                <w:lang w:eastAsia="es-ES" w:bidi="ar-SA"/>
              </w:rPr>
            </w:pPr>
            <w:r w:rsidRPr="0024652D">
              <w:rPr>
                <w:rFonts w:ascii="Times New Roman" w:eastAsia="Times New Roman" w:hAnsi="Times New Roman" w:cs="Times New Roman"/>
                <w:color w:val="000000"/>
                <w:sz w:val="18"/>
                <w:szCs w:val="18"/>
                <w:lang w:eastAsia="es-ES" w:bidi="ar-SA"/>
              </w:rPr>
              <w:t>Phase 2</w:t>
            </w:r>
          </w:p>
        </w:tc>
        <w:tc>
          <w:tcPr>
            <w:tcW w:w="3075" w:type="dxa"/>
            <w:tcBorders>
              <w:top w:val="nil"/>
              <w:left w:val="nil"/>
              <w:bottom w:val="single" w:sz="4" w:space="0" w:color="auto"/>
              <w:right w:val="nil"/>
            </w:tcBorders>
            <w:shd w:val="clear" w:color="000000" w:fill="FFFFFF"/>
            <w:vAlign w:val="center"/>
            <w:hideMark/>
          </w:tcPr>
          <w:p w14:paraId="47B252B4" w14:textId="77777777" w:rsidR="001947C7" w:rsidRPr="0024652D" w:rsidRDefault="001947C7" w:rsidP="008504E0">
            <w:pPr>
              <w:spacing w:after="0" w:line="240" w:lineRule="auto"/>
              <w:jc w:val="center"/>
              <w:rPr>
                <w:rFonts w:ascii="Times New Roman" w:eastAsia="Times New Roman" w:hAnsi="Times New Roman" w:cs="Times New Roman"/>
                <w:color w:val="000000"/>
                <w:sz w:val="18"/>
                <w:szCs w:val="18"/>
                <w:lang w:eastAsia="es-ES" w:bidi="ar-SA"/>
              </w:rPr>
            </w:pPr>
            <w:r w:rsidRPr="0024652D">
              <w:rPr>
                <w:rFonts w:ascii="Times New Roman" w:eastAsia="Times New Roman" w:hAnsi="Times New Roman" w:cs="Times New Roman"/>
                <w:color w:val="000000"/>
                <w:sz w:val="18"/>
                <w:szCs w:val="18"/>
                <w:lang w:val="es-ES" w:eastAsia="es-ES" w:bidi="ar-SA"/>
              </w:rPr>
              <w:t xml:space="preserve">Brennan </w:t>
            </w:r>
            <w:r w:rsidRPr="0024652D">
              <w:rPr>
                <w:rFonts w:ascii="Times New Roman" w:eastAsia="Times New Roman" w:hAnsi="Times New Roman" w:cs="Times New Roman"/>
                <w:i/>
                <w:iCs/>
                <w:color w:val="000000"/>
                <w:sz w:val="18"/>
                <w:szCs w:val="18"/>
                <w:lang w:val="es-ES" w:eastAsia="es-ES" w:bidi="ar-SA"/>
              </w:rPr>
              <w:t>et al</w:t>
            </w:r>
            <w:r w:rsidR="0024652D" w:rsidRPr="0024652D">
              <w:rPr>
                <w:rFonts w:ascii="Times New Roman" w:hAnsi="Times New Roman" w:cs="Times New Roman"/>
                <w:i/>
                <w:iCs/>
                <w:color w:val="000000" w:themeColor="text1"/>
                <w:sz w:val="18"/>
                <w:szCs w:val="18"/>
              </w:rPr>
              <w:fldChar w:fldCharType="begin"/>
            </w:r>
            <w:r w:rsidR="0024652D" w:rsidRPr="0024652D">
              <w:rPr>
                <w:rFonts w:ascii="Times New Roman" w:hAnsi="Times New Roman" w:cs="Times New Roman"/>
                <w:i/>
                <w:iCs/>
                <w:color w:val="000000" w:themeColor="text1"/>
                <w:sz w:val="18"/>
                <w:szCs w:val="18"/>
                <w:lang w:val="es-ES"/>
              </w:rPr>
              <w:instrText xml:space="preserve"> ADDIN ZOTERO_ITEM CSL_CITATION {"citationID":"DnVdhJHU","properties":{"formattedCitation":"\\super 9\\nosupersub{}","plainCitation":"9","noteIndex":0},"citationItems":[{"id":73,"uris":["http://zotero.org/users/7474510/items/8HC5J73I"],"itemData":{"id":73,"type":"article-journal","abstract":"BACKGROUND: As part of an interdisciplinary study of medical injury and malpractice litigation, we estimated the incidence of adverse events, defined as injuries caused by medical management, and of the subgroup of such injuries that resulted from negligent or substandard care.\nMETHODS: We reviewed 30,121 randomly selected records from 51 randomly selected acute care, nonpsychiatric hospitals in New York State in 1984. We then developed population estimates of injuries and computed rates according to the age and sex of the patients as well as the specialties of the physicians.\nRESULTS: Adverse events occurred in 3.7 percent of the hospitalizations (95 percent confidence interval, 3.2 to 4.2), and 27.6 percent of the adverse events were due to negligence (95 percent confidence interval, 22.5 to 32.6). Although 70.5 percent of the adverse events gave rise to disability lasting less than six months, 2.6 percent caused permanently disabling injuries and 13.6 percent led to death. The percentage of adverse events attributable to negligence increased in the categories of more severe injuries (Wald test chi 2 = 21.04, P less than 0.0001). Using weighted totals, we estimated that among the 2,671,863 patients discharged from New York hospitals in 1984 there were 98,609 adverse events and 27,179 adverse events involving negligence. Rates of adverse events rose with age (P less than 0.0001). The percentage of adverse events due to negligence was markedly higher among the elderly (P less than 0.01). There were significant differences in rates of adverse events among categories of clinical specialties (P less than 0.0001), but no differences in the percentage due to negligence.\nCONCLUSIONS: There is a substantial amount of injury to patients from medical management, and many injuries are the result of substandard care.","container-title":"The New England Journal of Medicine","DOI":"10.1056/NEJM199102073240604","ISSN":"0028-4793","issue":"6","journalAbbreviation":"N Engl J Med","language":"eng","note":"PMID: 1987460","page":"370-376","source":"PubMed","title":"Incidence of adverse events and negligence in hospitalized patients. Results of the Harvard Medical Practice Study I","volume":"324","author":[{"family":"Brennan","given":"T. A."},{"family":"Leape","given":"L. L."},{"family":"Laird","given":"N. M."},{"family":"Hebert","given":"L."},{"family":"Localio","given":"A. R."},{"family":"Lawthers","given":"A. G."},{"family":"Newhouse","given":"J. P."},{"family":"Weiler","given":"P. C."},{"family":"Hiatt","given":"H. H."}],"issued":{"date-parts":[["1991",2,7]]}}}],"schema":"https://github.com/citation-style-language/schema/raw/master/csl-citation.json"} </w:instrText>
            </w:r>
            <w:r w:rsidR="0024652D" w:rsidRPr="0024652D">
              <w:rPr>
                <w:rFonts w:ascii="Times New Roman" w:hAnsi="Times New Roman" w:cs="Times New Roman"/>
                <w:i/>
                <w:iCs/>
                <w:color w:val="000000" w:themeColor="text1"/>
                <w:sz w:val="18"/>
                <w:szCs w:val="18"/>
              </w:rPr>
              <w:fldChar w:fldCharType="separate"/>
            </w:r>
            <w:r w:rsidR="0024652D" w:rsidRPr="0024652D">
              <w:rPr>
                <w:rFonts w:ascii="Times New Roman" w:hAnsi="Times New Roman" w:cs="Times New Roman"/>
                <w:sz w:val="18"/>
                <w:szCs w:val="18"/>
                <w:vertAlign w:val="superscript"/>
                <w:lang w:val="es-ES"/>
              </w:rPr>
              <w:t>9</w:t>
            </w:r>
            <w:r w:rsidR="0024652D" w:rsidRPr="0024652D">
              <w:rPr>
                <w:rFonts w:ascii="Times New Roman" w:hAnsi="Times New Roman" w:cs="Times New Roman"/>
                <w:i/>
                <w:iCs/>
                <w:color w:val="000000" w:themeColor="text1"/>
                <w:sz w:val="18"/>
                <w:szCs w:val="18"/>
              </w:rPr>
              <w:fldChar w:fldCharType="end"/>
            </w:r>
            <w:r w:rsidRPr="0024652D">
              <w:rPr>
                <w:rFonts w:ascii="Times New Roman" w:eastAsia="Times New Roman" w:hAnsi="Times New Roman" w:cs="Times New Roman"/>
                <w:color w:val="000000"/>
                <w:sz w:val="18"/>
                <w:szCs w:val="18"/>
                <w:lang w:val="es-ES" w:eastAsia="es-ES" w:bidi="ar-SA"/>
              </w:rPr>
              <w:t xml:space="preserve"> / </w:t>
            </w:r>
            <w:proofErr w:type="spellStart"/>
            <w:r w:rsidRPr="0024652D">
              <w:rPr>
                <w:rFonts w:ascii="Times New Roman" w:eastAsia="Times New Roman" w:hAnsi="Times New Roman" w:cs="Times New Roman"/>
                <w:color w:val="000000"/>
                <w:sz w:val="18"/>
                <w:szCs w:val="18"/>
                <w:lang w:val="es-ES" w:eastAsia="es-ES" w:bidi="ar-SA"/>
              </w:rPr>
              <w:t>Woloshynowych</w:t>
            </w:r>
            <w:proofErr w:type="spellEnd"/>
            <w:r w:rsidRPr="0024652D">
              <w:rPr>
                <w:rFonts w:ascii="Times New Roman" w:eastAsia="Times New Roman" w:hAnsi="Times New Roman" w:cs="Times New Roman"/>
                <w:color w:val="000000"/>
                <w:sz w:val="18"/>
                <w:szCs w:val="18"/>
                <w:lang w:val="es-ES" w:eastAsia="es-ES" w:bidi="ar-SA"/>
              </w:rPr>
              <w:t xml:space="preserve"> </w:t>
            </w:r>
            <w:r w:rsidRPr="0024652D">
              <w:rPr>
                <w:rFonts w:ascii="Times New Roman" w:eastAsia="Times New Roman" w:hAnsi="Times New Roman" w:cs="Times New Roman"/>
                <w:i/>
                <w:iCs/>
                <w:color w:val="000000"/>
                <w:sz w:val="18"/>
                <w:szCs w:val="18"/>
                <w:lang w:val="es-ES" w:eastAsia="es-ES" w:bidi="ar-SA"/>
              </w:rPr>
              <w:t>et al</w:t>
            </w:r>
            <w:r w:rsidRPr="0024652D">
              <w:rPr>
                <w:rFonts w:ascii="Times New Roman" w:eastAsia="Times New Roman" w:hAnsi="Times New Roman" w:cs="Times New Roman"/>
                <w:i/>
                <w:iCs/>
                <w:color w:val="000000"/>
                <w:sz w:val="18"/>
                <w:szCs w:val="18"/>
                <w:lang w:eastAsia="es-ES" w:bidi="ar-SA"/>
              </w:rPr>
              <w:fldChar w:fldCharType="begin"/>
            </w:r>
            <w:r w:rsidRPr="0024652D">
              <w:rPr>
                <w:rFonts w:ascii="Times New Roman" w:eastAsia="Times New Roman" w:hAnsi="Times New Roman" w:cs="Times New Roman"/>
                <w:i/>
                <w:iCs/>
                <w:color w:val="000000"/>
                <w:sz w:val="18"/>
                <w:szCs w:val="18"/>
                <w:lang w:val="es-ES" w:eastAsia="es-ES" w:bidi="ar-SA"/>
              </w:rPr>
              <w:instrText xml:space="preserve"> ADDIN ZOTERO_ITEM CSL_CITATION {"citationID":"lkM6AEWz","properties":{"formattedCitation":"\\super 21\\nosupersub{}","plainCitation":"21","noteIndex":0},"citationItems":[{"id":56,"uris":["http://zotero.org/users/7474510/items/RP53FCCM"],"itemData":{"id":56,"type":"article-journal","abstract":"OBJECTIVES: To redesign the existing clinical review form (RF2) used in previous retrospective case record review studies in order to clarify the review process and provide a more powerful analysis of adverse events; and then to ask clinicians to pilot and evaluate the new modular review form (MRF2). The review form is divided into five sections, each with a defined purpose, providing a modular structure.\nDESIGN: Design and testing of the MRF2 on a sample of medical and nursing records, and evaluation of the reviewers' responses regarding the new review form.\nSETTING: Hospital based teams from eight countries.\nRESULTS: The modular review form was reported to be comprehensive, well structured, and clear. Most of the reviewers agreed with the positive statements regarding the review form. Overall, the modular structure was thought to be helpful. Several modifications have been made to the final version to take account of criticisms and suggestions.\nCONCLUSIONS: The full potential of case record review has yet to be explored. The benefits of this review form include a modular format which enables reviewers or project leaders to select the focus of their review based</w:instrText>
            </w:r>
            <w:r w:rsidRPr="0024652D">
              <w:rPr>
                <w:rFonts w:ascii="Times New Roman" w:eastAsia="Times New Roman" w:hAnsi="Times New Roman" w:cs="Times New Roman"/>
                <w:i/>
                <w:iCs/>
                <w:color w:val="000000"/>
                <w:sz w:val="18"/>
                <w:szCs w:val="18"/>
                <w:lang w:val="en-GB" w:eastAsia="es-ES" w:bidi="ar-SA"/>
              </w:rPr>
              <w:instrText xml:space="preserve"> on resources and the purpose of the review, and to identify contributory factors which indicate areas for improvement and prevention. The training of reviewers is of vital importance for record review. Record review remains one of the primary methods for assessing the incidence of adverse events and the new format is suitable for both prospective and retrospective review.","container-title":"Quality &amp; Safety in Health Care","DOI":"10.1136/qhc.12.6.411","ISSN":"1475-3898","issue":"6","journalAbbreviation":"Qual Saf Health Care","language":"eng","note":"PMID: 14645755\nPMCID: PMC1758034","page":"411-415","source":"PubMed","title":"Case record review of adverse events: a new approach","title-short":"Case record review of adverse events","volume":"12","author":[{"family":"Woloshynowych","given":"M."},{"family":"Neale","given":"G."},{"family":"Vincent","given":"C."}],"issued":{"date-parts":[["2003",12]]}}}],"schema":"https://github.com/citation-style-language/schema/raw/master/csl-citation.json"} </w:instrText>
            </w:r>
            <w:r w:rsidRPr="0024652D">
              <w:rPr>
                <w:rFonts w:ascii="Times New Roman" w:eastAsia="Times New Roman" w:hAnsi="Times New Roman" w:cs="Times New Roman"/>
                <w:i/>
                <w:iCs/>
                <w:color w:val="000000"/>
                <w:sz w:val="18"/>
                <w:szCs w:val="18"/>
                <w:lang w:eastAsia="es-ES" w:bidi="ar-SA"/>
              </w:rPr>
              <w:fldChar w:fldCharType="separate"/>
            </w:r>
            <w:r w:rsidR="0024652D" w:rsidRPr="0024652D">
              <w:rPr>
                <w:rFonts w:ascii="Times New Roman" w:hAnsi="Times New Roman" w:cs="Times New Roman"/>
                <w:sz w:val="18"/>
                <w:szCs w:val="18"/>
              </w:rPr>
              <w:fldChar w:fldCharType="begin"/>
            </w:r>
            <w:r w:rsidR="0024652D" w:rsidRPr="0024652D">
              <w:rPr>
                <w:rFonts w:ascii="Times New Roman" w:hAnsi="Times New Roman" w:cs="Times New Roman"/>
                <w:sz w:val="18"/>
                <w:szCs w:val="18"/>
              </w:rPr>
              <w:instrText xml:space="preserve"> ADDIN ZOTERO_ITEM CSL_CITATION {"citationID":"kC8RdAbD","properties":{"formattedCitation":"\\super 27\\nosupersub{}","plainCitation":"27","noteIndex":0},"citationItems":[{"id":56,"uris":["http://zotero.org/users/7474510/items/RP53FCCM"],"itemData":{"id":56,"type":"article-journal","abstract":"OBJECTIVES: To redesign the existing clinical review form (RF2) used in previous retrospective case record review studies in order to clarify the review process and provide a more powerful analysis of adverse events; and then to ask clinicians to pilot and evaluate the new modular review form (MRF2). The review form is divided into five sections, each with a defined purpose, providing a modular structure.\nDESIGN: Design and testing of the MRF2 on a sample of medical and nursing records, and evaluation of the reviewers' responses regarding the new review form.\nSETTING: Hospital based teams from eight countries.\nRESULTS: The modular review form was reported to be comprehensive, well structured, and clear. Most of the reviewers agreed with the positive statements regarding the review form. Overall, the modular structure was thought to be helpful. Several modifications have been made to the final version to take account of criticisms and suggestions.\nCONCLUSIONS: The full potential of case record review has yet to be explored. The benefits of this review form include a modular format which enables reviewers or project leaders to select the focus of their review based on resources and the purpose of the review, and to identify contributory factors which indicate areas for improvement and prevention. The training of reviewers is of vital importance for record review. Record review remains one of the primary methods for assessing the incidence of adverse events and the new format is suitable for both prospective and retrospective review.","container-title":"Quality &amp; Safety in Health Care","DOI":"10.1136/qhc.12.6.411","ISSN":"1475-3898","issue":"6","journalAbbreviation":"Qual Saf Health Care","language":"eng","note":"PMID: 14645755\nPMCID: PMC1758034","page":"411-415","source":"PubMed","title":"Case record review of adverse events: a new approach","title-short":"Case record review of adverse events","volume":"12","author":[{"family":"Woloshynowych","given":"M."},{"family":"Neale","given":"G."},{"family":"Vincent","given":"C."}],"issued":{"date-parts":[["2003",12]]}}}],"schema":"https://github.com/citation-style-language/schema/raw/master/csl-citation.json"} </w:instrText>
            </w:r>
            <w:r w:rsidR="0024652D" w:rsidRPr="0024652D">
              <w:rPr>
                <w:rFonts w:ascii="Times New Roman" w:hAnsi="Times New Roman" w:cs="Times New Roman"/>
                <w:sz w:val="18"/>
                <w:szCs w:val="18"/>
              </w:rPr>
              <w:fldChar w:fldCharType="separate"/>
            </w:r>
            <w:r w:rsidR="0024652D" w:rsidRPr="0024652D">
              <w:rPr>
                <w:rFonts w:ascii="Times New Roman" w:hAnsi="Times New Roman" w:cs="Times New Roman"/>
                <w:sz w:val="18"/>
                <w:szCs w:val="18"/>
                <w:vertAlign w:val="superscript"/>
              </w:rPr>
              <w:t>27</w:t>
            </w:r>
            <w:r w:rsidR="0024652D" w:rsidRPr="0024652D">
              <w:rPr>
                <w:rFonts w:ascii="Times New Roman" w:hAnsi="Times New Roman" w:cs="Times New Roman"/>
                <w:sz w:val="18"/>
                <w:szCs w:val="18"/>
              </w:rPr>
              <w:fldChar w:fldCharType="end"/>
            </w:r>
            <w:r w:rsidRPr="0024652D">
              <w:rPr>
                <w:rFonts w:ascii="Times New Roman" w:eastAsia="Times New Roman" w:hAnsi="Times New Roman" w:cs="Times New Roman"/>
                <w:i/>
                <w:iCs/>
                <w:color w:val="000000"/>
                <w:sz w:val="18"/>
                <w:szCs w:val="18"/>
                <w:lang w:eastAsia="es-ES" w:bidi="ar-SA"/>
              </w:rPr>
              <w:fldChar w:fldCharType="end"/>
            </w:r>
          </w:p>
        </w:tc>
      </w:tr>
      <w:tr w:rsidR="001947C7" w:rsidRPr="0024652D" w14:paraId="0EECAFBB" w14:textId="77777777" w:rsidTr="0024652D">
        <w:trPr>
          <w:trHeight w:val="151"/>
          <w:jc w:val="center"/>
        </w:trPr>
        <w:tc>
          <w:tcPr>
            <w:tcW w:w="2668" w:type="dxa"/>
            <w:tcBorders>
              <w:top w:val="nil"/>
              <w:left w:val="nil"/>
              <w:bottom w:val="single" w:sz="4" w:space="0" w:color="auto"/>
              <w:right w:val="nil"/>
            </w:tcBorders>
            <w:shd w:val="clear" w:color="000000" w:fill="FFFFFF"/>
            <w:noWrap/>
            <w:vAlign w:val="center"/>
            <w:hideMark/>
          </w:tcPr>
          <w:p w14:paraId="028E050C" w14:textId="77777777" w:rsidR="001947C7" w:rsidRPr="0024652D" w:rsidRDefault="001947C7" w:rsidP="008504E0">
            <w:pPr>
              <w:spacing w:after="0" w:line="240" w:lineRule="auto"/>
              <w:rPr>
                <w:rFonts w:ascii="Times New Roman" w:hAnsi="Times New Roman"/>
                <w:b/>
                <w:color w:val="000000"/>
                <w:sz w:val="18"/>
                <w:szCs w:val="18"/>
              </w:rPr>
            </w:pPr>
            <w:r w:rsidRPr="0024652D">
              <w:rPr>
                <w:rFonts w:ascii="Times New Roman" w:hAnsi="Times New Roman"/>
                <w:b/>
                <w:color w:val="000000"/>
                <w:sz w:val="18"/>
                <w:szCs w:val="18"/>
              </w:rPr>
              <w:t>Inappropriateness of admission</w:t>
            </w:r>
          </w:p>
        </w:tc>
        <w:tc>
          <w:tcPr>
            <w:tcW w:w="3271" w:type="dxa"/>
            <w:tcBorders>
              <w:top w:val="nil"/>
              <w:left w:val="nil"/>
              <w:bottom w:val="single" w:sz="4" w:space="0" w:color="auto"/>
              <w:right w:val="nil"/>
            </w:tcBorders>
            <w:shd w:val="clear" w:color="000000" w:fill="FFFFFF"/>
            <w:vAlign w:val="center"/>
            <w:hideMark/>
          </w:tcPr>
          <w:p w14:paraId="1D645628" w14:textId="77777777" w:rsidR="001947C7" w:rsidRPr="0024652D" w:rsidRDefault="001947C7" w:rsidP="008504E0">
            <w:pPr>
              <w:spacing w:after="0" w:line="240" w:lineRule="auto"/>
              <w:rPr>
                <w:rFonts w:ascii="Times New Roman" w:eastAsia="Times New Roman" w:hAnsi="Times New Roman" w:cs="Times New Roman"/>
                <w:color w:val="000000"/>
                <w:sz w:val="18"/>
                <w:szCs w:val="18"/>
                <w:lang w:eastAsia="es-ES" w:bidi="ar-SA"/>
              </w:rPr>
            </w:pPr>
            <w:r w:rsidRPr="0024652D">
              <w:rPr>
                <w:rFonts w:ascii="Times New Roman" w:eastAsia="Times New Roman" w:hAnsi="Times New Roman" w:cs="Times New Roman"/>
                <w:color w:val="000000"/>
                <w:sz w:val="18"/>
                <w:szCs w:val="18"/>
                <w:lang w:eastAsia="es-ES" w:bidi="ar-SA"/>
              </w:rPr>
              <w:t xml:space="preserve">Presence or absence; Patient who does not meet any criteria of the AEP or </w:t>
            </w:r>
            <w:proofErr w:type="spellStart"/>
            <w:r w:rsidRPr="0024652D">
              <w:rPr>
                <w:rFonts w:ascii="Times New Roman" w:eastAsia="Times New Roman" w:hAnsi="Times New Roman" w:cs="Times New Roman"/>
                <w:color w:val="000000"/>
                <w:sz w:val="18"/>
                <w:szCs w:val="18"/>
                <w:lang w:eastAsia="es-ES" w:bidi="ar-SA"/>
              </w:rPr>
              <w:t>pAEP</w:t>
            </w:r>
            <w:proofErr w:type="spellEnd"/>
          </w:p>
        </w:tc>
        <w:tc>
          <w:tcPr>
            <w:tcW w:w="5248" w:type="dxa"/>
            <w:tcBorders>
              <w:top w:val="nil"/>
              <w:left w:val="nil"/>
              <w:bottom w:val="single" w:sz="4" w:space="0" w:color="auto"/>
              <w:right w:val="nil"/>
            </w:tcBorders>
            <w:shd w:val="clear" w:color="000000" w:fill="FFFFFF"/>
            <w:vAlign w:val="center"/>
            <w:hideMark/>
          </w:tcPr>
          <w:p w14:paraId="2D4A0A3C" w14:textId="77777777" w:rsidR="001947C7" w:rsidRPr="0024652D" w:rsidRDefault="001947C7" w:rsidP="008504E0">
            <w:pPr>
              <w:spacing w:after="0" w:line="240" w:lineRule="auto"/>
              <w:rPr>
                <w:rFonts w:ascii="Times New Roman" w:eastAsia="Times New Roman" w:hAnsi="Times New Roman" w:cs="Times New Roman"/>
                <w:color w:val="000000"/>
                <w:sz w:val="18"/>
                <w:szCs w:val="18"/>
                <w:lang w:eastAsia="es-ES" w:bidi="ar-SA"/>
              </w:rPr>
            </w:pPr>
            <w:r w:rsidRPr="0024652D">
              <w:rPr>
                <w:rFonts w:ascii="Times New Roman" w:eastAsia="Times New Roman" w:hAnsi="Times New Roman" w:cs="Times New Roman"/>
                <w:color w:val="000000"/>
                <w:sz w:val="18"/>
                <w:szCs w:val="18"/>
                <w:lang w:eastAsia="es-ES" w:bidi="ar-SA"/>
              </w:rPr>
              <w:t>Inappropriate hospital admission due to the clinical or healthcare needs of the patient that do not warrant admission to an acute care hospital at the time of occurrence.</w:t>
            </w:r>
          </w:p>
        </w:tc>
        <w:tc>
          <w:tcPr>
            <w:tcW w:w="982" w:type="dxa"/>
            <w:tcBorders>
              <w:top w:val="nil"/>
              <w:left w:val="nil"/>
              <w:bottom w:val="single" w:sz="4" w:space="0" w:color="auto"/>
              <w:right w:val="nil"/>
            </w:tcBorders>
            <w:shd w:val="clear" w:color="000000" w:fill="FFFFFF"/>
            <w:noWrap/>
            <w:vAlign w:val="center"/>
            <w:hideMark/>
          </w:tcPr>
          <w:p w14:paraId="0C777824" w14:textId="77777777" w:rsidR="001947C7" w:rsidRPr="0024652D" w:rsidRDefault="001947C7" w:rsidP="008504E0">
            <w:pPr>
              <w:spacing w:after="0" w:line="240" w:lineRule="auto"/>
              <w:jc w:val="center"/>
              <w:rPr>
                <w:rFonts w:ascii="Times New Roman" w:hAnsi="Times New Roman"/>
                <w:color w:val="000000"/>
                <w:sz w:val="18"/>
                <w:szCs w:val="18"/>
              </w:rPr>
            </w:pPr>
            <w:r w:rsidRPr="0024652D">
              <w:rPr>
                <w:rFonts w:ascii="Times New Roman" w:hAnsi="Times New Roman"/>
                <w:color w:val="000000"/>
                <w:sz w:val="18"/>
                <w:szCs w:val="18"/>
              </w:rPr>
              <w:t xml:space="preserve">AEP / </w:t>
            </w:r>
            <w:proofErr w:type="spellStart"/>
            <w:r w:rsidRPr="0024652D">
              <w:rPr>
                <w:rFonts w:ascii="Times New Roman" w:hAnsi="Times New Roman"/>
                <w:color w:val="000000"/>
                <w:sz w:val="18"/>
                <w:szCs w:val="18"/>
              </w:rPr>
              <w:t>pAEP</w:t>
            </w:r>
            <w:proofErr w:type="spellEnd"/>
          </w:p>
        </w:tc>
        <w:tc>
          <w:tcPr>
            <w:tcW w:w="1016" w:type="dxa"/>
            <w:tcBorders>
              <w:top w:val="nil"/>
              <w:left w:val="nil"/>
              <w:bottom w:val="single" w:sz="4" w:space="0" w:color="auto"/>
              <w:right w:val="nil"/>
            </w:tcBorders>
            <w:shd w:val="clear" w:color="000000" w:fill="FFFFFF"/>
            <w:noWrap/>
            <w:vAlign w:val="center"/>
            <w:hideMark/>
          </w:tcPr>
          <w:p w14:paraId="5E48B679" w14:textId="77777777" w:rsidR="001947C7" w:rsidRPr="0024652D" w:rsidRDefault="001947C7" w:rsidP="008504E0">
            <w:pPr>
              <w:spacing w:after="0" w:line="240" w:lineRule="auto"/>
              <w:jc w:val="center"/>
              <w:rPr>
                <w:rFonts w:ascii="Times New Roman" w:hAnsi="Times New Roman"/>
                <w:color w:val="000000"/>
                <w:sz w:val="18"/>
                <w:szCs w:val="18"/>
              </w:rPr>
            </w:pPr>
            <w:r w:rsidRPr="0024652D">
              <w:rPr>
                <w:rFonts w:ascii="Times New Roman" w:hAnsi="Times New Roman"/>
                <w:color w:val="000000"/>
                <w:sz w:val="18"/>
                <w:szCs w:val="18"/>
              </w:rPr>
              <w:t>Phase 1</w:t>
            </w:r>
          </w:p>
        </w:tc>
        <w:tc>
          <w:tcPr>
            <w:tcW w:w="3075" w:type="dxa"/>
            <w:tcBorders>
              <w:top w:val="nil"/>
              <w:left w:val="nil"/>
              <w:bottom w:val="single" w:sz="4" w:space="0" w:color="auto"/>
              <w:right w:val="nil"/>
            </w:tcBorders>
            <w:shd w:val="clear" w:color="000000" w:fill="FFFFFF"/>
            <w:noWrap/>
            <w:vAlign w:val="center"/>
            <w:hideMark/>
          </w:tcPr>
          <w:p w14:paraId="268D1F0B" w14:textId="77777777" w:rsidR="001947C7" w:rsidRPr="0024652D" w:rsidRDefault="001947C7" w:rsidP="008504E0">
            <w:pPr>
              <w:spacing w:after="0" w:line="240" w:lineRule="auto"/>
              <w:jc w:val="center"/>
              <w:rPr>
                <w:rFonts w:ascii="Times New Roman" w:hAnsi="Times New Roman"/>
                <w:color w:val="000000"/>
                <w:sz w:val="18"/>
                <w:szCs w:val="18"/>
              </w:rPr>
            </w:pPr>
            <w:r w:rsidRPr="0024652D">
              <w:rPr>
                <w:rFonts w:ascii="Times New Roman" w:eastAsia="Times New Roman" w:hAnsi="Times New Roman" w:cs="Times New Roman"/>
                <w:color w:val="000000"/>
                <w:sz w:val="18"/>
                <w:szCs w:val="18"/>
                <w:lang w:eastAsia="es-ES" w:bidi="ar-SA"/>
              </w:rPr>
              <w:t>Gertman and Restuccia</w:t>
            </w:r>
            <w:r w:rsidRPr="0024652D">
              <w:rPr>
                <w:rFonts w:ascii="Times New Roman" w:eastAsia="Times New Roman" w:hAnsi="Times New Roman" w:cs="Times New Roman"/>
                <w:color w:val="000000"/>
                <w:sz w:val="18"/>
                <w:szCs w:val="18"/>
                <w:lang w:eastAsia="es-ES" w:bidi="ar-SA"/>
              </w:rPr>
              <w:fldChar w:fldCharType="begin"/>
            </w:r>
            <w:r w:rsidRPr="0024652D">
              <w:rPr>
                <w:rFonts w:ascii="Times New Roman" w:eastAsia="Times New Roman" w:hAnsi="Times New Roman" w:cs="Times New Roman"/>
                <w:color w:val="000000"/>
                <w:sz w:val="18"/>
                <w:szCs w:val="18"/>
                <w:lang w:eastAsia="es-ES" w:bidi="ar-SA"/>
              </w:rPr>
              <w:instrText xml:space="preserve"> ADDIN ZOTERO_ITEM CSL_CITATION {"citationID":"0ZP7VJQF","properties":{"formattedCitation":"\\super 3\\nosupersub{}","plainCitation":"3","noteIndex":0},"citationItems":[{"id":446,"uris":["http://zotero.org/users/7474510/items/FNYU6C45"],"itemData":{"id":446,"type":"article-journal","abstract":"A major national health policy objective is to improve the efficiency of hospital utilization. To evaluate programmatic interventions with this objective, such as the Professional Standards Review Organization program, measures of appropriate use are a fundamental need. This report represents the results of two developmental trials of a new technique, labeled the Appropriateness Evaluation Protocol (AEP), for assessing potentially unnecessary hospital days of care. Twenty-seven objective criteria items related to medical services, nursing/life support services and patient condition factors were incorporated in the protocol. If any one of the criteria was met, the day was deemed \"appropriate,\" and if none was met, the day was deemed \"inappropriate\" at an acute hospital level of care. A reviewer could override the objective criteria in either direction in reaching a final judgment. Three reviewers, two nurses and one physician each reviewed 200 charts at a teaching hospital. After correcting for a small number of abstracting errors, overall agreement rates between pairs of reviewers ranged from 92 to 94 per cent, levels significant p less than 0.0001. Of all cases judged inappropriate by at least one of the reviewers, specific agreement rates for the reviewer pairs on which days were inappropriate ranged from 73 to 79 per cent. These overall agreement rates and specific agreement rates on days of care judged as inappropriate are higher than those of any previously reported assessment methods. A parallel study of the appropriateness of admissions in these same cases, using purely subjective reviewer judgments, found overall agreement rates averaging 90 per cent, but rates of specific agreement on inappropriate admissions were less than 40 per cent between pairs of reviewers. Along with comparisons to other, more subjective, assessment techniques, this finding suggests that objective criteria are a vital element in developing methodologically sound techniques for assessing appropriate hospital use.","container-title":"Medical Care","ISSN":"0025-7079","issue":"8","journalAbbreviation":"Med Care","language":"eng","note":"PMID: 7196975","page":"855-871","source":"PubMed","title":"The appropriateness evaluation protocol: a technique for assessing unnecessary days of hospital care","title-short":"The appropriateness evaluation protocol","volume":"19","author":[{"family":"Gertman","given":"P. M."},{"family":"Restuccia","given":"J. D."}],"issued":{"date-parts":[["1981",8]]}}}],"schema":"https://github.com/citation-style-language/schema/raw/master/csl-citation.json"} </w:instrText>
            </w:r>
            <w:r w:rsidRPr="0024652D">
              <w:rPr>
                <w:rFonts w:ascii="Times New Roman" w:eastAsia="Times New Roman" w:hAnsi="Times New Roman" w:cs="Times New Roman"/>
                <w:color w:val="000000"/>
                <w:sz w:val="18"/>
                <w:szCs w:val="18"/>
                <w:lang w:eastAsia="es-ES" w:bidi="ar-SA"/>
              </w:rPr>
              <w:fldChar w:fldCharType="separate"/>
            </w:r>
            <w:r w:rsidRPr="0024652D">
              <w:rPr>
                <w:rFonts w:ascii="Times New Roman" w:hAnsi="Times New Roman" w:cs="Times New Roman"/>
                <w:sz w:val="18"/>
                <w:szCs w:val="18"/>
                <w:vertAlign w:val="superscript"/>
              </w:rPr>
              <w:t>3</w:t>
            </w:r>
            <w:r w:rsidRPr="0024652D">
              <w:rPr>
                <w:rFonts w:ascii="Times New Roman" w:eastAsia="Times New Roman" w:hAnsi="Times New Roman" w:cs="Times New Roman"/>
                <w:color w:val="000000"/>
                <w:sz w:val="18"/>
                <w:szCs w:val="18"/>
                <w:lang w:eastAsia="es-ES" w:bidi="ar-SA"/>
              </w:rPr>
              <w:fldChar w:fldCharType="end"/>
            </w:r>
          </w:p>
        </w:tc>
      </w:tr>
      <w:tr w:rsidR="001947C7" w:rsidRPr="0024652D" w14:paraId="0FDEF393" w14:textId="77777777" w:rsidTr="0024652D">
        <w:trPr>
          <w:trHeight w:val="48"/>
          <w:jc w:val="center"/>
        </w:trPr>
        <w:tc>
          <w:tcPr>
            <w:tcW w:w="2668" w:type="dxa"/>
            <w:tcBorders>
              <w:top w:val="nil"/>
              <w:left w:val="nil"/>
              <w:bottom w:val="single" w:sz="4" w:space="0" w:color="auto"/>
              <w:right w:val="nil"/>
            </w:tcBorders>
            <w:shd w:val="clear" w:color="000000" w:fill="FFFFFF"/>
            <w:noWrap/>
            <w:vAlign w:val="center"/>
            <w:hideMark/>
          </w:tcPr>
          <w:p w14:paraId="291E5E65" w14:textId="77777777" w:rsidR="001947C7" w:rsidRPr="0024652D" w:rsidRDefault="001947C7" w:rsidP="008504E0">
            <w:pPr>
              <w:spacing w:after="0" w:line="240" w:lineRule="auto"/>
              <w:rPr>
                <w:rFonts w:ascii="Times New Roman" w:hAnsi="Times New Roman"/>
                <w:b/>
                <w:color w:val="000000"/>
                <w:sz w:val="18"/>
                <w:szCs w:val="18"/>
              </w:rPr>
            </w:pPr>
            <w:r w:rsidRPr="0024652D">
              <w:rPr>
                <w:rFonts w:ascii="Times New Roman" w:hAnsi="Times New Roman"/>
                <w:b/>
                <w:color w:val="000000"/>
                <w:sz w:val="18"/>
                <w:szCs w:val="18"/>
              </w:rPr>
              <w:t>Charlson-comorbidity index</w:t>
            </w:r>
          </w:p>
        </w:tc>
        <w:tc>
          <w:tcPr>
            <w:tcW w:w="3271" w:type="dxa"/>
            <w:tcBorders>
              <w:top w:val="nil"/>
              <w:left w:val="nil"/>
              <w:bottom w:val="single" w:sz="4" w:space="0" w:color="auto"/>
              <w:right w:val="nil"/>
            </w:tcBorders>
            <w:shd w:val="clear" w:color="000000" w:fill="FFFFFF"/>
            <w:noWrap/>
            <w:vAlign w:val="center"/>
            <w:hideMark/>
          </w:tcPr>
          <w:p w14:paraId="0D180AC8" w14:textId="77777777" w:rsidR="001947C7" w:rsidRPr="0024652D" w:rsidRDefault="001947C7" w:rsidP="008504E0">
            <w:pPr>
              <w:spacing w:after="0" w:line="240" w:lineRule="auto"/>
              <w:rPr>
                <w:rFonts w:ascii="Times New Roman" w:hAnsi="Times New Roman"/>
                <w:color w:val="000000"/>
                <w:sz w:val="18"/>
                <w:szCs w:val="18"/>
              </w:rPr>
            </w:pPr>
            <w:r w:rsidRPr="0024652D">
              <w:rPr>
                <w:rFonts w:ascii="Times New Roman" w:hAnsi="Times New Roman"/>
                <w:color w:val="000000"/>
                <w:sz w:val="18"/>
                <w:szCs w:val="18"/>
              </w:rPr>
              <w:t>Numeric</w:t>
            </w:r>
          </w:p>
        </w:tc>
        <w:tc>
          <w:tcPr>
            <w:tcW w:w="5248" w:type="dxa"/>
            <w:tcBorders>
              <w:top w:val="nil"/>
              <w:left w:val="nil"/>
              <w:bottom w:val="single" w:sz="4" w:space="0" w:color="auto"/>
              <w:right w:val="nil"/>
            </w:tcBorders>
            <w:shd w:val="clear" w:color="000000" w:fill="FFFFFF"/>
            <w:noWrap/>
            <w:vAlign w:val="center"/>
            <w:hideMark/>
          </w:tcPr>
          <w:p w14:paraId="6E625612" w14:textId="77777777" w:rsidR="001947C7" w:rsidRPr="0024652D" w:rsidRDefault="001947C7" w:rsidP="008504E0">
            <w:pPr>
              <w:spacing w:after="0" w:line="240" w:lineRule="auto"/>
              <w:rPr>
                <w:rFonts w:ascii="Times New Roman" w:eastAsia="Times New Roman" w:hAnsi="Times New Roman" w:cs="Times New Roman"/>
                <w:color w:val="000000"/>
                <w:sz w:val="18"/>
                <w:szCs w:val="18"/>
                <w:lang w:eastAsia="es-ES" w:bidi="ar-SA"/>
              </w:rPr>
            </w:pPr>
            <w:r w:rsidRPr="0024652D">
              <w:rPr>
                <w:rFonts w:ascii="Times New Roman" w:eastAsia="Times New Roman" w:hAnsi="Times New Roman" w:cs="Times New Roman"/>
                <w:color w:val="000000"/>
                <w:sz w:val="18"/>
                <w:szCs w:val="18"/>
                <w:lang w:eastAsia="es-ES" w:bidi="ar-SA"/>
              </w:rPr>
              <w:t>Score of risk of mortality of patients due to their comorbidities</w:t>
            </w:r>
          </w:p>
        </w:tc>
        <w:tc>
          <w:tcPr>
            <w:tcW w:w="982" w:type="dxa"/>
            <w:tcBorders>
              <w:top w:val="nil"/>
              <w:left w:val="nil"/>
              <w:bottom w:val="single" w:sz="4" w:space="0" w:color="auto"/>
              <w:right w:val="nil"/>
            </w:tcBorders>
            <w:shd w:val="clear" w:color="000000" w:fill="FFFFFF"/>
            <w:noWrap/>
            <w:vAlign w:val="center"/>
            <w:hideMark/>
          </w:tcPr>
          <w:p w14:paraId="4D8CF250" w14:textId="77777777" w:rsidR="001947C7" w:rsidRPr="0024652D" w:rsidRDefault="001947C7" w:rsidP="008504E0">
            <w:pPr>
              <w:spacing w:after="0" w:line="240" w:lineRule="auto"/>
              <w:jc w:val="center"/>
              <w:rPr>
                <w:rFonts w:ascii="Times New Roman" w:hAnsi="Times New Roman"/>
                <w:color w:val="000000"/>
                <w:sz w:val="18"/>
                <w:szCs w:val="18"/>
              </w:rPr>
            </w:pPr>
            <w:r w:rsidRPr="0024652D">
              <w:rPr>
                <w:rFonts w:ascii="Times New Roman" w:hAnsi="Times New Roman"/>
                <w:color w:val="000000"/>
                <w:sz w:val="18"/>
                <w:szCs w:val="18"/>
              </w:rPr>
              <w:t>MRF2</w:t>
            </w:r>
          </w:p>
        </w:tc>
        <w:tc>
          <w:tcPr>
            <w:tcW w:w="1016" w:type="dxa"/>
            <w:tcBorders>
              <w:top w:val="nil"/>
              <w:left w:val="nil"/>
              <w:bottom w:val="single" w:sz="4" w:space="0" w:color="auto"/>
              <w:right w:val="nil"/>
            </w:tcBorders>
            <w:shd w:val="clear" w:color="000000" w:fill="FFFFFF"/>
            <w:noWrap/>
            <w:vAlign w:val="center"/>
            <w:hideMark/>
          </w:tcPr>
          <w:p w14:paraId="3338D7FB" w14:textId="77777777" w:rsidR="001947C7" w:rsidRPr="0024652D" w:rsidRDefault="001947C7" w:rsidP="008504E0">
            <w:pPr>
              <w:spacing w:after="0" w:line="240" w:lineRule="auto"/>
              <w:jc w:val="center"/>
              <w:rPr>
                <w:rFonts w:ascii="Times New Roman" w:hAnsi="Times New Roman"/>
                <w:color w:val="000000"/>
                <w:sz w:val="18"/>
                <w:szCs w:val="18"/>
              </w:rPr>
            </w:pPr>
            <w:r w:rsidRPr="0024652D">
              <w:rPr>
                <w:rFonts w:ascii="Times New Roman" w:hAnsi="Times New Roman"/>
                <w:color w:val="000000"/>
                <w:sz w:val="18"/>
                <w:szCs w:val="18"/>
              </w:rPr>
              <w:t>Phase 2</w:t>
            </w:r>
          </w:p>
        </w:tc>
        <w:tc>
          <w:tcPr>
            <w:tcW w:w="3075" w:type="dxa"/>
            <w:tcBorders>
              <w:top w:val="nil"/>
              <w:left w:val="nil"/>
              <w:bottom w:val="single" w:sz="4" w:space="0" w:color="auto"/>
              <w:right w:val="nil"/>
            </w:tcBorders>
            <w:shd w:val="clear" w:color="000000" w:fill="FFFFFF"/>
            <w:noWrap/>
            <w:vAlign w:val="center"/>
            <w:hideMark/>
          </w:tcPr>
          <w:p w14:paraId="26C287C2" w14:textId="77777777" w:rsidR="001947C7" w:rsidRPr="0024652D" w:rsidRDefault="001947C7" w:rsidP="008504E0">
            <w:pPr>
              <w:spacing w:after="0" w:line="240" w:lineRule="auto"/>
              <w:jc w:val="center"/>
              <w:rPr>
                <w:rFonts w:ascii="Times New Roman" w:hAnsi="Times New Roman"/>
                <w:color w:val="000000"/>
                <w:sz w:val="18"/>
                <w:szCs w:val="18"/>
              </w:rPr>
            </w:pPr>
            <w:r w:rsidRPr="0024652D">
              <w:rPr>
                <w:rFonts w:ascii="Times New Roman" w:eastAsia="Times New Roman" w:hAnsi="Times New Roman" w:cs="Times New Roman"/>
                <w:color w:val="000000"/>
                <w:sz w:val="18"/>
                <w:szCs w:val="18"/>
                <w:lang w:eastAsia="es-ES" w:bidi="ar-SA"/>
              </w:rPr>
              <w:t>Charlson et al</w:t>
            </w:r>
            <w:r w:rsidR="0024652D" w:rsidRPr="0024652D">
              <w:rPr>
                <w:rFonts w:ascii="Times New Roman" w:hAnsi="Times New Roman" w:cs="Times New Roman"/>
                <w:color w:val="000000" w:themeColor="text1"/>
                <w:sz w:val="18"/>
                <w:szCs w:val="18"/>
              </w:rPr>
              <w:fldChar w:fldCharType="begin"/>
            </w:r>
            <w:r w:rsidR="0024652D" w:rsidRPr="0024652D">
              <w:rPr>
                <w:rFonts w:ascii="Times New Roman" w:hAnsi="Times New Roman" w:cs="Times New Roman"/>
                <w:color w:val="000000" w:themeColor="text1"/>
                <w:sz w:val="18"/>
                <w:szCs w:val="18"/>
              </w:rPr>
              <w:instrText xml:space="preserve"> ADDIN ZOTERO_ITEM CSL_CITATION {"citationID":"OFLiqhmD","properties":{"formattedCitation":"\\super 30\\nosupersub{}","plainCitation":"30","noteIndex":0},"citationItems":[{"id":561,"uris":["http://zotero.org/users/7474510/items/9X4JAU6V"],"itemData":{"id":561,"type":"article-journal","abstract":"The objective of this study was to develop a prospectively applicable method for classifying comorbid conditions which might alter the risk of mortality for use in longitudinal studies. A weighted index that takes into account the number and the seriousness of comorbid disease was developed in a cohort of 559 medical patients. The 1-yr mortality rates for the different scores were: \"0\", 12% (181); \"1-2\", 26% (225); \"3-4\", 52% (71); and \"greater than or equal to 5\", 85% (82). The index was tested for its ability to predict risk of death from comorbid disease in the second cohort of 685 patients during a 10-yr follow-up. The percent of patients who died of comorbid disease for the different scores were: \"0\", 8% (588); \"1\", 25% (54); \"2\", 48% (25); \"greater than or equal to 3\", 59% (18). With each increased level of the comorbidity index, there were stepwise increases in the cumulative mortality attributable to comorbid disease (log rank chi 2 = 165; p less than 0.0001). In this longer follow-up, age was also a predictor of mortality (p less than 0.001). The new index performed similarly to a previous system devised by Kaplan and Feinstein. The method of classifying comorbidity provides a simple, readily applicable and valid method of estimating risk of death from comorbid disease for use in longitudinal studies. Further work in larger populations is still required to refine the approach because the number of patients with any given condition in this study was relatively small.","container-title":"Journal of Chronic Diseases","DOI":"10.1016/0021-9681(87)90171-8","ISSN":"0021-9681","issue":"5","journalAbbreviation":"J Chronic Dis","language":"eng","note":"PMID: 3558716","page":"373-383","source":"PubMed","title":"A new method of classifying prognostic comorbidity in longitudinal studies: development and validation","title-short":"A new method of classifying prognostic comorbidity in longitudinal studies","volume":"40","author":[{"family":"Charlson","given":"M. E."},{"family":"Pompei","given":"P."},{"family":"Ales","given":"K. L."},{"family":"MacKenzie","given":"C. R."}],"issued":{"date-parts":[["1987"]]}}}],"schema":"https://github.com/citation-style-language/schema/raw/master/csl-citation.json"} </w:instrText>
            </w:r>
            <w:r w:rsidR="0024652D" w:rsidRPr="0024652D">
              <w:rPr>
                <w:rFonts w:ascii="Times New Roman" w:hAnsi="Times New Roman" w:cs="Times New Roman"/>
                <w:color w:val="000000" w:themeColor="text1"/>
                <w:sz w:val="18"/>
                <w:szCs w:val="18"/>
              </w:rPr>
              <w:fldChar w:fldCharType="separate"/>
            </w:r>
            <w:r w:rsidR="0024652D" w:rsidRPr="0024652D">
              <w:rPr>
                <w:rFonts w:ascii="Times New Roman" w:hAnsi="Times New Roman" w:cs="Times New Roman"/>
                <w:sz w:val="18"/>
                <w:szCs w:val="18"/>
                <w:vertAlign w:val="superscript"/>
              </w:rPr>
              <w:t>30</w:t>
            </w:r>
            <w:r w:rsidR="0024652D" w:rsidRPr="0024652D">
              <w:rPr>
                <w:rFonts w:ascii="Times New Roman" w:hAnsi="Times New Roman" w:cs="Times New Roman"/>
                <w:color w:val="000000" w:themeColor="text1"/>
                <w:sz w:val="18"/>
                <w:szCs w:val="18"/>
              </w:rPr>
              <w:fldChar w:fldCharType="end"/>
            </w:r>
          </w:p>
        </w:tc>
      </w:tr>
      <w:tr w:rsidR="001947C7" w:rsidRPr="0024652D" w14:paraId="77E9D777" w14:textId="77777777" w:rsidTr="0024652D">
        <w:trPr>
          <w:trHeight w:val="48"/>
          <w:jc w:val="center"/>
        </w:trPr>
        <w:tc>
          <w:tcPr>
            <w:tcW w:w="2668" w:type="dxa"/>
            <w:tcBorders>
              <w:top w:val="nil"/>
              <w:left w:val="nil"/>
              <w:bottom w:val="single" w:sz="4" w:space="0" w:color="auto"/>
              <w:right w:val="nil"/>
            </w:tcBorders>
            <w:shd w:val="clear" w:color="000000" w:fill="FFFFFF"/>
            <w:noWrap/>
            <w:vAlign w:val="center"/>
            <w:hideMark/>
          </w:tcPr>
          <w:p w14:paraId="7732F690" w14:textId="77777777" w:rsidR="001947C7" w:rsidRPr="0024652D" w:rsidRDefault="001947C7" w:rsidP="008504E0">
            <w:pPr>
              <w:spacing w:after="0" w:line="240" w:lineRule="auto"/>
              <w:rPr>
                <w:rFonts w:ascii="Times New Roman" w:hAnsi="Times New Roman"/>
                <w:b/>
                <w:color w:val="000000"/>
                <w:sz w:val="18"/>
                <w:szCs w:val="18"/>
              </w:rPr>
            </w:pPr>
            <w:r w:rsidRPr="0024652D">
              <w:rPr>
                <w:rFonts w:ascii="Times New Roman" w:hAnsi="Times New Roman"/>
                <w:b/>
                <w:color w:val="000000"/>
                <w:sz w:val="18"/>
                <w:szCs w:val="18"/>
              </w:rPr>
              <w:t>Age</w:t>
            </w:r>
          </w:p>
        </w:tc>
        <w:tc>
          <w:tcPr>
            <w:tcW w:w="3271" w:type="dxa"/>
            <w:tcBorders>
              <w:top w:val="nil"/>
              <w:left w:val="nil"/>
              <w:bottom w:val="single" w:sz="4" w:space="0" w:color="auto"/>
              <w:right w:val="nil"/>
            </w:tcBorders>
            <w:shd w:val="clear" w:color="000000" w:fill="FFFFFF"/>
            <w:noWrap/>
            <w:vAlign w:val="center"/>
            <w:hideMark/>
          </w:tcPr>
          <w:p w14:paraId="7929D9EF" w14:textId="77777777" w:rsidR="001947C7" w:rsidRPr="0024652D" w:rsidRDefault="001947C7" w:rsidP="008504E0">
            <w:pPr>
              <w:spacing w:after="0" w:line="240" w:lineRule="auto"/>
              <w:rPr>
                <w:rFonts w:ascii="Times New Roman" w:hAnsi="Times New Roman"/>
                <w:color w:val="000000"/>
                <w:sz w:val="18"/>
                <w:szCs w:val="18"/>
              </w:rPr>
            </w:pPr>
            <w:r w:rsidRPr="0024652D">
              <w:rPr>
                <w:rFonts w:ascii="Times New Roman" w:hAnsi="Times New Roman"/>
                <w:color w:val="000000"/>
                <w:sz w:val="18"/>
                <w:szCs w:val="18"/>
              </w:rPr>
              <w:t>Numeric</w:t>
            </w:r>
          </w:p>
        </w:tc>
        <w:tc>
          <w:tcPr>
            <w:tcW w:w="5248" w:type="dxa"/>
            <w:tcBorders>
              <w:top w:val="nil"/>
              <w:left w:val="nil"/>
              <w:bottom w:val="single" w:sz="4" w:space="0" w:color="auto"/>
              <w:right w:val="nil"/>
            </w:tcBorders>
            <w:shd w:val="clear" w:color="000000" w:fill="FFFFFF"/>
            <w:noWrap/>
            <w:vAlign w:val="center"/>
            <w:hideMark/>
          </w:tcPr>
          <w:p w14:paraId="559AAE1E" w14:textId="77777777" w:rsidR="001947C7" w:rsidRPr="0024652D" w:rsidRDefault="001947C7" w:rsidP="008504E0">
            <w:pPr>
              <w:spacing w:after="0" w:line="240" w:lineRule="auto"/>
              <w:rPr>
                <w:rFonts w:ascii="Times New Roman" w:eastAsia="Times New Roman" w:hAnsi="Times New Roman" w:cs="Times New Roman"/>
                <w:color w:val="000000"/>
                <w:sz w:val="18"/>
                <w:szCs w:val="18"/>
                <w:lang w:eastAsia="es-ES" w:bidi="ar-SA"/>
              </w:rPr>
            </w:pPr>
            <w:r w:rsidRPr="0024652D">
              <w:rPr>
                <w:rFonts w:ascii="Times New Roman" w:eastAsia="Times New Roman" w:hAnsi="Times New Roman" w:cs="Times New Roman"/>
                <w:color w:val="000000"/>
                <w:sz w:val="18"/>
                <w:szCs w:val="18"/>
                <w:lang w:eastAsia="es-ES" w:bidi="ar-SA"/>
              </w:rPr>
              <w:t>Age of patient in years at admission</w:t>
            </w:r>
          </w:p>
        </w:tc>
        <w:tc>
          <w:tcPr>
            <w:tcW w:w="982" w:type="dxa"/>
            <w:tcBorders>
              <w:top w:val="nil"/>
              <w:left w:val="nil"/>
              <w:bottom w:val="single" w:sz="4" w:space="0" w:color="auto"/>
              <w:right w:val="nil"/>
            </w:tcBorders>
            <w:shd w:val="clear" w:color="000000" w:fill="FFFFFF"/>
            <w:noWrap/>
            <w:vAlign w:val="center"/>
            <w:hideMark/>
          </w:tcPr>
          <w:p w14:paraId="2A169E53" w14:textId="77777777" w:rsidR="001947C7" w:rsidRPr="0024652D" w:rsidRDefault="001947C7" w:rsidP="008504E0">
            <w:pPr>
              <w:spacing w:after="0" w:line="240" w:lineRule="auto"/>
              <w:jc w:val="center"/>
              <w:rPr>
                <w:rFonts w:ascii="Times New Roman" w:hAnsi="Times New Roman"/>
                <w:color w:val="000000"/>
                <w:sz w:val="18"/>
                <w:szCs w:val="18"/>
              </w:rPr>
            </w:pPr>
            <w:r w:rsidRPr="0024652D">
              <w:rPr>
                <w:rFonts w:ascii="Times New Roman" w:hAnsi="Times New Roman"/>
                <w:color w:val="000000"/>
                <w:sz w:val="18"/>
                <w:szCs w:val="18"/>
              </w:rPr>
              <w:t xml:space="preserve">SRF </w:t>
            </w:r>
          </w:p>
        </w:tc>
        <w:tc>
          <w:tcPr>
            <w:tcW w:w="1016" w:type="dxa"/>
            <w:tcBorders>
              <w:top w:val="nil"/>
              <w:left w:val="nil"/>
              <w:bottom w:val="single" w:sz="4" w:space="0" w:color="auto"/>
              <w:right w:val="nil"/>
            </w:tcBorders>
            <w:shd w:val="clear" w:color="000000" w:fill="FFFFFF"/>
            <w:noWrap/>
            <w:vAlign w:val="center"/>
            <w:hideMark/>
          </w:tcPr>
          <w:p w14:paraId="40C49F6F" w14:textId="77777777" w:rsidR="001947C7" w:rsidRPr="0024652D" w:rsidRDefault="001947C7" w:rsidP="008504E0">
            <w:pPr>
              <w:spacing w:after="0" w:line="240" w:lineRule="auto"/>
              <w:jc w:val="center"/>
              <w:rPr>
                <w:rFonts w:ascii="Times New Roman" w:hAnsi="Times New Roman"/>
                <w:color w:val="000000"/>
                <w:sz w:val="18"/>
                <w:szCs w:val="18"/>
              </w:rPr>
            </w:pPr>
            <w:r w:rsidRPr="0024652D">
              <w:rPr>
                <w:rFonts w:ascii="Times New Roman" w:hAnsi="Times New Roman"/>
                <w:color w:val="000000"/>
                <w:sz w:val="18"/>
                <w:szCs w:val="18"/>
              </w:rPr>
              <w:t>Phase 1</w:t>
            </w:r>
          </w:p>
        </w:tc>
        <w:tc>
          <w:tcPr>
            <w:tcW w:w="3075" w:type="dxa"/>
            <w:tcBorders>
              <w:top w:val="nil"/>
              <w:left w:val="nil"/>
              <w:bottom w:val="single" w:sz="4" w:space="0" w:color="auto"/>
              <w:right w:val="nil"/>
            </w:tcBorders>
            <w:shd w:val="clear" w:color="000000" w:fill="FFFFFF"/>
            <w:vAlign w:val="center"/>
            <w:hideMark/>
          </w:tcPr>
          <w:p w14:paraId="52253187" w14:textId="77777777" w:rsidR="001947C7" w:rsidRPr="0024652D" w:rsidRDefault="0024652D" w:rsidP="008504E0">
            <w:pPr>
              <w:spacing w:after="0" w:line="240" w:lineRule="auto"/>
              <w:jc w:val="center"/>
              <w:rPr>
                <w:rFonts w:ascii="Times New Roman" w:hAnsi="Times New Roman"/>
                <w:color w:val="000000"/>
                <w:sz w:val="18"/>
                <w:szCs w:val="18"/>
              </w:rPr>
            </w:pPr>
            <w:r w:rsidRPr="0024652D">
              <w:rPr>
                <w:rFonts w:ascii="Times New Roman" w:eastAsia="Times New Roman" w:hAnsi="Times New Roman" w:cs="Times New Roman"/>
                <w:color w:val="000000"/>
                <w:sz w:val="18"/>
                <w:szCs w:val="18"/>
                <w:lang w:val="es-ES" w:eastAsia="es-ES" w:bidi="ar-SA"/>
              </w:rPr>
              <w:t xml:space="preserve">Brennan </w:t>
            </w:r>
            <w:r w:rsidRPr="0024652D">
              <w:rPr>
                <w:rFonts w:ascii="Times New Roman" w:eastAsia="Times New Roman" w:hAnsi="Times New Roman" w:cs="Times New Roman"/>
                <w:i/>
                <w:iCs/>
                <w:color w:val="000000"/>
                <w:sz w:val="18"/>
                <w:szCs w:val="18"/>
                <w:lang w:val="es-ES" w:eastAsia="es-ES" w:bidi="ar-SA"/>
              </w:rPr>
              <w:t>et al</w:t>
            </w:r>
            <w:r w:rsidRPr="0024652D">
              <w:rPr>
                <w:rFonts w:ascii="Times New Roman" w:hAnsi="Times New Roman" w:cs="Times New Roman"/>
                <w:i/>
                <w:iCs/>
                <w:color w:val="000000" w:themeColor="text1"/>
                <w:sz w:val="18"/>
                <w:szCs w:val="18"/>
              </w:rPr>
              <w:fldChar w:fldCharType="begin"/>
            </w:r>
            <w:r w:rsidRPr="0024652D">
              <w:rPr>
                <w:rFonts w:ascii="Times New Roman" w:hAnsi="Times New Roman" w:cs="Times New Roman"/>
                <w:i/>
                <w:iCs/>
                <w:color w:val="000000" w:themeColor="text1"/>
                <w:sz w:val="18"/>
                <w:szCs w:val="18"/>
                <w:lang w:val="es-ES"/>
              </w:rPr>
              <w:instrText xml:space="preserve"> ADDIN ZOTERO_ITEM CSL_CITATION {"citationID":"DnVdhJHU","properties":{"formattedCitation":"\\super 9\\nosupersub{}","plainCitation":"9","noteIndex":0},"citationItems":[{"id":73,"uris":["http://zotero.org/users/7474510/items/8HC5J73I"],"itemData":{"id":73,"type":"article-journal","abstract":"BACKGROUND: As part of an interdisciplinary study of medical injury and malpractice litigation, we estimated the incidence of adverse events, defined as injuries caused by medical management, and of the subgroup of such injuries that resulted from negligent or substandard care.\nMETHODS: We reviewed 30,121 randomly selected records from 51 randomly selected acute care, nonpsychiatric hospitals in New York State in 1984. We then developed population estimates of injuries and computed rates according to the age and sex of the patients as well as the specialties of the physicians.\nRESULTS: Adverse events occurred in 3.7 percent of the hospitalizations (95 percent confidence interval, 3.2 to 4.2), and 27.6 percent of the adverse events were due to negligence (95 percent confidence interval, 22.5 to 32.6). Although 70.5 percent of the adverse events gave rise to disability lasting less than six months, 2.6 percent caused permanently disabling injuries and 13.6 percent led to death. The percentage of adverse events attributable to negligence increased in the categories of more severe injuries (Wald test chi 2 = 21.04, P less than 0.0001). Using weighted totals, we estimated that among the 2,671,863 patients discharged from New York hospitals in 1984 there were 98,609 adverse events and 27,179 adverse events involving negligence. Rates of adverse events rose with age (P less than 0.0001). The percentage of adverse events due to negligence was markedly higher among the elderly (P less than 0.01). There were significant differences in rates of adverse events among categories of clinical specialties (P less than 0.0001), but no differences in the percentage due to negligence.\nCONCLUSIONS: There is a substantial amount of injury to patients from medical management, and many injuries are the result of substandard care.","container-title":"The New England Journal of Medicine","DOI":"10.1056/NEJM199102073240604","ISSN":"0028-4793","issue":"6","journalAbbreviation":"N Engl J Med","language":"eng","note":"PMID: 1987460","page":"370-376","source":"PubMed","title":"Incidence of adverse events and negligence in hospitalized patients. Results of the Harvard Medical Practice Study I","volume":"324","author":[{"family":"Brennan","given":"T. A."},{"family":"Leape","given":"L. L."},{"family":"Laird","given":"N. M."},{"family":"Hebert","given":"L."},{"family":"Localio","given":"A. R."},{"family":"Lawthers","given":"A. G."},{"family":"Newhouse","given":"J. P."},{"family":"Weiler","given":"P. C."},{"family":"Hiatt","given":"H. H."}],"issued":{"date-parts":[["1991",2,7]]}}}],"schema":"https://github.com/citation-style-language/schema/raw/master/csl-citation.json"} </w:instrText>
            </w:r>
            <w:r w:rsidRPr="0024652D">
              <w:rPr>
                <w:rFonts w:ascii="Times New Roman" w:hAnsi="Times New Roman" w:cs="Times New Roman"/>
                <w:i/>
                <w:iCs/>
                <w:color w:val="000000" w:themeColor="text1"/>
                <w:sz w:val="18"/>
                <w:szCs w:val="18"/>
              </w:rPr>
              <w:fldChar w:fldCharType="separate"/>
            </w:r>
            <w:r w:rsidRPr="0024652D">
              <w:rPr>
                <w:rFonts w:ascii="Times New Roman" w:hAnsi="Times New Roman" w:cs="Times New Roman"/>
                <w:sz w:val="18"/>
                <w:szCs w:val="18"/>
                <w:vertAlign w:val="superscript"/>
                <w:lang w:val="es-ES"/>
              </w:rPr>
              <w:t>9</w:t>
            </w:r>
            <w:r w:rsidRPr="0024652D">
              <w:rPr>
                <w:rFonts w:ascii="Times New Roman" w:hAnsi="Times New Roman" w:cs="Times New Roman"/>
                <w:i/>
                <w:iCs/>
                <w:color w:val="000000" w:themeColor="text1"/>
                <w:sz w:val="18"/>
                <w:szCs w:val="18"/>
              </w:rPr>
              <w:fldChar w:fldCharType="end"/>
            </w:r>
            <w:r w:rsidR="001947C7" w:rsidRPr="0024652D">
              <w:rPr>
                <w:rFonts w:ascii="Times New Roman" w:eastAsia="Times New Roman" w:hAnsi="Times New Roman" w:cs="Times New Roman"/>
                <w:color w:val="000000"/>
                <w:sz w:val="18"/>
                <w:szCs w:val="18"/>
                <w:lang w:eastAsia="es-ES" w:bidi="ar-SA"/>
              </w:rPr>
              <w:t xml:space="preserve"> / PPS</w:t>
            </w:r>
            <w:r w:rsidR="001947C7" w:rsidRPr="0024652D">
              <w:rPr>
                <w:rFonts w:ascii="Times New Roman" w:eastAsia="Times New Roman" w:hAnsi="Times New Roman" w:cs="Times New Roman"/>
                <w:color w:val="000000"/>
                <w:sz w:val="18"/>
                <w:szCs w:val="18"/>
                <w:lang w:eastAsia="es-ES" w:bidi="ar-SA"/>
              </w:rPr>
              <w:fldChar w:fldCharType="begin"/>
            </w:r>
            <w:r w:rsidR="001947C7" w:rsidRPr="0024652D">
              <w:rPr>
                <w:rFonts w:ascii="Times New Roman" w:eastAsia="Times New Roman" w:hAnsi="Times New Roman" w:cs="Times New Roman"/>
                <w:color w:val="000000"/>
                <w:sz w:val="18"/>
                <w:szCs w:val="18"/>
                <w:lang w:eastAsia="es-ES" w:bidi="ar-SA"/>
              </w:rPr>
              <w:instrText xml:space="preserve"> ADDIN ZOTERO_ITEM CSL_CITATION {"citationID":"NgL9Qdty","properties":{"formattedCitation":"\\super 16\\nosupersub{}","plainCitation":"16","noteIndex":0},"citationItems":[{"id":694,"uris":["http://zotero.org/users/7474510/items/59TTXNEQ"],"itemData":{"id":694,"type":"book","abstract":"Background and objectives ...........................................................................................................................16\nMethodology ...............................................................................................................................................17 Participation ...........................................................................................................................................17 Protocol .................................................................................................................................................17 Standard and light protocols ................................................................................................................17 Sampling of hospitals ..........................................................................................................................17 Inclusion criteria.................................................................................................................................18 Questionnaires (data collection forms)..................................................................................................18 Case definitions for healthcare-associated infections ..............................................................................19 Inclusion of antimicrobial agents ..........................................................................................................20 Data collection and processing .................................................................................................................20 National PPS protocols and tools ..............................................................................................................20 Training .................................................................................................................................................21 Validation of PPS data .............................................................................................................................21 Data analysis..........................................................................................................................................22 Recoding of variables ..........................................................................................................................22 Indicators ..........................................................................................................................................22 Statistical analysis...............................................................................................................................23\nResults ........................................................................................................................................................ 25 Participation ...........................................................................................................................................25 Hospital and patient characteristics ..........................................................................................................28 Hospital type and size .........................................................................................................................28 Length of stay ....................................................................................................................................28 Ward and patient/consultant specialty ..................................................................................................29 Patient demographics and risk factors (patient-based data only) .............................................................31 Hospital indicators ..................................................................................................................................32 Alcohol hand rub consumption .............................................................................................................32 Single rooms/beds ..............................................................................................................................34 Infection control staff..........................................................................................................................35 Healthcare-associated infections ..............................................................................................................40 Main results, aggregated .....................................................................................................................40 Results by country ..............................................................................................................................49 Antimicrobial use ....................................................................................................................................70 Main results .......................................................................................................................................70 Results by country ..............................................................................................................................81 Burden estimates....................................................................................................................................94 Prevalence burden estimates: number of patients with an HAI or antimicrobials on any given day ............. 94 Incidence burden estimates: number of patients per year with an HAI ....................................................95 Burden estimates for specific HAI types and microorganisms ..................................................................98 Discussion ...................................................................................................................................................99 Healthcare-associated infections ..............................................................................................................99 Antimicrobial use .................................................................................................................................. 101 Structure and process indicators ............................................................................................................ 103 Limitations ........................................................................................................................................... 104 Data representativeness .................................................................................................................... 104 Data validity ..................................................................................................................................... 104 Adjustment for case mix.................................................................................................................... 106 Burden estimates.............................................................................................................................. 106 Limitations of structure and process indicators .................................................................................... 107\nConclusions ............................................................................................................................................... 109 iii","event-place":"LU","language":"en","publisher":"Publications Office","publisher-place":"LU","source":"DOI.org (CSL JSON)","title":"Point prevalence survey of healthcare-associated infections and antimicrobial use in European acute care hospitals :2011 2012.","title-short":"Point prevalence survey of healthcare-associated infections and antimicrobial use in European acute care hospitals","URL":"https://data.europa.eu/doi/10.2900/86011","author":[{"literal":"European Centre for Disease Prevention and Control."}],"accessed":{"date-parts":[["2022",4,22]]},"issued":{"date-parts":[["2013"]]}}}],"schema":"https://github.com/citation-style-language/schema/raw/master/csl-citation.json"} </w:instrText>
            </w:r>
            <w:r w:rsidR="001947C7" w:rsidRPr="0024652D">
              <w:rPr>
                <w:rFonts w:ascii="Times New Roman" w:eastAsia="Times New Roman" w:hAnsi="Times New Roman" w:cs="Times New Roman"/>
                <w:color w:val="000000"/>
                <w:sz w:val="18"/>
                <w:szCs w:val="18"/>
                <w:lang w:eastAsia="es-ES" w:bidi="ar-SA"/>
              </w:rPr>
              <w:fldChar w:fldCharType="separate"/>
            </w:r>
            <w:r w:rsidRPr="0024652D">
              <w:rPr>
                <w:rFonts w:ascii="Times New Roman" w:hAnsi="Times New Roman" w:cs="Times New Roman"/>
                <w:sz w:val="18"/>
                <w:szCs w:val="18"/>
                <w:vertAlign w:val="superscript"/>
              </w:rPr>
              <w:t>18</w:t>
            </w:r>
            <w:r w:rsidR="001947C7" w:rsidRPr="0024652D">
              <w:rPr>
                <w:rFonts w:ascii="Times New Roman" w:eastAsia="Times New Roman" w:hAnsi="Times New Roman" w:cs="Times New Roman"/>
                <w:color w:val="000000"/>
                <w:sz w:val="18"/>
                <w:szCs w:val="18"/>
                <w:lang w:eastAsia="es-ES" w:bidi="ar-SA"/>
              </w:rPr>
              <w:fldChar w:fldCharType="end"/>
            </w:r>
            <w:r w:rsidR="001947C7" w:rsidRPr="0024652D">
              <w:rPr>
                <w:rFonts w:ascii="Times New Roman" w:eastAsia="Times New Roman" w:hAnsi="Times New Roman" w:cs="Times New Roman"/>
                <w:color w:val="000000"/>
                <w:sz w:val="18"/>
                <w:szCs w:val="18"/>
                <w:lang w:eastAsia="es-ES" w:bidi="ar-SA"/>
              </w:rPr>
              <w:t xml:space="preserve"> / </w:t>
            </w:r>
            <w:proofErr w:type="spellStart"/>
            <w:r w:rsidR="001947C7" w:rsidRPr="0024652D">
              <w:rPr>
                <w:rFonts w:ascii="Times New Roman" w:eastAsia="Times New Roman" w:hAnsi="Times New Roman" w:cs="Times New Roman"/>
                <w:color w:val="000000"/>
                <w:sz w:val="18"/>
                <w:szCs w:val="18"/>
                <w:lang w:eastAsia="es-ES" w:bidi="ar-SA"/>
              </w:rPr>
              <w:t>Aranaz</w:t>
            </w:r>
            <w:proofErr w:type="spellEnd"/>
            <w:r w:rsidR="001947C7" w:rsidRPr="0024652D">
              <w:rPr>
                <w:rFonts w:ascii="Times New Roman" w:eastAsia="Times New Roman" w:hAnsi="Times New Roman" w:cs="Times New Roman"/>
                <w:color w:val="000000"/>
                <w:sz w:val="18"/>
                <w:szCs w:val="18"/>
                <w:lang w:eastAsia="es-ES" w:bidi="ar-SA"/>
              </w:rPr>
              <w:t xml:space="preserve"> </w:t>
            </w:r>
            <w:r w:rsidR="001947C7" w:rsidRPr="0024652D">
              <w:rPr>
                <w:rFonts w:ascii="Times New Roman" w:eastAsia="Times New Roman" w:hAnsi="Times New Roman" w:cs="Times New Roman"/>
                <w:i/>
                <w:iCs/>
                <w:color w:val="000000"/>
                <w:sz w:val="18"/>
                <w:szCs w:val="18"/>
                <w:lang w:eastAsia="es-ES" w:bidi="ar-SA"/>
              </w:rPr>
              <w:t>et al</w:t>
            </w:r>
            <w:r w:rsidRPr="0024652D">
              <w:rPr>
                <w:rFonts w:ascii="Times New Roman" w:hAnsi="Times New Roman" w:cs="Times New Roman"/>
                <w:sz w:val="18"/>
                <w:szCs w:val="18"/>
                <w:vertAlign w:val="superscript"/>
              </w:rPr>
              <w:t>10</w:t>
            </w:r>
          </w:p>
        </w:tc>
      </w:tr>
      <w:tr w:rsidR="001947C7" w:rsidRPr="0024652D" w14:paraId="06B7D18B" w14:textId="77777777" w:rsidTr="0024652D">
        <w:trPr>
          <w:trHeight w:val="48"/>
          <w:jc w:val="center"/>
        </w:trPr>
        <w:tc>
          <w:tcPr>
            <w:tcW w:w="2668" w:type="dxa"/>
            <w:tcBorders>
              <w:top w:val="nil"/>
              <w:left w:val="nil"/>
              <w:bottom w:val="single" w:sz="4" w:space="0" w:color="auto"/>
              <w:right w:val="nil"/>
            </w:tcBorders>
            <w:shd w:val="clear" w:color="000000" w:fill="FFFFFF"/>
            <w:noWrap/>
            <w:vAlign w:val="center"/>
            <w:hideMark/>
          </w:tcPr>
          <w:p w14:paraId="60FBDEBF" w14:textId="77777777" w:rsidR="001947C7" w:rsidRPr="0024652D" w:rsidRDefault="001947C7" w:rsidP="008504E0">
            <w:pPr>
              <w:spacing w:after="0" w:line="240" w:lineRule="auto"/>
              <w:rPr>
                <w:rFonts w:ascii="Times New Roman" w:hAnsi="Times New Roman"/>
                <w:b/>
                <w:color w:val="000000"/>
                <w:sz w:val="18"/>
                <w:szCs w:val="18"/>
              </w:rPr>
            </w:pPr>
            <w:r w:rsidRPr="0024652D">
              <w:rPr>
                <w:rFonts w:ascii="Times New Roman" w:hAnsi="Times New Roman"/>
                <w:b/>
                <w:color w:val="000000"/>
                <w:sz w:val="18"/>
                <w:szCs w:val="18"/>
              </w:rPr>
              <w:t>Sex</w:t>
            </w:r>
          </w:p>
        </w:tc>
        <w:tc>
          <w:tcPr>
            <w:tcW w:w="3271" w:type="dxa"/>
            <w:tcBorders>
              <w:top w:val="nil"/>
              <w:left w:val="nil"/>
              <w:bottom w:val="single" w:sz="4" w:space="0" w:color="auto"/>
              <w:right w:val="nil"/>
            </w:tcBorders>
            <w:shd w:val="clear" w:color="000000" w:fill="FFFFFF"/>
            <w:noWrap/>
            <w:vAlign w:val="center"/>
            <w:hideMark/>
          </w:tcPr>
          <w:p w14:paraId="399D4298" w14:textId="77777777" w:rsidR="001947C7" w:rsidRPr="0024652D" w:rsidRDefault="001947C7" w:rsidP="008504E0">
            <w:pPr>
              <w:spacing w:after="0" w:line="240" w:lineRule="auto"/>
              <w:rPr>
                <w:rFonts w:ascii="Times New Roman" w:hAnsi="Times New Roman"/>
                <w:color w:val="000000"/>
                <w:sz w:val="18"/>
                <w:szCs w:val="18"/>
              </w:rPr>
            </w:pPr>
            <w:r w:rsidRPr="0024652D">
              <w:rPr>
                <w:rFonts w:ascii="Times New Roman" w:hAnsi="Times New Roman"/>
                <w:color w:val="000000"/>
                <w:sz w:val="18"/>
                <w:szCs w:val="18"/>
              </w:rPr>
              <w:t>Female or Male</w:t>
            </w:r>
          </w:p>
        </w:tc>
        <w:tc>
          <w:tcPr>
            <w:tcW w:w="5248" w:type="dxa"/>
            <w:tcBorders>
              <w:top w:val="nil"/>
              <w:left w:val="nil"/>
              <w:bottom w:val="single" w:sz="4" w:space="0" w:color="auto"/>
              <w:right w:val="nil"/>
            </w:tcBorders>
            <w:shd w:val="clear" w:color="000000" w:fill="FFFFFF"/>
            <w:vAlign w:val="center"/>
            <w:hideMark/>
          </w:tcPr>
          <w:p w14:paraId="611088B3" w14:textId="77777777" w:rsidR="001947C7" w:rsidRPr="0024652D" w:rsidRDefault="001947C7" w:rsidP="008504E0">
            <w:pPr>
              <w:spacing w:after="0" w:line="240" w:lineRule="auto"/>
              <w:rPr>
                <w:rFonts w:ascii="Times New Roman" w:eastAsia="Times New Roman" w:hAnsi="Times New Roman" w:cs="Times New Roman"/>
                <w:color w:val="000000"/>
                <w:sz w:val="18"/>
                <w:szCs w:val="18"/>
                <w:lang w:eastAsia="es-ES" w:bidi="ar-SA"/>
              </w:rPr>
            </w:pPr>
            <w:r w:rsidRPr="0024652D">
              <w:rPr>
                <w:rFonts w:ascii="Times New Roman" w:eastAsia="Times New Roman" w:hAnsi="Times New Roman" w:cs="Times New Roman"/>
                <w:color w:val="000000"/>
                <w:sz w:val="18"/>
                <w:szCs w:val="18"/>
                <w:lang w:eastAsia="es-ES" w:bidi="ar-SA"/>
              </w:rPr>
              <w:t>Sex of the patient in the clinical record</w:t>
            </w:r>
          </w:p>
        </w:tc>
        <w:tc>
          <w:tcPr>
            <w:tcW w:w="982" w:type="dxa"/>
            <w:tcBorders>
              <w:top w:val="nil"/>
              <w:left w:val="nil"/>
              <w:bottom w:val="single" w:sz="4" w:space="0" w:color="auto"/>
              <w:right w:val="nil"/>
            </w:tcBorders>
            <w:shd w:val="clear" w:color="000000" w:fill="FFFFFF"/>
            <w:noWrap/>
            <w:vAlign w:val="center"/>
            <w:hideMark/>
          </w:tcPr>
          <w:p w14:paraId="52591FCE" w14:textId="77777777" w:rsidR="001947C7" w:rsidRPr="0024652D" w:rsidRDefault="001947C7" w:rsidP="008504E0">
            <w:pPr>
              <w:spacing w:after="0" w:line="240" w:lineRule="auto"/>
              <w:jc w:val="center"/>
              <w:rPr>
                <w:rFonts w:ascii="Times New Roman" w:hAnsi="Times New Roman"/>
                <w:color w:val="000000"/>
                <w:sz w:val="18"/>
                <w:szCs w:val="18"/>
              </w:rPr>
            </w:pPr>
            <w:r w:rsidRPr="0024652D">
              <w:rPr>
                <w:rFonts w:ascii="Times New Roman" w:hAnsi="Times New Roman"/>
                <w:color w:val="000000"/>
                <w:sz w:val="18"/>
                <w:szCs w:val="18"/>
              </w:rPr>
              <w:t>SRF</w:t>
            </w:r>
          </w:p>
        </w:tc>
        <w:tc>
          <w:tcPr>
            <w:tcW w:w="1016" w:type="dxa"/>
            <w:tcBorders>
              <w:top w:val="nil"/>
              <w:left w:val="nil"/>
              <w:bottom w:val="single" w:sz="4" w:space="0" w:color="auto"/>
              <w:right w:val="nil"/>
            </w:tcBorders>
            <w:shd w:val="clear" w:color="000000" w:fill="FFFFFF"/>
            <w:noWrap/>
            <w:vAlign w:val="center"/>
            <w:hideMark/>
          </w:tcPr>
          <w:p w14:paraId="40260770" w14:textId="77777777" w:rsidR="001947C7" w:rsidRPr="0024652D" w:rsidRDefault="001947C7" w:rsidP="008504E0">
            <w:pPr>
              <w:spacing w:after="0" w:line="240" w:lineRule="auto"/>
              <w:jc w:val="center"/>
              <w:rPr>
                <w:rFonts w:ascii="Times New Roman" w:hAnsi="Times New Roman"/>
                <w:color w:val="000000"/>
                <w:sz w:val="18"/>
                <w:szCs w:val="18"/>
              </w:rPr>
            </w:pPr>
            <w:r w:rsidRPr="0024652D">
              <w:rPr>
                <w:rFonts w:ascii="Times New Roman" w:hAnsi="Times New Roman"/>
                <w:color w:val="000000"/>
                <w:sz w:val="18"/>
                <w:szCs w:val="18"/>
              </w:rPr>
              <w:t>Phase 1</w:t>
            </w:r>
          </w:p>
        </w:tc>
        <w:tc>
          <w:tcPr>
            <w:tcW w:w="3075" w:type="dxa"/>
            <w:tcBorders>
              <w:top w:val="nil"/>
              <w:left w:val="nil"/>
              <w:bottom w:val="single" w:sz="4" w:space="0" w:color="auto"/>
              <w:right w:val="nil"/>
            </w:tcBorders>
            <w:shd w:val="clear" w:color="000000" w:fill="FFFFFF"/>
            <w:vAlign w:val="center"/>
            <w:hideMark/>
          </w:tcPr>
          <w:p w14:paraId="0DF83938" w14:textId="77777777" w:rsidR="001947C7" w:rsidRPr="0024652D" w:rsidRDefault="0024652D" w:rsidP="008504E0">
            <w:pPr>
              <w:spacing w:after="0" w:line="240" w:lineRule="auto"/>
              <w:jc w:val="center"/>
              <w:rPr>
                <w:rFonts w:ascii="Times New Roman" w:hAnsi="Times New Roman"/>
                <w:color w:val="000000"/>
                <w:sz w:val="18"/>
                <w:szCs w:val="18"/>
              </w:rPr>
            </w:pPr>
            <w:r w:rsidRPr="00D9569B">
              <w:rPr>
                <w:rFonts w:ascii="Times New Roman" w:eastAsia="Times New Roman" w:hAnsi="Times New Roman" w:cs="Times New Roman"/>
                <w:color w:val="000000"/>
                <w:sz w:val="18"/>
                <w:szCs w:val="18"/>
                <w:lang w:val="en-GB" w:eastAsia="es-ES" w:bidi="ar-SA"/>
              </w:rPr>
              <w:t xml:space="preserve">Brennan </w:t>
            </w:r>
            <w:r w:rsidRPr="00D9569B">
              <w:rPr>
                <w:rFonts w:ascii="Times New Roman" w:eastAsia="Times New Roman" w:hAnsi="Times New Roman" w:cs="Times New Roman"/>
                <w:i/>
                <w:iCs/>
                <w:color w:val="000000"/>
                <w:sz w:val="18"/>
                <w:szCs w:val="18"/>
                <w:lang w:val="en-GB" w:eastAsia="es-ES" w:bidi="ar-SA"/>
              </w:rPr>
              <w:t>et al</w:t>
            </w:r>
            <w:r w:rsidRPr="0024652D">
              <w:rPr>
                <w:rFonts w:ascii="Times New Roman" w:hAnsi="Times New Roman" w:cs="Times New Roman"/>
                <w:i/>
                <w:iCs/>
                <w:color w:val="000000" w:themeColor="text1"/>
                <w:sz w:val="18"/>
                <w:szCs w:val="18"/>
              </w:rPr>
              <w:fldChar w:fldCharType="begin"/>
            </w:r>
            <w:r w:rsidRPr="00D9569B">
              <w:rPr>
                <w:rFonts w:ascii="Times New Roman" w:hAnsi="Times New Roman" w:cs="Times New Roman"/>
                <w:i/>
                <w:iCs/>
                <w:color w:val="000000" w:themeColor="text1"/>
                <w:sz w:val="18"/>
                <w:szCs w:val="18"/>
                <w:lang w:val="en-GB"/>
              </w:rPr>
              <w:instrText xml:space="preserve"> ADDIN ZOTERO_ITEM CSL_CITATION {"citationID":"DnVdhJHU","properties":{"formattedCitation":"\\super 9\\nosupersub{}","plainCitation":"9","noteIndex":0},"citationItems":[{"id":73,"uris":["http://zotero.org/users/7474510/items/8HC5J73I"],"itemData":{"id":73,"type":"article-journal","abstract":"BACKGROUND: As part of an interdisciplinary study of medical injury and malpractice litigation, we estimated the incidence of adverse events, defined as injuries caused by medical management, and of the subgroup of such injuries that resulted from negligent or substandard care.\nMETHODS: We reviewed 30,121 randomly selected records from 51 randomly selected acute care, nonpsychiatric hospitals in New York State in 1984. We then developed population estimates of injuries and computed rates according to the age and sex of the patients as well as the specialties of the physicians.\nRESULTS: Adverse events occurred in 3.7 percent of the hospitalizations (95 percent confidence interval, 3.2 to 4.2), and 27.6 percent of the adverse events were due to negligence (95 percent confidence interval, 22.5 to 32.6). Although 70.5 percent of the adverse events gave rise to disability lasting less than six months, 2.6 percent caused permanently disabling injuries and 13.6 percent led to death. The percentage of adverse events attributable to negligence increased in the categories of more severe in</w:instrText>
            </w:r>
            <w:r w:rsidRPr="0024652D">
              <w:rPr>
                <w:rFonts w:ascii="Times New Roman" w:hAnsi="Times New Roman" w:cs="Times New Roman"/>
                <w:i/>
                <w:iCs/>
                <w:color w:val="000000" w:themeColor="text1"/>
                <w:sz w:val="18"/>
                <w:szCs w:val="18"/>
                <w:lang w:val="es-ES"/>
              </w:rPr>
              <w:instrText xml:space="preserve">juries (Wald test chi 2 = 21.04, P less than 0.0001). Using weighted totals, we estimated that among the 2,671,863 patients discharged from New York hospitals in 1984 there were 98,609 adverse events and 27,179 adverse events involving negligence. Rates of adverse events rose with age (P less than 0.0001). The percentage of adverse events due to negligence was markedly higher among the elderly (P less than 0.01). There were significant differences in rates of adverse events among categories of clinical specialties (P less than 0.0001), but no differences in the percentage due to negligence.\nCONCLUSIONS: There is a substantial amount of injury to patients from medical management, and many injuries are the result of substandard care.","container-title":"The New England Journal of Medicine","DOI":"10.1056/NEJM199102073240604","ISSN":"0028-4793","issue":"6","journalAbbreviation":"N Engl J Med","language":"eng","note":"PMID: 1987460","page":"370-376","source":"PubMed","title":"Incidence of adverse events and negligence in hospitalized patients. Results of the Harvard Medical Practice Study I","volume":"324","author":[{"family":"Brennan","given":"T. A."},{"family":"Leape","given":"L. L."},{"family":"Laird","given":"N. M."},{"family":"Hebert","given":"L."},{"family":"Localio","given":"A. R."},{"family":"Lawthers","given":"A. G."},{"family":"Newhouse","given":"J. P."},{"family":"Weiler","given":"P. C."},{"family":"Hiatt","given":"H. H."}],"issued":{"date-parts":[["1991",2,7]]}}}],"schema":"https://github.com/citation-style-language/schema/raw/master/csl-citation.json"} </w:instrText>
            </w:r>
            <w:r w:rsidRPr="0024652D">
              <w:rPr>
                <w:rFonts w:ascii="Times New Roman" w:hAnsi="Times New Roman" w:cs="Times New Roman"/>
                <w:i/>
                <w:iCs/>
                <w:color w:val="000000" w:themeColor="text1"/>
                <w:sz w:val="18"/>
                <w:szCs w:val="18"/>
              </w:rPr>
              <w:fldChar w:fldCharType="separate"/>
            </w:r>
            <w:r w:rsidRPr="0024652D">
              <w:rPr>
                <w:rFonts w:ascii="Times New Roman" w:hAnsi="Times New Roman" w:cs="Times New Roman"/>
                <w:sz w:val="18"/>
                <w:szCs w:val="18"/>
                <w:vertAlign w:val="superscript"/>
                <w:lang w:val="es-ES"/>
              </w:rPr>
              <w:t>9</w:t>
            </w:r>
            <w:r w:rsidRPr="0024652D">
              <w:rPr>
                <w:rFonts w:ascii="Times New Roman" w:hAnsi="Times New Roman" w:cs="Times New Roman"/>
                <w:i/>
                <w:iCs/>
                <w:color w:val="000000" w:themeColor="text1"/>
                <w:sz w:val="18"/>
                <w:szCs w:val="18"/>
              </w:rPr>
              <w:fldChar w:fldCharType="end"/>
            </w:r>
            <w:r w:rsidRPr="0024652D">
              <w:rPr>
                <w:rFonts w:ascii="Times New Roman" w:eastAsia="Times New Roman" w:hAnsi="Times New Roman" w:cs="Times New Roman"/>
                <w:color w:val="000000"/>
                <w:sz w:val="18"/>
                <w:szCs w:val="18"/>
                <w:lang w:eastAsia="es-ES" w:bidi="ar-SA"/>
              </w:rPr>
              <w:t xml:space="preserve"> / PPS</w:t>
            </w:r>
            <w:r w:rsidRPr="0024652D">
              <w:rPr>
                <w:rFonts w:ascii="Times New Roman" w:eastAsia="Times New Roman" w:hAnsi="Times New Roman" w:cs="Times New Roman"/>
                <w:color w:val="000000"/>
                <w:sz w:val="18"/>
                <w:szCs w:val="18"/>
                <w:lang w:eastAsia="es-ES" w:bidi="ar-SA"/>
              </w:rPr>
              <w:fldChar w:fldCharType="begin"/>
            </w:r>
            <w:r w:rsidRPr="0024652D">
              <w:rPr>
                <w:rFonts w:ascii="Times New Roman" w:eastAsia="Times New Roman" w:hAnsi="Times New Roman" w:cs="Times New Roman"/>
                <w:color w:val="000000"/>
                <w:sz w:val="18"/>
                <w:szCs w:val="18"/>
                <w:lang w:eastAsia="es-ES" w:bidi="ar-SA"/>
              </w:rPr>
              <w:instrText xml:space="preserve"> ADDIN ZOTERO_ITEM CSL_CITATION {"citationID":"NgL9Qdty","properties":{"formattedCitation":"\\super 16\\nosupersub{}","plainCitation":"16","noteIndex":0},"citationItems":[{"id":694,"uris":["http://zotero.org/users/7474510/items/59TTXNEQ"],"itemData":{"id":694,"type":"book","abstract":"Background and objectives ...........................................................................................................................16\nMethodology ...............................................................................................................................................17 Participation ...........................................................................................................................................17 Protocol .................................................................................................................................................17 Standard and light protocols ................................................................................................................17 Sampling of hospitals ..........................................................................................................................17 Inclusion criteria.................................................................................................................................18 Questionnaires (data collection forms)..................................................................................................18 Case definitions for healthcare-associated infections ..............................................................................19 Inclusion of antimicrobial agents ..........................................................................................................20 Data collection and processing .................................................................................................................20 National PPS protocols and tools ..............................................................................................................20 Training .................................................................................................................................................21 Validation of PPS data .............................................................................................................................21 Data analysis..........................................................................................................................................22 Recoding of variables ..........................................................................................................................22 Indicators ..........................................................................................................................................22 Statistical analysis...............................................................................................................................23\nResults ........................................................................................................................................................ 25 Participation ...........................................................................................................................................25 Hospital and patient characteristics ..........................................................................................................28 Hospital type and size .........................................................................................................................28 Length of stay ....................................................................................................................................28 Ward and patient/consultant specialty ..................................................................................................29 Patient demographics and risk factors (patient-based data only) .............................................................31 Hospital indicators ..................................................................................................................................32 Alcohol hand rub consumption .............................................................................................................32 Single rooms/beds ..............................................................................................................................34 Infection control staff..........................................................................................................................35 Healthcare-associated infections ..............................................................................................................40 Main results, aggregated .....................................................................................................................40 Results by country ..............................................................................................................................49 Antimicrobial use ....................................................................................................................................70 Main results .......................................................................................................................................70 Results by country ..............................................................................................................................81 Burden estimates....................................................................................................................................94 Prevalence burden estimates: number of patients with an HAI or antimicrobials on any given day ............. 94 Incidence burden estimates: number of patients per year with an HAI ....................................................95 Burden estimates for specific HAI types and microorganisms ..................................................................98 Discussion ...................................................................................................................................................99 Healthcare-associated infections ..............................................................................................................99 Antimicrobial use .................................................................................................................................. 101 Structure and process indicators ............................................................................................................ 103 Limitations ........................................................................................................................................... 104 Data representativeness .................................................................................................................... 104 Data validity ..................................................................................................................................... 104 Adjustment for case mix.................................................................................................................... 106 Burden estimates.............................................................................................................................. 106 Limitations of structure and process indicators .................................................................................... 107\nConclusions ............................................................................................................................................... 109 iii","event-place":"LU","language":"en","publisher":"Publications Office","publisher-place":"LU","source":"DOI.org (CSL JSON)","title":"Point prevalence survey of healthcare-associated infections and antimicrobial use in European acute care hospitals :2011 2012.","title-short":"Point prevalence survey of healthcare-associated infections and antimicrobial use in European acute care hospitals","URL":"https://data.europa.eu/doi/10.2900/86011","author":[{"literal":"European Centre for Disease Prevention and Control."}],"accessed":{"date-parts":[["2022",4,22]]},"issued":{"date-parts":[["2013"]]}}}],"schema":"https://github.com/citation-style-language/schema/raw/master/csl-citation.json"} </w:instrText>
            </w:r>
            <w:r w:rsidRPr="0024652D">
              <w:rPr>
                <w:rFonts w:ascii="Times New Roman" w:eastAsia="Times New Roman" w:hAnsi="Times New Roman" w:cs="Times New Roman"/>
                <w:color w:val="000000"/>
                <w:sz w:val="18"/>
                <w:szCs w:val="18"/>
                <w:lang w:eastAsia="es-ES" w:bidi="ar-SA"/>
              </w:rPr>
              <w:fldChar w:fldCharType="separate"/>
            </w:r>
            <w:r w:rsidRPr="0024652D">
              <w:rPr>
                <w:rFonts w:ascii="Times New Roman" w:hAnsi="Times New Roman" w:cs="Times New Roman"/>
                <w:sz w:val="18"/>
                <w:szCs w:val="18"/>
                <w:vertAlign w:val="superscript"/>
              </w:rPr>
              <w:t>18</w:t>
            </w:r>
            <w:r w:rsidRPr="0024652D">
              <w:rPr>
                <w:rFonts w:ascii="Times New Roman" w:eastAsia="Times New Roman" w:hAnsi="Times New Roman" w:cs="Times New Roman"/>
                <w:color w:val="000000"/>
                <w:sz w:val="18"/>
                <w:szCs w:val="18"/>
                <w:lang w:eastAsia="es-ES" w:bidi="ar-SA"/>
              </w:rPr>
              <w:fldChar w:fldCharType="end"/>
            </w:r>
            <w:r w:rsidRPr="0024652D">
              <w:rPr>
                <w:rFonts w:ascii="Times New Roman" w:eastAsia="Times New Roman" w:hAnsi="Times New Roman" w:cs="Times New Roman"/>
                <w:color w:val="000000"/>
                <w:sz w:val="18"/>
                <w:szCs w:val="18"/>
                <w:lang w:eastAsia="es-ES" w:bidi="ar-SA"/>
              </w:rPr>
              <w:t xml:space="preserve"> / </w:t>
            </w:r>
            <w:proofErr w:type="spellStart"/>
            <w:r w:rsidRPr="0024652D">
              <w:rPr>
                <w:rFonts w:ascii="Times New Roman" w:eastAsia="Times New Roman" w:hAnsi="Times New Roman" w:cs="Times New Roman"/>
                <w:color w:val="000000"/>
                <w:sz w:val="18"/>
                <w:szCs w:val="18"/>
                <w:lang w:eastAsia="es-ES" w:bidi="ar-SA"/>
              </w:rPr>
              <w:t>Aranaz</w:t>
            </w:r>
            <w:proofErr w:type="spellEnd"/>
            <w:r w:rsidRPr="0024652D">
              <w:rPr>
                <w:rFonts w:ascii="Times New Roman" w:eastAsia="Times New Roman" w:hAnsi="Times New Roman" w:cs="Times New Roman"/>
                <w:color w:val="000000"/>
                <w:sz w:val="18"/>
                <w:szCs w:val="18"/>
                <w:lang w:eastAsia="es-ES" w:bidi="ar-SA"/>
              </w:rPr>
              <w:t xml:space="preserve"> </w:t>
            </w:r>
            <w:r w:rsidRPr="0024652D">
              <w:rPr>
                <w:rFonts w:ascii="Times New Roman" w:eastAsia="Times New Roman" w:hAnsi="Times New Roman" w:cs="Times New Roman"/>
                <w:i/>
                <w:iCs/>
                <w:color w:val="000000"/>
                <w:sz w:val="18"/>
                <w:szCs w:val="18"/>
                <w:lang w:eastAsia="es-ES" w:bidi="ar-SA"/>
              </w:rPr>
              <w:t>et al</w:t>
            </w:r>
            <w:r w:rsidRPr="0024652D">
              <w:rPr>
                <w:rFonts w:ascii="Times New Roman" w:hAnsi="Times New Roman" w:cs="Times New Roman"/>
                <w:sz w:val="18"/>
                <w:szCs w:val="18"/>
                <w:vertAlign w:val="superscript"/>
              </w:rPr>
              <w:t>10</w:t>
            </w:r>
          </w:p>
        </w:tc>
      </w:tr>
      <w:tr w:rsidR="001947C7" w:rsidRPr="0024652D" w14:paraId="231456CA" w14:textId="77777777" w:rsidTr="0024652D">
        <w:trPr>
          <w:trHeight w:val="48"/>
          <w:jc w:val="center"/>
        </w:trPr>
        <w:tc>
          <w:tcPr>
            <w:tcW w:w="2668" w:type="dxa"/>
            <w:tcBorders>
              <w:top w:val="nil"/>
              <w:left w:val="nil"/>
              <w:bottom w:val="single" w:sz="4" w:space="0" w:color="auto"/>
              <w:right w:val="nil"/>
            </w:tcBorders>
            <w:shd w:val="clear" w:color="000000" w:fill="FFFFFF"/>
            <w:noWrap/>
            <w:vAlign w:val="center"/>
            <w:hideMark/>
          </w:tcPr>
          <w:p w14:paraId="54EE7DD0" w14:textId="77777777" w:rsidR="001947C7" w:rsidRPr="0024652D" w:rsidRDefault="001947C7" w:rsidP="008504E0">
            <w:pPr>
              <w:spacing w:after="0" w:line="240" w:lineRule="auto"/>
              <w:rPr>
                <w:rFonts w:ascii="Times New Roman" w:hAnsi="Times New Roman"/>
                <w:b/>
                <w:color w:val="000000"/>
                <w:sz w:val="18"/>
                <w:szCs w:val="18"/>
              </w:rPr>
            </w:pPr>
            <w:r w:rsidRPr="0024652D">
              <w:rPr>
                <w:rFonts w:ascii="Times New Roman" w:hAnsi="Times New Roman"/>
                <w:b/>
                <w:color w:val="000000"/>
                <w:sz w:val="18"/>
                <w:szCs w:val="18"/>
              </w:rPr>
              <w:t>Type of admission service</w:t>
            </w:r>
          </w:p>
        </w:tc>
        <w:tc>
          <w:tcPr>
            <w:tcW w:w="3271" w:type="dxa"/>
            <w:tcBorders>
              <w:top w:val="nil"/>
              <w:left w:val="nil"/>
              <w:bottom w:val="single" w:sz="4" w:space="0" w:color="auto"/>
              <w:right w:val="nil"/>
            </w:tcBorders>
            <w:shd w:val="clear" w:color="000000" w:fill="FFFFFF"/>
            <w:noWrap/>
            <w:vAlign w:val="center"/>
            <w:hideMark/>
          </w:tcPr>
          <w:p w14:paraId="5C5D76DE" w14:textId="77777777" w:rsidR="001947C7" w:rsidRPr="0024652D" w:rsidRDefault="001947C7" w:rsidP="008504E0">
            <w:pPr>
              <w:spacing w:after="0" w:line="240" w:lineRule="auto"/>
              <w:rPr>
                <w:rFonts w:ascii="Times New Roman" w:hAnsi="Times New Roman"/>
                <w:color w:val="000000"/>
                <w:sz w:val="18"/>
                <w:szCs w:val="18"/>
              </w:rPr>
            </w:pPr>
            <w:r w:rsidRPr="0024652D">
              <w:rPr>
                <w:rFonts w:ascii="Times New Roman" w:hAnsi="Times New Roman"/>
                <w:color w:val="000000"/>
                <w:sz w:val="18"/>
                <w:szCs w:val="18"/>
              </w:rPr>
              <w:t xml:space="preserve">‘Medical', 'Surgical' </w:t>
            </w:r>
          </w:p>
        </w:tc>
        <w:tc>
          <w:tcPr>
            <w:tcW w:w="5248" w:type="dxa"/>
            <w:tcBorders>
              <w:top w:val="nil"/>
              <w:left w:val="nil"/>
              <w:bottom w:val="single" w:sz="4" w:space="0" w:color="auto"/>
              <w:right w:val="nil"/>
            </w:tcBorders>
            <w:shd w:val="clear" w:color="000000" w:fill="FFFFFF"/>
            <w:noWrap/>
            <w:vAlign w:val="center"/>
            <w:hideMark/>
          </w:tcPr>
          <w:p w14:paraId="08A6087B" w14:textId="77777777" w:rsidR="001947C7" w:rsidRPr="0024652D" w:rsidRDefault="001947C7" w:rsidP="008504E0">
            <w:pPr>
              <w:spacing w:after="0" w:line="240" w:lineRule="auto"/>
              <w:rPr>
                <w:rFonts w:ascii="Times New Roman" w:eastAsia="Times New Roman" w:hAnsi="Times New Roman" w:cs="Times New Roman"/>
                <w:color w:val="000000"/>
                <w:sz w:val="18"/>
                <w:szCs w:val="18"/>
                <w:lang w:eastAsia="es-ES" w:bidi="ar-SA"/>
              </w:rPr>
            </w:pPr>
            <w:r w:rsidRPr="0024652D">
              <w:rPr>
                <w:rFonts w:ascii="Times New Roman" w:eastAsia="Times New Roman" w:hAnsi="Times New Roman" w:cs="Times New Roman"/>
                <w:color w:val="000000"/>
                <w:sz w:val="18"/>
                <w:szCs w:val="18"/>
                <w:lang w:eastAsia="es-ES" w:bidi="ar-SA"/>
              </w:rPr>
              <w:t>Type of medical specialty of the admission service</w:t>
            </w:r>
          </w:p>
        </w:tc>
        <w:tc>
          <w:tcPr>
            <w:tcW w:w="982" w:type="dxa"/>
            <w:tcBorders>
              <w:top w:val="nil"/>
              <w:left w:val="nil"/>
              <w:bottom w:val="single" w:sz="4" w:space="0" w:color="auto"/>
              <w:right w:val="nil"/>
            </w:tcBorders>
            <w:shd w:val="clear" w:color="000000" w:fill="FFFFFF"/>
            <w:noWrap/>
            <w:vAlign w:val="center"/>
            <w:hideMark/>
          </w:tcPr>
          <w:p w14:paraId="64A00463" w14:textId="77777777" w:rsidR="001947C7" w:rsidRPr="0024652D" w:rsidRDefault="001947C7" w:rsidP="008504E0">
            <w:pPr>
              <w:spacing w:after="0" w:line="240" w:lineRule="auto"/>
              <w:jc w:val="center"/>
              <w:rPr>
                <w:rFonts w:ascii="Times New Roman" w:hAnsi="Times New Roman"/>
                <w:color w:val="000000"/>
                <w:sz w:val="18"/>
                <w:szCs w:val="18"/>
              </w:rPr>
            </w:pPr>
            <w:r w:rsidRPr="0024652D">
              <w:rPr>
                <w:rFonts w:ascii="Times New Roman" w:hAnsi="Times New Roman"/>
                <w:color w:val="000000"/>
                <w:sz w:val="18"/>
                <w:szCs w:val="18"/>
              </w:rPr>
              <w:t>SRF</w:t>
            </w:r>
          </w:p>
        </w:tc>
        <w:tc>
          <w:tcPr>
            <w:tcW w:w="1016" w:type="dxa"/>
            <w:tcBorders>
              <w:top w:val="nil"/>
              <w:left w:val="nil"/>
              <w:bottom w:val="single" w:sz="4" w:space="0" w:color="auto"/>
              <w:right w:val="nil"/>
            </w:tcBorders>
            <w:shd w:val="clear" w:color="000000" w:fill="FFFFFF"/>
            <w:noWrap/>
            <w:vAlign w:val="center"/>
            <w:hideMark/>
          </w:tcPr>
          <w:p w14:paraId="69D54286" w14:textId="77777777" w:rsidR="001947C7" w:rsidRPr="0024652D" w:rsidRDefault="001947C7" w:rsidP="008504E0">
            <w:pPr>
              <w:spacing w:after="0" w:line="240" w:lineRule="auto"/>
              <w:jc w:val="center"/>
              <w:rPr>
                <w:rFonts w:ascii="Times New Roman" w:hAnsi="Times New Roman"/>
                <w:color w:val="000000"/>
                <w:sz w:val="18"/>
                <w:szCs w:val="18"/>
              </w:rPr>
            </w:pPr>
            <w:r w:rsidRPr="0024652D">
              <w:rPr>
                <w:rFonts w:ascii="Times New Roman" w:hAnsi="Times New Roman"/>
                <w:color w:val="000000"/>
                <w:sz w:val="18"/>
                <w:szCs w:val="18"/>
              </w:rPr>
              <w:t>Phase 1</w:t>
            </w:r>
          </w:p>
        </w:tc>
        <w:tc>
          <w:tcPr>
            <w:tcW w:w="3075" w:type="dxa"/>
            <w:tcBorders>
              <w:top w:val="nil"/>
              <w:left w:val="nil"/>
              <w:bottom w:val="single" w:sz="4" w:space="0" w:color="auto"/>
              <w:right w:val="nil"/>
            </w:tcBorders>
            <w:shd w:val="clear" w:color="000000" w:fill="FFFFFF"/>
            <w:vAlign w:val="center"/>
            <w:hideMark/>
          </w:tcPr>
          <w:p w14:paraId="3565F27C" w14:textId="77777777" w:rsidR="001947C7" w:rsidRPr="0024652D" w:rsidRDefault="0024652D" w:rsidP="008504E0">
            <w:pPr>
              <w:spacing w:after="0" w:line="240" w:lineRule="auto"/>
              <w:jc w:val="center"/>
              <w:rPr>
                <w:rFonts w:ascii="Times New Roman" w:hAnsi="Times New Roman"/>
                <w:color w:val="000000"/>
                <w:sz w:val="18"/>
                <w:szCs w:val="18"/>
              </w:rPr>
            </w:pPr>
            <w:r w:rsidRPr="00D9569B">
              <w:rPr>
                <w:rFonts w:ascii="Times New Roman" w:eastAsia="Times New Roman" w:hAnsi="Times New Roman" w:cs="Times New Roman"/>
                <w:color w:val="000000"/>
                <w:sz w:val="18"/>
                <w:szCs w:val="18"/>
                <w:lang w:val="en-GB" w:eastAsia="es-ES" w:bidi="ar-SA"/>
              </w:rPr>
              <w:t xml:space="preserve">Brennan </w:t>
            </w:r>
            <w:r w:rsidRPr="00D9569B">
              <w:rPr>
                <w:rFonts w:ascii="Times New Roman" w:eastAsia="Times New Roman" w:hAnsi="Times New Roman" w:cs="Times New Roman"/>
                <w:i/>
                <w:iCs/>
                <w:color w:val="000000"/>
                <w:sz w:val="18"/>
                <w:szCs w:val="18"/>
                <w:lang w:val="en-GB" w:eastAsia="es-ES" w:bidi="ar-SA"/>
              </w:rPr>
              <w:t>et al</w:t>
            </w:r>
            <w:r w:rsidRPr="0024652D">
              <w:rPr>
                <w:rFonts w:ascii="Times New Roman" w:hAnsi="Times New Roman" w:cs="Times New Roman"/>
                <w:i/>
                <w:iCs/>
                <w:color w:val="000000" w:themeColor="text1"/>
                <w:sz w:val="18"/>
                <w:szCs w:val="18"/>
              </w:rPr>
              <w:fldChar w:fldCharType="begin"/>
            </w:r>
            <w:r w:rsidRPr="00D9569B">
              <w:rPr>
                <w:rFonts w:ascii="Times New Roman" w:hAnsi="Times New Roman" w:cs="Times New Roman"/>
                <w:i/>
                <w:iCs/>
                <w:color w:val="000000" w:themeColor="text1"/>
                <w:sz w:val="18"/>
                <w:szCs w:val="18"/>
                <w:lang w:val="en-GB"/>
              </w:rPr>
              <w:instrText xml:space="preserve"> ADDIN ZOTERO_ITEM CSL_CITATION {"citationID":"DnVdhJHU","properties":{"formattedCitation":"\\super 9\\nosupersub{}","plainCitation":"9","noteIndex":0},"citationItems":[{"id":73,"uris":["http://zotero.org/users/7474510/items/8HC5J73I"],"itemData":{"id":73,"type":"article-journal","abstract":"BACKGROUND: As part of an interdisciplinary study of medical injury and malpractice litigation, we estimated the incidence of adverse events, defined as injuries caused by medical management, and of the subgroup of such injuries that resulted from negligent or substandard care.\nMETHODS: We reviewed 30,121 randomly selected records from 51 randomly selected acute care, nonpsychiatric hospitals in New York State in 1984. We then developed population estimates of injuries and computed rates according to the age and sex of the patients as well as the specialties of the physicians.\nRESULTS: Adverse events occurred in 3.7 percent of the hospitalizations (95 percent confidence interval, 3.2 to 4.2), and 27.6 percent of the adverse events were due to negligence (95 percent confidence interval, 22.5 to 32.6). Although 70.5 percent of the adverse events gave rise to disability lasting less than six months, 2.6 percent caused permanently disabling injuries and 13.6 percent led to death. The percentage of adverse events attributable to negligence increa</w:instrText>
            </w:r>
            <w:r w:rsidRPr="0024652D">
              <w:rPr>
                <w:rFonts w:ascii="Times New Roman" w:hAnsi="Times New Roman" w:cs="Times New Roman"/>
                <w:i/>
                <w:iCs/>
                <w:color w:val="000000" w:themeColor="text1"/>
                <w:sz w:val="18"/>
                <w:szCs w:val="18"/>
                <w:lang w:val="es-ES"/>
              </w:rPr>
              <w:instrText xml:space="preserve">sed in the categories of more severe injuries (Wald test chi 2 = 21.04, P less than 0.0001). Using weighted totals, we estimated that among the 2,671,863 patients discharged from New York hospitals in 1984 there were 98,609 adverse events and 27,179 adverse events involving negligence. Rates of adverse events rose with age (P less than 0.0001). The percentage of adverse events due to negligence was markedly higher among the elderly (P less than 0.01). There were significant differences in rates of adverse events among categories of clinical specialties (P less than 0.0001), but no differences in the percentage due to negligence.\nCONCLUSIONS: There is a substantial amount of injury to patients from medical management, and many injuries are the result of substandard care.","container-title":"The New England Journal of Medicine","DOI":"10.1056/NEJM199102073240604","ISSN":"0028-4793","issue":"6","journalAbbreviation":"N Engl J Med","language":"eng","note":"PMID: 1987460","page":"370-376","source":"PubMed","title":"Incidence of adverse events and negligence in hospitalized patients. Results of the Harvard Medical Practice Study I","volume":"324","author":[{"family":"Brennan","given":"T. A."},{"family":"Leape","given":"L. L."},{"family":"Laird","given":"N. M."},{"family":"Hebert","given":"L."},{"family":"Localio","given":"A. R."},{"family":"Lawthers","given":"A. G."},{"family":"Newhouse","given":"J. P."},{"family":"Weiler","given":"P. C."},{"family":"Hiatt","given":"H. H."}],"issued":{"date-parts":[["1991",2,7]]}}}],"schema":"https://github.com/citation-style-language/schema/raw/master/csl-citation.json"} </w:instrText>
            </w:r>
            <w:r w:rsidRPr="0024652D">
              <w:rPr>
                <w:rFonts w:ascii="Times New Roman" w:hAnsi="Times New Roman" w:cs="Times New Roman"/>
                <w:i/>
                <w:iCs/>
                <w:color w:val="000000" w:themeColor="text1"/>
                <w:sz w:val="18"/>
                <w:szCs w:val="18"/>
              </w:rPr>
              <w:fldChar w:fldCharType="separate"/>
            </w:r>
            <w:r w:rsidRPr="0024652D">
              <w:rPr>
                <w:rFonts w:ascii="Times New Roman" w:hAnsi="Times New Roman" w:cs="Times New Roman"/>
                <w:sz w:val="18"/>
                <w:szCs w:val="18"/>
                <w:vertAlign w:val="superscript"/>
                <w:lang w:val="es-ES"/>
              </w:rPr>
              <w:t>9</w:t>
            </w:r>
            <w:r w:rsidRPr="0024652D">
              <w:rPr>
                <w:rFonts w:ascii="Times New Roman" w:hAnsi="Times New Roman" w:cs="Times New Roman"/>
                <w:i/>
                <w:iCs/>
                <w:color w:val="000000" w:themeColor="text1"/>
                <w:sz w:val="18"/>
                <w:szCs w:val="18"/>
              </w:rPr>
              <w:fldChar w:fldCharType="end"/>
            </w:r>
            <w:r w:rsidRPr="0024652D">
              <w:rPr>
                <w:rFonts w:ascii="Times New Roman" w:eastAsia="Times New Roman" w:hAnsi="Times New Roman" w:cs="Times New Roman"/>
                <w:color w:val="000000"/>
                <w:sz w:val="18"/>
                <w:szCs w:val="18"/>
                <w:lang w:eastAsia="es-ES" w:bidi="ar-SA"/>
              </w:rPr>
              <w:t xml:space="preserve"> / PPS</w:t>
            </w:r>
            <w:r w:rsidRPr="0024652D">
              <w:rPr>
                <w:rFonts w:ascii="Times New Roman" w:eastAsia="Times New Roman" w:hAnsi="Times New Roman" w:cs="Times New Roman"/>
                <w:color w:val="000000"/>
                <w:sz w:val="18"/>
                <w:szCs w:val="18"/>
                <w:lang w:eastAsia="es-ES" w:bidi="ar-SA"/>
              </w:rPr>
              <w:fldChar w:fldCharType="begin"/>
            </w:r>
            <w:r w:rsidRPr="0024652D">
              <w:rPr>
                <w:rFonts w:ascii="Times New Roman" w:eastAsia="Times New Roman" w:hAnsi="Times New Roman" w:cs="Times New Roman"/>
                <w:color w:val="000000"/>
                <w:sz w:val="18"/>
                <w:szCs w:val="18"/>
                <w:lang w:eastAsia="es-ES" w:bidi="ar-SA"/>
              </w:rPr>
              <w:instrText xml:space="preserve"> ADDIN ZOTERO_ITEM CSL_CITATION {"citationID":"NgL9Qdty","properties":{"formattedCitation":"\\super 16\\nosupersub{}","plainCitation":"16","noteIndex":0},"citationItems":[{"id":694,"uris":["http://zotero.org/users/7474510/items/59TTXNEQ"],"itemData":{"id":694,"type":"book","abstract":"Background and objectives ...........................................................................................................................16\nMethodology ...............................................................................................................................................17 Participation ...........................................................................................................................................17 Protocol .................................................................................................................................................17 Standard and light protocols ................................................................................................................17 Sampling of hospitals ..........................................................................................................................17 Inclusion criteria.................................................................................................................................18 Questionnaires (data collection forms)..................................................................................................18 Case definitions for healthcare-associated infections ..............................................................................19 Inclusion of antimicrobial agents ..........................................................................................................20 Data collection and processing .................................................................................................................20 National PPS protocols and tools ..............................................................................................................20 Training .................................................................................................................................................21 Validation of PPS data .............................................................................................................................21 Data analysis..........................................................................................................................................22 Recoding of variables ..........................................................................................................................22 Indicators ..........................................................................................................................................22 Statistical analysis...............................................................................................................................23\nResults ........................................................................................................................................................ 25 Participation ...........................................................................................................................................25 Hospital and patient characteristics ..........................................................................................................28 Hospital type and size .........................................................................................................................28 Length of stay ....................................................................................................................................28 Ward and patient/consultant specialty ..................................................................................................29 Patient demographics and risk factors (patient-based data only) .............................................................31 Hospital indicators ..................................................................................................................................32 Alcohol hand rub consumption .............................................................................................................32 Single rooms/beds ..............................................................................................................................34 Infection control staff..........................................................................................................................35 Healthcare-associated infections ..............................................................................................................40 Main results, aggregated .....................................................................................................................40 Results by country ..............................................................................................................................49 Antimicrobial use ....................................................................................................................................70 Main results .......................................................................................................................................70 Results by country ..............................................................................................................................81 Burden estimates....................................................................................................................................94 Prevalence burden estimates: number of patients with an HAI or antimicrobials on any given day ............. 94 Incidence burden estimates: number of patients per year with an HAI ....................................................95 Burden estimates for specific HAI types and microorganisms ..................................................................98 Discussion ...................................................................................................................................................99 Healthcare-associated infections ..............................................................................................................99 Antimicrobial use .................................................................................................................................. 101 Structure and process indicators ............................................................................................................ 103 Limitations ........................................................................................................................................... 104 Data representativeness .................................................................................................................... 104 Data validity ..................................................................................................................................... 104 Adjustment for case mix.................................................................................................................... 106 Burden estimates.............................................................................................................................. 106 Limitations of structure and process indicators .................................................................................... 107\nConclusions ............................................................................................................................................... 109 iii","event-place":"LU","language":"en","publisher":"Publications Office","publisher-place":"LU","source":"DOI.org (CSL JSON)","title":"Point prevalence survey of healthcare-associated infections and antimicrobial use in European acute care hospitals :2011 2012.","title-short":"Point prevalence survey of healthcare-associated infections and antimicrobial use in European acute care hospitals","URL":"https://data.europa.eu/doi/10.2900/86011","author":[{"literal":"European Centre for Disease Prevention and Control."}],"accessed":{"date-parts":[["2022",4,22]]},"issued":{"date-parts":[["2013"]]}}}],"schema":"https://github.com/citation-style-language/schema/raw/master/csl-citation.json"} </w:instrText>
            </w:r>
            <w:r w:rsidRPr="0024652D">
              <w:rPr>
                <w:rFonts w:ascii="Times New Roman" w:eastAsia="Times New Roman" w:hAnsi="Times New Roman" w:cs="Times New Roman"/>
                <w:color w:val="000000"/>
                <w:sz w:val="18"/>
                <w:szCs w:val="18"/>
                <w:lang w:eastAsia="es-ES" w:bidi="ar-SA"/>
              </w:rPr>
              <w:fldChar w:fldCharType="separate"/>
            </w:r>
            <w:r w:rsidRPr="0024652D">
              <w:rPr>
                <w:rFonts w:ascii="Times New Roman" w:hAnsi="Times New Roman" w:cs="Times New Roman"/>
                <w:sz w:val="18"/>
                <w:szCs w:val="18"/>
                <w:vertAlign w:val="superscript"/>
              </w:rPr>
              <w:t>18</w:t>
            </w:r>
            <w:r w:rsidRPr="0024652D">
              <w:rPr>
                <w:rFonts w:ascii="Times New Roman" w:eastAsia="Times New Roman" w:hAnsi="Times New Roman" w:cs="Times New Roman"/>
                <w:color w:val="000000"/>
                <w:sz w:val="18"/>
                <w:szCs w:val="18"/>
                <w:lang w:eastAsia="es-ES" w:bidi="ar-SA"/>
              </w:rPr>
              <w:fldChar w:fldCharType="end"/>
            </w:r>
            <w:r w:rsidRPr="0024652D">
              <w:rPr>
                <w:rFonts w:ascii="Times New Roman" w:eastAsia="Times New Roman" w:hAnsi="Times New Roman" w:cs="Times New Roman"/>
                <w:color w:val="000000"/>
                <w:sz w:val="18"/>
                <w:szCs w:val="18"/>
                <w:lang w:eastAsia="es-ES" w:bidi="ar-SA"/>
              </w:rPr>
              <w:t xml:space="preserve"> / </w:t>
            </w:r>
            <w:proofErr w:type="spellStart"/>
            <w:r w:rsidRPr="0024652D">
              <w:rPr>
                <w:rFonts w:ascii="Times New Roman" w:eastAsia="Times New Roman" w:hAnsi="Times New Roman" w:cs="Times New Roman"/>
                <w:color w:val="000000"/>
                <w:sz w:val="18"/>
                <w:szCs w:val="18"/>
                <w:lang w:eastAsia="es-ES" w:bidi="ar-SA"/>
              </w:rPr>
              <w:t>Aranaz</w:t>
            </w:r>
            <w:proofErr w:type="spellEnd"/>
            <w:r w:rsidRPr="0024652D">
              <w:rPr>
                <w:rFonts w:ascii="Times New Roman" w:eastAsia="Times New Roman" w:hAnsi="Times New Roman" w:cs="Times New Roman"/>
                <w:color w:val="000000"/>
                <w:sz w:val="18"/>
                <w:szCs w:val="18"/>
                <w:lang w:eastAsia="es-ES" w:bidi="ar-SA"/>
              </w:rPr>
              <w:t xml:space="preserve"> </w:t>
            </w:r>
            <w:r w:rsidRPr="0024652D">
              <w:rPr>
                <w:rFonts w:ascii="Times New Roman" w:eastAsia="Times New Roman" w:hAnsi="Times New Roman" w:cs="Times New Roman"/>
                <w:i/>
                <w:iCs/>
                <w:color w:val="000000"/>
                <w:sz w:val="18"/>
                <w:szCs w:val="18"/>
                <w:lang w:eastAsia="es-ES" w:bidi="ar-SA"/>
              </w:rPr>
              <w:t>et al</w:t>
            </w:r>
            <w:r w:rsidRPr="0024652D">
              <w:rPr>
                <w:rFonts w:ascii="Times New Roman" w:hAnsi="Times New Roman" w:cs="Times New Roman"/>
                <w:sz w:val="18"/>
                <w:szCs w:val="18"/>
                <w:vertAlign w:val="superscript"/>
              </w:rPr>
              <w:t>10</w:t>
            </w:r>
          </w:p>
        </w:tc>
      </w:tr>
      <w:tr w:rsidR="0024652D" w:rsidRPr="0024652D" w14:paraId="07190513" w14:textId="77777777" w:rsidTr="0024652D">
        <w:trPr>
          <w:trHeight w:val="99"/>
          <w:jc w:val="center"/>
        </w:trPr>
        <w:tc>
          <w:tcPr>
            <w:tcW w:w="2668" w:type="dxa"/>
            <w:tcBorders>
              <w:top w:val="nil"/>
              <w:left w:val="nil"/>
              <w:bottom w:val="single" w:sz="4" w:space="0" w:color="auto"/>
              <w:right w:val="nil"/>
            </w:tcBorders>
            <w:shd w:val="clear" w:color="000000" w:fill="FFFFFF"/>
            <w:noWrap/>
            <w:vAlign w:val="center"/>
            <w:hideMark/>
          </w:tcPr>
          <w:p w14:paraId="5E5251C2" w14:textId="77777777" w:rsidR="0024652D" w:rsidRPr="0024652D" w:rsidRDefault="0024652D" w:rsidP="0024652D">
            <w:pPr>
              <w:spacing w:after="0" w:line="240" w:lineRule="auto"/>
              <w:rPr>
                <w:rFonts w:ascii="Times New Roman" w:hAnsi="Times New Roman"/>
                <w:b/>
                <w:color w:val="000000"/>
                <w:sz w:val="18"/>
                <w:szCs w:val="18"/>
              </w:rPr>
            </w:pPr>
            <w:r w:rsidRPr="0024652D">
              <w:rPr>
                <w:rFonts w:ascii="Times New Roman" w:hAnsi="Times New Roman"/>
                <w:b/>
                <w:color w:val="000000"/>
                <w:sz w:val="18"/>
                <w:szCs w:val="18"/>
              </w:rPr>
              <w:t>Prognosis of main disease</w:t>
            </w:r>
          </w:p>
        </w:tc>
        <w:tc>
          <w:tcPr>
            <w:tcW w:w="3271" w:type="dxa"/>
            <w:tcBorders>
              <w:top w:val="nil"/>
              <w:left w:val="nil"/>
              <w:bottom w:val="single" w:sz="4" w:space="0" w:color="auto"/>
              <w:right w:val="nil"/>
            </w:tcBorders>
            <w:shd w:val="clear" w:color="000000" w:fill="FFFFFF"/>
            <w:vAlign w:val="center"/>
            <w:hideMark/>
          </w:tcPr>
          <w:p w14:paraId="1717592B" w14:textId="77777777" w:rsidR="0024652D" w:rsidRPr="0024652D" w:rsidRDefault="0024652D" w:rsidP="0024652D">
            <w:pPr>
              <w:spacing w:after="0" w:line="240" w:lineRule="auto"/>
              <w:rPr>
                <w:rFonts w:ascii="Times New Roman" w:eastAsia="Times New Roman" w:hAnsi="Times New Roman" w:cs="Times New Roman"/>
                <w:color w:val="000000"/>
                <w:sz w:val="18"/>
                <w:szCs w:val="18"/>
                <w:lang w:eastAsia="es-ES" w:bidi="ar-SA"/>
              </w:rPr>
            </w:pPr>
            <w:r w:rsidRPr="0024652D">
              <w:rPr>
                <w:rFonts w:ascii="Times New Roman" w:eastAsia="Times New Roman" w:hAnsi="Times New Roman" w:cs="Times New Roman"/>
                <w:color w:val="000000"/>
                <w:sz w:val="18"/>
                <w:szCs w:val="18"/>
                <w:lang w:eastAsia="es-ES" w:bidi="ar-SA"/>
              </w:rPr>
              <w:t>‘Full recovery', 'Residual disability', or 'Terminal disease'</w:t>
            </w:r>
          </w:p>
        </w:tc>
        <w:tc>
          <w:tcPr>
            <w:tcW w:w="5248" w:type="dxa"/>
            <w:tcBorders>
              <w:top w:val="nil"/>
              <w:left w:val="nil"/>
              <w:bottom w:val="single" w:sz="4" w:space="0" w:color="auto"/>
              <w:right w:val="nil"/>
            </w:tcBorders>
            <w:shd w:val="clear" w:color="000000" w:fill="FFFFFF"/>
            <w:vAlign w:val="center"/>
            <w:hideMark/>
          </w:tcPr>
          <w:p w14:paraId="75C48A5A" w14:textId="77777777" w:rsidR="0024652D" w:rsidRPr="0024652D" w:rsidRDefault="0024652D" w:rsidP="0024652D">
            <w:pPr>
              <w:spacing w:after="0" w:line="240" w:lineRule="auto"/>
              <w:rPr>
                <w:rFonts w:ascii="Times New Roman" w:eastAsia="Times New Roman" w:hAnsi="Times New Roman" w:cs="Times New Roman"/>
                <w:color w:val="000000"/>
                <w:sz w:val="18"/>
                <w:szCs w:val="18"/>
                <w:lang w:eastAsia="es-ES" w:bidi="ar-SA"/>
              </w:rPr>
            </w:pPr>
            <w:r w:rsidRPr="0024652D">
              <w:rPr>
                <w:rFonts w:ascii="Times New Roman" w:eastAsia="Times New Roman" w:hAnsi="Times New Roman" w:cs="Times New Roman"/>
                <w:color w:val="000000"/>
                <w:sz w:val="18"/>
                <w:szCs w:val="18"/>
                <w:lang w:eastAsia="es-ES" w:bidi="ar-SA"/>
              </w:rPr>
              <w:t>Prognostic expectation of the diagnosis that produces admission, according to the reviewer</w:t>
            </w:r>
          </w:p>
        </w:tc>
        <w:tc>
          <w:tcPr>
            <w:tcW w:w="982" w:type="dxa"/>
            <w:tcBorders>
              <w:top w:val="nil"/>
              <w:left w:val="nil"/>
              <w:bottom w:val="single" w:sz="4" w:space="0" w:color="auto"/>
              <w:right w:val="nil"/>
            </w:tcBorders>
            <w:shd w:val="clear" w:color="000000" w:fill="FFFFFF"/>
            <w:noWrap/>
            <w:vAlign w:val="center"/>
            <w:hideMark/>
          </w:tcPr>
          <w:p w14:paraId="0FFCA6B2" w14:textId="77777777" w:rsidR="0024652D" w:rsidRPr="0024652D" w:rsidRDefault="0024652D" w:rsidP="0024652D">
            <w:pPr>
              <w:spacing w:after="0" w:line="240" w:lineRule="auto"/>
              <w:jc w:val="center"/>
              <w:rPr>
                <w:rFonts w:ascii="Times New Roman" w:hAnsi="Times New Roman"/>
                <w:color w:val="000000"/>
                <w:sz w:val="18"/>
                <w:szCs w:val="18"/>
              </w:rPr>
            </w:pPr>
            <w:r w:rsidRPr="0024652D">
              <w:rPr>
                <w:rFonts w:ascii="Times New Roman" w:hAnsi="Times New Roman"/>
                <w:color w:val="000000"/>
                <w:sz w:val="18"/>
                <w:szCs w:val="18"/>
              </w:rPr>
              <w:t>MRF2</w:t>
            </w:r>
          </w:p>
        </w:tc>
        <w:tc>
          <w:tcPr>
            <w:tcW w:w="1016" w:type="dxa"/>
            <w:tcBorders>
              <w:top w:val="nil"/>
              <w:left w:val="nil"/>
              <w:bottom w:val="single" w:sz="4" w:space="0" w:color="auto"/>
              <w:right w:val="nil"/>
            </w:tcBorders>
            <w:shd w:val="clear" w:color="000000" w:fill="FFFFFF"/>
            <w:noWrap/>
            <w:vAlign w:val="center"/>
            <w:hideMark/>
          </w:tcPr>
          <w:p w14:paraId="6A93A1D9" w14:textId="77777777" w:rsidR="0024652D" w:rsidRPr="0024652D" w:rsidRDefault="0024652D" w:rsidP="0024652D">
            <w:pPr>
              <w:spacing w:after="0" w:line="240" w:lineRule="auto"/>
              <w:jc w:val="center"/>
              <w:rPr>
                <w:rFonts w:ascii="Times New Roman" w:hAnsi="Times New Roman"/>
                <w:color w:val="000000"/>
                <w:sz w:val="18"/>
                <w:szCs w:val="18"/>
              </w:rPr>
            </w:pPr>
            <w:r w:rsidRPr="0024652D">
              <w:rPr>
                <w:rFonts w:ascii="Times New Roman" w:hAnsi="Times New Roman"/>
                <w:color w:val="000000"/>
                <w:sz w:val="18"/>
                <w:szCs w:val="18"/>
              </w:rPr>
              <w:t>Phase 2</w:t>
            </w:r>
          </w:p>
        </w:tc>
        <w:tc>
          <w:tcPr>
            <w:tcW w:w="3075" w:type="dxa"/>
            <w:tcBorders>
              <w:top w:val="nil"/>
              <w:left w:val="nil"/>
              <w:bottom w:val="single" w:sz="4" w:space="0" w:color="auto"/>
              <w:right w:val="nil"/>
            </w:tcBorders>
            <w:shd w:val="clear" w:color="000000" w:fill="FFFFFF"/>
            <w:hideMark/>
          </w:tcPr>
          <w:p w14:paraId="3CB501F6" w14:textId="77777777" w:rsidR="0024652D" w:rsidRPr="0024652D" w:rsidRDefault="0024652D" w:rsidP="0024652D">
            <w:pPr>
              <w:rPr>
                <w:sz w:val="18"/>
                <w:szCs w:val="18"/>
              </w:rPr>
            </w:pPr>
            <w:r w:rsidRPr="0024652D">
              <w:rPr>
                <w:rFonts w:ascii="Times New Roman" w:eastAsia="Times New Roman" w:hAnsi="Times New Roman" w:cs="Times New Roman"/>
                <w:color w:val="000000"/>
                <w:sz w:val="18"/>
                <w:szCs w:val="18"/>
                <w:lang w:val="en-GB" w:eastAsia="es-ES" w:bidi="ar-SA"/>
              </w:rPr>
              <w:t xml:space="preserve">Brennan </w:t>
            </w:r>
            <w:r w:rsidRPr="0024652D">
              <w:rPr>
                <w:rFonts w:ascii="Times New Roman" w:eastAsia="Times New Roman" w:hAnsi="Times New Roman" w:cs="Times New Roman"/>
                <w:i/>
                <w:iCs/>
                <w:color w:val="000000"/>
                <w:sz w:val="18"/>
                <w:szCs w:val="18"/>
                <w:lang w:val="en-GB" w:eastAsia="es-ES" w:bidi="ar-SA"/>
              </w:rPr>
              <w:t>et al</w:t>
            </w:r>
            <w:r w:rsidRPr="0024652D">
              <w:rPr>
                <w:rFonts w:ascii="Times New Roman" w:hAnsi="Times New Roman" w:cs="Times New Roman"/>
                <w:i/>
                <w:iCs/>
                <w:color w:val="000000" w:themeColor="text1"/>
                <w:sz w:val="18"/>
                <w:szCs w:val="18"/>
              </w:rPr>
              <w:fldChar w:fldCharType="begin"/>
            </w:r>
            <w:r w:rsidRPr="0024652D">
              <w:rPr>
                <w:rFonts w:ascii="Times New Roman" w:hAnsi="Times New Roman" w:cs="Times New Roman"/>
                <w:i/>
                <w:iCs/>
                <w:color w:val="000000" w:themeColor="text1"/>
                <w:sz w:val="18"/>
                <w:szCs w:val="18"/>
                <w:lang w:val="en-GB"/>
              </w:rPr>
              <w:instrText xml:space="preserve"> ADDIN ZOTERO_ITEM CSL_CITATION {"citationID":"DnVdhJHU","properties":{"formattedCitation":"\\super 9\\nosupersub{}","plainCitation":"9","noteIndex":0},"citationItems":[{"id":73,"uris":["http://zotero.org/users/7474510/items/8HC5J73I"],"itemData":{"id":73,"type":"article-journal","abstract":"BACKGROUND: As part of an interdisciplinary study of medical injury and malpractice litigation, we estimated the incidence of adverse events, defined as injuries caused by medical management, and of the subgroup of such injuries that resulted from negligent or substandard care.\nMETHODS: We reviewed 30,121 randomly selected records from 51 randomly selected acute care, nonpsychiatric hospitals in New York State in 1984. We then developed population estimates of injuries and computed rates according to the age and sex of the patients as well as the specialties of the physicians.\nRESULTS: Adverse events occurred in 3.7 percent of the hospitalizations (95 percent confidence interval, 3.2 to 4.2), and 27.6 percent of the adverse events were due to negligence (95 percent confidence interval, 22.5 to 32.6). Although 70.5 percent of the adverse events gave rise to disability lasting less than six months, 2.6 percent caused permanently disabling injuries and 13.6 percent </w:instrText>
            </w:r>
            <w:r w:rsidRPr="0024652D">
              <w:rPr>
                <w:rFonts w:ascii="Times New Roman" w:hAnsi="Times New Roman" w:cs="Times New Roman"/>
                <w:i/>
                <w:iCs/>
                <w:color w:val="000000" w:themeColor="text1"/>
                <w:sz w:val="18"/>
                <w:szCs w:val="18"/>
                <w:lang w:val="es-ES"/>
              </w:rPr>
              <w:instrText xml:space="preserve">led to death. The percentage of adverse events attributable to negligence increased in the categories of more severe injuries (Wald test chi 2 = 21.04, P less than 0.0001). Using weighted totals, we estimated that among the 2,671,863 patients discharged from New York hospitals in 1984 there were 98,609 adverse events and 27,179 adverse events involving negligence. Rates of adverse events rose with age (P less than 0.0001). The percentage of adverse events due to negligence was markedly higher among the elderly (P less than 0.01). There were significant differences in rates of adverse events among categories of clinical specialties (P less than 0.0001), but no differences in the percentage due to negligence.\nCONCLUSIONS: There is a substantial amount of injury to patients from medical management, and many injuries are the result of substandard care.","container-title":"The New England Journal of Medicine","DOI":"10.1056/NEJM199102073240604","ISSN":"0028-4793","issue":"6","journalAbbreviation":"N Engl J Med","language":"eng","note":"PMID: 1987460","page":"370-376","source":"PubMed","title":"Incidence of adverse events and negligence in hospitalized patients. Results of the Harvard Medical Practice Study I","volume":"324","author":[{"family":"Brennan","given":"T. A."},{"family":"Leape","given":"L. L."},{"family":"Laird","given":"N. M."},{"family":"Hebert","given":"L."},{"family":"Localio","given":"A. R."},{"family":"Lawthers","given":"A. G."},{"family":"Newhouse","given":"J. P."},{"family":"Weiler","given":"P. C."},{"family":"Hiatt","given":"H. H."}],"issued":{"date-parts":[["1991",2,7]]}}}],"schema":"https://github.com/citation-style-language/schema/raw/master/csl-citation.json"} </w:instrText>
            </w:r>
            <w:r w:rsidRPr="0024652D">
              <w:rPr>
                <w:rFonts w:ascii="Times New Roman" w:hAnsi="Times New Roman" w:cs="Times New Roman"/>
                <w:i/>
                <w:iCs/>
                <w:color w:val="000000" w:themeColor="text1"/>
                <w:sz w:val="18"/>
                <w:szCs w:val="18"/>
              </w:rPr>
              <w:fldChar w:fldCharType="separate"/>
            </w:r>
            <w:r w:rsidRPr="0024652D">
              <w:rPr>
                <w:rFonts w:ascii="Times New Roman" w:hAnsi="Times New Roman" w:cs="Times New Roman"/>
                <w:sz w:val="18"/>
                <w:szCs w:val="18"/>
                <w:vertAlign w:val="superscript"/>
                <w:lang w:val="es-ES"/>
              </w:rPr>
              <w:t>9</w:t>
            </w:r>
            <w:r w:rsidRPr="0024652D">
              <w:rPr>
                <w:rFonts w:ascii="Times New Roman" w:hAnsi="Times New Roman" w:cs="Times New Roman"/>
                <w:i/>
                <w:iCs/>
                <w:color w:val="000000" w:themeColor="text1"/>
                <w:sz w:val="18"/>
                <w:szCs w:val="18"/>
              </w:rPr>
              <w:fldChar w:fldCharType="end"/>
            </w:r>
            <w:r w:rsidRPr="0024652D">
              <w:rPr>
                <w:rFonts w:ascii="Times New Roman" w:eastAsia="Times New Roman" w:hAnsi="Times New Roman" w:cs="Times New Roman"/>
                <w:color w:val="000000"/>
                <w:sz w:val="18"/>
                <w:szCs w:val="18"/>
                <w:lang w:val="es-ES" w:eastAsia="es-ES" w:bidi="ar-SA"/>
              </w:rPr>
              <w:t xml:space="preserve"> / </w:t>
            </w:r>
            <w:proofErr w:type="spellStart"/>
            <w:r w:rsidRPr="0024652D">
              <w:rPr>
                <w:rFonts w:ascii="Times New Roman" w:eastAsia="Times New Roman" w:hAnsi="Times New Roman" w:cs="Times New Roman"/>
                <w:color w:val="000000"/>
                <w:sz w:val="18"/>
                <w:szCs w:val="18"/>
                <w:lang w:val="es-ES" w:eastAsia="es-ES" w:bidi="ar-SA"/>
              </w:rPr>
              <w:t>Woloshynowych</w:t>
            </w:r>
            <w:proofErr w:type="spellEnd"/>
            <w:r w:rsidRPr="0024652D">
              <w:rPr>
                <w:rFonts w:ascii="Times New Roman" w:eastAsia="Times New Roman" w:hAnsi="Times New Roman" w:cs="Times New Roman"/>
                <w:color w:val="000000"/>
                <w:sz w:val="18"/>
                <w:szCs w:val="18"/>
                <w:lang w:val="es-ES" w:eastAsia="es-ES" w:bidi="ar-SA"/>
              </w:rPr>
              <w:t xml:space="preserve"> </w:t>
            </w:r>
            <w:r w:rsidRPr="0024652D">
              <w:rPr>
                <w:rFonts w:ascii="Times New Roman" w:eastAsia="Times New Roman" w:hAnsi="Times New Roman" w:cs="Times New Roman"/>
                <w:i/>
                <w:iCs/>
                <w:color w:val="000000"/>
                <w:sz w:val="18"/>
                <w:szCs w:val="18"/>
                <w:lang w:val="es-ES" w:eastAsia="es-ES" w:bidi="ar-SA"/>
              </w:rPr>
              <w:t>et al</w:t>
            </w:r>
            <w:r w:rsidRPr="0024652D">
              <w:rPr>
                <w:rFonts w:ascii="Times New Roman" w:eastAsia="Times New Roman" w:hAnsi="Times New Roman" w:cs="Times New Roman"/>
                <w:i/>
                <w:iCs/>
                <w:color w:val="000000"/>
                <w:sz w:val="18"/>
                <w:szCs w:val="18"/>
                <w:lang w:eastAsia="es-ES" w:bidi="ar-SA"/>
              </w:rPr>
              <w:fldChar w:fldCharType="begin"/>
            </w:r>
            <w:r w:rsidRPr="0024652D">
              <w:rPr>
                <w:rFonts w:ascii="Times New Roman" w:eastAsia="Times New Roman" w:hAnsi="Times New Roman" w:cs="Times New Roman"/>
                <w:i/>
                <w:iCs/>
                <w:color w:val="000000"/>
                <w:sz w:val="18"/>
                <w:szCs w:val="18"/>
                <w:lang w:val="es-ES" w:eastAsia="es-ES" w:bidi="ar-SA"/>
              </w:rPr>
              <w:instrText xml:space="preserve"> ADDIN ZOTERO_ITEM CSL_CITATION {"citationID":"lkM6AEWz","properties":{"formattedCitation":"\\super 21\\nosupersub{}","plainCitation":"21","noteIndex":0},"citationItems":[{"id":56,"uris":["http://zotero.org/users/7474510/items/RP53FCCM"],"itemData":{"id":56,"type":"article-journal","abstract":"OBJECTIVES: To redesign the existing clinical review form (RF2) used in previous retrospective case record review studies in order to clarify the review process and provide a more powerful analysis of adverse events; and then to ask clinicians to pilot and evaluate the new modular review form (MRF2). The review form is divided into five sections, each with a defined purpose, providing a modular structure.\nDESIGN: Design and testing of the MRF2 on a sample of medical and nursing records, and evaluation of the reviewers' responses regarding the new review form.\nSETTING: Hospital based teams from eight countries.\nRESULTS: The modular review form was reported to be comprehensive, well structured, and clear. Most of the reviewers agreed with the positive statements regarding the review form. Overall, the modular structure was thought to be helpful. Several modifications have been made to the final version to take account of criticisms and suggestions.\nCONCLUSIONS: The full potential of case record review has yet to be explored. The benefits of this review form include a modular format which enables reviewers or project leaders to select the focus of their review based</w:instrText>
            </w:r>
            <w:r w:rsidRPr="0024652D">
              <w:rPr>
                <w:rFonts w:ascii="Times New Roman" w:eastAsia="Times New Roman" w:hAnsi="Times New Roman" w:cs="Times New Roman"/>
                <w:i/>
                <w:iCs/>
                <w:color w:val="000000"/>
                <w:sz w:val="18"/>
                <w:szCs w:val="18"/>
                <w:lang w:val="en-GB" w:eastAsia="es-ES" w:bidi="ar-SA"/>
              </w:rPr>
              <w:instrText xml:space="preserve"> on resources and the purpose of the review, and to identify contributory factors which indicate areas for improvement and prevention. The training of reviewers is of vital importance for record review. Record review remains one of the primary methods for assessing the incidence of adverse events and the new format is suitable for both prospective and retrospective review.","container-title":"Quality &amp; Safety in Health Care","DOI":"10.1136/qhc.12.6.411","ISSN":"1475-3898","issue":"6","journalAbbreviation":"Qual Saf Health Care","language":"eng","note":"PMID: 14645755\nPMCID: PMC1758034","page":"411-415","source":"PubMed","title":"Case record review of adverse events: a new approach","title-short":"Case record review of adverse events","volume":"12","author":[{"family":"Woloshynowych","given":"M."},{"family":"Neale","given":"G."},{"family":"Vincent","given":"C."}],"issued":{"date-parts":[["2003",12]]}}}],"schema":"https://github.com/citation-style-language/schema/raw/master/csl-citation.json"} </w:instrText>
            </w:r>
            <w:r w:rsidRPr="0024652D">
              <w:rPr>
                <w:rFonts w:ascii="Times New Roman" w:eastAsia="Times New Roman" w:hAnsi="Times New Roman" w:cs="Times New Roman"/>
                <w:i/>
                <w:iCs/>
                <w:color w:val="000000"/>
                <w:sz w:val="18"/>
                <w:szCs w:val="18"/>
                <w:lang w:eastAsia="es-ES" w:bidi="ar-SA"/>
              </w:rPr>
              <w:fldChar w:fldCharType="separate"/>
            </w:r>
            <w:r w:rsidRPr="0024652D">
              <w:rPr>
                <w:rFonts w:ascii="Times New Roman" w:hAnsi="Times New Roman" w:cs="Times New Roman"/>
                <w:sz w:val="18"/>
                <w:szCs w:val="18"/>
              </w:rPr>
              <w:fldChar w:fldCharType="begin"/>
            </w:r>
            <w:r w:rsidRPr="0024652D">
              <w:rPr>
                <w:rFonts w:ascii="Times New Roman" w:hAnsi="Times New Roman" w:cs="Times New Roman"/>
                <w:sz w:val="18"/>
                <w:szCs w:val="18"/>
              </w:rPr>
              <w:instrText xml:space="preserve"> ADDIN ZOTERO_ITEM CSL_CITATION {"citationID":"kC8RdAbD","properties":{"formattedCitation":"\\super 27\\nosupersub{}","plainCitation":"27","noteIndex":0},"citationItems":[{"id":56,"uris":["http://zotero.org/users/7474510/items/RP53FCCM"],"itemData":{"id":56,"type":"article-journal","abstract":"OBJECTIVES: To redesign the existing clinical review form (RF2) used in previous retrospective case record review studies in order to clarify the review process and provide a more powerful analysis of adverse events; and then to ask clinicians to pilot and evaluate the new modular review form (MRF2). The review form is divided into five sections, each with a defined purpose, providing a modular structure.\nDESIGN: Design and testing of the MRF2 on a sample of medical and nursing records, and evaluation of the reviewers' responses regarding the new review form.\nSETTING: Hospital based teams from eight countries.\nRESULTS: The modular review form was reported to be comprehensive, well structured, and clear. Most of the reviewers agreed with the positive statements regarding the review form. Overall, the modular structure was thought to be helpful. Several modifications have been made to the final version to take account of criticisms and suggestions.\nCONCLUSIONS: The full potential of case record review has yet to be explored. The benefits of this review form include a modular format which enables reviewers or project leaders to select the focus of their review based on resources and the purpose of the review, and to identify contributory factors which indicate areas for improvement and prevention. The training of reviewers is of vital importance for record review. Record review remains one of the primary methods for assessing the incidence of adverse events and the new format is suitable for both prospective and retrospective review.","container-title":"Quality &amp; Safety in Health Care","DOI":"10.1136/qhc.12.6.411","ISSN":"1475-3898","issue":"6","journalAbbreviation":"Qual Saf Health Care","language":"eng","note":"PMID: 14645755\nPMCID: PMC1758034","page":"411-415","source":"PubMed","title":"Case record review of adverse events: a new approach","title-short":"Case record review of adverse events","volume":"12","author":[{"family":"Woloshynowych","given":"M."},{"family":"Neale","given":"G."},{"family":"Vincent","given":"C."}],"issued":{"date-parts":[["2003",12]]}}}],"schema":"https://github.com/citation-style-language/schema/raw/master/csl-citation.json"} </w:instrText>
            </w:r>
            <w:r w:rsidRPr="0024652D">
              <w:rPr>
                <w:rFonts w:ascii="Times New Roman" w:hAnsi="Times New Roman" w:cs="Times New Roman"/>
                <w:sz w:val="18"/>
                <w:szCs w:val="18"/>
              </w:rPr>
              <w:fldChar w:fldCharType="separate"/>
            </w:r>
            <w:r w:rsidRPr="0024652D">
              <w:rPr>
                <w:rFonts w:ascii="Times New Roman" w:hAnsi="Times New Roman" w:cs="Times New Roman"/>
                <w:sz w:val="18"/>
                <w:szCs w:val="18"/>
                <w:vertAlign w:val="superscript"/>
              </w:rPr>
              <w:t>27</w:t>
            </w:r>
            <w:r w:rsidRPr="0024652D">
              <w:rPr>
                <w:rFonts w:ascii="Times New Roman" w:hAnsi="Times New Roman" w:cs="Times New Roman"/>
                <w:sz w:val="18"/>
                <w:szCs w:val="18"/>
              </w:rPr>
              <w:fldChar w:fldCharType="end"/>
            </w:r>
            <w:r w:rsidRPr="0024652D">
              <w:rPr>
                <w:rFonts w:ascii="Times New Roman" w:eastAsia="Times New Roman" w:hAnsi="Times New Roman" w:cs="Times New Roman"/>
                <w:i/>
                <w:iCs/>
                <w:color w:val="000000"/>
                <w:sz w:val="18"/>
                <w:szCs w:val="18"/>
                <w:lang w:eastAsia="es-ES" w:bidi="ar-SA"/>
              </w:rPr>
              <w:fldChar w:fldCharType="end"/>
            </w:r>
          </w:p>
        </w:tc>
      </w:tr>
      <w:tr w:rsidR="0024652D" w:rsidRPr="0024652D" w14:paraId="095CBE4A" w14:textId="77777777" w:rsidTr="0024652D">
        <w:trPr>
          <w:trHeight w:val="99"/>
          <w:jc w:val="center"/>
        </w:trPr>
        <w:tc>
          <w:tcPr>
            <w:tcW w:w="2668" w:type="dxa"/>
            <w:tcBorders>
              <w:top w:val="nil"/>
              <w:left w:val="nil"/>
              <w:bottom w:val="single" w:sz="4" w:space="0" w:color="auto"/>
              <w:right w:val="nil"/>
            </w:tcBorders>
            <w:shd w:val="clear" w:color="000000" w:fill="FFFFFF"/>
            <w:noWrap/>
            <w:vAlign w:val="center"/>
            <w:hideMark/>
          </w:tcPr>
          <w:p w14:paraId="65E4610C" w14:textId="77777777" w:rsidR="0024652D" w:rsidRPr="0024652D" w:rsidRDefault="0024652D" w:rsidP="0024652D">
            <w:pPr>
              <w:spacing w:after="0" w:line="240" w:lineRule="auto"/>
              <w:rPr>
                <w:rFonts w:ascii="Times New Roman" w:hAnsi="Times New Roman"/>
                <w:b/>
                <w:color w:val="000000"/>
                <w:sz w:val="18"/>
                <w:szCs w:val="18"/>
              </w:rPr>
            </w:pPr>
            <w:r w:rsidRPr="0024652D">
              <w:rPr>
                <w:rFonts w:ascii="Times New Roman" w:hAnsi="Times New Roman"/>
                <w:b/>
                <w:color w:val="000000"/>
                <w:sz w:val="18"/>
                <w:szCs w:val="18"/>
              </w:rPr>
              <w:t>Reason for discharge</w:t>
            </w:r>
          </w:p>
        </w:tc>
        <w:tc>
          <w:tcPr>
            <w:tcW w:w="3271" w:type="dxa"/>
            <w:tcBorders>
              <w:top w:val="nil"/>
              <w:left w:val="nil"/>
              <w:bottom w:val="single" w:sz="4" w:space="0" w:color="auto"/>
              <w:right w:val="nil"/>
            </w:tcBorders>
            <w:shd w:val="clear" w:color="000000" w:fill="FFFFFF"/>
            <w:vAlign w:val="center"/>
            <w:hideMark/>
          </w:tcPr>
          <w:p w14:paraId="056BFD94" w14:textId="77777777" w:rsidR="0024652D" w:rsidRPr="0024652D" w:rsidRDefault="0024652D" w:rsidP="0024652D">
            <w:pPr>
              <w:spacing w:after="0" w:line="240" w:lineRule="auto"/>
              <w:rPr>
                <w:rFonts w:ascii="Times New Roman" w:hAnsi="Times New Roman"/>
                <w:color w:val="000000"/>
                <w:sz w:val="18"/>
                <w:szCs w:val="18"/>
              </w:rPr>
            </w:pPr>
            <w:r w:rsidRPr="0024652D">
              <w:rPr>
                <w:rFonts w:ascii="Times New Roman" w:hAnsi="Times New Roman"/>
                <w:color w:val="000000"/>
                <w:sz w:val="18"/>
                <w:szCs w:val="18"/>
              </w:rPr>
              <w:t xml:space="preserve">‘Improvement', 'Transfer' or </w:t>
            </w:r>
            <w:r w:rsidRPr="0024652D">
              <w:rPr>
                <w:rFonts w:ascii="Times New Roman" w:hAnsi="Times New Roman"/>
                <w:color w:val="000000"/>
                <w:sz w:val="18"/>
                <w:szCs w:val="18"/>
              </w:rPr>
              <w:br/>
              <w:t>'Death'</w:t>
            </w:r>
          </w:p>
        </w:tc>
        <w:tc>
          <w:tcPr>
            <w:tcW w:w="5248" w:type="dxa"/>
            <w:tcBorders>
              <w:top w:val="nil"/>
              <w:left w:val="nil"/>
              <w:bottom w:val="single" w:sz="4" w:space="0" w:color="auto"/>
              <w:right w:val="nil"/>
            </w:tcBorders>
            <w:shd w:val="clear" w:color="000000" w:fill="FFFFFF"/>
            <w:noWrap/>
            <w:vAlign w:val="center"/>
            <w:hideMark/>
          </w:tcPr>
          <w:p w14:paraId="1AEBBFAE" w14:textId="77777777" w:rsidR="0024652D" w:rsidRPr="0024652D" w:rsidRDefault="0024652D" w:rsidP="0024652D">
            <w:pPr>
              <w:spacing w:after="0" w:line="240" w:lineRule="auto"/>
              <w:rPr>
                <w:rFonts w:ascii="Times New Roman" w:eastAsia="Times New Roman" w:hAnsi="Times New Roman" w:cs="Times New Roman"/>
                <w:color w:val="000000"/>
                <w:sz w:val="18"/>
                <w:szCs w:val="18"/>
                <w:lang w:eastAsia="es-ES" w:bidi="ar-SA"/>
              </w:rPr>
            </w:pPr>
            <w:r w:rsidRPr="0024652D">
              <w:rPr>
                <w:rFonts w:ascii="Times New Roman" w:eastAsia="Times New Roman" w:hAnsi="Times New Roman" w:cs="Times New Roman"/>
                <w:color w:val="000000"/>
                <w:sz w:val="18"/>
                <w:szCs w:val="18"/>
                <w:lang w:eastAsia="es-ES" w:bidi="ar-SA"/>
              </w:rPr>
              <w:t>Administrative cause for hospital discharge</w:t>
            </w:r>
          </w:p>
        </w:tc>
        <w:tc>
          <w:tcPr>
            <w:tcW w:w="982" w:type="dxa"/>
            <w:tcBorders>
              <w:top w:val="nil"/>
              <w:left w:val="nil"/>
              <w:bottom w:val="single" w:sz="4" w:space="0" w:color="auto"/>
              <w:right w:val="nil"/>
            </w:tcBorders>
            <w:shd w:val="clear" w:color="000000" w:fill="FFFFFF"/>
            <w:noWrap/>
            <w:vAlign w:val="center"/>
            <w:hideMark/>
          </w:tcPr>
          <w:p w14:paraId="6125306E" w14:textId="77777777" w:rsidR="0024652D" w:rsidRPr="0024652D" w:rsidRDefault="0024652D" w:rsidP="0024652D">
            <w:pPr>
              <w:spacing w:after="0" w:line="240" w:lineRule="auto"/>
              <w:jc w:val="center"/>
              <w:rPr>
                <w:rFonts w:ascii="Times New Roman" w:hAnsi="Times New Roman"/>
                <w:color w:val="000000"/>
                <w:sz w:val="18"/>
                <w:szCs w:val="18"/>
              </w:rPr>
            </w:pPr>
            <w:r w:rsidRPr="0024652D">
              <w:rPr>
                <w:rFonts w:ascii="Times New Roman" w:hAnsi="Times New Roman"/>
                <w:color w:val="000000"/>
                <w:sz w:val="18"/>
                <w:szCs w:val="18"/>
              </w:rPr>
              <w:t>MRF2</w:t>
            </w:r>
          </w:p>
        </w:tc>
        <w:tc>
          <w:tcPr>
            <w:tcW w:w="1016" w:type="dxa"/>
            <w:tcBorders>
              <w:top w:val="nil"/>
              <w:left w:val="nil"/>
              <w:bottom w:val="single" w:sz="4" w:space="0" w:color="auto"/>
              <w:right w:val="nil"/>
            </w:tcBorders>
            <w:shd w:val="clear" w:color="000000" w:fill="FFFFFF"/>
            <w:noWrap/>
            <w:vAlign w:val="center"/>
            <w:hideMark/>
          </w:tcPr>
          <w:p w14:paraId="6ABFCAF8" w14:textId="77777777" w:rsidR="0024652D" w:rsidRPr="0024652D" w:rsidRDefault="0024652D" w:rsidP="0024652D">
            <w:pPr>
              <w:spacing w:after="0" w:line="240" w:lineRule="auto"/>
              <w:jc w:val="center"/>
              <w:rPr>
                <w:rFonts w:ascii="Times New Roman" w:hAnsi="Times New Roman"/>
                <w:color w:val="000000"/>
                <w:sz w:val="18"/>
                <w:szCs w:val="18"/>
              </w:rPr>
            </w:pPr>
            <w:r w:rsidRPr="0024652D">
              <w:rPr>
                <w:rFonts w:ascii="Times New Roman" w:hAnsi="Times New Roman"/>
                <w:color w:val="000000"/>
                <w:sz w:val="18"/>
                <w:szCs w:val="18"/>
              </w:rPr>
              <w:t>Phase 2</w:t>
            </w:r>
          </w:p>
        </w:tc>
        <w:tc>
          <w:tcPr>
            <w:tcW w:w="3075" w:type="dxa"/>
            <w:tcBorders>
              <w:top w:val="nil"/>
              <w:left w:val="nil"/>
              <w:bottom w:val="single" w:sz="4" w:space="0" w:color="auto"/>
              <w:right w:val="nil"/>
            </w:tcBorders>
            <w:shd w:val="clear" w:color="000000" w:fill="FFFFFF"/>
            <w:hideMark/>
          </w:tcPr>
          <w:p w14:paraId="5ADA7238" w14:textId="77777777" w:rsidR="0024652D" w:rsidRPr="0024652D" w:rsidRDefault="0024652D" w:rsidP="0024652D">
            <w:pPr>
              <w:rPr>
                <w:sz w:val="18"/>
                <w:szCs w:val="18"/>
              </w:rPr>
            </w:pPr>
            <w:r w:rsidRPr="0024652D">
              <w:rPr>
                <w:rFonts w:ascii="Times New Roman" w:eastAsia="Times New Roman" w:hAnsi="Times New Roman" w:cs="Times New Roman"/>
                <w:color w:val="000000"/>
                <w:sz w:val="18"/>
                <w:szCs w:val="18"/>
                <w:lang w:val="es-ES" w:eastAsia="es-ES" w:bidi="ar-SA"/>
              </w:rPr>
              <w:t xml:space="preserve">Brennan </w:t>
            </w:r>
            <w:r w:rsidRPr="0024652D">
              <w:rPr>
                <w:rFonts w:ascii="Times New Roman" w:eastAsia="Times New Roman" w:hAnsi="Times New Roman" w:cs="Times New Roman"/>
                <w:i/>
                <w:iCs/>
                <w:color w:val="000000"/>
                <w:sz w:val="18"/>
                <w:szCs w:val="18"/>
                <w:lang w:val="es-ES" w:eastAsia="es-ES" w:bidi="ar-SA"/>
              </w:rPr>
              <w:t>et al</w:t>
            </w:r>
            <w:r w:rsidRPr="0024652D">
              <w:rPr>
                <w:rFonts w:ascii="Times New Roman" w:hAnsi="Times New Roman" w:cs="Times New Roman"/>
                <w:i/>
                <w:iCs/>
                <w:color w:val="000000" w:themeColor="text1"/>
                <w:sz w:val="18"/>
                <w:szCs w:val="18"/>
              </w:rPr>
              <w:fldChar w:fldCharType="begin"/>
            </w:r>
            <w:r w:rsidRPr="0024652D">
              <w:rPr>
                <w:rFonts w:ascii="Times New Roman" w:hAnsi="Times New Roman" w:cs="Times New Roman"/>
                <w:i/>
                <w:iCs/>
                <w:color w:val="000000" w:themeColor="text1"/>
                <w:sz w:val="18"/>
                <w:szCs w:val="18"/>
                <w:lang w:val="es-ES"/>
              </w:rPr>
              <w:instrText xml:space="preserve"> ADDIN ZOTERO_ITEM CSL_CITATION {"citationID":"DnVdhJHU","properties":{"formattedCitation":"\\super 9\\nosupersub{}","plainCitation":"9","noteIndex":0},"citationItems":[{"id":73,"uris":["http://zotero.org/users/7474510/items/8HC5J73I"],"itemData":{"id":73,"type":"article-journal","abstract":"BACKGROUND: As part of an interdisciplinary study of medical injury and malpractice litigation, we estimated the incidence of adverse events, defined as injuries caused by medical management, and of the subgroup of such injuries that resulted from negligent or substandard care.\nMETHODS: We reviewed 30,121 randomly selected records from 51 randomly selected acute care, nonpsychiatric hospitals in New York State in 1984. We then developed population estimates of injuries and computed rates according to the age and sex of the patients as well as the specialties of the physicians.\nRESULTS: Adverse events occurred in 3.7 percent of the hospitalizations (95 percent confidence interval, 3.2 to 4.2), and 27.6 percent of the adverse events were due to negligence (95 percent confidence interval, 22.5 to 32.6). Although 70.5 percent of the adverse events gave rise to disability lasting less than six months, 2.6 percent caused permanently disabling injuries and 13.6 percent led to death. The percentage of adverse events attributable to negligence increased in the categories of more severe injuries (Wald test chi 2 = 21.04, P less than 0.0001). Using weighted totals, we estimated that among the 2,671,863 patients discharged from New York hospitals in 1984 there were 98,609 adverse events and 27,179 adverse events involving negligence. Rates of adverse events rose with age (P less than 0.0001). The percentage of adverse events due to negligence was markedly higher among the elderly (P less than 0.01). There were significant differences in rates of adverse events among categories of clinical specialties (P less than 0.0001), but no differences in the percentage due to negligence.\nCONCLUSIONS: There is a substantial amount of injury to patients from medical management, and many injuries are the result of substandard care.","container-title":"The New England Journal of Medicine","DOI":"10.1056/NEJM199102073240604","ISSN":"0028-4793","issue":"6","journalAbbreviation":"N Engl J Med","language":"eng","note":"PMID: 1987460","page":"370-376","source":"PubMed","title":"Incidence of adverse events and negligence in hospitalized patients. Results of the Harvard Medical Practice Study I","volume":"324","author":[{"family":"Brennan","given":"T. A."},{"family":"Leape","given":"L. L."},{"family":"Laird","given":"N. M."},{"family":"Hebert","given":"L."},{"family":"Localio","given":"A. R."},{"family":"Lawthers","given":"A. G."},{"family":"Newhouse","given":"J. P."},{"family":"Weiler","given":"P. C."},{"family":"Hiatt","given":"H. H."}],"issued":{"date-parts":[["1991",2,7]]}}}],"schema":"https://github.com/citation-style-language/schema/raw/master/csl-citation.json"} </w:instrText>
            </w:r>
            <w:r w:rsidRPr="0024652D">
              <w:rPr>
                <w:rFonts w:ascii="Times New Roman" w:hAnsi="Times New Roman" w:cs="Times New Roman"/>
                <w:i/>
                <w:iCs/>
                <w:color w:val="000000" w:themeColor="text1"/>
                <w:sz w:val="18"/>
                <w:szCs w:val="18"/>
              </w:rPr>
              <w:fldChar w:fldCharType="separate"/>
            </w:r>
            <w:r w:rsidRPr="0024652D">
              <w:rPr>
                <w:rFonts w:ascii="Times New Roman" w:hAnsi="Times New Roman" w:cs="Times New Roman"/>
                <w:sz w:val="18"/>
                <w:szCs w:val="18"/>
                <w:vertAlign w:val="superscript"/>
                <w:lang w:val="es-ES"/>
              </w:rPr>
              <w:t>9</w:t>
            </w:r>
            <w:r w:rsidRPr="0024652D">
              <w:rPr>
                <w:rFonts w:ascii="Times New Roman" w:hAnsi="Times New Roman" w:cs="Times New Roman"/>
                <w:i/>
                <w:iCs/>
                <w:color w:val="000000" w:themeColor="text1"/>
                <w:sz w:val="18"/>
                <w:szCs w:val="18"/>
              </w:rPr>
              <w:fldChar w:fldCharType="end"/>
            </w:r>
            <w:r w:rsidRPr="0024652D">
              <w:rPr>
                <w:rFonts w:ascii="Times New Roman" w:eastAsia="Times New Roman" w:hAnsi="Times New Roman" w:cs="Times New Roman"/>
                <w:color w:val="000000"/>
                <w:sz w:val="18"/>
                <w:szCs w:val="18"/>
                <w:lang w:val="es-ES" w:eastAsia="es-ES" w:bidi="ar-SA"/>
              </w:rPr>
              <w:t xml:space="preserve"> / </w:t>
            </w:r>
            <w:proofErr w:type="spellStart"/>
            <w:r w:rsidRPr="0024652D">
              <w:rPr>
                <w:rFonts w:ascii="Times New Roman" w:eastAsia="Times New Roman" w:hAnsi="Times New Roman" w:cs="Times New Roman"/>
                <w:color w:val="000000"/>
                <w:sz w:val="18"/>
                <w:szCs w:val="18"/>
                <w:lang w:val="es-ES" w:eastAsia="es-ES" w:bidi="ar-SA"/>
              </w:rPr>
              <w:t>Woloshynowych</w:t>
            </w:r>
            <w:proofErr w:type="spellEnd"/>
            <w:r w:rsidRPr="0024652D">
              <w:rPr>
                <w:rFonts w:ascii="Times New Roman" w:eastAsia="Times New Roman" w:hAnsi="Times New Roman" w:cs="Times New Roman"/>
                <w:color w:val="000000"/>
                <w:sz w:val="18"/>
                <w:szCs w:val="18"/>
                <w:lang w:val="es-ES" w:eastAsia="es-ES" w:bidi="ar-SA"/>
              </w:rPr>
              <w:t xml:space="preserve"> </w:t>
            </w:r>
            <w:r w:rsidRPr="0024652D">
              <w:rPr>
                <w:rFonts w:ascii="Times New Roman" w:eastAsia="Times New Roman" w:hAnsi="Times New Roman" w:cs="Times New Roman"/>
                <w:i/>
                <w:iCs/>
                <w:color w:val="000000"/>
                <w:sz w:val="18"/>
                <w:szCs w:val="18"/>
                <w:lang w:val="es-ES" w:eastAsia="es-ES" w:bidi="ar-SA"/>
              </w:rPr>
              <w:t>et al</w:t>
            </w:r>
            <w:r w:rsidRPr="0024652D">
              <w:rPr>
                <w:rFonts w:ascii="Times New Roman" w:eastAsia="Times New Roman" w:hAnsi="Times New Roman" w:cs="Times New Roman"/>
                <w:i/>
                <w:iCs/>
                <w:color w:val="000000"/>
                <w:sz w:val="18"/>
                <w:szCs w:val="18"/>
                <w:lang w:eastAsia="es-ES" w:bidi="ar-SA"/>
              </w:rPr>
              <w:fldChar w:fldCharType="begin"/>
            </w:r>
            <w:r w:rsidRPr="0024652D">
              <w:rPr>
                <w:rFonts w:ascii="Times New Roman" w:eastAsia="Times New Roman" w:hAnsi="Times New Roman" w:cs="Times New Roman"/>
                <w:i/>
                <w:iCs/>
                <w:color w:val="000000"/>
                <w:sz w:val="18"/>
                <w:szCs w:val="18"/>
                <w:lang w:val="es-ES" w:eastAsia="es-ES" w:bidi="ar-SA"/>
              </w:rPr>
              <w:instrText xml:space="preserve"> ADDIN ZOTERO_ITEM CSL_CITATION {"citationID":"lkM6AEWz","properties":{"formattedCitation":"\\super 21\\nosupersub{}","plainCitation":"21","noteIndex":0},"citationItems":[{"id":56,"uris":["http://zotero.org/users/7474510/items/RP53FCCM"],"itemData":{"id":56,"type":"article-journal","abstract":"OBJECTIVES: To redesign the existing clinical review form (RF2) used in previous retrospective case record review studies in order to clarify the review process and provide a more powerful analysis of adverse events; and then to ask clinicians to pilot and evaluate the new modular review form (MRF2). The review form is divided into five sections, each with a defined purpose, providing a modular structure.\nDESIGN: Design and testing of the MRF2 on a sample of medical and nursing records, and evaluation of the reviewers' responses regarding the new review form.\nSETTING: Hospital based teams from eight countries.\nRESULTS: The modular review form was reported to be comprehensive, well structured, and clear. Most of the reviewers agreed with the positive statements regarding the review form. Overall, the modular structure was thought to be helpful. Several modifications have been made to the final version to take account of criticisms and suggestions.\nCONCLUSIONS: The full potential of case record review has yet to be explored. The benefits of this review form include a modular format which enables reviewers or project leaders to select the focus of their review based</w:instrText>
            </w:r>
            <w:r w:rsidRPr="0024652D">
              <w:rPr>
                <w:rFonts w:ascii="Times New Roman" w:eastAsia="Times New Roman" w:hAnsi="Times New Roman" w:cs="Times New Roman"/>
                <w:i/>
                <w:iCs/>
                <w:color w:val="000000"/>
                <w:sz w:val="18"/>
                <w:szCs w:val="18"/>
                <w:lang w:val="en-GB" w:eastAsia="es-ES" w:bidi="ar-SA"/>
              </w:rPr>
              <w:instrText xml:space="preserve"> on resources and the purpose of the review, and to identify contributory factors which indicate areas for improvement and prevention. The training of reviewers is of vital importance for record review. Record review remains one of the primary methods for assessing the incidence of adverse events and the new format is suitable for both prospective and retrospective review.","container-title":"Quality &amp; Safety in Health Care","DOI":"10.1136/qhc.12.6.411","ISSN":"1475-3898","issue":"6","journalAbbreviation":"Qual Saf Health Care","language":"eng","note":"PMID: 14645755\nPMCID: PMC1758034","page":"411-415","source":"PubMed","title":"Case record review of adverse events: a new approach","title-short":"Case record review of adverse events","volume":"12","author":[{"family":"Woloshynowych","given":"M."},{"family":"Neale","given":"G."},{"family":"Vincent","given":"C."}],"issued":{"date-parts":[["2003",12]]}}}],"schema":"https://github.com/citation-style-language/schema/raw/master/csl-citation.json"} </w:instrText>
            </w:r>
            <w:r w:rsidRPr="0024652D">
              <w:rPr>
                <w:rFonts w:ascii="Times New Roman" w:eastAsia="Times New Roman" w:hAnsi="Times New Roman" w:cs="Times New Roman"/>
                <w:i/>
                <w:iCs/>
                <w:color w:val="000000"/>
                <w:sz w:val="18"/>
                <w:szCs w:val="18"/>
                <w:lang w:eastAsia="es-ES" w:bidi="ar-SA"/>
              </w:rPr>
              <w:fldChar w:fldCharType="separate"/>
            </w:r>
            <w:r w:rsidRPr="0024652D">
              <w:rPr>
                <w:rFonts w:ascii="Times New Roman" w:hAnsi="Times New Roman" w:cs="Times New Roman"/>
                <w:sz w:val="18"/>
                <w:szCs w:val="18"/>
              </w:rPr>
              <w:fldChar w:fldCharType="begin"/>
            </w:r>
            <w:r w:rsidRPr="0024652D">
              <w:rPr>
                <w:rFonts w:ascii="Times New Roman" w:hAnsi="Times New Roman" w:cs="Times New Roman"/>
                <w:sz w:val="18"/>
                <w:szCs w:val="18"/>
              </w:rPr>
              <w:instrText xml:space="preserve"> ADDIN ZOTERO_ITEM CSL_CITATION {"citationID":"kC8RdAbD","properties":{"formattedCitation":"\\super 27\\nosupersub{}","plainCitation":"27","noteIndex":0},"citationItems":[{"id":56,"uris":["http://zotero.org/users/7474510/items/RP53FCCM"],"itemData":{"id":56,"type":"article-journal","abstract":"OBJECTIVES: To redesign the existing clinical review form (RF2) used in previous retrospective case record review studies in order to clarify the review process and provide a more powerful analysis of adverse events; and then to ask clinicians to pilot and evaluate the new modular review form (MRF2). The review form is divided into five sections, each with a defined purpose, providing a modular structure.\nDESIGN: Design and testing of the MRF2 on a sample of medical and nursing records, and evaluation of the reviewers' responses regarding the new review form.\nSETTING: Hospital based teams from eight countries.\nRESULTS: The modular review form was reported to be comprehensive, well structured, and clear. Most of the reviewers agreed with the positive statements regarding the review form. Overall, the modular structure was thought to be helpful. Several modifications have been made to the final version to take account of criticisms and suggestions.\nCONCLUSIONS: The full potential of case record review has yet to be explored. The benefits of this review form include a modular format which enables reviewers or project leaders to select the focus of their review based on resources and the purpose of the review, and to identify contributory factors which indicate areas for improvement and prevention. The training of reviewers is of vital importance for record review. Record review remains one of the primary methods for assessing the incidence of adverse events and the new format is suitable for both prospective and retrospective review.","container-title":"Quality &amp; Safety in Health Care","DOI":"10.1136/qhc.12.6.411","ISSN":"1475-3898","issue":"6","journalAbbreviation":"Qual Saf Health Care","language":"eng","note":"PMID: 14645755\nPMCID: PMC1758034","page":"411-415","source":"PubMed","title":"Case record review of adverse events: a new approach","title-short":"Case record review of adverse events","volume":"12","author":[{"family":"Woloshynowych","given":"M."},{"family":"Neale","given":"G."},{"family":"Vincent","given":"C."}],"issued":{"date-parts":[["2003",12]]}}}],"schema":"https://github.com/citation-style-language/schema/raw/master/csl-citation.json"} </w:instrText>
            </w:r>
            <w:r w:rsidRPr="0024652D">
              <w:rPr>
                <w:rFonts w:ascii="Times New Roman" w:hAnsi="Times New Roman" w:cs="Times New Roman"/>
                <w:sz w:val="18"/>
                <w:szCs w:val="18"/>
              </w:rPr>
              <w:fldChar w:fldCharType="separate"/>
            </w:r>
            <w:r w:rsidRPr="0024652D">
              <w:rPr>
                <w:rFonts w:ascii="Times New Roman" w:hAnsi="Times New Roman" w:cs="Times New Roman"/>
                <w:sz w:val="18"/>
                <w:szCs w:val="18"/>
                <w:vertAlign w:val="superscript"/>
              </w:rPr>
              <w:t>27</w:t>
            </w:r>
            <w:r w:rsidRPr="0024652D">
              <w:rPr>
                <w:rFonts w:ascii="Times New Roman" w:hAnsi="Times New Roman" w:cs="Times New Roman"/>
                <w:sz w:val="18"/>
                <w:szCs w:val="18"/>
              </w:rPr>
              <w:fldChar w:fldCharType="end"/>
            </w:r>
            <w:r w:rsidRPr="0024652D">
              <w:rPr>
                <w:rFonts w:ascii="Times New Roman" w:eastAsia="Times New Roman" w:hAnsi="Times New Roman" w:cs="Times New Roman"/>
                <w:i/>
                <w:iCs/>
                <w:color w:val="000000"/>
                <w:sz w:val="18"/>
                <w:szCs w:val="18"/>
                <w:lang w:eastAsia="es-ES" w:bidi="ar-SA"/>
              </w:rPr>
              <w:fldChar w:fldCharType="end"/>
            </w:r>
          </w:p>
        </w:tc>
      </w:tr>
      <w:tr w:rsidR="0024652D" w:rsidRPr="0024652D" w14:paraId="5400BE93" w14:textId="77777777" w:rsidTr="0024652D">
        <w:trPr>
          <w:trHeight w:val="48"/>
          <w:jc w:val="center"/>
        </w:trPr>
        <w:tc>
          <w:tcPr>
            <w:tcW w:w="2668" w:type="dxa"/>
            <w:tcBorders>
              <w:top w:val="nil"/>
              <w:left w:val="nil"/>
              <w:bottom w:val="single" w:sz="4" w:space="0" w:color="auto"/>
              <w:right w:val="nil"/>
            </w:tcBorders>
            <w:shd w:val="clear" w:color="000000" w:fill="FFFFFF"/>
            <w:noWrap/>
            <w:vAlign w:val="center"/>
            <w:hideMark/>
          </w:tcPr>
          <w:p w14:paraId="45FCDE98" w14:textId="77777777" w:rsidR="0024652D" w:rsidRPr="0024652D" w:rsidRDefault="0024652D" w:rsidP="0024652D">
            <w:pPr>
              <w:spacing w:after="0" w:line="240" w:lineRule="auto"/>
              <w:rPr>
                <w:rFonts w:ascii="Times New Roman" w:hAnsi="Times New Roman"/>
                <w:b/>
                <w:color w:val="000000"/>
                <w:sz w:val="18"/>
                <w:szCs w:val="18"/>
              </w:rPr>
            </w:pPr>
            <w:r w:rsidRPr="0024652D">
              <w:rPr>
                <w:rFonts w:ascii="Times New Roman" w:hAnsi="Times New Roman"/>
                <w:b/>
                <w:color w:val="000000"/>
                <w:sz w:val="18"/>
                <w:szCs w:val="18"/>
              </w:rPr>
              <w:t>Total days of stay</w:t>
            </w:r>
          </w:p>
        </w:tc>
        <w:tc>
          <w:tcPr>
            <w:tcW w:w="3271" w:type="dxa"/>
            <w:tcBorders>
              <w:top w:val="nil"/>
              <w:left w:val="nil"/>
              <w:bottom w:val="single" w:sz="4" w:space="0" w:color="auto"/>
              <w:right w:val="nil"/>
            </w:tcBorders>
            <w:shd w:val="clear" w:color="000000" w:fill="FFFFFF"/>
            <w:noWrap/>
            <w:vAlign w:val="center"/>
            <w:hideMark/>
          </w:tcPr>
          <w:p w14:paraId="10F45286" w14:textId="77777777" w:rsidR="0024652D" w:rsidRPr="0024652D" w:rsidRDefault="0024652D" w:rsidP="0024652D">
            <w:pPr>
              <w:spacing w:after="0" w:line="240" w:lineRule="auto"/>
              <w:rPr>
                <w:rFonts w:ascii="Times New Roman" w:hAnsi="Times New Roman"/>
                <w:color w:val="000000"/>
                <w:sz w:val="18"/>
                <w:szCs w:val="18"/>
              </w:rPr>
            </w:pPr>
            <w:r w:rsidRPr="0024652D">
              <w:rPr>
                <w:rFonts w:ascii="Times New Roman" w:hAnsi="Times New Roman"/>
                <w:color w:val="000000"/>
                <w:sz w:val="18"/>
                <w:szCs w:val="18"/>
              </w:rPr>
              <w:t>Numeric</w:t>
            </w:r>
          </w:p>
        </w:tc>
        <w:tc>
          <w:tcPr>
            <w:tcW w:w="5248" w:type="dxa"/>
            <w:tcBorders>
              <w:top w:val="nil"/>
              <w:left w:val="nil"/>
              <w:bottom w:val="single" w:sz="4" w:space="0" w:color="auto"/>
              <w:right w:val="nil"/>
            </w:tcBorders>
            <w:shd w:val="clear" w:color="000000" w:fill="FFFFFF"/>
            <w:noWrap/>
            <w:vAlign w:val="center"/>
            <w:hideMark/>
          </w:tcPr>
          <w:p w14:paraId="080EA857" w14:textId="77777777" w:rsidR="0024652D" w:rsidRPr="0024652D" w:rsidRDefault="0024652D" w:rsidP="0024652D">
            <w:pPr>
              <w:spacing w:after="0" w:line="240" w:lineRule="auto"/>
              <w:rPr>
                <w:rFonts w:ascii="Times New Roman" w:eastAsia="Times New Roman" w:hAnsi="Times New Roman" w:cs="Times New Roman"/>
                <w:color w:val="000000"/>
                <w:sz w:val="18"/>
                <w:szCs w:val="18"/>
                <w:lang w:eastAsia="es-ES" w:bidi="ar-SA"/>
              </w:rPr>
            </w:pPr>
            <w:r w:rsidRPr="0024652D">
              <w:rPr>
                <w:rFonts w:ascii="Times New Roman" w:eastAsia="Times New Roman" w:hAnsi="Times New Roman" w:cs="Times New Roman"/>
                <w:color w:val="000000"/>
                <w:sz w:val="18"/>
                <w:szCs w:val="18"/>
                <w:lang w:eastAsia="es-ES" w:bidi="ar-SA"/>
              </w:rPr>
              <w:t xml:space="preserve">Total hospital </w:t>
            </w:r>
            <w:proofErr w:type="gramStart"/>
            <w:r w:rsidRPr="0024652D">
              <w:rPr>
                <w:rFonts w:ascii="Times New Roman" w:eastAsia="Times New Roman" w:hAnsi="Times New Roman" w:cs="Times New Roman"/>
                <w:color w:val="000000"/>
                <w:sz w:val="18"/>
                <w:szCs w:val="18"/>
                <w:lang w:eastAsia="es-ES" w:bidi="ar-SA"/>
              </w:rPr>
              <w:t>stay</w:t>
            </w:r>
            <w:proofErr w:type="gramEnd"/>
            <w:r w:rsidRPr="0024652D">
              <w:rPr>
                <w:rFonts w:ascii="Times New Roman" w:eastAsia="Times New Roman" w:hAnsi="Times New Roman" w:cs="Times New Roman"/>
                <w:color w:val="000000"/>
                <w:sz w:val="18"/>
                <w:szCs w:val="18"/>
                <w:lang w:eastAsia="es-ES" w:bidi="ar-SA"/>
              </w:rPr>
              <w:t xml:space="preserve"> in days</w:t>
            </w:r>
          </w:p>
        </w:tc>
        <w:tc>
          <w:tcPr>
            <w:tcW w:w="982" w:type="dxa"/>
            <w:tcBorders>
              <w:top w:val="nil"/>
              <w:left w:val="nil"/>
              <w:bottom w:val="single" w:sz="4" w:space="0" w:color="auto"/>
              <w:right w:val="nil"/>
            </w:tcBorders>
            <w:shd w:val="clear" w:color="000000" w:fill="FFFFFF"/>
            <w:noWrap/>
            <w:vAlign w:val="center"/>
            <w:hideMark/>
          </w:tcPr>
          <w:p w14:paraId="355CB3EC" w14:textId="77777777" w:rsidR="0024652D" w:rsidRPr="0024652D" w:rsidRDefault="0024652D" w:rsidP="0024652D">
            <w:pPr>
              <w:spacing w:after="0" w:line="240" w:lineRule="auto"/>
              <w:jc w:val="center"/>
              <w:rPr>
                <w:rFonts w:ascii="Times New Roman" w:hAnsi="Times New Roman"/>
                <w:color w:val="000000"/>
                <w:sz w:val="18"/>
                <w:szCs w:val="18"/>
              </w:rPr>
            </w:pPr>
            <w:r w:rsidRPr="0024652D">
              <w:rPr>
                <w:rFonts w:ascii="Times New Roman" w:hAnsi="Times New Roman"/>
                <w:color w:val="000000"/>
                <w:sz w:val="18"/>
                <w:szCs w:val="18"/>
              </w:rPr>
              <w:t>MRF2</w:t>
            </w:r>
          </w:p>
        </w:tc>
        <w:tc>
          <w:tcPr>
            <w:tcW w:w="1016" w:type="dxa"/>
            <w:tcBorders>
              <w:top w:val="nil"/>
              <w:left w:val="nil"/>
              <w:bottom w:val="single" w:sz="4" w:space="0" w:color="auto"/>
              <w:right w:val="nil"/>
            </w:tcBorders>
            <w:shd w:val="clear" w:color="000000" w:fill="FFFFFF"/>
            <w:noWrap/>
            <w:vAlign w:val="center"/>
            <w:hideMark/>
          </w:tcPr>
          <w:p w14:paraId="406F45EB" w14:textId="77777777" w:rsidR="0024652D" w:rsidRPr="0024652D" w:rsidRDefault="0024652D" w:rsidP="0024652D">
            <w:pPr>
              <w:spacing w:after="0" w:line="240" w:lineRule="auto"/>
              <w:jc w:val="center"/>
              <w:rPr>
                <w:rFonts w:ascii="Times New Roman" w:hAnsi="Times New Roman"/>
                <w:color w:val="000000"/>
                <w:sz w:val="18"/>
                <w:szCs w:val="18"/>
              </w:rPr>
            </w:pPr>
            <w:r w:rsidRPr="0024652D">
              <w:rPr>
                <w:rFonts w:ascii="Times New Roman" w:hAnsi="Times New Roman"/>
                <w:color w:val="000000"/>
                <w:sz w:val="18"/>
                <w:szCs w:val="18"/>
              </w:rPr>
              <w:t>Phase 2</w:t>
            </w:r>
          </w:p>
        </w:tc>
        <w:tc>
          <w:tcPr>
            <w:tcW w:w="3075" w:type="dxa"/>
            <w:tcBorders>
              <w:top w:val="nil"/>
              <w:left w:val="nil"/>
              <w:bottom w:val="single" w:sz="4" w:space="0" w:color="auto"/>
              <w:right w:val="nil"/>
            </w:tcBorders>
            <w:shd w:val="clear" w:color="000000" w:fill="FFFFFF"/>
            <w:hideMark/>
          </w:tcPr>
          <w:p w14:paraId="07DA1267" w14:textId="77777777" w:rsidR="0024652D" w:rsidRPr="0024652D" w:rsidRDefault="0024652D" w:rsidP="0024652D">
            <w:pPr>
              <w:rPr>
                <w:sz w:val="18"/>
                <w:szCs w:val="18"/>
              </w:rPr>
            </w:pPr>
            <w:r w:rsidRPr="0024652D">
              <w:rPr>
                <w:rFonts w:ascii="Times New Roman" w:eastAsia="Times New Roman" w:hAnsi="Times New Roman" w:cs="Times New Roman"/>
                <w:color w:val="000000"/>
                <w:sz w:val="18"/>
                <w:szCs w:val="18"/>
                <w:lang w:val="es-ES" w:eastAsia="es-ES" w:bidi="ar-SA"/>
              </w:rPr>
              <w:t xml:space="preserve">Brennan </w:t>
            </w:r>
            <w:r w:rsidRPr="0024652D">
              <w:rPr>
                <w:rFonts w:ascii="Times New Roman" w:eastAsia="Times New Roman" w:hAnsi="Times New Roman" w:cs="Times New Roman"/>
                <w:i/>
                <w:iCs/>
                <w:color w:val="000000"/>
                <w:sz w:val="18"/>
                <w:szCs w:val="18"/>
                <w:lang w:val="es-ES" w:eastAsia="es-ES" w:bidi="ar-SA"/>
              </w:rPr>
              <w:t>et al</w:t>
            </w:r>
            <w:r w:rsidRPr="0024652D">
              <w:rPr>
                <w:rFonts w:ascii="Times New Roman" w:hAnsi="Times New Roman" w:cs="Times New Roman"/>
                <w:i/>
                <w:iCs/>
                <w:color w:val="000000" w:themeColor="text1"/>
                <w:sz w:val="18"/>
                <w:szCs w:val="18"/>
              </w:rPr>
              <w:fldChar w:fldCharType="begin"/>
            </w:r>
            <w:r w:rsidRPr="0024652D">
              <w:rPr>
                <w:rFonts w:ascii="Times New Roman" w:hAnsi="Times New Roman" w:cs="Times New Roman"/>
                <w:i/>
                <w:iCs/>
                <w:color w:val="000000" w:themeColor="text1"/>
                <w:sz w:val="18"/>
                <w:szCs w:val="18"/>
                <w:lang w:val="es-ES"/>
              </w:rPr>
              <w:instrText xml:space="preserve"> ADDIN ZOTERO_ITEM CSL_CITATION {"citationID":"DnVdhJHU","properties":{"formattedCitation":"\\super 9\\nosupersub{}","plainCitation":"9","noteIndex":0},"citationItems":[{"id":73,"uris":["http://zotero.org/users/7474510/items/8HC5J73I"],"itemData":{"id":73,"type":"article-journal","abstract":"BACKGROUND: As part of an interdisciplinary study of medical injury and malpractice litigation, we estimated the incidence of adverse events, defined as injuries caused by medical management, and of the subgroup of such injuries that resulted from negligent or substandard care.\nMETHODS: We reviewed 30,121 randomly selected records from 51 randomly selected acute care, nonpsychiatric hospitals in New York State in 1984. We then developed population estimates of injuries and computed rates according to the age and sex of the patients as well as the specialties of the physicians.\nRESULTS: Adverse events occurred in 3.7 percent of the hospitalizations (95 percent confidence interval, 3.2 to 4.2), and 27.6 percent of the adverse events were due to negligence (95 percent confidence interval, 22.5 to 32.6). Although 70.5 percent of the adverse events gave rise to disability lasting less than six months, 2.6 percent caused permanently disabling injuries and 13.6 percent led to death. The percentage of adverse events attributable to negligence increased in the categories of more severe injuries (Wald test chi 2 = 21.04, P less than 0.0001). Using weighted totals, we estimated that among the 2,671,863 patients discharged from New York hospitals in 1984 there were 98,609 adverse events and 27,179 adverse events involving negligence. Rates of adverse events rose with age (P less than 0.0001). The percentage of adverse events due to negligence was markedly higher among the elderly (P less than 0.01). There were significant differences in rates of adverse events among categories of clinical specialties (P less than 0.0001), but no differences in the percentage due to negligence.\nCONCLUSIONS: There is a substantial amount of injury to patients from medical management, and many injuries are the result of substandard care.","container-title":"The New England Journal of Medicine","DOI":"10.1056/NEJM199102073240604","ISSN":"0028-4793","issue":"6","journalAbbreviation":"N Engl J Med","language":"eng","note":"PMID: 1987460","page":"370-376","source":"PubMed","title":"Incidence of adverse events and negligence in hospitalized patients. Results of the Harvard Medical Practice Study I","volume":"324","author":[{"family":"Brennan","given":"T. A."},{"family":"Leape","given":"L. L."},{"family":"Laird","given":"N. M."},{"family":"Hebert","given":"L."},{"family":"Localio","given":"A. R."},{"family":"Lawthers","given":"A. G."},{"family":"Newhouse","given":"J. P."},{"family":"Weiler","given":"P. C."},{"family":"Hiatt","given":"H. H."}],"issued":{"date-parts":[["1991",2,7]]}}}],"schema":"https://github.com/citation-style-language/schema/raw/master/csl-citation.json"} </w:instrText>
            </w:r>
            <w:r w:rsidRPr="0024652D">
              <w:rPr>
                <w:rFonts w:ascii="Times New Roman" w:hAnsi="Times New Roman" w:cs="Times New Roman"/>
                <w:i/>
                <w:iCs/>
                <w:color w:val="000000" w:themeColor="text1"/>
                <w:sz w:val="18"/>
                <w:szCs w:val="18"/>
              </w:rPr>
              <w:fldChar w:fldCharType="separate"/>
            </w:r>
            <w:r w:rsidRPr="0024652D">
              <w:rPr>
                <w:rFonts w:ascii="Times New Roman" w:hAnsi="Times New Roman" w:cs="Times New Roman"/>
                <w:sz w:val="18"/>
                <w:szCs w:val="18"/>
                <w:vertAlign w:val="superscript"/>
                <w:lang w:val="es-ES"/>
              </w:rPr>
              <w:t>9</w:t>
            </w:r>
            <w:r w:rsidRPr="0024652D">
              <w:rPr>
                <w:rFonts w:ascii="Times New Roman" w:hAnsi="Times New Roman" w:cs="Times New Roman"/>
                <w:i/>
                <w:iCs/>
                <w:color w:val="000000" w:themeColor="text1"/>
                <w:sz w:val="18"/>
                <w:szCs w:val="18"/>
              </w:rPr>
              <w:fldChar w:fldCharType="end"/>
            </w:r>
            <w:r w:rsidRPr="0024652D">
              <w:rPr>
                <w:rFonts w:ascii="Times New Roman" w:eastAsia="Times New Roman" w:hAnsi="Times New Roman" w:cs="Times New Roman"/>
                <w:color w:val="000000"/>
                <w:sz w:val="18"/>
                <w:szCs w:val="18"/>
                <w:lang w:val="es-ES" w:eastAsia="es-ES" w:bidi="ar-SA"/>
              </w:rPr>
              <w:t xml:space="preserve"> / </w:t>
            </w:r>
            <w:proofErr w:type="spellStart"/>
            <w:r w:rsidRPr="0024652D">
              <w:rPr>
                <w:rFonts w:ascii="Times New Roman" w:eastAsia="Times New Roman" w:hAnsi="Times New Roman" w:cs="Times New Roman"/>
                <w:color w:val="000000"/>
                <w:sz w:val="18"/>
                <w:szCs w:val="18"/>
                <w:lang w:val="es-ES" w:eastAsia="es-ES" w:bidi="ar-SA"/>
              </w:rPr>
              <w:t>Woloshynowych</w:t>
            </w:r>
            <w:proofErr w:type="spellEnd"/>
            <w:r w:rsidRPr="0024652D">
              <w:rPr>
                <w:rFonts w:ascii="Times New Roman" w:eastAsia="Times New Roman" w:hAnsi="Times New Roman" w:cs="Times New Roman"/>
                <w:color w:val="000000"/>
                <w:sz w:val="18"/>
                <w:szCs w:val="18"/>
                <w:lang w:val="es-ES" w:eastAsia="es-ES" w:bidi="ar-SA"/>
              </w:rPr>
              <w:t xml:space="preserve"> </w:t>
            </w:r>
            <w:r w:rsidRPr="0024652D">
              <w:rPr>
                <w:rFonts w:ascii="Times New Roman" w:eastAsia="Times New Roman" w:hAnsi="Times New Roman" w:cs="Times New Roman"/>
                <w:i/>
                <w:iCs/>
                <w:color w:val="000000"/>
                <w:sz w:val="18"/>
                <w:szCs w:val="18"/>
                <w:lang w:val="es-ES" w:eastAsia="es-ES" w:bidi="ar-SA"/>
              </w:rPr>
              <w:t>et al</w:t>
            </w:r>
            <w:r w:rsidRPr="0024652D">
              <w:rPr>
                <w:rFonts w:ascii="Times New Roman" w:eastAsia="Times New Roman" w:hAnsi="Times New Roman" w:cs="Times New Roman"/>
                <w:i/>
                <w:iCs/>
                <w:color w:val="000000"/>
                <w:sz w:val="18"/>
                <w:szCs w:val="18"/>
                <w:lang w:eastAsia="es-ES" w:bidi="ar-SA"/>
              </w:rPr>
              <w:fldChar w:fldCharType="begin"/>
            </w:r>
            <w:r w:rsidRPr="0024652D">
              <w:rPr>
                <w:rFonts w:ascii="Times New Roman" w:eastAsia="Times New Roman" w:hAnsi="Times New Roman" w:cs="Times New Roman"/>
                <w:i/>
                <w:iCs/>
                <w:color w:val="000000"/>
                <w:sz w:val="18"/>
                <w:szCs w:val="18"/>
                <w:lang w:val="es-ES" w:eastAsia="es-ES" w:bidi="ar-SA"/>
              </w:rPr>
              <w:instrText xml:space="preserve"> ADDIN ZOTERO_ITEM CSL_CITATION {"citationID":"lkM6AEWz","properties":{"formattedCitation":"\\super 21\\nosupersub{}","plainCitation":"21","noteIndex":0},"citationItems":[{"id":56,"uris":["http://zotero.org/users/7474510/items/RP53FCCM"],"itemData":{"id":56,"type":"article-journal","abstract":"OBJECTIVES: To redesign the existing clinical review form (RF2) used in previous retrospective case record review studies in order to clarify the review process and provide a more powerful analysis of adverse events; and then to ask clinicians to pilot and evaluate the new modular review form (MRF2). The review form is divided into five sections, each with a defined purpose, providing a modular structure.\nDESIGN: Design and testing of the MRF2 on a sample of medical and nursing records, and evaluation of the reviewers' responses regarding the new review form.\nSETTING: Hospital based teams from eight countries.\nRESULTS: The modular review form was reported to be comprehensive, well structured, and clear. Most of the reviewers agreed with the positive statements regarding the review form. Overall, the modular structure was thought to be helpful. Several modifications have been made to the final version to take account of criticisms and suggestions.\nCONCLUSIONS: The full potential of case record review has yet to be explored. The benefits of this review form include a modular format which enables reviewers or project leaders to select the focus of their review based</w:instrText>
            </w:r>
            <w:r w:rsidRPr="0024652D">
              <w:rPr>
                <w:rFonts w:ascii="Times New Roman" w:eastAsia="Times New Roman" w:hAnsi="Times New Roman" w:cs="Times New Roman"/>
                <w:i/>
                <w:iCs/>
                <w:color w:val="000000"/>
                <w:sz w:val="18"/>
                <w:szCs w:val="18"/>
                <w:lang w:val="en-GB" w:eastAsia="es-ES" w:bidi="ar-SA"/>
              </w:rPr>
              <w:instrText xml:space="preserve"> on resources and the purpose of the review, and to identify contributory factors which indicate areas for improvement and prevention. The training of reviewers is of vital importance for record review. Record review remains one of the primary methods for assessing the incidence of adverse events and the new format is suitable for both prospective and retrospective review.","container-title":"Quality &amp; Safety in Health Care","DOI":"10.1136/qhc.12.6.411","ISSN":"1475-3898","issue":"6","journalAbbreviation":"Qual Saf Health Care","language":"eng","note":"PMID: 14645755\nPMCID: PMC1758034","page":"411-415","source":"PubMed","title":"Case record review of adverse events: a new approach","title-short":"Case record review of adverse events","volume":"12","author":[{"family":"Woloshynowych","given":"M."},{"family":"Neale","given":"G."},{"family":"Vincent","given":"C."}],"issued":{"date-parts":[["2003",12]]}}}],"schema":"https://github.com/citation-style-language/schema/raw/master/csl-citation.json"} </w:instrText>
            </w:r>
            <w:r w:rsidRPr="0024652D">
              <w:rPr>
                <w:rFonts w:ascii="Times New Roman" w:eastAsia="Times New Roman" w:hAnsi="Times New Roman" w:cs="Times New Roman"/>
                <w:i/>
                <w:iCs/>
                <w:color w:val="000000"/>
                <w:sz w:val="18"/>
                <w:szCs w:val="18"/>
                <w:lang w:eastAsia="es-ES" w:bidi="ar-SA"/>
              </w:rPr>
              <w:fldChar w:fldCharType="separate"/>
            </w:r>
            <w:r w:rsidRPr="0024652D">
              <w:rPr>
                <w:rFonts w:ascii="Times New Roman" w:hAnsi="Times New Roman" w:cs="Times New Roman"/>
                <w:sz w:val="18"/>
                <w:szCs w:val="18"/>
              </w:rPr>
              <w:fldChar w:fldCharType="begin"/>
            </w:r>
            <w:r w:rsidRPr="0024652D">
              <w:rPr>
                <w:rFonts w:ascii="Times New Roman" w:hAnsi="Times New Roman" w:cs="Times New Roman"/>
                <w:sz w:val="18"/>
                <w:szCs w:val="18"/>
              </w:rPr>
              <w:instrText xml:space="preserve"> ADDIN ZOTERO_ITEM CSL_CITATION {"citationID":"kC8RdAbD","properties":{"formattedCitation":"\\super 27\\nosupersub{}","plainCitation":"27","noteIndex":0},"citationItems":[{"id":56,"uris":["http://zotero.org/users/7474510/items/RP53FCCM"],"itemData":{"id":56,"type":"article-journal","abstract":"OBJECTIVES: To redesign the existing clinical review form (RF2) used in previous retrospective case record review studies in order to clarify the review process and provide a more powerful analysis of adverse events; and then to ask clinicians to pilot and evaluate the new modular review form (MRF2). The review form is divided into five sections, each with a defined purpose, providing a modular structure.\nDESIGN: Design and testing of the MRF2 on a sample of medical and nursing records, and evaluation of the reviewers' responses regarding the new review form.\nSETTING: Hospital based teams from eight countries.\nRESULTS: The modular review form was reported to be comprehensive, well structured, and clear. Most of the reviewers agreed with the positive statements regarding the review form. Overall, the modular structure was thought to be helpful. Several modifications have been made to the final version to take account of criticisms and suggestions.\nCONCLUSIONS: The full potential of case record review has yet to be explored. The benefits of this review form include a modular format which enables reviewers or project leaders to select the focus of their review based on resources and the purpose of the review, and to identify contributory factors which indicate areas for improvement and prevention. The training of reviewers is of vital importance for record review. Record review remains one of the primary methods for assessing the incidence of adverse events and the new format is suitable for both prospective and retrospective review.","container-title":"Quality &amp; Safety in Health Care","DOI":"10.1136/qhc.12.6.411","ISSN":"1475-3898","issue":"6","journalAbbreviation":"Qual Saf Health Care","language":"eng","note":"PMID: 14645755\nPMCID: PMC1758034","page":"411-415","source":"PubMed","title":"Case record review of adverse events: a new approach","title-short":"Case record review of adverse events","volume":"12","author":[{"family":"Woloshynowych","given":"M."},{"family":"Neale","given":"G."},{"family":"Vincent","given":"C."}],"issued":{"date-parts":[["2003",12]]}}}],"schema":"https://github.com/citation-style-language/schema/raw/master/csl-citation.json"} </w:instrText>
            </w:r>
            <w:r w:rsidRPr="0024652D">
              <w:rPr>
                <w:rFonts w:ascii="Times New Roman" w:hAnsi="Times New Roman" w:cs="Times New Roman"/>
                <w:sz w:val="18"/>
                <w:szCs w:val="18"/>
              </w:rPr>
              <w:fldChar w:fldCharType="separate"/>
            </w:r>
            <w:r w:rsidRPr="0024652D">
              <w:rPr>
                <w:rFonts w:ascii="Times New Roman" w:hAnsi="Times New Roman" w:cs="Times New Roman"/>
                <w:sz w:val="18"/>
                <w:szCs w:val="18"/>
                <w:vertAlign w:val="superscript"/>
              </w:rPr>
              <w:t>27</w:t>
            </w:r>
            <w:r w:rsidRPr="0024652D">
              <w:rPr>
                <w:rFonts w:ascii="Times New Roman" w:hAnsi="Times New Roman" w:cs="Times New Roman"/>
                <w:sz w:val="18"/>
                <w:szCs w:val="18"/>
              </w:rPr>
              <w:fldChar w:fldCharType="end"/>
            </w:r>
            <w:r w:rsidRPr="0024652D">
              <w:rPr>
                <w:rFonts w:ascii="Times New Roman" w:eastAsia="Times New Roman" w:hAnsi="Times New Roman" w:cs="Times New Roman"/>
                <w:i/>
                <w:iCs/>
                <w:color w:val="000000"/>
                <w:sz w:val="18"/>
                <w:szCs w:val="18"/>
                <w:lang w:eastAsia="es-ES" w:bidi="ar-SA"/>
              </w:rPr>
              <w:fldChar w:fldCharType="end"/>
            </w:r>
          </w:p>
        </w:tc>
      </w:tr>
      <w:tr w:rsidR="001947C7" w:rsidRPr="0024652D" w14:paraId="454C710B" w14:textId="77777777" w:rsidTr="0024652D">
        <w:trPr>
          <w:trHeight w:val="151"/>
          <w:jc w:val="center"/>
        </w:trPr>
        <w:tc>
          <w:tcPr>
            <w:tcW w:w="2668" w:type="dxa"/>
            <w:tcBorders>
              <w:top w:val="nil"/>
              <w:left w:val="nil"/>
              <w:bottom w:val="single" w:sz="4" w:space="0" w:color="auto"/>
              <w:right w:val="nil"/>
            </w:tcBorders>
            <w:shd w:val="clear" w:color="000000" w:fill="FFFFFF"/>
            <w:noWrap/>
            <w:vAlign w:val="center"/>
            <w:hideMark/>
          </w:tcPr>
          <w:p w14:paraId="3B9C0058" w14:textId="77777777" w:rsidR="001947C7" w:rsidRPr="0024652D" w:rsidRDefault="001947C7" w:rsidP="008504E0">
            <w:pPr>
              <w:spacing w:after="0" w:line="240" w:lineRule="auto"/>
              <w:rPr>
                <w:rFonts w:ascii="Times New Roman" w:hAnsi="Times New Roman"/>
                <w:b/>
                <w:color w:val="000000"/>
                <w:sz w:val="18"/>
                <w:szCs w:val="18"/>
              </w:rPr>
            </w:pPr>
            <w:r w:rsidRPr="0024652D">
              <w:rPr>
                <w:rFonts w:ascii="Times New Roman" w:hAnsi="Times New Roman"/>
                <w:b/>
                <w:color w:val="000000"/>
                <w:sz w:val="18"/>
                <w:szCs w:val="18"/>
              </w:rPr>
              <w:t>Type of AE</w:t>
            </w:r>
          </w:p>
        </w:tc>
        <w:tc>
          <w:tcPr>
            <w:tcW w:w="3271" w:type="dxa"/>
            <w:tcBorders>
              <w:top w:val="nil"/>
              <w:left w:val="nil"/>
              <w:bottom w:val="single" w:sz="4" w:space="0" w:color="auto"/>
              <w:right w:val="nil"/>
            </w:tcBorders>
            <w:shd w:val="clear" w:color="000000" w:fill="FFFFFF"/>
            <w:vAlign w:val="center"/>
            <w:hideMark/>
          </w:tcPr>
          <w:p w14:paraId="6AC5FBDE" w14:textId="77777777" w:rsidR="001947C7" w:rsidRPr="0024652D" w:rsidRDefault="001947C7" w:rsidP="008504E0">
            <w:pPr>
              <w:spacing w:after="0" w:line="240" w:lineRule="auto"/>
              <w:rPr>
                <w:rFonts w:ascii="Times New Roman" w:eastAsia="Times New Roman" w:hAnsi="Times New Roman" w:cs="Times New Roman"/>
                <w:color w:val="000000"/>
                <w:sz w:val="18"/>
                <w:szCs w:val="18"/>
                <w:lang w:eastAsia="es-ES" w:bidi="ar-SA"/>
              </w:rPr>
            </w:pPr>
            <w:r w:rsidRPr="0024652D">
              <w:rPr>
                <w:rFonts w:ascii="Times New Roman" w:eastAsia="Times New Roman" w:hAnsi="Times New Roman" w:cs="Times New Roman"/>
                <w:color w:val="000000"/>
                <w:sz w:val="18"/>
                <w:szCs w:val="18"/>
                <w:lang w:eastAsia="es-ES" w:bidi="ar-SA"/>
              </w:rPr>
              <w:t xml:space="preserve">‘Healthcare-acquired infections', Complications in care', 'Complications of a procedure', 'Adverse effects of medication', and 'Other consequences' </w:t>
            </w:r>
          </w:p>
        </w:tc>
        <w:tc>
          <w:tcPr>
            <w:tcW w:w="5248" w:type="dxa"/>
            <w:tcBorders>
              <w:top w:val="nil"/>
              <w:left w:val="nil"/>
              <w:bottom w:val="single" w:sz="4" w:space="0" w:color="auto"/>
              <w:right w:val="nil"/>
            </w:tcBorders>
            <w:shd w:val="clear" w:color="000000" w:fill="FFFFFF"/>
            <w:vAlign w:val="center"/>
            <w:hideMark/>
          </w:tcPr>
          <w:p w14:paraId="485C73ED" w14:textId="77777777" w:rsidR="001947C7" w:rsidRPr="0024652D" w:rsidRDefault="001947C7" w:rsidP="008504E0">
            <w:pPr>
              <w:spacing w:after="0" w:line="240" w:lineRule="auto"/>
              <w:rPr>
                <w:rFonts w:ascii="Times New Roman" w:eastAsia="Times New Roman" w:hAnsi="Times New Roman" w:cs="Times New Roman"/>
                <w:color w:val="000000"/>
                <w:sz w:val="18"/>
                <w:szCs w:val="18"/>
                <w:lang w:eastAsia="es-ES" w:bidi="ar-SA"/>
              </w:rPr>
            </w:pPr>
            <w:r w:rsidRPr="0024652D">
              <w:rPr>
                <w:rFonts w:ascii="Times New Roman" w:eastAsia="Times New Roman" w:hAnsi="Times New Roman" w:cs="Times New Roman"/>
                <w:color w:val="000000"/>
                <w:sz w:val="18"/>
                <w:szCs w:val="18"/>
                <w:lang w:eastAsia="es-ES" w:bidi="ar-SA"/>
              </w:rPr>
              <w:t>AE type identified by the reviewer. Healthcare-associated infection used PPS criteria.</w:t>
            </w:r>
          </w:p>
        </w:tc>
        <w:tc>
          <w:tcPr>
            <w:tcW w:w="982" w:type="dxa"/>
            <w:tcBorders>
              <w:top w:val="nil"/>
              <w:left w:val="nil"/>
              <w:bottom w:val="single" w:sz="4" w:space="0" w:color="auto"/>
              <w:right w:val="nil"/>
            </w:tcBorders>
            <w:shd w:val="clear" w:color="000000" w:fill="FFFFFF"/>
            <w:noWrap/>
            <w:vAlign w:val="center"/>
            <w:hideMark/>
          </w:tcPr>
          <w:p w14:paraId="1DD823BE" w14:textId="77777777" w:rsidR="001947C7" w:rsidRPr="0024652D" w:rsidRDefault="001947C7" w:rsidP="008504E0">
            <w:pPr>
              <w:spacing w:after="0" w:line="240" w:lineRule="auto"/>
              <w:jc w:val="center"/>
              <w:rPr>
                <w:rFonts w:ascii="Times New Roman" w:hAnsi="Times New Roman"/>
                <w:color w:val="000000"/>
                <w:sz w:val="18"/>
                <w:szCs w:val="18"/>
              </w:rPr>
            </w:pPr>
            <w:r w:rsidRPr="0024652D">
              <w:rPr>
                <w:rFonts w:ascii="Times New Roman" w:hAnsi="Times New Roman"/>
                <w:color w:val="000000"/>
                <w:sz w:val="18"/>
                <w:szCs w:val="18"/>
              </w:rPr>
              <w:t>MRF2</w:t>
            </w:r>
          </w:p>
        </w:tc>
        <w:tc>
          <w:tcPr>
            <w:tcW w:w="1016" w:type="dxa"/>
            <w:tcBorders>
              <w:top w:val="nil"/>
              <w:left w:val="nil"/>
              <w:bottom w:val="single" w:sz="4" w:space="0" w:color="auto"/>
              <w:right w:val="nil"/>
            </w:tcBorders>
            <w:shd w:val="clear" w:color="000000" w:fill="FFFFFF"/>
            <w:noWrap/>
            <w:vAlign w:val="center"/>
            <w:hideMark/>
          </w:tcPr>
          <w:p w14:paraId="07DFDEEF" w14:textId="77777777" w:rsidR="001947C7" w:rsidRPr="0024652D" w:rsidRDefault="001947C7" w:rsidP="008504E0">
            <w:pPr>
              <w:spacing w:after="0" w:line="240" w:lineRule="auto"/>
              <w:jc w:val="center"/>
              <w:rPr>
                <w:rFonts w:ascii="Times New Roman" w:hAnsi="Times New Roman"/>
                <w:color w:val="000000"/>
                <w:sz w:val="18"/>
                <w:szCs w:val="18"/>
              </w:rPr>
            </w:pPr>
            <w:r w:rsidRPr="0024652D">
              <w:rPr>
                <w:rFonts w:ascii="Times New Roman" w:hAnsi="Times New Roman"/>
                <w:color w:val="000000"/>
                <w:sz w:val="18"/>
                <w:szCs w:val="18"/>
              </w:rPr>
              <w:t>Phase 2</w:t>
            </w:r>
          </w:p>
        </w:tc>
        <w:tc>
          <w:tcPr>
            <w:tcW w:w="3075" w:type="dxa"/>
            <w:tcBorders>
              <w:top w:val="nil"/>
              <w:left w:val="nil"/>
              <w:bottom w:val="single" w:sz="4" w:space="0" w:color="auto"/>
              <w:right w:val="nil"/>
            </w:tcBorders>
            <w:shd w:val="clear" w:color="000000" w:fill="FFFFFF"/>
            <w:vAlign w:val="center"/>
            <w:hideMark/>
          </w:tcPr>
          <w:p w14:paraId="32781F10" w14:textId="77777777" w:rsidR="001947C7" w:rsidRPr="0024652D" w:rsidRDefault="001947C7" w:rsidP="008504E0">
            <w:pPr>
              <w:spacing w:after="0" w:line="240" w:lineRule="auto"/>
              <w:jc w:val="center"/>
              <w:rPr>
                <w:rFonts w:ascii="Times New Roman" w:eastAsia="Times New Roman" w:hAnsi="Times New Roman" w:cs="Times New Roman"/>
                <w:color w:val="000000"/>
                <w:sz w:val="18"/>
                <w:szCs w:val="18"/>
                <w:lang w:eastAsia="es-ES" w:bidi="ar-SA"/>
              </w:rPr>
            </w:pPr>
            <w:r w:rsidRPr="0024652D">
              <w:rPr>
                <w:rFonts w:ascii="Times New Roman" w:eastAsia="Times New Roman" w:hAnsi="Times New Roman" w:cs="Times New Roman"/>
                <w:color w:val="000000"/>
                <w:sz w:val="18"/>
                <w:szCs w:val="18"/>
                <w:lang w:val="es-ES" w:eastAsia="es-ES" w:bidi="ar-SA"/>
              </w:rPr>
              <w:t xml:space="preserve">Brennan </w:t>
            </w:r>
            <w:r w:rsidRPr="0024652D">
              <w:rPr>
                <w:rFonts w:ascii="Times New Roman" w:eastAsia="Times New Roman" w:hAnsi="Times New Roman" w:cs="Times New Roman"/>
                <w:i/>
                <w:iCs/>
                <w:color w:val="000000"/>
                <w:sz w:val="18"/>
                <w:szCs w:val="18"/>
                <w:lang w:val="es-ES" w:eastAsia="es-ES" w:bidi="ar-SA"/>
              </w:rPr>
              <w:t>et al</w:t>
            </w:r>
            <w:r w:rsidRPr="0024652D">
              <w:rPr>
                <w:rFonts w:ascii="Times New Roman" w:eastAsia="Times New Roman" w:hAnsi="Times New Roman" w:cs="Times New Roman"/>
                <w:color w:val="000000"/>
                <w:sz w:val="18"/>
                <w:szCs w:val="18"/>
                <w:lang w:eastAsia="es-ES" w:bidi="ar-SA"/>
              </w:rPr>
              <w:fldChar w:fldCharType="begin"/>
            </w:r>
            <w:r w:rsidRPr="0024652D">
              <w:rPr>
                <w:rFonts w:ascii="Times New Roman" w:eastAsia="Times New Roman" w:hAnsi="Times New Roman" w:cs="Times New Roman"/>
                <w:color w:val="000000"/>
                <w:sz w:val="18"/>
                <w:szCs w:val="18"/>
                <w:lang w:val="es-ES" w:eastAsia="es-ES" w:bidi="ar-SA"/>
              </w:rPr>
              <w:instrText xml:space="preserve"> ADDIN ZOTERO_ITEM CSL_CITATION {"citationID":"WZn617wZ","properties":{"formattedCitation":"\\super 7\\nosupersub{}","plainCitation":"7","noteIndex":0},"citationItems":[{"id":73,"uris":["http://zotero.org/users/7474510/items/8HC5J73I"],"itemData":{"id":73,"type":"article-journal","abstract":"BACKGROUND: As part of an interdisciplinary study of medical injury and malpractice litigation, we estimated the incidence of adverse events, defined as injuries caused by medical management, and of the subgroup of such injuries that resulted from negligent or substandard care.\nMETHODS: We reviewed 30,121 randomly selected records from 51 randomly selected acute care, nonpsychiatric hospitals in New York State in 1984. We then developed population estimates of injuries and computed rates according to the age and sex of the patients as well as the specialties of the physicians.\nRESULTS: Adverse events occurred in 3.7 percent of the hospitalizations (95 percent confidence interval, 3.2 to 4.2), and 27.6 percent of the adverse events were due to negligence (95 percent confidence interval, 22.5 to 32.6). Although 70.5 percent of the adverse events gave rise to disability lasting less than six months, 2.6 percent caused permanently disabling injuries and 13.6 percent led to death. The percentage of adverse events attributable to negligence increased in the categories of more severe injuries (Wald test chi 2 = 21.04, P less than 0.0001). Using weighted totals, we estimated that among the 2,671,863 patients discharged from New York hospitals in 1984 there were 98,609 adverse events and 27,179 adverse events involving negligence. Rates of adverse events rose with age (P less than 0.0001). The percentage of adverse events due to negligence was markedly higher among the elderly (P less than 0.01). There were significant differences in rates of adverse events among categories of clinical specialties (P less than 0.0001), but no differences in the percentage due to negligence.\nCONCLUSIONS: There is a substantial amount of injury to patients from medical management, and many injuries are the result of substandard care.","container-title":"The New England Journal of Medicine","DOI":"10.1056/NEJM199102073240604","ISSN":"0028-4793","issue":"6","journalAbbreviation":"N Engl J Med","language":"eng","note":"PMID: 1987460","page":"370-376","source":"PubMed","title":"Incidence of adverse events and negligence in hospitalized patients. Results of the Harvard Medical Practice Study I","volume":"324","author":[{"family":"Brennan","given":"T. A."},{"family":"Leape","given":"L. L."},{"family":"Laird","given":"N. M."},{"family":"Hebert","given":"L."},{"family":"Localio","given":"A. R."},{"family":"Lawthers","given":"A. G."},{"family":"Newhouse","given":"J. P."},{"family":"Weiler","given":"P. C."},{"family":"Hiatt","given":"H. H."}],"issued":{"date-parts":[["1991",2,7]]}}}],"schema":"https://github.com/citation-style-language/schema/raw/master/csl-citation.json"} </w:instrText>
            </w:r>
            <w:r w:rsidRPr="0024652D">
              <w:rPr>
                <w:rFonts w:ascii="Times New Roman" w:eastAsia="Times New Roman" w:hAnsi="Times New Roman" w:cs="Times New Roman"/>
                <w:color w:val="000000"/>
                <w:sz w:val="18"/>
                <w:szCs w:val="18"/>
                <w:lang w:eastAsia="es-ES" w:bidi="ar-SA"/>
              </w:rPr>
              <w:fldChar w:fldCharType="separate"/>
            </w:r>
            <w:r w:rsidRPr="0024652D">
              <w:rPr>
                <w:rFonts w:ascii="Times New Roman" w:hAnsi="Times New Roman" w:cs="Times New Roman"/>
                <w:sz w:val="18"/>
                <w:szCs w:val="18"/>
                <w:vertAlign w:val="superscript"/>
                <w:lang w:val="es-ES"/>
              </w:rPr>
              <w:t>7</w:t>
            </w:r>
            <w:r w:rsidRPr="0024652D">
              <w:rPr>
                <w:rFonts w:ascii="Times New Roman" w:eastAsia="Times New Roman" w:hAnsi="Times New Roman" w:cs="Times New Roman"/>
                <w:color w:val="000000"/>
                <w:sz w:val="18"/>
                <w:szCs w:val="18"/>
                <w:lang w:eastAsia="es-ES" w:bidi="ar-SA"/>
              </w:rPr>
              <w:fldChar w:fldCharType="end"/>
            </w:r>
            <w:r w:rsidRPr="0024652D">
              <w:rPr>
                <w:rFonts w:ascii="Times New Roman" w:eastAsia="Times New Roman" w:hAnsi="Times New Roman" w:cs="Times New Roman"/>
                <w:color w:val="000000"/>
                <w:sz w:val="18"/>
                <w:szCs w:val="18"/>
                <w:lang w:val="es-ES" w:eastAsia="es-ES" w:bidi="ar-SA"/>
              </w:rPr>
              <w:t xml:space="preserve"> / </w:t>
            </w:r>
            <w:proofErr w:type="spellStart"/>
            <w:r w:rsidRPr="0024652D">
              <w:rPr>
                <w:rFonts w:ascii="Times New Roman" w:eastAsia="Times New Roman" w:hAnsi="Times New Roman" w:cs="Times New Roman"/>
                <w:color w:val="000000"/>
                <w:sz w:val="18"/>
                <w:szCs w:val="18"/>
                <w:lang w:val="es-ES" w:eastAsia="es-ES" w:bidi="ar-SA"/>
              </w:rPr>
              <w:t>Woloshynowych</w:t>
            </w:r>
            <w:proofErr w:type="spellEnd"/>
            <w:r w:rsidRPr="0024652D">
              <w:rPr>
                <w:rFonts w:ascii="Times New Roman" w:eastAsia="Times New Roman" w:hAnsi="Times New Roman" w:cs="Times New Roman"/>
                <w:color w:val="000000"/>
                <w:sz w:val="18"/>
                <w:szCs w:val="18"/>
                <w:lang w:val="es-ES" w:eastAsia="es-ES" w:bidi="ar-SA"/>
              </w:rPr>
              <w:t xml:space="preserve"> et al</w:t>
            </w:r>
            <w:r w:rsidRPr="0024652D">
              <w:rPr>
                <w:rFonts w:ascii="Times New Roman" w:eastAsia="Times New Roman" w:hAnsi="Times New Roman" w:cs="Times New Roman"/>
                <w:color w:val="000000"/>
                <w:sz w:val="18"/>
                <w:szCs w:val="18"/>
                <w:lang w:eastAsia="es-ES" w:bidi="ar-SA"/>
              </w:rPr>
              <w:fldChar w:fldCharType="begin"/>
            </w:r>
            <w:r w:rsidRPr="0024652D">
              <w:rPr>
                <w:rFonts w:ascii="Times New Roman" w:eastAsia="Times New Roman" w:hAnsi="Times New Roman" w:cs="Times New Roman"/>
                <w:color w:val="000000"/>
                <w:sz w:val="18"/>
                <w:szCs w:val="18"/>
                <w:lang w:val="es-ES" w:eastAsia="es-ES" w:bidi="ar-SA"/>
              </w:rPr>
              <w:instrText xml:space="preserve"> ADDIN ZOTERO_ITEM CSL_CITATION {"citationID":"1Xem6S8K","properties":{"formattedCitation":"\\super 21\\nosupersub{}","plainCitation":"21","noteIndex":0},"citationItems":[{"id":56,"uris":["http://zotero.org/users/7474510/items/RP53FCCM"],"itemData":{"id":56,"type":"article-journal","abstract":"OBJECTIVES: To redesign the existing clinical review form (RF2) used in previous retrospective case record review studies in order to clarify the review process and provide a more powerful analysis of adverse events; and then to ask clinicians to pilot and evaluate the new modular review form (MRF2). The review form is divided into five sections, each with a defined purpose, providing a modular structure.\nDESIGN: Design and testing of the MRF2 on a sample of medical and nursing records, and evaluation of the reviewers' responses regarding the new review form.\nSETTING: Hospital based teams from eight countries.\nRESULTS: The modular review form was reported to be comprehensive, well structured, and clear. Most of the reviewers agreed with the positive statements regarding the review form. Overall, the modular structure was thought to be helpful. Several modifications have been made to the final version to take account of criticisms and suggestions.\nCONCLUSIONS: The full potential of case record review has yet to be explored. The benefits of this review form include a modular format which enables reviewers or project leaders to select the focus of their review based on resources and the purpose of the review, and to identify contributory factors which indicate areas for improvement and prevention. The training of reviewers is of vital importance for record review. Record review remains one of the primary methods for assessing the incidence of adverse events and the new format is suitable for both prospective and retrospective review.","container-title":"Quality &amp; Safety in Health Care","DOI":"10.1136/qhc.12.6.411","ISSN":"1475-3898","issue":"6","journalAbbreviation":"Qual Saf Health Care","language":"eng","note":"PMID: 14645755\nPMCID: PMC1758034","page":"411-415","source":"PubMed","title":"Case record review of adverse events: a new approach","title-short":"Case record review of adverse events","volume":"12","author":[{"family":"Woloshynowych","given":"M."},{"family":"Neale","given":"G."},{"family":"Vincent","given":"C."}],"issued":{"date-parts":[["2003",12]]}}}],"schema":"https://github.com/citation-style-language/schema/raw/master/csl-citation.json"} </w:instrText>
            </w:r>
            <w:r w:rsidRPr="0024652D">
              <w:rPr>
                <w:rFonts w:ascii="Times New Roman" w:eastAsia="Times New Roman" w:hAnsi="Times New Roman" w:cs="Times New Roman"/>
                <w:color w:val="000000"/>
                <w:sz w:val="18"/>
                <w:szCs w:val="18"/>
                <w:lang w:eastAsia="es-ES" w:bidi="ar-SA"/>
              </w:rPr>
              <w:fldChar w:fldCharType="separate"/>
            </w:r>
            <w:r w:rsidRPr="0024652D">
              <w:rPr>
                <w:rFonts w:ascii="Times New Roman" w:hAnsi="Times New Roman" w:cs="Times New Roman"/>
                <w:sz w:val="18"/>
                <w:szCs w:val="18"/>
                <w:vertAlign w:val="superscript"/>
              </w:rPr>
              <w:t>21</w:t>
            </w:r>
            <w:r w:rsidRPr="0024652D">
              <w:rPr>
                <w:rFonts w:ascii="Times New Roman" w:eastAsia="Times New Roman" w:hAnsi="Times New Roman" w:cs="Times New Roman"/>
                <w:color w:val="000000"/>
                <w:sz w:val="18"/>
                <w:szCs w:val="18"/>
                <w:lang w:eastAsia="es-ES" w:bidi="ar-SA"/>
              </w:rPr>
              <w:fldChar w:fldCharType="end"/>
            </w:r>
            <w:r w:rsidRPr="0024652D">
              <w:rPr>
                <w:rFonts w:ascii="Times New Roman" w:eastAsia="Times New Roman" w:hAnsi="Times New Roman" w:cs="Times New Roman"/>
                <w:color w:val="000000"/>
                <w:sz w:val="18"/>
                <w:szCs w:val="18"/>
                <w:lang w:eastAsia="es-ES" w:bidi="ar-SA"/>
              </w:rPr>
              <w:t xml:space="preserve"> / PPS</w:t>
            </w:r>
            <w:r w:rsidRPr="0024652D">
              <w:rPr>
                <w:rFonts w:ascii="Times New Roman" w:eastAsia="Times New Roman" w:hAnsi="Times New Roman" w:cs="Times New Roman"/>
                <w:color w:val="000000"/>
                <w:sz w:val="18"/>
                <w:szCs w:val="18"/>
                <w:lang w:eastAsia="es-ES" w:bidi="ar-SA"/>
              </w:rPr>
              <w:fldChar w:fldCharType="begin"/>
            </w:r>
            <w:r w:rsidRPr="0024652D">
              <w:rPr>
                <w:rFonts w:ascii="Times New Roman" w:eastAsia="Times New Roman" w:hAnsi="Times New Roman" w:cs="Times New Roman"/>
                <w:color w:val="000000"/>
                <w:sz w:val="18"/>
                <w:szCs w:val="18"/>
                <w:lang w:eastAsia="es-ES" w:bidi="ar-SA"/>
              </w:rPr>
              <w:instrText xml:space="preserve"> ADDIN ZOTERO_ITEM CSL_CITATION {"citationID":"ElwWwDBq","properties":{"formattedCitation":"\\super 16\\nosupersub{}","plainCitation":"16","noteIndex":0},"citationItems":[{"id":694,"uris":["http://zotero.org/users/7474510/items/59TTXNEQ"],"itemData":{"id":694,"type":"book","abstract":"Background and objectives ...........................................................................................................................16\nMethodology ...............................................................................................................................................17 Participation ...........................................................................................................................................17 Protocol .................................................................................................................................................17 Standard and light protocols ................................................................................................................17 Sampling of hospitals ..........................................................................................................................17 Inclusion criteria.................................................................................................................................18 Questionnaires (data collection forms)..................................................................................................18 Case definitions for healthcare-associated infections ..............................................................................19 Inclusion of antimicrobial agents ..........................................................................................................20 Data collection and processing .................................................................................................................20 National PPS protocols and tools ..............................................................................................................20 Training .................................................................................................................................................21 Validation of PPS data .............................................................................................................................21 Data analysis..........................................................................................................................................22 Recoding of variables ..........................................................................................................................22 Indicators ..........................................................................................................................................22 Statistical analysis...............................................................................................................................23\nResults ........................................................................................................................................................ 25 Participation ...........................................................................................................................................25 Hospital and patient characteristics ..........................................................................................................28 Hospital type and size .........................................................................................................................28 Length of stay ....................................................................................................................................28 Ward and patient/consultant specialty ..................................................................................................29 Patient demographics and risk factors (patient-based data only) .............................................................31 Hospital indicators ..................................................................................................................................32 Alcohol hand rub consumption .............................................................................................................32 Single rooms/beds ..............................................................................................................................34 Infection control staff..........................................................................................................................35 Healthcare-associated infections ..............................................................................................................40 Main results, aggregated .....................................................................................................................40 Results by country ..............................................................................................................................49 Antimicrobial use ....................................................................................................................................70 Main results .......................................................................................................................................70 Results by country ..............................................................................................................................81 Burden estimates....................................................................................................................................94 Prevalence burden estimates: number of patients with an HAI or antimicrobials on any given day ............. 94 Incidence burden estimates: number of patients per year with an HAI ....................................................95 Burden estimates for specific HAI types and microorganisms ..................................................................98 Discussion ...................................................................................................................................................99 Healthcare-associated infections ..............................................................................................................99 Antimicrobial use .................................................................................................................................. 101 Structure and process indicators ............................................................................................................ 103 Limitations ........................................................................................................................................... 104 Data representativeness .................................................................................................................... 104 Data validity ..................................................................................................................................... 104 Adjustment for case mix.................................................................................................................... 106 Burden estimates.............................................................................................................................. 106 Limitations of structure and process indicators .................................................................................... 107\nConclusions ............................................................................................................................................... 109 iii","event-place":"LU","language":"en","publisher":"Publications Office","publisher-place":"LU","source":"DOI.org (CSL JSON)","title":"Point prevalence survey of healthcare-associated infections and antimicrobial use in European acute care hospitals :2011 2012.","title-short":"Point prevalence survey of healthcare-associated infections and antimicrobial use in European acute care hospitals","URL":"https://data.europa.eu/doi/10.2900/86011","author":[{"literal":"European Centre for Disease Prevention and Control."}],"accessed":{"date-parts":[["2022",4,22]]},"issued":{"date-parts":[["2013"]]}}}],"schema":"https://github.com/citation-style-language/schema/raw/master/csl-citation.json"} </w:instrText>
            </w:r>
            <w:r w:rsidRPr="0024652D">
              <w:rPr>
                <w:rFonts w:ascii="Times New Roman" w:eastAsia="Times New Roman" w:hAnsi="Times New Roman" w:cs="Times New Roman"/>
                <w:color w:val="000000"/>
                <w:sz w:val="18"/>
                <w:szCs w:val="18"/>
                <w:lang w:eastAsia="es-ES" w:bidi="ar-SA"/>
              </w:rPr>
              <w:fldChar w:fldCharType="separate"/>
            </w:r>
            <w:r w:rsidRPr="0024652D">
              <w:rPr>
                <w:rFonts w:ascii="Times New Roman" w:hAnsi="Times New Roman" w:cs="Times New Roman"/>
                <w:sz w:val="18"/>
                <w:szCs w:val="18"/>
                <w:vertAlign w:val="superscript"/>
              </w:rPr>
              <w:t>16</w:t>
            </w:r>
            <w:r w:rsidRPr="0024652D">
              <w:rPr>
                <w:rFonts w:ascii="Times New Roman" w:eastAsia="Times New Roman" w:hAnsi="Times New Roman" w:cs="Times New Roman"/>
                <w:color w:val="000000"/>
                <w:sz w:val="18"/>
                <w:szCs w:val="18"/>
                <w:lang w:eastAsia="es-ES" w:bidi="ar-SA"/>
              </w:rPr>
              <w:fldChar w:fldCharType="end"/>
            </w:r>
          </w:p>
        </w:tc>
      </w:tr>
      <w:tr w:rsidR="001947C7" w:rsidRPr="0024652D" w14:paraId="50A4B153" w14:textId="77777777" w:rsidTr="0024652D">
        <w:trPr>
          <w:trHeight w:val="200"/>
          <w:jc w:val="center"/>
        </w:trPr>
        <w:tc>
          <w:tcPr>
            <w:tcW w:w="2668" w:type="dxa"/>
            <w:tcBorders>
              <w:top w:val="nil"/>
              <w:left w:val="nil"/>
              <w:bottom w:val="single" w:sz="4" w:space="0" w:color="auto"/>
              <w:right w:val="nil"/>
            </w:tcBorders>
            <w:shd w:val="clear" w:color="000000" w:fill="FFFFFF"/>
            <w:noWrap/>
            <w:vAlign w:val="center"/>
            <w:hideMark/>
          </w:tcPr>
          <w:p w14:paraId="209990BC" w14:textId="77777777" w:rsidR="001947C7" w:rsidRPr="0024652D" w:rsidRDefault="001947C7" w:rsidP="008504E0">
            <w:pPr>
              <w:spacing w:after="0" w:line="240" w:lineRule="auto"/>
              <w:rPr>
                <w:rFonts w:ascii="Times New Roman" w:hAnsi="Times New Roman"/>
                <w:b/>
                <w:color w:val="000000"/>
                <w:sz w:val="18"/>
                <w:szCs w:val="18"/>
              </w:rPr>
            </w:pPr>
            <w:r w:rsidRPr="0024652D">
              <w:rPr>
                <w:rFonts w:ascii="Times New Roman" w:hAnsi="Times New Roman"/>
                <w:b/>
                <w:color w:val="000000"/>
                <w:sz w:val="18"/>
                <w:szCs w:val="18"/>
              </w:rPr>
              <w:t>Severity of AE</w:t>
            </w:r>
          </w:p>
        </w:tc>
        <w:tc>
          <w:tcPr>
            <w:tcW w:w="3271" w:type="dxa"/>
            <w:tcBorders>
              <w:top w:val="nil"/>
              <w:left w:val="nil"/>
              <w:bottom w:val="single" w:sz="4" w:space="0" w:color="auto"/>
              <w:right w:val="nil"/>
            </w:tcBorders>
            <w:shd w:val="clear" w:color="000000" w:fill="FFFFFF"/>
            <w:vAlign w:val="center"/>
            <w:hideMark/>
          </w:tcPr>
          <w:p w14:paraId="3E5238B1" w14:textId="77777777" w:rsidR="001947C7" w:rsidRPr="0024652D" w:rsidRDefault="001947C7" w:rsidP="008504E0">
            <w:pPr>
              <w:spacing w:after="0" w:line="240" w:lineRule="auto"/>
              <w:rPr>
                <w:rFonts w:ascii="Times New Roman" w:eastAsia="Times New Roman" w:hAnsi="Times New Roman" w:cs="Times New Roman"/>
                <w:color w:val="000000"/>
                <w:sz w:val="18"/>
                <w:szCs w:val="18"/>
                <w:lang w:eastAsia="es-ES" w:bidi="ar-SA"/>
              </w:rPr>
            </w:pPr>
            <w:r w:rsidRPr="0024652D">
              <w:rPr>
                <w:rFonts w:ascii="Times New Roman" w:eastAsia="Times New Roman" w:hAnsi="Times New Roman" w:cs="Times New Roman"/>
                <w:color w:val="000000"/>
                <w:sz w:val="18"/>
                <w:szCs w:val="18"/>
                <w:lang w:eastAsia="es-ES" w:bidi="ar-SA"/>
              </w:rPr>
              <w:t>‘Mild', 'Moderate' or 'Severe'; Mild' – did not affect management or prolong hospital stay; 'Moderate' – stay was prolonged; ‘Severe’ – patient required further surgery, contributed to permanent disability or death</w:t>
            </w:r>
          </w:p>
        </w:tc>
        <w:tc>
          <w:tcPr>
            <w:tcW w:w="5248" w:type="dxa"/>
            <w:tcBorders>
              <w:top w:val="nil"/>
              <w:left w:val="nil"/>
              <w:bottom w:val="single" w:sz="4" w:space="0" w:color="auto"/>
              <w:right w:val="nil"/>
            </w:tcBorders>
            <w:shd w:val="clear" w:color="000000" w:fill="FFFFFF"/>
            <w:vAlign w:val="center"/>
            <w:hideMark/>
          </w:tcPr>
          <w:p w14:paraId="7355A135" w14:textId="77777777" w:rsidR="001947C7" w:rsidRPr="0024652D" w:rsidRDefault="001947C7" w:rsidP="008504E0">
            <w:pPr>
              <w:spacing w:after="0" w:line="240" w:lineRule="auto"/>
              <w:rPr>
                <w:rFonts w:ascii="Times New Roman" w:eastAsia="Times New Roman" w:hAnsi="Times New Roman" w:cs="Times New Roman"/>
                <w:color w:val="000000"/>
                <w:sz w:val="18"/>
                <w:szCs w:val="18"/>
                <w:lang w:eastAsia="es-ES" w:bidi="ar-SA"/>
              </w:rPr>
            </w:pPr>
            <w:r w:rsidRPr="0024652D">
              <w:rPr>
                <w:rFonts w:ascii="Times New Roman" w:eastAsia="Times New Roman" w:hAnsi="Times New Roman" w:cs="Times New Roman"/>
                <w:color w:val="000000"/>
                <w:sz w:val="18"/>
                <w:szCs w:val="18"/>
                <w:lang w:eastAsia="es-ES" w:bidi="ar-SA"/>
              </w:rPr>
              <w:t>Severity, according to reviewer criteria</w:t>
            </w:r>
          </w:p>
        </w:tc>
        <w:tc>
          <w:tcPr>
            <w:tcW w:w="982" w:type="dxa"/>
            <w:tcBorders>
              <w:top w:val="nil"/>
              <w:left w:val="nil"/>
              <w:bottom w:val="single" w:sz="4" w:space="0" w:color="auto"/>
              <w:right w:val="nil"/>
            </w:tcBorders>
            <w:shd w:val="clear" w:color="000000" w:fill="FFFFFF"/>
            <w:noWrap/>
            <w:vAlign w:val="center"/>
            <w:hideMark/>
          </w:tcPr>
          <w:p w14:paraId="37167653" w14:textId="77777777" w:rsidR="001947C7" w:rsidRPr="0024652D" w:rsidRDefault="001947C7" w:rsidP="008504E0">
            <w:pPr>
              <w:spacing w:after="0" w:line="240" w:lineRule="auto"/>
              <w:jc w:val="center"/>
              <w:rPr>
                <w:rFonts w:ascii="Times New Roman" w:hAnsi="Times New Roman"/>
                <w:color w:val="000000"/>
                <w:sz w:val="18"/>
                <w:szCs w:val="18"/>
              </w:rPr>
            </w:pPr>
            <w:r w:rsidRPr="0024652D">
              <w:rPr>
                <w:rFonts w:ascii="Times New Roman" w:hAnsi="Times New Roman"/>
                <w:color w:val="000000"/>
                <w:sz w:val="18"/>
                <w:szCs w:val="18"/>
              </w:rPr>
              <w:t>MRF2</w:t>
            </w:r>
          </w:p>
        </w:tc>
        <w:tc>
          <w:tcPr>
            <w:tcW w:w="1016" w:type="dxa"/>
            <w:tcBorders>
              <w:top w:val="nil"/>
              <w:left w:val="nil"/>
              <w:bottom w:val="single" w:sz="4" w:space="0" w:color="auto"/>
              <w:right w:val="nil"/>
            </w:tcBorders>
            <w:shd w:val="clear" w:color="000000" w:fill="FFFFFF"/>
            <w:noWrap/>
            <w:vAlign w:val="center"/>
            <w:hideMark/>
          </w:tcPr>
          <w:p w14:paraId="73C62298" w14:textId="77777777" w:rsidR="001947C7" w:rsidRPr="0024652D" w:rsidRDefault="001947C7" w:rsidP="008504E0">
            <w:pPr>
              <w:spacing w:after="0" w:line="240" w:lineRule="auto"/>
              <w:jc w:val="center"/>
              <w:rPr>
                <w:rFonts w:ascii="Times New Roman" w:hAnsi="Times New Roman"/>
                <w:color w:val="000000"/>
                <w:sz w:val="18"/>
                <w:szCs w:val="18"/>
              </w:rPr>
            </w:pPr>
            <w:r w:rsidRPr="0024652D">
              <w:rPr>
                <w:rFonts w:ascii="Times New Roman" w:hAnsi="Times New Roman"/>
                <w:color w:val="000000"/>
                <w:sz w:val="18"/>
                <w:szCs w:val="18"/>
              </w:rPr>
              <w:t>Phase 2</w:t>
            </w:r>
          </w:p>
        </w:tc>
        <w:tc>
          <w:tcPr>
            <w:tcW w:w="3075" w:type="dxa"/>
            <w:tcBorders>
              <w:top w:val="nil"/>
              <w:left w:val="nil"/>
              <w:bottom w:val="single" w:sz="4" w:space="0" w:color="auto"/>
              <w:right w:val="nil"/>
            </w:tcBorders>
            <w:shd w:val="clear" w:color="000000" w:fill="FFFFFF"/>
            <w:vAlign w:val="center"/>
            <w:hideMark/>
          </w:tcPr>
          <w:p w14:paraId="132A1643" w14:textId="77777777" w:rsidR="001947C7" w:rsidRPr="0024652D" w:rsidRDefault="001947C7" w:rsidP="008504E0">
            <w:pPr>
              <w:spacing w:after="0" w:line="240" w:lineRule="auto"/>
              <w:jc w:val="center"/>
              <w:rPr>
                <w:rFonts w:ascii="Times New Roman" w:eastAsia="Times New Roman" w:hAnsi="Times New Roman" w:cs="Times New Roman"/>
                <w:color w:val="000000"/>
                <w:sz w:val="18"/>
                <w:szCs w:val="18"/>
                <w:lang w:eastAsia="es-ES" w:bidi="ar-SA"/>
              </w:rPr>
            </w:pPr>
            <w:r w:rsidRPr="0024652D">
              <w:rPr>
                <w:rFonts w:ascii="Times New Roman" w:eastAsia="Times New Roman" w:hAnsi="Times New Roman" w:cs="Times New Roman"/>
                <w:color w:val="000000"/>
                <w:sz w:val="18"/>
                <w:szCs w:val="18"/>
                <w:lang w:val="en-GB" w:eastAsia="es-ES" w:bidi="ar-SA"/>
              </w:rPr>
              <w:t xml:space="preserve">Brennan </w:t>
            </w:r>
            <w:r w:rsidRPr="0024652D">
              <w:rPr>
                <w:rFonts w:ascii="Times New Roman" w:eastAsia="Times New Roman" w:hAnsi="Times New Roman" w:cs="Times New Roman"/>
                <w:i/>
                <w:iCs/>
                <w:color w:val="000000"/>
                <w:sz w:val="18"/>
                <w:szCs w:val="18"/>
                <w:lang w:val="en-GB" w:eastAsia="es-ES" w:bidi="ar-SA"/>
              </w:rPr>
              <w:t>et al</w:t>
            </w:r>
            <w:r w:rsidRPr="0024652D">
              <w:rPr>
                <w:rFonts w:ascii="Times New Roman" w:eastAsia="Times New Roman" w:hAnsi="Times New Roman" w:cs="Times New Roman"/>
                <w:i/>
                <w:iCs/>
                <w:color w:val="000000"/>
                <w:sz w:val="18"/>
                <w:szCs w:val="18"/>
                <w:lang w:eastAsia="es-ES" w:bidi="ar-SA"/>
              </w:rPr>
              <w:fldChar w:fldCharType="begin"/>
            </w:r>
            <w:r w:rsidRPr="0024652D">
              <w:rPr>
                <w:rFonts w:ascii="Times New Roman" w:eastAsia="Times New Roman" w:hAnsi="Times New Roman" w:cs="Times New Roman"/>
                <w:i/>
                <w:iCs/>
                <w:color w:val="000000"/>
                <w:sz w:val="18"/>
                <w:szCs w:val="18"/>
                <w:lang w:val="en-GB" w:eastAsia="es-ES" w:bidi="ar-SA"/>
              </w:rPr>
              <w:instrText xml:space="preserve"> ADDIN ZOTERO_ITEM CSL_CITATION {"citationID":"ajW6YWCM","properties":{"formattedCitation":"\\super 7\\nosupersub{}","plainCitation":"7","noteIndex":0},"citationItems":[{"id":73,"uris":["http://zotero.org/users/7474510/items/8HC5J73I"],"itemData":{"id":73,"type":"article-journal","abstract":"BACKGROUND: As part of an interdisciplinary study of medical injury and malpractice litigation, we estimated the incidence of adverse events, defined as injuries caused by medical management, and of the subgroup of such injuries that resulted from negligent or substandard care.\nMETHODS: We reviewed 30,121 randomly selected records from 51 randomly selected acute care, nonpsychiatric hospitals in New York State in 1984. We then developed population estimates of injuries and computed rates according to the age and sex of the patients as well as the specialties of the physicians.\nRESULTS: Adverse events occurred in 3.7 percent of the hospitalizations (95 percent confidence interval, 3.2 to 4.2), and 27.6 percent of the adverse events were due to negligence (95 percent confidence interval, 22.5 to 32.6). Although 70.5 percent of the adverse events gave rise to disability lasting less than six </w:instrText>
            </w:r>
            <w:r w:rsidRPr="0024652D">
              <w:rPr>
                <w:rFonts w:ascii="Times New Roman" w:eastAsia="Times New Roman" w:hAnsi="Times New Roman" w:cs="Times New Roman"/>
                <w:i/>
                <w:iCs/>
                <w:color w:val="000000"/>
                <w:sz w:val="18"/>
                <w:szCs w:val="18"/>
                <w:lang w:val="es-ES" w:eastAsia="es-ES" w:bidi="ar-SA"/>
              </w:rPr>
              <w:instrText xml:space="preserve">months, 2.6 percent caused permanently disabling injuries and 13.6 percent led to death. The percentage of adverse events attributable to negligence increased in the categories of more severe injuries (Wald test chi 2 = 21.04, P less than 0.0001). Using weighted totals, we estimated that among the 2,671,863 patients discharged from New York hospitals in 1984 there were 98,609 adverse events and 27,179 adverse events involving negligence. Rates of adverse events rose with age (P less than 0.0001). The percentage of adverse events due to negligence was markedly higher among the elderly (P less than 0.01). There were significant differences in rates of adverse events among categories of clinical specialties (P less than 0.0001), but no differences in the percentage due to negligence.\nCONCLUSIONS: There is a substantial amount of injury to patients from medical management, and many injuries are the result of substandard care.","container-title":"The New England Journal of Medicine","DOI":"10.1056/NEJM199102073240604","ISSN":"0028-4793","issue":"6","journalAbbreviation":"N Engl J Med","language":"eng","note":"PMID: 1987460","page":"370-376","source":"PubMed","title":"Incidence of adverse events and negligence in hospitalized patients. Results of the Harvard Medical Practice Study I","volume":"324","author":[{"family":"Brennan","given":"T. A."},{"family":"Leape","given":"L. L."},{"family":"Laird","given":"N. M."},{"family":"Hebert","given":"L."},{"family":"Localio","given":"A. R."},{"family":"Lawthers","given":"A. G."},{"family":"Newhouse","given":"J. P."},{"family":"Weiler","given":"P. C."},{"family":"Hiatt","given":"H. H."}],"issued":{"date-parts":[["1991",2,7]]}}}],"schema":"https://github.com/citation-style-language/schema/raw/master/csl-citation.json"} </w:instrText>
            </w:r>
            <w:r w:rsidRPr="0024652D">
              <w:rPr>
                <w:rFonts w:ascii="Times New Roman" w:eastAsia="Times New Roman" w:hAnsi="Times New Roman" w:cs="Times New Roman"/>
                <w:i/>
                <w:iCs/>
                <w:color w:val="000000"/>
                <w:sz w:val="18"/>
                <w:szCs w:val="18"/>
                <w:lang w:eastAsia="es-ES" w:bidi="ar-SA"/>
              </w:rPr>
              <w:fldChar w:fldCharType="separate"/>
            </w:r>
            <w:r w:rsidRPr="0024652D">
              <w:rPr>
                <w:rFonts w:ascii="Times New Roman" w:hAnsi="Times New Roman" w:cs="Times New Roman"/>
                <w:sz w:val="18"/>
                <w:szCs w:val="18"/>
                <w:vertAlign w:val="superscript"/>
                <w:lang w:val="es-ES"/>
              </w:rPr>
              <w:t>7</w:t>
            </w:r>
            <w:r w:rsidRPr="0024652D">
              <w:rPr>
                <w:rFonts w:ascii="Times New Roman" w:eastAsia="Times New Roman" w:hAnsi="Times New Roman" w:cs="Times New Roman"/>
                <w:i/>
                <w:iCs/>
                <w:color w:val="000000"/>
                <w:sz w:val="18"/>
                <w:szCs w:val="18"/>
                <w:lang w:eastAsia="es-ES" w:bidi="ar-SA"/>
              </w:rPr>
              <w:fldChar w:fldCharType="end"/>
            </w:r>
            <w:r w:rsidRPr="0024652D">
              <w:rPr>
                <w:rFonts w:ascii="Times New Roman" w:eastAsia="Times New Roman" w:hAnsi="Times New Roman" w:cs="Times New Roman"/>
                <w:color w:val="000000"/>
                <w:sz w:val="18"/>
                <w:szCs w:val="18"/>
                <w:lang w:val="es-ES" w:eastAsia="es-ES" w:bidi="ar-SA"/>
              </w:rPr>
              <w:t xml:space="preserve"> / </w:t>
            </w:r>
            <w:proofErr w:type="spellStart"/>
            <w:r w:rsidRPr="0024652D">
              <w:rPr>
                <w:rFonts w:ascii="Times New Roman" w:eastAsia="Times New Roman" w:hAnsi="Times New Roman" w:cs="Times New Roman"/>
                <w:color w:val="000000"/>
                <w:sz w:val="18"/>
                <w:szCs w:val="18"/>
                <w:lang w:val="es-ES" w:eastAsia="es-ES" w:bidi="ar-SA"/>
              </w:rPr>
              <w:t>Woloshynowych</w:t>
            </w:r>
            <w:proofErr w:type="spellEnd"/>
            <w:r w:rsidRPr="0024652D">
              <w:rPr>
                <w:rFonts w:ascii="Times New Roman" w:eastAsia="Times New Roman" w:hAnsi="Times New Roman" w:cs="Times New Roman"/>
                <w:color w:val="000000"/>
                <w:sz w:val="18"/>
                <w:szCs w:val="18"/>
                <w:lang w:val="es-ES" w:eastAsia="es-ES" w:bidi="ar-SA"/>
              </w:rPr>
              <w:t xml:space="preserve"> </w:t>
            </w:r>
            <w:r w:rsidRPr="0024652D">
              <w:rPr>
                <w:rFonts w:ascii="Times New Roman" w:eastAsia="Times New Roman" w:hAnsi="Times New Roman" w:cs="Times New Roman"/>
                <w:i/>
                <w:iCs/>
                <w:color w:val="000000"/>
                <w:sz w:val="18"/>
                <w:szCs w:val="18"/>
                <w:lang w:val="es-ES" w:eastAsia="es-ES" w:bidi="ar-SA"/>
              </w:rPr>
              <w:t>et al</w:t>
            </w:r>
            <w:r w:rsidRPr="0024652D">
              <w:rPr>
                <w:rFonts w:ascii="Times New Roman" w:eastAsia="Times New Roman" w:hAnsi="Times New Roman" w:cs="Times New Roman"/>
                <w:i/>
                <w:iCs/>
                <w:color w:val="000000"/>
                <w:sz w:val="18"/>
                <w:szCs w:val="18"/>
                <w:lang w:eastAsia="es-ES" w:bidi="ar-SA"/>
              </w:rPr>
              <w:fldChar w:fldCharType="begin"/>
            </w:r>
            <w:r w:rsidRPr="0024652D">
              <w:rPr>
                <w:rFonts w:ascii="Times New Roman" w:eastAsia="Times New Roman" w:hAnsi="Times New Roman" w:cs="Times New Roman"/>
                <w:i/>
                <w:iCs/>
                <w:color w:val="000000"/>
                <w:sz w:val="18"/>
                <w:szCs w:val="18"/>
                <w:lang w:val="es-ES" w:eastAsia="es-ES" w:bidi="ar-SA"/>
              </w:rPr>
              <w:instrText xml:space="preserve"> ADDIN ZOTERO_ITEM CSL_CITATION {"citationID":"xFOV4NJP","properties":{"formattedCitation":"\\super 21\\nosupersub{}","plainCitation":"21","noteIndex":0},"citationItems":[{"id":56,"uris":["http://zotero.org/users/7474510/items/RP53FCCM"],"itemData":{"id":56,"type":"article-journal","abstract":"OBJECTIVES: To redesign the existing clinical review form (RF2) used in previous retrospective case record review studies in order to clarify the review process and provide a more powerful analysis of adverse events; and then to ask clinicians to pilot and evaluate the new modular review form (MRF2). The review form is divided into five sections, each with a defined purpose, providing a modular structure.\nDESIGN: Design and testing of the MRF2 on a sample of medical and nursing records, and evaluation of the reviewers' responses regarding the new review form.\nSETTING: Hospital based teams from eight countries.\nRESULTS: The modular review form was reported to be comprehensive, well structured, and clear. Most of the reviewers agreed with the positive statements regarding the review form. Overall, the modular structure was thought to be helpful. Several modifications have been made to the final version to take account of criticisms and suggestions.\nCONCLUSIONS: The full potential of case record review has yet to be explored. The benefits of this review form include a modular format which enables reviewers or project leaders to select the focus of their review based on resources and the purpose of the review, and to identify contributory factors which indicate areas for improvement and prevention. The training of reviewers is of vital importance for record review. Record review remains one of the primary methods for assessing the incidence of adverse events and the new format is suitable for both prospective and retrospective review.","container-title":"Quality &amp; Safety in Health Care","DOI":"10.1136/qhc.12.6.411","ISSN":"1475-3898","issue":"6","journalAbbreviation":"Qual Saf Health Care","language":"eng","note":"PMID: 14645755\nPMCID: PMC1758034","page":"411-415","source":"PubMed","title":"Case record review of adverse events: a new approach","title-short":"Case record review of adverse events","volume":"12","author":[{"family":"Woloshynowych","given":"M."},{"family":"Neale","given":"G."},{"family":"Vincent","given":"C."}],"issued":{"date-parts":[["2003",12]]}}}],"schema":"https://github.com/citation-style-language/schema/raw/master/csl-citation.json"} </w:instrText>
            </w:r>
            <w:r w:rsidRPr="0024652D">
              <w:rPr>
                <w:rFonts w:ascii="Times New Roman" w:eastAsia="Times New Roman" w:hAnsi="Times New Roman" w:cs="Times New Roman"/>
                <w:i/>
                <w:iCs/>
                <w:color w:val="000000"/>
                <w:sz w:val="18"/>
                <w:szCs w:val="18"/>
                <w:lang w:eastAsia="es-ES" w:bidi="ar-SA"/>
              </w:rPr>
              <w:fldChar w:fldCharType="separate"/>
            </w:r>
            <w:r w:rsidRPr="0024652D">
              <w:rPr>
                <w:rFonts w:ascii="Times New Roman" w:hAnsi="Times New Roman" w:cs="Times New Roman"/>
                <w:sz w:val="18"/>
                <w:szCs w:val="18"/>
                <w:vertAlign w:val="superscript"/>
              </w:rPr>
              <w:t>21</w:t>
            </w:r>
            <w:r w:rsidRPr="0024652D">
              <w:rPr>
                <w:rFonts w:ascii="Times New Roman" w:eastAsia="Times New Roman" w:hAnsi="Times New Roman" w:cs="Times New Roman"/>
                <w:i/>
                <w:iCs/>
                <w:color w:val="000000"/>
                <w:sz w:val="18"/>
                <w:szCs w:val="18"/>
                <w:lang w:eastAsia="es-ES" w:bidi="ar-SA"/>
              </w:rPr>
              <w:fldChar w:fldCharType="end"/>
            </w:r>
          </w:p>
        </w:tc>
      </w:tr>
      <w:tr w:rsidR="0024652D" w:rsidRPr="0024652D" w14:paraId="22568351" w14:textId="77777777" w:rsidTr="00445F14">
        <w:trPr>
          <w:trHeight w:val="99"/>
          <w:jc w:val="center"/>
        </w:trPr>
        <w:tc>
          <w:tcPr>
            <w:tcW w:w="2668" w:type="dxa"/>
            <w:tcBorders>
              <w:top w:val="nil"/>
              <w:left w:val="nil"/>
              <w:bottom w:val="single" w:sz="4" w:space="0" w:color="auto"/>
              <w:right w:val="nil"/>
            </w:tcBorders>
            <w:shd w:val="clear" w:color="000000" w:fill="FFFFFF"/>
            <w:noWrap/>
            <w:vAlign w:val="center"/>
            <w:hideMark/>
          </w:tcPr>
          <w:p w14:paraId="5933A4B4" w14:textId="77777777" w:rsidR="0024652D" w:rsidRPr="0024652D" w:rsidRDefault="0024652D" w:rsidP="0024652D">
            <w:pPr>
              <w:spacing w:after="0" w:line="240" w:lineRule="auto"/>
              <w:rPr>
                <w:rFonts w:ascii="Times New Roman" w:eastAsia="Times New Roman" w:hAnsi="Times New Roman" w:cs="Times New Roman"/>
                <w:b/>
                <w:bCs/>
                <w:color w:val="000000"/>
                <w:sz w:val="18"/>
                <w:szCs w:val="18"/>
                <w:lang w:eastAsia="es-ES" w:bidi="ar-SA"/>
              </w:rPr>
            </w:pPr>
            <w:r w:rsidRPr="0024652D">
              <w:rPr>
                <w:rFonts w:ascii="Times New Roman" w:eastAsia="Times New Roman" w:hAnsi="Times New Roman" w:cs="Times New Roman"/>
                <w:b/>
                <w:bCs/>
                <w:color w:val="000000"/>
                <w:sz w:val="18"/>
                <w:szCs w:val="18"/>
                <w:lang w:eastAsia="es-ES" w:bidi="ar-SA"/>
              </w:rPr>
              <w:t>Time of appearance of the AE</w:t>
            </w:r>
          </w:p>
        </w:tc>
        <w:tc>
          <w:tcPr>
            <w:tcW w:w="3271" w:type="dxa"/>
            <w:tcBorders>
              <w:top w:val="nil"/>
              <w:left w:val="nil"/>
              <w:bottom w:val="single" w:sz="4" w:space="0" w:color="auto"/>
              <w:right w:val="nil"/>
            </w:tcBorders>
            <w:shd w:val="clear" w:color="000000" w:fill="FFFFFF"/>
            <w:vAlign w:val="center"/>
            <w:hideMark/>
          </w:tcPr>
          <w:p w14:paraId="2D426848" w14:textId="77777777" w:rsidR="0024652D" w:rsidRPr="0024652D" w:rsidRDefault="0024652D" w:rsidP="0024652D">
            <w:pPr>
              <w:spacing w:after="0" w:line="240" w:lineRule="auto"/>
              <w:rPr>
                <w:rFonts w:ascii="Times New Roman" w:eastAsia="Times New Roman" w:hAnsi="Times New Roman" w:cs="Times New Roman"/>
                <w:color w:val="000000"/>
                <w:sz w:val="18"/>
                <w:szCs w:val="18"/>
                <w:lang w:eastAsia="es-ES" w:bidi="ar-SA"/>
              </w:rPr>
            </w:pPr>
            <w:r w:rsidRPr="0024652D">
              <w:rPr>
                <w:rFonts w:ascii="Times New Roman" w:eastAsia="Times New Roman" w:hAnsi="Times New Roman" w:cs="Times New Roman"/>
                <w:color w:val="000000"/>
                <w:sz w:val="18"/>
                <w:szCs w:val="18"/>
                <w:lang w:eastAsia="es-ES" w:bidi="ar-SA"/>
              </w:rPr>
              <w:t>‘Related to the admission process', 'During a procedure', 'After the procedure' or 'On the hospitalization floor'</w:t>
            </w:r>
          </w:p>
        </w:tc>
        <w:tc>
          <w:tcPr>
            <w:tcW w:w="5248" w:type="dxa"/>
            <w:tcBorders>
              <w:top w:val="nil"/>
              <w:left w:val="nil"/>
              <w:bottom w:val="single" w:sz="4" w:space="0" w:color="auto"/>
              <w:right w:val="nil"/>
            </w:tcBorders>
            <w:shd w:val="clear" w:color="000000" w:fill="FFFFFF"/>
            <w:vAlign w:val="center"/>
            <w:hideMark/>
          </w:tcPr>
          <w:p w14:paraId="67A7524B" w14:textId="77777777" w:rsidR="0024652D" w:rsidRPr="0024652D" w:rsidRDefault="0024652D" w:rsidP="0024652D">
            <w:pPr>
              <w:spacing w:after="0" w:line="240" w:lineRule="auto"/>
              <w:rPr>
                <w:rFonts w:ascii="Times New Roman" w:eastAsia="Times New Roman" w:hAnsi="Times New Roman" w:cs="Times New Roman"/>
                <w:color w:val="000000"/>
                <w:sz w:val="18"/>
                <w:szCs w:val="18"/>
                <w:lang w:eastAsia="es-ES" w:bidi="ar-SA"/>
              </w:rPr>
            </w:pPr>
            <w:r w:rsidRPr="0024652D">
              <w:rPr>
                <w:rFonts w:ascii="Times New Roman" w:eastAsia="Times New Roman" w:hAnsi="Times New Roman" w:cs="Times New Roman"/>
                <w:color w:val="000000"/>
                <w:sz w:val="18"/>
                <w:szCs w:val="18"/>
                <w:lang w:eastAsia="es-ES" w:bidi="ar-SA"/>
              </w:rPr>
              <w:t>Point of healthcare in which the AE appeared</w:t>
            </w:r>
          </w:p>
        </w:tc>
        <w:tc>
          <w:tcPr>
            <w:tcW w:w="982" w:type="dxa"/>
            <w:tcBorders>
              <w:top w:val="nil"/>
              <w:left w:val="nil"/>
              <w:bottom w:val="single" w:sz="4" w:space="0" w:color="auto"/>
              <w:right w:val="nil"/>
            </w:tcBorders>
            <w:shd w:val="clear" w:color="000000" w:fill="FFFFFF"/>
            <w:noWrap/>
            <w:vAlign w:val="center"/>
            <w:hideMark/>
          </w:tcPr>
          <w:p w14:paraId="190CF3AC" w14:textId="77777777" w:rsidR="0024652D" w:rsidRPr="0024652D" w:rsidRDefault="0024652D" w:rsidP="0024652D">
            <w:pPr>
              <w:spacing w:after="0" w:line="240" w:lineRule="auto"/>
              <w:jc w:val="center"/>
              <w:rPr>
                <w:rFonts w:ascii="Times New Roman" w:hAnsi="Times New Roman"/>
                <w:color w:val="000000"/>
                <w:sz w:val="18"/>
                <w:szCs w:val="18"/>
              </w:rPr>
            </w:pPr>
            <w:r w:rsidRPr="0024652D">
              <w:rPr>
                <w:rFonts w:ascii="Times New Roman" w:hAnsi="Times New Roman"/>
                <w:color w:val="000000"/>
                <w:sz w:val="18"/>
                <w:szCs w:val="18"/>
              </w:rPr>
              <w:t>MRF2</w:t>
            </w:r>
          </w:p>
        </w:tc>
        <w:tc>
          <w:tcPr>
            <w:tcW w:w="1016" w:type="dxa"/>
            <w:tcBorders>
              <w:top w:val="nil"/>
              <w:left w:val="nil"/>
              <w:bottom w:val="single" w:sz="4" w:space="0" w:color="auto"/>
              <w:right w:val="nil"/>
            </w:tcBorders>
            <w:shd w:val="clear" w:color="000000" w:fill="FFFFFF"/>
            <w:noWrap/>
            <w:vAlign w:val="center"/>
            <w:hideMark/>
          </w:tcPr>
          <w:p w14:paraId="20ECBA98" w14:textId="77777777" w:rsidR="0024652D" w:rsidRPr="0024652D" w:rsidRDefault="0024652D" w:rsidP="0024652D">
            <w:pPr>
              <w:spacing w:after="0" w:line="240" w:lineRule="auto"/>
              <w:jc w:val="center"/>
              <w:rPr>
                <w:rFonts w:ascii="Times New Roman" w:hAnsi="Times New Roman"/>
                <w:color w:val="000000"/>
                <w:sz w:val="18"/>
                <w:szCs w:val="18"/>
              </w:rPr>
            </w:pPr>
            <w:r w:rsidRPr="0024652D">
              <w:rPr>
                <w:rFonts w:ascii="Times New Roman" w:hAnsi="Times New Roman"/>
                <w:color w:val="000000"/>
                <w:sz w:val="18"/>
                <w:szCs w:val="18"/>
              </w:rPr>
              <w:t>Phase 2</w:t>
            </w:r>
          </w:p>
        </w:tc>
        <w:tc>
          <w:tcPr>
            <w:tcW w:w="3075" w:type="dxa"/>
            <w:tcBorders>
              <w:top w:val="nil"/>
              <w:left w:val="nil"/>
              <w:bottom w:val="single" w:sz="4" w:space="0" w:color="auto"/>
              <w:right w:val="nil"/>
            </w:tcBorders>
            <w:shd w:val="clear" w:color="000000" w:fill="FFFFFF"/>
            <w:hideMark/>
          </w:tcPr>
          <w:p w14:paraId="34BF1A08" w14:textId="77777777" w:rsidR="0024652D" w:rsidRPr="0024652D" w:rsidRDefault="0024652D" w:rsidP="0024652D">
            <w:pPr>
              <w:rPr>
                <w:sz w:val="18"/>
                <w:szCs w:val="18"/>
              </w:rPr>
            </w:pPr>
            <w:r w:rsidRPr="0024652D">
              <w:rPr>
                <w:rFonts w:ascii="Times New Roman" w:eastAsia="Times New Roman" w:hAnsi="Times New Roman" w:cs="Times New Roman"/>
                <w:color w:val="000000"/>
                <w:sz w:val="18"/>
                <w:szCs w:val="18"/>
                <w:lang w:val="es-ES" w:eastAsia="es-ES" w:bidi="ar-SA"/>
              </w:rPr>
              <w:t xml:space="preserve">Brennan </w:t>
            </w:r>
            <w:r w:rsidRPr="0024652D">
              <w:rPr>
                <w:rFonts w:ascii="Times New Roman" w:eastAsia="Times New Roman" w:hAnsi="Times New Roman" w:cs="Times New Roman"/>
                <w:i/>
                <w:iCs/>
                <w:color w:val="000000"/>
                <w:sz w:val="18"/>
                <w:szCs w:val="18"/>
                <w:lang w:val="es-ES" w:eastAsia="es-ES" w:bidi="ar-SA"/>
              </w:rPr>
              <w:t>et al</w:t>
            </w:r>
            <w:r w:rsidRPr="0024652D">
              <w:rPr>
                <w:rFonts w:ascii="Times New Roman" w:hAnsi="Times New Roman" w:cs="Times New Roman"/>
                <w:i/>
                <w:iCs/>
                <w:color w:val="000000" w:themeColor="text1"/>
                <w:sz w:val="18"/>
                <w:szCs w:val="18"/>
              </w:rPr>
              <w:fldChar w:fldCharType="begin"/>
            </w:r>
            <w:r w:rsidRPr="0024652D">
              <w:rPr>
                <w:rFonts w:ascii="Times New Roman" w:hAnsi="Times New Roman" w:cs="Times New Roman"/>
                <w:i/>
                <w:iCs/>
                <w:color w:val="000000" w:themeColor="text1"/>
                <w:sz w:val="18"/>
                <w:szCs w:val="18"/>
                <w:lang w:val="es-ES"/>
              </w:rPr>
              <w:instrText xml:space="preserve"> ADDIN ZOTERO_ITEM CSL_CITATION {"citationID":"DnVdhJHU","properties":{"formattedCitation":"\\super 9\\nosupersub{}","plainCitation":"9","noteIndex":0},"citationItems":[{"id":73,"uris":["http://zotero.org/users/7474510/items/8HC5J73I"],"itemData":{"id":73,"type":"article-journal","abstract":"BACKGROUND: As part of an interdisciplinary study of medical injury and malpractice litigation, we estimated the incidence of adverse events, defined as injuries caused by medical management, and of the subgroup of such injuries that resulted from negligent or substandard care.\nMETHODS: We reviewed 30,121 randomly selected records from 51 randomly selected acute care, nonpsychiatric hospitals in New York State in 1984. We then developed population estimates of injuries and computed rates according to the age and sex of the patients as well as the specialties of the physicians.\nRESULTS: Adverse events occurred in 3.7 percent of the hospitalizations (95 percent confidence interval, 3.2 to 4.2), and 27.6 percent of the adverse events were due to negligence (95 percent confidence interval, 22.5 to 32.6). Although 70.5 percent of the adverse events gave rise to disability lasting less than six months, 2.6 percent caused permanently disabling injuries and 13.6 percent led to death. The percentage of adverse events attributable to negligence increased in the categories of more severe injuries (Wald test chi 2 = 21.04, P less than 0.0001). Using weighted totals, we estimated that among the 2,671,863 patients discharged from New York hospitals in 1984 there were 98,609 adverse events and 27,179 adverse events involving negligence. Rates of adverse events rose with age (P less than 0.0001). The percentage of adverse events due to negligence was markedly higher among the elderly (P less than 0.01). There were significant differences in rates of adverse events among categories of clinical specialties (P less than 0.0001), but no differences in the percentage due to negligence.\nCONCLUSIONS: There is a substantial amount of injury to patients from medical management, and many injuries are the result of substandard care.","container-title":"The New England Journal of Medicine","DOI":"10.1056/NEJM199102073240604","ISSN":"0028-4793","issue":"6","journalAbbreviation":"N Engl J Med","language":"eng","note":"PMID: 1987460","page":"370-376","source":"PubMed","title":"Incidence of adverse events and negligence in hospitalized patients. Results of the Harvard Medical Practice Study I","volume":"324","author":[{"family":"Brennan","given":"T. A."},{"family":"Leape","given":"L. L."},{"family":"Laird","given":"N. M."},{"family":"Hebert","given":"L."},{"family":"Localio","given":"A. R."},{"family":"Lawthers","given":"A. G."},{"family":"Newhouse","given":"J. P."},{"family":"Weiler","given":"P. C."},{"family":"Hiatt","given":"H. H."}],"issued":{"date-parts":[["1991",2,7]]}}}],"schema":"https://github.com/citation-style-language/schema/raw/master/csl-citation.json"} </w:instrText>
            </w:r>
            <w:r w:rsidRPr="0024652D">
              <w:rPr>
                <w:rFonts w:ascii="Times New Roman" w:hAnsi="Times New Roman" w:cs="Times New Roman"/>
                <w:i/>
                <w:iCs/>
                <w:color w:val="000000" w:themeColor="text1"/>
                <w:sz w:val="18"/>
                <w:szCs w:val="18"/>
              </w:rPr>
              <w:fldChar w:fldCharType="separate"/>
            </w:r>
            <w:r w:rsidRPr="0024652D">
              <w:rPr>
                <w:rFonts w:ascii="Times New Roman" w:hAnsi="Times New Roman" w:cs="Times New Roman"/>
                <w:sz w:val="18"/>
                <w:szCs w:val="18"/>
                <w:vertAlign w:val="superscript"/>
                <w:lang w:val="es-ES"/>
              </w:rPr>
              <w:t>9</w:t>
            </w:r>
            <w:r w:rsidRPr="0024652D">
              <w:rPr>
                <w:rFonts w:ascii="Times New Roman" w:hAnsi="Times New Roman" w:cs="Times New Roman"/>
                <w:i/>
                <w:iCs/>
                <w:color w:val="000000" w:themeColor="text1"/>
                <w:sz w:val="18"/>
                <w:szCs w:val="18"/>
              </w:rPr>
              <w:fldChar w:fldCharType="end"/>
            </w:r>
            <w:r w:rsidRPr="0024652D">
              <w:rPr>
                <w:rFonts w:ascii="Times New Roman" w:eastAsia="Times New Roman" w:hAnsi="Times New Roman" w:cs="Times New Roman"/>
                <w:color w:val="000000"/>
                <w:sz w:val="18"/>
                <w:szCs w:val="18"/>
                <w:lang w:val="es-ES" w:eastAsia="es-ES" w:bidi="ar-SA"/>
              </w:rPr>
              <w:t xml:space="preserve"> / </w:t>
            </w:r>
            <w:proofErr w:type="spellStart"/>
            <w:r w:rsidRPr="0024652D">
              <w:rPr>
                <w:rFonts w:ascii="Times New Roman" w:eastAsia="Times New Roman" w:hAnsi="Times New Roman" w:cs="Times New Roman"/>
                <w:color w:val="000000"/>
                <w:sz w:val="18"/>
                <w:szCs w:val="18"/>
                <w:lang w:val="es-ES" w:eastAsia="es-ES" w:bidi="ar-SA"/>
              </w:rPr>
              <w:t>Woloshynowych</w:t>
            </w:r>
            <w:proofErr w:type="spellEnd"/>
            <w:r w:rsidRPr="0024652D">
              <w:rPr>
                <w:rFonts w:ascii="Times New Roman" w:eastAsia="Times New Roman" w:hAnsi="Times New Roman" w:cs="Times New Roman"/>
                <w:color w:val="000000"/>
                <w:sz w:val="18"/>
                <w:szCs w:val="18"/>
                <w:lang w:val="es-ES" w:eastAsia="es-ES" w:bidi="ar-SA"/>
              </w:rPr>
              <w:t xml:space="preserve"> </w:t>
            </w:r>
            <w:r w:rsidRPr="0024652D">
              <w:rPr>
                <w:rFonts w:ascii="Times New Roman" w:eastAsia="Times New Roman" w:hAnsi="Times New Roman" w:cs="Times New Roman"/>
                <w:i/>
                <w:iCs/>
                <w:color w:val="000000"/>
                <w:sz w:val="18"/>
                <w:szCs w:val="18"/>
                <w:lang w:val="es-ES" w:eastAsia="es-ES" w:bidi="ar-SA"/>
              </w:rPr>
              <w:t>et al</w:t>
            </w:r>
            <w:r w:rsidRPr="0024652D">
              <w:rPr>
                <w:rFonts w:ascii="Times New Roman" w:eastAsia="Times New Roman" w:hAnsi="Times New Roman" w:cs="Times New Roman"/>
                <w:i/>
                <w:iCs/>
                <w:color w:val="000000"/>
                <w:sz w:val="18"/>
                <w:szCs w:val="18"/>
                <w:lang w:eastAsia="es-ES" w:bidi="ar-SA"/>
              </w:rPr>
              <w:fldChar w:fldCharType="begin"/>
            </w:r>
            <w:r w:rsidRPr="0024652D">
              <w:rPr>
                <w:rFonts w:ascii="Times New Roman" w:eastAsia="Times New Roman" w:hAnsi="Times New Roman" w:cs="Times New Roman"/>
                <w:i/>
                <w:iCs/>
                <w:color w:val="000000"/>
                <w:sz w:val="18"/>
                <w:szCs w:val="18"/>
                <w:lang w:val="es-ES" w:eastAsia="es-ES" w:bidi="ar-SA"/>
              </w:rPr>
              <w:instrText xml:space="preserve"> ADDIN ZOTERO_ITEM CSL_CITATION {"citationID":"lkM6AEWz","properties":{"formattedCitation":"\\super 21\\nosupersub{}","plainCitation":"21","noteIndex":0},"citationItems":[{"id":56,"uris":["http://zotero.org/users/7474510/items/RP53FCCM"],"itemData":{"id":56,"type":"article-journal","abstract":"OBJECTIVES: To redesign the existing clinical review form (RF2) used in previous retrospective case record review studies in order to clarify the review process and provide a more powerful analysis of adverse events; and then to ask clinicians to pilot and evaluate the new modular review form (MRF2). The review form is divided into five sections, each with a defined purpose, providing a modular structure.\nDESIGN: Design and testing of the MRF2 on a sample of medical and nursing records, and evaluation of the reviewers' responses regarding the new review form.\nSETTING: Hospital based teams from eight countries.\nRESULTS: The modular review form was reported to be comprehensive, well structured, and clear. Most of the reviewers agreed with the positive statements regarding the review form. Overall, the modular structure was thought to be helpful. Several modifications have been made to the final version to take account of criticisms and suggestions.\nCONCLUSIONS: The full potential of case record review has yet to be explored. The benefits of this review form include a modular format which enables reviewers or project leaders to select the focus of their review based</w:instrText>
            </w:r>
            <w:r w:rsidRPr="0024652D">
              <w:rPr>
                <w:rFonts w:ascii="Times New Roman" w:eastAsia="Times New Roman" w:hAnsi="Times New Roman" w:cs="Times New Roman"/>
                <w:i/>
                <w:iCs/>
                <w:color w:val="000000"/>
                <w:sz w:val="18"/>
                <w:szCs w:val="18"/>
                <w:lang w:val="en-GB" w:eastAsia="es-ES" w:bidi="ar-SA"/>
              </w:rPr>
              <w:instrText xml:space="preserve"> on resources and the purpose of the review, and to identify contributory factors which indicate areas for improvement and prevention. The training of reviewers is of vital importance for record review. Record review remains one of the primary methods for assessing the incidence of adverse events and the new format is suitable for both prospective and retrospective review.","container-title":"Quality &amp; Safety in Health Care","DOI":"10.1136/qhc.12.6.411","ISSN":"1475-3898","issue":"6","journalAbbreviation":"Qual Saf Health Care","language":"eng","note":"PMID: 14645755\nPMCID: PMC1758034","page":"411-415","source":"PubMed","title":"Case record review of adverse events: a new approach","title-short":"Case record review of adverse events","volume":"12","author":[{"family":"Woloshynowych","given":"M."},{"family":"Neale","given":"G."},{"family":"Vincent","given":"C."}],"issued":{"date-parts":[["2003",12]]}}}],"schema":"https://github.com/citation-style-language/schema/raw/master/csl-citation.json"} </w:instrText>
            </w:r>
            <w:r w:rsidRPr="0024652D">
              <w:rPr>
                <w:rFonts w:ascii="Times New Roman" w:eastAsia="Times New Roman" w:hAnsi="Times New Roman" w:cs="Times New Roman"/>
                <w:i/>
                <w:iCs/>
                <w:color w:val="000000"/>
                <w:sz w:val="18"/>
                <w:szCs w:val="18"/>
                <w:lang w:eastAsia="es-ES" w:bidi="ar-SA"/>
              </w:rPr>
              <w:fldChar w:fldCharType="separate"/>
            </w:r>
            <w:r w:rsidRPr="0024652D">
              <w:rPr>
                <w:rFonts w:ascii="Times New Roman" w:hAnsi="Times New Roman" w:cs="Times New Roman"/>
                <w:sz w:val="18"/>
                <w:szCs w:val="18"/>
              </w:rPr>
              <w:fldChar w:fldCharType="begin"/>
            </w:r>
            <w:r w:rsidRPr="0024652D">
              <w:rPr>
                <w:rFonts w:ascii="Times New Roman" w:hAnsi="Times New Roman" w:cs="Times New Roman"/>
                <w:sz w:val="18"/>
                <w:szCs w:val="18"/>
              </w:rPr>
              <w:instrText xml:space="preserve"> ADDIN ZOTERO_ITEM CSL_CITATION {"citationID":"kC8RdAbD","properties":{"formattedCitation":"\\super 27\\nosupersub{}","plainCitation":"27","noteIndex":0},"citationItems":[{"id":56,"uris":["http://zotero.org/users/7474510/items/RP53FCCM"],"itemData":{"id":56,"type":"article-journal","abstract":"OBJECTIVES: To redesign the existing clinical review form (RF2) used in previous retrospective case record review studies in order to clarify the review process and provide a more powerful analysis of adverse events; and then to ask clinicians to pilot and evaluate the new modular review form (MRF2). The review form is divided into five sections, each with a defined purpose, providing a modular structure.\nDESIGN: Design and testing of the MRF2 on a sample of medical and nursing records, and evaluation of the reviewers' responses regarding the new review form.\nSETTING: Hospital based teams from eight countries.\nRESULTS: The modular review form was reported to be comprehensive, well structured, and clear. Most of the reviewers agreed with the positive statements regarding the review form. Overall, the modular structure was thought to be helpful. Several modifications have been made to the final version to take account of criticisms and suggestions.\nCONCLUSIONS: The full potential of case record review has yet to be explored. The benefits of this review form include a modular format which enables reviewers or project leaders to select the focus of their review based on resources and the purpose of the review, and to identify contributory factors which indicate areas for improvement and prevention. The training of reviewers is of vital importance for record review. Record review remains one of the primary methods for assessing the incidence of adverse events and the new format is suitable for both prospective and retrospective review.","container-title":"Quality &amp; Safety in Health Care","DOI":"10.1136/qhc.12.6.411","ISSN":"1475-3898","issue":"6","journalAbbreviation":"Qual Saf Health Care","language":"eng","note":"PMID: 14645755\nPMCID: PMC1758034","page":"411-415","source":"PubMed","title":"Case record review of adverse events: a new approach","title-short":"Case record review of adverse events","volume":"12","author":[{"family":"Woloshynowych","given":"M."},{"family":"Neale","given":"G."},{"family":"Vincent","given":"C."}],"issued":{"date-parts":[["2003",12]]}}}],"schema":"https://github.com/citation-style-language/schema/raw/master/csl-citation.json"} </w:instrText>
            </w:r>
            <w:r w:rsidRPr="0024652D">
              <w:rPr>
                <w:rFonts w:ascii="Times New Roman" w:hAnsi="Times New Roman" w:cs="Times New Roman"/>
                <w:sz w:val="18"/>
                <w:szCs w:val="18"/>
              </w:rPr>
              <w:fldChar w:fldCharType="separate"/>
            </w:r>
            <w:r w:rsidRPr="0024652D">
              <w:rPr>
                <w:rFonts w:ascii="Times New Roman" w:hAnsi="Times New Roman" w:cs="Times New Roman"/>
                <w:sz w:val="18"/>
                <w:szCs w:val="18"/>
                <w:vertAlign w:val="superscript"/>
              </w:rPr>
              <w:t>27</w:t>
            </w:r>
            <w:r w:rsidRPr="0024652D">
              <w:rPr>
                <w:rFonts w:ascii="Times New Roman" w:hAnsi="Times New Roman" w:cs="Times New Roman"/>
                <w:sz w:val="18"/>
                <w:szCs w:val="18"/>
              </w:rPr>
              <w:fldChar w:fldCharType="end"/>
            </w:r>
            <w:r w:rsidRPr="0024652D">
              <w:rPr>
                <w:rFonts w:ascii="Times New Roman" w:eastAsia="Times New Roman" w:hAnsi="Times New Roman" w:cs="Times New Roman"/>
                <w:i/>
                <w:iCs/>
                <w:color w:val="000000"/>
                <w:sz w:val="18"/>
                <w:szCs w:val="18"/>
                <w:lang w:eastAsia="es-ES" w:bidi="ar-SA"/>
              </w:rPr>
              <w:fldChar w:fldCharType="end"/>
            </w:r>
          </w:p>
        </w:tc>
      </w:tr>
      <w:tr w:rsidR="0024652D" w:rsidRPr="0024652D" w14:paraId="42A3671F" w14:textId="77777777" w:rsidTr="00445F14">
        <w:trPr>
          <w:trHeight w:val="48"/>
          <w:jc w:val="center"/>
        </w:trPr>
        <w:tc>
          <w:tcPr>
            <w:tcW w:w="2668" w:type="dxa"/>
            <w:tcBorders>
              <w:top w:val="nil"/>
              <w:left w:val="nil"/>
              <w:bottom w:val="single" w:sz="4" w:space="0" w:color="auto"/>
              <w:right w:val="nil"/>
            </w:tcBorders>
            <w:shd w:val="clear" w:color="000000" w:fill="FFFFFF"/>
            <w:noWrap/>
            <w:vAlign w:val="center"/>
            <w:hideMark/>
          </w:tcPr>
          <w:p w14:paraId="6BF88F2B" w14:textId="77777777" w:rsidR="0024652D" w:rsidRPr="0024652D" w:rsidRDefault="0024652D" w:rsidP="0024652D">
            <w:pPr>
              <w:spacing w:after="0" w:line="240" w:lineRule="auto"/>
              <w:rPr>
                <w:rFonts w:ascii="Times New Roman" w:eastAsia="Times New Roman" w:hAnsi="Times New Roman" w:cs="Times New Roman"/>
                <w:b/>
                <w:bCs/>
                <w:color w:val="000000"/>
                <w:sz w:val="18"/>
                <w:szCs w:val="18"/>
                <w:lang w:eastAsia="es-ES" w:bidi="ar-SA"/>
              </w:rPr>
            </w:pPr>
            <w:r w:rsidRPr="0024652D">
              <w:rPr>
                <w:rFonts w:ascii="Times New Roman" w:eastAsia="Times New Roman" w:hAnsi="Times New Roman" w:cs="Times New Roman"/>
                <w:b/>
                <w:bCs/>
                <w:color w:val="000000"/>
                <w:sz w:val="18"/>
                <w:szCs w:val="18"/>
                <w:lang w:eastAsia="es-ES" w:bidi="ar-SA"/>
              </w:rPr>
              <w:t>Stay days added by AEs</w:t>
            </w:r>
          </w:p>
        </w:tc>
        <w:tc>
          <w:tcPr>
            <w:tcW w:w="3271" w:type="dxa"/>
            <w:tcBorders>
              <w:top w:val="nil"/>
              <w:left w:val="nil"/>
              <w:bottom w:val="single" w:sz="4" w:space="0" w:color="auto"/>
              <w:right w:val="nil"/>
            </w:tcBorders>
            <w:shd w:val="clear" w:color="000000" w:fill="FFFFFF"/>
            <w:vAlign w:val="center"/>
            <w:hideMark/>
          </w:tcPr>
          <w:p w14:paraId="39994F2B" w14:textId="77777777" w:rsidR="0024652D" w:rsidRPr="0024652D" w:rsidRDefault="0024652D" w:rsidP="0024652D">
            <w:pPr>
              <w:spacing w:after="0" w:line="240" w:lineRule="auto"/>
              <w:rPr>
                <w:rFonts w:ascii="Times New Roman" w:hAnsi="Times New Roman"/>
                <w:color w:val="000000"/>
                <w:sz w:val="18"/>
                <w:szCs w:val="18"/>
              </w:rPr>
            </w:pPr>
            <w:r w:rsidRPr="0024652D">
              <w:rPr>
                <w:rFonts w:ascii="Times New Roman" w:hAnsi="Times New Roman"/>
                <w:color w:val="000000"/>
                <w:sz w:val="18"/>
                <w:szCs w:val="18"/>
              </w:rPr>
              <w:t>Numeric</w:t>
            </w:r>
          </w:p>
        </w:tc>
        <w:tc>
          <w:tcPr>
            <w:tcW w:w="5248" w:type="dxa"/>
            <w:tcBorders>
              <w:top w:val="nil"/>
              <w:left w:val="nil"/>
              <w:bottom w:val="single" w:sz="4" w:space="0" w:color="auto"/>
              <w:right w:val="nil"/>
            </w:tcBorders>
            <w:shd w:val="clear" w:color="000000" w:fill="FFFFFF"/>
            <w:vAlign w:val="center"/>
            <w:hideMark/>
          </w:tcPr>
          <w:p w14:paraId="497F09D9" w14:textId="77777777" w:rsidR="0024652D" w:rsidRPr="0024652D" w:rsidRDefault="0024652D" w:rsidP="0024652D">
            <w:pPr>
              <w:spacing w:after="0" w:line="240" w:lineRule="auto"/>
              <w:rPr>
                <w:rFonts w:ascii="Times New Roman" w:eastAsia="Times New Roman" w:hAnsi="Times New Roman" w:cs="Times New Roman"/>
                <w:color w:val="000000"/>
                <w:sz w:val="18"/>
                <w:szCs w:val="18"/>
                <w:lang w:eastAsia="es-ES" w:bidi="ar-SA"/>
              </w:rPr>
            </w:pPr>
            <w:r w:rsidRPr="0024652D">
              <w:rPr>
                <w:rFonts w:ascii="Times New Roman" w:eastAsia="Times New Roman" w:hAnsi="Times New Roman" w:cs="Times New Roman"/>
                <w:color w:val="000000"/>
                <w:sz w:val="18"/>
                <w:szCs w:val="18"/>
                <w:lang w:eastAsia="es-ES" w:bidi="ar-SA"/>
              </w:rPr>
              <w:t xml:space="preserve">Days of hospital stay added because of AEs </w:t>
            </w:r>
          </w:p>
        </w:tc>
        <w:tc>
          <w:tcPr>
            <w:tcW w:w="982" w:type="dxa"/>
            <w:tcBorders>
              <w:top w:val="nil"/>
              <w:left w:val="nil"/>
              <w:bottom w:val="single" w:sz="4" w:space="0" w:color="auto"/>
              <w:right w:val="nil"/>
            </w:tcBorders>
            <w:shd w:val="clear" w:color="000000" w:fill="FFFFFF"/>
            <w:noWrap/>
            <w:vAlign w:val="center"/>
            <w:hideMark/>
          </w:tcPr>
          <w:p w14:paraId="29A9B2E2" w14:textId="77777777" w:rsidR="0024652D" w:rsidRPr="0024652D" w:rsidRDefault="0024652D" w:rsidP="0024652D">
            <w:pPr>
              <w:spacing w:after="0" w:line="240" w:lineRule="auto"/>
              <w:jc w:val="center"/>
              <w:rPr>
                <w:rFonts w:ascii="Times New Roman" w:hAnsi="Times New Roman"/>
                <w:color w:val="000000"/>
                <w:sz w:val="18"/>
                <w:szCs w:val="18"/>
              </w:rPr>
            </w:pPr>
            <w:r w:rsidRPr="0024652D">
              <w:rPr>
                <w:rFonts w:ascii="Times New Roman" w:hAnsi="Times New Roman"/>
                <w:color w:val="000000"/>
                <w:sz w:val="18"/>
                <w:szCs w:val="18"/>
              </w:rPr>
              <w:t>MRF2</w:t>
            </w:r>
          </w:p>
        </w:tc>
        <w:tc>
          <w:tcPr>
            <w:tcW w:w="1016" w:type="dxa"/>
            <w:tcBorders>
              <w:top w:val="nil"/>
              <w:left w:val="nil"/>
              <w:bottom w:val="single" w:sz="4" w:space="0" w:color="auto"/>
              <w:right w:val="nil"/>
            </w:tcBorders>
            <w:shd w:val="clear" w:color="000000" w:fill="FFFFFF"/>
            <w:noWrap/>
            <w:vAlign w:val="center"/>
            <w:hideMark/>
          </w:tcPr>
          <w:p w14:paraId="6E4054E7" w14:textId="77777777" w:rsidR="0024652D" w:rsidRPr="0024652D" w:rsidRDefault="0024652D" w:rsidP="0024652D">
            <w:pPr>
              <w:spacing w:after="0" w:line="240" w:lineRule="auto"/>
              <w:jc w:val="center"/>
              <w:rPr>
                <w:rFonts w:ascii="Times New Roman" w:hAnsi="Times New Roman"/>
                <w:color w:val="000000"/>
                <w:sz w:val="18"/>
                <w:szCs w:val="18"/>
              </w:rPr>
            </w:pPr>
            <w:r w:rsidRPr="0024652D">
              <w:rPr>
                <w:rFonts w:ascii="Times New Roman" w:hAnsi="Times New Roman"/>
                <w:color w:val="000000"/>
                <w:sz w:val="18"/>
                <w:szCs w:val="18"/>
              </w:rPr>
              <w:t>Phase 2</w:t>
            </w:r>
          </w:p>
        </w:tc>
        <w:tc>
          <w:tcPr>
            <w:tcW w:w="3075" w:type="dxa"/>
            <w:tcBorders>
              <w:top w:val="nil"/>
              <w:left w:val="nil"/>
              <w:bottom w:val="single" w:sz="4" w:space="0" w:color="auto"/>
              <w:right w:val="nil"/>
            </w:tcBorders>
            <w:shd w:val="clear" w:color="000000" w:fill="FFFFFF"/>
            <w:hideMark/>
          </w:tcPr>
          <w:p w14:paraId="350602BA" w14:textId="77777777" w:rsidR="0024652D" w:rsidRPr="0024652D" w:rsidRDefault="0024652D" w:rsidP="0024652D">
            <w:pPr>
              <w:rPr>
                <w:sz w:val="18"/>
                <w:szCs w:val="18"/>
              </w:rPr>
            </w:pPr>
            <w:r w:rsidRPr="0024652D">
              <w:rPr>
                <w:rFonts w:ascii="Times New Roman" w:eastAsia="Times New Roman" w:hAnsi="Times New Roman" w:cs="Times New Roman"/>
                <w:color w:val="000000"/>
                <w:sz w:val="18"/>
                <w:szCs w:val="18"/>
                <w:lang w:val="es-ES" w:eastAsia="es-ES" w:bidi="ar-SA"/>
              </w:rPr>
              <w:t xml:space="preserve">Brennan </w:t>
            </w:r>
            <w:r w:rsidRPr="0024652D">
              <w:rPr>
                <w:rFonts w:ascii="Times New Roman" w:eastAsia="Times New Roman" w:hAnsi="Times New Roman" w:cs="Times New Roman"/>
                <w:i/>
                <w:iCs/>
                <w:color w:val="000000"/>
                <w:sz w:val="18"/>
                <w:szCs w:val="18"/>
                <w:lang w:val="es-ES" w:eastAsia="es-ES" w:bidi="ar-SA"/>
              </w:rPr>
              <w:t>et al</w:t>
            </w:r>
            <w:r w:rsidRPr="0024652D">
              <w:rPr>
                <w:rFonts w:ascii="Times New Roman" w:hAnsi="Times New Roman" w:cs="Times New Roman"/>
                <w:i/>
                <w:iCs/>
                <w:color w:val="000000" w:themeColor="text1"/>
                <w:sz w:val="18"/>
                <w:szCs w:val="18"/>
              </w:rPr>
              <w:fldChar w:fldCharType="begin"/>
            </w:r>
            <w:r w:rsidRPr="0024652D">
              <w:rPr>
                <w:rFonts w:ascii="Times New Roman" w:hAnsi="Times New Roman" w:cs="Times New Roman"/>
                <w:i/>
                <w:iCs/>
                <w:color w:val="000000" w:themeColor="text1"/>
                <w:sz w:val="18"/>
                <w:szCs w:val="18"/>
                <w:lang w:val="es-ES"/>
              </w:rPr>
              <w:instrText xml:space="preserve"> ADDIN ZOTERO_ITEM CSL_CITATION {"citationID":"DnVdhJHU","properties":{"formattedCitation":"\\super 9\\nosupersub{}","plainCitation":"9","noteIndex":0},"citationItems":[{"id":73,"uris":["http://zotero.org/users/7474510/items/8HC5J73I"],"itemData":{"id":73,"type":"article-journal","abstract":"BACKGROUND: As part of an interdisciplinary study of medical injury and malpractice litigation, we estimated the incidence of adverse events, defined as injuries caused by medical management, and of the subgroup of such injuries that resulted from negligent or substandard care.\nMETHODS: We reviewed 30,121 randomly selected records from 51 randomly selected acute care, nonpsychiatric hospitals in New York State in 1984. We then developed population estimates of injuries and computed rates according to the age and sex of the patients as well as the specialties of the physicians.\nRESULTS: Adverse events occurred in 3.7 percent of the hospitalizations (95 percent confidence interval, 3.2 to 4.2), and 27.6 percent of the adverse events were due to negligence (95 percent confidence interval, 22.5 to 32.6). Although 70.5 percent of the adverse events gave rise to disability lasting less than six months, 2.6 percent caused permanently disabling injuries and 13.6 percent led to death. The percentage of adverse events attributable to negligence increased in the categories of more severe injuries (Wald test chi 2 = 21.04, P less than 0.0001). Using weighted totals, we estimated that among the 2,671,863 patients discharged from New York hospitals in 1984 there were 98,609 adverse events and 27,179 adverse events involving negligence. Rates of adverse events rose with age (P less than 0.0001). The percentage of adverse events due to negligence was markedly higher among the elderly (P less than 0.01). There were significant differences in rates of adverse events among categories of clinical specialties (P less than 0.0001), but no differences in the percentage due to negligence.\nCONCLUSIONS: There is a substantial amount of injury to patients from medical management, and many injuries are the result of substandard care.","container-title":"The New England Journal of Medicine","DOI":"10.1056/NEJM199102073240604","ISSN":"0028-4793","issue":"6","journalAbbreviation":"N Engl J Med","language":"eng","note":"PMID: 1987460","page":"370-376","source":"PubMed","title":"Incidence of adverse events and negligence in hospitalized patients. Results of the Harvard Medical Practice Study I","volume":"324","author":[{"family":"Brennan","given":"T. A."},{"family":"Leape","given":"L. L."},{"family":"Laird","given":"N. M."},{"family":"Hebert","given":"L."},{"family":"Localio","given":"A. R."},{"family":"Lawthers","given":"A. G."},{"family":"Newhouse","given":"J. P."},{"family":"Weiler","given":"P. C."},{"family":"Hiatt","given":"H. H."}],"issued":{"date-parts":[["1991",2,7]]}}}],"schema":"https://github.com/citation-style-language/schema/raw/master/csl-citation.json"} </w:instrText>
            </w:r>
            <w:r w:rsidRPr="0024652D">
              <w:rPr>
                <w:rFonts w:ascii="Times New Roman" w:hAnsi="Times New Roman" w:cs="Times New Roman"/>
                <w:i/>
                <w:iCs/>
                <w:color w:val="000000" w:themeColor="text1"/>
                <w:sz w:val="18"/>
                <w:szCs w:val="18"/>
              </w:rPr>
              <w:fldChar w:fldCharType="separate"/>
            </w:r>
            <w:r w:rsidRPr="0024652D">
              <w:rPr>
                <w:rFonts w:ascii="Times New Roman" w:hAnsi="Times New Roman" w:cs="Times New Roman"/>
                <w:sz w:val="18"/>
                <w:szCs w:val="18"/>
                <w:vertAlign w:val="superscript"/>
                <w:lang w:val="es-ES"/>
              </w:rPr>
              <w:t>9</w:t>
            </w:r>
            <w:r w:rsidRPr="0024652D">
              <w:rPr>
                <w:rFonts w:ascii="Times New Roman" w:hAnsi="Times New Roman" w:cs="Times New Roman"/>
                <w:i/>
                <w:iCs/>
                <w:color w:val="000000" w:themeColor="text1"/>
                <w:sz w:val="18"/>
                <w:szCs w:val="18"/>
              </w:rPr>
              <w:fldChar w:fldCharType="end"/>
            </w:r>
            <w:r w:rsidRPr="0024652D">
              <w:rPr>
                <w:rFonts w:ascii="Times New Roman" w:eastAsia="Times New Roman" w:hAnsi="Times New Roman" w:cs="Times New Roman"/>
                <w:color w:val="000000"/>
                <w:sz w:val="18"/>
                <w:szCs w:val="18"/>
                <w:lang w:val="es-ES" w:eastAsia="es-ES" w:bidi="ar-SA"/>
              </w:rPr>
              <w:t xml:space="preserve"> / </w:t>
            </w:r>
            <w:proofErr w:type="spellStart"/>
            <w:r w:rsidRPr="0024652D">
              <w:rPr>
                <w:rFonts w:ascii="Times New Roman" w:eastAsia="Times New Roman" w:hAnsi="Times New Roman" w:cs="Times New Roman"/>
                <w:color w:val="000000"/>
                <w:sz w:val="18"/>
                <w:szCs w:val="18"/>
                <w:lang w:val="es-ES" w:eastAsia="es-ES" w:bidi="ar-SA"/>
              </w:rPr>
              <w:t>Woloshynowych</w:t>
            </w:r>
            <w:proofErr w:type="spellEnd"/>
            <w:r w:rsidRPr="0024652D">
              <w:rPr>
                <w:rFonts w:ascii="Times New Roman" w:eastAsia="Times New Roman" w:hAnsi="Times New Roman" w:cs="Times New Roman"/>
                <w:color w:val="000000"/>
                <w:sz w:val="18"/>
                <w:szCs w:val="18"/>
                <w:lang w:val="es-ES" w:eastAsia="es-ES" w:bidi="ar-SA"/>
              </w:rPr>
              <w:t xml:space="preserve"> </w:t>
            </w:r>
            <w:r w:rsidRPr="0024652D">
              <w:rPr>
                <w:rFonts w:ascii="Times New Roman" w:eastAsia="Times New Roman" w:hAnsi="Times New Roman" w:cs="Times New Roman"/>
                <w:i/>
                <w:iCs/>
                <w:color w:val="000000"/>
                <w:sz w:val="18"/>
                <w:szCs w:val="18"/>
                <w:lang w:val="es-ES" w:eastAsia="es-ES" w:bidi="ar-SA"/>
              </w:rPr>
              <w:t>et al</w:t>
            </w:r>
            <w:r w:rsidRPr="0024652D">
              <w:rPr>
                <w:rFonts w:ascii="Times New Roman" w:eastAsia="Times New Roman" w:hAnsi="Times New Roman" w:cs="Times New Roman"/>
                <w:i/>
                <w:iCs/>
                <w:color w:val="000000"/>
                <w:sz w:val="18"/>
                <w:szCs w:val="18"/>
                <w:lang w:eastAsia="es-ES" w:bidi="ar-SA"/>
              </w:rPr>
              <w:fldChar w:fldCharType="begin"/>
            </w:r>
            <w:r w:rsidRPr="0024652D">
              <w:rPr>
                <w:rFonts w:ascii="Times New Roman" w:eastAsia="Times New Roman" w:hAnsi="Times New Roman" w:cs="Times New Roman"/>
                <w:i/>
                <w:iCs/>
                <w:color w:val="000000"/>
                <w:sz w:val="18"/>
                <w:szCs w:val="18"/>
                <w:lang w:val="es-ES" w:eastAsia="es-ES" w:bidi="ar-SA"/>
              </w:rPr>
              <w:instrText xml:space="preserve"> ADDIN ZOTERO_ITEM CSL_CITATION {"citationID":"lkM6AEWz","properties":{"formattedCitation":"\\super 21\\nosupersub{}","plainCitation":"21","noteIndex":0},"citationItems":[{"id":56,"uris":["http://zotero.org/users/7474510/items/RP53FCCM"],"itemData":{"id":56,"type":"article-journal","abstract":"OBJECTIVES: To redesign the existing clinical review form (RF2) used in previous retrospective case record review studies in order to clarify the review process and provide a more powerful analysis of adverse events; and then to ask clinicians to pilot and evaluate the new modular review form (MRF2). The review form is divided into five sections, each with a defined purpose, providing a modular structure.\nDESIGN: Design and testing of the MRF2 on a sample of medical and nursing records, and evaluation of the reviewers' responses regarding the new review form.\nSETTING: Hospital based teams from eight countries.\nRESULTS: The modular review form was reported to be comprehensive, well structured, and clear. Most of the reviewers agreed with the positive statements regarding the review form. Overall, the modular structure was thought to be helpful. Several modifications have been made to the final version to take account of criticisms and suggestions.\nCONCLUSIONS: The full potential of case record review has yet to be explored. The benefits of this review form include a modular format which enables reviewers or project leaders to select the focus of their review based</w:instrText>
            </w:r>
            <w:r w:rsidRPr="0024652D">
              <w:rPr>
                <w:rFonts w:ascii="Times New Roman" w:eastAsia="Times New Roman" w:hAnsi="Times New Roman" w:cs="Times New Roman"/>
                <w:i/>
                <w:iCs/>
                <w:color w:val="000000"/>
                <w:sz w:val="18"/>
                <w:szCs w:val="18"/>
                <w:lang w:val="en-GB" w:eastAsia="es-ES" w:bidi="ar-SA"/>
              </w:rPr>
              <w:instrText xml:space="preserve"> on resources and the purpose of the review, and to identify contributory factors which indicate areas for improvement and prevention. The training of reviewers is of vital importance for record review. Record review remains one of the primary methods for assessing the incidence of adverse events and the new format is suitable for both prospective and retrospective review.","container-title":"Quality &amp; Safety in Health Care","DOI":"10.1136/qhc.12.6.411","ISSN":"1475-3898","issue":"6","journalAbbreviation":"Qual Saf Health Care","language":"eng","note":"PMID: 14645755\nPMCID: PMC1758034","page":"411-415","source":"PubMed","title":"Case record review of adverse events: a new approach","title-short":"Case record review of adverse events","volume":"12","author":[{"family":"Woloshynowych","given":"M."},{"family":"Neale","given":"G."},{"family":"Vincent","given":"C."}],"issued":{"date-parts":[["2003",12]]}}}],"schema":"https://github.com/citation-style-language/schema/raw/master/csl-citation.json"} </w:instrText>
            </w:r>
            <w:r w:rsidRPr="0024652D">
              <w:rPr>
                <w:rFonts w:ascii="Times New Roman" w:eastAsia="Times New Roman" w:hAnsi="Times New Roman" w:cs="Times New Roman"/>
                <w:i/>
                <w:iCs/>
                <w:color w:val="000000"/>
                <w:sz w:val="18"/>
                <w:szCs w:val="18"/>
                <w:lang w:eastAsia="es-ES" w:bidi="ar-SA"/>
              </w:rPr>
              <w:fldChar w:fldCharType="separate"/>
            </w:r>
            <w:r w:rsidRPr="0024652D">
              <w:rPr>
                <w:rFonts w:ascii="Times New Roman" w:hAnsi="Times New Roman" w:cs="Times New Roman"/>
                <w:sz w:val="18"/>
                <w:szCs w:val="18"/>
              </w:rPr>
              <w:fldChar w:fldCharType="begin"/>
            </w:r>
            <w:r w:rsidRPr="0024652D">
              <w:rPr>
                <w:rFonts w:ascii="Times New Roman" w:hAnsi="Times New Roman" w:cs="Times New Roman"/>
                <w:sz w:val="18"/>
                <w:szCs w:val="18"/>
              </w:rPr>
              <w:instrText xml:space="preserve"> ADDIN ZOTERO_ITEM CSL_CITATION {"citationID":"kC8RdAbD","properties":{"formattedCitation":"\\super 27\\nosupersub{}","plainCitation":"27","noteIndex":0},"citationItems":[{"id":56,"uris":["http://zotero.org/users/7474510/items/RP53FCCM"],"itemData":{"id":56,"type":"article-journal","abstract":"OBJECTIVES: To redesign the existing clinical review form (RF2) used in previous retrospective case record review studies in order to clarify the review process and provide a more powerful analysis of adverse events; and then to ask clinicians to pilot and evaluate the new modular review form (MRF2). The review form is divided into five sections, each with a defined purpose, providing a modular structure.\nDESIGN: Design and testing of the MRF2 on a sample of medical and nursing records, and evaluation of the reviewers' responses regarding the new review form.\nSETTING: Hospital based teams from eight countries.\nRESULTS: The modular review form was reported to be comprehensive, well structured, and clear. Most of the reviewers agreed with the positive statements regarding the review form. Overall, the modular structure was thought to be helpful. Several modifications have been made to the final version to take account of criticisms and suggestions.\nCONCLUSIONS: The full potential of case record review has yet to be explored. The benefits of this review form include a modular format which enables reviewers or project leaders to select the focus of their review based on resources and the purpose of the review, and to identify contributory factors which indicate areas for improvement and prevention. The training of reviewers is of vital importance for record review. Record review remains one of the primary methods for assessing the incidence of adverse events and the new format is suitable for both prospective and retrospective review.","container-title":"Quality &amp; Safety in Health Care","DOI":"10.1136/qhc.12.6.411","ISSN":"1475-3898","issue":"6","journalAbbreviation":"Qual Saf Health Care","language":"eng","note":"PMID: 14645755\nPMCID: PMC1758034","page":"411-415","source":"PubMed","title":"Case record review of adverse events: a new approach","title-short":"Case record review of adverse events","volume":"12","author":[{"family":"Woloshynowych","given":"M."},{"family":"Neale","given":"G."},{"family":"Vincent","given":"C."}],"issued":{"date-parts":[["2003",12]]}}}],"schema":"https://github.com/citation-style-language/schema/raw/master/csl-citation.json"} </w:instrText>
            </w:r>
            <w:r w:rsidRPr="0024652D">
              <w:rPr>
                <w:rFonts w:ascii="Times New Roman" w:hAnsi="Times New Roman" w:cs="Times New Roman"/>
                <w:sz w:val="18"/>
                <w:szCs w:val="18"/>
              </w:rPr>
              <w:fldChar w:fldCharType="separate"/>
            </w:r>
            <w:r w:rsidRPr="0024652D">
              <w:rPr>
                <w:rFonts w:ascii="Times New Roman" w:hAnsi="Times New Roman" w:cs="Times New Roman"/>
                <w:sz w:val="18"/>
                <w:szCs w:val="18"/>
                <w:vertAlign w:val="superscript"/>
              </w:rPr>
              <w:t>27</w:t>
            </w:r>
            <w:r w:rsidRPr="0024652D">
              <w:rPr>
                <w:rFonts w:ascii="Times New Roman" w:hAnsi="Times New Roman" w:cs="Times New Roman"/>
                <w:sz w:val="18"/>
                <w:szCs w:val="18"/>
              </w:rPr>
              <w:fldChar w:fldCharType="end"/>
            </w:r>
            <w:r w:rsidRPr="0024652D">
              <w:rPr>
                <w:rFonts w:ascii="Times New Roman" w:eastAsia="Times New Roman" w:hAnsi="Times New Roman" w:cs="Times New Roman"/>
                <w:i/>
                <w:iCs/>
                <w:color w:val="000000"/>
                <w:sz w:val="18"/>
                <w:szCs w:val="18"/>
                <w:lang w:eastAsia="es-ES" w:bidi="ar-SA"/>
              </w:rPr>
              <w:fldChar w:fldCharType="end"/>
            </w:r>
          </w:p>
        </w:tc>
      </w:tr>
      <w:tr w:rsidR="0024652D" w:rsidRPr="0024652D" w14:paraId="316B44A2" w14:textId="77777777" w:rsidTr="00445F14">
        <w:trPr>
          <w:trHeight w:val="50"/>
          <w:jc w:val="center"/>
        </w:trPr>
        <w:tc>
          <w:tcPr>
            <w:tcW w:w="2668" w:type="dxa"/>
            <w:tcBorders>
              <w:top w:val="nil"/>
              <w:left w:val="nil"/>
              <w:bottom w:val="single" w:sz="8" w:space="0" w:color="auto"/>
              <w:right w:val="nil"/>
            </w:tcBorders>
            <w:shd w:val="clear" w:color="000000" w:fill="FFFFFF"/>
            <w:noWrap/>
            <w:vAlign w:val="center"/>
            <w:hideMark/>
          </w:tcPr>
          <w:p w14:paraId="11B7EA07" w14:textId="77777777" w:rsidR="0024652D" w:rsidRPr="0024652D" w:rsidRDefault="0024652D" w:rsidP="0024652D">
            <w:pPr>
              <w:spacing w:after="0" w:line="240" w:lineRule="auto"/>
              <w:rPr>
                <w:rFonts w:ascii="Times New Roman" w:eastAsia="Times New Roman" w:hAnsi="Times New Roman" w:cs="Times New Roman"/>
                <w:b/>
                <w:bCs/>
                <w:color w:val="000000"/>
                <w:sz w:val="18"/>
                <w:szCs w:val="18"/>
                <w:lang w:eastAsia="es-ES" w:bidi="ar-SA"/>
              </w:rPr>
            </w:pPr>
            <w:r w:rsidRPr="0024652D">
              <w:rPr>
                <w:rFonts w:ascii="Times New Roman" w:eastAsia="Times New Roman" w:hAnsi="Times New Roman" w:cs="Times New Roman"/>
                <w:b/>
                <w:bCs/>
                <w:color w:val="000000"/>
                <w:sz w:val="18"/>
                <w:szCs w:val="18"/>
                <w:lang w:eastAsia="es-ES" w:bidi="ar-SA"/>
              </w:rPr>
              <w:t>ICU stay days added by AEs</w:t>
            </w:r>
          </w:p>
        </w:tc>
        <w:tc>
          <w:tcPr>
            <w:tcW w:w="3271" w:type="dxa"/>
            <w:tcBorders>
              <w:top w:val="nil"/>
              <w:left w:val="nil"/>
              <w:bottom w:val="single" w:sz="8" w:space="0" w:color="auto"/>
              <w:right w:val="nil"/>
            </w:tcBorders>
            <w:shd w:val="clear" w:color="000000" w:fill="FFFFFF"/>
            <w:vAlign w:val="center"/>
            <w:hideMark/>
          </w:tcPr>
          <w:p w14:paraId="5799D93F" w14:textId="77777777" w:rsidR="0024652D" w:rsidRPr="0024652D" w:rsidRDefault="0024652D" w:rsidP="0024652D">
            <w:pPr>
              <w:spacing w:after="0" w:line="240" w:lineRule="auto"/>
              <w:rPr>
                <w:rFonts w:ascii="Times New Roman" w:hAnsi="Times New Roman"/>
                <w:color w:val="000000"/>
                <w:sz w:val="18"/>
                <w:szCs w:val="18"/>
              </w:rPr>
            </w:pPr>
            <w:r w:rsidRPr="0024652D">
              <w:rPr>
                <w:rFonts w:ascii="Times New Roman" w:hAnsi="Times New Roman"/>
                <w:color w:val="000000"/>
                <w:sz w:val="18"/>
                <w:szCs w:val="18"/>
              </w:rPr>
              <w:t>Numeric</w:t>
            </w:r>
          </w:p>
        </w:tc>
        <w:tc>
          <w:tcPr>
            <w:tcW w:w="5248" w:type="dxa"/>
            <w:tcBorders>
              <w:top w:val="nil"/>
              <w:left w:val="nil"/>
              <w:bottom w:val="single" w:sz="8" w:space="0" w:color="auto"/>
              <w:right w:val="nil"/>
            </w:tcBorders>
            <w:shd w:val="clear" w:color="000000" w:fill="FFFFFF"/>
            <w:vAlign w:val="center"/>
            <w:hideMark/>
          </w:tcPr>
          <w:p w14:paraId="44302366" w14:textId="77777777" w:rsidR="0024652D" w:rsidRPr="0024652D" w:rsidRDefault="0024652D" w:rsidP="0024652D">
            <w:pPr>
              <w:spacing w:after="0" w:line="240" w:lineRule="auto"/>
              <w:rPr>
                <w:rFonts w:ascii="Times New Roman" w:eastAsia="Times New Roman" w:hAnsi="Times New Roman" w:cs="Times New Roman"/>
                <w:color w:val="000000"/>
                <w:sz w:val="18"/>
                <w:szCs w:val="18"/>
                <w:lang w:eastAsia="es-ES" w:bidi="ar-SA"/>
              </w:rPr>
            </w:pPr>
            <w:r w:rsidRPr="0024652D">
              <w:rPr>
                <w:rFonts w:ascii="Times New Roman" w:eastAsia="Times New Roman" w:hAnsi="Times New Roman" w:cs="Times New Roman"/>
                <w:color w:val="000000"/>
                <w:sz w:val="18"/>
                <w:szCs w:val="18"/>
                <w:lang w:eastAsia="es-ES" w:bidi="ar-SA"/>
              </w:rPr>
              <w:t xml:space="preserve">ICU stay days added because of AEs </w:t>
            </w:r>
          </w:p>
        </w:tc>
        <w:tc>
          <w:tcPr>
            <w:tcW w:w="982" w:type="dxa"/>
            <w:tcBorders>
              <w:top w:val="nil"/>
              <w:left w:val="nil"/>
              <w:bottom w:val="single" w:sz="8" w:space="0" w:color="auto"/>
              <w:right w:val="nil"/>
            </w:tcBorders>
            <w:shd w:val="clear" w:color="000000" w:fill="FFFFFF"/>
            <w:noWrap/>
            <w:vAlign w:val="center"/>
            <w:hideMark/>
          </w:tcPr>
          <w:p w14:paraId="05CACDE9" w14:textId="77777777" w:rsidR="0024652D" w:rsidRPr="0024652D" w:rsidRDefault="0024652D" w:rsidP="0024652D">
            <w:pPr>
              <w:spacing w:after="0" w:line="240" w:lineRule="auto"/>
              <w:jc w:val="center"/>
              <w:rPr>
                <w:rFonts w:ascii="Times New Roman" w:hAnsi="Times New Roman"/>
                <w:color w:val="000000"/>
                <w:sz w:val="18"/>
                <w:szCs w:val="18"/>
              </w:rPr>
            </w:pPr>
            <w:r w:rsidRPr="0024652D">
              <w:rPr>
                <w:rFonts w:ascii="Times New Roman" w:hAnsi="Times New Roman"/>
                <w:color w:val="000000"/>
                <w:sz w:val="18"/>
                <w:szCs w:val="18"/>
              </w:rPr>
              <w:t>MRF2</w:t>
            </w:r>
          </w:p>
        </w:tc>
        <w:tc>
          <w:tcPr>
            <w:tcW w:w="1016" w:type="dxa"/>
            <w:tcBorders>
              <w:top w:val="nil"/>
              <w:left w:val="nil"/>
              <w:bottom w:val="single" w:sz="8" w:space="0" w:color="auto"/>
              <w:right w:val="nil"/>
            </w:tcBorders>
            <w:shd w:val="clear" w:color="000000" w:fill="FFFFFF"/>
            <w:noWrap/>
            <w:vAlign w:val="center"/>
            <w:hideMark/>
          </w:tcPr>
          <w:p w14:paraId="504A0C8E" w14:textId="77777777" w:rsidR="0024652D" w:rsidRPr="0024652D" w:rsidRDefault="0024652D" w:rsidP="0024652D">
            <w:pPr>
              <w:spacing w:after="0" w:line="240" w:lineRule="auto"/>
              <w:jc w:val="center"/>
              <w:rPr>
                <w:rFonts w:ascii="Times New Roman" w:hAnsi="Times New Roman"/>
                <w:color w:val="000000"/>
                <w:sz w:val="18"/>
                <w:szCs w:val="18"/>
              </w:rPr>
            </w:pPr>
            <w:r w:rsidRPr="0024652D">
              <w:rPr>
                <w:rFonts w:ascii="Times New Roman" w:hAnsi="Times New Roman"/>
                <w:color w:val="000000"/>
                <w:sz w:val="18"/>
                <w:szCs w:val="18"/>
              </w:rPr>
              <w:t>Phase 2</w:t>
            </w:r>
          </w:p>
        </w:tc>
        <w:tc>
          <w:tcPr>
            <w:tcW w:w="3075" w:type="dxa"/>
            <w:tcBorders>
              <w:top w:val="nil"/>
              <w:left w:val="nil"/>
              <w:bottom w:val="single" w:sz="4" w:space="0" w:color="auto"/>
              <w:right w:val="nil"/>
            </w:tcBorders>
            <w:shd w:val="clear" w:color="000000" w:fill="FFFFFF"/>
            <w:hideMark/>
          </w:tcPr>
          <w:p w14:paraId="43D0842B" w14:textId="77777777" w:rsidR="0024652D" w:rsidRPr="0024652D" w:rsidRDefault="0024652D" w:rsidP="0024652D">
            <w:pPr>
              <w:rPr>
                <w:sz w:val="18"/>
                <w:szCs w:val="18"/>
              </w:rPr>
            </w:pPr>
            <w:r w:rsidRPr="0024652D">
              <w:rPr>
                <w:rFonts w:ascii="Times New Roman" w:eastAsia="Times New Roman" w:hAnsi="Times New Roman" w:cs="Times New Roman"/>
                <w:color w:val="000000"/>
                <w:sz w:val="18"/>
                <w:szCs w:val="18"/>
                <w:lang w:val="es-ES" w:eastAsia="es-ES" w:bidi="ar-SA"/>
              </w:rPr>
              <w:t xml:space="preserve">Brennan </w:t>
            </w:r>
            <w:r w:rsidRPr="0024652D">
              <w:rPr>
                <w:rFonts w:ascii="Times New Roman" w:eastAsia="Times New Roman" w:hAnsi="Times New Roman" w:cs="Times New Roman"/>
                <w:i/>
                <w:iCs/>
                <w:color w:val="000000"/>
                <w:sz w:val="18"/>
                <w:szCs w:val="18"/>
                <w:lang w:val="es-ES" w:eastAsia="es-ES" w:bidi="ar-SA"/>
              </w:rPr>
              <w:t>et al</w:t>
            </w:r>
            <w:r w:rsidRPr="0024652D">
              <w:rPr>
                <w:rFonts w:ascii="Times New Roman" w:hAnsi="Times New Roman" w:cs="Times New Roman"/>
                <w:i/>
                <w:iCs/>
                <w:color w:val="000000" w:themeColor="text1"/>
                <w:sz w:val="18"/>
                <w:szCs w:val="18"/>
              </w:rPr>
              <w:fldChar w:fldCharType="begin"/>
            </w:r>
            <w:r w:rsidRPr="0024652D">
              <w:rPr>
                <w:rFonts w:ascii="Times New Roman" w:hAnsi="Times New Roman" w:cs="Times New Roman"/>
                <w:i/>
                <w:iCs/>
                <w:color w:val="000000" w:themeColor="text1"/>
                <w:sz w:val="18"/>
                <w:szCs w:val="18"/>
                <w:lang w:val="es-ES"/>
              </w:rPr>
              <w:instrText xml:space="preserve"> ADDIN ZOTERO_ITEM CSL_CITATION {"citationID":"DnVdhJHU","properties":{"formattedCitation":"\\super 9\\nosupersub{}","plainCitation":"9","noteIndex":0},"citationItems":[{"id":73,"uris":["http://zotero.org/users/7474510/items/8HC5J73I"],"itemData":{"id":73,"type":"article-journal","abstract":"BACKGROUND: As part of an interdisciplinary study of medical injury and malpractice litigation, we estimated the incidence of adverse events, defined as injuries caused by medical management, and of the subgroup of such injuries that resulted from negligent or substandard care.\nMETHODS: We reviewed 30,121 randomly selected records from 51 randomly selected acute care, nonpsychiatric hospitals in New York State in 1984. We then developed population estimates of injuries and computed rates according to the age and sex of the patients as well as the specialties of the physicians.\nRESULTS: Adverse events occurred in 3.7 percent of the hospitalizations (95 percent confidence interval, 3.2 to 4.2), and 27.6 percent of the adverse events were due to negligence (95 percent confidence interval, 22.5 to 32.6). Although 70.5 percent of the adverse events gave rise to disability lasting less than six months, 2.6 percent caused permanently disabling injuries and 13.6 percent led to death. The percentage of adverse events attributable to negligence increased in the categories of more severe injuries (Wald test chi 2 = 21.04, P less than 0.0001). Using weighted totals, we estimated that among the 2,671,863 patients discharged from New York hospitals in 1984 there were 98,609 adverse events and 27,179 adverse events involving negligence. Rates of adverse events rose with age (P less than 0.0001). The percentage of adverse events due to negligence was markedly higher among the elderly (P less than 0.01). There were significant differences in rates of adverse events among categories of clinical specialties (P less than 0.0001), but no differences in the percentage due to negligence.\nCONCLUSIONS: There is a substantial amount of injury to patients from medical management, and many injuries are the result of substandard care.","container-title":"The New England Journal of Medicine","DOI":"10.1056/NEJM199102073240604","ISSN":"0028-4793","issue":"6","journalAbbreviation":"N Engl J Med","language":"eng","note":"PMID: 1987460","page":"370-376","source":"PubMed","title":"Incidence of adverse events and negligence in hospitalized patients. Results of the Harvard Medical Practice Study I","volume":"324","author":[{"family":"Brennan","given":"T. A."},{"family":"Leape","given":"L. L."},{"family":"Laird","given":"N. M."},{"family":"Hebert","given":"L."},{"family":"Localio","given":"A. R."},{"family":"Lawthers","given":"A. G."},{"family":"Newhouse","given":"J. P."},{"family":"Weiler","given":"P. C."},{"family":"Hiatt","given":"H. H."}],"issued":{"date-parts":[["1991",2,7]]}}}],"schema":"https://github.com/citation-style-language/schema/raw/master/csl-citation.json"} </w:instrText>
            </w:r>
            <w:r w:rsidRPr="0024652D">
              <w:rPr>
                <w:rFonts w:ascii="Times New Roman" w:hAnsi="Times New Roman" w:cs="Times New Roman"/>
                <w:i/>
                <w:iCs/>
                <w:color w:val="000000" w:themeColor="text1"/>
                <w:sz w:val="18"/>
                <w:szCs w:val="18"/>
              </w:rPr>
              <w:fldChar w:fldCharType="separate"/>
            </w:r>
            <w:r w:rsidRPr="0024652D">
              <w:rPr>
                <w:rFonts w:ascii="Times New Roman" w:hAnsi="Times New Roman" w:cs="Times New Roman"/>
                <w:sz w:val="18"/>
                <w:szCs w:val="18"/>
                <w:vertAlign w:val="superscript"/>
                <w:lang w:val="es-ES"/>
              </w:rPr>
              <w:t>9</w:t>
            </w:r>
            <w:r w:rsidRPr="0024652D">
              <w:rPr>
                <w:rFonts w:ascii="Times New Roman" w:hAnsi="Times New Roman" w:cs="Times New Roman"/>
                <w:i/>
                <w:iCs/>
                <w:color w:val="000000" w:themeColor="text1"/>
                <w:sz w:val="18"/>
                <w:szCs w:val="18"/>
              </w:rPr>
              <w:fldChar w:fldCharType="end"/>
            </w:r>
            <w:r w:rsidRPr="0024652D">
              <w:rPr>
                <w:rFonts w:ascii="Times New Roman" w:eastAsia="Times New Roman" w:hAnsi="Times New Roman" w:cs="Times New Roman"/>
                <w:color w:val="000000"/>
                <w:sz w:val="18"/>
                <w:szCs w:val="18"/>
                <w:lang w:val="es-ES" w:eastAsia="es-ES" w:bidi="ar-SA"/>
              </w:rPr>
              <w:t xml:space="preserve"> / </w:t>
            </w:r>
            <w:proofErr w:type="spellStart"/>
            <w:r w:rsidRPr="0024652D">
              <w:rPr>
                <w:rFonts w:ascii="Times New Roman" w:eastAsia="Times New Roman" w:hAnsi="Times New Roman" w:cs="Times New Roman"/>
                <w:color w:val="000000"/>
                <w:sz w:val="18"/>
                <w:szCs w:val="18"/>
                <w:lang w:val="es-ES" w:eastAsia="es-ES" w:bidi="ar-SA"/>
              </w:rPr>
              <w:t>Woloshynowych</w:t>
            </w:r>
            <w:proofErr w:type="spellEnd"/>
            <w:r w:rsidRPr="0024652D">
              <w:rPr>
                <w:rFonts w:ascii="Times New Roman" w:eastAsia="Times New Roman" w:hAnsi="Times New Roman" w:cs="Times New Roman"/>
                <w:color w:val="000000"/>
                <w:sz w:val="18"/>
                <w:szCs w:val="18"/>
                <w:lang w:val="es-ES" w:eastAsia="es-ES" w:bidi="ar-SA"/>
              </w:rPr>
              <w:t xml:space="preserve"> </w:t>
            </w:r>
            <w:r w:rsidRPr="0024652D">
              <w:rPr>
                <w:rFonts w:ascii="Times New Roman" w:eastAsia="Times New Roman" w:hAnsi="Times New Roman" w:cs="Times New Roman"/>
                <w:i/>
                <w:iCs/>
                <w:color w:val="000000"/>
                <w:sz w:val="18"/>
                <w:szCs w:val="18"/>
                <w:lang w:val="es-ES" w:eastAsia="es-ES" w:bidi="ar-SA"/>
              </w:rPr>
              <w:t>et al</w:t>
            </w:r>
            <w:r w:rsidRPr="0024652D">
              <w:rPr>
                <w:rFonts w:ascii="Times New Roman" w:eastAsia="Times New Roman" w:hAnsi="Times New Roman" w:cs="Times New Roman"/>
                <w:i/>
                <w:iCs/>
                <w:color w:val="000000"/>
                <w:sz w:val="18"/>
                <w:szCs w:val="18"/>
                <w:lang w:eastAsia="es-ES" w:bidi="ar-SA"/>
              </w:rPr>
              <w:fldChar w:fldCharType="begin"/>
            </w:r>
            <w:r w:rsidRPr="0024652D">
              <w:rPr>
                <w:rFonts w:ascii="Times New Roman" w:eastAsia="Times New Roman" w:hAnsi="Times New Roman" w:cs="Times New Roman"/>
                <w:i/>
                <w:iCs/>
                <w:color w:val="000000"/>
                <w:sz w:val="18"/>
                <w:szCs w:val="18"/>
                <w:lang w:val="es-ES" w:eastAsia="es-ES" w:bidi="ar-SA"/>
              </w:rPr>
              <w:instrText xml:space="preserve"> ADDIN ZOTERO_ITEM CSL_CITATION {"citationID":"lkM6AEWz","properties":{"formattedCitation":"\\super 21\\nosupersub{}","plainCitation":"21","noteIndex":0},"citationItems":[{"id":56,"uris":["http://zotero.org/users/7474510/items/RP53FCCM"],"itemData":{"id":56,"type":"article-journal","abstract":"OBJECTIVES: To redesign the existing clinical review form (RF2) used in previous retrospective case record review studies in order to clarify the review process and provide a more powerful analysis of adverse events; and then to ask clinicians to pilot and evaluate the new modular review form (MRF2). The review form is divided into five sections, each with a defined purpose, providing a modular structure.\nDESIGN: Design and testing of the MRF2 on a sample of medical and nursing records, and evaluation of the reviewers' responses regarding the new review form.\nSETTING: Hospital based teams from eight countries.\nRESULTS: The modular review form was reported to be comprehensive, well structured, and clear. Most of the reviewers agreed with the positive statements regarding the review form. Overall, the modular structure was thought to be helpful. Several modifications have been made to the final version to take account of criticisms and suggestions.\nCONCLUSIONS: The full potential of case record review has yet to be explored. The benefits of this review form include a modular format which enables reviewers or project leaders to select the focus of their review based</w:instrText>
            </w:r>
            <w:r w:rsidRPr="0024652D">
              <w:rPr>
                <w:rFonts w:ascii="Times New Roman" w:eastAsia="Times New Roman" w:hAnsi="Times New Roman" w:cs="Times New Roman"/>
                <w:i/>
                <w:iCs/>
                <w:color w:val="000000"/>
                <w:sz w:val="18"/>
                <w:szCs w:val="18"/>
                <w:lang w:val="en-GB" w:eastAsia="es-ES" w:bidi="ar-SA"/>
              </w:rPr>
              <w:instrText xml:space="preserve"> on resources and the purpose of the review, and to identify contributory factors which indicate areas for improvement and prevention. The training of reviewers is of vital importance for record review. Record review remains one of the primary methods for assessing the incidence of adverse events and the new format is suitable for both prospective and retrospective review.","container-title":"Quality &amp; Safety in Health Care","DOI":"10.1136/qhc.12.6.411","ISSN":"1475-3898","issue":"6","journalAbbreviation":"Qual Saf Health Care","language":"eng","note":"PMID: 14645755\nPMCID: PMC1758034","page":"411-415","source":"PubMed","title":"Case record review of adverse events: a new approach","title-short":"Case record review of adverse events","volume":"12","author":[{"family":"Woloshynowych","given":"M."},{"family":"Neale","given":"G."},{"family":"Vincent","given":"C."}],"issued":{"date-parts":[["2003",12]]}}}],"schema":"https://github.com/citation-style-language/schema/raw/master/csl-citation.json"} </w:instrText>
            </w:r>
            <w:r w:rsidRPr="0024652D">
              <w:rPr>
                <w:rFonts w:ascii="Times New Roman" w:eastAsia="Times New Roman" w:hAnsi="Times New Roman" w:cs="Times New Roman"/>
                <w:i/>
                <w:iCs/>
                <w:color w:val="000000"/>
                <w:sz w:val="18"/>
                <w:szCs w:val="18"/>
                <w:lang w:eastAsia="es-ES" w:bidi="ar-SA"/>
              </w:rPr>
              <w:fldChar w:fldCharType="separate"/>
            </w:r>
            <w:r w:rsidRPr="0024652D">
              <w:rPr>
                <w:rFonts w:ascii="Times New Roman" w:hAnsi="Times New Roman" w:cs="Times New Roman"/>
                <w:sz w:val="18"/>
                <w:szCs w:val="18"/>
              </w:rPr>
              <w:fldChar w:fldCharType="begin"/>
            </w:r>
            <w:r w:rsidRPr="0024652D">
              <w:rPr>
                <w:rFonts w:ascii="Times New Roman" w:hAnsi="Times New Roman" w:cs="Times New Roman"/>
                <w:sz w:val="18"/>
                <w:szCs w:val="18"/>
              </w:rPr>
              <w:instrText xml:space="preserve"> ADDIN ZOTERO_ITEM CSL_CITATION {"citationID":"kC8RdAbD","properties":{"formattedCitation":"\\super 27\\nosupersub{}","plainCitation":"27","noteIndex":0},"citationItems":[{"id":56,"uris":["http://zotero.org/users/7474510/items/RP53FCCM"],"itemData":{"id":56,"type":"article-journal","abstract":"OBJECTIVES: To redesign the existing clinical review form (RF2) used in previous retrospective case record review studies in order to clarify the review process and provide a more powerful analysis of adverse events; and then to ask clinicians to pilot and evaluate the new modular review form (MRF2). The review form is divided into five sections, each with a defined purpose, providing a modular structure.\nDESIGN: Design and testing of the MRF2 on a sample of medical and nursing records, and evaluation of the reviewers' responses regarding the new review form.\nSETTING: Hospital based teams from eight countries.\nRESULTS: The modular review form was reported to be comprehensive, well structured, and clear. Most of the reviewers agreed with the positive statements regarding the review form. Overall, the modular structure was thought to be helpful. Several modifications have been made to the final version to take account of criticisms and suggestions.\nCONCLUSIONS: The full potential of case record review has yet to be explored. The benefits of this review form include a modular format which enables reviewers or project leaders to select the focus of their review based on resources and the purpose of the review, and to identify contributory factors which indicate areas for improvement and prevention. The training of reviewers is of vital importance for record review. Record review remains one of the primary methods for assessing the incidence of adverse events and the new format is suitable for both prospective and retrospective review.","container-title":"Quality &amp; Safety in Health Care","DOI":"10.1136/qhc.12.6.411","ISSN":"1475-3898","issue":"6","journalAbbreviation":"Qual Saf Health Care","language":"eng","note":"PMID: 14645755\nPMCID: PMC1758034","page":"411-415","source":"PubMed","title":"Case record review of adverse events: a new approach","title-short":"Case record review of adverse events","volume":"12","author":[{"family":"Woloshynowych","given":"M."},{"family":"Neale","given":"G."},{"family":"Vincent","given":"C."}],"issued":{"date-parts":[["2003",12]]}}}],"schema":"https://github.com/citation-style-language/schema/raw/master/csl-citation.json"} </w:instrText>
            </w:r>
            <w:r w:rsidRPr="0024652D">
              <w:rPr>
                <w:rFonts w:ascii="Times New Roman" w:hAnsi="Times New Roman" w:cs="Times New Roman"/>
                <w:sz w:val="18"/>
                <w:szCs w:val="18"/>
              </w:rPr>
              <w:fldChar w:fldCharType="separate"/>
            </w:r>
            <w:r w:rsidRPr="0024652D">
              <w:rPr>
                <w:rFonts w:ascii="Times New Roman" w:hAnsi="Times New Roman" w:cs="Times New Roman"/>
                <w:sz w:val="18"/>
                <w:szCs w:val="18"/>
                <w:vertAlign w:val="superscript"/>
              </w:rPr>
              <w:t>27</w:t>
            </w:r>
            <w:r w:rsidRPr="0024652D">
              <w:rPr>
                <w:rFonts w:ascii="Times New Roman" w:hAnsi="Times New Roman" w:cs="Times New Roman"/>
                <w:sz w:val="18"/>
                <w:szCs w:val="18"/>
              </w:rPr>
              <w:fldChar w:fldCharType="end"/>
            </w:r>
            <w:r w:rsidRPr="0024652D">
              <w:rPr>
                <w:rFonts w:ascii="Times New Roman" w:eastAsia="Times New Roman" w:hAnsi="Times New Roman" w:cs="Times New Roman"/>
                <w:i/>
                <w:iCs/>
                <w:color w:val="000000"/>
                <w:sz w:val="18"/>
                <w:szCs w:val="18"/>
                <w:lang w:eastAsia="es-ES" w:bidi="ar-SA"/>
              </w:rPr>
              <w:fldChar w:fldCharType="end"/>
            </w:r>
          </w:p>
        </w:tc>
      </w:tr>
      <w:tr w:rsidR="001947C7" w:rsidRPr="0024652D" w14:paraId="30E808FB" w14:textId="77777777" w:rsidTr="009647C9">
        <w:trPr>
          <w:trHeight w:val="147"/>
          <w:jc w:val="center"/>
        </w:trPr>
        <w:tc>
          <w:tcPr>
            <w:tcW w:w="16260" w:type="dxa"/>
            <w:gridSpan w:val="6"/>
            <w:tcBorders>
              <w:top w:val="single" w:sz="8" w:space="0" w:color="auto"/>
              <w:left w:val="nil"/>
              <w:bottom w:val="single" w:sz="8" w:space="0" w:color="auto"/>
              <w:right w:val="nil"/>
            </w:tcBorders>
            <w:shd w:val="clear" w:color="auto" w:fill="auto"/>
            <w:vAlign w:val="center"/>
            <w:hideMark/>
          </w:tcPr>
          <w:p w14:paraId="7B34BA9D" w14:textId="77777777" w:rsidR="001947C7" w:rsidRPr="0024652D" w:rsidRDefault="001947C7" w:rsidP="008504E0">
            <w:pPr>
              <w:spacing w:after="0" w:line="240" w:lineRule="auto"/>
              <w:rPr>
                <w:rFonts w:ascii="Times New Roman" w:eastAsia="Times New Roman" w:hAnsi="Times New Roman" w:cs="Times New Roman"/>
                <w:color w:val="000000"/>
                <w:sz w:val="18"/>
                <w:szCs w:val="18"/>
                <w:lang w:eastAsia="es-ES" w:bidi="ar-SA"/>
              </w:rPr>
            </w:pPr>
            <w:r w:rsidRPr="0024652D">
              <w:rPr>
                <w:rFonts w:ascii="Times New Roman" w:eastAsia="Times New Roman" w:hAnsi="Times New Roman" w:cs="Times New Roman"/>
                <w:color w:val="000000"/>
                <w:sz w:val="18"/>
                <w:szCs w:val="18"/>
                <w:lang w:eastAsia="es-ES" w:bidi="ar-SA"/>
              </w:rPr>
              <w:t xml:space="preserve">AE: Adverse Event; ICU: Intensive Care Unit; MRF2: Modular Review Form 2; WHO: World Health Organization; AEP: Appropriateness Evaluation Protocol; </w:t>
            </w:r>
            <w:proofErr w:type="spellStart"/>
            <w:r w:rsidRPr="0024652D">
              <w:rPr>
                <w:rFonts w:ascii="Times New Roman" w:eastAsia="Times New Roman" w:hAnsi="Times New Roman" w:cs="Times New Roman"/>
                <w:color w:val="000000"/>
                <w:sz w:val="18"/>
                <w:szCs w:val="18"/>
                <w:lang w:eastAsia="es-ES" w:bidi="ar-SA"/>
              </w:rPr>
              <w:t>pAEP</w:t>
            </w:r>
            <w:proofErr w:type="spellEnd"/>
            <w:r w:rsidRPr="0024652D">
              <w:rPr>
                <w:rFonts w:ascii="Times New Roman" w:eastAsia="Times New Roman" w:hAnsi="Times New Roman" w:cs="Times New Roman"/>
                <w:color w:val="000000"/>
                <w:sz w:val="18"/>
                <w:szCs w:val="18"/>
                <w:lang w:eastAsia="es-ES" w:bidi="ar-SA"/>
              </w:rPr>
              <w:t>: Pediatric Appropriateness Evaluation Protocol; SRF: Screening Review Form; PPS: Prevalence Point Survey of Healthcare-associated infections and antimicrobial use in European acute care hospitals.</w:t>
            </w:r>
          </w:p>
        </w:tc>
      </w:tr>
    </w:tbl>
    <w:p w14:paraId="50AD470B" w14:textId="77777777" w:rsidR="00F12F0D" w:rsidRDefault="00F12F0D" w:rsidP="001947C7">
      <w:pPr>
        <w:tabs>
          <w:tab w:val="left" w:pos="1764"/>
        </w:tabs>
        <w:rPr>
          <w:rFonts w:ascii="Times New Roman" w:hAnsi="Times New Roman" w:cs="Times New Roman"/>
          <w:color w:val="000000" w:themeColor="text1"/>
        </w:rPr>
        <w:sectPr w:rsidR="00F12F0D" w:rsidSect="00F12F0D">
          <w:pgSz w:w="16838" w:h="11906" w:orient="landscape" w:code="9"/>
          <w:pgMar w:top="1128" w:right="1418" w:bottom="1179" w:left="1418" w:header="709" w:footer="709" w:gutter="0"/>
          <w:cols w:space="708"/>
          <w:docGrid w:linePitch="360"/>
        </w:sectPr>
      </w:pPr>
    </w:p>
    <w:tbl>
      <w:tblPr>
        <w:tblW w:w="11170" w:type="dxa"/>
        <w:jc w:val="center"/>
        <w:tblCellMar>
          <w:left w:w="70" w:type="dxa"/>
          <w:right w:w="70" w:type="dxa"/>
        </w:tblCellMar>
        <w:tblLook w:val="04A0" w:firstRow="1" w:lastRow="0" w:firstColumn="1" w:lastColumn="0" w:noHBand="0" w:noVBand="1"/>
      </w:tblPr>
      <w:tblGrid>
        <w:gridCol w:w="1843"/>
        <w:gridCol w:w="1843"/>
        <w:gridCol w:w="3827"/>
        <w:gridCol w:w="567"/>
        <w:gridCol w:w="1134"/>
        <w:gridCol w:w="1956"/>
      </w:tblGrid>
      <w:tr w:rsidR="001947C7" w:rsidRPr="0024652D" w14:paraId="58913992" w14:textId="77777777" w:rsidTr="008504E0">
        <w:trPr>
          <w:trHeight w:val="256"/>
          <w:jc w:val="center"/>
        </w:trPr>
        <w:tc>
          <w:tcPr>
            <w:tcW w:w="11170" w:type="dxa"/>
            <w:gridSpan w:val="6"/>
            <w:tcBorders>
              <w:top w:val="single" w:sz="8" w:space="0" w:color="auto"/>
              <w:left w:val="nil"/>
              <w:bottom w:val="single" w:sz="8" w:space="0" w:color="auto"/>
              <w:right w:val="nil"/>
            </w:tcBorders>
            <w:shd w:val="clear" w:color="000000" w:fill="FFFFFF"/>
            <w:noWrap/>
            <w:vAlign w:val="center"/>
            <w:hideMark/>
          </w:tcPr>
          <w:p w14:paraId="228B643D" w14:textId="77777777" w:rsidR="001947C7" w:rsidRPr="0024652D" w:rsidRDefault="001947C7" w:rsidP="008504E0">
            <w:pPr>
              <w:spacing w:after="0" w:line="240" w:lineRule="auto"/>
              <w:rPr>
                <w:rFonts w:ascii="Times New Roman" w:eastAsia="Times New Roman" w:hAnsi="Times New Roman" w:cs="Times New Roman"/>
                <w:b/>
                <w:bCs/>
                <w:color w:val="000000"/>
                <w:sz w:val="20"/>
                <w:szCs w:val="20"/>
                <w:lang w:eastAsia="es-ES" w:bidi="ar-SA"/>
              </w:rPr>
            </w:pPr>
            <w:r w:rsidRPr="0024652D">
              <w:rPr>
                <w:rFonts w:ascii="Times New Roman" w:eastAsia="Times New Roman" w:hAnsi="Times New Roman" w:cs="Times New Roman"/>
                <w:b/>
                <w:bCs/>
                <w:color w:val="000000"/>
                <w:sz w:val="20"/>
                <w:szCs w:val="20"/>
                <w:lang w:eastAsia="es-ES" w:bidi="ar-SA"/>
              </w:rPr>
              <w:lastRenderedPageBreak/>
              <w:t>Table S</w:t>
            </w:r>
            <w:r w:rsidR="00D81ED7" w:rsidRPr="0024652D">
              <w:rPr>
                <w:rFonts w:ascii="Times New Roman" w:eastAsia="Times New Roman" w:hAnsi="Times New Roman" w:cs="Times New Roman"/>
                <w:b/>
                <w:bCs/>
                <w:color w:val="000000"/>
                <w:sz w:val="20"/>
                <w:szCs w:val="20"/>
                <w:lang w:eastAsia="es-ES" w:bidi="ar-SA"/>
              </w:rPr>
              <w:t>4</w:t>
            </w:r>
            <w:r w:rsidRPr="0024652D">
              <w:rPr>
                <w:rFonts w:ascii="Times New Roman" w:eastAsia="Times New Roman" w:hAnsi="Times New Roman" w:cs="Times New Roman"/>
                <w:b/>
                <w:bCs/>
                <w:color w:val="000000"/>
                <w:sz w:val="20"/>
                <w:szCs w:val="20"/>
                <w:lang w:eastAsia="es-ES" w:bidi="ar-SA"/>
              </w:rPr>
              <w:t>. Definition and applied criteria of intrinsic and extrinsic risk factors</w:t>
            </w:r>
          </w:p>
        </w:tc>
      </w:tr>
      <w:tr w:rsidR="001947C7" w:rsidRPr="0024652D" w14:paraId="69CD1684" w14:textId="77777777" w:rsidTr="008504E0">
        <w:trPr>
          <w:trHeight w:val="256"/>
          <w:jc w:val="center"/>
        </w:trPr>
        <w:tc>
          <w:tcPr>
            <w:tcW w:w="11170" w:type="dxa"/>
            <w:gridSpan w:val="6"/>
            <w:tcBorders>
              <w:top w:val="single" w:sz="8" w:space="0" w:color="auto"/>
              <w:left w:val="nil"/>
              <w:bottom w:val="single" w:sz="8" w:space="0" w:color="auto"/>
              <w:right w:val="nil"/>
            </w:tcBorders>
            <w:shd w:val="clear" w:color="000000" w:fill="FFFFFF"/>
            <w:noWrap/>
            <w:vAlign w:val="center"/>
            <w:hideMark/>
          </w:tcPr>
          <w:p w14:paraId="565A85D5" w14:textId="77777777" w:rsidR="001947C7" w:rsidRPr="0024652D" w:rsidRDefault="001947C7" w:rsidP="008504E0">
            <w:pPr>
              <w:spacing w:after="0" w:line="240" w:lineRule="auto"/>
              <w:rPr>
                <w:rFonts w:ascii="Times New Roman" w:eastAsia="Times New Roman" w:hAnsi="Times New Roman" w:cs="Times New Roman"/>
                <w:b/>
                <w:bCs/>
                <w:color w:val="000000"/>
                <w:sz w:val="20"/>
                <w:szCs w:val="20"/>
                <w:lang w:eastAsia="es-ES" w:bidi="ar-SA"/>
              </w:rPr>
            </w:pPr>
            <w:r w:rsidRPr="0024652D">
              <w:rPr>
                <w:rFonts w:ascii="Times New Roman" w:eastAsia="Times New Roman" w:hAnsi="Times New Roman" w:cs="Times New Roman"/>
                <w:b/>
                <w:bCs/>
                <w:color w:val="000000"/>
                <w:sz w:val="20"/>
                <w:szCs w:val="20"/>
                <w:lang w:eastAsia="es-ES" w:bidi="ar-SA"/>
              </w:rPr>
              <w:t>Definition of intrinsic risk factors</w:t>
            </w:r>
          </w:p>
        </w:tc>
      </w:tr>
      <w:tr w:rsidR="001947C7" w:rsidRPr="0024652D" w14:paraId="187DD310" w14:textId="77777777" w:rsidTr="008504E0">
        <w:trPr>
          <w:trHeight w:val="256"/>
          <w:jc w:val="center"/>
        </w:trPr>
        <w:tc>
          <w:tcPr>
            <w:tcW w:w="1843" w:type="dxa"/>
            <w:tcBorders>
              <w:top w:val="nil"/>
              <w:left w:val="nil"/>
              <w:bottom w:val="single" w:sz="8" w:space="0" w:color="auto"/>
              <w:right w:val="nil"/>
            </w:tcBorders>
            <w:shd w:val="clear" w:color="000000" w:fill="FFFFFF"/>
            <w:noWrap/>
            <w:vAlign w:val="center"/>
            <w:hideMark/>
          </w:tcPr>
          <w:p w14:paraId="7BE5B37F" w14:textId="77777777" w:rsidR="001947C7" w:rsidRPr="0024652D" w:rsidRDefault="001947C7" w:rsidP="008504E0">
            <w:pPr>
              <w:spacing w:after="0" w:line="240" w:lineRule="auto"/>
              <w:jc w:val="center"/>
              <w:rPr>
                <w:rFonts w:ascii="Times New Roman" w:hAnsi="Times New Roman"/>
                <w:b/>
                <w:color w:val="000000"/>
                <w:sz w:val="20"/>
                <w:szCs w:val="20"/>
              </w:rPr>
            </w:pPr>
            <w:r w:rsidRPr="0024652D">
              <w:rPr>
                <w:rFonts w:ascii="Times New Roman" w:hAnsi="Times New Roman"/>
                <w:b/>
                <w:color w:val="000000"/>
                <w:sz w:val="20"/>
                <w:szCs w:val="20"/>
              </w:rPr>
              <w:t>Variable</w:t>
            </w:r>
          </w:p>
        </w:tc>
        <w:tc>
          <w:tcPr>
            <w:tcW w:w="1843" w:type="dxa"/>
            <w:tcBorders>
              <w:top w:val="nil"/>
              <w:left w:val="nil"/>
              <w:bottom w:val="single" w:sz="8" w:space="0" w:color="auto"/>
              <w:right w:val="nil"/>
            </w:tcBorders>
            <w:shd w:val="clear" w:color="000000" w:fill="FFFFFF"/>
            <w:noWrap/>
            <w:vAlign w:val="center"/>
            <w:hideMark/>
          </w:tcPr>
          <w:p w14:paraId="3623FE68" w14:textId="77777777" w:rsidR="001947C7" w:rsidRPr="0024652D" w:rsidRDefault="001947C7" w:rsidP="008504E0">
            <w:pPr>
              <w:spacing w:after="0" w:line="240" w:lineRule="auto"/>
              <w:jc w:val="center"/>
              <w:rPr>
                <w:rFonts w:ascii="Times New Roman" w:hAnsi="Times New Roman"/>
                <w:b/>
                <w:color w:val="000000"/>
                <w:sz w:val="20"/>
                <w:szCs w:val="20"/>
              </w:rPr>
            </w:pPr>
            <w:r w:rsidRPr="0024652D">
              <w:rPr>
                <w:rFonts w:ascii="Times New Roman" w:hAnsi="Times New Roman"/>
                <w:b/>
                <w:color w:val="000000"/>
                <w:sz w:val="20"/>
                <w:szCs w:val="20"/>
              </w:rPr>
              <w:t>Values</w:t>
            </w:r>
          </w:p>
        </w:tc>
        <w:tc>
          <w:tcPr>
            <w:tcW w:w="3827" w:type="dxa"/>
            <w:tcBorders>
              <w:top w:val="nil"/>
              <w:left w:val="nil"/>
              <w:bottom w:val="single" w:sz="8" w:space="0" w:color="auto"/>
              <w:right w:val="nil"/>
            </w:tcBorders>
            <w:shd w:val="clear" w:color="000000" w:fill="FFFFFF"/>
            <w:noWrap/>
            <w:vAlign w:val="center"/>
            <w:hideMark/>
          </w:tcPr>
          <w:p w14:paraId="1DE3AB95" w14:textId="77777777" w:rsidR="001947C7" w:rsidRPr="0024652D" w:rsidRDefault="001947C7" w:rsidP="008504E0">
            <w:pPr>
              <w:spacing w:after="0" w:line="240" w:lineRule="auto"/>
              <w:jc w:val="center"/>
              <w:rPr>
                <w:rFonts w:ascii="Times New Roman" w:hAnsi="Times New Roman"/>
                <w:b/>
                <w:color w:val="000000"/>
                <w:sz w:val="20"/>
                <w:szCs w:val="20"/>
              </w:rPr>
            </w:pPr>
            <w:r w:rsidRPr="0024652D">
              <w:rPr>
                <w:rFonts w:ascii="Times New Roman" w:hAnsi="Times New Roman"/>
                <w:b/>
                <w:color w:val="000000"/>
                <w:sz w:val="20"/>
                <w:szCs w:val="20"/>
              </w:rPr>
              <w:t>Criteria</w:t>
            </w:r>
          </w:p>
        </w:tc>
        <w:tc>
          <w:tcPr>
            <w:tcW w:w="567" w:type="dxa"/>
            <w:tcBorders>
              <w:top w:val="nil"/>
              <w:left w:val="nil"/>
              <w:bottom w:val="single" w:sz="8" w:space="0" w:color="auto"/>
              <w:right w:val="nil"/>
            </w:tcBorders>
            <w:shd w:val="clear" w:color="000000" w:fill="FFFFFF"/>
            <w:noWrap/>
            <w:vAlign w:val="center"/>
            <w:hideMark/>
          </w:tcPr>
          <w:p w14:paraId="423A37C3" w14:textId="77777777" w:rsidR="001947C7" w:rsidRPr="0024652D" w:rsidRDefault="001947C7" w:rsidP="008504E0">
            <w:pPr>
              <w:spacing w:after="0" w:line="240" w:lineRule="auto"/>
              <w:jc w:val="center"/>
              <w:rPr>
                <w:rFonts w:ascii="Times New Roman" w:hAnsi="Times New Roman"/>
                <w:b/>
                <w:color w:val="000000"/>
                <w:sz w:val="20"/>
                <w:szCs w:val="20"/>
              </w:rPr>
            </w:pPr>
            <w:r w:rsidRPr="0024652D">
              <w:rPr>
                <w:rFonts w:ascii="Times New Roman" w:hAnsi="Times New Roman"/>
                <w:b/>
                <w:color w:val="000000"/>
                <w:sz w:val="20"/>
                <w:szCs w:val="20"/>
              </w:rPr>
              <w:t>Tool</w:t>
            </w:r>
          </w:p>
        </w:tc>
        <w:tc>
          <w:tcPr>
            <w:tcW w:w="1134" w:type="dxa"/>
            <w:tcBorders>
              <w:top w:val="nil"/>
              <w:left w:val="nil"/>
              <w:bottom w:val="single" w:sz="8" w:space="0" w:color="auto"/>
              <w:right w:val="nil"/>
            </w:tcBorders>
            <w:shd w:val="clear" w:color="000000" w:fill="FFFFFF"/>
            <w:noWrap/>
            <w:vAlign w:val="center"/>
            <w:hideMark/>
          </w:tcPr>
          <w:p w14:paraId="4E7A1C5D" w14:textId="77777777" w:rsidR="001947C7" w:rsidRPr="0024652D" w:rsidRDefault="001947C7" w:rsidP="008504E0">
            <w:pPr>
              <w:spacing w:after="0" w:line="240" w:lineRule="auto"/>
              <w:jc w:val="center"/>
              <w:rPr>
                <w:rFonts w:ascii="Times New Roman" w:hAnsi="Times New Roman"/>
                <w:b/>
                <w:color w:val="000000"/>
                <w:sz w:val="20"/>
                <w:szCs w:val="20"/>
              </w:rPr>
            </w:pPr>
            <w:r w:rsidRPr="0024652D">
              <w:rPr>
                <w:rFonts w:ascii="Times New Roman" w:hAnsi="Times New Roman"/>
                <w:b/>
                <w:color w:val="000000"/>
                <w:sz w:val="20"/>
                <w:szCs w:val="20"/>
              </w:rPr>
              <w:t>Collection</w:t>
            </w:r>
          </w:p>
        </w:tc>
        <w:tc>
          <w:tcPr>
            <w:tcW w:w="1956" w:type="dxa"/>
            <w:tcBorders>
              <w:top w:val="nil"/>
              <w:left w:val="nil"/>
              <w:bottom w:val="single" w:sz="8" w:space="0" w:color="auto"/>
              <w:right w:val="nil"/>
            </w:tcBorders>
            <w:shd w:val="clear" w:color="000000" w:fill="FFFFFF"/>
            <w:noWrap/>
            <w:vAlign w:val="center"/>
            <w:hideMark/>
          </w:tcPr>
          <w:p w14:paraId="3D9F0489" w14:textId="77777777" w:rsidR="001947C7" w:rsidRPr="0024652D" w:rsidRDefault="001947C7" w:rsidP="008504E0">
            <w:pPr>
              <w:spacing w:after="0" w:line="240" w:lineRule="auto"/>
              <w:jc w:val="center"/>
              <w:rPr>
                <w:rFonts w:ascii="Times New Roman" w:hAnsi="Times New Roman"/>
                <w:b/>
                <w:color w:val="000000"/>
                <w:sz w:val="20"/>
                <w:szCs w:val="20"/>
              </w:rPr>
            </w:pPr>
            <w:r w:rsidRPr="0024652D">
              <w:rPr>
                <w:rFonts w:ascii="Times New Roman" w:hAnsi="Times New Roman"/>
                <w:b/>
                <w:color w:val="000000"/>
                <w:sz w:val="20"/>
                <w:szCs w:val="20"/>
              </w:rPr>
              <w:t>Reference</w:t>
            </w:r>
            <w:r w:rsidRPr="0024652D">
              <w:rPr>
                <w:rFonts w:ascii="Calibri" w:eastAsia="Times New Roman" w:hAnsi="Calibri" w:cs="Calibri"/>
                <w:color w:val="000000"/>
                <w:sz w:val="20"/>
                <w:szCs w:val="20"/>
                <w:lang w:eastAsia="es-ES" w:bidi="ar-SA"/>
              </w:rPr>
              <w:t> </w:t>
            </w:r>
          </w:p>
        </w:tc>
      </w:tr>
      <w:tr w:rsidR="0024652D" w:rsidRPr="0024652D" w14:paraId="0318EE35" w14:textId="77777777" w:rsidTr="00D76452">
        <w:trPr>
          <w:trHeight w:val="451"/>
          <w:jc w:val="center"/>
        </w:trPr>
        <w:tc>
          <w:tcPr>
            <w:tcW w:w="1843" w:type="dxa"/>
            <w:tcBorders>
              <w:top w:val="nil"/>
              <w:left w:val="nil"/>
              <w:bottom w:val="nil"/>
              <w:right w:val="nil"/>
            </w:tcBorders>
            <w:shd w:val="clear" w:color="000000" w:fill="FFFFFF"/>
            <w:noWrap/>
            <w:vAlign w:val="center"/>
            <w:hideMark/>
          </w:tcPr>
          <w:p w14:paraId="2E16D7BE" w14:textId="77777777" w:rsidR="0024652D" w:rsidRPr="0024652D" w:rsidRDefault="0024652D" w:rsidP="0024652D">
            <w:pPr>
              <w:spacing w:after="0" w:line="240" w:lineRule="auto"/>
              <w:rPr>
                <w:rFonts w:ascii="Times New Roman" w:hAnsi="Times New Roman"/>
                <w:b/>
                <w:color w:val="000000"/>
                <w:sz w:val="20"/>
                <w:szCs w:val="20"/>
              </w:rPr>
            </w:pPr>
            <w:r w:rsidRPr="0024652D">
              <w:rPr>
                <w:rFonts w:ascii="Times New Roman" w:hAnsi="Times New Roman"/>
                <w:b/>
                <w:color w:val="000000"/>
                <w:sz w:val="20"/>
                <w:szCs w:val="20"/>
              </w:rPr>
              <w:t>Kidney Failure</w:t>
            </w:r>
          </w:p>
        </w:tc>
        <w:tc>
          <w:tcPr>
            <w:tcW w:w="1843" w:type="dxa"/>
            <w:tcBorders>
              <w:top w:val="nil"/>
              <w:left w:val="nil"/>
              <w:bottom w:val="nil"/>
              <w:right w:val="nil"/>
            </w:tcBorders>
            <w:shd w:val="clear" w:color="000000" w:fill="FFFFFF"/>
            <w:noWrap/>
            <w:vAlign w:val="center"/>
            <w:hideMark/>
          </w:tcPr>
          <w:p w14:paraId="3D5F6013" w14:textId="77777777" w:rsidR="0024652D" w:rsidRPr="0024652D" w:rsidRDefault="0024652D" w:rsidP="0024652D">
            <w:pPr>
              <w:spacing w:after="0" w:line="240" w:lineRule="auto"/>
              <w:rPr>
                <w:rFonts w:ascii="Times New Roman" w:hAnsi="Times New Roman"/>
                <w:color w:val="000000"/>
                <w:sz w:val="20"/>
                <w:szCs w:val="20"/>
              </w:rPr>
            </w:pPr>
            <w:r w:rsidRPr="0024652D">
              <w:rPr>
                <w:rFonts w:ascii="Times New Roman" w:hAnsi="Times New Roman"/>
                <w:color w:val="000000"/>
                <w:sz w:val="20"/>
                <w:szCs w:val="20"/>
              </w:rPr>
              <w:t>Presence or absence</w:t>
            </w:r>
          </w:p>
        </w:tc>
        <w:tc>
          <w:tcPr>
            <w:tcW w:w="3827" w:type="dxa"/>
            <w:tcBorders>
              <w:top w:val="nil"/>
              <w:left w:val="nil"/>
              <w:bottom w:val="nil"/>
              <w:right w:val="nil"/>
            </w:tcBorders>
            <w:shd w:val="clear" w:color="000000" w:fill="FFFFFF"/>
            <w:vAlign w:val="center"/>
            <w:hideMark/>
          </w:tcPr>
          <w:p w14:paraId="0EF5A0C2" w14:textId="77777777" w:rsidR="0024652D" w:rsidRPr="0024652D" w:rsidRDefault="0024652D" w:rsidP="0024652D">
            <w:pPr>
              <w:spacing w:after="0" w:line="240" w:lineRule="auto"/>
              <w:rPr>
                <w:rFonts w:ascii="Times New Roman" w:eastAsia="Times New Roman" w:hAnsi="Times New Roman" w:cs="Times New Roman"/>
                <w:color w:val="000000"/>
                <w:sz w:val="20"/>
                <w:szCs w:val="20"/>
                <w:lang w:eastAsia="es-ES" w:bidi="ar-SA"/>
              </w:rPr>
            </w:pPr>
            <w:r w:rsidRPr="0024652D">
              <w:rPr>
                <w:rFonts w:ascii="Times New Roman" w:eastAsia="Times New Roman" w:hAnsi="Times New Roman" w:cs="Times New Roman"/>
                <w:color w:val="000000"/>
                <w:sz w:val="20"/>
                <w:szCs w:val="20"/>
                <w:lang w:eastAsia="es-ES" w:bidi="ar-SA"/>
              </w:rPr>
              <w:t>Clinical diagnosis prior admission or creatinine values higher than 1.7 mg/dl at admission</w:t>
            </w:r>
          </w:p>
        </w:tc>
        <w:tc>
          <w:tcPr>
            <w:tcW w:w="567" w:type="dxa"/>
            <w:tcBorders>
              <w:top w:val="nil"/>
              <w:left w:val="nil"/>
              <w:bottom w:val="nil"/>
              <w:right w:val="nil"/>
            </w:tcBorders>
            <w:shd w:val="clear" w:color="000000" w:fill="FFFFFF"/>
            <w:noWrap/>
            <w:vAlign w:val="center"/>
            <w:hideMark/>
          </w:tcPr>
          <w:p w14:paraId="0024DC84" w14:textId="77777777" w:rsidR="0024652D" w:rsidRPr="0024652D" w:rsidRDefault="0024652D" w:rsidP="0024652D">
            <w:pPr>
              <w:spacing w:after="0" w:line="240" w:lineRule="auto"/>
              <w:jc w:val="center"/>
              <w:rPr>
                <w:rFonts w:ascii="Times New Roman" w:hAnsi="Times New Roman"/>
                <w:color w:val="000000"/>
                <w:sz w:val="20"/>
                <w:szCs w:val="20"/>
              </w:rPr>
            </w:pPr>
            <w:r w:rsidRPr="0024652D">
              <w:rPr>
                <w:rFonts w:ascii="Times New Roman" w:hAnsi="Times New Roman"/>
                <w:color w:val="000000"/>
                <w:sz w:val="20"/>
                <w:szCs w:val="20"/>
              </w:rPr>
              <w:t>SRF</w:t>
            </w:r>
          </w:p>
        </w:tc>
        <w:tc>
          <w:tcPr>
            <w:tcW w:w="1134" w:type="dxa"/>
            <w:tcBorders>
              <w:top w:val="nil"/>
              <w:left w:val="nil"/>
              <w:bottom w:val="nil"/>
              <w:right w:val="nil"/>
            </w:tcBorders>
            <w:shd w:val="clear" w:color="000000" w:fill="FFFFFF"/>
            <w:noWrap/>
            <w:vAlign w:val="center"/>
            <w:hideMark/>
          </w:tcPr>
          <w:p w14:paraId="212C639C" w14:textId="77777777" w:rsidR="0024652D" w:rsidRPr="0024652D" w:rsidRDefault="0024652D" w:rsidP="0024652D">
            <w:pPr>
              <w:spacing w:after="0" w:line="240" w:lineRule="auto"/>
              <w:jc w:val="center"/>
              <w:rPr>
                <w:rFonts w:ascii="Times New Roman" w:hAnsi="Times New Roman"/>
                <w:color w:val="000000"/>
                <w:sz w:val="20"/>
                <w:szCs w:val="20"/>
              </w:rPr>
            </w:pPr>
            <w:r w:rsidRPr="0024652D">
              <w:rPr>
                <w:rFonts w:ascii="Times New Roman" w:hAnsi="Times New Roman"/>
                <w:color w:val="000000"/>
                <w:sz w:val="20"/>
                <w:szCs w:val="20"/>
              </w:rPr>
              <w:t>Phase 1</w:t>
            </w:r>
          </w:p>
        </w:tc>
        <w:tc>
          <w:tcPr>
            <w:tcW w:w="1956" w:type="dxa"/>
            <w:tcBorders>
              <w:top w:val="nil"/>
              <w:left w:val="nil"/>
              <w:bottom w:val="nil"/>
              <w:right w:val="nil"/>
            </w:tcBorders>
            <w:shd w:val="clear" w:color="000000" w:fill="FFFFFF"/>
            <w:noWrap/>
            <w:hideMark/>
          </w:tcPr>
          <w:p w14:paraId="3EF61F3B" w14:textId="77777777" w:rsidR="0024652D" w:rsidRPr="0024652D" w:rsidRDefault="0024652D" w:rsidP="0024652D">
            <w:pPr>
              <w:rPr>
                <w:sz w:val="20"/>
                <w:szCs w:val="20"/>
              </w:rPr>
            </w:pPr>
            <w:r w:rsidRPr="0024652D">
              <w:rPr>
                <w:rFonts w:ascii="Times New Roman" w:eastAsia="Times New Roman" w:hAnsi="Times New Roman" w:cs="Times New Roman"/>
                <w:color w:val="000000"/>
                <w:sz w:val="20"/>
                <w:szCs w:val="20"/>
                <w:lang w:eastAsia="es-ES" w:bidi="ar-SA"/>
              </w:rPr>
              <w:t>PPS</w:t>
            </w:r>
            <w:r w:rsidRPr="0024652D">
              <w:rPr>
                <w:rFonts w:ascii="Times New Roman" w:eastAsia="Times New Roman" w:hAnsi="Times New Roman" w:cs="Times New Roman"/>
                <w:color w:val="000000"/>
                <w:sz w:val="20"/>
                <w:szCs w:val="20"/>
                <w:lang w:eastAsia="es-ES" w:bidi="ar-SA"/>
              </w:rPr>
              <w:fldChar w:fldCharType="begin"/>
            </w:r>
            <w:r w:rsidRPr="0024652D">
              <w:rPr>
                <w:rFonts w:ascii="Times New Roman" w:eastAsia="Times New Roman" w:hAnsi="Times New Roman" w:cs="Times New Roman"/>
                <w:color w:val="000000"/>
                <w:sz w:val="20"/>
                <w:szCs w:val="20"/>
                <w:lang w:eastAsia="es-ES" w:bidi="ar-SA"/>
              </w:rPr>
              <w:instrText xml:space="preserve"> ADDIN ZOTERO_ITEM CSL_CITATION {"citationID":"NgL9Qdty","properties":{"formattedCitation":"\\super 16\\nosupersub{}","plainCitation":"16","noteIndex":0},"citationItems":[{"id":694,"uris":["http://zotero.org/users/7474510/items/59TTXNEQ"],"itemData":{"id":694,"type":"book","abstract":"Background and objectives ...........................................................................................................................16\nMethodology ...............................................................................................................................................17 Participation ...........................................................................................................................................17 Protocol .................................................................................................................................................17 Standard and light protocols ................................................................................................................17 Sampling of hospitals ..........................................................................................................................17 Inclusion criteria.................................................................................................................................18 Questionnaires (data collection forms)..................................................................................................18 Case definitions for healthcare-associated infections ..............................................................................19 Inclusion of antimicrobial agents ..........................................................................................................20 Data collection and processing .................................................................................................................20 National PPS protocols and tools ..............................................................................................................20 Training .................................................................................................................................................21 Validation of PPS data .............................................................................................................................21 Data analysis..........................................................................................................................................22 Recoding of variables ..........................................................................................................................22 Indicators ..........................................................................................................................................22 Statistical analysis...............................................................................................................................23\nResults ........................................................................................................................................................ 25 Participation ...........................................................................................................................................25 Hospital and patient characteristics ..........................................................................................................28 Hospital type and size .........................................................................................................................28 Length of stay ....................................................................................................................................28 Ward and patient/consultant specialty ..................................................................................................29 Patient demographics and risk factors (patient-based data only) .............................................................31 Hospital indicators ..................................................................................................................................32 Alcohol hand rub consumption .............................................................................................................32 Single rooms/beds ..............................................................................................................................34 Infection control staff..........................................................................................................................35 Healthcare-associated infections ..............................................................................................................40 Main results, aggregated .....................................................................................................................40 Results by country ..............................................................................................................................49 Antimicrobial use ....................................................................................................................................70 Main results .......................................................................................................................................70 Results by country ..............................................................................................................................81 Burden estimates....................................................................................................................................94 Prevalence burden estimates: number of patients with an HAI or antimicrobials on any given day ............. 94 Incidence burden estimates: number of patients per year with an HAI ....................................................95 Burden estimates for specific HAI types and microorganisms ..................................................................98 Discussion ...................................................................................................................................................99 Healthcare-associated infections ..............................................................................................................99 Antimicrobial use .................................................................................................................................. 101 Structure and process indicators ............................................................................................................ 103 Limitations ........................................................................................................................................... 104 Data representativeness .................................................................................................................... 104 Data validity ..................................................................................................................................... 104 Adjustment for case mix.................................................................................................................... 106 Burden estimates.............................................................................................................................. 106 Limitations of structure and process indicators .................................................................................... 107\nConclusions ............................................................................................................................................... 109 iii","event-place":"LU","language":"en","publisher":"Publications Office","publisher-place":"LU","source":"DOI.org (CSL JSON)","title":"Point prevalence survey of healthcare-associated infections and antimicrobial use in European acute care hospitals :2011 2012.","title-short":"Point prevalence survey of healthcare-associated infections and antimicrobial use in European acute care hospitals","URL":"https://data.europa.eu/doi/10.2900/86011","author":[{"literal":"European Centre for Disease Prevention and Control."}],"accessed":{"date-parts":[["2022",4,22]]},"issued":{"date-parts":[["2013"]]}}}],"schema":"https://github.com/citation-style-language/schema/raw/master/csl-citation.json"} </w:instrText>
            </w:r>
            <w:r w:rsidRPr="0024652D">
              <w:rPr>
                <w:rFonts w:ascii="Times New Roman" w:eastAsia="Times New Roman" w:hAnsi="Times New Roman" w:cs="Times New Roman"/>
                <w:color w:val="000000"/>
                <w:sz w:val="20"/>
                <w:szCs w:val="20"/>
                <w:lang w:eastAsia="es-ES" w:bidi="ar-SA"/>
              </w:rPr>
              <w:fldChar w:fldCharType="separate"/>
            </w:r>
            <w:r w:rsidRPr="0024652D">
              <w:rPr>
                <w:rFonts w:ascii="Times New Roman" w:hAnsi="Times New Roman" w:cs="Times New Roman"/>
                <w:sz w:val="20"/>
                <w:szCs w:val="20"/>
                <w:vertAlign w:val="superscript"/>
              </w:rPr>
              <w:t>18</w:t>
            </w:r>
            <w:r w:rsidRPr="0024652D">
              <w:rPr>
                <w:rFonts w:ascii="Times New Roman" w:eastAsia="Times New Roman" w:hAnsi="Times New Roman" w:cs="Times New Roman"/>
                <w:color w:val="000000"/>
                <w:sz w:val="20"/>
                <w:szCs w:val="20"/>
                <w:lang w:eastAsia="es-ES" w:bidi="ar-SA"/>
              </w:rPr>
              <w:fldChar w:fldCharType="end"/>
            </w:r>
            <w:r w:rsidRPr="0024652D">
              <w:rPr>
                <w:rFonts w:ascii="Times New Roman" w:eastAsia="Times New Roman" w:hAnsi="Times New Roman" w:cs="Times New Roman"/>
                <w:color w:val="000000"/>
                <w:sz w:val="20"/>
                <w:szCs w:val="20"/>
                <w:lang w:eastAsia="es-ES" w:bidi="ar-SA"/>
              </w:rPr>
              <w:t xml:space="preserve"> / </w:t>
            </w:r>
            <w:proofErr w:type="spellStart"/>
            <w:r w:rsidRPr="0024652D">
              <w:rPr>
                <w:rFonts w:ascii="Times New Roman" w:eastAsia="Times New Roman" w:hAnsi="Times New Roman" w:cs="Times New Roman"/>
                <w:color w:val="000000"/>
                <w:sz w:val="20"/>
                <w:szCs w:val="20"/>
                <w:lang w:eastAsia="es-ES" w:bidi="ar-SA"/>
              </w:rPr>
              <w:t>Aranaz</w:t>
            </w:r>
            <w:proofErr w:type="spellEnd"/>
            <w:r w:rsidRPr="0024652D">
              <w:rPr>
                <w:rFonts w:ascii="Times New Roman" w:eastAsia="Times New Roman" w:hAnsi="Times New Roman" w:cs="Times New Roman"/>
                <w:color w:val="000000"/>
                <w:sz w:val="20"/>
                <w:szCs w:val="20"/>
                <w:lang w:eastAsia="es-ES" w:bidi="ar-SA"/>
              </w:rPr>
              <w:t xml:space="preserve"> </w:t>
            </w:r>
            <w:r w:rsidRPr="0024652D">
              <w:rPr>
                <w:rFonts w:ascii="Times New Roman" w:eastAsia="Times New Roman" w:hAnsi="Times New Roman" w:cs="Times New Roman"/>
                <w:i/>
                <w:iCs/>
                <w:color w:val="000000"/>
                <w:sz w:val="20"/>
                <w:szCs w:val="20"/>
                <w:lang w:eastAsia="es-ES" w:bidi="ar-SA"/>
              </w:rPr>
              <w:t>et al</w:t>
            </w:r>
            <w:r w:rsidRPr="0024652D">
              <w:rPr>
                <w:rFonts w:ascii="Times New Roman" w:hAnsi="Times New Roman" w:cs="Times New Roman"/>
                <w:sz w:val="20"/>
                <w:szCs w:val="20"/>
                <w:vertAlign w:val="superscript"/>
              </w:rPr>
              <w:t>10</w:t>
            </w:r>
          </w:p>
        </w:tc>
      </w:tr>
      <w:tr w:rsidR="0024652D" w:rsidRPr="0024652D" w14:paraId="3D780BCF" w14:textId="77777777" w:rsidTr="00D76452">
        <w:trPr>
          <w:trHeight w:val="267"/>
          <w:jc w:val="center"/>
        </w:trPr>
        <w:tc>
          <w:tcPr>
            <w:tcW w:w="1843" w:type="dxa"/>
            <w:tcBorders>
              <w:top w:val="nil"/>
              <w:left w:val="nil"/>
              <w:bottom w:val="nil"/>
              <w:right w:val="nil"/>
            </w:tcBorders>
            <w:shd w:val="clear" w:color="000000" w:fill="FFFFFF"/>
            <w:noWrap/>
            <w:vAlign w:val="center"/>
            <w:hideMark/>
          </w:tcPr>
          <w:p w14:paraId="6E771D93" w14:textId="77777777" w:rsidR="0024652D" w:rsidRPr="0024652D" w:rsidRDefault="0024652D" w:rsidP="0024652D">
            <w:pPr>
              <w:spacing w:after="0" w:line="240" w:lineRule="auto"/>
              <w:rPr>
                <w:rFonts w:ascii="Times New Roman" w:hAnsi="Times New Roman"/>
                <w:b/>
                <w:color w:val="000000"/>
                <w:sz w:val="20"/>
                <w:szCs w:val="20"/>
              </w:rPr>
            </w:pPr>
            <w:r w:rsidRPr="0024652D">
              <w:rPr>
                <w:rFonts w:ascii="Times New Roman" w:hAnsi="Times New Roman"/>
                <w:b/>
                <w:color w:val="000000"/>
                <w:sz w:val="20"/>
                <w:szCs w:val="20"/>
              </w:rPr>
              <w:t>Sensory deficit</w:t>
            </w:r>
          </w:p>
        </w:tc>
        <w:tc>
          <w:tcPr>
            <w:tcW w:w="1843" w:type="dxa"/>
            <w:tcBorders>
              <w:top w:val="nil"/>
              <w:left w:val="nil"/>
              <w:bottom w:val="nil"/>
              <w:right w:val="nil"/>
            </w:tcBorders>
            <w:shd w:val="clear" w:color="000000" w:fill="FFFFFF"/>
            <w:noWrap/>
            <w:vAlign w:val="center"/>
            <w:hideMark/>
          </w:tcPr>
          <w:p w14:paraId="6AB684B1" w14:textId="77777777" w:rsidR="0024652D" w:rsidRPr="0024652D" w:rsidRDefault="0024652D" w:rsidP="0024652D">
            <w:pPr>
              <w:spacing w:after="0" w:line="240" w:lineRule="auto"/>
              <w:rPr>
                <w:rFonts w:ascii="Times New Roman" w:hAnsi="Times New Roman"/>
                <w:color w:val="000000"/>
                <w:sz w:val="20"/>
                <w:szCs w:val="20"/>
              </w:rPr>
            </w:pPr>
            <w:r w:rsidRPr="0024652D">
              <w:rPr>
                <w:rFonts w:ascii="Times New Roman" w:hAnsi="Times New Roman"/>
                <w:color w:val="000000"/>
                <w:sz w:val="20"/>
                <w:szCs w:val="20"/>
              </w:rPr>
              <w:t>Presence or absence</w:t>
            </w:r>
          </w:p>
        </w:tc>
        <w:tc>
          <w:tcPr>
            <w:tcW w:w="3827" w:type="dxa"/>
            <w:tcBorders>
              <w:top w:val="nil"/>
              <w:left w:val="nil"/>
              <w:bottom w:val="nil"/>
              <w:right w:val="nil"/>
            </w:tcBorders>
            <w:shd w:val="clear" w:color="000000" w:fill="FFFFFF"/>
            <w:noWrap/>
            <w:vAlign w:val="center"/>
            <w:hideMark/>
          </w:tcPr>
          <w:p w14:paraId="770D679E" w14:textId="77777777" w:rsidR="0024652D" w:rsidRPr="0024652D" w:rsidRDefault="0024652D" w:rsidP="0024652D">
            <w:pPr>
              <w:spacing w:after="0" w:line="240" w:lineRule="auto"/>
              <w:rPr>
                <w:rFonts w:ascii="Times New Roman" w:eastAsia="Times New Roman" w:hAnsi="Times New Roman" w:cs="Times New Roman"/>
                <w:color w:val="000000"/>
                <w:sz w:val="20"/>
                <w:szCs w:val="20"/>
                <w:lang w:eastAsia="es-ES" w:bidi="ar-SA"/>
              </w:rPr>
            </w:pPr>
            <w:r w:rsidRPr="0024652D">
              <w:rPr>
                <w:rFonts w:ascii="Times New Roman" w:eastAsia="Times New Roman" w:hAnsi="Times New Roman" w:cs="Times New Roman"/>
                <w:color w:val="000000"/>
                <w:sz w:val="20"/>
                <w:szCs w:val="20"/>
                <w:lang w:eastAsia="es-ES" w:bidi="ar-SA"/>
              </w:rPr>
              <w:t>Blindness or deafness before admission</w:t>
            </w:r>
          </w:p>
        </w:tc>
        <w:tc>
          <w:tcPr>
            <w:tcW w:w="567" w:type="dxa"/>
            <w:tcBorders>
              <w:top w:val="nil"/>
              <w:left w:val="nil"/>
              <w:bottom w:val="nil"/>
              <w:right w:val="nil"/>
            </w:tcBorders>
            <w:shd w:val="clear" w:color="000000" w:fill="FFFFFF"/>
            <w:noWrap/>
            <w:vAlign w:val="center"/>
            <w:hideMark/>
          </w:tcPr>
          <w:p w14:paraId="584D1920" w14:textId="77777777" w:rsidR="0024652D" w:rsidRPr="0024652D" w:rsidRDefault="0024652D" w:rsidP="0024652D">
            <w:pPr>
              <w:spacing w:after="0" w:line="240" w:lineRule="auto"/>
              <w:jc w:val="center"/>
              <w:rPr>
                <w:rFonts w:ascii="Times New Roman" w:hAnsi="Times New Roman"/>
                <w:color w:val="000000"/>
                <w:sz w:val="20"/>
                <w:szCs w:val="20"/>
              </w:rPr>
            </w:pPr>
            <w:r w:rsidRPr="0024652D">
              <w:rPr>
                <w:rFonts w:ascii="Times New Roman" w:hAnsi="Times New Roman"/>
                <w:color w:val="000000"/>
                <w:sz w:val="20"/>
                <w:szCs w:val="20"/>
              </w:rPr>
              <w:t>SRF</w:t>
            </w:r>
          </w:p>
        </w:tc>
        <w:tc>
          <w:tcPr>
            <w:tcW w:w="1134" w:type="dxa"/>
            <w:tcBorders>
              <w:top w:val="nil"/>
              <w:left w:val="nil"/>
              <w:bottom w:val="nil"/>
              <w:right w:val="nil"/>
            </w:tcBorders>
            <w:shd w:val="clear" w:color="000000" w:fill="FFFFFF"/>
            <w:noWrap/>
            <w:vAlign w:val="center"/>
            <w:hideMark/>
          </w:tcPr>
          <w:p w14:paraId="20C9BCDD" w14:textId="77777777" w:rsidR="0024652D" w:rsidRPr="0024652D" w:rsidRDefault="0024652D" w:rsidP="0024652D">
            <w:pPr>
              <w:spacing w:after="0" w:line="240" w:lineRule="auto"/>
              <w:jc w:val="center"/>
              <w:rPr>
                <w:rFonts w:ascii="Times New Roman" w:hAnsi="Times New Roman"/>
                <w:color w:val="000000"/>
                <w:sz w:val="20"/>
                <w:szCs w:val="20"/>
              </w:rPr>
            </w:pPr>
            <w:r w:rsidRPr="0024652D">
              <w:rPr>
                <w:rFonts w:ascii="Times New Roman" w:hAnsi="Times New Roman"/>
                <w:color w:val="000000"/>
                <w:sz w:val="20"/>
                <w:szCs w:val="20"/>
              </w:rPr>
              <w:t>Phase 1</w:t>
            </w:r>
          </w:p>
        </w:tc>
        <w:tc>
          <w:tcPr>
            <w:tcW w:w="1956" w:type="dxa"/>
            <w:tcBorders>
              <w:top w:val="nil"/>
              <w:left w:val="nil"/>
              <w:bottom w:val="nil"/>
              <w:right w:val="nil"/>
            </w:tcBorders>
            <w:shd w:val="clear" w:color="000000" w:fill="FFFFFF"/>
            <w:noWrap/>
            <w:hideMark/>
          </w:tcPr>
          <w:p w14:paraId="765F34C3" w14:textId="77777777" w:rsidR="0024652D" w:rsidRPr="0024652D" w:rsidRDefault="0024652D" w:rsidP="0024652D">
            <w:pPr>
              <w:rPr>
                <w:sz w:val="20"/>
                <w:szCs w:val="20"/>
              </w:rPr>
            </w:pPr>
            <w:r w:rsidRPr="0024652D">
              <w:rPr>
                <w:rFonts w:ascii="Times New Roman" w:eastAsia="Times New Roman" w:hAnsi="Times New Roman" w:cs="Times New Roman"/>
                <w:color w:val="000000"/>
                <w:sz w:val="20"/>
                <w:szCs w:val="20"/>
                <w:lang w:eastAsia="es-ES" w:bidi="ar-SA"/>
              </w:rPr>
              <w:t>PPS</w:t>
            </w:r>
            <w:r w:rsidRPr="0024652D">
              <w:rPr>
                <w:rFonts w:ascii="Times New Roman" w:eastAsia="Times New Roman" w:hAnsi="Times New Roman" w:cs="Times New Roman"/>
                <w:color w:val="000000"/>
                <w:sz w:val="20"/>
                <w:szCs w:val="20"/>
                <w:lang w:eastAsia="es-ES" w:bidi="ar-SA"/>
              </w:rPr>
              <w:fldChar w:fldCharType="begin"/>
            </w:r>
            <w:r w:rsidRPr="0024652D">
              <w:rPr>
                <w:rFonts w:ascii="Times New Roman" w:eastAsia="Times New Roman" w:hAnsi="Times New Roman" w:cs="Times New Roman"/>
                <w:color w:val="000000"/>
                <w:sz w:val="20"/>
                <w:szCs w:val="20"/>
                <w:lang w:eastAsia="es-ES" w:bidi="ar-SA"/>
              </w:rPr>
              <w:instrText xml:space="preserve"> ADDIN ZOTERO_ITEM CSL_CITATION {"citationID":"NgL9Qdty","properties":{"formattedCitation":"\\super 16\\nosupersub{}","plainCitation":"16","noteIndex":0},"citationItems":[{"id":694,"uris":["http://zotero.org/users/7474510/items/59TTXNEQ"],"itemData":{"id":694,"type":"book","abstract":"Background and objectives ...........................................................................................................................16\nMethodology ...............................................................................................................................................17 Participation ...........................................................................................................................................17 Protocol .................................................................................................................................................17 Standard and light protocols ................................................................................................................17 Sampling of hospitals ..........................................................................................................................17 Inclusion criteria.................................................................................................................................18 Questionnaires (data collection forms)..................................................................................................18 Case definitions for healthcare-associated infections ..............................................................................19 Inclusion of antimicrobial agents ..........................................................................................................20 Data collection and processing .................................................................................................................20 National PPS protocols and tools ..............................................................................................................20 Training .................................................................................................................................................21 Validation of PPS data .............................................................................................................................21 Data analysis..........................................................................................................................................22 Recoding of variables ..........................................................................................................................22 Indicators ..........................................................................................................................................22 Statistical analysis...............................................................................................................................23\nResults ........................................................................................................................................................ 25 Participation ...........................................................................................................................................25 Hospital and patient characteristics ..........................................................................................................28 Hospital type and size .........................................................................................................................28 Length of stay ....................................................................................................................................28 Ward and patient/consultant specialty ..................................................................................................29 Patient demographics and risk factors (patient-based data only) .............................................................31 Hospital indicators ..................................................................................................................................32 Alcohol hand rub consumption .............................................................................................................32 Single rooms/beds ..............................................................................................................................34 Infection control staff..........................................................................................................................35 Healthcare-associated infections ..............................................................................................................40 Main results, aggregated .....................................................................................................................40 Results by country ..............................................................................................................................49 Antimicrobial use ....................................................................................................................................70 Main results .......................................................................................................................................70 Results by country ..............................................................................................................................81 Burden estimates....................................................................................................................................94 Prevalence burden estimates: number of patients with an HAI or antimicrobials on any given day ............. 94 Incidence burden estimates: number of patients per year with an HAI ....................................................95 Burden estimates for specific HAI types and microorganisms ..................................................................98 Discussion ...................................................................................................................................................99 Healthcare-associated infections ..............................................................................................................99 Antimicrobial use .................................................................................................................................. 101 Structure and process indicators ............................................................................................................ 103 Limitations ........................................................................................................................................... 104 Data representativeness .................................................................................................................... 104 Data validity ..................................................................................................................................... 104 Adjustment for case mix.................................................................................................................... 106 Burden estimates.............................................................................................................................. 106 Limitations of structure and process indicators .................................................................................... 107\nConclusions ............................................................................................................................................... 109 iii","event-place":"LU","language":"en","publisher":"Publications Office","publisher-place":"LU","source":"DOI.org (CSL JSON)","title":"Point prevalence survey of healthcare-associated infections and antimicrobial use in European acute care hospitals :2011 2012.","title-short":"Point prevalence survey of healthcare-associated infections and antimicrobial use in European acute care hospitals","URL":"https://data.europa.eu/doi/10.2900/86011","author":[{"literal":"European Centre for Disease Prevention and Control."}],"accessed":{"date-parts":[["2022",4,22]]},"issued":{"date-parts":[["2013"]]}}}],"schema":"https://github.com/citation-style-language/schema/raw/master/csl-citation.json"} </w:instrText>
            </w:r>
            <w:r w:rsidRPr="0024652D">
              <w:rPr>
                <w:rFonts w:ascii="Times New Roman" w:eastAsia="Times New Roman" w:hAnsi="Times New Roman" w:cs="Times New Roman"/>
                <w:color w:val="000000"/>
                <w:sz w:val="20"/>
                <w:szCs w:val="20"/>
                <w:lang w:eastAsia="es-ES" w:bidi="ar-SA"/>
              </w:rPr>
              <w:fldChar w:fldCharType="separate"/>
            </w:r>
            <w:r w:rsidRPr="0024652D">
              <w:rPr>
                <w:rFonts w:ascii="Times New Roman" w:hAnsi="Times New Roman" w:cs="Times New Roman"/>
                <w:sz w:val="20"/>
                <w:szCs w:val="20"/>
                <w:vertAlign w:val="superscript"/>
              </w:rPr>
              <w:t>18</w:t>
            </w:r>
            <w:r w:rsidRPr="0024652D">
              <w:rPr>
                <w:rFonts w:ascii="Times New Roman" w:eastAsia="Times New Roman" w:hAnsi="Times New Roman" w:cs="Times New Roman"/>
                <w:color w:val="000000"/>
                <w:sz w:val="20"/>
                <w:szCs w:val="20"/>
                <w:lang w:eastAsia="es-ES" w:bidi="ar-SA"/>
              </w:rPr>
              <w:fldChar w:fldCharType="end"/>
            </w:r>
            <w:r w:rsidRPr="0024652D">
              <w:rPr>
                <w:rFonts w:ascii="Times New Roman" w:eastAsia="Times New Roman" w:hAnsi="Times New Roman" w:cs="Times New Roman"/>
                <w:color w:val="000000"/>
                <w:sz w:val="20"/>
                <w:szCs w:val="20"/>
                <w:lang w:eastAsia="es-ES" w:bidi="ar-SA"/>
              </w:rPr>
              <w:t xml:space="preserve"> / </w:t>
            </w:r>
            <w:proofErr w:type="spellStart"/>
            <w:r w:rsidRPr="0024652D">
              <w:rPr>
                <w:rFonts w:ascii="Times New Roman" w:eastAsia="Times New Roman" w:hAnsi="Times New Roman" w:cs="Times New Roman"/>
                <w:color w:val="000000"/>
                <w:sz w:val="20"/>
                <w:szCs w:val="20"/>
                <w:lang w:eastAsia="es-ES" w:bidi="ar-SA"/>
              </w:rPr>
              <w:t>Aranaz</w:t>
            </w:r>
            <w:proofErr w:type="spellEnd"/>
            <w:r w:rsidRPr="0024652D">
              <w:rPr>
                <w:rFonts w:ascii="Times New Roman" w:eastAsia="Times New Roman" w:hAnsi="Times New Roman" w:cs="Times New Roman"/>
                <w:color w:val="000000"/>
                <w:sz w:val="20"/>
                <w:szCs w:val="20"/>
                <w:lang w:eastAsia="es-ES" w:bidi="ar-SA"/>
              </w:rPr>
              <w:t xml:space="preserve"> </w:t>
            </w:r>
            <w:r w:rsidRPr="0024652D">
              <w:rPr>
                <w:rFonts w:ascii="Times New Roman" w:eastAsia="Times New Roman" w:hAnsi="Times New Roman" w:cs="Times New Roman"/>
                <w:i/>
                <w:iCs/>
                <w:color w:val="000000"/>
                <w:sz w:val="20"/>
                <w:szCs w:val="20"/>
                <w:lang w:eastAsia="es-ES" w:bidi="ar-SA"/>
              </w:rPr>
              <w:t>et al</w:t>
            </w:r>
            <w:r w:rsidRPr="0024652D">
              <w:rPr>
                <w:rFonts w:ascii="Times New Roman" w:hAnsi="Times New Roman" w:cs="Times New Roman"/>
                <w:sz w:val="20"/>
                <w:szCs w:val="20"/>
                <w:vertAlign w:val="superscript"/>
              </w:rPr>
              <w:t>10</w:t>
            </w:r>
          </w:p>
        </w:tc>
      </w:tr>
      <w:tr w:rsidR="0024652D" w:rsidRPr="0024652D" w14:paraId="49405826" w14:textId="77777777" w:rsidTr="00D76452">
        <w:trPr>
          <w:trHeight w:val="267"/>
          <w:jc w:val="center"/>
        </w:trPr>
        <w:tc>
          <w:tcPr>
            <w:tcW w:w="1843" w:type="dxa"/>
            <w:tcBorders>
              <w:top w:val="nil"/>
              <w:left w:val="nil"/>
              <w:bottom w:val="nil"/>
              <w:right w:val="nil"/>
            </w:tcBorders>
            <w:shd w:val="clear" w:color="000000" w:fill="FFFFFF"/>
            <w:noWrap/>
            <w:vAlign w:val="center"/>
            <w:hideMark/>
          </w:tcPr>
          <w:p w14:paraId="4169DE7D" w14:textId="77777777" w:rsidR="0024652D" w:rsidRPr="0024652D" w:rsidRDefault="0024652D" w:rsidP="0024652D">
            <w:pPr>
              <w:spacing w:after="0" w:line="240" w:lineRule="auto"/>
              <w:rPr>
                <w:rFonts w:ascii="Times New Roman" w:hAnsi="Times New Roman"/>
                <w:b/>
                <w:color w:val="000000"/>
                <w:sz w:val="20"/>
                <w:szCs w:val="20"/>
              </w:rPr>
            </w:pPr>
            <w:r w:rsidRPr="0024652D">
              <w:rPr>
                <w:rFonts w:ascii="Times New Roman" w:hAnsi="Times New Roman"/>
                <w:b/>
                <w:color w:val="000000"/>
                <w:sz w:val="20"/>
                <w:szCs w:val="20"/>
              </w:rPr>
              <w:t>Impaired mobility</w:t>
            </w:r>
          </w:p>
        </w:tc>
        <w:tc>
          <w:tcPr>
            <w:tcW w:w="1843" w:type="dxa"/>
            <w:tcBorders>
              <w:top w:val="nil"/>
              <w:left w:val="nil"/>
              <w:bottom w:val="nil"/>
              <w:right w:val="nil"/>
            </w:tcBorders>
            <w:shd w:val="clear" w:color="000000" w:fill="FFFFFF"/>
            <w:noWrap/>
            <w:vAlign w:val="center"/>
            <w:hideMark/>
          </w:tcPr>
          <w:p w14:paraId="15893688" w14:textId="77777777" w:rsidR="0024652D" w:rsidRPr="0024652D" w:rsidRDefault="0024652D" w:rsidP="0024652D">
            <w:pPr>
              <w:spacing w:after="0" w:line="240" w:lineRule="auto"/>
              <w:rPr>
                <w:rFonts w:ascii="Times New Roman" w:hAnsi="Times New Roman"/>
                <w:color w:val="000000"/>
                <w:sz w:val="20"/>
                <w:szCs w:val="20"/>
              </w:rPr>
            </w:pPr>
            <w:r w:rsidRPr="0024652D">
              <w:rPr>
                <w:rFonts w:ascii="Times New Roman" w:hAnsi="Times New Roman"/>
                <w:color w:val="000000"/>
                <w:sz w:val="20"/>
                <w:szCs w:val="20"/>
              </w:rPr>
              <w:t>Presence or absence</w:t>
            </w:r>
          </w:p>
        </w:tc>
        <w:tc>
          <w:tcPr>
            <w:tcW w:w="3827" w:type="dxa"/>
            <w:tcBorders>
              <w:top w:val="nil"/>
              <w:left w:val="nil"/>
              <w:bottom w:val="nil"/>
              <w:right w:val="nil"/>
            </w:tcBorders>
            <w:shd w:val="clear" w:color="000000" w:fill="FFFFFF"/>
            <w:noWrap/>
            <w:vAlign w:val="center"/>
            <w:hideMark/>
          </w:tcPr>
          <w:p w14:paraId="4BFDC012" w14:textId="77777777" w:rsidR="0024652D" w:rsidRPr="0024652D" w:rsidRDefault="0024652D" w:rsidP="0024652D">
            <w:pPr>
              <w:spacing w:after="0" w:line="240" w:lineRule="auto"/>
              <w:rPr>
                <w:rFonts w:ascii="Times New Roman" w:eastAsia="Times New Roman" w:hAnsi="Times New Roman" w:cs="Times New Roman"/>
                <w:color w:val="000000"/>
                <w:sz w:val="20"/>
                <w:szCs w:val="20"/>
                <w:lang w:eastAsia="es-ES" w:bidi="ar-SA"/>
              </w:rPr>
            </w:pPr>
            <w:r w:rsidRPr="0024652D">
              <w:rPr>
                <w:rFonts w:ascii="Times New Roman" w:eastAsia="Times New Roman" w:hAnsi="Times New Roman" w:cs="Times New Roman"/>
                <w:color w:val="000000"/>
                <w:sz w:val="20"/>
                <w:szCs w:val="20"/>
                <w:lang w:eastAsia="es-ES" w:bidi="ar-SA"/>
              </w:rPr>
              <w:t>Difficulty in mobility on admission</w:t>
            </w:r>
          </w:p>
        </w:tc>
        <w:tc>
          <w:tcPr>
            <w:tcW w:w="567" w:type="dxa"/>
            <w:tcBorders>
              <w:top w:val="nil"/>
              <w:left w:val="nil"/>
              <w:bottom w:val="nil"/>
              <w:right w:val="nil"/>
            </w:tcBorders>
            <w:shd w:val="clear" w:color="000000" w:fill="FFFFFF"/>
            <w:noWrap/>
            <w:vAlign w:val="center"/>
            <w:hideMark/>
          </w:tcPr>
          <w:p w14:paraId="60BE4303" w14:textId="77777777" w:rsidR="0024652D" w:rsidRPr="0024652D" w:rsidRDefault="0024652D" w:rsidP="0024652D">
            <w:pPr>
              <w:spacing w:after="0" w:line="240" w:lineRule="auto"/>
              <w:jc w:val="center"/>
              <w:rPr>
                <w:rFonts w:ascii="Times New Roman" w:hAnsi="Times New Roman"/>
                <w:color w:val="000000"/>
                <w:sz w:val="20"/>
                <w:szCs w:val="20"/>
              </w:rPr>
            </w:pPr>
            <w:r w:rsidRPr="0024652D">
              <w:rPr>
                <w:rFonts w:ascii="Times New Roman" w:hAnsi="Times New Roman"/>
                <w:color w:val="000000"/>
                <w:sz w:val="20"/>
                <w:szCs w:val="20"/>
              </w:rPr>
              <w:t>SRF</w:t>
            </w:r>
          </w:p>
        </w:tc>
        <w:tc>
          <w:tcPr>
            <w:tcW w:w="1134" w:type="dxa"/>
            <w:tcBorders>
              <w:top w:val="nil"/>
              <w:left w:val="nil"/>
              <w:bottom w:val="nil"/>
              <w:right w:val="nil"/>
            </w:tcBorders>
            <w:shd w:val="clear" w:color="000000" w:fill="FFFFFF"/>
            <w:noWrap/>
            <w:vAlign w:val="center"/>
            <w:hideMark/>
          </w:tcPr>
          <w:p w14:paraId="7E1DA713" w14:textId="77777777" w:rsidR="0024652D" w:rsidRPr="0024652D" w:rsidRDefault="0024652D" w:rsidP="0024652D">
            <w:pPr>
              <w:spacing w:after="0" w:line="240" w:lineRule="auto"/>
              <w:jc w:val="center"/>
              <w:rPr>
                <w:rFonts w:ascii="Times New Roman" w:hAnsi="Times New Roman"/>
                <w:color w:val="000000"/>
                <w:sz w:val="20"/>
                <w:szCs w:val="20"/>
              </w:rPr>
            </w:pPr>
            <w:r w:rsidRPr="0024652D">
              <w:rPr>
                <w:rFonts w:ascii="Times New Roman" w:hAnsi="Times New Roman"/>
                <w:color w:val="000000"/>
                <w:sz w:val="20"/>
                <w:szCs w:val="20"/>
              </w:rPr>
              <w:t>Phase 1</w:t>
            </w:r>
          </w:p>
        </w:tc>
        <w:tc>
          <w:tcPr>
            <w:tcW w:w="1956" w:type="dxa"/>
            <w:tcBorders>
              <w:top w:val="nil"/>
              <w:left w:val="nil"/>
              <w:bottom w:val="nil"/>
              <w:right w:val="nil"/>
            </w:tcBorders>
            <w:shd w:val="clear" w:color="000000" w:fill="FFFFFF"/>
            <w:noWrap/>
            <w:hideMark/>
          </w:tcPr>
          <w:p w14:paraId="529F6DB3" w14:textId="77777777" w:rsidR="0024652D" w:rsidRPr="0024652D" w:rsidRDefault="0024652D" w:rsidP="0024652D">
            <w:pPr>
              <w:rPr>
                <w:sz w:val="20"/>
                <w:szCs w:val="20"/>
              </w:rPr>
            </w:pPr>
            <w:r w:rsidRPr="0024652D">
              <w:rPr>
                <w:rFonts w:ascii="Times New Roman" w:eastAsia="Times New Roman" w:hAnsi="Times New Roman" w:cs="Times New Roman"/>
                <w:color w:val="000000"/>
                <w:sz w:val="20"/>
                <w:szCs w:val="20"/>
                <w:lang w:eastAsia="es-ES" w:bidi="ar-SA"/>
              </w:rPr>
              <w:t>PPS</w:t>
            </w:r>
            <w:r w:rsidRPr="0024652D">
              <w:rPr>
                <w:rFonts w:ascii="Times New Roman" w:eastAsia="Times New Roman" w:hAnsi="Times New Roman" w:cs="Times New Roman"/>
                <w:color w:val="000000"/>
                <w:sz w:val="20"/>
                <w:szCs w:val="20"/>
                <w:lang w:eastAsia="es-ES" w:bidi="ar-SA"/>
              </w:rPr>
              <w:fldChar w:fldCharType="begin"/>
            </w:r>
            <w:r w:rsidRPr="0024652D">
              <w:rPr>
                <w:rFonts w:ascii="Times New Roman" w:eastAsia="Times New Roman" w:hAnsi="Times New Roman" w:cs="Times New Roman"/>
                <w:color w:val="000000"/>
                <w:sz w:val="20"/>
                <w:szCs w:val="20"/>
                <w:lang w:eastAsia="es-ES" w:bidi="ar-SA"/>
              </w:rPr>
              <w:instrText xml:space="preserve"> ADDIN ZOTERO_ITEM CSL_CITATION {"citationID":"NgL9Qdty","properties":{"formattedCitation":"\\super 16\\nosupersub{}","plainCitation":"16","noteIndex":0},"citationItems":[{"id":694,"uris":["http://zotero.org/users/7474510/items/59TTXNEQ"],"itemData":{"id":694,"type":"book","abstract":"Background and objectives ...........................................................................................................................16\nMethodology ...............................................................................................................................................17 Participation ...........................................................................................................................................17 Protocol .................................................................................................................................................17 Standard and light protocols ................................................................................................................17 Sampling of hospitals ..........................................................................................................................17 Inclusion criteria.................................................................................................................................18 Questionnaires (data collection forms)..................................................................................................18 Case definitions for healthcare-associated infections ..............................................................................19 Inclusion of antimicrobial agents ..........................................................................................................20 Data collection and processing .................................................................................................................20 National PPS protocols and tools ..............................................................................................................20 Training .................................................................................................................................................21 Validation of PPS data .............................................................................................................................21 Data analysis..........................................................................................................................................22 Recoding of variables ..........................................................................................................................22 Indicators ..........................................................................................................................................22 Statistical analysis...............................................................................................................................23\nResults ........................................................................................................................................................ 25 Participation ...........................................................................................................................................25 Hospital and patient characteristics ..........................................................................................................28 Hospital type and size .........................................................................................................................28 Length of stay ....................................................................................................................................28 Ward and patient/consultant specialty ..................................................................................................29 Patient demographics and risk factors (patient-based data only) .............................................................31 Hospital indicators ..................................................................................................................................32 Alcohol hand rub consumption .............................................................................................................32 Single rooms/beds ..............................................................................................................................34 Infection control staff..........................................................................................................................35 Healthcare-associated infections ..............................................................................................................40 Main results, aggregated .....................................................................................................................40 Results by country ..............................................................................................................................49 Antimicrobial use ....................................................................................................................................70 Main results .......................................................................................................................................70 Results by country ..............................................................................................................................81 Burden estimates....................................................................................................................................94 Prevalence burden estimates: number of patients with an HAI or antimicrobials on any given day ............. 94 Incidence burden estimates: number of patients per year with an HAI ....................................................95 Burden estimates for specific HAI types and microorganisms ..................................................................98 Discussion ...................................................................................................................................................99 Healthcare-associated infections ..............................................................................................................99 Antimicrobial use .................................................................................................................................. 101 Structure and process indicators ............................................................................................................ 103 Limitations ........................................................................................................................................... 104 Data representativeness .................................................................................................................... 104 Data validity ..................................................................................................................................... 104 Adjustment for case mix.................................................................................................................... 106 Burden estimates.............................................................................................................................. 106 Limitations of structure and process indicators .................................................................................... 107\nConclusions ............................................................................................................................................... 109 iii","event-place":"LU","language":"en","publisher":"Publications Office","publisher-place":"LU","source":"DOI.org (CSL JSON)","title":"Point prevalence survey of healthcare-associated infections and antimicrobial use in European acute care hospitals :2011 2012.","title-short":"Point prevalence survey of healthcare-associated infections and antimicrobial use in European acute care hospitals","URL":"https://data.europa.eu/doi/10.2900/86011","author":[{"literal":"European Centre for Disease Prevention and Control."}],"accessed":{"date-parts":[["2022",4,22]]},"issued":{"date-parts":[["2013"]]}}}],"schema":"https://github.com/citation-style-language/schema/raw/master/csl-citation.json"} </w:instrText>
            </w:r>
            <w:r w:rsidRPr="0024652D">
              <w:rPr>
                <w:rFonts w:ascii="Times New Roman" w:eastAsia="Times New Roman" w:hAnsi="Times New Roman" w:cs="Times New Roman"/>
                <w:color w:val="000000"/>
                <w:sz w:val="20"/>
                <w:szCs w:val="20"/>
                <w:lang w:eastAsia="es-ES" w:bidi="ar-SA"/>
              </w:rPr>
              <w:fldChar w:fldCharType="separate"/>
            </w:r>
            <w:r w:rsidRPr="0024652D">
              <w:rPr>
                <w:rFonts w:ascii="Times New Roman" w:hAnsi="Times New Roman" w:cs="Times New Roman"/>
                <w:sz w:val="20"/>
                <w:szCs w:val="20"/>
                <w:vertAlign w:val="superscript"/>
              </w:rPr>
              <w:t>18</w:t>
            </w:r>
            <w:r w:rsidRPr="0024652D">
              <w:rPr>
                <w:rFonts w:ascii="Times New Roman" w:eastAsia="Times New Roman" w:hAnsi="Times New Roman" w:cs="Times New Roman"/>
                <w:color w:val="000000"/>
                <w:sz w:val="20"/>
                <w:szCs w:val="20"/>
                <w:lang w:eastAsia="es-ES" w:bidi="ar-SA"/>
              </w:rPr>
              <w:fldChar w:fldCharType="end"/>
            </w:r>
            <w:r w:rsidRPr="0024652D">
              <w:rPr>
                <w:rFonts w:ascii="Times New Roman" w:eastAsia="Times New Roman" w:hAnsi="Times New Roman" w:cs="Times New Roman"/>
                <w:color w:val="000000"/>
                <w:sz w:val="20"/>
                <w:szCs w:val="20"/>
                <w:lang w:eastAsia="es-ES" w:bidi="ar-SA"/>
              </w:rPr>
              <w:t xml:space="preserve"> / </w:t>
            </w:r>
            <w:proofErr w:type="spellStart"/>
            <w:r w:rsidRPr="0024652D">
              <w:rPr>
                <w:rFonts w:ascii="Times New Roman" w:eastAsia="Times New Roman" w:hAnsi="Times New Roman" w:cs="Times New Roman"/>
                <w:color w:val="000000"/>
                <w:sz w:val="20"/>
                <w:szCs w:val="20"/>
                <w:lang w:eastAsia="es-ES" w:bidi="ar-SA"/>
              </w:rPr>
              <w:t>Aranaz</w:t>
            </w:r>
            <w:proofErr w:type="spellEnd"/>
            <w:r w:rsidRPr="0024652D">
              <w:rPr>
                <w:rFonts w:ascii="Times New Roman" w:eastAsia="Times New Roman" w:hAnsi="Times New Roman" w:cs="Times New Roman"/>
                <w:color w:val="000000"/>
                <w:sz w:val="20"/>
                <w:szCs w:val="20"/>
                <w:lang w:eastAsia="es-ES" w:bidi="ar-SA"/>
              </w:rPr>
              <w:t xml:space="preserve"> </w:t>
            </w:r>
            <w:r w:rsidRPr="0024652D">
              <w:rPr>
                <w:rFonts w:ascii="Times New Roman" w:eastAsia="Times New Roman" w:hAnsi="Times New Roman" w:cs="Times New Roman"/>
                <w:i/>
                <w:iCs/>
                <w:color w:val="000000"/>
                <w:sz w:val="20"/>
                <w:szCs w:val="20"/>
                <w:lang w:eastAsia="es-ES" w:bidi="ar-SA"/>
              </w:rPr>
              <w:t>et al</w:t>
            </w:r>
            <w:r w:rsidRPr="0024652D">
              <w:rPr>
                <w:rFonts w:ascii="Times New Roman" w:hAnsi="Times New Roman" w:cs="Times New Roman"/>
                <w:sz w:val="20"/>
                <w:szCs w:val="20"/>
                <w:vertAlign w:val="superscript"/>
              </w:rPr>
              <w:t>10</w:t>
            </w:r>
          </w:p>
        </w:tc>
      </w:tr>
      <w:tr w:rsidR="0024652D" w:rsidRPr="0024652D" w14:paraId="39B63BDB" w14:textId="77777777" w:rsidTr="00D76452">
        <w:trPr>
          <w:trHeight w:val="267"/>
          <w:jc w:val="center"/>
        </w:trPr>
        <w:tc>
          <w:tcPr>
            <w:tcW w:w="1843" w:type="dxa"/>
            <w:tcBorders>
              <w:top w:val="nil"/>
              <w:left w:val="nil"/>
              <w:bottom w:val="nil"/>
              <w:right w:val="nil"/>
            </w:tcBorders>
            <w:shd w:val="clear" w:color="000000" w:fill="FFFFFF"/>
            <w:noWrap/>
            <w:vAlign w:val="center"/>
            <w:hideMark/>
          </w:tcPr>
          <w:p w14:paraId="448287C4" w14:textId="77777777" w:rsidR="0024652D" w:rsidRPr="0024652D" w:rsidRDefault="0024652D" w:rsidP="0024652D">
            <w:pPr>
              <w:spacing w:after="0" w:line="240" w:lineRule="auto"/>
              <w:rPr>
                <w:rFonts w:ascii="Times New Roman" w:hAnsi="Times New Roman"/>
                <w:b/>
                <w:color w:val="000000"/>
                <w:sz w:val="20"/>
                <w:szCs w:val="20"/>
              </w:rPr>
            </w:pPr>
            <w:r w:rsidRPr="0024652D">
              <w:rPr>
                <w:rFonts w:ascii="Times New Roman" w:hAnsi="Times New Roman"/>
                <w:b/>
                <w:color w:val="000000"/>
                <w:sz w:val="20"/>
                <w:szCs w:val="20"/>
              </w:rPr>
              <w:t xml:space="preserve">Immunodeficiency </w:t>
            </w:r>
          </w:p>
        </w:tc>
        <w:tc>
          <w:tcPr>
            <w:tcW w:w="1843" w:type="dxa"/>
            <w:tcBorders>
              <w:top w:val="nil"/>
              <w:left w:val="nil"/>
              <w:bottom w:val="nil"/>
              <w:right w:val="nil"/>
            </w:tcBorders>
            <w:shd w:val="clear" w:color="000000" w:fill="FFFFFF"/>
            <w:noWrap/>
            <w:vAlign w:val="center"/>
            <w:hideMark/>
          </w:tcPr>
          <w:p w14:paraId="5E9F3B80" w14:textId="77777777" w:rsidR="0024652D" w:rsidRPr="0024652D" w:rsidRDefault="0024652D" w:rsidP="0024652D">
            <w:pPr>
              <w:spacing w:after="0" w:line="240" w:lineRule="auto"/>
              <w:rPr>
                <w:rFonts w:ascii="Times New Roman" w:hAnsi="Times New Roman"/>
                <w:color w:val="000000"/>
                <w:sz w:val="20"/>
                <w:szCs w:val="20"/>
              </w:rPr>
            </w:pPr>
            <w:r w:rsidRPr="0024652D">
              <w:rPr>
                <w:rFonts w:ascii="Times New Roman" w:hAnsi="Times New Roman"/>
                <w:color w:val="000000"/>
                <w:sz w:val="20"/>
                <w:szCs w:val="20"/>
              </w:rPr>
              <w:t>Presence or absence</w:t>
            </w:r>
          </w:p>
        </w:tc>
        <w:tc>
          <w:tcPr>
            <w:tcW w:w="3827" w:type="dxa"/>
            <w:tcBorders>
              <w:top w:val="nil"/>
              <w:left w:val="nil"/>
              <w:bottom w:val="nil"/>
              <w:right w:val="nil"/>
            </w:tcBorders>
            <w:shd w:val="clear" w:color="000000" w:fill="FFFFFF"/>
            <w:noWrap/>
            <w:vAlign w:val="center"/>
            <w:hideMark/>
          </w:tcPr>
          <w:p w14:paraId="1DBA7A6A" w14:textId="77777777" w:rsidR="0024652D" w:rsidRPr="0024652D" w:rsidRDefault="0024652D" w:rsidP="0024652D">
            <w:pPr>
              <w:spacing w:after="0" w:line="240" w:lineRule="auto"/>
              <w:rPr>
                <w:rFonts w:ascii="Times New Roman" w:eastAsia="Times New Roman" w:hAnsi="Times New Roman" w:cs="Times New Roman"/>
                <w:color w:val="000000"/>
                <w:sz w:val="20"/>
                <w:szCs w:val="20"/>
                <w:lang w:eastAsia="es-ES" w:bidi="ar-SA"/>
              </w:rPr>
            </w:pPr>
            <w:r w:rsidRPr="0024652D">
              <w:rPr>
                <w:rFonts w:ascii="Times New Roman" w:eastAsia="Times New Roman" w:hAnsi="Times New Roman" w:cs="Times New Roman"/>
                <w:color w:val="000000"/>
                <w:sz w:val="20"/>
                <w:szCs w:val="20"/>
                <w:lang w:eastAsia="es-ES" w:bidi="ar-SA"/>
              </w:rPr>
              <w:t>Primary or secondary immunodeficiency before admission</w:t>
            </w:r>
          </w:p>
        </w:tc>
        <w:tc>
          <w:tcPr>
            <w:tcW w:w="567" w:type="dxa"/>
            <w:tcBorders>
              <w:top w:val="nil"/>
              <w:left w:val="nil"/>
              <w:bottom w:val="nil"/>
              <w:right w:val="nil"/>
            </w:tcBorders>
            <w:shd w:val="clear" w:color="000000" w:fill="FFFFFF"/>
            <w:noWrap/>
            <w:vAlign w:val="center"/>
            <w:hideMark/>
          </w:tcPr>
          <w:p w14:paraId="15F6F0FA" w14:textId="77777777" w:rsidR="0024652D" w:rsidRPr="0024652D" w:rsidRDefault="0024652D" w:rsidP="0024652D">
            <w:pPr>
              <w:spacing w:after="0" w:line="240" w:lineRule="auto"/>
              <w:jc w:val="center"/>
              <w:rPr>
                <w:rFonts w:ascii="Times New Roman" w:hAnsi="Times New Roman"/>
                <w:color w:val="000000"/>
                <w:sz w:val="20"/>
                <w:szCs w:val="20"/>
              </w:rPr>
            </w:pPr>
            <w:r w:rsidRPr="0024652D">
              <w:rPr>
                <w:rFonts w:ascii="Times New Roman" w:hAnsi="Times New Roman"/>
                <w:color w:val="000000"/>
                <w:sz w:val="20"/>
                <w:szCs w:val="20"/>
              </w:rPr>
              <w:t>SRF</w:t>
            </w:r>
          </w:p>
        </w:tc>
        <w:tc>
          <w:tcPr>
            <w:tcW w:w="1134" w:type="dxa"/>
            <w:tcBorders>
              <w:top w:val="nil"/>
              <w:left w:val="nil"/>
              <w:bottom w:val="nil"/>
              <w:right w:val="nil"/>
            </w:tcBorders>
            <w:shd w:val="clear" w:color="000000" w:fill="FFFFFF"/>
            <w:noWrap/>
            <w:vAlign w:val="center"/>
            <w:hideMark/>
          </w:tcPr>
          <w:p w14:paraId="3D8770B3" w14:textId="77777777" w:rsidR="0024652D" w:rsidRPr="0024652D" w:rsidRDefault="0024652D" w:rsidP="0024652D">
            <w:pPr>
              <w:spacing w:after="0" w:line="240" w:lineRule="auto"/>
              <w:jc w:val="center"/>
              <w:rPr>
                <w:rFonts w:ascii="Times New Roman" w:hAnsi="Times New Roman"/>
                <w:color w:val="000000"/>
                <w:sz w:val="20"/>
                <w:szCs w:val="20"/>
              </w:rPr>
            </w:pPr>
            <w:r w:rsidRPr="0024652D">
              <w:rPr>
                <w:rFonts w:ascii="Times New Roman" w:hAnsi="Times New Roman"/>
                <w:color w:val="000000"/>
                <w:sz w:val="20"/>
                <w:szCs w:val="20"/>
              </w:rPr>
              <w:t>Phase 1</w:t>
            </w:r>
          </w:p>
        </w:tc>
        <w:tc>
          <w:tcPr>
            <w:tcW w:w="1956" w:type="dxa"/>
            <w:tcBorders>
              <w:top w:val="nil"/>
              <w:left w:val="nil"/>
              <w:bottom w:val="nil"/>
              <w:right w:val="nil"/>
            </w:tcBorders>
            <w:shd w:val="clear" w:color="000000" w:fill="FFFFFF"/>
            <w:noWrap/>
            <w:hideMark/>
          </w:tcPr>
          <w:p w14:paraId="0FFB609E" w14:textId="77777777" w:rsidR="0024652D" w:rsidRPr="0024652D" w:rsidRDefault="0024652D" w:rsidP="0024652D">
            <w:pPr>
              <w:rPr>
                <w:sz w:val="20"/>
                <w:szCs w:val="20"/>
              </w:rPr>
            </w:pPr>
            <w:r w:rsidRPr="0024652D">
              <w:rPr>
                <w:rFonts w:ascii="Times New Roman" w:eastAsia="Times New Roman" w:hAnsi="Times New Roman" w:cs="Times New Roman"/>
                <w:color w:val="000000"/>
                <w:sz w:val="20"/>
                <w:szCs w:val="20"/>
                <w:lang w:eastAsia="es-ES" w:bidi="ar-SA"/>
              </w:rPr>
              <w:t>PPS</w:t>
            </w:r>
            <w:r w:rsidRPr="0024652D">
              <w:rPr>
                <w:rFonts w:ascii="Times New Roman" w:eastAsia="Times New Roman" w:hAnsi="Times New Roman" w:cs="Times New Roman"/>
                <w:color w:val="000000"/>
                <w:sz w:val="20"/>
                <w:szCs w:val="20"/>
                <w:lang w:eastAsia="es-ES" w:bidi="ar-SA"/>
              </w:rPr>
              <w:fldChar w:fldCharType="begin"/>
            </w:r>
            <w:r w:rsidRPr="0024652D">
              <w:rPr>
                <w:rFonts w:ascii="Times New Roman" w:eastAsia="Times New Roman" w:hAnsi="Times New Roman" w:cs="Times New Roman"/>
                <w:color w:val="000000"/>
                <w:sz w:val="20"/>
                <w:szCs w:val="20"/>
                <w:lang w:eastAsia="es-ES" w:bidi="ar-SA"/>
              </w:rPr>
              <w:instrText xml:space="preserve"> ADDIN ZOTERO_ITEM CSL_CITATION {"citationID":"NgL9Qdty","properties":{"formattedCitation":"\\super 16\\nosupersub{}","plainCitation":"16","noteIndex":0},"citationItems":[{"id":694,"uris":["http://zotero.org/users/7474510/items/59TTXNEQ"],"itemData":{"id":694,"type":"book","abstract":"Background and objectives ...........................................................................................................................16\nMethodology ...............................................................................................................................................17 Participation ...........................................................................................................................................17 Protocol .................................................................................................................................................17 Standard and light protocols ................................................................................................................17 Sampling of hospitals ..........................................................................................................................17 Inclusion criteria.................................................................................................................................18 Questionnaires (data collection forms)..................................................................................................18 Case definitions for healthcare-associated infections ..............................................................................19 Inclusion of antimicrobial agents ..........................................................................................................20 Data collection and processing .................................................................................................................20 National PPS protocols and tools ..............................................................................................................20 Training .................................................................................................................................................21 Validation of PPS data .............................................................................................................................21 Data analysis..........................................................................................................................................22 Recoding of variables ..........................................................................................................................22 Indicators ..........................................................................................................................................22 Statistical analysis...............................................................................................................................23\nResults ........................................................................................................................................................ 25 Participation ...........................................................................................................................................25 Hospital and patient characteristics ..........................................................................................................28 Hospital type and size .........................................................................................................................28 Length of stay ....................................................................................................................................28 Ward and patient/consultant specialty ..................................................................................................29 Patient demographics and risk factors (patient-based data only) .............................................................31 Hospital indicators ..................................................................................................................................32 Alcohol hand rub consumption .............................................................................................................32 Single rooms/beds ..............................................................................................................................34 Infection control staff..........................................................................................................................35 Healthcare-associated infections ..............................................................................................................40 Main results, aggregated .....................................................................................................................40 Results by country ..............................................................................................................................49 Antimicrobial use ....................................................................................................................................70 Main results .......................................................................................................................................70 Results by country ..............................................................................................................................81 Burden estimates....................................................................................................................................94 Prevalence burden estimates: number of patients with an HAI or antimicrobials on any given day ............. 94 Incidence burden estimates: number of patients per year with an HAI ....................................................95 Burden estimates for specific HAI types and microorganisms ..................................................................98 Discussion ...................................................................................................................................................99 Healthcare-associated infections ..............................................................................................................99 Antimicrobial use .................................................................................................................................. 101 Structure and process indicators ............................................................................................................ 103 Limitations ........................................................................................................................................... 104 Data representativeness .................................................................................................................... 104 Data validity ..................................................................................................................................... 104 Adjustment for case mix.................................................................................................................... 106 Burden estimates.............................................................................................................................. 106 Limitations of structure and process indicators .................................................................................... 107\nConclusions ............................................................................................................................................... 109 iii","event-place":"LU","language":"en","publisher":"Publications Office","publisher-place":"LU","source":"DOI.org (CSL JSON)","title":"Point prevalence survey of healthcare-associated infections and antimicrobial use in European acute care hospitals :2011 2012.","title-short":"Point prevalence survey of healthcare-associated infections and antimicrobial use in European acute care hospitals","URL":"https://data.europa.eu/doi/10.2900/86011","author":[{"literal":"European Centre for Disease Prevention and Control."}],"accessed":{"date-parts":[["2022",4,22]]},"issued":{"date-parts":[["2013"]]}}}],"schema":"https://github.com/citation-style-language/schema/raw/master/csl-citation.json"} </w:instrText>
            </w:r>
            <w:r w:rsidRPr="0024652D">
              <w:rPr>
                <w:rFonts w:ascii="Times New Roman" w:eastAsia="Times New Roman" w:hAnsi="Times New Roman" w:cs="Times New Roman"/>
                <w:color w:val="000000"/>
                <w:sz w:val="20"/>
                <w:szCs w:val="20"/>
                <w:lang w:eastAsia="es-ES" w:bidi="ar-SA"/>
              </w:rPr>
              <w:fldChar w:fldCharType="separate"/>
            </w:r>
            <w:r w:rsidRPr="0024652D">
              <w:rPr>
                <w:rFonts w:ascii="Times New Roman" w:hAnsi="Times New Roman" w:cs="Times New Roman"/>
                <w:sz w:val="20"/>
                <w:szCs w:val="20"/>
                <w:vertAlign w:val="superscript"/>
              </w:rPr>
              <w:t>18</w:t>
            </w:r>
            <w:r w:rsidRPr="0024652D">
              <w:rPr>
                <w:rFonts w:ascii="Times New Roman" w:eastAsia="Times New Roman" w:hAnsi="Times New Roman" w:cs="Times New Roman"/>
                <w:color w:val="000000"/>
                <w:sz w:val="20"/>
                <w:szCs w:val="20"/>
                <w:lang w:eastAsia="es-ES" w:bidi="ar-SA"/>
              </w:rPr>
              <w:fldChar w:fldCharType="end"/>
            </w:r>
            <w:r w:rsidRPr="0024652D">
              <w:rPr>
                <w:rFonts w:ascii="Times New Roman" w:eastAsia="Times New Roman" w:hAnsi="Times New Roman" w:cs="Times New Roman"/>
                <w:color w:val="000000"/>
                <w:sz w:val="20"/>
                <w:szCs w:val="20"/>
                <w:lang w:eastAsia="es-ES" w:bidi="ar-SA"/>
              </w:rPr>
              <w:t xml:space="preserve"> / </w:t>
            </w:r>
            <w:proofErr w:type="spellStart"/>
            <w:r w:rsidRPr="0024652D">
              <w:rPr>
                <w:rFonts w:ascii="Times New Roman" w:eastAsia="Times New Roman" w:hAnsi="Times New Roman" w:cs="Times New Roman"/>
                <w:color w:val="000000"/>
                <w:sz w:val="20"/>
                <w:szCs w:val="20"/>
                <w:lang w:eastAsia="es-ES" w:bidi="ar-SA"/>
              </w:rPr>
              <w:t>Aranaz</w:t>
            </w:r>
            <w:proofErr w:type="spellEnd"/>
            <w:r w:rsidRPr="0024652D">
              <w:rPr>
                <w:rFonts w:ascii="Times New Roman" w:eastAsia="Times New Roman" w:hAnsi="Times New Roman" w:cs="Times New Roman"/>
                <w:color w:val="000000"/>
                <w:sz w:val="20"/>
                <w:szCs w:val="20"/>
                <w:lang w:eastAsia="es-ES" w:bidi="ar-SA"/>
              </w:rPr>
              <w:t xml:space="preserve"> </w:t>
            </w:r>
            <w:r w:rsidRPr="0024652D">
              <w:rPr>
                <w:rFonts w:ascii="Times New Roman" w:eastAsia="Times New Roman" w:hAnsi="Times New Roman" w:cs="Times New Roman"/>
                <w:i/>
                <w:iCs/>
                <w:color w:val="000000"/>
                <w:sz w:val="20"/>
                <w:szCs w:val="20"/>
                <w:lang w:eastAsia="es-ES" w:bidi="ar-SA"/>
              </w:rPr>
              <w:t>et al</w:t>
            </w:r>
            <w:r w:rsidRPr="0024652D">
              <w:rPr>
                <w:rFonts w:ascii="Times New Roman" w:hAnsi="Times New Roman" w:cs="Times New Roman"/>
                <w:sz w:val="20"/>
                <w:szCs w:val="20"/>
                <w:vertAlign w:val="superscript"/>
              </w:rPr>
              <w:t>10</w:t>
            </w:r>
          </w:p>
        </w:tc>
      </w:tr>
      <w:tr w:rsidR="0024652D" w:rsidRPr="0024652D" w14:paraId="7ECE5DEE" w14:textId="77777777" w:rsidTr="00D76452">
        <w:trPr>
          <w:trHeight w:val="267"/>
          <w:jc w:val="center"/>
        </w:trPr>
        <w:tc>
          <w:tcPr>
            <w:tcW w:w="1843" w:type="dxa"/>
            <w:tcBorders>
              <w:top w:val="nil"/>
              <w:left w:val="nil"/>
              <w:bottom w:val="nil"/>
              <w:right w:val="nil"/>
            </w:tcBorders>
            <w:shd w:val="clear" w:color="000000" w:fill="FFFFFF"/>
            <w:noWrap/>
            <w:vAlign w:val="center"/>
            <w:hideMark/>
          </w:tcPr>
          <w:p w14:paraId="1F230BB7" w14:textId="77777777" w:rsidR="0024652D" w:rsidRPr="0024652D" w:rsidRDefault="0024652D" w:rsidP="0024652D">
            <w:pPr>
              <w:spacing w:after="0" w:line="240" w:lineRule="auto"/>
              <w:rPr>
                <w:rFonts w:ascii="Times New Roman" w:hAnsi="Times New Roman"/>
                <w:b/>
                <w:color w:val="000000"/>
                <w:sz w:val="20"/>
                <w:szCs w:val="20"/>
              </w:rPr>
            </w:pPr>
            <w:r w:rsidRPr="0024652D">
              <w:rPr>
                <w:rFonts w:ascii="Times New Roman" w:hAnsi="Times New Roman"/>
                <w:b/>
                <w:color w:val="000000"/>
                <w:sz w:val="20"/>
                <w:szCs w:val="20"/>
              </w:rPr>
              <w:t>Neutropenia</w:t>
            </w:r>
          </w:p>
        </w:tc>
        <w:tc>
          <w:tcPr>
            <w:tcW w:w="1843" w:type="dxa"/>
            <w:tcBorders>
              <w:top w:val="nil"/>
              <w:left w:val="nil"/>
              <w:bottom w:val="nil"/>
              <w:right w:val="nil"/>
            </w:tcBorders>
            <w:shd w:val="clear" w:color="000000" w:fill="FFFFFF"/>
            <w:noWrap/>
            <w:vAlign w:val="center"/>
            <w:hideMark/>
          </w:tcPr>
          <w:p w14:paraId="1E852614" w14:textId="77777777" w:rsidR="0024652D" w:rsidRPr="0024652D" w:rsidRDefault="0024652D" w:rsidP="0024652D">
            <w:pPr>
              <w:spacing w:after="0" w:line="240" w:lineRule="auto"/>
              <w:rPr>
                <w:rFonts w:ascii="Times New Roman" w:hAnsi="Times New Roman"/>
                <w:color w:val="000000"/>
                <w:sz w:val="20"/>
                <w:szCs w:val="20"/>
              </w:rPr>
            </w:pPr>
            <w:r w:rsidRPr="0024652D">
              <w:rPr>
                <w:rFonts w:ascii="Times New Roman" w:hAnsi="Times New Roman"/>
                <w:color w:val="000000"/>
                <w:sz w:val="20"/>
                <w:szCs w:val="20"/>
              </w:rPr>
              <w:t>Presence or absence</w:t>
            </w:r>
          </w:p>
        </w:tc>
        <w:tc>
          <w:tcPr>
            <w:tcW w:w="3827" w:type="dxa"/>
            <w:tcBorders>
              <w:top w:val="nil"/>
              <w:left w:val="nil"/>
              <w:bottom w:val="nil"/>
              <w:right w:val="nil"/>
            </w:tcBorders>
            <w:shd w:val="clear" w:color="000000" w:fill="FFFFFF"/>
            <w:noWrap/>
            <w:vAlign w:val="center"/>
            <w:hideMark/>
          </w:tcPr>
          <w:p w14:paraId="75128263" w14:textId="77777777" w:rsidR="0024652D" w:rsidRPr="0024652D" w:rsidRDefault="0024652D" w:rsidP="0024652D">
            <w:pPr>
              <w:spacing w:after="0" w:line="240" w:lineRule="auto"/>
              <w:rPr>
                <w:rFonts w:ascii="Times New Roman" w:hAnsi="Times New Roman"/>
                <w:color w:val="000000"/>
                <w:sz w:val="20"/>
                <w:szCs w:val="20"/>
              </w:rPr>
            </w:pPr>
            <w:r w:rsidRPr="0024652D">
              <w:rPr>
                <w:rFonts w:ascii="Times New Roman" w:hAnsi="Times New Roman"/>
                <w:color w:val="000000"/>
                <w:sz w:val="20"/>
                <w:szCs w:val="20"/>
              </w:rPr>
              <w:t>Neutrophil count &lt;1000</w:t>
            </w:r>
          </w:p>
        </w:tc>
        <w:tc>
          <w:tcPr>
            <w:tcW w:w="567" w:type="dxa"/>
            <w:tcBorders>
              <w:top w:val="nil"/>
              <w:left w:val="nil"/>
              <w:bottom w:val="nil"/>
              <w:right w:val="nil"/>
            </w:tcBorders>
            <w:shd w:val="clear" w:color="000000" w:fill="FFFFFF"/>
            <w:noWrap/>
            <w:vAlign w:val="center"/>
            <w:hideMark/>
          </w:tcPr>
          <w:p w14:paraId="622107D9" w14:textId="77777777" w:rsidR="0024652D" w:rsidRPr="0024652D" w:rsidRDefault="0024652D" w:rsidP="0024652D">
            <w:pPr>
              <w:spacing w:after="0" w:line="240" w:lineRule="auto"/>
              <w:jc w:val="center"/>
              <w:rPr>
                <w:rFonts w:ascii="Times New Roman" w:hAnsi="Times New Roman"/>
                <w:color w:val="000000"/>
                <w:sz w:val="20"/>
                <w:szCs w:val="20"/>
              </w:rPr>
            </w:pPr>
            <w:r w:rsidRPr="0024652D">
              <w:rPr>
                <w:rFonts w:ascii="Times New Roman" w:hAnsi="Times New Roman"/>
                <w:color w:val="000000"/>
                <w:sz w:val="20"/>
                <w:szCs w:val="20"/>
              </w:rPr>
              <w:t>SRF</w:t>
            </w:r>
          </w:p>
        </w:tc>
        <w:tc>
          <w:tcPr>
            <w:tcW w:w="1134" w:type="dxa"/>
            <w:tcBorders>
              <w:top w:val="nil"/>
              <w:left w:val="nil"/>
              <w:bottom w:val="nil"/>
              <w:right w:val="nil"/>
            </w:tcBorders>
            <w:shd w:val="clear" w:color="000000" w:fill="FFFFFF"/>
            <w:noWrap/>
            <w:vAlign w:val="center"/>
            <w:hideMark/>
          </w:tcPr>
          <w:p w14:paraId="283701A6" w14:textId="77777777" w:rsidR="0024652D" w:rsidRPr="0024652D" w:rsidRDefault="0024652D" w:rsidP="0024652D">
            <w:pPr>
              <w:spacing w:after="0" w:line="240" w:lineRule="auto"/>
              <w:jc w:val="center"/>
              <w:rPr>
                <w:rFonts w:ascii="Times New Roman" w:hAnsi="Times New Roman"/>
                <w:color w:val="000000"/>
                <w:sz w:val="20"/>
                <w:szCs w:val="20"/>
              </w:rPr>
            </w:pPr>
            <w:r w:rsidRPr="0024652D">
              <w:rPr>
                <w:rFonts w:ascii="Times New Roman" w:hAnsi="Times New Roman"/>
                <w:color w:val="000000"/>
                <w:sz w:val="20"/>
                <w:szCs w:val="20"/>
              </w:rPr>
              <w:t>Phase 1</w:t>
            </w:r>
          </w:p>
        </w:tc>
        <w:tc>
          <w:tcPr>
            <w:tcW w:w="1956" w:type="dxa"/>
            <w:tcBorders>
              <w:top w:val="nil"/>
              <w:left w:val="nil"/>
              <w:bottom w:val="nil"/>
              <w:right w:val="nil"/>
            </w:tcBorders>
            <w:shd w:val="clear" w:color="000000" w:fill="FFFFFF"/>
            <w:noWrap/>
            <w:hideMark/>
          </w:tcPr>
          <w:p w14:paraId="614713C5" w14:textId="77777777" w:rsidR="0024652D" w:rsidRPr="0024652D" w:rsidRDefault="0024652D" w:rsidP="0024652D">
            <w:pPr>
              <w:rPr>
                <w:sz w:val="20"/>
                <w:szCs w:val="20"/>
              </w:rPr>
            </w:pPr>
            <w:r w:rsidRPr="0024652D">
              <w:rPr>
                <w:rFonts w:ascii="Times New Roman" w:eastAsia="Times New Roman" w:hAnsi="Times New Roman" w:cs="Times New Roman"/>
                <w:color w:val="000000"/>
                <w:sz w:val="20"/>
                <w:szCs w:val="20"/>
                <w:lang w:eastAsia="es-ES" w:bidi="ar-SA"/>
              </w:rPr>
              <w:t>PPS</w:t>
            </w:r>
            <w:r w:rsidRPr="0024652D">
              <w:rPr>
                <w:rFonts w:ascii="Times New Roman" w:eastAsia="Times New Roman" w:hAnsi="Times New Roman" w:cs="Times New Roman"/>
                <w:color w:val="000000"/>
                <w:sz w:val="20"/>
                <w:szCs w:val="20"/>
                <w:lang w:eastAsia="es-ES" w:bidi="ar-SA"/>
              </w:rPr>
              <w:fldChar w:fldCharType="begin"/>
            </w:r>
            <w:r w:rsidRPr="0024652D">
              <w:rPr>
                <w:rFonts w:ascii="Times New Roman" w:eastAsia="Times New Roman" w:hAnsi="Times New Roman" w:cs="Times New Roman"/>
                <w:color w:val="000000"/>
                <w:sz w:val="20"/>
                <w:szCs w:val="20"/>
                <w:lang w:eastAsia="es-ES" w:bidi="ar-SA"/>
              </w:rPr>
              <w:instrText xml:space="preserve"> ADDIN ZOTERO_ITEM CSL_CITATION {"citationID":"NgL9Qdty","properties":{"formattedCitation":"\\super 16\\nosupersub{}","plainCitation":"16","noteIndex":0},"citationItems":[{"id":694,"uris":["http://zotero.org/users/7474510/items/59TTXNEQ"],"itemData":{"id":694,"type":"book","abstract":"Background and objectives ...........................................................................................................................16\nMethodology ...............................................................................................................................................17 Participation ...........................................................................................................................................17 Protocol .................................................................................................................................................17 Standard and light protocols ................................................................................................................17 Sampling of hospitals ..........................................................................................................................17 Inclusion criteria.................................................................................................................................18 Questionnaires (data collection forms)..................................................................................................18 Case definitions for healthcare-associated infections ..............................................................................19 Inclusion of antimicrobial agents ..........................................................................................................20 Data collection and processing .................................................................................................................20 National PPS protocols and tools ..............................................................................................................20 Training .................................................................................................................................................21 Validation of PPS data .............................................................................................................................21 Data analysis..........................................................................................................................................22 Recoding of variables ..........................................................................................................................22 Indicators ..........................................................................................................................................22 Statistical analysis...............................................................................................................................23\nResults ........................................................................................................................................................ 25 Participation ...........................................................................................................................................25 Hospital and patient characteristics ..........................................................................................................28 Hospital type and size .........................................................................................................................28 Length of stay ....................................................................................................................................28 Ward and patient/consultant specialty ..................................................................................................29 Patient demographics and risk factors (patient-based data only) .............................................................31 Hospital indicators ..................................................................................................................................32 Alcohol hand rub consumption .............................................................................................................32 Single rooms/beds ..............................................................................................................................34 Infection control staff..........................................................................................................................35 Healthcare-associated infections ..............................................................................................................40 Main results, aggregated .....................................................................................................................40 Results by country ..............................................................................................................................49 Antimicrobial use ....................................................................................................................................70 Main results .......................................................................................................................................70 Results by country ..............................................................................................................................81 Burden estimates....................................................................................................................................94 Prevalence burden estimates: number of patients with an HAI or antimicrobials on any given day ............. 94 Incidence burden estimates: number of patients per year with an HAI ....................................................95 Burden estimates for specific HAI types and microorganisms ..................................................................98 Discussion ...................................................................................................................................................99 Healthcare-associated infections ..............................................................................................................99 Antimicrobial use .................................................................................................................................. 101 Structure and process indicators ............................................................................................................ 103 Limitations ........................................................................................................................................... 104 Data representativeness .................................................................................................................... 104 Data validity ..................................................................................................................................... 104 Adjustment for case mix.................................................................................................................... 106 Burden estimates.............................................................................................................................. 106 Limitations of structure and process indicators .................................................................................... 107\nConclusions ............................................................................................................................................... 109 iii","event-place":"LU","language":"en","publisher":"Publications Office","publisher-place":"LU","source":"DOI.org (CSL JSON)","title":"Point prevalence survey of healthcare-associated infections and antimicrobial use in European acute care hospitals :2011 2012.","title-short":"Point prevalence survey of healthcare-associated infections and antimicrobial use in European acute care hospitals","URL":"https://data.europa.eu/doi/10.2900/86011","author":[{"literal":"European Centre for Disease Prevention and Control."}],"accessed":{"date-parts":[["2022",4,22]]},"issued":{"date-parts":[["2013"]]}}}],"schema":"https://github.com/citation-style-language/schema/raw/master/csl-citation.json"} </w:instrText>
            </w:r>
            <w:r w:rsidRPr="0024652D">
              <w:rPr>
                <w:rFonts w:ascii="Times New Roman" w:eastAsia="Times New Roman" w:hAnsi="Times New Roman" w:cs="Times New Roman"/>
                <w:color w:val="000000"/>
                <w:sz w:val="20"/>
                <w:szCs w:val="20"/>
                <w:lang w:eastAsia="es-ES" w:bidi="ar-SA"/>
              </w:rPr>
              <w:fldChar w:fldCharType="separate"/>
            </w:r>
            <w:r w:rsidRPr="0024652D">
              <w:rPr>
                <w:rFonts w:ascii="Times New Roman" w:hAnsi="Times New Roman" w:cs="Times New Roman"/>
                <w:sz w:val="20"/>
                <w:szCs w:val="20"/>
                <w:vertAlign w:val="superscript"/>
              </w:rPr>
              <w:t>18</w:t>
            </w:r>
            <w:r w:rsidRPr="0024652D">
              <w:rPr>
                <w:rFonts w:ascii="Times New Roman" w:eastAsia="Times New Roman" w:hAnsi="Times New Roman" w:cs="Times New Roman"/>
                <w:color w:val="000000"/>
                <w:sz w:val="20"/>
                <w:szCs w:val="20"/>
                <w:lang w:eastAsia="es-ES" w:bidi="ar-SA"/>
              </w:rPr>
              <w:fldChar w:fldCharType="end"/>
            </w:r>
            <w:r w:rsidRPr="0024652D">
              <w:rPr>
                <w:rFonts w:ascii="Times New Roman" w:eastAsia="Times New Roman" w:hAnsi="Times New Roman" w:cs="Times New Roman"/>
                <w:color w:val="000000"/>
                <w:sz w:val="20"/>
                <w:szCs w:val="20"/>
                <w:lang w:eastAsia="es-ES" w:bidi="ar-SA"/>
              </w:rPr>
              <w:t xml:space="preserve"> / </w:t>
            </w:r>
            <w:proofErr w:type="spellStart"/>
            <w:r w:rsidRPr="0024652D">
              <w:rPr>
                <w:rFonts w:ascii="Times New Roman" w:eastAsia="Times New Roman" w:hAnsi="Times New Roman" w:cs="Times New Roman"/>
                <w:color w:val="000000"/>
                <w:sz w:val="20"/>
                <w:szCs w:val="20"/>
                <w:lang w:eastAsia="es-ES" w:bidi="ar-SA"/>
              </w:rPr>
              <w:t>Aranaz</w:t>
            </w:r>
            <w:proofErr w:type="spellEnd"/>
            <w:r w:rsidRPr="0024652D">
              <w:rPr>
                <w:rFonts w:ascii="Times New Roman" w:eastAsia="Times New Roman" w:hAnsi="Times New Roman" w:cs="Times New Roman"/>
                <w:color w:val="000000"/>
                <w:sz w:val="20"/>
                <w:szCs w:val="20"/>
                <w:lang w:eastAsia="es-ES" w:bidi="ar-SA"/>
              </w:rPr>
              <w:t xml:space="preserve"> </w:t>
            </w:r>
            <w:r w:rsidRPr="0024652D">
              <w:rPr>
                <w:rFonts w:ascii="Times New Roman" w:eastAsia="Times New Roman" w:hAnsi="Times New Roman" w:cs="Times New Roman"/>
                <w:i/>
                <w:iCs/>
                <w:color w:val="000000"/>
                <w:sz w:val="20"/>
                <w:szCs w:val="20"/>
                <w:lang w:eastAsia="es-ES" w:bidi="ar-SA"/>
              </w:rPr>
              <w:t>et al</w:t>
            </w:r>
            <w:r w:rsidRPr="0024652D">
              <w:rPr>
                <w:rFonts w:ascii="Times New Roman" w:hAnsi="Times New Roman" w:cs="Times New Roman"/>
                <w:sz w:val="20"/>
                <w:szCs w:val="20"/>
                <w:vertAlign w:val="superscript"/>
              </w:rPr>
              <w:t>10</w:t>
            </w:r>
          </w:p>
        </w:tc>
      </w:tr>
      <w:tr w:rsidR="0024652D" w:rsidRPr="0024652D" w14:paraId="1441223A" w14:textId="77777777" w:rsidTr="00D76452">
        <w:trPr>
          <w:trHeight w:val="267"/>
          <w:jc w:val="center"/>
        </w:trPr>
        <w:tc>
          <w:tcPr>
            <w:tcW w:w="1843" w:type="dxa"/>
            <w:tcBorders>
              <w:top w:val="nil"/>
              <w:left w:val="nil"/>
              <w:bottom w:val="nil"/>
              <w:right w:val="nil"/>
            </w:tcBorders>
            <w:shd w:val="clear" w:color="000000" w:fill="FFFFFF"/>
            <w:noWrap/>
            <w:vAlign w:val="center"/>
            <w:hideMark/>
          </w:tcPr>
          <w:p w14:paraId="4DF66CD8" w14:textId="77777777" w:rsidR="0024652D" w:rsidRPr="0024652D" w:rsidRDefault="0024652D" w:rsidP="0024652D">
            <w:pPr>
              <w:spacing w:after="0" w:line="240" w:lineRule="auto"/>
              <w:rPr>
                <w:rFonts w:ascii="Times New Roman" w:hAnsi="Times New Roman"/>
                <w:b/>
                <w:color w:val="000000"/>
                <w:sz w:val="20"/>
                <w:szCs w:val="20"/>
              </w:rPr>
            </w:pPr>
            <w:r w:rsidRPr="0024652D">
              <w:rPr>
                <w:rFonts w:ascii="Times New Roman" w:hAnsi="Times New Roman"/>
                <w:b/>
                <w:color w:val="000000"/>
                <w:sz w:val="20"/>
                <w:szCs w:val="20"/>
              </w:rPr>
              <w:t xml:space="preserve">Liver cirrhosis </w:t>
            </w:r>
          </w:p>
        </w:tc>
        <w:tc>
          <w:tcPr>
            <w:tcW w:w="1843" w:type="dxa"/>
            <w:tcBorders>
              <w:top w:val="nil"/>
              <w:left w:val="nil"/>
              <w:bottom w:val="nil"/>
              <w:right w:val="nil"/>
            </w:tcBorders>
            <w:shd w:val="clear" w:color="000000" w:fill="FFFFFF"/>
            <w:noWrap/>
            <w:vAlign w:val="center"/>
            <w:hideMark/>
          </w:tcPr>
          <w:p w14:paraId="01BA7E34" w14:textId="77777777" w:rsidR="0024652D" w:rsidRPr="0024652D" w:rsidRDefault="0024652D" w:rsidP="0024652D">
            <w:pPr>
              <w:spacing w:after="0" w:line="240" w:lineRule="auto"/>
              <w:rPr>
                <w:rFonts w:ascii="Times New Roman" w:hAnsi="Times New Roman"/>
                <w:color w:val="000000"/>
                <w:sz w:val="20"/>
                <w:szCs w:val="20"/>
              </w:rPr>
            </w:pPr>
            <w:r w:rsidRPr="0024652D">
              <w:rPr>
                <w:rFonts w:ascii="Times New Roman" w:hAnsi="Times New Roman"/>
                <w:color w:val="000000"/>
                <w:sz w:val="20"/>
                <w:szCs w:val="20"/>
              </w:rPr>
              <w:t>Presence or absence</w:t>
            </w:r>
          </w:p>
        </w:tc>
        <w:tc>
          <w:tcPr>
            <w:tcW w:w="3827" w:type="dxa"/>
            <w:tcBorders>
              <w:top w:val="nil"/>
              <w:left w:val="nil"/>
              <w:bottom w:val="nil"/>
              <w:right w:val="nil"/>
            </w:tcBorders>
            <w:shd w:val="clear" w:color="000000" w:fill="FFFFFF"/>
            <w:noWrap/>
            <w:vAlign w:val="center"/>
            <w:hideMark/>
          </w:tcPr>
          <w:p w14:paraId="6A883B4C" w14:textId="77777777" w:rsidR="0024652D" w:rsidRPr="0024652D" w:rsidRDefault="0024652D" w:rsidP="0024652D">
            <w:pPr>
              <w:spacing w:after="0" w:line="240" w:lineRule="auto"/>
              <w:rPr>
                <w:rFonts w:ascii="Times New Roman" w:hAnsi="Times New Roman"/>
                <w:color w:val="000000"/>
                <w:sz w:val="20"/>
                <w:szCs w:val="20"/>
              </w:rPr>
            </w:pPr>
            <w:r w:rsidRPr="0024652D">
              <w:rPr>
                <w:rFonts w:ascii="Times New Roman" w:hAnsi="Times New Roman"/>
                <w:color w:val="000000"/>
                <w:sz w:val="20"/>
                <w:szCs w:val="20"/>
              </w:rPr>
              <w:t>Clinical diagnosis before admission</w:t>
            </w:r>
          </w:p>
        </w:tc>
        <w:tc>
          <w:tcPr>
            <w:tcW w:w="567" w:type="dxa"/>
            <w:tcBorders>
              <w:top w:val="nil"/>
              <w:left w:val="nil"/>
              <w:bottom w:val="nil"/>
              <w:right w:val="nil"/>
            </w:tcBorders>
            <w:shd w:val="clear" w:color="000000" w:fill="FFFFFF"/>
            <w:noWrap/>
            <w:vAlign w:val="center"/>
            <w:hideMark/>
          </w:tcPr>
          <w:p w14:paraId="0757CB7A" w14:textId="77777777" w:rsidR="0024652D" w:rsidRPr="0024652D" w:rsidRDefault="0024652D" w:rsidP="0024652D">
            <w:pPr>
              <w:spacing w:after="0" w:line="240" w:lineRule="auto"/>
              <w:jc w:val="center"/>
              <w:rPr>
                <w:rFonts w:ascii="Times New Roman" w:hAnsi="Times New Roman"/>
                <w:color w:val="000000"/>
                <w:sz w:val="20"/>
                <w:szCs w:val="20"/>
              </w:rPr>
            </w:pPr>
            <w:r w:rsidRPr="0024652D">
              <w:rPr>
                <w:rFonts w:ascii="Times New Roman" w:hAnsi="Times New Roman"/>
                <w:color w:val="000000"/>
                <w:sz w:val="20"/>
                <w:szCs w:val="20"/>
              </w:rPr>
              <w:t>SRF</w:t>
            </w:r>
          </w:p>
        </w:tc>
        <w:tc>
          <w:tcPr>
            <w:tcW w:w="1134" w:type="dxa"/>
            <w:tcBorders>
              <w:top w:val="nil"/>
              <w:left w:val="nil"/>
              <w:bottom w:val="nil"/>
              <w:right w:val="nil"/>
            </w:tcBorders>
            <w:shd w:val="clear" w:color="000000" w:fill="FFFFFF"/>
            <w:noWrap/>
            <w:vAlign w:val="center"/>
            <w:hideMark/>
          </w:tcPr>
          <w:p w14:paraId="4E25AAE9" w14:textId="77777777" w:rsidR="0024652D" w:rsidRPr="0024652D" w:rsidRDefault="0024652D" w:rsidP="0024652D">
            <w:pPr>
              <w:spacing w:after="0" w:line="240" w:lineRule="auto"/>
              <w:jc w:val="center"/>
              <w:rPr>
                <w:rFonts w:ascii="Times New Roman" w:hAnsi="Times New Roman"/>
                <w:color w:val="000000"/>
                <w:sz w:val="20"/>
                <w:szCs w:val="20"/>
              </w:rPr>
            </w:pPr>
            <w:r w:rsidRPr="0024652D">
              <w:rPr>
                <w:rFonts w:ascii="Times New Roman" w:hAnsi="Times New Roman"/>
                <w:color w:val="000000"/>
                <w:sz w:val="20"/>
                <w:szCs w:val="20"/>
              </w:rPr>
              <w:t>Phase 1</w:t>
            </w:r>
          </w:p>
        </w:tc>
        <w:tc>
          <w:tcPr>
            <w:tcW w:w="1956" w:type="dxa"/>
            <w:tcBorders>
              <w:top w:val="nil"/>
              <w:left w:val="nil"/>
              <w:bottom w:val="nil"/>
              <w:right w:val="nil"/>
            </w:tcBorders>
            <w:shd w:val="clear" w:color="000000" w:fill="FFFFFF"/>
            <w:noWrap/>
            <w:hideMark/>
          </w:tcPr>
          <w:p w14:paraId="161A9134" w14:textId="77777777" w:rsidR="0024652D" w:rsidRPr="0024652D" w:rsidRDefault="0024652D" w:rsidP="0024652D">
            <w:pPr>
              <w:rPr>
                <w:sz w:val="20"/>
                <w:szCs w:val="20"/>
              </w:rPr>
            </w:pPr>
            <w:r w:rsidRPr="0024652D">
              <w:rPr>
                <w:rFonts w:ascii="Times New Roman" w:eastAsia="Times New Roman" w:hAnsi="Times New Roman" w:cs="Times New Roman"/>
                <w:color w:val="000000"/>
                <w:sz w:val="20"/>
                <w:szCs w:val="20"/>
                <w:lang w:eastAsia="es-ES" w:bidi="ar-SA"/>
              </w:rPr>
              <w:t>PPS</w:t>
            </w:r>
            <w:r w:rsidRPr="0024652D">
              <w:rPr>
                <w:rFonts w:ascii="Times New Roman" w:eastAsia="Times New Roman" w:hAnsi="Times New Roman" w:cs="Times New Roman"/>
                <w:color w:val="000000"/>
                <w:sz w:val="20"/>
                <w:szCs w:val="20"/>
                <w:lang w:eastAsia="es-ES" w:bidi="ar-SA"/>
              </w:rPr>
              <w:fldChar w:fldCharType="begin"/>
            </w:r>
            <w:r w:rsidRPr="0024652D">
              <w:rPr>
                <w:rFonts w:ascii="Times New Roman" w:eastAsia="Times New Roman" w:hAnsi="Times New Roman" w:cs="Times New Roman"/>
                <w:color w:val="000000"/>
                <w:sz w:val="20"/>
                <w:szCs w:val="20"/>
                <w:lang w:eastAsia="es-ES" w:bidi="ar-SA"/>
              </w:rPr>
              <w:instrText xml:space="preserve"> ADDIN ZOTERO_ITEM CSL_CITATION {"citationID":"NgL9Qdty","properties":{"formattedCitation":"\\super 16\\nosupersub{}","plainCitation":"16","noteIndex":0},"citationItems":[{"id":694,"uris":["http://zotero.org/users/7474510/items/59TTXNEQ"],"itemData":{"id":694,"type":"book","abstract":"Background and objectives ...........................................................................................................................16\nMethodology ...............................................................................................................................................17 Participation ...........................................................................................................................................17 Protocol .................................................................................................................................................17 Standard and light protocols ................................................................................................................17 Sampling of hospitals ..........................................................................................................................17 Inclusion criteria.................................................................................................................................18 Questionnaires (data collection forms)..................................................................................................18 Case definitions for healthcare-associated infections ..............................................................................19 Inclusion of antimicrobial agents ..........................................................................................................20 Data collection and processing .................................................................................................................20 National PPS protocols and tools ..............................................................................................................20 Training .................................................................................................................................................21 Validation of PPS data .............................................................................................................................21 Data analysis..........................................................................................................................................22 Recoding of variables ..........................................................................................................................22 Indicators ..........................................................................................................................................22 Statistical analysis...............................................................................................................................23\nResults ........................................................................................................................................................ 25 Participation ...........................................................................................................................................25 Hospital and patient characteristics ..........................................................................................................28 Hospital type and size .........................................................................................................................28 Length of stay ....................................................................................................................................28 Ward and patient/consultant specialty ..................................................................................................29 Patient demographics and risk factors (patient-based data only) .............................................................31 Hospital indicators ..................................................................................................................................32 Alcohol hand rub consumption .............................................................................................................32 Single rooms/beds ..............................................................................................................................34 Infection control staff..........................................................................................................................35 Healthcare-associated infections ..............................................................................................................40 Main results, aggregated .....................................................................................................................40 Results by country ..............................................................................................................................49 Antimicrobial use ....................................................................................................................................70 Main results .......................................................................................................................................70 Results by country ..............................................................................................................................81 Burden estimates....................................................................................................................................94 Prevalence burden estimates: number of patients with an HAI or antimicrobials on any given day ............. 94 Incidence burden estimates: number of patients per year with an HAI ....................................................95 Burden estimates for specific HAI types and microorganisms ..................................................................98 Discussion ...................................................................................................................................................99 Healthcare-associated infections ..............................................................................................................99 Antimicrobial use .................................................................................................................................. 101 Structure and process indicators ............................................................................................................ 103 Limitations ........................................................................................................................................... 104 Data representativeness .................................................................................................................... 104 Data validity ..................................................................................................................................... 104 Adjustment for case mix.................................................................................................................... 106 Burden estimates.............................................................................................................................. 106 Limitations of structure and process indicators .................................................................................... 107\nConclusions ............................................................................................................................................... 109 iii","event-place":"LU","language":"en","publisher":"Publications Office","publisher-place":"LU","source":"DOI.org (CSL JSON)","title":"Point prevalence survey of healthcare-associated infections and antimicrobial use in European acute care hospitals :2011 2012.","title-short":"Point prevalence survey of healthcare-associated infections and antimicrobial use in European acute care hospitals","URL":"https://data.europa.eu/doi/10.2900/86011","author":[{"literal":"European Centre for Disease Prevention and Control."}],"accessed":{"date-parts":[["2022",4,22]]},"issued":{"date-parts":[["2013"]]}}}],"schema":"https://github.com/citation-style-language/schema/raw/master/csl-citation.json"} </w:instrText>
            </w:r>
            <w:r w:rsidRPr="0024652D">
              <w:rPr>
                <w:rFonts w:ascii="Times New Roman" w:eastAsia="Times New Roman" w:hAnsi="Times New Roman" w:cs="Times New Roman"/>
                <w:color w:val="000000"/>
                <w:sz w:val="20"/>
                <w:szCs w:val="20"/>
                <w:lang w:eastAsia="es-ES" w:bidi="ar-SA"/>
              </w:rPr>
              <w:fldChar w:fldCharType="separate"/>
            </w:r>
            <w:r w:rsidRPr="0024652D">
              <w:rPr>
                <w:rFonts w:ascii="Times New Roman" w:hAnsi="Times New Roman" w:cs="Times New Roman"/>
                <w:sz w:val="20"/>
                <w:szCs w:val="20"/>
                <w:vertAlign w:val="superscript"/>
              </w:rPr>
              <w:t>18</w:t>
            </w:r>
            <w:r w:rsidRPr="0024652D">
              <w:rPr>
                <w:rFonts w:ascii="Times New Roman" w:eastAsia="Times New Roman" w:hAnsi="Times New Roman" w:cs="Times New Roman"/>
                <w:color w:val="000000"/>
                <w:sz w:val="20"/>
                <w:szCs w:val="20"/>
                <w:lang w:eastAsia="es-ES" w:bidi="ar-SA"/>
              </w:rPr>
              <w:fldChar w:fldCharType="end"/>
            </w:r>
            <w:r w:rsidRPr="0024652D">
              <w:rPr>
                <w:rFonts w:ascii="Times New Roman" w:eastAsia="Times New Roman" w:hAnsi="Times New Roman" w:cs="Times New Roman"/>
                <w:color w:val="000000"/>
                <w:sz w:val="20"/>
                <w:szCs w:val="20"/>
                <w:lang w:eastAsia="es-ES" w:bidi="ar-SA"/>
              </w:rPr>
              <w:t xml:space="preserve"> / </w:t>
            </w:r>
            <w:proofErr w:type="spellStart"/>
            <w:r w:rsidRPr="0024652D">
              <w:rPr>
                <w:rFonts w:ascii="Times New Roman" w:eastAsia="Times New Roman" w:hAnsi="Times New Roman" w:cs="Times New Roman"/>
                <w:color w:val="000000"/>
                <w:sz w:val="20"/>
                <w:szCs w:val="20"/>
                <w:lang w:eastAsia="es-ES" w:bidi="ar-SA"/>
              </w:rPr>
              <w:t>Aranaz</w:t>
            </w:r>
            <w:proofErr w:type="spellEnd"/>
            <w:r w:rsidRPr="0024652D">
              <w:rPr>
                <w:rFonts w:ascii="Times New Roman" w:eastAsia="Times New Roman" w:hAnsi="Times New Roman" w:cs="Times New Roman"/>
                <w:color w:val="000000"/>
                <w:sz w:val="20"/>
                <w:szCs w:val="20"/>
                <w:lang w:eastAsia="es-ES" w:bidi="ar-SA"/>
              </w:rPr>
              <w:t xml:space="preserve"> </w:t>
            </w:r>
            <w:r w:rsidRPr="0024652D">
              <w:rPr>
                <w:rFonts w:ascii="Times New Roman" w:eastAsia="Times New Roman" w:hAnsi="Times New Roman" w:cs="Times New Roman"/>
                <w:i/>
                <w:iCs/>
                <w:color w:val="000000"/>
                <w:sz w:val="20"/>
                <w:szCs w:val="20"/>
                <w:lang w:eastAsia="es-ES" w:bidi="ar-SA"/>
              </w:rPr>
              <w:t>et al</w:t>
            </w:r>
            <w:r w:rsidRPr="0024652D">
              <w:rPr>
                <w:rFonts w:ascii="Times New Roman" w:hAnsi="Times New Roman" w:cs="Times New Roman"/>
                <w:sz w:val="20"/>
                <w:szCs w:val="20"/>
                <w:vertAlign w:val="superscript"/>
              </w:rPr>
              <w:t>10</w:t>
            </w:r>
          </w:p>
        </w:tc>
      </w:tr>
      <w:tr w:rsidR="0024652D" w:rsidRPr="0024652D" w14:paraId="1DCAF5E8" w14:textId="77777777" w:rsidTr="00D76452">
        <w:trPr>
          <w:trHeight w:val="267"/>
          <w:jc w:val="center"/>
        </w:trPr>
        <w:tc>
          <w:tcPr>
            <w:tcW w:w="1843" w:type="dxa"/>
            <w:tcBorders>
              <w:top w:val="nil"/>
              <w:left w:val="nil"/>
              <w:bottom w:val="nil"/>
              <w:right w:val="nil"/>
            </w:tcBorders>
            <w:shd w:val="clear" w:color="000000" w:fill="FFFFFF"/>
            <w:noWrap/>
            <w:vAlign w:val="center"/>
            <w:hideMark/>
          </w:tcPr>
          <w:p w14:paraId="21CAD69A" w14:textId="77777777" w:rsidR="0024652D" w:rsidRPr="0024652D" w:rsidRDefault="0024652D" w:rsidP="0024652D">
            <w:pPr>
              <w:spacing w:after="0" w:line="240" w:lineRule="auto"/>
              <w:rPr>
                <w:rFonts w:ascii="Times New Roman" w:hAnsi="Times New Roman"/>
                <w:b/>
                <w:color w:val="000000"/>
                <w:sz w:val="20"/>
                <w:szCs w:val="20"/>
              </w:rPr>
            </w:pPr>
            <w:r w:rsidRPr="0024652D">
              <w:rPr>
                <w:rFonts w:ascii="Times New Roman" w:hAnsi="Times New Roman"/>
                <w:b/>
                <w:color w:val="000000"/>
                <w:sz w:val="20"/>
                <w:szCs w:val="20"/>
              </w:rPr>
              <w:t xml:space="preserve">Cardiovascular disease </w:t>
            </w:r>
          </w:p>
        </w:tc>
        <w:tc>
          <w:tcPr>
            <w:tcW w:w="1843" w:type="dxa"/>
            <w:tcBorders>
              <w:top w:val="nil"/>
              <w:left w:val="nil"/>
              <w:bottom w:val="nil"/>
              <w:right w:val="nil"/>
            </w:tcBorders>
            <w:shd w:val="clear" w:color="000000" w:fill="FFFFFF"/>
            <w:noWrap/>
            <w:vAlign w:val="center"/>
            <w:hideMark/>
          </w:tcPr>
          <w:p w14:paraId="7D978904" w14:textId="77777777" w:rsidR="0024652D" w:rsidRPr="0024652D" w:rsidRDefault="0024652D" w:rsidP="0024652D">
            <w:pPr>
              <w:spacing w:after="0" w:line="240" w:lineRule="auto"/>
              <w:rPr>
                <w:rFonts w:ascii="Times New Roman" w:hAnsi="Times New Roman"/>
                <w:color w:val="000000"/>
                <w:sz w:val="20"/>
                <w:szCs w:val="20"/>
              </w:rPr>
            </w:pPr>
            <w:r w:rsidRPr="0024652D">
              <w:rPr>
                <w:rFonts w:ascii="Times New Roman" w:hAnsi="Times New Roman"/>
                <w:color w:val="000000"/>
                <w:sz w:val="20"/>
                <w:szCs w:val="20"/>
              </w:rPr>
              <w:t>Presence or absence</w:t>
            </w:r>
          </w:p>
        </w:tc>
        <w:tc>
          <w:tcPr>
            <w:tcW w:w="3827" w:type="dxa"/>
            <w:tcBorders>
              <w:top w:val="nil"/>
              <w:left w:val="nil"/>
              <w:bottom w:val="nil"/>
              <w:right w:val="nil"/>
            </w:tcBorders>
            <w:shd w:val="clear" w:color="000000" w:fill="FFFFFF"/>
            <w:vAlign w:val="center"/>
            <w:hideMark/>
          </w:tcPr>
          <w:p w14:paraId="39704BB3" w14:textId="77777777" w:rsidR="0024652D" w:rsidRPr="0024652D" w:rsidRDefault="0024652D" w:rsidP="0024652D">
            <w:pPr>
              <w:spacing w:after="0" w:line="240" w:lineRule="auto"/>
              <w:rPr>
                <w:rFonts w:ascii="Times New Roman" w:eastAsia="Times New Roman" w:hAnsi="Times New Roman" w:cs="Times New Roman"/>
                <w:color w:val="000000"/>
                <w:sz w:val="20"/>
                <w:szCs w:val="20"/>
                <w:lang w:eastAsia="es-ES" w:bidi="ar-SA"/>
              </w:rPr>
            </w:pPr>
            <w:r w:rsidRPr="0024652D">
              <w:rPr>
                <w:rFonts w:ascii="Times New Roman" w:eastAsia="Times New Roman" w:hAnsi="Times New Roman" w:cs="Times New Roman"/>
                <w:color w:val="000000"/>
                <w:sz w:val="20"/>
                <w:szCs w:val="20"/>
                <w:lang w:eastAsia="es-ES" w:bidi="ar-SA"/>
              </w:rPr>
              <w:t>Clinical diagnosis of any disease before admission</w:t>
            </w:r>
          </w:p>
        </w:tc>
        <w:tc>
          <w:tcPr>
            <w:tcW w:w="567" w:type="dxa"/>
            <w:tcBorders>
              <w:top w:val="nil"/>
              <w:left w:val="nil"/>
              <w:bottom w:val="nil"/>
              <w:right w:val="nil"/>
            </w:tcBorders>
            <w:shd w:val="clear" w:color="000000" w:fill="FFFFFF"/>
            <w:noWrap/>
            <w:vAlign w:val="center"/>
            <w:hideMark/>
          </w:tcPr>
          <w:p w14:paraId="2414E593" w14:textId="77777777" w:rsidR="0024652D" w:rsidRPr="0024652D" w:rsidRDefault="0024652D" w:rsidP="0024652D">
            <w:pPr>
              <w:spacing w:after="0" w:line="240" w:lineRule="auto"/>
              <w:jc w:val="center"/>
              <w:rPr>
                <w:rFonts w:ascii="Times New Roman" w:hAnsi="Times New Roman"/>
                <w:color w:val="000000"/>
                <w:sz w:val="20"/>
                <w:szCs w:val="20"/>
              </w:rPr>
            </w:pPr>
            <w:r w:rsidRPr="0024652D">
              <w:rPr>
                <w:rFonts w:ascii="Times New Roman" w:hAnsi="Times New Roman"/>
                <w:color w:val="000000"/>
                <w:sz w:val="20"/>
                <w:szCs w:val="20"/>
              </w:rPr>
              <w:t>SRF</w:t>
            </w:r>
          </w:p>
        </w:tc>
        <w:tc>
          <w:tcPr>
            <w:tcW w:w="1134" w:type="dxa"/>
            <w:tcBorders>
              <w:top w:val="nil"/>
              <w:left w:val="nil"/>
              <w:bottom w:val="nil"/>
              <w:right w:val="nil"/>
            </w:tcBorders>
            <w:shd w:val="clear" w:color="000000" w:fill="FFFFFF"/>
            <w:noWrap/>
            <w:vAlign w:val="center"/>
            <w:hideMark/>
          </w:tcPr>
          <w:p w14:paraId="50B8002F" w14:textId="77777777" w:rsidR="0024652D" w:rsidRPr="0024652D" w:rsidRDefault="0024652D" w:rsidP="0024652D">
            <w:pPr>
              <w:spacing w:after="0" w:line="240" w:lineRule="auto"/>
              <w:jc w:val="center"/>
              <w:rPr>
                <w:rFonts w:ascii="Times New Roman" w:hAnsi="Times New Roman"/>
                <w:color w:val="000000"/>
                <w:sz w:val="20"/>
                <w:szCs w:val="20"/>
              </w:rPr>
            </w:pPr>
            <w:r w:rsidRPr="0024652D">
              <w:rPr>
                <w:rFonts w:ascii="Times New Roman" w:hAnsi="Times New Roman"/>
                <w:color w:val="000000"/>
                <w:sz w:val="20"/>
                <w:szCs w:val="20"/>
              </w:rPr>
              <w:t>Phase 1</w:t>
            </w:r>
          </w:p>
        </w:tc>
        <w:tc>
          <w:tcPr>
            <w:tcW w:w="1956" w:type="dxa"/>
            <w:tcBorders>
              <w:top w:val="nil"/>
              <w:left w:val="nil"/>
              <w:bottom w:val="nil"/>
              <w:right w:val="nil"/>
            </w:tcBorders>
            <w:shd w:val="clear" w:color="000000" w:fill="FFFFFF"/>
            <w:noWrap/>
            <w:hideMark/>
          </w:tcPr>
          <w:p w14:paraId="3DEBE55D" w14:textId="77777777" w:rsidR="0024652D" w:rsidRPr="0024652D" w:rsidRDefault="0024652D" w:rsidP="0024652D">
            <w:pPr>
              <w:rPr>
                <w:sz w:val="20"/>
                <w:szCs w:val="20"/>
              </w:rPr>
            </w:pPr>
            <w:r w:rsidRPr="0024652D">
              <w:rPr>
                <w:rFonts w:ascii="Times New Roman" w:eastAsia="Times New Roman" w:hAnsi="Times New Roman" w:cs="Times New Roman"/>
                <w:color w:val="000000"/>
                <w:sz w:val="20"/>
                <w:szCs w:val="20"/>
                <w:lang w:eastAsia="es-ES" w:bidi="ar-SA"/>
              </w:rPr>
              <w:t>PPS</w:t>
            </w:r>
            <w:r w:rsidRPr="0024652D">
              <w:rPr>
                <w:rFonts w:ascii="Times New Roman" w:eastAsia="Times New Roman" w:hAnsi="Times New Roman" w:cs="Times New Roman"/>
                <w:color w:val="000000"/>
                <w:sz w:val="20"/>
                <w:szCs w:val="20"/>
                <w:lang w:eastAsia="es-ES" w:bidi="ar-SA"/>
              </w:rPr>
              <w:fldChar w:fldCharType="begin"/>
            </w:r>
            <w:r w:rsidRPr="0024652D">
              <w:rPr>
                <w:rFonts w:ascii="Times New Roman" w:eastAsia="Times New Roman" w:hAnsi="Times New Roman" w:cs="Times New Roman"/>
                <w:color w:val="000000"/>
                <w:sz w:val="20"/>
                <w:szCs w:val="20"/>
                <w:lang w:eastAsia="es-ES" w:bidi="ar-SA"/>
              </w:rPr>
              <w:instrText xml:space="preserve"> ADDIN ZOTERO_ITEM CSL_CITATION {"citationID":"NgL9Qdty","properties":{"formattedCitation":"\\super 16\\nosupersub{}","plainCitation":"16","noteIndex":0},"citationItems":[{"id":694,"uris":["http://zotero.org/users/7474510/items/59TTXNEQ"],"itemData":{"id":694,"type":"book","abstract":"Background and objectives ...........................................................................................................................16\nMethodology ...............................................................................................................................................17 Participation ...........................................................................................................................................17 Protocol .................................................................................................................................................17 Standard and light protocols ................................................................................................................17 Sampling of hospitals ..........................................................................................................................17 Inclusion criteria.................................................................................................................................18 Questionnaires (data collection forms)..................................................................................................18 Case definitions for healthcare-associated infections ..............................................................................19 Inclusion of antimicrobial agents ..........................................................................................................20 Data collection and processing .................................................................................................................20 National PPS protocols and tools ..............................................................................................................20 Training .................................................................................................................................................21 Validation of PPS data .............................................................................................................................21 Data analysis..........................................................................................................................................22 Recoding of variables ..........................................................................................................................22 Indicators ..........................................................................................................................................22 Statistical analysis...............................................................................................................................23\nResults ........................................................................................................................................................ 25 Participation ...........................................................................................................................................25 Hospital and patient characteristics ..........................................................................................................28 Hospital type and size .........................................................................................................................28 Length of stay ....................................................................................................................................28 Ward and patient/consultant specialty ..................................................................................................29 Patient demographics and risk factors (patient-based data only) .............................................................31 Hospital indicators ..................................................................................................................................32 Alcohol hand rub consumption .............................................................................................................32 Single rooms/beds ..............................................................................................................................34 Infection control staff..........................................................................................................................35 Healthcare-associated infections ..............................................................................................................40 Main results, aggregated .....................................................................................................................40 Results by country ..............................................................................................................................49 Antimicrobial use ....................................................................................................................................70 Main results .......................................................................................................................................70 Results by country ..............................................................................................................................81 Burden estimates....................................................................................................................................94 Prevalence burden estimates: number of patients with an HAI or antimicrobials on any given day ............. 94 Incidence burden estimates: number of patients per year with an HAI ....................................................95 Burden estimates for specific HAI types and microorganisms ..................................................................98 Discussion ...................................................................................................................................................99 Healthcare-associated infections ..............................................................................................................99 Antimicrobial use .................................................................................................................................. 101 Structure and process indicators ............................................................................................................ 103 Limitations ........................................................................................................................................... 104 Data representativeness .................................................................................................................... 104 Data validity ..................................................................................................................................... 104 Adjustment for case mix.................................................................................................................... 106 Burden estimates.............................................................................................................................. 106 Limitations of structure and process indicators .................................................................................... 107\nConclusions ............................................................................................................................................... 109 iii","event-place":"LU","language":"en","publisher":"Publications Office","publisher-place":"LU","source":"DOI.org (CSL JSON)","title":"Point prevalence survey of healthcare-associated infections and antimicrobial use in European acute care hospitals :2011 2012.","title-short":"Point prevalence survey of healthcare-associated infections and antimicrobial use in European acute care hospitals","URL":"https://data.europa.eu/doi/10.2900/86011","author":[{"literal":"European Centre for Disease Prevention and Control."}],"accessed":{"date-parts":[["2022",4,22]]},"issued":{"date-parts":[["2013"]]}}}],"schema":"https://github.com/citation-style-language/schema/raw/master/csl-citation.json"} </w:instrText>
            </w:r>
            <w:r w:rsidRPr="0024652D">
              <w:rPr>
                <w:rFonts w:ascii="Times New Roman" w:eastAsia="Times New Roman" w:hAnsi="Times New Roman" w:cs="Times New Roman"/>
                <w:color w:val="000000"/>
                <w:sz w:val="20"/>
                <w:szCs w:val="20"/>
                <w:lang w:eastAsia="es-ES" w:bidi="ar-SA"/>
              </w:rPr>
              <w:fldChar w:fldCharType="separate"/>
            </w:r>
            <w:r w:rsidRPr="0024652D">
              <w:rPr>
                <w:rFonts w:ascii="Times New Roman" w:hAnsi="Times New Roman" w:cs="Times New Roman"/>
                <w:sz w:val="20"/>
                <w:szCs w:val="20"/>
                <w:vertAlign w:val="superscript"/>
              </w:rPr>
              <w:t>18</w:t>
            </w:r>
            <w:r w:rsidRPr="0024652D">
              <w:rPr>
                <w:rFonts w:ascii="Times New Roman" w:eastAsia="Times New Roman" w:hAnsi="Times New Roman" w:cs="Times New Roman"/>
                <w:color w:val="000000"/>
                <w:sz w:val="20"/>
                <w:szCs w:val="20"/>
                <w:lang w:eastAsia="es-ES" w:bidi="ar-SA"/>
              </w:rPr>
              <w:fldChar w:fldCharType="end"/>
            </w:r>
            <w:r w:rsidRPr="0024652D">
              <w:rPr>
                <w:rFonts w:ascii="Times New Roman" w:eastAsia="Times New Roman" w:hAnsi="Times New Roman" w:cs="Times New Roman"/>
                <w:color w:val="000000"/>
                <w:sz w:val="20"/>
                <w:szCs w:val="20"/>
                <w:lang w:eastAsia="es-ES" w:bidi="ar-SA"/>
              </w:rPr>
              <w:t xml:space="preserve"> / </w:t>
            </w:r>
            <w:proofErr w:type="spellStart"/>
            <w:r w:rsidRPr="0024652D">
              <w:rPr>
                <w:rFonts w:ascii="Times New Roman" w:eastAsia="Times New Roman" w:hAnsi="Times New Roman" w:cs="Times New Roman"/>
                <w:color w:val="000000"/>
                <w:sz w:val="20"/>
                <w:szCs w:val="20"/>
                <w:lang w:eastAsia="es-ES" w:bidi="ar-SA"/>
              </w:rPr>
              <w:t>Aranaz</w:t>
            </w:r>
            <w:proofErr w:type="spellEnd"/>
            <w:r w:rsidRPr="0024652D">
              <w:rPr>
                <w:rFonts w:ascii="Times New Roman" w:eastAsia="Times New Roman" w:hAnsi="Times New Roman" w:cs="Times New Roman"/>
                <w:color w:val="000000"/>
                <w:sz w:val="20"/>
                <w:szCs w:val="20"/>
                <w:lang w:eastAsia="es-ES" w:bidi="ar-SA"/>
              </w:rPr>
              <w:t xml:space="preserve"> </w:t>
            </w:r>
            <w:r w:rsidRPr="0024652D">
              <w:rPr>
                <w:rFonts w:ascii="Times New Roman" w:eastAsia="Times New Roman" w:hAnsi="Times New Roman" w:cs="Times New Roman"/>
                <w:i/>
                <w:iCs/>
                <w:color w:val="000000"/>
                <w:sz w:val="20"/>
                <w:szCs w:val="20"/>
                <w:lang w:eastAsia="es-ES" w:bidi="ar-SA"/>
              </w:rPr>
              <w:t>et al</w:t>
            </w:r>
            <w:r w:rsidRPr="0024652D">
              <w:rPr>
                <w:rFonts w:ascii="Times New Roman" w:hAnsi="Times New Roman" w:cs="Times New Roman"/>
                <w:sz w:val="20"/>
                <w:szCs w:val="20"/>
                <w:vertAlign w:val="superscript"/>
              </w:rPr>
              <w:t>10</w:t>
            </w:r>
          </w:p>
        </w:tc>
      </w:tr>
      <w:tr w:rsidR="0024652D" w:rsidRPr="0024652D" w14:paraId="66128E60" w14:textId="77777777" w:rsidTr="00D76452">
        <w:trPr>
          <w:trHeight w:val="267"/>
          <w:jc w:val="center"/>
        </w:trPr>
        <w:tc>
          <w:tcPr>
            <w:tcW w:w="1843" w:type="dxa"/>
            <w:tcBorders>
              <w:top w:val="nil"/>
              <w:left w:val="nil"/>
              <w:bottom w:val="nil"/>
              <w:right w:val="nil"/>
            </w:tcBorders>
            <w:shd w:val="clear" w:color="000000" w:fill="FFFFFF"/>
            <w:noWrap/>
            <w:vAlign w:val="center"/>
            <w:hideMark/>
          </w:tcPr>
          <w:p w14:paraId="0E4885F3" w14:textId="77777777" w:rsidR="0024652D" w:rsidRPr="0024652D" w:rsidRDefault="0024652D" w:rsidP="0024652D">
            <w:pPr>
              <w:spacing w:after="0" w:line="240" w:lineRule="auto"/>
              <w:rPr>
                <w:rFonts w:ascii="Times New Roman" w:hAnsi="Times New Roman"/>
                <w:b/>
                <w:color w:val="000000"/>
                <w:sz w:val="20"/>
                <w:szCs w:val="20"/>
              </w:rPr>
            </w:pPr>
            <w:r w:rsidRPr="0024652D">
              <w:rPr>
                <w:rFonts w:ascii="Times New Roman" w:hAnsi="Times New Roman"/>
                <w:b/>
                <w:color w:val="000000"/>
                <w:sz w:val="20"/>
                <w:szCs w:val="20"/>
              </w:rPr>
              <w:t xml:space="preserve">Neoplasia: </w:t>
            </w:r>
          </w:p>
        </w:tc>
        <w:tc>
          <w:tcPr>
            <w:tcW w:w="1843" w:type="dxa"/>
            <w:tcBorders>
              <w:top w:val="nil"/>
              <w:left w:val="nil"/>
              <w:bottom w:val="nil"/>
              <w:right w:val="nil"/>
            </w:tcBorders>
            <w:shd w:val="clear" w:color="000000" w:fill="FFFFFF"/>
            <w:noWrap/>
            <w:vAlign w:val="center"/>
            <w:hideMark/>
          </w:tcPr>
          <w:p w14:paraId="0F476564" w14:textId="77777777" w:rsidR="0024652D" w:rsidRPr="0024652D" w:rsidRDefault="0024652D" w:rsidP="0024652D">
            <w:pPr>
              <w:spacing w:after="0" w:line="240" w:lineRule="auto"/>
              <w:rPr>
                <w:rFonts w:ascii="Times New Roman" w:hAnsi="Times New Roman"/>
                <w:color w:val="000000"/>
                <w:sz w:val="20"/>
                <w:szCs w:val="20"/>
              </w:rPr>
            </w:pPr>
            <w:r w:rsidRPr="0024652D">
              <w:rPr>
                <w:rFonts w:ascii="Times New Roman" w:hAnsi="Times New Roman"/>
                <w:color w:val="000000"/>
                <w:sz w:val="20"/>
                <w:szCs w:val="20"/>
              </w:rPr>
              <w:t>Presence or absence</w:t>
            </w:r>
          </w:p>
        </w:tc>
        <w:tc>
          <w:tcPr>
            <w:tcW w:w="3827" w:type="dxa"/>
            <w:tcBorders>
              <w:top w:val="nil"/>
              <w:left w:val="nil"/>
              <w:bottom w:val="nil"/>
              <w:right w:val="nil"/>
            </w:tcBorders>
            <w:shd w:val="clear" w:color="000000" w:fill="FFFFFF"/>
            <w:noWrap/>
            <w:vAlign w:val="center"/>
            <w:hideMark/>
          </w:tcPr>
          <w:p w14:paraId="410963F3" w14:textId="77777777" w:rsidR="0024652D" w:rsidRPr="0024652D" w:rsidRDefault="0024652D" w:rsidP="0024652D">
            <w:pPr>
              <w:spacing w:after="0" w:line="240" w:lineRule="auto"/>
              <w:rPr>
                <w:rFonts w:ascii="Times New Roman" w:eastAsia="Times New Roman" w:hAnsi="Times New Roman" w:cs="Times New Roman"/>
                <w:color w:val="000000"/>
                <w:sz w:val="20"/>
                <w:szCs w:val="20"/>
                <w:lang w:eastAsia="es-ES" w:bidi="ar-SA"/>
              </w:rPr>
            </w:pPr>
            <w:r w:rsidRPr="0024652D">
              <w:rPr>
                <w:rFonts w:ascii="Times New Roman" w:eastAsia="Times New Roman" w:hAnsi="Times New Roman" w:cs="Times New Roman"/>
                <w:color w:val="000000"/>
                <w:sz w:val="20"/>
                <w:szCs w:val="20"/>
                <w:lang w:eastAsia="es-ES" w:bidi="ar-SA"/>
              </w:rPr>
              <w:t>Diagnosis in the previous 5 years</w:t>
            </w:r>
          </w:p>
        </w:tc>
        <w:tc>
          <w:tcPr>
            <w:tcW w:w="567" w:type="dxa"/>
            <w:tcBorders>
              <w:top w:val="nil"/>
              <w:left w:val="nil"/>
              <w:bottom w:val="nil"/>
              <w:right w:val="nil"/>
            </w:tcBorders>
            <w:shd w:val="clear" w:color="000000" w:fill="FFFFFF"/>
            <w:noWrap/>
            <w:vAlign w:val="center"/>
            <w:hideMark/>
          </w:tcPr>
          <w:p w14:paraId="204C4B14" w14:textId="77777777" w:rsidR="0024652D" w:rsidRPr="0024652D" w:rsidRDefault="0024652D" w:rsidP="0024652D">
            <w:pPr>
              <w:spacing w:after="0" w:line="240" w:lineRule="auto"/>
              <w:jc w:val="center"/>
              <w:rPr>
                <w:rFonts w:ascii="Times New Roman" w:hAnsi="Times New Roman"/>
                <w:color w:val="000000"/>
                <w:sz w:val="20"/>
                <w:szCs w:val="20"/>
              </w:rPr>
            </w:pPr>
            <w:r w:rsidRPr="0024652D">
              <w:rPr>
                <w:rFonts w:ascii="Times New Roman" w:hAnsi="Times New Roman"/>
                <w:color w:val="000000"/>
                <w:sz w:val="20"/>
                <w:szCs w:val="20"/>
              </w:rPr>
              <w:t>SRF</w:t>
            </w:r>
          </w:p>
        </w:tc>
        <w:tc>
          <w:tcPr>
            <w:tcW w:w="1134" w:type="dxa"/>
            <w:tcBorders>
              <w:top w:val="nil"/>
              <w:left w:val="nil"/>
              <w:bottom w:val="nil"/>
              <w:right w:val="nil"/>
            </w:tcBorders>
            <w:shd w:val="clear" w:color="000000" w:fill="FFFFFF"/>
            <w:noWrap/>
            <w:vAlign w:val="center"/>
            <w:hideMark/>
          </w:tcPr>
          <w:p w14:paraId="29E90407" w14:textId="77777777" w:rsidR="0024652D" w:rsidRPr="0024652D" w:rsidRDefault="0024652D" w:rsidP="0024652D">
            <w:pPr>
              <w:spacing w:after="0" w:line="240" w:lineRule="auto"/>
              <w:jc w:val="center"/>
              <w:rPr>
                <w:rFonts w:ascii="Times New Roman" w:hAnsi="Times New Roman"/>
                <w:color w:val="000000"/>
                <w:sz w:val="20"/>
                <w:szCs w:val="20"/>
              </w:rPr>
            </w:pPr>
            <w:r w:rsidRPr="0024652D">
              <w:rPr>
                <w:rFonts w:ascii="Times New Roman" w:hAnsi="Times New Roman"/>
                <w:color w:val="000000"/>
                <w:sz w:val="20"/>
                <w:szCs w:val="20"/>
              </w:rPr>
              <w:t>Phase 1</w:t>
            </w:r>
          </w:p>
        </w:tc>
        <w:tc>
          <w:tcPr>
            <w:tcW w:w="1956" w:type="dxa"/>
            <w:tcBorders>
              <w:top w:val="nil"/>
              <w:left w:val="nil"/>
              <w:bottom w:val="nil"/>
              <w:right w:val="nil"/>
            </w:tcBorders>
            <w:shd w:val="clear" w:color="000000" w:fill="FFFFFF"/>
            <w:noWrap/>
            <w:hideMark/>
          </w:tcPr>
          <w:p w14:paraId="6B4C3823" w14:textId="77777777" w:rsidR="0024652D" w:rsidRPr="0024652D" w:rsidRDefault="0024652D" w:rsidP="0024652D">
            <w:pPr>
              <w:rPr>
                <w:sz w:val="20"/>
                <w:szCs w:val="20"/>
              </w:rPr>
            </w:pPr>
            <w:r w:rsidRPr="0024652D">
              <w:rPr>
                <w:rFonts w:ascii="Times New Roman" w:eastAsia="Times New Roman" w:hAnsi="Times New Roman" w:cs="Times New Roman"/>
                <w:color w:val="000000"/>
                <w:sz w:val="20"/>
                <w:szCs w:val="20"/>
                <w:lang w:eastAsia="es-ES" w:bidi="ar-SA"/>
              </w:rPr>
              <w:t>PPS</w:t>
            </w:r>
            <w:r w:rsidRPr="0024652D">
              <w:rPr>
                <w:rFonts w:ascii="Times New Roman" w:eastAsia="Times New Roman" w:hAnsi="Times New Roman" w:cs="Times New Roman"/>
                <w:color w:val="000000"/>
                <w:sz w:val="20"/>
                <w:szCs w:val="20"/>
                <w:lang w:eastAsia="es-ES" w:bidi="ar-SA"/>
              </w:rPr>
              <w:fldChar w:fldCharType="begin"/>
            </w:r>
            <w:r w:rsidRPr="0024652D">
              <w:rPr>
                <w:rFonts w:ascii="Times New Roman" w:eastAsia="Times New Roman" w:hAnsi="Times New Roman" w:cs="Times New Roman"/>
                <w:color w:val="000000"/>
                <w:sz w:val="20"/>
                <w:szCs w:val="20"/>
                <w:lang w:eastAsia="es-ES" w:bidi="ar-SA"/>
              </w:rPr>
              <w:instrText xml:space="preserve"> ADDIN ZOTERO_ITEM CSL_CITATION {"citationID":"NgL9Qdty","properties":{"formattedCitation":"\\super 16\\nosupersub{}","plainCitation":"16","noteIndex":0},"citationItems":[{"id":694,"uris":["http://zotero.org/users/7474510/items/59TTXNEQ"],"itemData":{"id":694,"type":"book","abstract":"Background and objectives ...........................................................................................................................16\nMethodology ...............................................................................................................................................17 Participation ...........................................................................................................................................17 Protocol .................................................................................................................................................17 Standard and light protocols ................................................................................................................17 Sampling of hospitals ..........................................................................................................................17 Inclusion criteria.................................................................................................................................18 Questionnaires (data collection forms)..................................................................................................18 Case definitions for healthcare-associated infections ..............................................................................19 Inclusion of antimicrobial agents ..........................................................................................................20 Data collection and processing .................................................................................................................20 National PPS protocols and tools ..............................................................................................................20 Training .................................................................................................................................................21 Validation of PPS data .............................................................................................................................21 Data analysis..........................................................................................................................................22 Recoding of variables ..........................................................................................................................22 Indicators ..........................................................................................................................................22 Statistical analysis...............................................................................................................................23\nResults ........................................................................................................................................................ 25 Participation ...........................................................................................................................................25 Hospital and patient characteristics ..........................................................................................................28 Hospital type and size .........................................................................................................................28 Length of stay ....................................................................................................................................28 Ward and patient/consultant specialty ..................................................................................................29 Patient demographics and risk factors (patient-based data only) .............................................................31 Hospital indicators ..................................................................................................................................32 Alcohol hand rub consumption .............................................................................................................32 Single rooms/beds ..............................................................................................................................34 Infection control staff..........................................................................................................................35 Healthcare-associated infections ..............................................................................................................40 Main results, aggregated .....................................................................................................................40 Results by country ..............................................................................................................................49 Antimicrobial use ....................................................................................................................................70 Main results .......................................................................................................................................70 Results by country ..............................................................................................................................81 Burden estimates....................................................................................................................................94 Prevalence burden estimates: number of patients with an HAI or antimicrobials on any given day ............. 94 Incidence burden estimates: number of patients per year with an HAI ....................................................95 Burden estimates for specific HAI types and microorganisms ..................................................................98 Discussion ...................................................................................................................................................99 Healthcare-associated infections ..............................................................................................................99 Antimicrobial use .................................................................................................................................. 101 Structure and process indicators ............................................................................................................ 103 Limitations ........................................................................................................................................... 104 Data representativeness .................................................................................................................... 104 Data validity ..................................................................................................................................... 104 Adjustment for case mix.................................................................................................................... 106 Burden estimates.............................................................................................................................. 106 Limitations of structure and process indicators .................................................................................... 107\nConclusions ............................................................................................................................................... 109 iii","event-place":"LU","language":"en","publisher":"Publications Office","publisher-place":"LU","source":"DOI.org (CSL JSON)","title":"Point prevalence survey of healthcare-associated infections and antimicrobial use in European acute care hospitals :2011 2012.","title-short":"Point prevalence survey of healthcare-associated infections and antimicrobial use in European acute care hospitals","URL":"https://data.europa.eu/doi/10.2900/86011","author":[{"literal":"European Centre for Disease Prevention and Control."}],"accessed":{"date-parts":[["2022",4,22]]},"issued":{"date-parts":[["2013"]]}}}],"schema":"https://github.com/citation-style-language/schema/raw/master/csl-citation.json"} </w:instrText>
            </w:r>
            <w:r w:rsidRPr="0024652D">
              <w:rPr>
                <w:rFonts w:ascii="Times New Roman" w:eastAsia="Times New Roman" w:hAnsi="Times New Roman" w:cs="Times New Roman"/>
                <w:color w:val="000000"/>
                <w:sz w:val="20"/>
                <w:szCs w:val="20"/>
                <w:lang w:eastAsia="es-ES" w:bidi="ar-SA"/>
              </w:rPr>
              <w:fldChar w:fldCharType="separate"/>
            </w:r>
            <w:r w:rsidRPr="0024652D">
              <w:rPr>
                <w:rFonts w:ascii="Times New Roman" w:hAnsi="Times New Roman" w:cs="Times New Roman"/>
                <w:sz w:val="20"/>
                <w:szCs w:val="20"/>
                <w:vertAlign w:val="superscript"/>
              </w:rPr>
              <w:t>18</w:t>
            </w:r>
            <w:r w:rsidRPr="0024652D">
              <w:rPr>
                <w:rFonts w:ascii="Times New Roman" w:eastAsia="Times New Roman" w:hAnsi="Times New Roman" w:cs="Times New Roman"/>
                <w:color w:val="000000"/>
                <w:sz w:val="20"/>
                <w:szCs w:val="20"/>
                <w:lang w:eastAsia="es-ES" w:bidi="ar-SA"/>
              </w:rPr>
              <w:fldChar w:fldCharType="end"/>
            </w:r>
            <w:r w:rsidRPr="0024652D">
              <w:rPr>
                <w:rFonts w:ascii="Times New Roman" w:eastAsia="Times New Roman" w:hAnsi="Times New Roman" w:cs="Times New Roman"/>
                <w:color w:val="000000"/>
                <w:sz w:val="20"/>
                <w:szCs w:val="20"/>
                <w:lang w:eastAsia="es-ES" w:bidi="ar-SA"/>
              </w:rPr>
              <w:t xml:space="preserve"> / </w:t>
            </w:r>
            <w:proofErr w:type="spellStart"/>
            <w:r w:rsidRPr="0024652D">
              <w:rPr>
                <w:rFonts w:ascii="Times New Roman" w:eastAsia="Times New Roman" w:hAnsi="Times New Roman" w:cs="Times New Roman"/>
                <w:color w:val="000000"/>
                <w:sz w:val="20"/>
                <w:szCs w:val="20"/>
                <w:lang w:eastAsia="es-ES" w:bidi="ar-SA"/>
              </w:rPr>
              <w:t>Aranaz</w:t>
            </w:r>
            <w:proofErr w:type="spellEnd"/>
            <w:r w:rsidRPr="0024652D">
              <w:rPr>
                <w:rFonts w:ascii="Times New Roman" w:eastAsia="Times New Roman" w:hAnsi="Times New Roman" w:cs="Times New Roman"/>
                <w:color w:val="000000"/>
                <w:sz w:val="20"/>
                <w:szCs w:val="20"/>
                <w:lang w:eastAsia="es-ES" w:bidi="ar-SA"/>
              </w:rPr>
              <w:t xml:space="preserve"> </w:t>
            </w:r>
            <w:r w:rsidRPr="0024652D">
              <w:rPr>
                <w:rFonts w:ascii="Times New Roman" w:eastAsia="Times New Roman" w:hAnsi="Times New Roman" w:cs="Times New Roman"/>
                <w:i/>
                <w:iCs/>
                <w:color w:val="000000"/>
                <w:sz w:val="20"/>
                <w:szCs w:val="20"/>
                <w:lang w:eastAsia="es-ES" w:bidi="ar-SA"/>
              </w:rPr>
              <w:t>et al</w:t>
            </w:r>
            <w:r w:rsidRPr="0024652D">
              <w:rPr>
                <w:rFonts w:ascii="Times New Roman" w:hAnsi="Times New Roman" w:cs="Times New Roman"/>
                <w:sz w:val="20"/>
                <w:szCs w:val="20"/>
                <w:vertAlign w:val="superscript"/>
              </w:rPr>
              <w:t>10</w:t>
            </w:r>
          </w:p>
        </w:tc>
      </w:tr>
      <w:tr w:rsidR="0024652D" w:rsidRPr="0024652D" w14:paraId="1CA2D29B" w14:textId="77777777" w:rsidTr="00D76452">
        <w:trPr>
          <w:trHeight w:val="267"/>
          <w:jc w:val="center"/>
        </w:trPr>
        <w:tc>
          <w:tcPr>
            <w:tcW w:w="1843" w:type="dxa"/>
            <w:tcBorders>
              <w:top w:val="nil"/>
              <w:left w:val="nil"/>
              <w:bottom w:val="nil"/>
              <w:right w:val="nil"/>
            </w:tcBorders>
            <w:shd w:val="clear" w:color="000000" w:fill="FFFFFF"/>
            <w:noWrap/>
            <w:vAlign w:val="center"/>
            <w:hideMark/>
          </w:tcPr>
          <w:p w14:paraId="70ECD5DC" w14:textId="77777777" w:rsidR="0024652D" w:rsidRPr="0024652D" w:rsidRDefault="0024652D" w:rsidP="0024652D">
            <w:pPr>
              <w:spacing w:after="0" w:line="240" w:lineRule="auto"/>
              <w:rPr>
                <w:rFonts w:ascii="Times New Roman" w:hAnsi="Times New Roman"/>
                <w:b/>
                <w:color w:val="000000"/>
                <w:sz w:val="20"/>
                <w:szCs w:val="20"/>
              </w:rPr>
            </w:pPr>
            <w:r w:rsidRPr="0024652D">
              <w:rPr>
                <w:rFonts w:ascii="Times New Roman" w:hAnsi="Times New Roman"/>
                <w:b/>
                <w:color w:val="000000"/>
                <w:sz w:val="20"/>
                <w:szCs w:val="20"/>
              </w:rPr>
              <w:t xml:space="preserve">Chronic obstructive pulmonary disease </w:t>
            </w:r>
          </w:p>
        </w:tc>
        <w:tc>
          <w:tcPr>
            <w:tcW w:w="1843" w:type="dxa"/>
            <w:tcBorders>
              <w:top w:val="nil"/>
              <w:left w:val="nil"/>
              <w:bottom w:val="nil"/>
              <w:right w:val="nil"/>
            </w:tcBorders>
            <w:shd w:val="clear" w:color="000000" w:fill="FFFFFF"/>
            <w:noWrap/>
            <w:vAlign w:val="center"/>
            <w:hideMark/>
          </w:tcPr>
          <w:p w14:paraId="48D542B8" w14:textId="77777777" w:rsidR="0024652D" w:rsidRPr="0024652D" w:rsidRDefault="0024652D" w:rsidP="0024652D">
            <w:pPr>
              <w:spacing w:after="0" w:line="240" w:lineRule="auto"/>
              <w:rPr>
                <w:rFonts w:ascii="Times New Roman" w:hAnsi="Times New Roman"/>
                <w:color w:val="000000"/>
                <w:sz w:val="20"/>
                <w:szCs w:val="20"/>
              </w:rPr>
            </w:pPr>
            <w:r w:rsidRPr="0024652D">
              <w:rPr>
                <w:rFonts w:ascii="Times New Roman" w:hAnsi="Times New Roman"/>
                <w:color w:val="000000"/>
                <w:sz w:val="20"/>
                <w:szCs w:val="20"/>
              </w:rPr>
              <w:t>Presence or absence</w:t>
            </w:r>
          </w:p>
        </w:tc>
        <w:tc>
          <w:tcPr>
            <w:tcW w:w="3827" w:type="dxa"/>
            <w:tcBorders>
              <w:top w:val="nil"/>
              <w:left w:val="nil"/>
              <w:bottom w:val="nil"/>
              <w:right w:val="nil"/>
            </w:tcBorders>
            <w:shd w:val="clear" w:color="000000" w:fill="FFFFFF"/>
            <w:noWrap/>
            <w:vAlign w:val="center"/>
            <w:hideMark/>
          </w:tcPr>
          <w:p w14:paraId="386D78F7" w14:textId="77777777" w:rsidR="0024652D" w:rsidRPr="0024652D" w:rsidRDefault="0024652D" w:rsidP="0024652D">
            <w:pPr>
              <w:spacing w:after="0" w:line="240" w:lineRule="auto"/>
              <w:rPr>
                <w:rFonts w:ascii="Times New Roman" w:hAnsi="Times New Roman"/>
                <w:color w:val="000000"/>
                <w:sz w:val="20"/>
                <w:szCs w:val="20"/>
              </w:rPr>
            </w:pPr>
            <w:r w:rsidRPr="0024652D">
              <w:rPr>
                <w:rFonts w:ascii="Times New Roman" w:hAnsi="Times New Roman"/>
                <w:color w:val="000000"/>
                <w:sz w:val="20"/>
                <w:szCs w:val="20"/>
              </w:rPr>
              <w:t>Clinical diagnosis</w:t>
            </w:r>
          </w:p>
        </w:tc>
        <w:tc>
          <w:tcPr>
            <w:tcW w:w="567" w:type="dxa"/>
            <w:tcBorders>
              <w:top w:val="nil"/>
              <w:left w:val="nil"/>
              <w:bottom w:val="nil"/>
              <w:right w:val="nil"/>
            </w:tcBorders>
            <w:shd w:val="clear" w:color="000000" w:fill="FFFFFF"/>
            <w:noWrap/>
            <w:vAlign w:val="center"/>
            <w:hideMark/>
          </w:tcPr>
          <w:p w14:paraId="5AC679B0" w14:textId="77777777" w:rsidR="0024652D" w:rsidRPr="0024652D" w:rsidRDefault="0024652D" w:rsidP="0024652D">
            <w:pPr>
              <w:spacing w:after="0" w:line="240" w:lineRule="auto"/>
              <w:jc w:val="center"/>
              <w:rPr>
                <w:rFonts w:ascii="Times New Roman" w:hAnsi="Times New Roman"/>
                <w:color w:val="000000"/>
                <w:sz w:val="20"/>
                <w:szCs w:val="20"/>
              </w:rPr>
            </w:pPr>
            <w:r w:rsidRPr="0024652D">
              <w:rPr>
                <w:rFonts w:ascii="Times New Roman" w:hAnsi="Times New Roman"/>
                <w:color w:val="000000"/>
                <w:sz w:val="20"/>
                <w:szCs w:val="20"/>
              </w:rPr>
              <w:t>SRF</w:t>
            </w:r>
          </w:p>
        </w:tc>
        <w:tc>
          <w:tcPr>
            <w:tcW w:w="1134" w:type="dxa"/>
            <w:tcBorders>
              <w:top w:val="nil"/>
              <w:left w:val="nil"/>
              <w:bottom w:val="nil"/>
              <w:right w:val="nil"/>
            </w:tcBorders>
            <w:shd w:val="clear" w:color="000000" w:fill="FFFFFF"/>
            <w:noWrap/>
            <w:vAlign w:val="center"/>
            <w:hideMark/>
          </w:tcPr>
          <w:p w14:paraId="0B374C9A" w14:textId="77777777" w:rsidR="0024652D" w:rsidRPr="0024652D" w:rsidRDefault="0024652D" w:rsidP="0024652D">
            <w:pPr>
              <w:spacing w:after="0" w:line="240" w:lineRule="auto"/>
              <w:jc w:val="center"/>
              <w:rPr>
                <w:rFonts w:ascii="Times New Roman" w:eastAsia="Times New Roman" w:hAnsi="Times New Roman" w:cs="Times New Roman"/>
                <w:color w:val="000000"/>
                <w:sz w:val="20"/>
                <w:szCs w:val="20"/>
                <w:lang w:eastAsia="es-ES" w:bidi="ar-SA"/>
              </w:rPr>
            </w:pPr>
            <w:r w:rsidRPr="0024652D">
              <w:rPr>
                <w:rFonts w:ascii="Times New Roman" w:hAnsi="Times New Roman"/>
                <w:color w:val="000000"/>
                <w:sz w:val="20"/>
                <w:szCs w:val="20"/>
              </w:rPr>
              <w:t>Phase 1</w:t>
            </w:r>
          </w:p>
        </w:tc>
        <w:tc>
          <w:tcPr>
            <w:tcW w:w="1956" w:type="dxa"/>
            <w:tcBorders>
              <w:top w:val="nil"/>
              <w:left w:val="nil"/>
              <w:bottom w:val="nil"/>
              <w:right w:val="nil"/>
            </w:tcBorders>
            <w:shd w:val="clear" w:color="000000" w:fill="FFFFFF"/>
            <w:noWrap/>
            <w:hideMark/>
          </w:tcPr>
          <w:p w14:paraId="6382667E" w14:textId="77777777" w:rsidR="0024652D" w:rsidRPr="0024652D" w:rsidRDefault="0024652D" w:rsidP="0024652D">
            <w:pPr>
              <w:rPr>
                <w:sz w:val="20"/>
                <w:szCs w:val="20"/>
              </w:rPr>
            </w:pPr>
            <w:r w:rsidRPr="0024652D">
              <w:rPr>
                <w:rFonts w:ascii="Times New Roman" w:eastAsia="Times New Roman" w:hAnsi="Times New Roman" w:cs="Times New Roman"/>
                <w:color w:val="000000"/>
                <w:sz w:val="20"/>
                <w:szCs w:val="20"/>
                <w:lang w:eastAsia="es-ES" w:bidi="ar-SA"/>
              </w:rPr>
              <w:t>PPS</w:t>
            </w:r>
            <w:r w:rsidRPr="0024652D">
              <w:rPr>
                <w:rFonts w:ascii="Times New Roman" w:eastAsia="Times New Roman" w:hAnsi="Times New Roman" w:cs="Times New Roman"/>
                <w:color w:val="000000"/>
                <w:sz w:val="20"/>
                <w:szCs w:val="20"/>
                <w:lang w:eastAsia="es-ES" w:bidi="ar-SA"/>
              </w:rPr>
              <w:fldChar w:fldCharType="begin"/>
            </w:r>
            <w:r w:rsidRPr="0024652D">
              <w:rPr>
                <w:rFonts w:ascii="Times New Roman" w:eastAsia="Times New Roman" w:hAnsi="Times New Roman" w:cs="Times New Roman"/>
                <w:color w:val="000000"/>
                <w:sz w:val="20"/>
                <w:szCs w:val="20"/>
                <w:lang w:eastAsia="es-ES" w:bidi="ar-SA"/>
              </w:rPr>
              <w:instrText xml:space="preserve"> ADDIN ZOTERO_ITEM CSL_CITATION {"citationID":"NgL9Qdty","properties":{"formattedCitation":"\\super 16\\nosupersub{}","plainCitation":"16","noteIndex":0},"citationItems":[{"id":694,"uris":["http://zotero.org/users/7474510/items/59TTXNEQ"],"itemData":{"id":694,"type":"book","abstract":"Background and objectives ...........................................................................................................................16\nMethodology ...............................................................................................................................................17 Participation ...........................................................................................................................................17 Protocol .................................................................................................................................................17 Standard and light protocols ................................................................................................................17 Sampling of hospitals ..........................................................................................................................17 Inclusion criteria.................................................................................................................................18 Questionnaires (data collection forms)..................................................................................................18 Case definitions for healthcare-associated infections ..............................................................................19 Inclusion of antimicrobial agents ..........................................................................................................20 Data collection and processing .................................................................................................................20 National PPS protocols and tools ..............................................................................................................20 Training .................................................................................................................................................21 Validation of PPS data .............................................................................................................................21 Data analysis..........................................................................................................................................22 Recoding of variables ..........................................................................................................................22 Indicators ..........................................................................................................................................22 Statistical analysis...............................................................................................................................23\nResults ........................................................................................................................................................ 25 Participation ...........................................................................................................................................25 Hospital and patient characteristics ..........................................................................................................28 Hospital type and size .........................................................................................................................28 Length of stay ....................................................................................................................................28 Ward and patient/consultant specialty ..................................................................................................29 Patient demographics and risk factors (patient-based data only) .............................................................31 Hospital indicators ..................................................................................................................................32 Alcohol hand rub consumption .............................................................................................................32 Single rooms/beds ..............................................................................................................................34 Infection control staff..........................................................................................................................35 Healthcare-associated infections ..............................................................................................................40 Main results, aggregated .....................................................................................................................40 Results by country ..............................................................................................................................49 Antimicrobial use ....................................................................................................................................70 Main results .......................................................................................................................................70 Results by country ..............................................................................................................................81 Burden estimates....................................................................................................................................94 Prevalence burden estimates: number of patients with an HAI or antimicrobials on any given day ............. 94 Incidence burden estimates: number of patients per year with an HAI ....................................................95 Burden estimates for specific HAI types and microorganisms ..................................................................98 Discussion ...................................................................................................................................................99 Healthcare-associated infections ..............................................................................................................99 Antimicrobial use .................................................................................................................................. 101 Structure and process indicators ............................................................................................................ 103 Limitations ........................................................................................................................................... 104 Data representativeness .................................................................................................................... 104 Data validity ..................................................................................................................................... 104 Adjustment for case mix.................................................................................................................... 106 Burden estimates.............................................................................................................................. 106 Limitations of structure and process indicators .................................................................................... 107\nConclusions ............................................................................................................................................... 109 iii","event-place":"LU","language":"en","publisher":"Publications Office","publisher-place":"LU","source":"DOI.org (CSL JSON)","title":"Point prevalence survey of healthcare-associated infections and antimicrobial use in European acute care hospitals :2011 2012.","title-short":"Point prevalence survey of healthcare-associated infections and antimicrobial use in European acute care hospitals","URL":"https://data.europa.eu/doi/10.2900/86011","author":[{"literal":"European Centre for Disease Prevention and Control."}],"accessed":{"date-parts":[["2022",4,22]]},"issued":{"date-parts":[["2013"]]}}}],"schema":"https://github.com/citation-style-language/schema/raw/master/csl-citation.json"} </w:instrText>
            </w:r>
            <w:r w:rsidRPr="0024652D">
              <w:rPr>
                <w:rFonts w:ascii="Times New Roman" w:eastAsia="Times New Roman" w:hAnsi="Times New Roman" w:cs="Times New Roman"/>
                <w:color w:val="000000"/>
                <w:sz w:val="20"/>
                <w:szCs w:val="20"/>
                <w:lang w:eastAsia="es-ES" w:bidi="ar-SA"/>
              </w:rPr>
              <w:fldChar w:fldCharType="separate"/>
            </w:r>
            <w:r w:rsidRPr="0024652D">
              <w:rPr>
                <w:rFonts w:ascii="Times New Roman" w:hAnsi="Times New Roman" w:cs="Times New Roman"/>
                <w:sz w:val="20"/>
                <w:szCs w:val="20"/>
                <w:vertAlign w:val="superscript"/>
              </w:rPr>
              <w:t>18</w:t>
            </w:r>
            <w:r w:rsidRPr="0024652D">
              <w:rPr>
                <w:rFonts w:ascii="Times New Roman" w:eastAsia="Times New Roman" w:hAnsi="Times New Roman" w:cs="Times New Roman"/>
                <w:color w:val="000000"/>
                <w:sz w:val="20"/>
                <w:szCs w:val="20"/>
                <w:lang w:eastAsia="es-ES" w:bidi="ar-SA"/>
              </w:rPr>
              <w:fldChar w:fldCharType="end"/>
            </w:r>
            <w:r w:rsidRPr="0024652D">
              <w:rPr>
                <w:rFonts w:ascii="Times New Roman" w:eastAsia="Times New Roman" w:hAnsi="Times New Roman" w:cs="Times New Roman"/>
                <w:color w:val="000000"/>
                <w:sz w:val="20"/>
                <w:szCs w:val="20"/>
                <w:lang w:eastAsia="es-ES" w:bidi="ar-SA"/>
              </w:rPr>
              <w:t xml:space="preserve"> / </w:t>
            </w:r>
            <w:proofErr w:type="spellStart"/>
            <w:r w:rsidRPr="0024652D">
              <w:rPr>
                <w:rFonts w:ascii="Times New Roman" w:eastAsia="Times New Roman" w:hAnsi="Times New Roman" w:cs="Times New Roman"/>
                <w:color w:val="000000"/>
                <w:sz w:val="20"/>
                <w:szCs w:val="20"/>
                <w:lang w:eastAsia="es-ES" w:bidi="ar-SA"/>
              </w:rPr>
              <w:t>Aranaz</w:t>
            </w:r>
            <w:proofErr w:type="spellEnd"/>
            <w:r w:rsidRPr="0024652D">
              <w:rPr>
                <w:rFonts w:ascii="Times New Roman" w:eastAsia="Times New Roman" w:hAnsi="Times New Roman" w:cs="Times New Roman"/>
                <w:color w:val="000000"/>
                <w:sz w:val="20"/>
                <w:szCs w:val="20"/>
                <w:lang w:eastAsia="es-ES" w:bidi="ar-SA"/>
              </w:rPr>
              <w:t xml:space="preserve"> </w:t>
            </w:r>
            <w:r w:rsidRPr="0024652D">
              <w:rPr>
                <w:rFonts w:ascii="Times New Roman" w:eastAsia="Times New Roman" w:hAnsi="Times New Roman" w:cs="Times New Roman"/>
                <w:i/>
                <w:iCs/>
                <w:color w:val="000000"/>
                <w:sz w:val="20"/>
                <w:szCs w:val="20"/>
                <w:lang w:eastAsia="es-ES" w:bidi="ar-SA"/>
              </w:rPr>
              <w:t>et al</w:t>
            </w:r>
            <w:r w:rsidRPr="0024652D">
              <w:rPr>
                <w:rFonts w:ascii="Times New Roman" w:hAnsi="Times New Roman" w:cs="Times New Roman"/>
                <w:sz w:val="20"/>
                <w:szCs w:val="20"/>
                <w:vertAlign w:val="superscript"/>
              </w:rPr>
              <w:t>10</w:t>
            </w:r>
          </w:p>
        </w:tc>
      </w:tr>
      <w:tr w:rsidR="0024652D" w:rsidRPr="0024652D" w14:paraId="125B390F" w14:textId="77777777" w:rsidTr="00D76452">
        <w:trPr>
          <w:trHeight w:val="267"/>
          <w:jc w:val="center"/>
        </w:trPr>
        <w:tc>
          <w:tcPr>
            <w:tcW w:w="1843" w:type="dxa"/>
            <w:tcBorders>
              <w:top w:val="nil"/>
              <w:left w:val="nil"/>
              <w:bottom w:val="nil"/>
              <w:right w:val="nil"/>
            </w:tcBorders>
            <w:shd w:val="clear" w:color="000000" w:fill="FFFFFF"/>
            <w:noWrap/>
            <w:vAlign w:val="center"/>
            <w:hideMark/>
          </w:tcPr>
          <w:p w14:paraId="2D764E30" w14:textId="77777777" w:rsidR="0024652D" w:rsidRPr="0024652D" w:rsidRDefault="0024652D" w:rsidP="0024652D">
            <w:pPr>
              <w:spacing w:after="0" w:line="240" w:lineRule="auto"/>
              <w:rPr>
                <w:rFonts w:ascii="Times New Roman" w:eastAsia="Times New Roman" w:hAnsi="Times New Roman" w:cs="Times New Roman"/>
                <w:b/>
                <w:bCs/>
                <w:color w:val="000000"/>
                <w:sz w:val="20"/>
                <w:szCs w:val="20"/>
                <w:lang w:eastAsia="es-ES" w:bidi="ar-SA"/>
              </w:rPr>
            </w:pPr>
            <w:r w:rsidRPr="0024652D">
              <w:rPr>
                <w:rFonts w:ascii="Times New Roman" w:hAnsi="Times New Roman"/>
                <w:b/>
                <w:color w:val="000000"/>
                <w:sz w:val="20"/>
                <w:szCs w:val="20"/>
              </w:rPr>
              <w:t>Pressure ulcers</w:t>
            </w:r>
          </w:p>
        </w:tc>
        <w:tc>
          <w:tcPr>
            <w:tcW w:w="1843" w:type="dxa"/>
            <w:tcBorders>
              <w:top w:val="nil"/>
              <w:left w:val="nil"/>
              <w:bottom w:val="nil"/>
              <w:right w:val="nil"/>
            </w:tcBorders>
            <w:shd w:val="clear" w:color="000000" w:fill="FFFFFF"/>
            <w:noWrap/>
            <w:vAlign w:val="center"/>
            <w:hideMark/>
          </w:tcPr>
          <w:p w14:paraId="2EA26506" w14:textId="77777777" w:rsidR="0024652D" w:rsidRPr="0024652D" w:rsidRDefault="0024652D" w:rsidP="0024652D">
            <w:pPr>
              <w:spacing w:after="0" w:line="240" w:lineRule="auto"/>
              <w:rPr>
                <w:rFonts w:ascii="Times New Roman" w:eastAsia="Times New Roman" w:hAnsi="Times New Roman" w:cs="Times New Roman"/>
                <w:color w:val="000000"/>
                <w:sz w:val="20"/>
                <w:szCs w:val="20"/>
                <w:lang w:eastAsia="es-ES" w:bidi="ar-SA"/>
              </w:rPr>
            </w:pPr>
            <w:r w:rsidRPr="0024652D">
              <w:rPr>
                <w:rFonts w:ascii="Times New Roman" w:hAnsi="Times New Roman"/>
                <w:color w:val="000000"/>
                <w:sz w:val="20"/>
                <w:szCs w:val="20"/>
              </w:rPr>
              <w:t>Presence or absence</w:t>
            </w:r>
          </w:p>
        </w:tc>
        <w:tc>
          <w:tcPr>
            <w:tcW w:w="3827" w:type="dxa"/>
            <w:tcBorders>
              <w:top w:val="nil"/>
              <w:left w:val="nil"/>
              <w:bottom w:val="nil"/>
              <w:right w:val="nil"/>
            </w:tcBorders>
            <w:shd w:val="clear" w:color="000000" w:fill="FFFFFF"/>
            <w:noWrap/>
            <w:vAlign w:val="center"/>
            <w:hideMark/>
          </w:tcPr>
          <w:p w14:paraId="270A6C00" w14:textId="77777777" w:rsidR="0024652D" w:rsidRPr="0024652D" w:rsidRDefault="0024652D" w:rsidP="0024652D">
            <w:pPr>
              <w:spacing w:after="0" w:line="240" w:lineRule="auto"/>
              <w:rPr>
                <w:rFonts w:ascii="Times New Roman" w:eastAsia="Times New Roman" w:hAnsi="Times New Roman" w:cs="Times New Roman"/>
                <w:color w:val="000000"/>
                <w:sz w:val="20"/>
                <w:szCs w:val="20"/>
                <w:lang w:eastAsia="es-ES" w:bidi="ar-SA"/>
              </w:rPr>
            </w:pPr>
            <w:r w:rsidRPr="0024652D">
              <w:rPr>
                <w:rFonts w:ascii="Times New Roman" w:hAnsi="Times New Roman"/>
                <w:color w:val="000000"/>
                <w:sz w:val="20"/>
                <w:szCs w:val="20"/>
              </w:rPr>
              <w:t>Presence before admission</w:t>
            </w:r>
          </w:p>
        </w:tc>
        <w:tc>
          <w:tcPr>
            <w:tcW w:w="567" w:type="dxa"/>
            <w:tcBorders>
              <w:top w:val="nil"/>
              <w:left w:val="nil"/>
              <w:bottom w:val="nil"/>
              <w:right w:val="nil"/>
            </w:tcBorders>
            <w:shd w:val="clear" w:color="000000" w:fill="FFFFFF"/>
            <w:noWrap/>
            <w:vAlign w:val="center"/>
            <w:hideMark/>
          </w:tcPr>
          <w:p w14:paraId="55DE0727" w14:textId="77777777" w:rsidR="0024652D" w:rsidRPr="0024652D" w:rsidRDefault="0024652D" w:rsidP="0024652D">
            <w:pPr>
              <w:spacing w:after="0" w:line="240" w:lineRule="auto"/>
              <w:jc w:val="center"/>
              <w:rPr>
                <w:rFonts w:ascii="Times New Roman" w:eastAsia="Times New Roman" w:hAnsi="Times New Roman" w:cs="Times New Roman"/>
                <w:color w:val="000000"/>
                <w:sz w:val="20"/>
                <w:szCs w:val="20"/>
                <w:lang w:eastAsia="es-ES" w:bidi="ar-SA"/>
              </w:rPr>
            </w:pPr>
            <w:r w:rsidRPr="0024652D">
              <w:rPr>
                <w:rFonts w:ascii="Times New Roman" w:hAnsi="Times New Roman"/>
                <w:color w:val="000000"/>
                <w:sz w:val="20"/>
                <w:szCs w:val="20"/>
              </w:rPr>
              <w:t>SRF</w:t>
            </w:r>
          </w:p>
        </w:tc>
        <w:tc>
          <w:tcPr>
            <w:tcW w:w="1134" w:type="dxa"/>
            <w:tcBorders>
              <w:top w:val="nil"/>
              <w:left w:val="nil"/>
              <w:bottom w:val="nil"/>
              <w:right w:val="nil"/>
            </w:tcBorders>
            <w:shd w:val="clear" w:color="000000" w:fill="FFFFFF"/>
            <w:noWrap/>
            <w:vAlign w:val="center"/>
            <w:hideMark/>
          </w:tcPr>
          <w:p w14:paraId="41C54420" w14:textId="77777777" w:rsidR="0024652D" w:rsidRPr="0024652D" w:rsidRDefault="0024652D" w:rsidP="0024652D">
            <w:pPr>
              <w:spacing w:after="0" w:line="240" w:lineRule="auto"/>
              <w:jc w:val="center"/>
              <w:rPr>
                <w:rFonts w:ascii="Times New Roman" w:eastAsia="Times New Roman" w:hAnsi="Times New Roman" w:cs="Times New Roman"/>
                <w:color w:val="000000"/>
                <w:sz w:val="20"/>
                <w:szCs w:val="20"/>
                <w:lang w:eastAsia="es-ES" w:bidi="ar-SA"/>
              </w:rPr>
            </w:pPr>
            <w:r w:rsidRPr="0024652D">
              <w:rPr>
                <w:rFonts w:ascii="Times New Roman" w:hAnsi="Times New Roman"/>
                <w:color w:val="000000"/>
                <w:sz w:val="20"/>
                <w:szCs w:val="20"/>
              </w:rPr>
              <w:t>Phase 1</w:t>
            </w:r>
          </w:p>
        </w:tc>
        <w:tc>
          <w:tcPr>
            <w:tcW w:w="1956" w:type="dxa"/>
            <w:tcBorders>
              <w:top w:val="nil"/>
              <w:left w:val="nil"/>
              <w:bottom w:val="nil"/>
              <w:right w:val="nil"/>
            </w:tcBorders>
            <w:shd w:val="clear" w:color="000000" w:fill="FFFFFF"/>
            <w:noWrap/>
            <w:hideMark/>
          </w:tcPr>
          <w:p w14:paraId="47D35B1D" w14:textId="77777777" w:rsidR="0024652D" w:rsidRPr="0024652D" w:rsidRDefault="0024652D" w:rsidP="0024652D">
            <w:pPr>
              <w:rPr>
                <w:sz w:val="20"/>
                <w:szCs w:val="20"/>
              </w:rPr>
            </w:pPr>
            <w:r w:rsidRPr="0024652D">
              <w:rPr>
                <w:rFonts w:ascii="Times New Roman" w:eastAsia="Times New Roman" w:hAnsi="Times New Roman" w:cs="Times New Roman"/>
                <w:color w:val="000000"/>
                <w:sz w:val="20"/>
                <w:szCs w:val="20"/>
                <w:lang w:eastAsia="es-ES" w:bidi="ar-SA"/>
              </w:rPr>
              <w:t>PPS</w:t>
            </w:r>
            <w:r w:rsidRPr="0024652D">
              <w:rPr>
                <w:rFonts w:ascii="Times New Roman" w:eastAsia="Times New Roman" w:hAnsi="Times New Roman" w:cs="Times New Roman"/>
                <w:color w:val="000000"/>
                <w:sz w:val="20"/>
                <w:szCs w:val="20"/>
                <w:lang w:eastAsia="es-ES" w:bidi="ar-SA"/>
              </w:rPr>
              <w:fldChar w:fldCharType="begin"/>
            </w:r>
            <w:r w:rsidRPr="0024652D">
              <w:rPr>
                <w:rFonts w:ascii="Times New Roman" w:eastAsia="Times New Roman" w:hAnsi="Times New Roman" w:cs="Times New Roman"/>
                <w:color w:val="000000"/>
                <w:sz w:val="20"/>
                <w:szCs w:val="20"/>
                <w:lang w:eastAsia="es-ES" w:bidi="ar-SA"/>
              </w:rPr>
              <w:instrText xml:space="preserve"> ADDIN ZOTERO_ITEM CSL_CITATION {"citationID":"NgL9Qdty","properties":{"formattedCitation":"\\super 16\\nosupersub{}","plainCitation":"16","noteIndex":0},"citationItems":[{"id":694,"uris":["http://zotero.org/users/7474510/items/59TTXNEQ"],"itemData":{"id":694,"type":"book","abstract":"Background and objectives ...........................................................................................................................16\nMethodology ...............................................................................................................................................17 Participation ...........................................................................................................................................17 Protocol .................................................................................................................................................17 Standard and light protocols ................................................................................................................17 Sampling of hospitals ..........................................................................................................................17 Inclusion criteria.................................................................................................................................18 Questionnaires (data collection forms)..................................................................................................18 Case definitions for healthcare-associated infections ..............................................................................19 Inclusion of antimicrobial agents ..........................................................................................................20 Data collection and processing .................................................................................................................20 National PPS protocols and tools ..............................................................................................................20 Training .................................................................................................................................................21 Validation of PPS data .............................................................................................................................21 Data analysis..........................................................................................................................................22 Recoding of variables ..........................................................................................................................22 Indicators ..........................................................................................................................................22 Statistical analysis...............................................................................................................................23\nResults ........................................................................................................................................................ 25 Participation ...........................................................................................................................................25 Hospital and patient characteristics ..........................................................................................................28 Hospital type and size .........................................................................................................................28 Length of stay ....................................................................................................................................28 Ward and patient/consultant specialty ..................................................................................................29 Patient demographics and risk factors (patient-based data only) .............................................................31 Hospital indicators ..................................................................................................................................32 Alcohol hand rub consumption .............................................................................................................32 Single rooms/beds ..............................................................................................................................34 Infection control staff..........................................................................................................................35 Healthcare-associated infections ..............................................................................................................40 Main results, aggregated .....................................................................................................................40 Results by country ..............................................................................................................................49 Antimicrobial use ....................................................................................................................................70 Main results .......................................................................................................................................70 Results by country ..............................................................................................................................81 Burden estimates....................................................................................................................................94 Prevalence burden estimates: number of patients with an HAI or antimicrobials on any given day ............. 94 Incidence burden estimates: number of patients per year with an HAI ....................................................95 Burden estimates for specific HAI types and microorganisms ..................................................................98 Discussion ...................................................................................................................................................99 Healthcare-associated infections ..............................................................................................................99 Antimicrobial use .................................................................................................................................. 101 Structure and process indicators ............................................................................................................ 103 Limitations ........................................................................................................................................... 104 Data representativeness .................................................................................................................... 104 Data validity ..................................................................................................................................... 104 Adjustment for case mix.................................................................................................................... 106 Burden estimates.............................................................................................................................. 106 Limitations of structure and process indicators .................................................................................... 107\nConclusions ............................................................................................................................................... 109 iii","event-place":"LU","language":"en","publisher":"Publications Office","publisher-place":"LU","source":"DOI.org (CSL JSON)","title":"Point prevalence survey of healthcare-associated infections and antimicrobial use in European acute care hospitals :2011 2012.","title-short":"Point prevalence survey of healthcare-associated infections and antimicrobial use in European acute care hospitals","URL":"https://data.europa.eu/doi/10.2900/86011","author":[{"literal":"European Centre for Disease Prevention and Control."}],"accessed":{"date-parts":[["2022",4,22]]},"issued":{"date-parts":[["2013"]]}}}],"schema":"https://github.com/citation-style-language/schema/raw/master/csl-citation.json"} </w:instrText>
            </w:r>
            <w:r w:rsidRPr="0024652D">
              <w:rPr>
                <w:rFonts w:ascii="Times New Roman" w:eastAsia="Times New Roman" w:hAnsi="Times New Roman" w:cs="Times New Roman"/>
                <w:color w:val="000000"/>
                <w:sz w:val="20"/>
                <w:szCs w:val="20"/>
                <w:lang w:eastAsia="es-ES" w:bidi="ar-SA"/>
              </w:rPr>
              <w:fldChar w:fldCharType="separate"/>
            </w:r>
            <w:r w:rsidRPr="0024652D">
              <w:rPr>
                <w:rFonts w:ascii="Times New Roman" w:hAnsi="Times New Roman" w:cs="Times New Roman"/>
                <w:sz w:val="20"/>
                <w:szCs w:val="20"/>
                <w:vertAlign w:val="superscript"/>
              </w:rPr>
              <w:t>18</w:t>
            </w:r>
            <w:r w:rsidRPr="0024652D">
              <w:rPr>
                <w:rFonts w:ascii="Times New Roman" w:eastAsia="Times New Roman" w:hAnsi="Times New Roman" w:cs="Times New Roman"/>
                <w:color w:val="000000"/>
                <w:sz w:val="20"/>
                <w:szCs w:val="20"/>
                <w:lang w:eastAsia="es-ES" w:bidi="ar-SA"/>
              </w:rPr>
              <w:fldChar w:fldCharType="end"/>
            </w:r>
            <w:r w:rsidRPr="0024652D">
              <w:rPr>
                <w:rFonts w:ascii="Times New Roman" w:eastAsia="Times New Roman" w:hAnsi="Times New Roman" w:cs="Times New Roman"/>
                <w:color w:val="000000"/>
                <w:sz w:val="20"/>
                <w:szCs w:val="20"/>
                <w:lang w:eastAsia="es-ES" w:bidi="ar-SA"/>
              </w:rPr>
              <w:t xml:space="preserve"> / </w:t>
            </w:r>
            <w:proofErr w:type="spellStart"/>
            <w:r w:rsidRPr="0024652D">
              <w:rPr>
                <w:rFonts w:ascii="Times New Roman" w:eastAsia="Times New Roman" w:hAnsi="Times New Roman" w:cs="Times New Roman"/>
                <w:color w:val="000000"/>
                <w:sz w:val="20"/>
                <w:szCs w:val="20"/>
                <w:lang w:eastAsia="es-ES" w:bidi="ar-SA"/>
              </w:rPr>
              <w:t>Aranaz</w:t>
            </w:r>
            <w:proofErr w:type="spellEnd"/>
            <w:r w:rsidRPr="0024652D">
              <w:rPr>
                <w:rFonts w:ascii="Times New Roman" w:eastAsia="Times New Roman" w:hAnsi="Times New Roman" w:cs="Times New Roman"/>
                <w:color w:val="000000"/>
                <w:sz w:val="20"/>
                <w:szCs w:val="20"/>
                <w:lang w:eastAsia="es-ES" w:bidi="ar-SA"/>
              </w:rPr>
              <w:t xml:space="preserve"> </w:t>
            </w:r>
            <w:r w:rsidRPr="0024652D">
              <w:rPr>
                <w:rFonts w:ascii="Times New Roman" w:eastAsia="Times New Roman" w:hAnsi="Times New Roman" w:cs="Times New Roman"/>
                <w:i/>
                <w:iCs/>
                <w:color w:val="000000"/>
                <w:sz w:val="20"/>
                <w:szCs w:val="20"/>
                <w:lang w:eastAsia="es-ES" w:bidi="ar-SA"/>
              </w:rPr>
              <w:t>et al</w:t>
            </w:r>
            <w:r w:rsidRPr="0024652D">
              <w:rPr>
                <w:rFonts w:ascii="Times New Roman" w:hAnsi="Times New Roman" w:cs="Times New Roman"/>
                <w:sz w:val="20"/>
                <w:szCs w:val="20"/>
                <w:vertAlign w:val="superscript"/>
              </w:rPr>
              <w:t>10</w:t>
            </w:r>
          </w:p>
        </w:tc>
      </w:tr>
      <w:tr w:rsidR="0024652D" w:rsidRPr="0024652D" w14:paraId="7A5FE9E8" w14:textId="77777777" w:rsidTr="00D76452">
        <w:trPr>
          <w:trHeight w:val="267"/>
          <w:jc w:val="center"/>
        </w:trPr>
        <w:tc>
          <w:tcPr>
            <w:tcW w:w="1843" w:type="dxa"/>
            <w:tcBorders>
              <w:top w:val="nil"/>
              <w:left w:val="nil"/>
              <w:bottom w:val="nil"/>
              <w:right w:val="nil"/>
            </w:tcBorders>
            <w:shd w:val="clear" w:color="000000" w:fill="FFFFFF"/>
            <w:noWrap/>
            <w:vAlign w:val="center"/>
            <w:hideMark/>
          </w:tcPr>
          <w:p w14:paraId="50A8BFE7" w14:textId="77777777" w:rsidR="0024652D" w:rsidRPr="0024652D" w:rsidRDefault="0024652D" w:rsidP="0024652D">
            <w:pPr>
              <w:spacing w:after="0" w:line="240" w:lineRule="auto"/>
              <w:rPr>
                <w:rFonts w:ascii="Times New Roman" w:eastAsia="Times New Roman" w:hAnsi="Times New Roman" w:cs="Times New Roman"/>
                <w:b/>
                <w:bCs/>
                <w:color w:val="000000"/>
                <w:sz w:val="20"/>
                <w:szCs w:val="20"/>
                <w:lang w:eastAsia="es-ES" w:bidi="ar-SA"/>
              </w:rPr>
            </w:pPr>
            <w:r w:rsidRPr="0024652D">
              <w:rPr>
                <w:rFonts w:ascii="Times New Roman" w:hAnsi="Times New Roman"/>
                <w:b/>
                <w:color w:val="000000"/>
                <w:sz w:val="20"/>
                <w:szCs w:val="20"/>
              </w:rPr>
              <w:t xml:space="preserve">Obesity </w:t>
            </w:r>
          </w:p>
        </w:tc>
        <w:tc>
          <w:tcPr>
            <w:tcW w:w="1843" w:type="dxa"/>
            <w:tcBorders>
              <w:top w:val="nil"/>
              <w:left w:val="nil"/>
              <w:bottom w:val="nil"/>
              <w:right w:val="nil"/>
            </w:tcBorders>
            <w:shd w:val="clear" w:color="000000" w:fill="FFFFFF"/>
            <w:noWrap/>
            <w:vAlign w:val="center"/>
            <w:hideMark/>
          </w:tcPr>
          <w:p w14:paraId="74D6D762" w14:textId="77777777" w:rsidR="0024652D" w:rsidRPr="0024652D" w:rsidRDefault="0024652D" w:rsidP="0024652D">
            <w:pPr>
              <w:spacing w:after="0" w:line="240" w:lineRule="auto"/>
              <w:rPr>
                <w:rFonts w:ascii="Times New Roman" w:eastAsia="Times New Roman" w:hAnsi="Times New Roman" w:cs="Times New Roman"/>
                <w:color w:val="000000"/>
                <w:sz w:val="20"/>
                <w:szCs w:val="20"/>
                <w:lang w:eastAsia="es-ES" w:bidi="ar-SA"/>
              </w:rPr>
            </w:pPr>
            <w:r w:rsidRPr="0024652D">
              <w:rPr>
                <w:rFonts w:ascii="Times New Roman" w:hAnsi="Times New Roman"/>
                <w:color w:val="000000"/>
                <w:sz w:val="20"/>
                <w:szCs w:val="20"/>
              </w:rPr>
              <w:t>Presence or absence</w:t>
            </w:r>
          </w:p>
        </w:tc>
        <w:tc>
          <w:tcPr>
            <w:tcW w:w="3827" w:type="dxa"/>
            <w:tcBorders>
              <w:top w:val="nil"/>
              <w:left w:val="nil"/>
              <w:bottom w:val="nil"/>
              <w:right w:val="nil"/>
            </w:tcBorders>
            <w:shd w:val="clear" w:color="000000" w:fill="FFFFFF"/>
            <w:noWrap/>
            <w:vAlign w:val="center"/>
            <w:hideMark/>
          </w:tcPr>
          <w:p w14:paraId="7111BBF7" w14:textId="77777777" w:rsidR="0024652D" w:rsidRPr="0024652D" w:rsidRDefault="0024652D" w:rsidP="0024652D">
            <w:pPr>
              <w:spacing w:after="0" w:line="240" w:lineRule="auto"/>
              <w:rPr>
                <w:rFonts w:ascii="Times New Roman" w:eastAsia="Times New Roman" w:hAnsi="Times New Roman" w:cs="Times New Roman"/>
                <w:color w:val="000000"/>
                <w:sz w:val="20"/>
                <w:szCs w:val="20"/>
                <w:lang w:eastAsia="es-ES" w:bidi="ar-SA"/>
              </w:rPr>
            </w:pPr>
            <w:r w:rsidRPr="0024652D">
              <w:rPr>
                <w:rFonts w:ascii="Times New Roman" w:hAnsi="Times New Roman"/>
                <w:color w:val="000000"/>
                <w:sz w:val="20"/>
                <w:szCs w:val="20"/>
              </w:rPr>
              <w:t>BMI &gt;30</w:t>
            </w:r>
          </w:p>
        </w:tc>
        <w:tc>
          <w:tcPr>
            <w:tcW w:w="567" w:type="dxa"/>
            <w:tcBorders>
              <w:top w:val="nil"/>
              <w:left w:val="nil"/>
              <w:bottom w:val="nil"/>
              <w:right w:val="nil"/>
            </w:tcBorders>
            <w:shd w:val="clear" w:color="000000" w:fill="FFFFFF"/>
            <w:noWrap/>
            <w:vAlign w:val="center"/>
            <w:hideMark/>
          </w:tcPr>
          <w:p w14:paraId="5064EC30" w14:textId="77777777" w:rsidR="0024652D" w:rsidRPr="0024652D" w:rsidRDefault="0024652D" w:rsidP="0024652D">
            <w:pPr>
              <w:spacing w:after="0" w:line="240" w:lineRule="auto"/>
              <w:jc w:val="center"/>
              <w:rPr>
                <w:rFonts w:ascii="Times New Roman" w:eastAsia="Times New Roman" w:hAnsi="Times New Roman" w:cs="Times New Roman"/>
                <w:color w:val="000000"/>
                <w:sz w:val="20"/>
                <w:szCs w:val="20"/>
                <w:lang w:eastAsia="es-ES" w:bidi="ar-SA"/>
              </w:rPr>
            </w:pPr>
            <w:r w:rsidRPr="0024652D">
              <w:rPr>
                <w:rFonts w:ascii="Times New Roman" w:hAnsi="Times New Roman"/>
                <w:color w:val="000000"/>
                <w:sz w:val="20"/>
                <w:szCs w:val="20"/>
              </w:rPr>
              <w:t>SRF</w:t>
            </w:r>
          </w:p>
        </w:tc>
        <w:tc>
          <w:tcPr>
            <w:tcW w:w="1134" w:type="dxa"/>
            <w:tcBorders>
              <w:top w:val="nil"/>
              <w:left w:val="nil"/>
              <w:bottom w:val="nil"/>
              <w:right w:val="nil"/>
            </w:tcBorders>
            <w:shd w:val="clear" w:color="000000" w:fill="FFFFFF"/>
            <w:noWrap/>
            <w:vAlign w:val="center"/>
            <w:hideMark/>
          </w:tcPr>
          <w:p w14:paraId="4AC5D836" w14:textId="77777777" w:rsidR="0024652D" w:rsidRPr="0024652D" w:rsidRDefault="0024652D" w:rsidP="0024652D">
            <w:pPr>
              <w:spacing w:after="0" w:line="240" w:lineRule="auto"/>
              <w:jc w:val="center"/>
              <w:rPr>
                <w:rFonts w:ascii="Times New Roman" w:eastAsia="Times New Roman" w:hAnsi="Times New Roman" w:cs="Times New Roman"/>
                <w:color w:val="000000"/>
                <w:sz w:val="20"/>
                <w:szCs w:val="20"/>
                <w:lang w:eastAsia="es-ES" w:bidi="ar-SA"/>
              </w:rPr>
            </w:pPr>
            <w:r w:rsidRPr="0024652D">
              <w:rPr>
                <w:rFonts w:ascii="Times New Roman" w:hAnsi="Times New Roman"/>
                <w:color w:val="000000"/>
                <w:sz w:val="20"/>
                <w:szCs w:val="20"/>
              </w:rPr>
              <w:t>Phase 1</w:t>
            </w:r>
          </w:p>
        </w:tc>
        <w:tc>
          <w:tcPr>
            <w:tcW w:w="1956" w:type="dxa"/>
            <w:tcBorders>
              <w:top w:val="nil"/>
              <w:left w:val="nil"/>
              <w:bottom w:val="nil"/>
              <w:right w:val="nil"/>
            </w:tcBorders>
            <w:shd w:val="clear" w:color="000000" w:fill="FFFFFF"/>
            <w:noWrap/>
            <w:hideMark/>
          </w:tcPr>
          <w:p w14:paraId="2304633D" w14:textId="77777777" w:rsidR="0024652D" w:rsidRPr="0024652D" w:rsidRDefault="0024652D" w:rsidP="0024652D">
            <w:pPr>
              <w:rPr>
                <w:sz w:val="20"/>
                <w:szCs w:val="20"/>
              </w:rPr>
            </w:pPr>
            <w:r w:rsidRPr="0024652D">
              <w:rPr>
                <w:rFonts w:ascii="Times New Roman" w:eastAsia="Times New Roman" w:hAnsi="Times New Roman" w:cs="Times New Roman"/>
                <w:color w:val="000000"/>
                <w:sz w:val="20"/>
                <w:szCs w:val="20"/>
                <w:lang w:eastAsia="es-ES" w:bidi="ar-SA"/>
              </w:rPr>
              <w:t>PPS</w:t>
            </w:r>
            <w:r w:rsidRPr="0024652D">
              <w:rPr>
                <w:rFonts w:ascii="Times New Roman" w:eastAsia="Times New Roman" w:hAnsi="Times New Roman" w:cs="Times New Roman"/>
                <w:color w:val="000000"/>
                <w:sz w:val="20"/>
                <w:szCs w:val="20"/>
                <w:lang w:eastAsia="es-ES" w:bidi="ar-SA"/>
              </w:rPr>
              <w:fldChar w:fldCharType="begin"/>
            </w:r>
            <w:r w:rsidRPr="0024652D">
              <w:rPr>
                <w:rFonts w:ascii="Times New Roman" w:eastAsia="Times New Roman" w:hAnsi="Times New Roman" w:cs="Times New Roman"/>
                <w:color w:val="000000"/>
                <w:sz w:val="20"/>
                <w:szCs w:val="20"/>
                <w:lang w:eastAsia="es-ES" w:bidi="ar-SA"/>
              </w:rPr>
              <w:instrText xml:space="preserve"> ADDIN ZOTERO_ITEM CSL_CITATION {"citationID":"NgL9Qdty","properties":{"formattedCitation":"\\super 16\\nosupersub{}","plainCitation":"16","noteIndex":0},"citationItems":[{"id":694,"uris":["http://zotero.org/users/7474510/items/59TTXNEQ"],"itemData":{"id":694,"type":"book","abstract":"Background and objectives ...........................................................................................................................16\nMethodology ...............................................................................................................................................17 Participation ...........................................................................................................................................17 Protocol .................................................................................................................................................17 Standard and light protocols ................................................................................................................17 Sampling of hospitals ..........................................................................................................................17 Inclusion criteria.................................................................................................................................18 Questionnaires (data collection forms)..................................................................................................18 Case definitions for healthcare-associated infections ..............................................................................19 Inclusion of antimicrobial agents ..........................................................................................................20 Data collection and processing .................................................................................................................20 National PPS protocols and tools ..............................................................................................................20 Training .................................................................................................................................................21 Validation of PPS data .............................................................................................................................21 Data analysis..........................................................................................................................................22 Recoding of variables ..........................................................................................................................22 Indicators ..........................................................................................................................................22 Statistical analysis...............................................................................................................................23\nResults ........................................................................................................................................................ 25 Participation ...........................................................................................................................................25 Hospital and patient characteristics ..........................................................................................................28 Hospital type and size .........................................................................................................................28 Length of stay ....................................................................................................................................28 Ward and patient/consultant specialty ..................................................................................................29 Patient demographics and risk factors (patient-based data only) .............................................................31 Hospital indicators ..................................................................................................................................32 Alcohol hand rub consumption .............................................................................................................32 Single rooms/beds ..............................................................................................................................34 Infection control staff..........................................................................................................................35 Healthcare-associated infections ..............................................................................................................40 Main results, aggregated .....................................................................................................................40 Results by country ..............................................................................................................................49 Antimicrobial use ....................................................................................................................................70 Main results .......................................................................................................................................70 Results by country ..............................................................................................................................81 Burden estimates....................................................................................................................................94 Prevalence burden estimates: number of patients with an HAI or antimicrobials on any given day ............. 94 Incidence burden estimates: number of patients per year with an HAI ....................................................95 Burden estimates for specific HAI types and microorganisms ..................................................................98 Discussion ...................................................................................................................................................99 Healthcare-associated infections ..............................................................................................................99 Antimicrobial use .................................................................................................................................. 101 Structure and process indicators ............................................................................................................ 103 Limitations ........................................................................................................................................... 104 Data representativeness .................................................................................................................... 104 Data validity ..................................................................................................................................... 104 Adjustment for case mix.................................................................................................................... 106 Burden estimates.............................................................................................................................. 106 Limitations of structure and process indicators .................................................................................... 107\nConclusions ............................................................................................................................................... 109 iii","event-place":"LU","language":"en","publisher":"Publications Office","publisher-place":"LU","source":"DOI.org (CSL JSON)","title":"Point prevalence survey of healthcare-associated infections and antimicrobial use in European acute care hospitals :2011 2012.","title-short":"Point prevalence survey of healthcare-associated infections and antimicrobial use in European acute care hospitals","URL":"https://data.europa.eu/doi/10.2900/86011","author":[{"literal":"European Centre for Disease Prevention and Control."}],"accessed":{"date-parts":[["2022",4,22]]},"issued":{"date-parts":[["2013"]]}}}],"schema":"https://github.com/citation-style-language/schema/raw/master/csl-citation.json"} </w:instrText>
            </w:r>
            <w:r w:rsidRPr="0024652D">
              <w:rPr>
                <w:rFonts w:ascii="Times New Roman" w:eastAsia="Times New Roman" w:hAnsi="Times New Roman" w:cs="Times New Roman"/>
                <w:color w:val="000000"/>
                <w:sz w:val="20"/>
                <w:szCs w:val="20"/>
                <w:lang w:eastAsia="es-ES" w:bidi="ar-SA"/>
              </w:rPr>
              <w:fldChar w:fldCharType="separate"/>
            </w:r>
            <w:r w:rsidRPr="0024652D">
              <w:rPr>
                <w:rFonts w:ascii="Times New Roman" w:hAnsi="Times New Roman" w:cs="Times New Roman"/>
                <w:sz w:val="20"/>
                <w:szCs w:val="20"/>
                <w:vertAlign w:val="superscript"/>
              </w:rPr>
              <w:t>18</w:t>
            </w:r>
            <w:r w:rsidRPr="0024652D">
              <w:rPr>
                <w:rFonts w:ascii="Times New Roman" w:eastAsia="Times New Roman" w:hAnsi="Times New Roman" w:cs="Times New Roman"/>
                <w:color w:val="000000"/>
                <w:sz w:val="20"/>
                <w:szCs w:val="20"/>
                <w:lang w:eastAsia="es-ES" w:bidi="ar-SA"/>
              </w:rPr>
              <w:fldChar w:fldCharType="end"/>
            </w:r>
            <w:r w:rsidRPr="0024652D">
              <w:rPr>
                <w:rFonts w:ascii="Times New Roman" w:eastAsia="Times New Roman" w:hAnsi="Times New Roman" w:cs="Times New Roman"/>
                <w:color w:val="000000"/>
                <w:sz w:val="20"/>
                <w:szCs w:val="20"/>
                <w:lang w:eastAsia="es-ES" w:bidi="ar-SA"/>
              </w:rPr>
              <w:t xml:space="preserve"> / </w:t>
            </w:r>
            <w:proofErr w:type="spellStart"/>
            <w:r w:rsidRPr="0024652D">
              <w:rPr>
                <w:rFonts w:ascii="Times New Roman" w:eastAsia="Times New Roman" w:hAnsi="Times New Roman" w:cs="Times New Roman"/>
                <w:color w:val="000000"/>
                <w:sz w:val="20"/>
                <w:szCs w:val="20"/>
                <w:lang w:eastAsia="es-ES" w:bidi="ar-SA"/>
              </w:rPr>
              <w:t>Aranaz</w:t>
            </w:r>
            <w:proofErr w:type="spellEnd"/>
            <w:r w:rsidRPr="0024652D">
              <w:rPr>
                <w:rFonts w:ascii="Times New Roman" w:eastAsia="Times New Roman" w:hAnsi="Times New Roman" w:cs="Times New Roman"/>
                <w:color w:val="000000"/>
                <w:sz w:val="20"/>
                <w:szCs w:val="20"/>
                <w:lang w:eastAsia="es-ES" w:bidi="ar-SA"/>
              </w:rPr>
              <w:t xml:space="preserve"> </w:t>
            </w:r>
            <w:r w:rsidRPr="0024652D">
              <w:rPr>
                <w:rFonts w:ascii="Times New Roman" w:eastAsia="Times New Roman" w:hAnsi="Times New Roman" w:cs="Times New Roman"/>
                <w:i/>
                <w:iCs/>
                <w:color w:val="000000"/>
                <w:sz w:val="20"/>
                <w:szCs w:val="20"/>
                <w:lang w:eastAsia="es-ES" w:bidi="ar-SA"/>
              </w:rPr>
              <w:t>et al</w:t>
            </w:r>
            <w:r w:rsidRPr="0024652D">
              <w:rPr>
                <w:rFonts w:ascii="Times New Roman" w:hAnsi="Times New Roman" w:cs="Times New Roman"/>
                <w:sz w:val="20"/>
                <w:szCs w:val="20"/>
                <w:vertAlign w:val="superscript"/>
              </w:rPr>
              <w:t>10</w:t>
            </w:r>
          </w:p>
        </w:tc>
      </w:tr>
      <w:tr w:rsidR="0024652D" w:rsidRPr="0024652D" w14:paraId="2C26D39A" w14:textId="77777777" w:rsidTr="00D76452">
        <w:trPr>
          <w:trHeight w:val="277"/>
          <w:jc w:val="center"/>
        </w:trPr>
        <w:tc>
          <w:tcPr>
            <w:tcW w:w="1843" w:type="dxa"/>
            <w:tcBorders>
              <w:top w:val="nil"/>
              <w:left w:val="nil"/>
              <w:bottom w:val="nil"/>
              <w:right w:val="nil"/>
            </w:tcBorders>
            <w:shd w:val="clear" w:color="000000" w:fill="FFFFFF"/>
            <w:noWrap/>
            <w:vAlign w:val="center"/>
            <w:hideMark/>
          </w:tcPr>
          <w:p w14:paraId="4C9D65D0" w14:textId="77777777" w:rsidR="0024652D" w:rsidRPr="0024652D" w:rsidRDefault="0024652D" w:rsidP="0024652D">
            <w:pPr>
              <w:spacing w:after="0" w:line="240" w:lineRule="auto"/>
              <w:rPr>
                <w:rFonts w:ascii="Times New Roman" w:eastAsia="Times New Roman" w:hAnsi="Times New Roman" w:cs="Times New Roman"/>
                <w:b/>
                <w:bCs/>
                <w:color w:val="000000"/>
                <w:sz w:val="20"/>
                <w:szCs w:val="20"/>
                <w:lang w:eastAsia="es-ES" w:bidi="ar-SA"/>
              </w:rPr>
            </w:pPr>
            <w:r w:rsidRPr="0024652D">
              <w:rPr>
                <w:rFonts w:ascii="Times New Roman" w:hAnsi="Times New Roman"/>
                <w:b/>
                <w:color w:val="000000"/>
                <w:sz w:val="20"/>
                <w:szCs w:val="20"/>
              </w:rPr>
              <w:t>Active smoking</w:t>
            </w:r>
          </w:p>
        </w:tc>
        <w:tc>
          <w:tcPr>
            <w:tcW w:w="1843" w:type="dxa"/>
            <w:tcBorders>
              <w:top w:val="nil"/>
              <w:left w:val="nil"/>
              <w:bottom w:val="nil"/>
              <w:right w:val="nil"/>
            </w:tcBorders>
            <w:shd w:val="clear" w:color="000000" w:fill="FFFFFF"/>
            <w:noWrap/>
            <w:vAlign w:val="center"/>
            <w:hideMark/>
          </w:tcPr>
          <w:p w14:paraId="4D57B234" w14:textId="77777777" w:rsidR="0024652D" w:rsidRPr="0024652D" w:rsidRDefault="0024652D" w:rsidP="0024652D">
            <w:pPr>
              <w:spacing w:after="0" w:line="240" w:lineRule="auto"/>
              <w:rPr>
                <w:rFonts w:ascii="Times New Roman" w:eastAsia="Times New Roman" w:hAnsi="Times New Roman" w:cs="Times New Roman"/>
                <w:color w:val="000000"/>
                <w:sz w:val="20"/>
                <w:szCs w:val="20"/>
                <w:lang w:eastAsia="es-ES" w:bidi="ar-SA"/>
              </w:rPr>
            </w:pPr>
            <w:r w:rsidRPr="0024652D">
              <w:rPr>
                <w:rFonts w:ascii="Times New Roman" w:hAnsi="Times New Roman"/>
                <w:color w:val="000000"/>
                <w:sz w:val="20"/>
                <w:szCs w:val="20"/>
              </w:rPr>
              <w:t>Presence or absence</w:t>
            </w:r>
          </w:p>
        </w:tc>
        <w:tc>
          <w:tcPr>
            <w:tcW w:w="3827" w:type="dxa"/>
            <w:tcBorders>
              <w:top w:val="nil"/>
              <w:left w:val="nil"/>
              <w:bottom w:val="nil"/>
              <w:right w:val="nil"/>
            </w:tcBorders>
            <w:shd w:val="clear" w:color="000000" w:fill="FFFFFF"/>
            <w:noWrap/>
            <w:vAlign w:val="center"/>
            <w:hideMark/>
          </w:tcPr>
          <w:p w14:paraId="385C6655" w14:textId="77777777" w:rsidR="0024652D" w:rsidRPr="0024652D" w:rsidRDefault="0024652D" w:rsidP="0024652D">
            <w:pPr>
              <w:spacing w:after="0" w:line="240" w:lineRule="auto"/>
              <w:rPr>
                <w:rFonts w:ascii="Times New Roman" w:eastAsia="Times New Roman" w:hAnsi="Times New Roman" w:cs="Times New Roman"/>
                <w:color w:val="000000"/>
                <w:sz w:val="20"/>
                <w:szCs w:val="20"/>
                <w:lang w:eastAsia="es-ES" w:bidi="ar-SA"/>
              </w:rPr>
            </w:pPr>
            <w:r w:rsidRPr="0024652D">
              <w:rPr>
                <w:rFonts w:ascii="Times New Roman" w:eastAsia="Times New Roman" w:hAnsi="Times New Roman" w:cs="Times New Roman"/>
                <w:color w:val="000000"/>
                <w:sz w:val="20"/>
                <w:szCs w:val="20"/>
                <w:lang w:eastAsia="es-ES" w:bidi="ar-SA"/>
              </w:rPr>
              <w:t>At admission</w:t>
            </w:r>
          </w:p>
        </w:tc>
        <w:tc>
          <w:tcPr>
            <w:tcW w:w="567" w:type="dxa"/>
            <w:tcBorders>
              <w:top w:val="nil"/>
              <w:left w:val="nil"/>
              <w:bottom w:val="nil"/>
              <w:right w:val="nil"/>
            </w:tcBorders>
            <w:shd w:val="clear" w:color="000000" w:fill="FFFFFF"/>
            <w:noWrap/>
            <w:vAlign w:val="center"/>
            <w:hideMark/>
          </w:tcPr>
          <w:p w14:paraId="4BCEA4DE" w14:textId="77777777" w:rsidR="0024652D" w:rsidRPr="0024652D" w:rsidRDefault="0024652D" w:rsidP="0024652D">
            <w:pPr>
              <w:spacing w:after="0" w:line="240" w:lineRule="auto"/>
              <w:jc w:val="center"/>
              <w:rPr>
                <w:rFonts w:ascii="Times New Roman" w:eastAsia="Times New Roman" w:hAnsi="Times New Roman" w:cs="Times New Roman"/>
                <w:color w:val="000000"/>
                <w:sz w:val="20"/>
                <w:szCs w:val="20"/>
                <w:lang w:eastAsia="es-ES" w:bidi="ar-SA"/>
              </w:rPr>
            </w:pPr>
            <w:r w:rsidRPr="0024652D">
              <w:rPr>
                <w:rFonts w:ascii="Times New Roman" w:hAnsi="Times New Roman"/>
                <w:color w:val="000000"/>
                <w:sz w:val="20"/>
                <w:szCs w:val="20"/>
              </w:rPr>
              <w:t>SRF</w:t>
            </w:r>
          </w:p>
        </w:tc>
        <w:tc>
          <w:tcPr>
            <w:tcW w:w="1134" w:type="dxa"/>
            <w:tcBorders>
              <w:top w:val="nil"/>
              <w:left w:val="nil"/>
              <w:bottom w:val="nil"/>
              <w:right w:val="nil"/>
            </w:tcBorders>
            <w:shd w:val="clear" w:color="000000" w:fill="FFFFFF"/>
            <w:noWrap/>
            <w:vAlign w:val="center"/>
            <w:hideMark/>
          </w:tcPr>
          <w:p w14:paraId="5197B842" w14:textId="77777777" w:rsidR="0024652D" w:rsidRPr="0024652D" w:rsidRDefault="0024652D" w:rsidP="0024652D">
            <w:pPr>
              <w:spacing w:after="0" w:line="240" w:lineRule="auto"/>
              <w:jc w:val="center"/>
              <w:rPr>
                <w:rFonts w:ascii="Times New Roman" w:eastAsia="Times New Roman" w:hAnsi="Times New Roman" w:cs="Times New Roman"/>
                <w:color w:val="000000"/>
                <w:sz w:val="20"/>
                <w:szCs w:val="20"/>
                <w:lang w:eastAsia="es-ES" w:bidi="ar-SA"/>
              </w:rPr>
            </w:pPr>
            <w:r w:rsidRPr="0024652D">
              <w:rPr>
                <w:rFonts w:ascii="Times New Roman" w:hAnsi="Times New Roman"/>
                <w:color w:val="000000"/>
                <w:sz w:val="20"/>
                <w:szCs w:val="20"/>
              </w:rPr>
              <w:t>Phase 1</w:t>
            </w:r>
          </w:p>
        </w:tc>
        <w:tc>
          <w:tcPr>
            <w:tcW w:w="1956" w:type="dxa"/>
            <w:tcBorders>
              <w:top w:val="nil"/>
              <w:left w:val="nil"/>
              <w:bottom w:val="nil"/>
              <w:right w:val="nil"/>
            </w:tcBorders>
            <w:shd w:val="clear" w:color="000000" w:fill="FFFFFF"/>
            <w:noWrap/>
            <w:hideMark/>
          </w:tcPr>
          <w:p w14:paraId="44848D20" w14:textId="77777777" w:rsidR="0024652D" w:rsidRPr="0024652D" w:rsidRDefault="0024652D" w:rsidP="0024652D">
            <w:pPr>
              <w:rPr>
                <w:sz w:val="20"/>
                <w:szCs w:val="20"/>
              </w:rPr>
            </w:pPr>
            <w:r w:rsidRPr="0024652D">
              <w:rPr>
                <w:rFonts w:ascii="Times New Roman" w:eastAsia="Times New Roman" w:hAnsi="Times New Roman" w:cs="Times New Roman"/>
                <w:color w:val="000000"/>
                <w:sz w:val="20"/>
                <w:szCs w:val="20"/>
                <w:lang w:eastAsia="es-ES" w:bidi="ar-SA"/>
              </w:rPr>
              <w:t>PPS</w:t>
            </w:r>
            <w:r w:rsidRPr="0024652D">
              <w:rPr>
                <w:rFonts w:ascii="Times New Roman" w:eastAsia="Times New Roman" w:hAnsi="Times New Roman" w:cs="Times New Roman"/>
                <w:color w:val="000000"/>
                <w:sz w:val="20"/>
                <w:szCs w:val="20"/>
                <w:lang w:eastAsia="es-ES" w:bidi="ar-SA"/>
              </w:rPr>
              <w:fldChar w:fldCharType="begin"/>
            </w:r>
            <w:r w:rsidRPr="0024652D">
              <w:rPr>
                <w:rFonts w:ascii="Times New Roman" w:eastAsia="Times New Roman" w:hAnsi="Times New Roman" w:cs="Times New Roman"/>
                <w:color w:val="000000"/>
                <w:sz w:val="20"/>
                <w:szCs w:val="20"/>
                <w:lang w:eastAsia="es-ES" w:bidi="ar-SA"/>
              </w:rPr>
              <w:instrText xml:space="preserve"> ADDIN ZOTERO_ITEM CSL_CITATION {"citationID":"NgL9Qdty","properties":{"formattedCitation":"\\super 16\\nosupersub{}","plainCitation":"16","noteIndex":0},"citationItems":[{"id":694,"uris":["http://zotero.org/users/7474510/items/59TTXNEQ"],"itemData":{"id":694,"type":"book","abstract":"Background and objectives ...........................................................................................................................16\nMethodology ...............................................................................................................................................17 Participation ...........................................................................................................................................17 Protocol .................................................................................................................................................17 Standard and light protocols ................................................................................................................17 Sampling of hospitals ..........................................................................................................................17 Inclusion criteria.................................................................................................................................18 Questionnaires (data collection forms)..................................................................................................18 Case definitions for healthcare-associated infections ..............................................................................19 Inclusion of antimicrobial agents ..........................................................................................................20 Data collection and processing .................................................................................................................20 National PPS protocols and tools ..............................................................................................................20 Training .................................................................................................................................................21 Validation of PPS data .............................................................................................................................21 Data analysis..........................................................................................................................................22 Recoding of variables ..........................................................................................................................22 Indicators ..........................................................................................................................................22 Statistical analysis...............................................................................................................................23\nResults ........................................................................................................................................................ 25 Participation ...........................................................................................................................................25 Hospital and patient characteristics ..........................................................................................................28 Hospital type and size .........................................................................................................................28 Length of stay ....................................................................................................................................28 Ward and patient/consultant specialty ..................................................................................................29 Patient demographics and risk factors (patient-based data only) .............................................................31 Hospital indicators ..................................................................................................................................32 Alcohol hand rub consumption .............................................................................................................32 Single rooms/beds ..............................................................................................................................34 Infection control staff..........................................................................................................................35 Healthcare-associated infections ..............................................................................................................40 Main results, aggregated .....................................................................................................................40 Results by country ..............................................................................................................................49 Antimicrobial use ....................................................................................................................................70 Main results .......................................................................................................................................70 Results by country ..............................................................................................................................81 Burden estimates....................................................................................................................................94 Prevalence burden estimates: number of patients with an HAI or antimicrobials on any given day ............. 94 Incidence burden estimates: number of patients per year with an HAI ....................................................95 Burden estimates for specific HAI types and microorganisms ..................................................................98 Discussion ...................................................................................................................................................99 Healthcare-associated infections ..............................................................................................................99 Antimicrobial use .................................................................................................................................. 101 Structure and process indicators ............................................................................................................ 103 Limitations ........................................................................................................................................... 104 Data representativeness .................................................................................................................... 104 Data validity ..................................................................................................................................... 104 Adjustment for case mix.................................................................................................................... 106 Burden estimates.............................................................................................................................. 106 Limitations of structure and process indicators .................................................................................... 107\nConclusions ............................................................................................................................................... 109 iii","event-place":"LU","language":"en","publisher":"Publications Office","publisher-place":"LU","source":"DOI.org (CSL JSON)","title":"Point prevalence survey of healthcare-associated infections and antimicrobial use in European acute care hospitals :2011 2012.","title-short":"Point prevalence survey of healthcare-associated infections and antimicrobial use in European acute care hospitals","URL":"https://data.europa.eu/doi/10.2900/86011","author":[{"literal":"European Centre for Disease Prevention and Control."}],"accessed":{"date-parts":[["2022",4,22]]},"issued":{"date-parts":[["2013"]]}}}],"schema":"https://github.com/citation-style-language/schema/raw/master/csl-citation.json"} </w:instrText>
            </w:r>
            <w:r w:rsidRPr="0024652D">
              <w:rPr>
                <w:rFonts w:ascii="Times New Roman" w:eastAsia="Times New Roman" w:hAnsi="Times New Roman" w:cs="Times New Roman"/>
                <w:color w:val="000000"/>
                <w:sz w:val="20"/>
                <w:szCs w:val="20"/>
                <w:lang w:eastAsia="es-ES" w:bidi="ar-SA"/>
              </w:rPr>
              <w:fldChar w:fldCharType="separate"/>
            </w:r>
            <w:r w:rsidRPr="0024652D">
              <w:rPr>
                <w:rFonts w:ascii="Times New Roman" w:hAnsi="Times New Roman" w:cs="Times New Roman"/>
                <w:sz w:val="20"/>
                <w:szCs w:val="20"/>
                <w:vertAlign w:val="superscript"/>
              </w:rPr>
              <w:t>18</w:t>
            </w:r>
            <w:r w:rsidRPr="0024652D">
              <w:rPr>
                <w:rFonts w:ascii="Times New Roman" w:eastAsia="Times New Roman" w:hAnsi="Times New Roman" w:cs="Times New Roman"/>
                <w:color w:val="000000"/>
                <w:sz w:val="20"/>
                <w:szCs w:val="20"/>
                <w:lang w:eastAsia="es-ES" w:bidi="ar-SA"/>
              </w:rPr>
              <w:fldChar w:fldCharType="end"/>
            </w:r>
            <w:r w:rsidRPr="0024652D">
              <w:rPr>
                <w:rFonts w:ascii="Times New Roman" w:eastAsia="Times New Roman" w:hAnsi="Times New Roman" w:cs="Times New Roman"/>
                <w:color w:val="000000"/>
                <w:sz w:val="20"/>
                <w:szCs w:val="20"/>
                <w:lang w:eastAsia="es-ES" w:bidi="ar-SA"/>
              </w:rPr>
              <w:t xml:space="preserve"> / </w:t>
            </w:r>
            <w:proofErr w:type="spellStart"/>
            <w:r w:rsidRPr="0024652D">
              <w:rPr>
                <w:rFonts w:ascii="Times New Roman" w:eastAsia="Times New Roman" w:hAnsi="Times New Roman" w:cs="Times New Roman"/>
                <w:color w:val="000000"/>
                <w:sz w:val="20"/>
                <w:szCs w:val="20"/>
                <w:lang w:eastAsia="es-ES" w:bidi="ar-SA"/>
              </w:rPr>
              <w:t>Aranaz</w:t>
            </w:r>
            <w:proofErr w:type="spellEnd"/>
            <w:r w:rsidRPr="0024652D">
              <w:rPr>
                <w:rFonts w:ascii="Times New Roman" w:eastAsia="Times New Roman" w:hAnsi="Times New Roman" w:cs="Times New Roman"/>
                <w:color w:val="000000"/>
                <w:sz w:val="20"/>
                <w:szCs w:val="20"/>
                <w:lang w:eastAsia="es-ES" w:bidi="ar-SA"/>
              </w:rPr>
              <w:t xml:space="preserve"> </w:t>
            </w:r>
            <w:r w:rsidRPr="0024652D">
              <w:rPr>
                <w:rFonts w:ascii="Times New Roman" w:eastAsia="Times New Roman" w:hAnsi="Times New Roman" w:cs="Times New Roman"/>
                <w:i/>
                <w:iCs/>
                <w:color w:val="000000"/>
                <w:sz w:val="20"/>
                <w:szCs w:val="20"/>
                <w:lang w:eastAsia="es-ES" w:bidi="ar-SA"/>
              </w:rPr>
              <w:t>et al</w:t>
            </w:r>
            <w:r w:rsidRPr="0024652D">
              <w:rPr>
                <w:rFonts w:ascii="Times New Roman" w:hAnsi="Times New Roman" w:cs="Times New Roman"/>
                <w:sz w:val="20"/>
                <w:szCs w:val="20"/>
                <w:vertAlign w:val="superscript"/>
              </w:rPr>
              <w:t>10</w:t>
            </w:r>
          </w:p>
        </w:tc>
      </w:tr>
      <w:tr w:rsidR="001947C7" w:rsidRPr="0024652D" w14:paraId="0A7E192A" w14:textId="77777777" w:rsidTr="008504E0">
        <w:trPr>
          <w:trHeight w:val="256"/>
          <w:jc w:val="center"/>
        </w:trPr>
        <w:tc>
          <w:tcPr>
            <w:tcW w:w="11170" w:type="dxa"/>
            <w:gridSpan w:val="6"/>
            <w:tcBorders>
              <w:top w:val="single" w:sz="8" w:space="0" w:color="auto"/>
              <w:left w:val="nil"/>
              <w:bottom w:val="single" w:sz="8" w:space="0" w:color="auto"/>
              <w:right w:val="nil"/>
            </w:tcBorders>
            <w:shd w:val="clear" w:color="000000" w:fill="FFFFFF"/>
            <w:noWrap/>
            <w:vAlign w:val="center"/>
            <w:hideMark/>
          </w:tcPr>
          <w:p w14:paraId="68907FA7" w14:textId="77777777" w:rsidR="001947C7" w:rsidRPr="0024652D" w:rsidRDefault="001947C7" w:rsidP="008504E0">
            <w:pPr>
              <w:spacing w:after="0" w:line="240" w:lineRule="auto"/>
              <w:rPr>
                <w:rFonts w:ascii="Times New Roman" w:eastAsia="Times New Roman" w:hAnsi="Times New Roman" w:cs="Times New Roman"/>
                <w:b/>
                <w:bCs/>
                <w:color w:val="000000"/>
                <w:sz w:val="20"/>
                <w:szCs w:val="20"/>
                <w:lang w:eastAsia="es-ES" w:bidi="ar-SA"/>
              </w:rPr>
            </w:pPr>
            <w:r w:rsidRPr="0024652D">
              <w:rPr>
                <w:rFonts w:ascii="Times New Roman" w:eastAsia="Times New Roman" w:hAnsi="Times New Roman" w:cs="Times New Roman"/>
                <w:b/>
                <w:bCs/>
                <w:color w:val="000000"/>
                <w:sz w:val="20"/>
                <w:szCs w:val="20"/>
                <w:lang w:eastAsia="es-ES" w:bidi="ar-SA"/>
              </w:rPr>
              <w:t>Definition of extrinsic risk factors</w:t>
            </w:r>
          </w:p>
        </w:tc>
      </w:tr>
      <w:tr w:rsidR="001947C7" w:rsidRPr="0024652D" w14:paraId="690DCBD8" w14:textId="77777777" w:rsidTr="008504E0">
        <w:trPr>
          <w:trHeight w:val="256"/>
          <w:jc w:val="center"/>
        </w:trPr>
        <w:tc>
          <w:tcPr>
            <w:tcW w:w="1843" w:type="dxa"/>
            <w:tcBorders>
              <w:top w:val="nil"/>
              <w:left w:val="nil"/>
              <w:bottom w:val="single" w:sz="8" w:space="0" w:color="auto"/>
              <w:right w:val="nil"/>
            </w:tcBorders>
            <w:shd w:val="clear" w:color="000000" w:fill="FFFFFF"/>
            <w:noWrap/>
            <w:vAlign w:val="center"/>
            <w:hideMark/>
          </w:tcPr>
          <w:p w14:paraId="22981E86" w14:textId="77777777" w:rsidR="001947C7" w:rsidRPr="0024652D" w:rsidRDefault="001947C7" w:rsidP="008504E0">
            <w:pPr>
              <w:spacing w:after="0" w:line="240" w:lineRule="auto"/>
              <w:jc w:val="center"/>
              <w:rPr>
                <w:rFonts w:ascii="Times New Roman" w:eastAsia="Times New Roman" w:hAnsi="Times New Roman" w:cs="Times New Roman"/>
                <w:b/>
                <w:bCs/>
                <w:color w:val="000000"/>
                <w:sz w:val="20"/>
                <w:szCs w:val="20"/>
                <w:lang w:eastAsia="es-ES" w:bidi="ar-SA"/>
              </w:rPr>
            </w:pPr>
            <w:r w:rsidRPr="0024652D">
              <w:rPr>
                <w:rFonts w:ascii="Times New Roman" w:hAnsi="Times New Roman"/>
                <w:b/>
                <w:color w:val="000000"/>
                <w:sz w:val="20"/>
                <w:szCs w:val="20"/>
              </w:rPr>
              <w:t>Variable</w:t>
            </w:r>
          </w:p>
        </w:tc>
        <w:tc>
          <w:tcPr>
            <w:tcW w:w="1843" w:type="dxa"/>
            <w:tcBorders>
              <w:top w:val="nil"/>
              <w:left w:val="nil"/>
              <w:bottom w:val="single" w:sz="8" w:space="0" w:color="auto"/>
              <w:right w:val="nil"/>
            </w:tcBorders>
            <w:shd w:val="clear" w:color="000000" w:fill="FFFFFF"/>
            <w:noWrap/>
            <w:vAlign w:val="center"/>
            <w:hideMark/>
          </w:tcPr>
          <w:p w14:paraId="40D7D259" w14:textId="77777777" w:rsidR="001947C7" w:rsidRPr="0024652D" w:rsidRDefault="001947C7" w:rsidP="008504E0">
            <w:pPr>
              <w:spacing w:after="0" w:line="240" w:lineRule="auto"/>
              <w:jc w:val="center"/>
              <w:rPr>
                <w:rFonts w:ascii="Times New Roman" w:eastAsia="Times New Roman" w:hAnsi="Times New Roman" w:cs="Times New Roman"/>
                <w:b/>
                <w:bCs/>
                <w:color w:val="000000"/>
                <w:sz w:val="20"/>
                <w:szCs w:val="20"/>
                <w:lang w:eastAsia="es-ES" w:bidi="ar-SA"/>
              </w:rPr>
            </w:pPr>
            <w:r w:rsidRPr="0024652D">
              <w:rPr>
                <w:rFonts w:ascii="Times New Roman" w:hAnsi="Times New Roman"/>
                <w:b/>
                <w:color w:val="000000"/>
                <w:sz w:val="20"/>
                <w:szCs w:val="20"/>
              </w:rPr>
              <w:t>Values</w:t>
            </w:r>
          </w:p>
        </w:tc>
        <w:tc>
          <w:tcPr>
            <w:tcW w:w="3827" w:type="dxa"/>
            <w:tcBorders>
              <w:top w:val="nil"/>
              <w:left w:val="nil"/>
              <w:bottom w:val="single" w:sz="8" w:space="0" w:color="auto"/>
              <w:right w:val="nil"/>
            </w:tcBorders>
            <w:shd w:val="clear" w:color="000000" w:fill="FFFFFF"/>
            <w:noWrap/>
            <w:vAlign w:val="center"/>
            <w:hideMark/>
          </w:tcPr>
          <w:p w14:paraId="32AD67BD" w14:textId="77777777" w:rsidR="001947C7" w:rsidRPr="0024652D" w:rsidRDefault="001947C7" w:rsidP="008504E0">
            <w:pPr>
              <w:spacing w:after="0" w:line="240" w:lineRule="auto"/>
              <w:jc w:val="center"/>
              <w:rPr>
                <w:rFonts w:ascii="Times New Roman" w:eastAsia="Times New Roman" w:hAnsi="Times New Roman" w:cs="Times New Roman"/>
                <w:b/>
                <w:bCs/>
                <w:color w:val="000000"/>
                <w:sz w:val="20"/>
                <w:szCs w:val="20"/>
                <w:lang w:eastAsia="es-ES" w:bidi="ar-SA"/>
              </w:rPr>
            </w:pPr>
            <w:r w:rsidRPr="0024652D">
              <w:rPr>
                <w:rFonts w:ascii="Times New Roman" w:hAnsi="Times New Roman"/>
                <w:b/>
                <w:color w:val="000000"/>
                <w:sz w:val="20"/>
                <w:szCs w:val="20"/>
              </w:rPr>
              <w:t>Criteria</w:t>
            </w:r>
          </w:p>
        </w:tc>
        <w:tc>
          <w:tcPr>
            <w:tcW w:w="567" w:type="dxa"/>
            <w:tcBorders>
              <w:top w:val="nil"/>
              <w:left w:val="nil"/>
              <w:bottom w:val="single" w:sz="8" w:space="0" w:color="auto"/>
              <w:right w:val="nil"/>
            </w:tcBorders>
            <w:shd w:val="clear" w:color="000000" w:fill="FFFFFF"/>
            <w:noWrap/>
            <w:vAlign w:val="center"/>
            <w:hideMark/>
          </w:tcPr>
          <w:p w14:paraId="41719B78" w14:textId="77777777" w:rsidR="001947C7" w:rsidRPr="0024652D" w:rsidRDefault="001947C7" w:rsidP="008504E0">
            <w:pPr>
              <w:spacing w:after="0" w:line="240" w:lineRule="auto"/>
              <w:jc w:val="center"/>
              <w:rPr>
                <w:rFonts w:ascii="Times New Roman" w:eastAsia="Times New Roman" w:hAnsi="Times New Roman" w:cs="Times New Roman"/>
                <w:b/>
                <w:bCs/>
                <w:color w:val="000000"/>
                <w:sz w:val="20"/>
                <w:szCs w:val="20"/>
                <w:lang w:eastAsia="es-ES" w:bidi="ar-SA"/>
              </w:rPr>
            </w:pPr>
            <w:r w:rsidRPr="0024652D">
              <w:rPr>
                <w:rFonts w:ascii="Times New Roman" w:hAnsi="Times New Roman"/>
                <w:b/>
                <w:color w:val="000000"/>
                <w:sz w:val="20"/>
                <w:szCs w:val="20"/>
              </w:rPr>
              <w:t>Tool</w:t>
            </w:r>
          </w:p>
        </w:tc>
        <w:tc>
          <w:tcPr>
            <w:tcW w:w="1134" w:type="dxa"/>
            <w:tcBorders>
              <w:top w:val="nil"/>
              <w:left w:val="nil"/>
              <w:bottom w:val="single" w:sz="8" w:space="0" w:color="auto"/>
              <w:right w:val="nil"/>
            </w:tcBorders>
            <w:shd w:val="clear" w:color="000000" w:fill="FFFFFF"/>
            <w:noWrap/>
            <w:vAlign w:val="center"/>
            <w:hideMark/>
          </w:tcPr>
          <w:p w14:paraId="3E663451" w14:textId="77777777" w:rsidR="001947C7" w:rsidRPr="0024652D" w:rsidRDefault="001947C7" w:rsidP="008504E0">
            <w:pPr>
              <w:spacing w:after="0" w:line="240" w:lineRule="auto"/>
              <w:jc w:val="center"/>
              <w:rPr>
                <w:rFonts w:ascii="Times New Roman" w:eastAsia="Times New Roman" w:hAnsi="Times New Roman" w:cs="Times New Roman"/>
                <w:b/>
                <w:bCs/>
                <w:color w:val="000000"/>
                <w:sz w:val="20"/>
                <w:szCs w:val="20"/>
                <w:lang w:eastAsia="es-ES" w:bidi="ar-SA"/>
              </w:rPr>
            </w:pPr>
            <w:r w:rsidRPr="0024652D">
              <w:rPr>
                <w:rFonts w:ascii="Times New Roman" w:hAnsi="Times New Roman"/>
                <w:b/>
                <w:color w:val="000000"/>
                <w:sz w:val="20"/>
                <w:szCs w:val="20"/>
              </w:rPr>
              <w:t>Collection</w:t>
            </w:r>
          </w:p>
        </w:tc>
        <w:tc>
          <w:tcPr>
            <w:tcW w:w="1956" w:type="dxa"/>
            <w:tcBorders>
              <w:top w:val="nil"/>
              <w:left w:val="nil"/>
              <w:bottom w:val="single" w:sz="8" w:space="0" w:color="auto"/>
              <w:right w:val="nil"/>
            </w:tcBorders>
            <w:shd w:val="clear" w:color="000000" w:fill="FFFFFF"/>
            <w:noWrap/>
            <w:vAlign w:val="center"/>
            <w:hideMark/>
          </w:tcPr>
          <w:p w14:paraId="71F1EC94" w14:textId="77777777" w:rsidR="001947C7" w:rsidRPr="0024652D" w:rsidRDefault="001947C7" w:rsidP="008504E0">
            <w:pPr>
              <w:spacing w:after="0" w:line="240" w:lineRule="auto"/>
              <w:jc w:val="center"/>
              <w:rPr>
                <w:rFonts w:ascii="Times New Roman" w:eastAsia="Times New Roman" w:hAnsi="Times New Roman" w:cs="Times New Roman"/>
                <w:b/>
                <w:bCs/>
                <w:color w:val="000000"/>
                <w:sz w:val="20"/>
                <w:szCs w:val="20"/>
                <w:lang w:eastAsia="es-ES" w:bidi="ar-SA"/>
              </w:rPr>
            </w:pPr>
            <w:r w:rsidRPr="0024652D">
              <w:rPr>
                <w:rFonts w:ascii="Times New Roman" w:hAnsi="Times New Roman"/>
                <w:b/>
                <w:color w:val="000000"/>
                <w:sz w:val="20"/>
                <w:szCs w:val="20"/>
              </w:rPr>
              <w:t>Reference</w:t>
            </w:r>
          </w:p>
        </w:tc>
      </w:tr>
      <w:tr w:rsidR="0024652D" w:rsidRPr="0024652D" w14:paraId="704BEF98" w14:textId="77777777" w:rsidTr="008E4165">
        <w:trPr>
          <w:trHeight w:val="267"/>
          <w:jc w:val="center"/>
        </w:trPr>
        <w:tc>
          <w:tcPr>
            <w:tcW w:w="1843" w:type="dxa"/>
            <w:tcBorders>
              <w:top w:val="nil"/>
              <w:left w:val="nil"/>
              <w:bottom w:val="nil"/>
              <w:right w:val="nil"/>
            </w:tcBorders>
            <w:shd w:val="clear" w:color="000000" w:fill="FFFFFF"/>
            <w:noWrap/>
            <w:vAlign w:val="center"/>
            <w:hideMark/>
          </w:tcPr>
          <w:p w14:paraId="515214D4" w14:textId="77777777" w:rsidR="0024652D" w:rsidRPr="0024652D" w:rsidRDefault="0024652D" w:rsidP="0024652D">
            <w:pPr>
              <w:spacing w:after="0" w:line="240" w:lineRule="auto"/>
              <w:rPr>
                <w:rFonts w:ascii="Times New Roman" w:eastAsia="Times New Roman" w:hAnsi="Times New Roman" w:cs="Times New Roman"/>
                <w:b/>
                <w:bCs/>
                <w:color w:val="000000"/>
                <w:sz w:val="20"/>
                <w:szCs w:val="20"/>
                <w:lang w:eastAsia="es-ES" w:bidi="ar-SA"/>
              </w:rPr>
            </w:pPr>
            <w:r w:rsidRPr="0024652D">
              <w:rPr>
                <w:rFonts w:ascii="Times New Roman" w:hAnsi="Times New Roman"/>
                <w:b/>
                <w:color w:val="000000"/>
                <w:sz w:val="20"/>
                <w:szCs w:val="20"/>
              </w:rPr>
              <w:t>Previous surgery</w:t>
            </w:r>
          </w:p>
        </w:tc>
        <w:tc>
          <w:tcPr>
            <w:tcW w:w="1843" w:type="dxa"/>
            <w:tcBorders>
              <w:top w:val="nil"/>
              <w:left w:val="nil"/>
              <w:bottom w:val="nil"/>
              <w:right w:val="nil"/>
            </w:tcBorders>
            <w:shd w:val="clear" w:color="000000" w:fill="FFFFFF"/>
            <w:noWrap/>
            <w:vAlign w:val="center"/>
            <w:hideMark/>
          </w:tcPr>
          <w:p w14:paraId="54F5F06A" w14:textId="77777777" w:rsidR="0024652D" w:rsidRPr="0024652D" w:rsidRDefault="0024652D" w:rsidP="0024652D">
            <w:pPr>
              <w:spacing w:after="0" w:line="240" w:lineRule="auto"/>
              <w:rPr>
                <w:rFonts w:ascii="Times New Roman" w:eastAsia="Times New Roman" w:hAnsi="Times New Roman" w:cs="Times New Roman"/>
                <w:color w:val="000000"/>
                <w:sz w:val="20"/>
                <w:szCs w:val="20"/>
                <w:lang w:eastAsia="es-ES" w:bidi="ar-SA"/>
              </w:rPr>
            </w:pPr>
            <w:r w:rsidRPr="0024652D">
              <w:rPr>
                <w:rFonts w:ascii="Times New Roman" w:hAnsi="Times New Roman"/>
                <w:color w:val="000000"/>
                <w:sz w:val="20"/>
                <w:szCs w:val="20"/>
              </w:rPr>
              <w:t>Presence or absence</w:t>
            </w:r>
          </w:p>
        </w:tc>
        <w:tc>
          <w:tcPr>
            <w:tcW w:w="3827" w:type="dxa"/>
            <w:tcBorders>
              <w:top w:val="nil"/>
              <w:left w:val="nil"/>
              <w:bottom w:val="nil"/>
              <w:right w:val="nil"/>
            </w:tcBorders>
            <w:shd w:val="clear" w:color="000000" w:fill="FFFFFF"/>
            <w:noWrap/>
            <w:vAlign w:val="center"/>
            <w:hideMark/>
          </w:tcPr>
          <w:p w14:paraId="7A1505D2" w14:textId="77777777" w:rsidR="0024652D" w:rsidRPr="0024652D" w:rsidRDefault="0024652D" w:rsidP="0024652D">
            <w:pPr>
              <w:spacing w:after="0" w:line="240" w:lineRule="auto"/>
              <w:rPr>
                <w:rFonts w:ascii="Times New Roman" w:eastAsia="Times New Roman" w:hAnsi="Times New Roman" w:cs="Times New Roman"/>
                <w:color w:val="000000"/>
                <w:sz w:val="20"/>
                <w:szCs w:val="20"/>
                <w:lang w:eastAsia="es-ES" w:bidi="ar-SA"/>
              </w:rPr>
            </w:pPr>
            <w:r w:rsidRPr="0024652D">
              <w:rPr>
                <w:rFonts w:ascii="Times New Roman" w:eastAsia="Times New Roman" w:hAnsi="Times New Roman" w:cs="Times New Roman"/>
                <w:color w:val="000000"/>
                <w:sz w:val="20"/>
                <w:szCs w:val="20"/>
                <w:lang w:eastAsia="es-ES" w:bidi="ar-SA"/>
              </w:rPr>
              <w:t>Surgical intervention before screening day</w:t>
            </w:r>
          </w:p>
        </w:tc>
        <w:tc>
          <w:tcPr>
            <w:tcW w:w="567" w:type="dxa"/>
            <w:tcBorders>
              <w:top w:val="nil"/>
              <w:left w:val="nil"/>
              <w:bottom w:val="nil"/>
              <w:right w:val="nil"/>
            </w:tcBorders>
            <w:shd w:val="clear" w:color="000000" w:fill="FFFFFF"/>
            <w:noWrap/>
            <w:vAlign w:val="center"/>
            <w:hideMark/>
          </w:tcPr>
          <w:p w14:paraId="138D3809" w14:textId="77777777" w:rsidR="0024652D" w:rsidRPr="0024652D" w:rsidRDefault="0024652D" w:rsidP="0024652D">
            <w:pPr>
              <w:spacing w:after="0" w:line="240" w:lineRule="auto"/>
              <w:jc w:val="center"/>
              <w:rPr>
                <w:rFonts w:ascii="Times New Roman" w:eastAsia="Times New Roman" w:hAnsi="Times New Roman" w:cs="Times New Roman"/>
                <w:color w:val="000000"/>
                <w:sz w:val="20"/>
                <w:szCs w:val="20"/>
                <w:lang w:eastAsia="es-ES" w:bidi="ar-SA"/>
              </w:rPr>
            </w:pPr>
            <w:r w:rsidRPr="0024652D">
              <w:rPr>
                <w:rFonts w:ascii="Times New Roman" w:hAnsi="Times New Roman"/>
                <w:color w:val="000000"/>
                <w:sz w:val="20"/>
                <w:szCs w:val="20"/>
              </w:rPr>
              <w:t>SRF</w:t>
            </w:r>
          </w:p>
        </w:tc>
        <w:tc>
          <w:tcPr>
            <w:tcW w:w="1134" w:type="dxa"/>
            <w:tcBorders>
              <w:top w:val="nil"/>
              <w:left w:val="nil"/>
              <w:bottom w:val="nil"/>
              <w:right w:val="nil"/>
            </w:tcBorders>
            <w:shd w:val="clear" w:color="000000" w:fill="FFFFFF"/>
            <w:noWrap/>
            <w:vAlign w:val="center"/>
            <w:hideMark/>
          </w:tcPr>
          <w:p w14:paraId="2BAB76BB" w14:textId="77777777" w:rsidR="0024652D" w:rsidRPr="0024652D" w:rsidRDefault="0024652D" w:rsidP="0024652D">
            <w:pPr>
              <w:spacing w:after="0" w:line="240" w:lineRule="auto"/>
              <w:jc w:val="center"/>
              <w:rPr>
                <w:rFonts w:ascii="Times New Roman" w:eastAsia="Times New Roman" w:hAnsi="Times New Roman" w:cs="Times New Roman"/>
                <w:color w:val="000000"/>
                <w:sz w:val="20"/>
                <w:szCs w:val="20"/>
                <w:lang w:eastAsia="es-ES" w:bidi="ar-SA"/>
              </w:rPr>
            </w:pPr>
            <w:r w:rsidRPr="0024652D">
              <w:rPr>
                <w:rFonts w:ascii="Times New Roman" w:hAnsi="Times New Roman"/>
                <w:color w:val="000000"/>
                <w:sz w:val="20"/>
                <w:szCs w:val="20"/>
              </w:rPr>
              <w:t>Phase 1</w:t>
            </w:r>
          </w:p>
        </w:tc>
        <w:tc>
          <w:tcPr>
            <w:tcW w:w="1956" w:type="dxa"/>
            <w:tcBorders>
              <w:top w:val="nil"/>
              <w:left w:val="nil"/>
              <w:bottom w:val="nil"/>
              <w:right w:val="nil"/>
            </w:tcBorders>
            <w:shd w:val="clear" w:color="000000" w:fill="FFFFFF"/>
            <w:noWrap/>
            <w:hideMark/>
          </w:tcPr>
          <w:p w14:paraId="6BF6A605" w14:textId="77777777" w:rsidR="0024652D" w:rsidRPr="0024652D" w:rsidRDefault="0024652D" w:rsidP="0024652D">
            <w:pPr>
              <w:rPr>
                <w:sz w:val="20"/>
                <w:szCs w:val="20"/>
              </w:rPr>
            </w:pPr>
            <w:r w:rsidRPr="0024652D">
              <w:rPr>
                <w:rFonts w:ascii="Times New Roman" w:eastAsia="Times New Roman" w:hAnsi="Times New Roman" w:cs="Times New Roman"/>
                <w:color w:val="000000"/>
                <w:sz w:val="20"/>
                <w:szCs w:val="20"/>
                <w:lang w:eastAsia="es-ES" w:bidi="ar-SA"/>
              </w:rPr>
              <w:t>PPS</w:t>
            </w:r>
            <w:r w:rsidRPr="0024652D">
              <w:rPr>
                <w:rFonts w:ascii="Times New Roman" w:eastAsia="Times New Roman" w:hAnsi="Times New Roman" w:cs="Times New Roman"/>
                <w:color w:val="000000"/>
                <w:sz w:val="20"/>
                <w:szCs w:val="20"/>
                <w:lang w:eastAsia="es-ES" w:bidi="ar-SA"/>
              </w:rPr>
              <w:fldChar w:fldCharType="begin"/>
            </w:r>
            <w:r w:rsidRPr="0024652D">
              <w:rPr>
                <w:rFonts w:ascii="Times New Roman" w:eastAsia="Times New Roman" w:hAnsi="Times New Roman" w:cs="Times New Roman"/>
                <w:color w:val="000000"/>
                <w:sz w:val="20"/>
                <w:szCs w:val="20"/>
                <w:lang w:eastAsia="es-ES" w:bidi="ar-SA"/>
              </w:rPr>
              <w:instrText xml:space="preserve"> ADDIN ZOTERO_ITEM CSL_CITATION {"citationID":"NgL9Qdty","properties":{"formattedCitation":"\\super 16\\nosupersub{}","plainCitation":"16","noteIndex":0},"citationItems":[{"id":694,"uris":["http://zotero.org/users/7474510/items/59TTXNEQ"],"itemData":{"id":694,"type":"book","abstract":"Background and objectives ...........................................................................................................................16\nMethodology ...............................................................................................................................................17 Participation ...........................................................................................................................................17 Protocol .................................................................................................................................................17 Standard and light protocols ................................................................................................................17 Sampling of hospitals ..........................................................................................................................17 Inclusion criteria.................................................................................................................................18 Questionnaires (data collection forms)..................................................................................................18 Case definitions for healthcare-associated infections ..............................................................................19 Inclusion of antimicrobial agents ..........................................................................................................20 Data collection and processing .................................................................................................................20 National PPS protocols and tools ..............................................................................................................20 Training .................................................................................................................................................21 Validation of PPS data .............................................................................................................................21 Data analysis..........................................................................................................................................22 Recoding of variables ..........................................................................................................................22 Indicators ..........................................................................................................................................22 Statistical analysis...............................................................................................................................23\nResults ........................................................................................................................................................ 25 Participation ...........................................................................................................................................25 Hospital and patient characteristics ..........................................................................................................28 Hospital type and size .........................................................................................................................28 Length of stay ....................................................................................................................................28 Ward and patient/consultant specialty ..................................................................................................29 Patient demographics and risk factors (patient-based data only) .............................................................31 Hospital indicators ..................................................................................................................................32 Alcohol hand rub consumption .............................................................................................................32 Single rooms/beds ..............................................................................................................................34 Infection control staff..........................................................................................................................35 Healthcare-associated infections ..............................................................................................................40 Main results, aggregated .....................................................................................................................40 Results by country ..............................................................................................................................49 Antimicrobial use ....................................................................................................................................70 Main results .......................................................................................................................................70 Results by country ..............................................................................................................................81 Burden estimates....................................................................................................................................94 Prevalence burden estimates: number of patients with an HAI or antimicrobials on any given day ............. 94 Incidence burden estimates: number of patients per year with an HAI ....................................................95 Burden estimates for specific HAI types and microorganisms ..................................................................98 Discussion ...................................................................................................................................................99 Healthcare-associated infections ..............................................................................................................99 Antimicrobial use .................................................................................................................................. 101 Structure and process indicators ............................................................................................................ 103 Limitations ........................................................................................................................................... 104 Data representativeness .................................................................................................................... 104 Data validity ..................................................................................................................................... 104 Adjustment for case mix.................................................................................................................... 106 Burden estimates.............................................................................................................................. 106 Limitations of structure and process indicators .................................................................................... 107\nConclusions ............................................................................................................................................... 109 iii","event-place":"LU","language":"en","publisher":"Publications Office","publisher-place":"LU","source":"DOI.org (CSL JSON)","title":"Point prevalence survey of healthcare-associated infections and antimicrobial use in European acute care hospitals :2011 2012.","title-short":"Point prevalence survey of healthcare-associated infections and antimicrobial use in European acute care hospitals","URL":"https://data.europa.eu/doi/10.2900/86011","author":[{"literal":"European Centre for Disease Prevention and Control."}],"accessed":{"date-parts":[["2022",4,22]]},"issued":{"date-parts":[["2013"]]}}}],"schema":"https://github.com/citation-style-language/schema/raw/master/csl-citation.json"} </w:instrText>
            </w:r>
            <w:r w:rsidRPr="0024652D">
              <w:rPr>
                <w:rFonts w:ascii="Times New Roman" w:eastAsia="Times New Roman" w:hAnsi="Times New Roman" w:cs="Times New Roman"/>
                <w:color w:val="000000"/>
                <w:sz w:val="20"/>
                <w:szCs w:val="20"/>
                <w:lang w:eastAsia="es-ES" w:bidi="ar-SA"/>
              </w:rPr>
              <w:fldChar w:fldCharType="separate"/>
            </w:r>
            <w:r w:rsidRPr="0024652D">
              <w:rPr>
                <w:rFonts w:ascii="Times New Roman" w:hAnsi="Times New Roman" w:cs="Times New Roman"/>
                <w:sz w:val="20"/>
                <w:szCs w:val="20"/>
                <w:vertAlign w:val="superscript"/>
              </w:rPr>
              <w:t>18</w:t>
            </w:r>
            <w:r w:rsidRPr="0024652D">
              <w:rPr>
                <w:rFonts w:ascii="Times New Roman" w:eastAsia="Times New Roman" w:hAnsi="Times New Roman" w:cs="Times New Roman"/>
                <w:color w:val="000000"/>
                <w:sz w:val="20"/>
                <w:szCs w:val="20"/>
                <w:lang w:eastAsia="es-ES" w:bidi="ar-SA"/>
              </w:rPr>
              <w:fldChar w:fldCharType="end"/>
            </w:r>
            <w:r w:rsidRPr="0024652D">
              <w:rPr>
                <w:rFonts w:ascii="Times New Roman" w:eastAsia="Times New Roman" w:hAnsi="Times New Roman" w:cs="Times New Roman"/>
                <w:color w:val="000000"/>
                <w:sz w:val="20"/>
                <w:szCs w:val="20"/>
                <w:lang w:eastAsia="es-ES" w:bidi="ar-SA"/>
              </w:rPr>
              <w:t xml:space="preserve"> / </w:t>
            </w:r>
            <w:proofErr w:type="spellStart"/>
            <w:r w:rsidRPr="0024652D">
              <w:rPr>
                <w:rFonts w:ascii="Times New Roman" w:eastAsia="Times New Roman" w:hAnsi="Times New Roman" w:cs="Times New Roman"/>
                <w:color w:val="000000"/>
                <w:sz w:val="20"/>
                <w:szCs w:val="20"/>
                <w:lang w:eastAsia="es-ES" w:bidi="ar-SA"/>
              </w:rPr>
              <w:t>Aranaz</w:t>
            </w:r>
            <w:proofErr w:type="spellEnd"/>
            <w:r w:rsidRPr="0024652D">
              <w:rPr>
                <w:rFonts w:ascii="Times New Roman" w:eastAsia="Times New Roman" w:hAnsi="Times New Roman" w:cs="Times New Roman"/>
                <w:color w:val="000000"/>
                <w:sz w:val="20"/>
                <w:szCs w:val="20"/>
                <w:lang w:eastAsia="es-ES" w:bidi="ar-SA"/>
              </w:rPr>
              <w:t xml:space="preserve"> </w:t>
            </w:r>
            <w:r w:rsidRPr="0024652D">
              <w:rPr>
                <w:rFonts w:ascii="Times New Roman" w:eastAsia="Times New Roman" w:hAnsi="Times New Roman" w:cs="Times New Roman"/>
                <w:i/>
                <w:iCs/>
                <w:color w:val="000000"/>
                <w:sz w:val="20"/>
                <w:szCs w:val="20"/>
                <w:lang w:eastAsia="es-ES" w:bidi="ar-SA"/>
              </w:rPr>
              <w:t>et al</w:t>
            </w:r>
            <w:r w:rsidRPr="0024652D">
              <w:rPr>
                <w:rFonts w:ascii="Times New Roman" w:hAnsi="Times New Roman" w:cs="Times New Roman"/>
                <w:sz w:val="20"/>
                <w:szCs w:val="20"/>
                <w:vertAlign w:val="superscript"/>
              </w:rPr>
              <w:t>10</w:t>
            </w:r>
          </w:p>
        </w:tc>
      </w:tr>
      <w:tr w:rsidR="0024652D" w:rsidRPr="0024652D" w14:paraId="7EE60CFC" w14:textId="77777777" w:rsidTr="008E4165">
        <w:trPr>
          <w:trHeight w:val="267"/>
          <w:jc w:val="center"/>
        </w:trPr>
        <w:tc>
          <w:tcPr>
            <w:tcW w:w="1843" w:type="dxa"/>
            <w:tcBorders>
              <w:top w:val="nil"/>
              <w:left w:val="nil"/>
              <w:bottom w:val="nil"/>
              <w:right w:val="nil"/>
            </w:tcBorders>
            <w:shd w:val="clear" w:color="000000" w:fill="FFFFFF"/>
            <w:noWrap/>
            <w:vAlign w:val="center"/>
            <w:hideMark/>
          </w:tcPr>
          <w:p w14:paraId="2C339C12" w14:textId="77777777" w:rsidR="0024652D" w:rsidRPr="0024652D" w:rsidRDefault="0024652D" w:rsidP="0024652D">
            <w:pPr>
              <w:spacing w:after="0" w:line="240" w:lineRule="auto"/>
              <w:rPr>
                <w:rFonts w:ascii="Times New Roman" w:eastAsia="Times New Roman" w:hAnsi="Times New Roman" w:cs="Times New Roman"/>
                <w:b/>
                <w:bCs/>
                <w:color w:val="000000"/>
                <w:sz w:val="20"/>
                <w:szCs w:val="20"/>
                <w:lang w:eastAsia="es-ES" w:bidi="ar-SA"/>
              </w:rPr>
            </w:pPr>
            <w:r w:rsidRPr="0024652D">
              <w:rPr>
                <w:rFonts w:ascii="Times New Roman" w:hAnsi="Times New Roman"/>
                <w:b/>
                <w:color w:val="000000"/>
                <w:sz w:val="20"/>
                <w:szCs w:val="20"/>
              </w:rPr>
              <w:t>Peripheral vascular catheter</w:t>
            </w:r>
          </w:p>
        </w:tc>
        <w:tc>
          <w:tcPr>
            <w:tcW w:w="1843" w:type="dxa"/>
            <w:tcBorders>
              <w:top w:val="nil"/>
              <w:left w:val="nil"/>
              <w:bottom w:val="nil"/>
              <w:right w:val="nil"/>
            </w:tcBorders>
            <w:shd w:val="clear" w:color="000000" w:fill="FFFFFF"/>
            <w:noWrap/>
            <w:vAlign w:val="center"/>
            <w:hideMark/>
          </w:tcPr>
          <w:p w14:paraId="52F73023" w14:textId="77777777" w:rsidR="0024652D" w:rsidRPr="0024652D" w:rsidRDefault="0024652D" w:rsidP="0024652D">
            <w:pPr>
              <w:spacing w:after="0" w:line="240" w:lineRule="auto"/>
              <w:rPr>
                <w:rFonts w:ascii="Times New Roman" w:eastAsia="Times New Roman" w:hAnsi="Times New Roman" w:cs="Times New Roman"/>
                <w:color w:val="000000"/>
                <w:sz w:val="20"/>
                <w:szCs w:val="20"/>
                <w:lang w:eastAsia="es-ES" w:bidi="ar-SA"/>
              </w:rPr>
            </w:pPr>
            <w:r w:rsidRPr="0024652D">
              <w:rPr>
                <w:rFonts w:ascii="Times New Roman" w:hAnsi="Times New Roman"/>
                <w:color w:val="000000"/>
                <w:sz w:val="20"/>
                <w:szCs w:val="20"/>
              </w:rPr>
              <w:t>Presence or absence</w:t>
            </w:r>
          </w:p>
        </w:tc>
        <w:tc>
          <w:tcPr>
            <w:tcW w:w="3827" w:type="dxa"/>
            <w:tcBorders>
              <w:top w:val="nil"/>
              <w:left w:val="nil"/>
              <w:bottom w:val="nil"/>
              <w:right w:val="nil"/>
            </w:tcBorders>
            <w:shd w:val="clear" w:color="000000" w:fill="FFFFFF"/>
            <w:noWrap/>
            <w:vAlign w:val="center"/>
            <w:hideMark/>
          </w:tcPr>
          <w:p w14:paraId="6FFE8122" w14:textId="77777777" w:rsidR="0024652D" w:rsidRPr="0024652D" w:rsidRDefault="0024652D" w:rsidP="0024652D">
            <w:pPr>
              <w:spacing w:after="0" w:line="240" w:lineRule="auto"/>
              <w:rPr>
                <w:rFonts w:ascii="Times New Roman" w:eastAsia="Times New Roman" w:hAnsi="Times New Roman" w:cs="Times New Roman"/>
                <w:color w:val="000000"/>
                <w:sz w:val="20"/>
                <w:szCs w:val="20"/>
                <w:lang w:eastAsia="es-ES" w:bidi="ar-SA"/>
              </w:rPr>
            </w:pPr>
            <w:r w:rsidRPr="0024652D">
              <w:rPr>
                <w:rFonts w:ascii="Times New Roman" w:eastAsia="Times New Roman" w:hAnsi="Times New Roman" w:cs="Times New Roman"/>
                <w:color w:val="000000"/>
                <w:sz w:val="20"/>
                <w:szCs w:val="20"/>
                <w:lang w:eastAsia="es-ES" w:bidi="ar-SA"/>
              </w:rPr>
              <w:t>Present at screening</w:t>
            </w:r>
          </w:p>
        </w:tc>
        <w:tc>
          <w:tcPr>
            <w:tcW w:w="567" w:type="dxa"/>
            <w:tcBorders>
              <w:top w:val="nil"/>
              <w:left w:val="nil"/>
              <w:bottom w:val="nil"/>
              <w:right w:val="nil"/>
            </w:tcBorders>
            <w:shd w:val="clear" w:color="000000" w:fill="FFFFFF"/>
            <w:noWrap/>
            <w:vAlign w:val="center"/>
            <w:hideMark/>
          </w:tcPr>
          <w:p w14:paraId="11ACEE10" w14:textId="77777777" w:rsidR="0024652D" w:rsidRPr="0024652D" w:rsidRDefault="0024652D" w:rsidP="0024652D">
            <w:pPr>
              <w:spacing w:after="0" w:line="240" w:lineRule="auto"/>
              <w:jc w:val="center"/>
              <w:rPr>
                <w:rFonts w:ascii="Times New Roman" w:eastAsia="Times New Roman" w:hAnsi="Times New Roman" w:cs="Times New Roman"/>
                <w:color w:val="000000"/>
                <w:sz w:val="20"/>
                <w:szCs w:val="20"/>
                <w:lang w:eastAsia="es-ES" w:bidi="ar-SA"/>
              </w:rPr>
            </w:pPr>
            <w:r w:rsidRPr="0024652D">
              <w:rPr>
                <w:rFonts w:ascii="Times New Roman" w:hAnsi="Times New Roman"/>
                <w:color w:val="000000"/>
                <w:sz w:val="20"/>
                <w:szCs w:val="20"/>
              </w:rPr>
              <w:t>SRF</w:t>
            </w:r>
          </w:p>
        </w:tc>
        <w:tc>
          <w:tcPr>
            <w:tcW w:w="1134" w:type="dxa"/>
            <w:tcBorders>
              <w:top w:val="nil"/>
              <w:left w:val="nil"/>
              <w:bottom w:val="nil"/>
              <w:right w:val="nil"/>
            </w:tcBorders>
            <w:shd w:val="clear" w:color="000000" w:fill="FFFFFF"/>
            <w:noWrap/>
            <w:vAlign w:val="center"/>
            <w:hideMark/>
          </w:tcPr>
          <w:p w14:paraId="3235A744" w14:textId="77777777" w:rsidR="0024652D" w:rsidRPr="0024652D" w:rsidRDefault="0024652D" w:rsidP="0024652D">
            <w:pPr>
              <w:spacing w:after="0" w:line="240" w:lineRule="auto"/>
              <w:jc w:val="center"/>
              <w:rPr>
                <w:rFonts w:ascii="Times New Roman" w:eastAsia="Times New Roman" w:hAnsi="Times New Roman" w:cs="Times New Roman"/>
                <w:color w:val="000000"/>
                <w:sz w:val="20"/>
                <w:szCs w:val="20"/>
                <w:lang w:eastAsia="es-ES" w:bidi="ar-SA"/>
              </w:rPr>
            </w:pPr>
            <w:r w:rsidRPr="0024652D">
              <w:rPr>
                <w:rFonts w:ascii="Times New Roman" w:hAnsi="Times New Roman"/>
                <w:color w:val="000000"/>
                <w:sz w:val="20"/>
                <w:szCs w:val="20"/>
              </w:rPr>
              <w:t>Phase 1</w:t>
            </w:r>
          </w:p>
        </w:tc>
        <w:tc>
          <w:tcPr>
            <w:tcW w:w="1956" w:type="dxa"/>
            <w:tcBorders>
              <w:top w:val="nil"/>
              <w:left w:val="nil"/>
              <w:bottom w:val="nil"/>
              <w:right w:val="nil"/>
            </w:tcBorders>
            <w:shd w:val="clear" w:color="000000" w:fill="FFFFFF"/>
            <w:noWrap/>
            <w:hideMark/>
          </w:tcPr>
          <w:p w14:paraId="4F5EB22B" w14:textId="77777777" w:rsidR="0024652D" w:rsidRPr="0024652D" w:rsidRDefault="0024652D" w:rsidP="0024652D">
            <w:pPr>
              <w:rPr>
                <w:sz w:val="20"/>
                <w:szCs w:val="20"/>
              </w:rPr>
            </w:pPr>
            <w:r w:rsidRPr="0024652D">
              <w:rPr>
                <w:rFonts w:ascii="Times New Roman" w:eastAsia="Times New Roman" w:hAnsi="Times New Roman" w:cs="Times New Roman"/>
                <w:color w:val="000000"/>
                <w:sz w:val="20"/>
                <w:szCs w:val="20"/>
                <w:lang w:eastAsia="es-ES" w:bidi="ar-SA"/>
              </w:rPr>
              <w:t>PPS</w:t>
            </w:r>
            <w:r w:rsidRPr="0024652D">
              <w:rPr>
                <w:rFonts w:ascii="Times New Roman" w:eastAsia="Times New Roman" w:hAnsi="Times New Roman" w:cs="Times New Roman"/>
                <w:color w:val="000000"/>
                <w:sz w:val="20"/>
                <w:szCs w:val="20"/>
                <w:lang w:eastAsia="es-ES" w:bidi="ar-SA"/>
              </w:rPr>
              <w:fldChar w:fldCharType="begin"/>
            </w:r>
            <w:r w:rsidRPr="0024652D">
              <w:rPr>
                <w:rFonts w:ascii="Times New Roman" w:eastAsia="Times New Roman" w:hAnsi="Times New Roman" w:cs="Times New Roman"/>
                <w:color w:val="000000"/>
                <w:sz w:val="20"/>
                <w:szCs w:val="20"/>
                <w:lang w:eastAsia="es-ES" w:bidi="ar-SA"/>
              </w:rPr>
              <w:instrText xml:space="preserve"> ADDIN ZOTERO_ITEM CSL_CITATION {"citationID":"NgL9Qdty","properties":{"formattedCitation":"\\super 16\\nosupersub{}","plainCitation":"16","noteIndex":0},"citationItems":[{"id":694,"uris":["http://zotero.org/users/7474510/items/59TTXNEQ"],"itemData":{"id":694,"type":"book","abstract":"Background and objectives ...........................................................................................................................16\nMethodology ...............................................................................................................................................17 Participation ...........................................................................................................................................17 Protocol .................................................................................................................................................17 Standard and light protocols ................................................................................................................17 Sampling of hospitals ..........................................................................................................................17 Inclusion criteria.................................................................................................................................18 Questionnaires (data collection forms)..................................................................................................18 Case definitions for healthcare-associated infections ..............................................................................19 Inclusion of antimicrobial agents ..........................................................................................................20 Data collection and processing .................................................................................................................20 National PPS protocols and tools ..............................................................................................................20 Training .................................................................................................................................................21 Validation of PPS data .............................................................................................................................21 Data analysis..........................................................................................................................................22 Recoding of variables ..........................................................................................................................22 Indicators ..........................................................................................................................................22 Statistical analysis...............................................................................................................................23\nResults ........................................................................................................................................................ 25 Participation ...........................................................................................................................................25 Hospital and patient characteristics ..........................................................................................................28 Hospital type and size .........................................................................................................................28 Length of stay ....................................................................................................................................28 Ward and patient/consultant specialty ..................................................................................................29 Patient demographics and risk factors (patient-based data only) .............................................................31 Hospital indicators ..................................................................................................................................32 Alcohol hand rub consumption .............................................................................................................32 Single rooms/beds ..............................................................................................................................34 Infection control staff..........................................................................................................................35 Healthcare-associated infections ..............................................................................................................40 Main results, aggregated .....................................................................................................................40 Results by country ..............................................................................................................................49 Antimicrobial use ....................................................................................................................................70 Main results .......................................................................................................................................70 Results by country ..............................................................................................................................81 Burden estimates....................................................................................................................................94 Prevalence burden estimates: number of patients with an HAI or antimicrobials on any given day ............. 94 Incidence burden estimates: number of patients per year with an HAI ....................................................95 Burden estimates for specific HAI types and microorganisms ..................................................................98 Discussion ...................................................................................................................................................99 Healthcare-associated infections ..............................................................................................................99 Antimicrobial use .................................................................................................................................. 101 Structure and process indicators ............................................................................................................ 103 Limitations ........................................................................................................................................... 104 Data representativeness .................................................................................................................... 104 Data validity ..................................................................................................................................... 104 Adjustment for case mix.................................................................................................................... 106 Burden estimates.............................................................................................................................. 106 Limitations of structure and process indicators .................................................................................... 107\nConclusions ............................................................................................................................................... 109 iii","event-place":"LU","language":"en","publisher":"Publications Office","publisher-place":"LU","source":"DOI.org (CSL JSON)","title":"Point prevalence survey of healthcare-associated infections and antimicrobial use in European acute care hospitals :2011 2012.","title-short":"Point prevalence survey of healthcare-associated infections and antimicrobial use in European acute care hospitals","URL":"https://data.europa.eu/doi/10.2900/86011","author":[{"literal":"European Centre for Disease Prevention and Control."}],"accessed":{"date-parts":[["2022",4,22]]},"issued":{"date-parts":[["2013"]]}}}],"schema":"https://github.com/citation-style-language/schema/raw/master/csl-citation.json"} </w:instrText>
            </w:r>
            <w:r w:rsidRPr="0024652D">
              <w:rPr>
                <w:rFonts w:ascii="Times New Roman" w:eastAsia="Times New Roman" w:hAnsi="Times New Roman" w:cs="Times New Roman"/>
                <w:color w:val="000000"/>
                <w:sz w:val="20"/>
                <w:szCs w:val="20"/>
                <w:lang w:eastAsia="es-ES" w:bidi="ar-SA"/>
              </w:rPr>
              <w:fldChar w:fldCharType="separate"/>
            </w:r>
            <w:r w:rsidRPr="0024652D">
              <w:rPr>
                <w:rFonts w:ascii="Times New Roman" w:hAnsi="Times New Roman" w:cs="Times New Roman"/>
                <w:sz w:val="20"/>
                <w:szCs w:val="20"/>
                <w:vertAlign w:val="superscript"/>
              </w:rPr>
              <w:t>18</w:t>
            </w:r>
            <w:r w:rsidRPr="0024652D">
              <w:rPr>
                <w:rFonts w:ascii="Times New Roman" w:eastAsia="Times New Roman" w:hAnsi="Times New Roman" w:cs="Times New Roman"/>
                <w:color w:val="000000"/>
                <w:sz w:val="20"/>
                <w:szCs w:val="20"/>
                <w:lang w:eastAsia="es-ES" w:bidi="ar-SA"/>
              </w:rPr>
              <w:fldChar w:fldCharType="end"/>
            </w:r>
            <w:r w:rsidRPr="0024652D">
              <w:rPr>
                <w:rFonts w:ascii="Times New Roman" w:eastAsia="Times New Roman" w:hAnsi="Times New Roman" w:cs="Times New Roman"/>
                <w:color w:val="000000"/>
                <w:sz w:val="20"/>
                <w:szCs w:val="20"/>
                <w:lang w:eastAsia="es-ES" w:bidi="ar-SA"/>
              </w:rPr>
              <w:t xml:space="preserve"> / </w:t>
            </w:r>
            <w:proofErr w:type="spellStart"/>
            <w:r w:rsidRPr="0024652D">
              <w:rPr>
                <w:rFonts w:ascii="Times New Roman" w:eastAsia="Times New Roman" w:hAnsi="Times New Roman" w:cs="Times New Roman"/>
                <w:color w:val="000000"/>
                <w:sz w:val="20"/>
                <w:szCs w:val="20"/>
                <w:lang w:eastAsia="es-ES" w:bidi="ar-SA"/>
              </w:rPr>
              <w:t>Aranaz</w:t>
            </w:r>
            <w:proofErr w:type="spellEnd"/>
            <w:r w:rsidRPr="0024652D">
              <w:rPr>
                <w:rFonts w:ascii="Times New Roman" w:eastAsia="Times New Roman" w:hAnsi="Times New Roman" w:cs="Times New Roman"/>
                <w:color w:val="000000"/>
                <w:sz w:val="20"/>
                <w:szCs w:val="20"/>
                <w:lang w:eastAsia="es-ES" w:bidi="ar-SA"/>
              </w:rPr>
              <w:t xml:space="preserve"> </w:t>
            </w:r>
            <w:r w:rsidRPr="0024652D">
              <w:rPr>
                <w:rFonts w:ascii="Times New Roman" w:eastAsia="Times New Roman" w:hAnsi="Times New Roman" w:cs="Times New Roman"/>
                <w:i/>
                <w:iCs/>
                <w:color w:val="000000"/>
                <w:sz w:val="20"/>
                <w:szCs w:val="20"/>
                <w:lang w:eastAsia="es-ES" w:bidi="ar-SA"/>
              </w:rPr>
              <w:t>et al</w:t>
            </w:r>
            <w:r w:rsidRPr="0024652D">
              <w:rPr>
                <w:rFonts w:ascii="Times New Roman" w:hAnsi="Times New Roman" w:cs="Times New Roman"/>
                <w:sz w:val="20"/>
                <w:szCs w:val="20"/>
                <w:vertAlign w:val="superscript"/>
              </w:rPr>
              <w:t>10</w:t>
            </w:r>
          </w:p>
        </w:tc>
      </w:tr>
      <w:tr w:rsidR="0024652D" w:rsidRPr="0024652D" w14:paraId="725F7458" w14:textId="77777777" w:rsidTr="008E4165">
        <w:trPr>
          <w:trHeight w:val="267"/>
          <w:jc w:val="center"/>
        </w:trPr>
        <w:tc>
          <w:tcPr>
            <w:tcW w:w="1843" w:type="dxa"/>
            <w:tcBorders>
              <w:top w:val="nil"/>
              <w:left w:val="nil"/>
              <w:bottom w:val="nil"/>
              <w:right w:val="nil"/>
            </w:tcBorders>
            <w:shd w:val="clear" w:color="000000" w:fill="FFFFFF"/>
            <w:noWrap/>
            <w:vAlign w:val="center"/>
            <w:hideMark/>
          </w:tcPr>
          <w:p w14:paraId="5A8D18EE" w14:textId="77777777" w:rsidR="0024652D" w:rsidRPr="0024652D" w:rsidRDefault="0024652D" w:rsidP="0024652D">
            <w:pPr>
              <w:spacing w:after="0" w:line="240" w:lineRule="auto"/>
              <w:rPr>
                <w:rFonts w:ascii="Times New Roman" w:eastAsia="Times New Roman" w:hAnsi="Times New Roman" w:cs="Times New Roman"/>
                <w:b/>
                <w:bCs/>
                <w:color w:val="000000"/>
                <w:sz w:val="20"/>
                <w:szCs w:val="20"/>
                <w:lang w:eastAsia="es-ES" w:bidi="ar-SA"/>
              </w:rPr>
            </w:pPr>
            <w:r w:rsidRPr="0024652D">
              <w:rPr>
                <w:rFonts w:ascii="Times New Roman" w:eastAsia="Times New Roman" w:hAnsi="Times New Roman" w:cs="Times New Roman"/>
                <w:b/>
                <w:bCs/>
                <w:color w:val="000000"/>
                <w:sz w:val="20"/>
                <w:szCs w:val="20"/>
                <w:lang w:eastAsia="es-ES" w:bidi="ar-SA"/>
              </w:rPr>
              <w:t>Central vascular catheter</w:t>
            </w:r>
          </w:p>
        </w:tc>
        <w:tc>
          <w:tcPr>
            <w:tcW w:w="1843" w:type="dxa"/>
            <w:tcBorders>
              <w:top w:val="nil"/>
              <w:left w:val="nil"/>
              <w:bottom w:val="nil"/>
              <w:right w:val="nil"/>
            </w:tcBorders>
            <w:shd w:val="clear" w:color="000000" w:fill="FFFFFF"/>
            <w:noWrap/>
            <w:vAlign w:val="center"/>
            <w:hideMark/>
          </w:tcPr>
          <w:p w14:paraId="72024630" w14:textId="77777777" w:rsidR="0024652D" w:rsidRPr="0024652D" w:rsidRDefault="0024652D" w:rsidP="0024652D">
            <w:pPr>
              <w:spacing w:after="0" w:line="240" w:lineRule="auto"/>
              <w:rPr>
                <w:rFonts w:ascii="Times New Roman" w:eastAsia="Times New Roman" w:hAnsi="Times New Roman" w:cs="Times New Roman"/>
                <w:color w:val="000000"/>
                <w:sz w:val="20"/>
                <w:szCs w:val="20"/>
                <w:lang w:eastAsia="es-ES" w:bidi="ar-SA"/>
              </w:rPr>
            </w:pPr>
            <w:r w:rsidRPr="0024652D">
              <w:rPr>
                <w:rFonts w:ascii="Times New Roman" w:eastAsia="Times New Roman" w:hAnsi="Times New Roman" w:cs="Times New Roman"/>
                <w:color w:val="000000"/>
                <w:sz w:val="20"/>
                <w:szCs w:val="20"/>
                <w:lang w:eastAsia="es-ES" w:bidi="ar-SA"/>
              </w:rPr>
              <w:t>Presence or absence</w:t>
            </w:r>
          </w:p>
        </w:tc>
        <w:tc>
          <w:tcPr>
            <w:tcW w:w="3827" w:type="dxa"/>
            <w:tcBorders>
              <w:top w:val="nil"/>
              <w:left w:val="nil"/>
              <w:bottom w:val="nil"/>
              <w:right w:val="nil"/>
            </w:tcBorders>
            <w:shd w:val="clear" w:color="000000" w:fill="FFFFFF"/>
            <w:noWrap/>
            <w:vAlign w:val="center"/>
            <w:hideMark/>
          </w:tcPr>
          <w:p w14:paraId="5C4B9692" w14:textId="77777777" w:rsidR="0024652D" w:rsidRPr="0024652D" w:rsidRDefault="0024652D" w:rsidP="0024652D">
            <w:pPr>
              <w:spacing w:after="0" w:line="240" w:lineRule="auto"/>
              <w:rPr>
                <w:rFonts w:ascii="Times New Roman" w:eastAsia="Times New Roman" w:hAnsi="Times New Roman" w:cs="Times New Roman"/>
                <w:color w:val="000000"/>
                <w:sz w:val="20"/>
                <w:szCs w:val="20"/>
                <w:lang w:eastAsia="es-ES" w:bidi="ar-SA"/>
              </w:rPr>
            </w:pPr>
            <w:r w:rsidRPr="0024652D">
              <w:rPr>
                <w:rFonts w:ascii="Times New Roman" w:eastAsia="Times New Roman" w:hAnsi="Times New Roman" w:cs="Times New Roman"/>
                <w:color w:val="000000"/>
                <w:sz w:val="20"/>
                <w:szCs w:val="20"/>
                <w:lang w:eastAsia="es-ES" w:bidi="ar-SA"/>
              </w:rPr>
              <w:t>Present at screening</w:t>
            </w:r>
          </w:p>
        </w:tc>
        <w:tc>
          <w:tcPr>
            <w:tcW w:w="567" w:type="dxa"/>
            <w:tcBorders>
              <w:top w:val="nil"/>
              <w:left w:val="nil"/>
              <w:bottom w:val="nil"/>
              <w:right w:val="nil"/>
            </w:tcBorders>
            <w:shd w:val="clear" w:color="000000" w:fill="FFFFFF"/>
            <w:noWrap/>
            <w:vAlign w:val="center"/>
            <w:hideMark/>
          </w:tcPr>
          <w:p w14:paraId="5ADC580C" w14:textId="77777777" w:rsidR="0024652D" w:rsidRPr="0024652D" w:rsidRDefault="0024652D" w:rsidP="0024652D">
            <w:pPr>
              <w:spacing w:after="0" w:line="240" w:lineRule="auto"/>
              <w:jc w:val="center"/>
              <w:rPr>
                <w:rFonts w:ascii="Times New Roman" w:eastAsia="Times New Roman" w:hAnsi="Times New Roman" w:cs="Times New Roman"/>
                <w:color w:val="000000"/>
                <w:sz w:val="20"/>
                <w:szCs w:val="20"/>
                <w:lang w:eastAsia="es-ES" w:bidi="ar-SA"/>
              </w:rPr>
            </w:pPr>
            <w:r w:rsidRPr="0024652D">
              <w:rPr>
                <w:rFonts w:ascii="Times New Roman" w:eastAsia="Times New Roman" w:hAnsi="Times New Roman" w:cs="Times New Roman"/>
                <w:color w:val="000000"/>
                <w:sz w:val="20"/>
                <w:szCs w:val="20"/>
                <w:lang w:eastAsia="es-ES" w:bidi="ar-SA"/>
              </w:rPr>
              <w:t>SRF</w:t>
            </w:r>
          </w:p>
        </w:tc>
        <w:tc>
          <w:tcPr>
            <w:tcW w:w="1134" w:type="dxa"/>
            <w:tcBorders>
              <w:top w:val="nil"/>
              <w:left w:val="nil"/>
              <w:bottom w:val="nil"/>
              <w:right w:val="nil"/>
            </w:tcBorders>
            <w:shd w:val="clear" w:color="000000" w:fill="FFFFFF"/>
            <w:noWrap/>
            <w:vAlign w:val="center"/>
            <w:hideMark/>
          </w:tcPr>
          <w:p w14:paraId="522AAB9C" w14:textId="77777777" w:rsidR="0024652D" w:rsidRPr="0024652D" w:rsidRDefault="0024652D" w:rsidP="0024652D">
            <w:pPr>
              <w:spacing w:after="0" w:line="240" w:lineRule="auto"/>
              <w:jc w:val="center"/>
              <w:rPr>
                <w:rFonts w:ascii="Times New Roman" w:eastAsia="Times New Roman" w:hAnsi="Times New Roman" w:cs="Times New Roman"/>
                <w:color w:val="000000"/>
                <w:sz w:val="20"/>
                <w:szCs w:val="20"/>
                <w:lang w:eastAsia="es-ES" w:bidi="ar-SA"/>
              </w:rPr>
            </w:pPr>
            <w:r w:rsidRPr="0024652D">
              <w:rPr>
                <w:rFonts w:ascii="Times New Roman" w:eastAsia="Times New Roman" w:hAnsi="Times New Roman" w:cs="Times New Roman"/>
                <w:color w:val="000000"/>
                <w:sz w:val="20"/>
                <w:szCs w:val="20"/>
                <w:lang w:eastAsia="es-ES" w:bidi="ar-SA"/>
              </w:rPr>
              <w:t>Phase 1</w:t>
            </w:r>
          </w:p>
        </w:tc>
        <w:tc>
          <w:tcPr>
            <w:tcW w:w="1956" w:type="dxa"/>
            <w:tcBorders>
              <w:top w:val="nil"/>
              <w:left w:val="nil"/>
              <w:bottom w:val="nil"/>
              <w:right w:val="nil"/>
            </w:tcBorders>
            <w:shd w:val="clear" w:color="000000" w:fill="FFFFFF"/>
            <w:noWrap/>
            <w:hideMark/>
          </w:tcPr>
          <w:p w14:paraId="4A06650D" w14:textId="77777777" w:rsidR="0024652D" w:rsidRPr="0024652D" w:rsidRDefault="0024652D" w:rsidP="0024652D">
            <w:pPr>
              <w:rPr>
                <w:sz w:val="20"/>
                <w:szCs w:val="20"/>
              </w:rPr>
            </w:pPr>
            <w:r w:rsidRPr="0024652D">
              <w:rPr>
                <w:rFonts w:ascii="Times New Roman" w:eastAsia="Times New Roman" w:hAnsi="Times New Roman" w:cs="Times New Roman"/>
                <w:color w:val="000000"/>
                <w:sz w:val="20"/>
                <w:szCs w:val="20"/>
                <w:lang w:eastAsia="es-ES" w:bidi="ar-SA"/>
              </w:rPr>
              <w:t>PPS</w:t>
            </w:r>
            <w:r w:rsidRPr="0024652D">
              <w:rPr>
                <w:rFonts w:ascii="Times New Roman" w:eastAsia="Times New Roman" w:hAnsi="Times New Roman" w:cs="Times New Roman"/>
                <w:color w:val="000000"/>
                <w:sz w:val="20"/>
                <w:szCs w:val="20"/>
                <w:lang w:eastAsia="es-ES" w:bidi="ar-SA"/>
              </w:rPr>
              <w:fldChar w:fldCharType="begin"/>
            </w:r>
            <w:r w:rsidRPr="0024652D">
              <w:rPr>
                <w:rFonts w:ascii="Times New Roman" w:eastAsia="Times New Roman" w:hAnsi="Times New Roman" w:cs="Times New Roman"/>
                <w:color w:val="000000"/>
                <w:sz w:val="20"/>
                <w:szCs w:val="20"/>
                <w:lang w:eastAsia="es-ES" w:bidi="ar-SA"/>
              </w:rPr>
              <w:instrText xml:space="preserve"> ADDIN ZOTERO_ITEM CSL_CITATION {"citationID":"NgL9Qdty","properties":{"formattedCitation":"\\super 16\\nosupersub{}","plainCitation":"16","noteIndex":0},"citationItems":[{"id":694,"uris":["http://zotero.org/users/7474510/items/59TTXNEQ"],"itemData":{"id":694,"type":"book","abstract":"Background and objectives ...........................................................................................................................16\nMethodology ...............................................................................................................................................17 Participation ...........................................................................................................................................17 Protocol .................................................................................................................................................17 Standard and light protocols ................................................................................................................17 Sampling of hospitals ..........................................................................................................................17 Inclusion criteria.................................................................................................................................18 Questionnaires (data collection forms)..................................................................................................18 Case definitions for healthcare-associated infections ..............................................................................19 Inclusion of antimicrobial agents ..........................................................................................................20 Data collection and processing .................................................................................................................20 National PPS protocols and tools ..............................................................................................................20 Training .................................................................................................................................................21 Validation of PPS data .............................................................................................................................21 Data analysis..........................................................................................................................................22 Recoding of variables ..........................................................................................................................22 Indicators ..........................................................................................................................................22 Statistical analysis...............................................................................................................................23\nResults ........................................................................................................................................................ 25 Participation ...........................................................................................................................................25 Hospital and patient characteristics ..........................................................................................................28 Hospital type and size .........................................................................................................................28 Length of stay ....................................................................................................................................28 Ward and patient/consultant specialty ..................................................................................................29 Patient demographics and risk factors (patient-based data only) .............................................................31 Hospital indicators ..................................................................................................................................32 Alcohol hand rub consumption .............................................................................................................32 Single rooms/beds ..............................................................................................................................34 Infection control staff..........................................................................................................................35 Healthcare-associated infections ..............................................................................................................40 Main results, aggregated .....................................................................................................................40 Results by country ..............................................................................................................................49 Antimicrobial use ....................................................................................................................................70 Main results .......................................................................................................................................70 Results by country ..............................................................................................................................81 Burden estimates....................................................................................................................................94 Prevalence burden estimates: number of patients with an HAI or antimicrobials on any given day ............. 94 Incidence burden estimates: number of patients per year with an HAI ....................................................95 Burden estimates for specific HAI types and microorganisms ..................................................................98 Discussion ...................................................................................................................................................99 Healthcare-associated infections ..............................................................................................................99 Antimicrobial use .................................................................................................................................. 101 Structure and process indicators ............................................................................................................ 103 Limitations ........................................................................................................................................... 104 Data representativeness .................................................................................................................... 104 Data validity ..................................................................................................................................... 104 Adjustment for case mix.................................................................................................................... 106 Burden estimates.............................................................................................................................. 106 Limitations of structure and process indicators .................................................................................... 107\nConclusions ............................................................................................................................................... 109 iii","event-place":"LU","language":"en","publisher":"Publications Office","publisher-place":"LU","source":"DOI.org (CSL JSON)","title":"Point prevalence survey of healthcare-associated infections and antimicrobial use in European acute care hospitals :2011 2012.","title-short":"Point prevalence survey of healthcare-associated infections and antimicrobial use in European acute care hospitals","URL":"https://data.europa.eu/doi/10.2900/86011","author":[{"literal":"European Centre for Disease Prevention and Control."}],"accessed":{"date-parts":[["2022",4,22]]},"issued":{"date-parts":[["2013"]]}}}],"schema":"https://github.com/citation-style-language/schema/raw/master/csl-citation.json"} </w:instrText>
            </w:r>
            <w:r w:rsidRPr="0024652D">
              <w:rPr>
                <w:rFonts w:ascii="Times New Roman" w:eastAsia="Times New Roman" w:hAnsi="Times New Roman" w:cs="Times New Roman"/>
                <w:color w:val="000000"/>
                <w:sz w:val="20"/>
                <w:szCs w:val="20"/>
                <w:lang w:eastAsia="es-ES" w:bidi="ar-SA"/>
              </w:rPr>
              <w:fldChar w:fldCharType="separate"/>
            </w:r>
            <w:r w:rsidRPr="0024652D">
              <w:rPr>
                <w:rFonts w:ascii="Times New Roman" w:hAnsi="Times New Roman" w:cs="Times New Roman"/>
                <w:sz w:val="20"/>
                <w:szCs w:val="20"/>
                <w:vertAlign w:val="superscript"/>
              </w:rPr>
              <w:t>18</w:t>
            </w:r>
            <w:r w:rsidRPr="0024652D">
              <w:rPr>
                <w:rFonts w:ascii="Times New Roman" w:eastAsia="Times New Roman" w:hAnsi="Times New Roman" w:cs="Times New Roman"/>
                <w:color w:val="000000"/>
                <w:sz w:val="20"/>
                <w:szCs w:val="20"/>
                <w:lang w:eastAsia="es-ES" w:bidi="ar-SA"/>
              </w:rPr>
              <w:fldChar w:fldCharType="end"/>
            </w:r>
            <w:r w:rsidRPr="0024652D">
              <w:rPr>
                <w:rFonts w:ascii="Times New Roman" w:eastAsia="Times New Roman" w:hAnsi="Times New Roman" w:cs="Times New Roman"/>
                <w:color w:val="000000"/>
                <w:sz w:val="20"/>
                <w:szCs w:val="20"/>
                <w:lang w:eastAsia="es-ES" w:bidi="ar-SA"/>
              </w:rPr>
              <w:t xml:space="preserve"> / </w:t>
            </w:r>
            <w:proofErr w:type="spellStart"/>
            <w:r w:rsidRPr="0024652D">
              <w:rPr>
                <w:rFonts w:ascii="Times New Roman" w:eastAsia="Times New Roman" w:hAnsi="Times New Roman" w:cs="Times New Roman"/>
                <w:color w:val="000000"/>
                <w:sz w:val="20"/>
                <w:szCs w:val="20"/>
                <w:lang w:eastAsia="es-ES" w:bidi="ar-SA"/>
              </w:rPr>
              <w:t>Aranaz</w:t>
            </w:r>
            <w:proofErr w:type="spellEnd"/>
            <w:r w:rsidRPr="0024652D">
              <w:rPr>
                <w:rFonts w:ascii="Times New Roman" w:eastAsia="Times New Roman" w:hAnsi="Times New Roman" w:cs="Times New Roman"/>
                <w:color w:val="000000"/>
                <w:sz w:val="20"/>
                <w:szCs w:val="20"/>
                <w:lang w:eastAsia="es-ES" w:bidi="ar-SA"/>
              </w:rPr>
              <w:t xml:space="preserve"> </w:t>
            </w:r>
            <w:r w:rsidRPr="0024652D">
              <w:rPr>
                <w:rFonts w:ascii="Times New Roman" w:eastAsia="Times New Roman" w:hAnsi="Times New Roman" w:cs="Times New Roman"/>
                <w:i/>
                <w:iCs/>
                <w:color w:val="000000"/>
                <w:sz w:val="20"/>
                <w:szCs w:val="20"/>
                <w:lang w:eastAsia="es-ES" w:bidi="ar-SA"/>
              </w:rPr>
              <w:t>et al</w:t>
            </w:r>
            <w:r w:rsidRPr="0024652D">
              <w:rPr>
                <w:rFonts w:ascii="Times New Roman" w:hAnsi="Times New Roman" w:cs="Times New Roman"/>
                <w:sz w:val="20"/>
                <w:szCs w:val="20"/>
                <w:vertAlign w:val="superscript"/>
              </w:rPr>
              <w:t>10</w:t>
            </w:r>
          </w:p>
        </w:tc>
      </w:tr>
      <w:tr w:rsidR="0024652D" w:rsidRPr="0024652D" w14:paraId="43631796" w14:textId="77777777" w:rsidTr="008E4165">
        <w:trPr>
          <w:trHeight w:val="267"/>
          <w:jc w:val="center"/>
        </w:trPr>
        <w:tc>
          <w:tcPr>
            <w:tcW w:w="1843" w:type="dxa"/>
            <w:tcBorders>
              <w:top w:val="nil"/>
              <w:left w:val="nil"/>
              <w:bottom w:val="nil"/>
              <w:right w:val="nil"/>
            </w:tcBorders>
            <w:shd w:val="clear" w:color="000000" w:fill="FFFFFF"/>
            <w:noWrap/>
            <w:vAlign w:val="center"/>
            <w:hideMark/>
          </w:tcPr>
          <w:p w14:paraId="52FF3EE4" w14:textId="77777777" w:rsidR="0024652D" w:rsidRPr="0024652D" w:rsidRDefault="0024652D" w:rsidP="0024652D">
            <w:pPr>
              <w:spacing w:after="0" w:line="240" w:lineRule="auto"/>
              <w:rPr>
                <w:rFonts w:ascii="Times New Roman" w:eastAsia="Times New Roman" w:hAnsi="Times New Roman" w:cs="Times New Roman"/>
                <w:b/>
                <w:bCs/>
                <w:color w:val="000000"/>
                <w:sz w:val="20"/>
                <w:szCs w:val="20"/>
                <w:lang w:eastAsia="es-ES" w:bidi="ar-SA"/>
              </w:rPr>
            </w:pPr>
            <w:r w:rsidRPr="0024652D">
              <w:rPr>
                <w:rFonts w:ascii="Times New Roman" w:eastAsia="Times New Roman" w:hAnsi="Times New Roman" w:cs="Times New Roman"/>
                <w:b/>
                <w:bCs/>
                <w:color w:val="000000"/>
                <w:sz w:val="20"/>
                <w:szCs w:val="20"/>
                <w:lang w:eastAsia="es-ES" w:bidi="ar-SA"/>
              </w:rPr>
              <w:t xml:space="preserve">Urinary catheterization </w:t>
            </w:r>
          </w:p>
        </w:tc>
        <w:tc>
          <w:tcPr>
            <w:tcW w:w="1843" w:type="dxa"/>
            <w:tcBorders>
              <w:top w:val="nil"/>
              <w:left w:val="nil"/>
              <w:bottom w:val="nil"/>
              <w:right w:val="nil"/>
            </w:tcBorders>
            <w:shd w:val="clear" w:color="000000" w:fill="FFFFFF"/>
            <w:noWrap/>
            <w:vAlign w:val="center"/>
            <w:hideMark/>
          </w:tcPr>
          <w:p w14:paraId="251C9276" w14:textId="77777777" w:rsidR="0024652D" w:rsidRPr="0024652D" w:rsidRDefault="0024652D" w:rsidP="0024652D">
            <w:pPr>
              <w:spacing w:after="0" w:line="240" w:lineRule="auto"/>
              <w:rPr>
                <w:rFonts w:ascii="Times New Roman" w:eastAsia="Times New Roman" w:hAnsi="Times New Roman" w:cs="Times New Roman"/>
                <w:color w:val="000000"/>
                <w:sz w:val="20"/>
                <w:szCs w:val="20"/>
                <w:lang w:eastAsia="es-ES" w:bidi="ar-SA"/>
              </w:rPr>
            </w:pPr>
            <w:r w:rsidRPr="0024652D">
              <w:rPr>
                <w:rFonts w:ascii="Times New Roman" w:eastAsia="Times New Roman" w:hAnsi="Times New Roman" w:cs="Times New Roman"/>
                <w:color w:val="000000"/>
                <w:sz w:val="20"/>
                <w:szCs w:val="20"/>
                <w:lang w:eastAsia="es-ES" w:bidi="ar-SA"/>
              </w:rPr>
              <w:t>Presence or absence</w:t>
            </w:r>
          </w:p>
        </w:tc>
        <w:tc>
          <w:tcPr>
            <w:tcW w:w="3827" w:type="dxa"/>
            <w:tcBorders>
              <w:top w:val="nil"/>
              <w:left w:val="nil"/>
              <w:bottom w:val="nil"/>
              <w:right w:val="nil"/>
            </w:tcBorders>
            <w:shd w:val="clear" w:color="000000" w:fill="FFFFFF"/>
            <w:noWrap/>
            <w:vAlign w:val="center"/>
            <w:hideMark/>
          </w:tcPr>
          <w:p w14:paraId="542B8658" w14:textId="77777777" w:rsidR="0024652D" w:rsidRPr="0024652D" w:rsidRDefault="0024652D" w:rsidP="0024652D">
            <w:pPr>
              <w:spacing w:after="0" w:line="240" w:lineRule="auto"/>
              <w:rPr>
                <w:rFonts w:ascii="Times New Roman" w:eastAsia="Times New Roman" w:hAnsi="Times New Roman" w:cs="Times New Roman"/>
                <w:color w:val="000000"/>
                <w:sz w:val="20"/>
                <w:szCs w:val="20"/>
                <w:lang w:eastAsia="es-ES" w:bidi="ar-SA"/>
              </w:rPr>
            </w:pPr>
            <w:r w:rsidRPr="0024652D">
              <w:rPr>
                <w:rFonts w:ascii="Times New Roman" w:eastAsia="Times New Roman" w:hAnsi="Times New Roman" w:cs="Times New Roman"/>
                <w:color w:val="000000"/>
                <w:sz w:val="20"/>
                <w:szCs w:val="20"/>
                <w:lang w:eastAsia="es-ES" w:bidi="ar-SA"/>
              </w:rPr>
              <w:t>Present at screening</w:t>
            </w:r>
          </w:p>
        </w:tc>
        <w:tc>
          <w:tcPr>
            <w:tcW w:w="567" w:type="dxa"/>
            <w:tcBorders>
              <w:top w:val="nil"/>
              <w:left w:val="nil"/>
              <w:bottom w:val="nil"/>
              <w:right w:val="nil"/>
            </w:tcBorders>
            <w:shd w:val="clear" w:color="000000" w:fill="FFFFFF"/>
            <w:noWrap/>
            <w:vAlign w:val="center"/>
            <w:hideMark/>
          </w:tcPr>
          <w:p w14:paraId="24CDB0C4" w14:textId="77777777" w:rsidR="0024652D" w:rsidRPr="0024652D" w:rsidRDefault="0024652D" w:rsidP="0024652D">
            <w:pPr>
              <w:spacing w:after="0" w:line="240" w:lineRule="auto"/>
              <w:jc w:val="center"/>
              <w:rPr>
                <w:rFonts w:ascii="Times New Roman" w:eastAsia="Times New Roman" w:hAnsi="Times New Roman" w:cs="Times New Roman"/>
                <w:color w:val="000000"/>
                <w:sz w:val="20"/>
                <w:szCs w:val="20"/>
                <w:lang w:eastAsia="es-ES" w:bidi="ar-SA"/>
              </w:rPr>
            </w:pPr>
            <w:r w:rsidRPr="0024652D">
              <w:rPr>
                <w:rFonts w:ascii="Times New Roman" w:eastAsia="Times New Roman" w:hAnsi="Times New Roman" w:cs="Times New Roman"/>
                <w:color w:val="000000"/>
                <w:sz w:val="20"/>
                <w:szCs w:val="20"/>
                <w:lang w:eastAsia="es-ES" w:bidi="ar-SA"/>
              </w:rPr>
              <w:t>SRF</w:t>
            </w:r>
          </w:p>
        </w:tc>
        <w:tc>
          <w:tcPr>
            <w:tcW w:w="1134" w:type="dxa"/>
            <w:tcBorders>
              <w:top w:val="nil"/>
              <w:left w:val="nil"/>
              <w:bottom w:val="nil"/>
              <w:right w:val="nil"/>
            </w:tcBorders>
            <w:shd w:val="clear" w:color="000000" w:fill="FFFFFF"/>
            <w:noWrap/>
            <w:vAlign w:val="center"/>
            <w:hideMark/>
          </w:tcPr>
          <w:p w14:paraId="02031E08" w14:textId="77777777" w:rsidR="0024652D" w:rsidRPr="0024652D" w:rsidRDefault="0024652D" w:rsidP="0024652D">
            <w:pPr>
              <w:spacing w:after="0" w:line="240" w:lineRule="auto"/>
              <w:jc w:val="center"/>
              <w:rPr>
                <w:rFonts w:ascii="Times New Roman" w:eastAsia="Times New Roman" w:hAnsi="Times New Roman" w:cs="Times New Roman"/>
                <w:color w:val="000000"/>
                <w:sz w:val="20"/>
                <w:szCs w:val="20"/>
                <w:lang w:eastAsia="es-ES" w:bidi="ar-SA"/>
              </w:rPr>
            </w:pPr>
            <w:r w:rsidRPr="0024652D">
              <w:rPr>
                <w:rFonts w:ascii="Times New Roman" w:eastAsia="Times New Roman" w:hAnsi="Times New Roman" w:cs="Times New Roman"/>
                <w:color w:val="000000"/>
                <w:sz w:val="20"/>
                <w:szCs w:val="20"/>
                <w:lang w:eastAsia="es-ES" w:bidi="ar-SA"/>
              </w:rPr>
              <w:t>Phase 1</w:t>
            </w:r>
          </w:p>
        </w:tc>
        <w:tc>
          <w:tcPr>
            <w:tcW w:w="1956" w:type="dxa"/>
            <w:tcBorders>
              <w:top w:val="nil"/>
              <w:left w:val="nil"/>
              <w:bottom w:val="nil"/>
              <w:right w:val="nil"/>
            </w:tcBorders>
            <w:shd w:val="clear" w:color="000000" w:fill="FFFFFF"/>
            <w:noWrap/>
            <w:hideMark/>
          </w:tcPr>
          <w:p w14:paraId="4CA3CFAE" w14:textId="77777777" w:rsidR="0024652D" w:rsidRPr="0024652D" w:rsidRDefault="0024652D" w:rsidP="0024652D">
            <w:pPr>
              <w:rPr>
                <w:sz w:val="20"/>
                <w:szCs w:val="20"/>
              </w:rPr>
            </w:pPr>
            <w:r w:rsidRPr="0024652D">
              <w:rPr>
                <w:rFonts w:ascii="Times New Roman" w:eastAsia="Times New Roman" w:hAnsi="Times New Roman" w:cs="Times New Roman"/>
                <w:color w:val="000000"/>
                <w:sz w:val="20"/>
                <w:szCs w:val="20"/>
                <w:lang w:eastAsia="es-ES" w:bidi="ar-SA"/>
              </w:rPr>
              <w:t>PPS</w:t>
            </w:r>
            <w:r w:rsidRPr="0024652D">
              <w:rPr>
                <w:rFonts w:ascii="Times New Roman" w:eastAsia="Times New Roman" w:hAnsi="Times New Roman" w:cs="Times New Roman"/>
                <w:color w:val="000000"/>
                <w:sz w:val="20"/>
                <w:szCs w:val="20"/>
                <w:lang w:eastAsia="es-ES" w:bidi="ar-SA"/>
              </w:rPr>
              <w:fldChar w:fldCharType="begin"/>
            </w:r>
            <w:r w:rsidRPr="0024652D">
              <w:rPr>
                <w:rFonts w:ascii="Times New Roman" w:eastAsia="Times New Roman" w:hAnsi="Times New Roman" w:cs="Times New Roman"/>
                <w:color w:val="000000"/>
                <w:sz w:val="20"/>
                <w:szCs w:val="20"/>
                <w:lang w:eastAsia="es-ES" w:bidi="ar-SA"/>
              </w:rPr>
              <w:instrText xml:space="preserve"> ADDIN ZOTERO_ITEM CSL_CITATION {"citationID":"NgL9Qdty","properties":{"formattedCitation":"\\super 16\\nosupersub{}","plainCitation":"16","noteIndex":0},"citationItems":[{"id":694,"uris":["http://zotero.org/users/7474510/items/59TTXNEQ"],"itemData":{"id":694,"type":"book","abstract":"Background and objectives ...........................................................................................................................16\nMethodology ...............................................................................................................................................17 Participation ...........................................................................................................................................17 Protocol .................................................................................................................................................17 Standard and light protocols ................................................................................................................17 Sampling of hospitals ..........................................................................................................................17 Inclusion criteria.................................................................................................................................18 Questionnaires (data collection forms)..................................................................................................18 Case definitions for healthcare-associated infections ..............................................................................19 Inclusion of antimicrobial agents ..........................................................................................................20 Data collection and processing .................................................................................................................20 National PPS protocols and tools ..............................................................................................................20 Training .................................................................................................................................................21 Validation of PPS data .............................................................................................................................21 Data analysis..........................................................................................................................................22 Recoding of variables ..........................................................................................................................22 Indicators ..........................................................................................................................................22 Statistical analysis...............................................................................................................................23\nResults ........................................................................................................................................................ 25 Participation ...........................................................................................................................................25 Hospital and patient characteristics ..........................................................................................................28 Hospital type and size .........................................................................................................................28 Length of stay ....................................................................................................................................28 Ward and patient/consultant specialty ..................................................................................................29 Patient demographics and risk factors (patient-based data only) .............................................................31 Hospital indicators ..................................................................................................................................32 Alcohol hand rub consumption .............................................................................................................32 Single rooms/beds ..............................................................................................................................34 Infection control staff..........................................................................................................................35 Healthcare-associated infections ..............................................................................................................40 Main results, aggregated .....................................................................................................................40 Results by country ..............................................................................................................................49 Antimicrobial use ....................................................................................................................................70 Main results .......................................................................................................................................70 Results by country ..............................................................................................................................81 Burden estimates....................................................................................................................................94 Prevalence burden estimates: number of patients with an HAI or antimicrobials on any given day ............. 94 Incidence burden estimates: number of patients per year with an HAI ....................................................95 Burden estimates for specific HAI types and microorganisms ..................................................................98 Discussion ...................................................................................................................................................99 Healthcare-associated infections ..............................................................................................................99 Antimicrobial use .................................................................................................................................. 101 Structure and process indicators ............................................................................................................ 103 Limitations ........................................................................................................................................... 104 Data representativeness .................................................................................................................... 104 Data validity ..................................................................................................................................... 104 Adjustment for case mix.................................................................................................................... 106 Burden estimates.............................................................................................................................. 106 Limitations of structure and process indicators .................................................................................... 107\nConclusions ............................................................................................................................................... 109 iii","event-place":"LU","language":"en","publisher":"Publications Office","publisher-place":"LU","source":"DOI.org (CSL JSON)","title":"Point prevalence survey of healthcare-associated infections and antimicrobial use in European acute care hospitals :2011 2012.","title-short":"Point prevalence survey of healthcare-associated infections and antimicrobial use in European acute care hospitals","URL":"https://data.europa.eu/doi/10.2900/86011","author":[{"literal":"European Centre for Disease Prevention and Control."}],"accessed":{"date-parts":[["2022",4,22]]},"issued":{"date-parts":[["2013"]]}}}],"schema":"https://github.com/citation-style-language/schema/raw/master/csl-citation.json"} </w:instrText>
            </w:r>
            <w:r w:rsidRPr="0024652D">
              <w:rPr>
                <w:rFonts w:ascii="Times New Roman" w:eastAsia="Times New Roman" w:hAnsi="Times New Roman" w:cs="Times New Roman"/>
                <w:color w:val="000000"/>
                <w:sz w:val="20"/>
                <w:szCs w:val="20"/>
                <w:lang w:eastAsia="es-ES" w:bidi="ar-SA"/>
              </w:rPr>
              <w:fldChar w:fldCharType="separate"/>
            </w:r>
            <w:r w:rsidRPr="0024652D">
              <w:rPr>
                <w:rFonts w:ascii="Times New Roman" w:hAnsi="Times New Roman" w:cs="Times New Roman"/>
                <w:sz w:val="20"/>
                <w:szCs w:val="20"/>
                <w:vertAlign w:val="superscript"/>
              </w:rPr>
              <w:t>18</w:t>
            </w:r>
            <w:r w:rsidRPr="0024652D">
              <w:rPr>
                <w:rFonts w:ascii="Times New Roman" w:eastAsia="Times New Roman" w:hAnsi="Times New Roman" w:cs="Times New Roman"/>
                <w:color w:val="000000"/>
                <w:sz w:val="20"/>
                <w:szCs w:val="20"/>
                <w:lang w:eastAsia="es-ES" w:bidi="ar-SA"/>
              </w:rPr>
              <w:fldChar w:fldCharType="end"/>
            </w:r>
            <w:r w:rsidRPr="0024652D">
              <w:rPr>
                <w:rFonts w:ascii="Times New Roman" w:eastAsia="Times New Roman" w:hAnsi="Times New Roman" w:cs="Times New Roman"/>
                <w:color w:val="000000"/>
                <w:sz w:val="20"/>
                <w:szCs w:val="20"/>
                <w:lang w:eastAsia="es-ES" w:bidi="ar-SA"/>
              </w:rPr>
              <w:t xml:space="preserve"> / </w:t>
            </w:r>
            <w:proofErr w:type="spellStart"/>
            <w:r w:rsidRPr="0024652D">
              <w:rPr>
                <w:rFonts w:ascii="Times New Roman" w:eastAsia="Times New Roman" w:hAnsi="Times New Roman" w:cs="Times New Roman"/>
                <w:color w:val="000000"/>
                <w:sz w:val="20"/>
                <w:szCs w:val="20"/>
                <w:lang w:eastAsia="es-ES" w:bidi="ar-SA"/>
              </w:rPr>
              <w:t>Aranaz</w:t>
            </w:r>
            <w:proofErr w:type="spellEnd"/>
            <w:r w:rsidRPr="0024652D">
              <w:rPr>
                <w:rFonts w:ascii="Times New Roman" w:eastAsia="Times New Roman" w:hAnsi="Times New Roman" w:cs="Times New Roman"/>
                <w:color w:val="000000"/>
                <w:sz w:val="20"/>
                <w:szCs w:val="20"/>
                <w:lang w:eastAsia="es-ES" w:bidi="ar-SA"/>
              </w:rPr>
              <w:t xml:space="preserve"> </w:t>
            </w:r>
            <w:r w:rsidRPr="0024652D">
              <w:rPr>
                <w:rFonts w:ascii="Times New Roman" w:eastAsia="Times New Roman" w:hAnsi="Times New Roman" w:cs="Times New Roman"/>
                <w:i/>
                <w:iCs/>
                <w:color w:val="000000"/>
                <w:sz w:val="20"/>
                <w:szCs w:val="20"/>
                <w:lang w:eastAsia="es-ES" w:bidi="ar-SA"/>
              </w:rPr>
              <w:t>et al</w:t>
            </w:r>
            <w:r w:rsidRPr="0024652D">
              <w:rPr>
                <w:rFonts w:ascii="Times New Roman" w:hAnsi="Times New Roman" w:cs="Times New Roman"/>
                <w:sz w:val="20"/>
                <w:szCs w:val="20"/>
                <w:vertAlign w:val="superscript"/>
              </w:rPr>
              <w:t>10</w:t>
            </w:r>
          </w:p>
        </w:tc>
      </w:tr>
      <w:tr w:rsidR="0024652D" w:rsidRPr="0024652D" w14:paraId="12058CFD" w14:textId="77777777" w:rsidTr="008E4165">
        <w:trPr>
          <w:trHeight w:val="277"/>
          <w:jc w:val="center"/>
        </w:trPr>
        <w:tc>
          <w:tcPr>
            <w:tcW w:w="1843" w:type="dxa"/>
            <w:tcBorders>
              <w:top w:val="nil"/>
              <w:left w:val="nil"/>
              <w:bottom w:val="single" w:sz="8" w:space="0" w:color="auto"/>
              <w:right w:val="nil"/>
            </w:tcBorders>
            <w:shd w:val="clear" w:color="000000" w:fill="FFFFFF"/>
            <w:noWrap/>
            <w:vAlign w:val="center"/>
            <w:hideMark/>
          </w:tcPr>
          <w:p w14:paraId="4B8CAA03" w14:textId="77777777" w:rsidR="0024652D" w:rsidRPr="0024652D" w:rsidRDefault="0024652D" w:rsidP="0024652D">
            <w:pPr>
              <w:spacing w:after="0" w:line="240" w:lineRule="auto"/>
              <w:rPr>
                <w:rFonts w:ascii="Times New Roman" w:eastAsia="Times New Roman" w:hAnsi="Times New Roman" w:cs="Times New Roman"/>
                <w:b/>
                <w:bCs/>
                <w:color w:val="000000"/>
                <w:sz w:val="20"/>
                <w:szCs w:val="20"/>
                <w:lang w:eastAsia="es-ES" w:bidi="ar-SA"/>
              </w:rPr>
            </w:pPr>
            <w:r w:rsidRPr="0024652D">
              <w:rPr>
                <w:rFonts w:ascii="Times New Roman" w:hAnsi="Times New Roman"/>
                <w:b/>
                <w:color w:val="000000"/>
                <w:sz w:val="20"/>
                <w:szCs w:val="20"/>
              </w:rPr>
              <w:t>Intubation</w:t>
            </w:r>
          </w:p>
        </w:tc>
        <w:tc>
          <w:tcPr>
            <w:tcW w:w="1843" w:type="dxa"/>
            <w:tcBorders>
              <w:top w:val="nil"/>
              <w:left w:val="nil"/>
              <w:bottom w:val="single" w:sz="8" w:space="0" w:color="auto"/>
              <w:right w:val="nil"/>
            </w:tcBorders>
            <w:shd w:val="clear" w:color="000000" w:fill="FFFFFF"/>
            <w:noWrap/>
            <w:vAlign w:val="center"/>
            <w:hideMark/>
          </w:tcPr>
          <w:p w14:paraId="6E630ABB" w14:textId="77777777" w:rsidR="0024652D" w:rsidRPr="0024652D" w:rsidRDefault="0024652D" w:rsidP="0024652D">
            <w:pPr>
              <w:spacing w:after="0" w:line="240" w:lineRule="auto"/>
              <w:rPr>
                <w:rFonts w:ascii="Times New Roman" w:eastAsia="Times New Roman" w:hAnsi="Times New Roman" w:cs="Times New Roman"/>
                <w:color w:val="000000"/>
                <w:sz w:val="20"/>
                <w:szCs w:val="20"/>
                <w:lang w:eastAsia="es-ES" w:bidi="ar-SA"/>
              </w:rPr>
            </w:pPr>
            <w:r w:rsidRPr="0024652D">
              <w:rPr>
                <w:rFonts w:ascii="Times New Roman" w:hAnsi="Times New Roman"/>
                <w:color w:val="000000"/>
                <w:sz w:val="20"/>
                <w:szCs w:val="20"/>
              </w:rPr>
              <w:t>Presence or absence</w:t>
            </w:r>
          </w:p>
        </w:tc>
        <w:tc>
          <w:tcPr>
            <w:tcW w:w="3827" w:type="dxa"/>
            <w:tcBorders>
              <w:top w:val="nil"/>
              <w:left w:val="nil"/>
              <w:bottom w:val="single" w:sz="8" w:space="0" w:color="auto"/>
              <w:right w:val="nil"/>
            </w:tcBorders>
            <w:shd w:val="clear" w:color="000000" w:fill="FFFFFF"/>
            <w:noWrap/>
            <w:vAlign w:val="center"/>
            <w:hideMark/>
          </w:tcPr>
          <w:p w14:paraId="689F995F" w14:textId="77777777" w:rsidR="0024652D" w:rsidRPr="0024652D" w:rsidRDefault="0024652D" w:rsidP="0024652D">
            <w:pPr>
              <w:spacing w:after="0" w:line="240" w:lineRule="auto"/>
              <w:rPr>
                <w:rFonts w:ascii="Times New Roman" w:eastAsia="Times New Roman" w:hAnsi="Times New Roman" w:cs="Times New Roman"/>
                <w:color w:val="000000"/>
                <w:sz w:val="20"/>
                <w:szCs w:val="20"/>
                <w:lang w:eastAsia="es-ES" w:bidi="ar-SA"/>
              </w:rPr>
            </w:pPr>
            <w:r w:rsidRPr="0024652D">
              <w:rPr>
                <w:rFonts w:ascii="Times New Roman" w:eastAsia="Times New Roman" w:hAnsi="Times New Roman" w:cs="Times New Roman"/>
                <w:color w:val="000000"/>
                <w:sz w:val="20"/>
                <w:szCs w:val="20"/>
                <w:lang w:eastAsia="es-ES" w:bidi="ar-SA"/>
              </w:rPr>
              <w:t>Present at screening</w:t>
            </w:r>
          </w:p>
        </w:tc>
        <w:tc>
          <w:tcPr>
            <w:tcW w:w="567" w:type="dxa"/>
            <w:tcBorders>
              <w:top w:val="nil"/>
              <w:left w:val="nil"/>
              <w:bottom w:val="single" w:sz="8" w:space="0" w:color="auto"/>
              <w:right w:val="nil"/>
            </w:tcBorders>
            <w:shd w:val="clear" w:color="000000" w:fill="FFFFFF"/>
            <w:noWrap/>
            <w:vAlign w:val="center"/>
            <w:hideMark/>
          </w:tcPr>
          <w:p w14:paraId="4DCBD203" w14:textId="77777777" w:rsidR="0024652D" w:rsidRPr="0024652D" w:rsidRDefault="0024652D" w:rsidP="0024652D">
            <w:pPr>
              <w:spacing w:after="0" w:line="240" w:lineRule="auto"/>
              <w:jc w:val="center"/>
              <w:rPr>
                <w:rFonts w:ascii="Times New Roman" w:eastAsia="Times New Roman" w:hAnsi="Times New Roman" w:cs="Times New Roman"/>
                <w:color w:val="000000"/>
                <w:sz w:val="20"/>
                <w:szCs w:val="20"/>
                <w:lang w:eastAsia="es-ES" w:bidi="ar-SA"/>
              </w:rPr>
            </w:pPr>
            <w:r w:rsidRPr="0024652D">
              <w:rPr>
                <w:rFonts w:ascii="Times New Roman" w:hAnsi="Times New Roman"/>
                <w:color w:val="000000"/>
                <w:sz w:val="20"/>
                <w:szCs w:val="20"/>
              </w:rPr>
              <w:t>SRF</w:t>
            </w:r>
          </w:p>
        </w:tc>
        <w:tc>
          <w:tcPr>
            <w:tcW w:w="1134" w:type="dxa"/>
            <w:tcBorders>
              <w:top w:val="nil"/>
              <w:left w:val="nil"/>
              <w:bottom w:val="single" w:sz="8" w:space="0" w:color="auto"/>
              <w:right w:val="nil"/>
            </w:tcBorders>
            <w:shd w:val="clear" w:color="000000" w:fill="FFFFFF"/>
            <w:noWrap/>
            <w:vAlign w:val="center"/>
            <w:hideMark/>
          </w:tcPr>
          <w:p w14:paraId="1F44AAA3" w14:textId="77777777" w:rsidR="0024652D" w:rsidRPr="0024652D" w:rsidRDefault="0024652D" w:rsidP="0024652D">
            <w:pPr>
              <w:spacing w:after="0" w:line="240" w:lineRule="auto"/>
              <w:jc w:val="center"/>
              <w:rPr>
                <w:rFonts w:ascii="Times New Roman" w:eastAsia="Times New Roman" w:hAnsi="Times New Roman" w:cs="Times New Roman"/>
                <w:color w:val="000000"/>
                <w:sz w:val="20"/>
                <w:szCs w:val="20"/>
                <w:lang w:eastAsia="es-ES" w:bidi="ar-SA"/>
              </w:rPr>
            </w:pPr>
            <w:r w:rsidRPr="0024652D">
              <w:rPr>
                <w:rFonts w:ascii="Times New Roman" w:hAnsi="Times New Roman"/>
                <w:color w:val="000000"/>
                <w:sz w:val="20"/>
                <w:szCs w:val="20"/>
              </w:rPr>
              <w:t>Phase 1</w:t>
            </w:r>
          </w:p>
        </w:tc>
        <w:tc>
          <w:tcPr>
            <w:tcW w:w="1956" w:type="dxa"/>
            <w:tcBorders>
              <w:top w:val="nil"/>
              <w:left w:val="nil"/>
              <w:bottom w:val="single" w:sz="8" w:space="0" w:color="auto"/>
              <w:right w:val="nil"/>
            </w:tcBorders>
            <w:shd w:val="clear" w:color="000000" w:fill="FFFFFF"/>
            <w:noWrap/>
            <w:hideMark/>
          </w:tcPr>
          <w:p w14:paraId="2852F81F" w14:textId="77777777" w:rsidR="0024652D" w:rsidRPr="0024652D" w:rsidRDefault="0024652D" w:rsidP="0024652D">
            <w:pPr>
              <w:rPr>
                <w:sz w:val="20"/>
                <w:szCs w:val="20"/>
              </w:rPr>
            </w:pPr>
            <w:r w:rsidRPr="0024652D">
              <w:rPr>
                <w:rFonts w:ascii="Times New Roman" w:eastAsia="Times New Roman" w:hAnsi="Times New Roman" w:cs="Times New Roman"/>
                <w:color w:val="000000"/>
                <w:sz w:val="20"/>
                <w:szCs w:val="20"/>
                <w:lang w:eastAsia="es-ES" w:bidi="ar-SA"/>
              </w:rPr>
              <w:t>PPS</w:t>
            </w:r>
            <w:r w:rsidRPr="0024652D">
              <w:rPr>
                <w:rFonts w:ascii="Times New Roman" w:eastAsia="Times New Roman" w:hAnsi="Times New Roman" w:cs="Times New Roman"/>
                <w:color w:val="000000"/>
                <w:sz w:val="20"/>
                <w:szCs w:val="20"/>
                <w:lang w:eastAsia="es-ES" w:bidi="ar-SA"/>
              </w:rPr>
              <w:fldChar w:fldCharType="begin"/>
            </w:r>
            <w:r w:rsidRPr="0024652D">
              <w:rPr>
                <w:rFonts w:ascii="Times New Roman" w:eastAsia="Times New Roman" w:hAnsi="Times New Roman" w:cs="Times New Roman"/>
                <w:color w:val="000000"/>
                <w:sz w:val="20"/>
                <w:szCs w:val="20"/>
                <w:lang w:eastAsia="es-ES" w:bidi="ar-SA"/>
              </w:rPr>
              <w:instrText xml:space="preserve"> ADDIN ZOTERO_ITEM CSL_CITATION {"citationID":"NgL9Qdty","properties":{"formattedCitation":"\\super 16\\nosupersub{}","plainCitation":"16","noteIndex":0},"citationItems":[{"id":694,"uris":["http://zotero.org/users/7474510/items/59TTXNEQ"],"itemData":{"id":694,"type":"book","abstract":"Background and objectives ...........................................................................................................................16\nMethodology ...............................................................................................................................................17 Participation ...........................................................................................................................................17 Protocol .................................................................................................................................................17 Standard and light protocols ................................................................................................................17 Sampling of hospitals ..........................................................................................................................17 Inclusion criteria.................................................................................................................................18 Questionnaires (data collection forms)..................................................................................................18 Case definitions for healthcare-associated infections ..............................................................................19 Inclusion of antimicrobial agents ..........................................................................................................20 Data collection and processing .................................................................................................................20 National PPS protocols and tools ..............................................................................................................20 Training .................................................................................................................................................21 Validation of PPS data .............................................................................................................................21 Data analysis..........................................................................................................................................22 Recoding of variables ..........................................................................................................................22 Indicators ..........................................................................................................................................22 Statistical analysis...............................................................................................................................23\nResults ........................................................................................................................................................ 25 Participation ...........................................................................................................................................25 Hospital and patient characteristics ..........................................................................................................28 Hospital type and size .........................................................................................................................28 Length of stay ....................................................................................................................................28 Ward and patient/consultant specialty ..................................................................................................29 Patient demographics and risk factors (patient-based data only) .............................................................31 Hospital indicators ..................................................................................................................................32 Alcohol hand rub consumption .............................................................................................................32 Single rooms/beds ..............................................................................................................................34 Infection control staff..........................................................................................................................35 Healthcare-associated infections ..............................................................................................................40 Main results, aggregated .....................................................................................................................40 Results by country ..............................................................................................................................49 Antimicrobial use ....................................................................................................................................70 Main results .......................................................................................................................................70 Results by country ..............................................................................................................................81 Burden estimates....................................................................................................................................94 Prevalence burden estimates: number of patients with an HAI or antimicrobials on any given day ............. 94 Incidence burden estimates: number of patients per year with an HAI ....................................................95 Burden estimates for specific HAI types and microorganisms ..................................................................98 Discussion ...................................................................................................................................................99 Healthcare-associated infections ..............................................................................................................99 Antimicrobial use .................................................................................................................................. 101 Structure and process indicators ............................................................................................................ 103 Limitations ........................................................................................................................................... 104 Data representativeness .................................................................................................................... 104 Data validity ..................................................................................................................................... 104 Adjustment for case mix.................................................................................................................... 106 Burden estimates.............................................................................................................................. 106 Limitations of structure and process indicators .................................................................................... 107\nConclusions ............................................................................................................................................... 109 iii","event-place":"LU","language":"en","publisher":"Publications Office","publisher-place":"LU","source":"DOI.org (CSL JSON)","title":"Point prevalence survey of healthcare-associated infections and antimicrobial use in European acute care hospitals :2011 2012.","title-short":"Point prevalence survey of healthcare-associated infections and antimicrobial use in European acute care hospitals","URL":"https://data.europa.eu/doi/10.2900/86011","author":[{"literal":"European Centre for Disease Prevention and Control."}],"accessed":{"date-parts":[["2022",4,22]]},"issued":{"date-parts":[["2013"]]}}}],"schema":"https://github.com/citation-style-language/schema/raw/master/csl-citation.json"} </w:instrText>
            </w:r>
            <w:r w:rsidRPr="0024652D">
              <w:rPr>
                <w:rFonts w:ascii="Times New Roman" w:eastAsia="Times New Roman" w:hAnsi="Times New Roman" w:cs="Times New Roman"/>
                <w:color w:val="000000"/>
                <w:sz w:val="20"/>
                <w:szCs w:val="20"/>
                <w:lang w:eastAsia="es-ES" w:bidi="ar-SA"/>
              </w:rPr>
              <w:fldChar w:fldCharType="separate"/>
            </w:r>
            <w:r w:rsidRPr="0024652D">
              <w:rPr>
                <w:rFonts w:ascii="Times New Roman" w:hAnsi="Times New Roman" w:cs="Times New Roman"/>
                <w:sz w:val="20"/>
                <w:szCs w:val="20"/>
                <w:vertAlign w:val="superscript"/>
              </w:rPr>
              <w:t>18</w:t>
            </w:r>
            <w:r w:rsidRPr="0024652D">
              <w:rPr>
                <w:rFonts w:ascii="Times New Roman" w:eastAsia="Times New Roman" w:hAnsi="Times New Roman" w:cs="Times New Roman"/>
                <w:color w:val="000000"/>
                <w:sz w:val="20"/>
                <w:szCs w:val="20"/>
                <w:lang w:eastAsia="es-ES" w:bidi="ar-SA"/>
              </w:rPr>
              <w:fldChar w:fldCharType="end"/>
            </w:r>
            <w:r w:rsidRPr="0024652D">
              <w:rPr>
                <w:rFonts w:ascii="Times New Roman" w:eastAsia="Times New Roman" w:hAnsi="Times New Roman" w:cs="Times New Roman"/>
                <w:color w:val="000000"/>
                <w:sz w:val="20"/>
                <w:szCs w:val="20"/>
                <w:lang w:eastAsia="es-ES" w:bidi="ar-SA"/>
              </w:rPr>
              <w:t xml:space="preserve"> / </w:t>
            </w:r>
            <w:proofErr w:type="spellStart"/>
            <w:r w:rsidRPr="0024652D">
              <w:rPr>
                <w:rFonts w:ascii="Times New Roman" w:eastAsia="Times New Roman" w:hAnsi="Times New Roman" w:cs="Times New Roman"/>
                <w:color w:val="000000"/>
                <w:sz w:val="20"/>
                <w:szCs w:val="20"/>
                <w:lang w:eastAsia="es-ES" w:bidi="ar-SA"/>
              </w:rPr>
              <w:t>Aranaz</w:t>
            </w:r>
            <w:proofErr w:type="spellEnd"/>
            <w:r w:rsidRPr="0024652D">
              <w:rPr>
                <w:rFonts w:ascii="Times New Roman" w:eastAsia="Times New Roman" w:hAnsi="Times New Roman" w:cs="Times New Roman"/>
                <w:color w:val="000000"/>
                <w:sz w:val="20"/>
                <w:szCs w:val="20"/>
                <w:lang w:eastAsia="es-ES" w:bidi="ar-SA"/>
              </w:rPr>
              <w:t xml:space="preserve"> </w:t>
            </w:r>
            <w:r w:rsidRPr="0024652D">
              <w:rPr>
                <w:rFonts w:ascii="Times New Roman" w:eastAsia="Times New Roman" w:hAnsi="Times New Roman" w:cs="Times New Roman"/>
                <w:i/>
                <w:iCs/>
                <w:color w:val="000000"/>
                <w:sz w:val="20"/>
                <w:szCs w:val="20"/>
                <w:lang w:eastAsia="es-ES" w:bidi="ar-SA"/>
              </w:rPr>
              <w:t>et al</w:t>
            </w:r>
            <w:r w:rsidRPr="0024652D">
              <w:rPr>
                <w:rFonts w:ascii="Times New Roman" w:hAnsi="Times New Roman" w:cs="Times New Roman"/>
                <w:sz w:val="20"/>
                <w:szCs w:val="20"/>
                <w:vertAlign w:val="superscript"/>
              </w:rPr>
              <w:t>10</w:t>
            </w:r>
          </w:p>
        </w:tc>
      </w:tr>
      <w:tr w:rsidR="001947C7" w:rsidRPr="0024652D" w14:paraId="340A8B0D" w14:textId="77777777" w:rsidTr="008504E0">
        <w:trPr>
          <w:trHeight w:val="246"/>
          <w:jc w:val="center"/>
        </w:trPr>
        <w:tc>
          <w:tcPr>
            <w:tcW w:w="11170" w:type="dxa"/>
            <w:gridSpan w:val="6"/>
            <w:tcBorders>
              <w:top w:val="single" w:sz="8" w:space="0" w:color="auto"/>
              <w:left w:val="nil"/>
              <w:bottom w:val="single" w:sz="4" w:space="0" w:color="auto"/>
              <w:right w:val="nil"/>
            </w:tcBorders>
            <w:shd w:val="clear" w:color="auto" w:fill="auto"/>
            <w:vAlign w:val="center"/>
            <w:hideMark/>
          </w:tcPr>
          <w:p w14:paraId="79FE8393" w14:textId="77777777" w:rsidR="001947C7" w:rsidRPr="0024652D" w:rsidRDefault="001947C7" w:rsidP="008504E0">
            <w:pPr>
              <w:spacing w:after="0" w:line="240" w:lineRule="auto"/>
              <w:rPr>
                <w:rFonts w:ascii="Times New Roman" w:eastAsia="Times New Roman" w:hAnsi="Times New Roman" w:cs="Times New Roman"/>
                <w:color w:val="000000"/>
                <w:sz w:val="20"/>
                <w:szCs w:val="20"/>
                <w:lang w:eastAsia="es-ES" w:bidi="ar-SA"/>
              </w:rPr>
            </w:pPr>
            <w:r w:rsidRPr="0024652D">
              <w:rPr>
                <w:rFonts w:ascii="Times New Roman" w:eastAsia="Times New Roman" w:hAnsi="Times New Roman" w:cs="Times New Roman"/>
                <w:color w:val="000000"/>
                <w:sz w:val="20"/>
                <w:szCs w:val="20"/>
                <w:lang w:eastAsia="es-ES" w:bidi="ar-SA"/>
              </w:rPr>
              <w:t xml:space="preserve">MRF2: Modular Review Form 2; WHO: World Health Organization; AEP: Appropriateness Evaluation Protocol; </w:t>
            </w:r>
            <w:proofErr w:type="spellStart"/>
            <w:r w:rsidRPr="0024652D">
              <w:rPr>
                <w:rFonts w:ascii="Times New Roman" w:eastAsia="Times New Roman" w:hAnsi="Times New Roman" w:cs="Times New Roman"/>
                <w:color w:val="000000"/>
                <w:sz w:val="20"/>
                <w:szCs w:val="20"/>
                <w:lang w:eastAsia="es-ES" w:bidi="ar-SA"/>
              </w:rPr>
              <w:t>pAEP</w:t>
            </w:r>
            <w:proofErr w:type="spellEnd"/>
            <w:r w:rsidRPr="0024652D">
              <w:rPr>
                <w:rFonts w:ascii="Times New Roman" w:eastAsia="Times New Roman" w:hAnsi="Times New Roman" w:cs="Times New Roman"/>
                <w:color w:val="000000"/>
                <w:sz w:val="20"/>
                <w:szCs w:val="20"/>
                <w:lang w:eastAsia="es-ES" w:bidi="ar-SA"/>
              </w:rPr>
              <w:t>: Pediatric Appropriateness Evaluation Protocol; SRF: Screening Review Form; PPS: Prevalence Point Survey of Healthcare-associated infections and antimicrobial use in European acute care hospitals</w:t>
            </w:r>
          </w:p>
        </w:tc>
      </w:tr>
    </w:tbl>
    <w:p w14:paraId="138533E3" w14:textId="77777777" w:rsidR="001947C7" w:rsidRPr="00333E86" w:rsidRDefault="001947C7" w:rsidP="001947C7">
      <w:pPr>
        <w:tabs>
          <w:tab w:val="left" w:pos="2653"/>
        </w:tabs>
        <w:rPr>
          <w:rFonts w:ascii="Times New Roman" w:hAnsi="Times New Roman" w:cs="Times New Roman"/>
        </w:rPr>
      </w:pPr>
    </w:p>
    <w:p w14:paraId="78244DD9" w14:textId="77777777" w:rsidR="001947C7" w:rsidRPr="00333E86" w:rsidRDefault="001947C7" w:rsidP="001947C7">
      <w:pPr>
        <w:tabs>
          <w:tab w:val="left" w:pos="2653"/>
        </w:tabs>
        <w:rPr>
          <w:rFonts w:ascii="Times New Roman" w:hAnsi="Times New Roman" w:cs="Times New Roman"/>
        </w:rPr>
      </w:pPr>
    </w:p>
    <w:p w14:paraId="23CB7B7D" w14:textId="77777777" w:rsidR="001947C7" w:rsidRPr="00333E86" w:rsidRDefault="001947C7" w:rsidP="001947C7">
      <w:pPr>
        <w:tabs>
          <w:tab w:val="left" w:pos="2653"/>
        </w:tabs>
        <w:rPr>
          <w:rFonts w:ascii="Times New Roman" w:hAnsi="Times New Roman" w:cs="Times New Roman"/>
        </w:rPr>
      </w:pPr>
    </w:p>
    <w:p w14:paraId="504D356A" w14:textId="77777777" w:rsidR="001947C7" w:rsidRPr="00333E86" w:rsidRDefault="001947C7" w:rsidP="001947C7">
      <w:pPr>
        <w:tabs>
          <w:tab w:val="left" w:pos="2653"/>
        </w:tabs>
        <w:rPr>
          <w:rFonts w:ascii="Times New Roman" w:hAnsi="Times New Roman" w:cs="Times New Roman"/>
        </w:rPr>
      </w:pPr>
    </w:p>
    <w:p w14:paraId="3D06F687" w14:textId="77777777" w:rsidR="001947C7" w:rsidRPr="00333E86" w:rsidRDefault="001947C7" w:rsidP="001947C7">
      <w:pPr>
        <w:tabs>
          <w:tab w:val="left" w:pos="2653"/>
        </w:tabs>
        <w:rPr>
          <w:rFonts w:ascii="Times New Roman" w:hAnsi="Times New Roman" w:cs="Times New Roman"/>
        </w:rPr>
      </w:pPr>
    </w:p>
    <w:p w14:paraId="4F2C7CC6" w14:textId="77777777" w:rsidR="001947C7" w:rsidRPr="00333E86" w:rsidRDefault="001947C7" w:rsidP="001947C7">
      <w:pPr>
        <w:tabs>
          <w:tab w:val="left" w:pos="2653"/>
        </w:tabs>
        <w:rPr>
          <w:rFonts w:ascii="Times New Roman" w:hAnsi="Times New Roman" w:cs="Times New Roman"/>
        </w:rPr>
      </w:pPr>
    </w:p>
    <w:p w14:paraId="78BB88B3" w14:textId="77777777" w:rsidR="001947C7" w:rsidRPr="00333E86" w:rsidRDefault="001947C7" w:rsidP="001947C7">
      <w:pPr>
        <w:tabs>
          <w:tab w:val="left" w:pos="2653"/>
        </w:tabs>
        <w:rPr>
          <w:rFonts w:ascii="Times New Roman" w:hAnsi="Times New Roman" w:cs="Times New Roman"/>
        </w:rPr>
      </w:pPr>
    </w:p>
    <w:p w14:paraId="4D7833E3" w14:textId="77777777" w:rsidR="001947C7" w:rsidRPr="00333E86" w:rsidRDefault="001947C7" w:rsidP="001947C7">
      <w:pPr>
        <w:tabs>
          <w:tab w:val="left" w:pos="2653"/>
        </w:tabs>
        <w:rPr>
          <w:rFonts w:ascii="Times New Roman" w:hAnsi="Times New Roman" w:cs="Times New Roman"/>
        </w:rPr>
      </w:pPr>
    </w:p>
    <w:p w14:paraId="176B64DB" w14:textId="77777777" w:rsidR="001947C7" w:rsidRPr="00333E86" w:rsidRDefault="001947C7" w:rsidP="001947C7">
      <w:pPr>
        <w:tabs>
          <w:tab w:val="left" w:pos="2653"/>
        </w:tabs>
        <w:rPr>
          <w:rFonts w:ascii="Times New Roman" w:hAnsi="Times New Roman" w:cs="Times New Roman"/>
        </w:rPr>
      </w:pPr>
    </w:p>
    <w:p w14:paraId="0E08F3C9" w14:textId="77777777" w:rsidR="001947C7" w:rsidRPr="00333E86" w:rsidRDefault="001947C7" w:rsidP="001947C7">
      <w:pPr>
        <w:tabs>
          <w:tab w:val="left" w:pos="2653"/>
        </w:tabs>
        <w:rPr>
          <w:rFonts w:ascii="Times New Roman" w:hAnsi="Times New Roman" w:cs="Times New Roman"/>
        </w:rPr>
      </w:pPr>
    </w:p>
    <w:p w14:paraId="087D31C7" w14:textId="77777777" w:rsidR="001947C7" w:rsidRPr="00333E86" w:rsidRDefault="001947C7" w:rsidP="001947C7">
      <w:pPr>
        <w:tabs>
          <w:tab w:val="left" w:pos="2653"/>
        </w:tabs>
        <w:rPr>
          <w:rFonts w:ascii="Times New Roman" w:hAnsi="Times New Roman" w:cs="Times New Roman"/>
        </w:rPr>
      </w:pPr>
    </w:p>
    <w:p w14:paraId="45EB44E8" w14:textId="77777777" w:rsidR="001947C7" w:rsidRPr="00333E86" w:rsidRDefault="001947C7" w:rsidP="001947C7">
      <w:pPr>
        <w:tabs>
          <w:tab w:val="left" w:pos="2653"/>
        </w:tabs>
        <w:rPr>
          <w:rFonts w:ascii="Times New Roman" w:hAnsi="Times New Roman" w:cs="Times New Roman"/>
        </w:rPr>
      </w:pPr>
    </w:p>
    <w:p w14:paraId="6DBF5929" w14:textId="77777777" w:rsidR="001947C7" w:rsidRPr="00333E86" w:rsidRDefault="001947C7" w:rsidP="001947C7">
      <w:pPr>
        <w:tabs>
          <w:tab w:val="left" w:pos="2653"/>
        </w:tabs>
        <w:rPr>
          <w:rFonts w:ascii="Times New Roman" w:hAnsi="Times New Roman" w:cs="Times New Roman"/>
        </w:rPr>
      </w:pPr>
    </w:p>
    <w:tbl>
      <w:tblPr>
        <w:tblW w:w="7053" w:type="dxa"/>
        <w:jc w:val="center"/>
        <w:tblCellMar>
          <w:left w:w="70" w:type="dxa"/>
          <w:right w:w="70" w:type="dxa"/>
        </w:tblCellMar>
        <w:tblLook w:val="04A0" w:firstRow="1" w:lastRow="0" w:firstColumn="1" w:lastColumn="0" w:noHBand="0" w:noVBand="1"/>
      </w:tblPr>
      <w:tblGrid>
        <w:gridCol w:w="5899"/>
        <w:gridCol w:w="1154"/>
      </w:tblGrid>
      <w:tr w:rsidR="001947C7" w:rsidRPr="00333E86" w14:paraId="1EA8CBF0" w14:textId="77777777" w:rsidTr="008504E0">
        <w:trPr>
          <w:trHeight w:val="300"/>
          <w:jc w:val="center"/>
        </w:trPr>
        <w:tc>
          <w:tcPr>
            <w:tcW w:w="7053" w:type="dxa"/>
            <w:gridSpan w:val="2"/>
            <w:tcBorders>
              <w:top w:val="single" w:sz="4" w:space="0" w:color="auto"/>
              <w:left w:val="nil"/>
              <w:bottom w:val="single" w:sz="8" w:space="0" w:color="auto"/>
              <w:right w:val="nil"/>
            </w:tcBorders>
            <w:shd w:val="clear" w:color="000000" w:fill="FFFFFF"/>
            <w:noWrap/>
            <w:vAlign w:val="center"/>
            <w:hideMark/>
          </w:tcPr>
          <w:p w14:paraId="60CC74C6" w14:textId="77777777" w:rsidR="001947C7" w:rsidRPr="00333E86" w:rsidRDefault="001947C7" w:rsidP="008504E0">
            <w:pPr>
              <w:spacing w:after="0" w:line="240" w:lineRule="auto"/>
              <w:rPr>
                <w:rFonts w:ascii="Times New Roman" w:eastAsia="Times New Roman" w:hAnsi="Times New Roman" w:cs="Times New Roman"/>
                <w:b/>
                <w:bCs/>
                <w:color w:val="000000" w:themeColor="text1"/>
                <w:lang w:eastAsia="es-ES" w:bidi="ar-SA"/>
              </w:rPr>
            </w:pPr>
            <w:r w:rsidRPr="00333E86">
              <w:rPr>
                <w:rFonts w:ascii="Times New Roman" w:eastAsia="Times New Roman" w:hAnsi="Times New Roman" w:cs="Times New Roman"/>
                <w:b/>
                <w:color w:val="000000"/>
              </w:rPr>
              <w:t>Table S</w:t>
            </w:r>
            <w:r w:rsidR="00D81ED7">
              <w:rPr>
                <w:rFonts w:ascii="Times New Roman" w:eastAsia="Times New Roman" w:hAnsi="Times New Roman" w:cs="Times New Roman"/>
                <w:b/>
                <w:color w:val="000000"/>
              </w:rPr>
              <w:t>5</w:t>
            </w:r>
            <w:r w:rsidRPr="00333E86">
              <w:rPr>
                <w:rFonts w:ascii="Times New Roman" w:eastAsia="Times New Roman" w:hAnsi="Times New Roman" w:cs="Times New Roman"/>
                <w:b/>
                <w:color w:val="000000"/>
              </w:rPr>
              <w:t>. Crude association between inappropriat</w:t>
            </w:r>
            <w:r>
              <w:rPr>
                <w:rFonts w:ascii="Times New Roman" w:eastAsia="Times New Roman" w:hAnsi="Times New Roman" w:cs="Times New Roman"/>
                <w:b/>
                <w:color w:val="000000"/>
              </w:rPr>
              <w:t xml:space="preserve">e admissions and the subsequent development of adverse events, </w:t>
            </w:r>
            <w:r w:rsidRPr="00333E86">
              <w:rPr>
                <w:rFonts w:ascii="Times New Roman" w:eastAsia="Times New Roman" w:hAnsi="Times New Roman" w:cs="Times New Roman"/>
                <w:b/>
                <w:color w:val="000000"/>
              </w:rPr>
              <w:t>by records</w:t>
            </w:r>
          </w:p>
        </w:tc>
      </w:tr>
      <w:tr w:rsidR="001947C7" w:rsidRPr="00333E86" w14:paraId="3D6850E9" w14:textId="77777777" w:rsidTr="008504E0">
        <w:trPr>
          <w:trHeight w:val="300"/>
          <w:jc w:val="center"/>
        </w:trPr>
        <w:tc>
          <w:tcPr>
            <w:tcW w:w="5899" w:type="dxa"/>
            <w:tcBorders>
              <w:top w:val="nil"/>
              <w:left w:val="nil"/>
              <w:bottom w:val="single" w:sz="8" w:space="0" w:color="auto"/>
              <w:right w:val="nil"/>
            </w:tcBorders>
            <w:shd w:val="clear" w:color="000000" w:fill="FFFFFF"/>
            <w:noWrap/>
            <w:vAlign w:val="center"/>
          </w:tcPr>
          <w:p w14:paraId="4CA48144" w14:textId="77777777" w:rsidR="001947C7" w:rsidRPr="00333E86" w:rsidRDefault="001947C7" w:rsidP="008504E0">
            <w:pPr>
              <w:spacing w:after="0" w:line="240" w:lineRule="auto"/>
              <w:rPr>
                <w:rFonts w:ascii="Times New Roman" w:eastAsia="Times New Roman" w:hAnsi="Times New Roman" w:cs="Times New Roman"/>
                <w:b/>
                <w:color w:val="000000"/>
              </w:rPr>
            </w:pPr>
            <w:r w:rsidRPr="00333E86">
              <w:rPr>
                <w:rFonts w:ascii="Times New Roman" w:eastAsia="Times New Roman" w:hAnsi="Times New Roman" w:cs="Times New Roman"/>
                <w:color w:val="000000"/>
              </w:rPr>
              <w:t>Coefficient</w:t>
            </w:r>
          </w:p>
        </w:tc>
        <w:tc>
          <w:tcPr>
            <w:tcW w:w="1154" w:type="dxa"/>
            <w:tcBorders>
              <w:top w:val="nil"/>
              <w:left w:val="nil"/>
              <w:bottom w:val="single" w:sz="8" w:space="0" w:color="auto"/>
              <w:right w:val="nil"/>
            </w:tcBorders>
            <w:shd w:val="clear" w:color="000000" w:fill="FFFFFF"/>
            <w:noWrap/>
            <w:vAlign w:val="center"/>
          </w:tcPr>
          <w:p w14:paraId="5DFFE7B1" w14:textId="77777777" w:rsidR="001947C7" w:rsidRPr="00333E86" w:rsidRDefault="001947C7" w:rsidP="008504E0">
            <w:pPr>
              <w:spacing w:after="0" w:line="240" w:lineRule="auto"/>
              <w:jc w:val="center"/>
              <w:rPr>
                <w:rFonts w:ascii="Times New Roman" w:eastAsia="Times New Roman" w:hAnsi="Times New Roman" w:cs="Times New Roman"/>
                <w:b/>
                <w:bCs/>
                <w:color w:val="000000" w:themeColor="text1"/>
                <w:lang w:eastAsia="es-ES" w:bidi="ar-SA"/>
              </w:rPr>
            </w:pPr>
            <w:r w:rsidRPr="00333E86">
              <w:rPr>
                <w:rFonts w:ascii="Times New Roman" w:eastAsia="Times New Roman" w:hAnsi="Times New Roman" w:cs="Times New Roman"/>
                <w:b/>
                <w:bCs/>
                <w:color w:val="000000" w:themeColor="text1"/>
                <w:lang w:eastAsia="es-ES" w:bidi="ar-SA"/>
              </w:rPr>
              <w:t>0.816</w:t>
            </w:r>
          </w:p>
        </w:tc>
      </w:tr>
      <w:tr w:rsidR="001947C7" w:rsidRPr="00333E86" w14:paraId="208AF2EB" w14:textId="77777777" w:rsidTr="008504E0">
        <w:trPr>
          <w:trHeight w:val="300"/>
          <w:jc w:val="center"/>
        </w:trPr>
        <w:tc>
          <w:tcPr>
            <w:tcW w:w="5899" w:type="dxa"/>
            <w:tcBorders>
              <w:top w:val="nil"/>
              <w:left w:val="nil"/>
              <w:bottom w:val="nil"/>
              <w:right w:val="nil"/>
            </w:tcBorders>
            <w:shd w:val="clear" w:color="000000" w:fill="FFFFFF"/>
            <w:noWrap/>
            <w:vAlign w:val="center"/>
            <w:hideMark/>
          </w:tcPr>
          <w:p w14:paraId="65F4CBCA"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age</w:t>
            </w:r>
          </w:p>
        </w:tc>
        <w:tc>
          <w:tcPr>
            <w:tcW w:w="1154" w:type="dxa"/>
            <w:tcBorders>
              <w:top w:val="nil"/>
              <w:left w:val="nil"/>
              <w:bottom w:val="nil"/>
              <w:right w:val="nil"/>
            </w:tcBorders>
            <w:shd w:val="clear" w:color="000000" w:fill="FFFFFF"/>
            <w:noWrap/>
            <w:vAlign w:val="center"/>
            <w:hideMark/>
          </w:tcPr>
          <w:p w14:paraId="7B3AF9B8"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0.805</w:t>
            </w:r>
          </w:p>
        </w:tc>
      </w:tr>
      <w:tr w:rsidR="001947C7" w:rsidRPr="00333E86" w14:paraId="1547D48C" w14:textId="77777777" w:rsidTr="008504E0">
        <w:trPr>
          <w:trHeight w:val="300"/>
          <w:jc w:val="center"/>
        </w:trPr>
        <w:tc>
          <w:tcPr>
            <w:tcW w:w="5899" w:type="dxa"/>
            <w:tcBorders>
              <w:top w:val="nil"/>
              <w:left w:val="nil"/>
              <w:bottom w:val="nil"/>
              <w:right w:val="nil"/>
            </w:tcBorders>
            <w:shd w:val="clear" w:color="000000" w:fill="FFFFFF"/>
            <w:noWrap/>
            <w:vAlign w:val="center"/>
            <w:hideMark/>
          </w:tcPr>
          <w:p w14:paraId="0D95EA94"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sex</w:t>
            </w:r>
          </w:p>
        </w:tc>
        <w:tc>
          <w:tcPr>
            <w:tcW w:w="1154" w:type="dxa"/>
            <w:tcBorders>
              <w:top w:val="nil"/>
              <w:left w:val="nil"/>
              <w:bottom w:val="nil"/>
              <w:right w:val="nil"/>
            </w:tcBorders>
            <w:shd w:val="clear" w:color="000000" w:fill="FFFFFF"/>
            <w:noWrap/>
            <w:vAlign w:val="center"/>
            <w:hideMark/>
          </w:tcPr>
          <w:p w14:paraId="4B54F500"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0.816</w:t>
            </w:r>
          </w:p>
        </w:tc>
      </w:tr>
      <w:tr w:rsidR="001947C7" w:rsidRPr="00333E86" w14:paraId="41B728D8"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7FB1C6A3"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the number of intrinsic risk factors</w:t>
            </w:r>
          </w:p>
        </w:tc>
        <w:tc>
          <w:tcPr>
            <w:tcW w:w="1154" w:type="dxa"/>
            <w:tcBorders>
              <w:top w:val="nil"/>
              <w:left w:val="nil"/>
              <w:bottom w:val="nil"/>
              <w:right w:val="nil"/>
            </w:tcBorders>
            <w:shd w:val="clear" w:color="000000" w:fill="FFFFFF"/>
            <w:noWrap/>
            <w:vAlign w:val="center"/>
            <w:hideMark/>
          </w:tcPr>
          <w:p w14:paraId="621E5BDD"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0.850</w:t>
            </w:r>
          </w:p>
        </w:tc>
      </w:tr>
      <w:tr w:rsidR="001947C7" w:rsidRPr="00333E86" w14:paraId="47D65A78" w14:textId="77777777" w:rsidTr="008504E0">
        <w:trPr>
          <w:trHeight w:val="300"/>
          <w:jc w:val="center"/>
        </w:trPr>
        <w:tc>
          <w:tcPr>
            <w:tcW w:w="5899" w:type="dxa"/>
            <w:tcBorders>
              <w:top w:val="nil"/>
              <w:left w:val="nil"/>
              <w:bottom w:val="nil"/>
              <w:right w:val="nil"/>
            </w:tcBorders>
            <w:shd w:val="clear" w:color="000000" w:fill="FFFFFF"/>
            <w:noWrap/>
            <w:vAlign w:val="center"/>
            <w:hideMark/>
          </w:tcPr>
          <w:p w14:paraId="2AA6AE1A"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the number of extrinsic risk factors</w:t>
            </w:r>
          </w:p>
        </w:tc>
        <w:tc>
          <w:tcPr>
            <w:tcW w:w="1154" w:type="dxa"/>
            <w:tcBorders>
              <w:top w:val="nil"/>
              <w:left w:val="nil"/>
              <w:bottom w:val="nil"/>
              <w:right w:val="nil"/>
            </w:tcBorders>
            <w:shd w:val="clear" w:color="000000" w:fill="FFFFFF"/>
            <w:noWrap/>
            <w:vAlign w:val="center"/>
            <w:hideMark/>
          </w:tcPr>
          <w:p w14:paraId="5771E7CC"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0.987*</w:t>
            </w:r>
          </w:p>
        </w:tc>
      </w:tr>
      <w:tr w:rsidR="001947C7" w:rsidRPr="00333E86" w14:paraId="5A967FE0" w14:textId="77777777" w:rsidTr="008504E0">
        <w:trPr>
          <w:trHeight w:val="300"/>
          <w:jc w:val="center"/>
        </w:trPr>
        <w:tc>
          <w:tcPr>
            <w:tcW w:w="5899" w:type="dxa"/>
            <w:tcBorders>
              <w:top w:val="nil"/>
              <w:left w:val="nil"/>
              <w:bottom w:val="nil"/>
              <w:right w:val="nil"/>
            </w:tcBorders>
            <w:shd w:val="clear" w:color="000000" w:fill="FFFFFF"/>
            <w:noWrap/>
            <w:vAlign w:val="center"/>
            <w:hideMark/>
          </w:tcPr>
          <w:p w14:paraId="055993E0"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Charlson</w:t>
            </w:r>
            <w:r>
              <w:rPr>
                <w:rFonts w:ascii="Times New Roman" w:eastAsia="Times New Roman" w:hAnsi="Times New Roman" w:cs="Times New Roman"/>
                <w:color w:val="000000"/>
              </w:rPr>
              <w:t>-comorbidity</w:t>
            </w:r>
            <w:r w:rsidRPr="00333E8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w:t>
            </w:r>
            <w:r w:rsidRPr="00333E86">
              <w:rPr>
                <w:rFonts w:ascii="Times New Roman" w:eastAsia="Times New Roman" w:hAnsi="Times New Roman" w:cs="Times New Roman"/>
                <w:color w:val="000000"/>
              </w:rPr>
              <w:t>ndex</w:t>
            </w:r>
          </w:p>
        </w:tc>
        <w:tc>
          <w:tcPr>
            <w:tcW w:w="1154" w:type="dxa"/>
            <w:tcBorders>
              <w:top w:val="nil"/>
              <w:left w:val="nil"/>
              <w:bottom w:val="nil"/>
              <w:right w:val="nil"/>
            </w:tcBorders>
            <w:shd w:val="clear" w:color="000000" w:fill="FFFFFF"/>
            <w:noWrap/>
            <w:vAlign w:val="center"/>
            <w:hideMark/>
          </w:tcPr>
          <w:p w14:paraId="588AA987"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0.912*</w:t>
            </w:r>
          </w:p>
        </w:tc>
      </w:tr>
      <w:tr w:rsidR="001947C7" w:rsidRPr="00333E86" w14:paraId="3F753D3C" w14:textId="77777777" w:rsidTr="008504E0">
        <w:trPr>
          <w:trHeight w:val="300"/>
          <w:jc w:val="center"/>
        </w:trPr>
        <w:tc>
          <w:tcPr>
            <w:tcW w:w="5899" w:type="dxa"/>
            <w:tcBorders>
              <w:top w:val="nil"/>
              <w:left w:val="nil"/>
              <w:bottom w:val="nil"/>
              <w:right w:val="nil"/>
            </w:tcBorders>
            <w:shd w:val="clear" w:color="000000" w:fill="FFFFFF"/>
            <w:noWrap/>
            <w:vAlign w:val="center"/>
            <w:hideMark/>
          </w:tcPr>
          <w:p w14:paraId="5AB49A6D"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prognosis of main illness</w:t>
            </w:r>
          </w:p>
        </w:tc>
        <w:tc>
          <w:tcPr>
            <w:tcW w:w="1154" w:type="dxa"/>
            <w:tcBorders>
              <w:top w:val="nil"/>
              <w:left w:val="nil"/>
              <w:bottom w:val="nil"/>
              <w:right w:val="nil"/>
            </w:tcBorders>
            <w:shd w:val="clear" w:color="000000" w:fill="FFFFFF"/>
            <w:noWrap/>
            <w:vAlign w:val="center"/>
            <w:hideMark/>
          </w:tcPr>
          <w:p w14:paraId="5D953092"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0.850</w:t>
            </w:r>
          </w:p>
        </w:tc>
      </w:tr>
      <w:tr w:rsidR="001947C7" w:rsidRPr="00333E86" w14:paraId="28729BAD" w14:textId="77777777" w:rsidTr="008504E0">
        <w:trPr>
          <w:trHeight w:val="300"/>
          <w:jc w:val="center"/>
        </w:trPr>
        <w:tc>
          <w:tcPr>
            <w:tcW w:w="5899" w:type="dxa"/>
            <w:tcBorders>
              <w:top w:val="nil"/>
              <w:left w:val="nil"/>
              <w:bottom w:val="nil"/>
              <w:right w:val="nil"/>
            </w:tcBorders>
            <w:shd w:val="clear" w:color="000000" w:fill="FFFFFF"/>
            <w:noWrap/>
            <w:vAlign w:val="center"/>
            <w:hideMark/>
          </w:tcPr>
          <w:p w14:paraId="0FBB0BBB"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type of service</w:t>
            </w:r>
          </w:p>
        </w:tc>
        <w:tc>
          <w:tcPr>
            <w:tcW w:w="1154" w:type="dxa"/>
            <w:tcBorders>
              <w:top w:val="nil"/>
              <w:left w:val="nil"/>
              <w:bottom w:val="nil"/>
              <w:right w:val="nil"/>
            </w:tcBorders>
            <w:shd w:val="clear" w:color="000000" w:fill="FFFFFF"/>
            <w:noWrap/>
            <w:vAlign w:val="center"/>
            <w:hideMark/>
          </w:tcPr>
          <w:p w14:paraId="15BDABC0"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0.872</w:t>
            </w:r>
          </w:p>
        </w:tc>
      </w:tr>
      <w:tr w:rsidR="001947C7" w:rsidRPr="00333E86" w14:paraId="6EDBEE0F" w14:textId="77777777" w:rsidTr="008504E0">
        <w:trPr>
          <w:trHeight w:val="315"/>
          <w:jc w:val="center"/>
        </w:trPr>
        <w:tc>
          <w:tcPr>
            <w:tcW w:w="5899" w:type="dxa"/>
            <w:tcBorders>
              <w:top w:val="nil"/>
              <w:left w:val="nil"/>
              <w:bottom w:val="nil"/>
              <w:right w:val="nil"/>
            </w:tcBorders>
            <w:shd w:val="clear" w:color="000000" w:fill="FFFFFF"/>
            <w:noWrap/>
            <w:vAlign w:val="center"/>
            <w:hideMark/>
          </w:tcPr>
          <w:p w14:paraId="4FCAF4CB"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type of admission</w:t>
            </w:r>
          </w:p>
        </w:tc>
        <w:tc>
          <w:tcPr>
            <w:tcW w:w="1154" w:type="dxa"/>
            <w:tcBorders>
              <w:top w:val="nil"/>
              <w:left w:val="nil"/>
              <w:bottom w:val="nil"/>
              <w:right w:val="nil"/>
            </w:tcBorders>
            <w:shd w:val="clear" w:color="000000" w:fill="FFFFFF"/>
            <w:noWrap/>
            <w:vAlign w:val="center"/>
            <w:hideMark/>
          </w:tcPr>
          <w:p w14:paraId="381DEB62"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0.809</w:t>
            </w:r>
          </w:p>
        </w:tc>
      </w:tr>
      <w:tr w:rsidR="001947C7" w:rsidRPr="00333E86" w14:paraId="26926CE3" w14:textId="77777777" w:rsidTr="008504E0">
        <w:trPr>
          <w:trHeight w:val="300"/>
          <w:jc w:val="center"/>
        </w:trPr>
        <w:tc>
          <w:tcPr>
            <w:tcW w:w="5899" w:type="dxa"/>
            <w:tcBorders>
              <w:top w:val="nil"/>
              <w:left w:val="nil"/>
              <w:bottom w:val="nil"/>
              <w:right w:val="nil"/>
            </w:tcBorders>
            <w:shd w:val="clear" w:color="000000" w:fill="FFFFFF"/>
            <w:noWrap/>
            <w:vAlign w:val="center"/>
            <w:hideMark/>
          </w:tcPr>
          <w:p w14:paraId="06489F07"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surgical intervention</w:t>
            </w:r>
          </w:p>
        </w:tc>
        <w:tc>
          <w:tcPr>
            <w:tcW w:w="1154" w:type="dxa"/>
            <w:tcBorders>
              <w:top w:val="nil"/>
              <w:left w:val="nil"/>
              <w:bottom w:val="nil"/>
              <w:right w:val="nil"/>
            </w:tcBorders>
            <w:shd w:val="clear" w:color="000000" w:fill="FFFFFF"/>
            <w:noWrap/>
            <w:vAlign w:val="center"/>
            <w:hideMark/>
          </w:tcPr>
          <w:p w14:paraId="2B098079"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0.759</w:t>
            </w:r>
          </w:p>
        </w:tc>
      </w:tr>
      <w:tr w:rsidR="001947C7" w:rsidRPr="00333E86" w14:paraId="1092AE3D" w14:textId="77777777" w:rsidTr="008504E0">
        <w:trPr>
          <w:trHeight w:val="300"/>
          <w:jc w:val="center"/>
        </w:trPr>
        <w:tc>
          <w:tcPr>
            <w:tcW w:w="5899" w:type="dxa"/>
            <w:tcBorders>
              <w:top w:val="nil"/>
              <w:left w:val="nil"/>
              <w:bottom w:val="nil"/>
              <w:right w:val="nil"/>
            </w:tcBorders>
            <w:shd w:val="clear" w:color="000000" w:fill="FFFFFF"/>
            <w:noWrap/>
            <w:vAlign w:val="center"/>
            <w:hideMark/>
          </w:tcPr>
          <w:p w14:paraId="5A680C84"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 xml:space="preserve">Adjusted for Chronic </w:t>
            </w:r>
            <w:r>
              <w:rPr>
                <w:rFonts w:ascii="Times New Roman" w:eastAsia="Times New Roman" w:hAnsi="Times New Roman" w:cs="Times New Roman"/>
                <w:color w:val="000000"/>
              </w:rPr>
              <w:t>k</w:t>
            </w:r>
            <w:r w:rsidRPr="00333E86">
              <w:rPr>
                <w:rFonts w:ascii="Times New Roman" w:eastAsia="Times New Roman" w:hAnsi="Times New Roman" w:cs="Times New Roman"/>
                <w:color w:val="000000"/>
              </w:rPr>
              <w:t xml:space="preserve">idney </w:t>
            </w:r>
            <w:r>
              <w:rPr>
                <w:rFonts w:ascii="Times New Roman" w:eastAsia="Times New Roman" w:hAnsi="Times New Roman" w:cs="Times New Roman"/>
                <w:color w:val="000000"/>
              </w:rPr>
              <w:t>d</w:t>
            </w:r>
            <w:r w:rsidRPr="00333E86">
              <w:rPr>
                <w:rFonts w:ascii="Times New Roman" w:eastAsia="Times New Roman" w:hAnsi="Times New Roman" w:cs="Times New Roman"/>
                <w:color w:val="000000"/>
              </w:rPr>
              <w:t>isease</w:t>
            </w:r>
          </w:p>
        </w:tc>
        <w:tc>
          <w:tcPr>
            <w:tcW w:w="1154" w:type="dxa"/>
            <w:tcBorders>
              <w:top w:val="nil"/>
              <w:left w:val="nil"/>
              <w:bottom w:val="nil"/>
              <w:right w:val="nil"/>
            </w:tcBorders>
            <w:shd w:val="clear" w:color="000000" w:fill="FFFFFF"/>
            <w:noWrap/>
            <w:vAlign w:val="center"/>
            <w:hideMark/>
          </w:tcPr>
          <w:p w14:paraId="64B50BCD"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0.844</w:t>
            </w:r>
          </w:p>
        </w:tc>
      </w:tr>
      <w:tr w:rsidR="001947C7" w:rsidRPr="00333E86" w14:paraId="2891806F"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663309D0"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sensory deficit</w:t>
            </w:r>
          </w:p>
        </w:tc>
        <w:tc>
          <w:tcPr>
            <w:tcW w:w="1154" w:type="dxa"/>
            <w:tcBorders>
              <w:top w:val="nil"/>
              <w:left w:val="nil"/>
              <w:bottom w:val="nil"/>
              <w:right w:val="nil"/>
            </w:tcBorders>
            <w:shd w:val="clear" w:color="000000" w:fill="FFFFFF"/>
            <w:noWrap/>
            <w:vAlign w:val="center"/>
            <w:hideMark/>
          </w:tcPr>
          <w:p w14:paraId="4F0C5E7B"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0.852</w:t>
            </w:r>
          </w:p>
        </w:tc>
      </w:tr>
      <w:tr w:rsidR="001947C7" w:rsidRPr="00333E86" w14:paraId="340DF4AE"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70F8DD71"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impaired mobility</w:t>
            </w:r>
          </w:p>
        </w:tc>
        <w:tc>
          <w:tcPr>
            <w:tcW w:w="1154" w:type="dxa"/>
            <w:tcBorders>
              <w:top w:val="nil"/>
              <w:left w:val="nil"/>
              <w:bottom w:val="nil"/>
              <w:right w:val="nil"/>
            </w:tcBorders>
            <w:shd w:val="clear" w:color="000000" w:fill="FFFFFF"/>
            <w:noWrap/>
            <w:vAlign w:val="center"/>
            <w:hideMark/>
          </w:tcPr>
          <w:p w14:paraId="16541DF5"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0.770</w:t>
            </w:r>
          </w:p>
        </w:tc>
      </w:tr>
      <w:tr w:rsidR="001947C7" w:rsidRPr="00333E86" w14:paraId="67D1183F"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1670854A"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hypoalbuminemia</w:t>
            </w:r>
          </w:p>
        </w:tc>
        <w:tc>
          <w:tcPr>
            <w:tcW w:w="1154" w:type="dxa"/>
            <w:tcBorders>
              <w:top w:val="nil"/>
              <w:left w:val="nil"/>
              <w:bottom w:val="nil"/>
              <w:right w:val="nil"/>
            </w:tcBorders>
            <w:shd w:val="clear" w:color="000000" w:fill="FFFFFF"/>
            <w:noWrap/>
            <w:vAlign w:val="center"/>
            <w:hideMark/>
          </w:tcPr>
          <w:p w14:paraId="75B625B2"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1.024*</w:t>
            </w:r>
          </w:p>
        </w:tc>
      </w:tr>
      <w:tr w:rsidR="001947C7" w:rsidRPr="00333E86" w14:paraId="4B36C1BA"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5B9C0905"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diabetes</w:t>
            </w:r>
          </w:p>
        </w:tc>
        <w:tc>
          <w:tcPr>
            <w:tcW w:w="1154" w:type="dxa"/>
            <w:tcBorders>
              <w:top w:val="nil"/>
              <w:left w:val="nil"/>
              <w:bottom w:val="nil"/>
              <w:right w:val="nil"/>
            </w:tcBorders>
            <w:shd w:val="clear" w:color="000000" w:fill="FFFFFF"/>
            <w:noWrap/>
            <w:vAlign w:val="center"/>
            <w:hideMark/>
          </w:tcPr>
          <w:p w14:paraId="0C12E062"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0.846</w:t>
            </w:r>
          </w:p>
        </w:tc>
      </w:tr>
      <w:tr w:rsidR="001947C7" w:rsidRPr="00333E86" w14:paraId="14C50758"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0EB2EA45"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obesity</w:t>
            </w:r>
          </w:p>
        </w:tc>
        <w:tc>
          <w:tcPr>
            <w:tcW w:w="1154" w:type="dxa"/>
            <w:tcBorders>
              <w:top w:val="nil"/>
              <w:left w:val="nil"/>
              <w:bottom w:val="nil"/>
              <w:right w:val="nil"/>
            </w:tcBorders>
            <w:shd w:val="clear" w:color="000000" w:fill="FFFFFF"/>
            <w:noWrap/>
            <w:vAlign w:val="center"/>
            <w:hideMark/>
          </w:tcPr>
          <w:p w14:paraId="00D2098D"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0.874</w:t>
            </w:r>
          </w:p>
        </w:tc>
      </w:tr>
      <w:tr w:rsidR="001947C7" w:rsidRPr="00333E86" w14:paraId="26540E88"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65B77962"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smoking</w:t>
            </w:r>
          </w:p>
        </w:tc>
        <w:tc>
          <w:tcPr>
            <w:tcW w:w="1154" w:type="dxa"/>
            <w:tcBorders>
              <w:top w:val="nil"/>
              <w:left w:val="nil"/>
              <w:bottom w:val="nil"/>
              <w:right w:val="nil"/>
            </w:tcBorders>
            <w:shd w:val="clear" w:color="000000" w:fill="FFFFFF"/>
            <w:noWrap/>
            <w:vAlign w:val="center"/>
            <w:hideMark/>
          </w:tcPr>
          <w:p w14:paraId="4AB895B5"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0.873</w:t>
            </w:r>
          </w:p>
        </w:tc>
      </w:tr>
      <w:tr w:rsidR="001947C7" w:rsidRPr="00333E86" w14:paraId="42E20FED" w14:textId="77777777" w:rsidTr="008504E0">
        <w:trPr>
          <w:trHeight w:val="300"/>
          <w:jc w:val="center"/>
        </w:trPr>
        <w:tc>
          <w:tcPr>
            <w:tcW w:w="5899" w:type="dxa"/>
            <w:tcBorders>
              <w:top w:val="nil"/>
              <w:left w:val="nil"/>
              <w:bottom w:val="nil"/>
              <w:right w:val="nil"/>
            </w:tcBorders>
            <w:shd w:val="clear" w:color="000000" w:fill="FFFFFF"/>
            <w:noWrap/>
            <w:vAlign w:val="center"/>
            <w:hideMark/>
          </w:tcPr>
          <w:p w14:paraId="01BE3FB7"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cardiovascular disease</w:t>
            </w:r>
          </w:p>
        </w:tc>
        <w:tc>
          <w:tcPr>
            <w:tcW w:w="1154" w:type="dxa"/>
            <w:tcBorders>
              <w:top w:val="nil"/>
              <w:left w:val="nil"/>
              <w:bottom w:val="nil"/>
              <w:right w:val="nil"/>
            </w:tcBorders>
            <w:shd w:val="clear" w:color="000000" w:fill="FFFFFF"/>
            <w:noWrap/>
            <w:vAlign w:val="center"/>
            <w:hideMark/>
          </w:tcPr>
          <w:p w14:paraId="7A9F0DD1"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0.912*</w:t>
            </w:r>
          </w:p>
        </w:tc>
      </w:tr>
      <w:tr w:rsidR="001947C7" w:rsidRPr="00333E86" w14:paraId="070144A9" w14:textId="77777777" w:rsidTr="008504E0">
        <w:trPr>
          <w:trHeight w:val="300"/>
          <w:jc w:val="center"/>
        </w:trPr>
        <w:tc>
          <w:tcPr>
            <w:tcW w:w="5899" w:type="dxa"/>
            <w:tcBorders>
              <w:top w:val="nil"/>
              <w:left w:val="nil"/>
              <w:bottom w:val="nil"/>
              <w:right w:val="nil"/>
            </w:tcBorders>
            <w:shd w:val="clear" w:color="000000" w:fill="FFFFFF"/>
            <w:noWrap/>
            <w:vAlign w:val="center"/>
            <w:hideMark/>
          </w:tcPr>
          <w:p w14:paraId="7589D162"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neoplasia</w:t>
            </w:r>
          </w:p>
        </w:tc>
        <w:tc>
          <w:tcPr>
            <w:tcW w:w="1154" w:type="dxa"/>
            <w:tcBorders>
              <w:top w:val="nil"/>
              <w:left w:val="nil"/>
              <w:bottom w:val="nil"/>
              <w:right w:val="nil"/>
            </w:tcBorders>
            <w:shd w:val="clear" w:color="000000" w:fill="FFFFFF"/>
            <w:noWrap/>
            <w:vAlign w:val="center"/>
            <w:hideMark/>
          </w:tcPr>
          <w:p w14:paraId="43329815"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0.868</w:t>
            </w:r>
          </w:p>
        </w:tc>
      </w:tr>
      <w:tr w:rsidR="001947C7" w:rsidRPr="00333E86" w14:paraId="08E834A2" w14:textId="77777777" w:rsidTr="008504E0">
        <w:trPr>
          <w:trHeight w:val="300"/>
          <w:jc w:val="center"/>
        </w:trPr>
        <w:tc>
          <w:tcPr>
            <w:tcW w:w="5899" w:type="dxa"/>
            <w:tcBorders>
              <w:top w:val="nil"/>
              <w:left w:val="nil"/>
              <w:bottom w:val="nil"/>
              <w:right w:val="nil"/>
            </w:tcBorders>
            <w:shd w:val="clear" w:color="000000" w:fill="FFFFFF"/>
            <w:noWrap/>
            <w:vAlign w:val="center"/>
            <w:hideMark/>
          </w:tcPr>
          <w:p w14:paraId="56B3B181"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chronic lung disease</w:t>
            </w:r>
          </w:p>
        </w:tc>
        <w:tc>
          <w:tcPr>
            <w:tcW w:w="1154" w:type="dxa"/>
            <w:tcBorders>
              <w:top w:val="nil"/>
              <w:left w:val="nil"/>
              <w:bottom w:val="nil"/>
              <w:right w:val="nil"/>
            </w:tcBorders>
            <w:shd w:val="clear" w:color="000000" w:fill="FFFFFF"/>
            <w:noWrap/>
            <w:vAlign w:val="center"/>
            <w:hideMark/>
          </w:tcPr>
          <w:p w14:paraId="46AD7ED9"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0.847</w:t>
            </w:r>
          </w:p>
        </w:tc>
      </w:tr>
      <w:tr w:rsidR="001947C7" w:rsidRPr="00333E86" w14:paraId="679F0E26"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4F37F09C"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cirrhosis</w:t>
            </w:r>
          </w:p>
        </w:tc>
        <w:tc>
          <w:tcPr>
            <w:tcW w:w="1154" w:type="dxa"/>
            <w:tcBorders>
              <w:top w:val="nil"/>
              <w:left w:val="nil"/>
              <w:bottom w:val="nil"/>
              <w:right w:val="nil"/>
            </w:tcBorders>
            <w:shd w:val="clear" w:color="000000" w:fill="FFFFFF"/>
            <w:noWrap/>
            <w:vAlign w:val="center"/>
            <w:hideMark/>
          </w:tcPr>
          <w:p w14:paraId="30166EA2"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0.832</w:t>
            </w:r>
          </w:p>
        </w:tc>
      </w:tr>
      <w:tr w:rsidR="001947C7" w:rsidRPr="00333E86" w14:paraId="2DEA3DF1" w14:textId="77777777" w:rsidTr="008504E0">
        <w:trPr>
          <w:trHeight w:val="300"/>
          <w:jc w:val="center"/>
        </w:trPr>
        <w:tc>
          <w:tcPr>
            <w:tcW w:w="5899" w:type="dxa"/>
            <w:tcBorders>
              <w:top w:val="nil"/>
              <w:left w:val="nil"/>
              <w:bottom w:val="nil"/>
              <w:right w:val="nil"/>
            </w:tcBorders>
            <w:shd w:val="clear" w:color="000000" w:fill="FFFFFF"/>
            <w:noWrap/>
            <w:vAlign w:val="center"/>
            <w:hideMark/>
          </w:tcPr>
          <w:p w14:paraId="5BEEA4B7"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coma</w:t>
            </w:r>
          </w:p>
        </w:tc>
        <w:tc>
          <w:tcPr>
            <w:tcW w:w="1154" w:type="dxa"/>
            <w:tcBorders>
              <w:top w:val="nil"/>
              <w:left w:val="nil"/>
              <w:bottom w:val="nil"/>
              <w:right w:val="nil"/>
            </w:tcBorders>
            <w:shd w:val="clear" w:color="000000" w:fill="FFFFFF"/>
            <w:noWrap/>
            <w:vAlign w:val="center"/>
            <w:hideMark/>
          </w:tcPr>
          <w:p w14:paraId="6D31E34F"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0.851</w:t>
            </w:r>
          </w:p>
        </w:tc>
      </w:tr>
      <w:tr w:rsidR="001947C7" w:rsidRPr="00333E86" w14:paraId="701051B4"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0E57244A"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neutropenia</w:t>
            </w:r>
          </w:p>
        </w:tc>
        <w:tc>
          <w:tcPr>
            <w:tcW w:w="1154" w:type="dxa"/>
            <w:tcBorders>
              <w:top w:val="nil"/>
              <w:left w:val="nil"/>
              <w:bottom w:val="nil"/>
              <w:right w:val="nil"/>
            </w:tcBorders>
            <w:shd w:val="clear" w:color="000000" w:fill="FFFFFF"/>
            <w:noWrap/>
            <w:vAlign w:val="center"/>
            <w:hideMark/>
          </w:tcPr>
          <w:p w14:paraId="4017E746"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0.853</w:t>
            </w:r>
          </w:p>
        </w:tc>
      </w:tr>
      <w:tr w:rsidR="001947C7" w:rsidRPr="00333E86" w14:paraId="3C8BF8B8"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3D1B4819"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immunodeficiency</w:t>
            </w:r>
          </w:p>
        </w:tc>
        <w:tc>
          <w:tcPr>
            <w:tcW w:w="1154" w:type="dxa"/>
            <w:tcBorders>
              <w:top w:val="nil"/>
              <w:left w:val="nil"/>
              <w:bottom w:val="nil"/>
              <w:right w:val="nil"/>
            </w:tcBorders>
            <w:shd w:val="clear" w:color="000000" w:fill="FFFFFF"/>
            <w:noWrap/>
            <w:vAlign w:val="center"/>
            <w:hideMark/>
          </w:tcPr>
          <w:p w14:paraId="5AA9BB86"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0.908*</w:t>
            </w:r>
          </w:p>
        </w:tc>
      </w:tr>
      <w:tr w:rsidR="001947C7" w:rsidRPr="00333E86" w14:paraId="47CD30CD"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60D17A0B"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pressure ulcers</w:t>
            </w:r>
          </w:p>
        </w:tc>
        <w:tc>
          <w:tcPr>
            <w:tcW w:w="1154" w:type="dxa"/>
            <w:tcBorders>
              <w:top w:val="nil"/>
              <w:left w:val="nil"/>
              <w:bottom w:val="nil"/>
              <w:right w:val="nil"/>
            </w:tcBorders>
            <w:shd w:val="clear" w:color="000000" w:fill="FFFFFF"/>
            <w:noWrap/>
            <w:vAlign w:val="center"/>
            <w:hideMark/>
          </w:tcPr>
          <w:p w14:paraId="5F43D19C"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0.931*</w:t>
            </w:r>
          </w:p>
        </w:tc>
      </w:tr>
      <w:tr w:rsidR="001947C7" w:rsidRPr="00333E86" w14:paraId="51FD324D"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25D60E3A"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urinary catheterization</w:t>
            </w:r>
          </w:p>
        </w:tc>
        <w:tc>
          <w:tcPr>
            <w:tcW w:w="1154" w:type="dxa"/>
            <w:tcBorders>
              <w:top w:val="nil"/>
              <w:left w:val="nil"/>
              <w:bottom w:val="nil"/>
              <w:right w:val="nil"/>
            </w:tcBorders>
            <w:shd w:val="clear" w:color="000000" w:fill="FFFFFF"/>
            <w:noWrap/>
            <w:vAlign w:val="center"/>
            <w:hideMark/>
          </w:tcPr>
          <w:p w14:paraId="1FEC942C"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0.860</w:t>
            </w:r>
          </w:p>
        </w:tc>
      </w:tr>
      <w:tr w:rsidR="001947C7" w:rsidRPr="00333E86" w14:paraId="68126757"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797F9766"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peripheral venous catheter</w:t>
            </w:r>
          </w:p>
        </w:tc>
        <w:tc>
          <w:tcPr>
            <w:tcW w:w="1154" w:type="dxa"/>
            <w:tcBorders>
              <w:top w:val="nil"/>
              <w:left w:val="nil"/>
              <w:bottom w:val="nil"/>
              <w:right w:val="nil"/>
            </w:tcBorders>
            <w:shd w:val="clear" w:color="000000" w:fill="FFFFFF"/>
            <w:noWrap/>
            <w:vAlign w:val="center"/>
            <w:hideMark/>
          </w:tcPr>
          <w:p w14:paraId="2EE025AF"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0.792</w:t>
            </w:r>
          </w:p>
        </w:tc>
      </w:tr>
      <w:tr w:rsidR="001947C7" w:rsidRPr="00333E86" w14:paraId="71B112FF"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25135A5C"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central venous catheter</w:t>
            </w:r>
          </w:p>
        </w:tc>
        <w:tc>
          <w:tcPr>
            <w:tcW w:w="1154" w:type="dxa"/>
            <w:tcBorders>
              <w:top w:val="nil"/>
              <w:left w:val="nil"/>
              <w:bottom w:val="nil"/>
              <w:right w:val="nil"/>
            </w:tcBorders>
            <w:shd w:val="clear" w:color="000000" w:fill="FFFFFF"/>
            <w:noWrap/>
            <w:vAlign w:val="center"/>
            <w:hideMark/>
          </w:tcPr>
          <w:p w14:paraId="727E4885"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0.822</w:t>
            </w:r>
          </w:p>
        </w:tc>
      </w:tr>
      <w:tr w:rsidR="001947C7" w:rsidRPr="00333E86" w14:paraId="18D9BA8B" w14:textId="77777777" w:rsidTr="008504E0">
        <w:trPr>
          <w:trHeight w:val="300"/>
          <w:jc w:val="center"/>
        </w:trPr>
        <w:tc>
          <w:tcPr>
            <w:tcW w:w="5899" w:type="dxa"/>
            <w:tcBorders>
              <w:top w:val="nil"/>
              <w:left w:val="nil"/>
              <w:bottom w:val="single" w:sz="8" w:space="0" w:color="auto"/>
              <w:right w:val="nil"/>
            </w:tcBorders>
            <w:shd w:val="clear" w:color="000000" w:fill="FFFFFF"/>
            <w:noWrap/>
            <w:vAlign w:val="center"/>
            <w:hideMark/>
          </w:tcPr>
          <w:p w14:paraId="3132A411"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mechanical ventilation</w:t>
            </w:r>
          </w:p>
        </w:tc>
        <w:tc>
          <w:tcPr>
            <w:tcW w:w="1154" w:type="dxa"/>
            <w:tcBorders>
              <w:top w:val="nil"/>
              <w:left w:val="nil"/>
              <w:bottom w:val="single" w:sz="8" w:space="0" w:color="auto"/>
              <w:right w:val="nil"/>
            </w:tcBorders>
            <w:shd w:val="clear" w:color="000000" w:fill="FFFFFF"/>
            <w:noWrap/>
            <w:vAlign w:val="center"/>
            <w:hideMark/>
          </w:tcPr>
          <w:p w14:paraId="7ECCFB83"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0.837</w:t>
            </w:r>
          </w:p>
        </w:tc>
      </w:tr>
      <w:tr w:rsidR="001947C7" w:rsidRPr="00333E86" w14:paraId="21E1AF47" w14:textId="77777777" w:rsidTr="008504E0">
        <w:trPr>
          <w:trHeight w:val="288"/>
          <w:jc w:val="center"/>
        </w:trPr>
        <w:tc>
          <w:tcPr>
            <w:tcW w:w="5899" w:type="dxa"/>
            <w:tcBorders>
              <w:top w:val="nil"/>
              <w:left w:val="nil"/>
              <w:bottom w:val="nil"/>
              <w:right w:val="nil"/>
            </w:tcBorders>
            <w:shd w:val="clear" w:color="auto" w:fill="auto"/>
            <w:noWrap/>
            <w:vAlign w:val="center"/>
            <w:hideMark/>
          </w:tcPr>
          <w:p w14:paraId="73D613FA" w14:textId="77777777" w:rsidR="001947C7" w:rsidRPr="00333E86" w:rsidRDefault="001947C7" w:rsidP="008504E0">
            <w:pPr>
              <w:spacing w:after="0" w:line="240" w:lineRule="auto"/>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 xml:space="preserve"> * Confounding variables</w:t>
            </w:r>
          </w:p>
        </w:tc>
        <w:tc>
          <w:tcPr>
            <w:tcW w:w="1154" w:type="dxa"/>
            <w:tcBorders>
              <w:top w:val="nil"/>
              <w:left w:val="nil"/>
              <w:bottom w:val="nil"/>
              <w:right w:val="nil"/>
            </w:tcBorders>
            <w:shd w:val="clear" w:color="auto" w:fill="auto"/>
            <w:noWrap/>
            <w:vAlign w:val="bottom"/>
            <w:hideMark/>
          </w:tcPr>
          <w:p w14:paraId="76C94179" w14:textId="77777777" w:rsidR="001947C7" w:rsidRPr="00333E86" w:rsidRDefault="001947C7" w:rsidP="008504E0">
            <w:pPr>
              <w:spacing w:after="0" w:line="240" w:lineRule="auto"/>
              <w:rPr>
                <w:rFonts w:ascii="Times New Roman" w:eastAsia="Times New Roman" w:hAnsi="Times New Roman" w:cs="Times New Roman"/>
                <w:color w:val="000000" w:themeColor="text1"/>
                <w:lang w:eastAsia="es-ES" w:bidi="ar-SA"/>
              </w:rPr>
            </w:pPr>
          </w:p>
        </w:tc>
      </w:tr>
    </w:tbl>
    <w:p w14:paraId="6A0DF50E" w14:textId="77777777" w:rsidR="001947C7" w:rsidRPr="00333E86" w:rsidRDefault="001947C7" w:rsidP="001947C7">
      <w:pPr>
        <w:tabs>
          <w:tab w:val="left" w:pos="2653"/>
        </w:tabs>
        <w:rPr>
          <w:rFonts w:ascii="Times New Roman" w:hAnsi="Times New Roman" w:cs="Times New Roman"/>
        </w:rPr>
      </w:pPr>
    </w:p>
    <w:p w14:paraId="347F181E" w14:textId="77777777" w:rsidR="001947C7" w:rsidRPr="00333E86" w:rsidRDefault="001947C7" w:rsidP="001947C7">
      <w:pPr>
        <w:tabs>
          <w:tab w:val="left" w:pos="2653"/>
        </w:tabs>
        <w:rPr>
          <w:rFonts w:ascii="Times New Roman" w:hAnsi="Times New Roman" w:cs="Times New Roman"/>
        </w:rPr>
      </w:pPr>
    </w:p>
    <w:p w14:paraId="0ACCFE4F" w14:textId="77777777" w:rsidR="001947C7" w:rsidRPr="00333E86" w:rsidRDefault="001947C7" w:rsidP="001947C7">
      <w:pPr>
        <w:tabs>
          <w:tab w:val="left" w:pos="2653"/>
        </w:tabs>
        <w:rPr>
          <w:rFonts w:ascii="Times New Roman" w:hAnsi="Times New Roman" w:cs="Times New Roman"/>
        </w:rPr>
        <w:sectPr w:rsidR="001947C7" w:rsidRPr="00333E86" w:rsidSect="00F12F0D">
          <w:pgSz w:w="11906" w:h="16838" w:code="9"/>
          <w:pgMar w:top="1418" w:right="1179" w:bottom="1418" w:left="1128" w:header="709" w:footer="709" w:gutter="0"/>
          <w:cols w:space="708"/>
          <w:docGrid w:linePitch="360"/>
        </w:sectPr>
      </w:pPr>
    </w:p>
    <w:tbl>
      <w:tblPr>
        <w:tblW w:w="7053" w:type="dxa"/>
        <w:jc w:val="center"/>
        <w:tblCellMar>
          <w:left w:w="70" w:type="dxa"/>
          <w:right w:w="70" w:type="dxa"/>
        </w:tblCellMar>
        <w:tblLook w:val="04A0" w:firstRow="1" w:lastRow="0" w:firstColumn="1" w:lastColumn="0" w:noHBand="0" w:noVBand="1"/>
      </w:tblPr>
      <w:tblGrid>
        <w:gridCol w:w="5899"/>
        <w:gridCol w:w="1154"/>
      </w:tblGrid>
      <w:tr w:rsidR="001947C7" w:rsidRPr="00333E86" w14:paraId="6C8B792A" w14:textId="77777777" w:rsidTr="008504E0">
        <w:trPr>
          <w:trHeight w:val="300"/>
          <w:jc w:val="center"/>
        </w:trPr>
        <w:tc>
          <w:tcPr>
            <w:tcW w:w="7053" w:type="dxa"/>
            <w:gridSpan w:val="2"/>
            <w:tcBorders>
              <w:top w:val="single" w:sz="4" w:space="0" w:color="auto"/>
              <w:left w:val="nil"/>
              <w:bottom w:val="single" w:sz="8" w:space="0" w:color="auto"/>
              <w:right w:val="nil"/>
            </w:tcBorders>
            <w:shd w:val="clear" w:color="000000" w:fill="FFFFFF"/>
            <w:noWrap/>
            <w:vAlign w:val="center"/>
            <w:hideMark/>
          </w:tcPr>
          <w:p w14:paraId="7544D425" w14:textId="77777777" w:rsidR="001947C7" w:rsidRPr="00333E86" w:rsidRDefault="001947C7" w:rsidP="008504E0">
            <w:pPr>
              <w:spacing w:after="0" w:line="240" w:lineRule="auto"/>
              <w:rPr>
                <w:rFonts w:ascii="Times New Roman" w:eastAsia="Times New Roman" w:hAnsi="Times New Roman" w:cs="Times New Roman"/>
                <w:b/>
                <w:bCs/>
                <w:color w:val="000000" w:themeColor="text1"/>
                <w:lang w:eastAsia="es-ES" w:bidi="ar-SA"/>
              </w:rPr>
            </w:pPr>
            <w:r w:rsidRPr="00333E86">
              <w:rPr>
                <w:rFonts w:ascii="Times New Roman" w:eastAsia="Times New Roman" w:hAnsi="Times New Roman" w:cs="Times New Roman"/>
                <w:b/>
                <w:color w:val="000000"/>
              </w:rPr>
              <w:lastRenderedPageBreak/>
              <w:t>Table S</w:t>
            </w:r>
            <w:r w:rsidR="00D81ED7">
              <w:rPr>
                <w:rFonts w:ascii="Times New Roman" w:eastAsia="Times New Roman" w:hAnsi="Times New Roman" w:cs="Times New Roman"/>
                <w:b/>
                <w:color w:val="000000"/>
              </w:rPr>
              <w:t>6</w:t>
            </w:r>
            <w:r w:rsidRPr="00333E86">
              <w:rPr>
                <w:rFonts w:ascii="Times New Roman" w:eastAsia="Times New Roman" w:hAnsi="Times New Roman" w:cs="Times New Roman"/>
                <w:b/>
                <w:color w:val="000000"/>
              </w:rPr>
              <w:t>. Crude association between inappropriate</w:t>
            </w:r>
            <w:r>
              <w:rPr>
                <w:rFonts w:ascii="Times New Roman" w:eastAsia="Times New Roman" w:hAnsi="Times New Roman" w:cs="Times New Roman"/>
                <w:b/>
                <w:color w:val="000000"/>
              </w:rPr>
              <w:t xml:space="preserve"> admissions and the subsequent development of adverse events, </w:t>
            </w:r>
            <w:r w:rsidRPr="00333E86">
              <w:rPr>
                <w:rFonts w:ascii="Times New Roman" w:eastAsia="Times New Roman" w:hAnsi="Times New Roman" w:cs="Times New Roman"/>
                <w:b/>
                <w:color w:val="000000"/>
              </w:rPr>
              <w:t>per patient</w:t>
            </w:r>
          </w:p>
        </w:tc>
      </w:tr>
      <w:tr w:rsidR="001947C7" w:rsidRPr="00333E86" w14:paraId="2EFA3EC1" w14:textId="77777777" w:rsidTr="008504E0">
        <w:trPr>
          <w:trHeight w:val="300"/>
          <w:jc w:val="center"/>
        </w:trPr>
        <w:tc>
          <w:tcPr>
            <w:tcW w:w="5899" w:type="dxa"/>
            <w:tcBorders>
              <w:top w:val="nil"/>
              <w:left w:val="nil"/>
              <w:bottom w:val="single" w:sz="8" w:space="0" w:color="auto"/>
              <w:right w:val="nil"/>
            </w:tcBorders>
            <w:shd w:val="clear" w:color="000000" w:fill="FFFFFF"/>
            <w:noWrap/>
            <w:vAlign w:val="center"/>
          </w:tcPr>
          <w:p w14:paraId="3DB4257D" w14:textId="77777777" w:rsidR="001947C7" w:rsidRPr="00333E86" w:rsidRDefault="001947C7" w:rsidP="008504E0">
            <w:pPr>
              <w:spacing w:after="0" w:line="240" w:lineRule="auto"/>
              <w:rPr>
                <w:rFonts w:ascii="Times New Roman" w:eastAsia="Times New Roman" w:hAnsi="Times New Roman" w:cs="Times New Roman"/>
                <w:b/>
                <w:color w:val="000000"/>
              </w:rPr>
            </w:pPr>
            <w:r w:rsidRPr="00333E86">
              <w:rPr>
                <w:rFonts w:ascii="Times New Roman" w:eastAsia="Times New Roman" w:hAnsi="Times New Roman" w:cs="Times New Roman"/>
                <w:color w:val="000000"/>
              </w:rPr>
              <w:t>Coefficient</w:t>
            </w:r>
          </w:p>
        </w:tc>
        <w:tc>
          <w:tcPr>
            <w:tcW w:w="1154" w:type="dxa"/>
            <w:tcBorders>
              <w:top w:val="nil"/>
              <w:left w:val="nil"/>
              <w:bottom w:val="single" w:sz="8" w:space="0" w:color="auto"/>
              <w:right w:val="nil"/>
            </w:tcBorders>
            <w:shd w:val="clear" w:color="000000" w:fill="FFFFFF"/>
            <w:noWrap/>
            <w:vAlign w:val="center"/>
          </w:tcPr>
          <w:p w14:paraId="430EEF2C" w14:textId="77777777" w:rsidR="001947C7" w:rsidRPr="00333E86" w:rsidRDefault="001947C7" w:rsidP="008504E0">
            <w:pPr>
              <w:spacing w:after="0" w:line="240" w:lineRule="auto"/>
              <w:jc w:val="center"/>
              <w:rPr>
                <w:rFonts w:ascii="Times New Roman" w:eastAsia="Times New Roman" w:hAnsi="Times New Roman" w:cs="Times New Roman"/>
                <w:b/>
                <w:bCs/>
                <w:color w:val="000000" w:themeColor="text1"/>
                <w:lang w:eastAsia="es-ES" w:bidi="ar-SA"/>
              </w:rPr>
            </w:pPr>
            <w:r w:rsidRPr="00333E86">
              <w:rPr>
                <w:rFonts w:ascii="Times New Roman" w:eastAsia="Times New Roman" w:hAnsi="Times New Roman" w:cs="Times New Roman"/>
                <w:b/>
                <w:bCs/>
                <w:color w:val="000000" w:themeColor="text1"/>
                <w:lang w:eastAsia="es-ES" w:bidi="ar-SA"/>
              </w:rPr>
              <w:t>0.142</w:t>
            </w:r>
          </w:p>
        </w:tc>
      </w:tr>
      <w:tr w:rsidR="001947C7" w:rsidRPr="00333E86" w14:paraId="59990B4C"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51464ECD"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age</w:t>
            </w:r>
          </w:p>
        </w:tc>
        <w:tc>
          <w:tcPr>
            <w:tcW w:w="1154" w:type="dxa"/>
            <w:tcBorders>
              <w:top w:val="nil"/>
              <w:left w:val="nil"/>
              <w:bottom w:val="nil"/>
              <w:right w:val="nil"/>
            </w:tcBorders>
            <w:shd w:val="clear" w:color="000000" w:fill="FFFFFF"/>
            <w:noWrap/>
            <w:vAlign w:val="center"/>
            <w:hideMark/>
          </w:tcPr>
          <w:p w14:paraId="1149DC67"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0.140</w:t>
            </w:r>
          </w:p>
        </w:tc>
      </w:tr>
      <w:tr w:rsidR="001947C7" w:rsidRPr="00333E86" w14:paraId="0E3D6458"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5F533F12"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sex</w:t>
            </w:r>
          </w:p>
        </w:tc>
        <w:tc>
          <w:tcPr>
            <w:tcW w:w="1154" w:type="dxa"/>
            <w:tcBorders>
              <w:top w:val="nil"/>
              <w:left w:val="nil"/>
              <w:bottom w:val="nil"/>
              <w:right w:val="nil"/>
            </w:tcBorders>
            <w:shd w:val="clear" w:color="000000" w:fill="FFFFFF"/>
            <w:noWrap/>
            <w:vAlign w:val="center"/>
            <w:hideMark/>
          </w:tcPr>
          <w:p w14:paraId="17A774ED"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0.142</w:t>
            </w:r>
          </w:p>
        </w:tc>
      </w:tr>
      <w:tr w:rsidR="001947C7" w:rsidRPr="00333E86" w14:paraId="6CF48531"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643F38F1"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the number of intrinsic risk factors</w:t>
            </w:r>
          </w:p>
        </w:tc>
        <w:tc>
          <w:tcPr>
            <w:tcW w:w="1154" w:type="dxa"/>
            <w:tcBorders>
              <w:top w:val="nil"/>
              <w:left w:val="nil"/>
              <w:bottom w:val="nil"/>
              <w:right w:val="nil"/>
            </w:tcBorders>
            <w:shd w:val="clear" w:color="000000" w:fill="FFFFFF"/>
            <w:noWrap/>
            <w:vAlign w:val="center"/>
            <w:hideMark/>
          </w:tcPr>
          <w:p w14:paraId="68785F7F"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0.147</w:t>
            </w:r>
          </w:p>
        </w:tc>
      </w:tr>
      <w:tr w:rsidR="001947C7" w:rsidRPr="00333E86" w14:paraId="62133BBF"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7BA6A4E1"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the number of extrinsic risk factors</w:t>
            </w:r>
          </w:p>
        </w:tc>
        <w:tc>
          <w:tcPr>
            <w:tcW w:w="1154" w:type="dxa"/>
            <w:tcBorders>
              <w:top w:val="nil"/>
              <w:left w:val="nil"/>
              <w:bottom w:val="nil"/>
              <w:right w:val="nil"/>
            </w:tcBorders>
            <w:shd w:val="clear" w:color="000000" w:fill="FFFFFF"/>
            <w:noWrap/>
            <w:vAlign w:val="center"/>
            <w:hideMark/>
          </w:tcPr>
          <w:p w14:paraId="43104426"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0.174*</w:t>
            </w:r>
          </w:p>
        </w:tc>
      </w:tr>
      <w:tr w:rsidR="001947C7" w:rsidRPr="00333E86" w14:paraId="4FC51747"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16E7F557"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Charlson</w:t>
            </w:r>
            <w:r>
              <w:rPr>
                <w:rFonts w:ascii="Times New Roman" w:eastAsia="Times New Roman" w:hAnsi="Times New Roman" w:cs="Times New Roman"/>
                <w:color w:val="000000"/>
              </w:rPr>
              <w:t>-comorbidity</w:t>
            </w:r>
            <w:r w:rsidRPr="00333E8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w:t>
            </w:r>
            <w:r w:rsidRPr="00333E86">
              <w:rPr>
                <w:rFonts w:ascii="Times New Roman" w:eastAsia="Times New Roman" w:hAnsi="Times New Roman" w:cs="Times New Roman"/>
                <w:color w:val="000000"/>
              </w:rPr>
              <w:t>ndex</w:t>
            </w:r>
          </w:p>
        </w:tc>
        <w:tc>
          <w:tcPr>
            <w:tcW w:w="1154" w:type="dxa"/>
            <w:tcBorders>
              <w:top w:val="nil"/>
              <w:left w:val="nil"/>
              <w:bottom w:val="nil"/>
              <w:right w:val="nil"/>
            </w:tcBorders>
            <w:shd w:val="clear" w:color="000000" w:fill="FFFFFF"/>
            <w:noWrap/>
            <w:vAlign w:val="center"/>
            <w:hideMark/>
          </w:tcPr>
          <w:p w14:paraId="5BBBD41C"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0.156*</w:t>
            </w:r>
          </w:p>
        </w:tc>
      </w:tr>
      <w:tr w:rsidR="001947C7" w:rsidRPr="00333E86" w14:paraId="6FEC4753"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571AE837"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prognosis of main disease</w:t>
            </w:r>
          </w:p>
        </w:tc>
        <w:tc>
          <w:tcPr>
            <w:tcW w:w="1154" w:type="dxa"/>
            <w:tcBorders>
              <w:top w:val="nil"/>
              <w:left w:val="nil"/>
              <w:bottom w:val="nil"/>
              <w:right w:val="nil"/>
            </w:tcBorders>
            <w:shd w:val="clear" w:color="000000" w:fill="FFFFFF"/>
            <w:noWrap/>
            <w:vAlign w:val="center"/>
            <w:hideMark/>
          </w:tcPr>
          <w:p w14:paraId="3E4B75A0"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0.143</w:t>
            </w:r>
          </w:p>
        </w:tc>
      </w:tr>
      <w:tr w:rsidR="001947C7" w:rsidRPr="00333E86" w14:paraId="6B7FD785"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567930F0"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type of service</w:t>
            </w:r>
          </w:p>
        </w:tc>
        <w:tc>
          <w:tcPr>
            <w:tcW w:w="1154" w:type="dxa"/>
            <w:tcBorders>
              <w:top w:val="nil"/>
              <w:left w:val="nil"/>
              <w:bottom w:val="nil"/>
              <w:right w:val="nil"/>
            </w:tcBorders>
            <w:shd w:val="clear" w:color="000000" w:fill="FFFFFF"/>
            <w:noWrap/>
            <w:vAlign w:val="center"/>
            <w:hideMark/>
          </w:tcPr>
          <w:p w14:paraId="025755B6"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0.147</w:t>
            </w:r>
          </w:p>
        </w:tc>
      </w:tr>
      <w:tr w:rsidR="001947C7" w:rsidRPr="00333E86" w14:paraId="19F4E08E"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227BF033"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type of admission</w:t>
            </w:r>
          </w:p>
        </w:tc>
        <w:tc>
          <w:tcPr>
            <w:tcW w:w="1154" w:type="dxa"/>
            <w:tcBorders>
              <w:top w:val="nil"/>
              <w:left w:val="nil"/>
              <w:bottom w:val="nil"/>
              <w:right w:val="nil"/>
            </w:tcBorders>
            <w:shd w:val="clear" w:color="000000" w:fill="FFFFFF"/>
            <w:noWrap/>
            <w:vAlign w:val="center"/>
            <w:hideMark/>
          </w:tcPr>
          <w:p w14:paraId="07BA87B5"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0.141</w:t>
            </w:r>
          </w:p>
        </w:tc>
      </w:tr>
      <w:tr w:rsidR="001947C7" w:rsidRPr="00333E86" w14:paraId="7A726109"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62576B18"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surgical intervention</w:t>
            </w:r>
          </w:p>
        </w:tc>
        <w:tc>
          <w:tcPr>
            <w:tcW w:w="1154" w:type="dxa"/>
            <w:tcBorders>
              <w:top w:val="nil"/>
              <w:left w:val="nil"/>
              <w:bottom w:val="nil"/>
              <w:right w:val="nil"/>
            </w:tcBorders>
            <w:shd w:val="clear" w:color="000000" w:fill="FFFFFF"/>
            <w:noWrap/>
            <w:vAlign w:val="center"/>
            <w:hideMark/>
          </w:tcPr>
          <w:p w14:paraId="4EB46ACF"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0.138</w:t>
            </w:r>
          </w:p>
        </w:tc>
      </w:tr>
      <w:tr w:rsidR="001947C7" w:rsidRPr="00333E86" w14:paraId="097CB08A"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11018E4F"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 xml:space="preserve">Adjusted for </w:t>
            </w:r>
            <w:r>
              <w:rPr>
                <w:rFonts w:ascii="Times New Roman" w:eastAsia="Times New Roman" w:hAnsi="Times New Roman" w:cs="Times New Roman"/>
                <w:color w:val="000000"/>
              </w:rPr>
              <w:t>c</w:t>
            </w:r>
            <w:r w:rsidRPr="00333E86">
              <w:rPr>
                <w:rFonts w:ascii="Times New Roman" w:eastAsia="Times New Roman" w:hAnsi="Times New Roman" w:cs="Times New Roman"/>
                <w:color w:val="000000"/>
              </w:rPr>
              <w:t xml:space="preserve">hronic </w:t>
            </w:r>
            <w:r>
              <w:rPr>
                <w:rFonts w:ascii="Times New Roman" w:eastAsia="Times New Roman" w:hAnsi="Times New Roman" w:cs="Times New Roman"/>
                <w:color w:val="000000"/>
              </w:rPr>
              <w:t>k</w:t>
            </w:r>
            <w:r w:rsidRPr="00333E86">
              <w:rPr>
                <w:rFonts w:ascii="Times New Roman" w:eastAsia="Times New Roman" w:hAnsi="Times New Roman" w:cs="Times New Roman"/>
                <w:color w:val="000000"/>
              </w:rPr>
              <w:t xml:space="preserve">idney </w:t>
            </w:r>
            <w:r>
              <w:rPr>
                <w:rFonts w:ascii="Times New Roman" w:eastAsia="Times New Roman" w:hAnsi="Times New Roman" w:cs="Times New Roman"/>
                <w:color w:val="000000"/>
              </w:rPr>
              <w:t>d</w:t>
            </w:r>
            <w:r w:rsidRPr="00333E86">
              <w:rPr>
                <w:rFonts w:ascii="Times New Roman" w:eastAsia="Times New Roman" w:hAnsi="Times New Roman" w:cs="Times New Roman"/>
                <w:color w:val="000000"/>
              </w:rPr>
              <w:t>isease</w:t>
            </w:r>
          </w:p>
        </w:tc>
        <w:tc>
          <w:tcPr>
            <w:tcW w:w="1154" w:type="dxa"/>
            <w:tcBorders>
              <w:top w:val="nil"/>
              <w:left w:val="nil"/>
              <w:bottom w:val="nil"/>
              <w:right w:val="nil"/>
            </w:tcBorders>
            <w:shd w:val="clear" w:color="000000" w:fill="FFFFFF"/>
            <w:noWrap/>
            <w:vAlign w:val="center"/>
            <w:hideMark/>
          </w:tcPr>
          <w:p w14:paraId="03BD1FE1"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0.147</w:t>
            </w:r>
          </w:p>
        </w:tc>
      </w:tr>
      <w:tr w:rsidR="001947C7" w:rsidRPr="00333E86" w14:paraId="7F4A50F5"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0F8D61A6"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sensory deficit</w:t>
            </w:r>
          </w:p>
        </w:tc>
        <w:tc>
          <w:tcPr>
            <w:tcW w:w="1154" w:type="dxa"/>
            <w:tcBorders>
              <w:top w:val="nil"/>
              <w:left w:val="nil"/>
              <w:bottom w:val="nil"/>
              <w:right w:val="nil"/>
            </w:tcBorders>
            <w:shd w:val="clear" w:color="000000" w:fill="FFFFFF"/>
            <w:noWrap/>
            <w:vAlign w:val="center"/>
            <w:hideMark/>
          </w:tcPr>
          <w:p w14:paraId="3DE7C3AB"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0.146</w:t>
            </w:r>
          </w:p>
        </w:tc>
      </w:tr>
      <w:tr w:rsidR="001947C7" w:rsidRPr="00333E86" w14:paraId="24A8C026"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6110BF0A"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impaired mobility</w:t>
            </w:r>
          </w:p>
        </w:tc>
        <w:tc>
          <w:tcPr>
            <w:tcW w:w="1154" w:type="dxa"/>
            <w:tcBorders>
              <w:top w:val="nil"/>
              <w:left w:val="nil"/>
              <w:bottom w:val="nil"/>
              <w:right w:val="nil"/>
            </w:tcBorders>
            <w:shd w:val="clear" w:color="000000" w:fill="FFFFFF"/>
            <w:noWrap/>
            <w:vAlign w:val="center"/>
            <w:hideMark/>
          </w:tcPr>
          <w:p w14:paraId="5A7DBC2C"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0.138</w:t>
            </w:r>
          </w:p>
        </w:tc>
      </w:tr>
      <w:tr w:rsidR="001947C7" w:rsidRPr="00333E86" w14:paraId="20EC7F02"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78E03550"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hypoalbuminemia</w:t>
            </w:r>
          </w:p>
        </w:tc>
        <w:tc>
          <w:tcPr>
            <w:tcW w:w="1154" w:type="dxa"/>
            <w:tcBorders>
              <w:top w:val="nil"/>
              <w:left w:val="nil"/>
              <w:bottom w:val="nil"/>
              <w:right w:val="nil"/>
            </w:tcBorders>
            <w:shd w:val="clear" w:color="000000" w:fill="FFFFFF"/>
            <w:noWrap/>
            <w:vAlign w:val="center"/>
            <w:hideMark/>
          </w:tcPr>
          <w:p w14:paraId="4C6A3127"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0.164*</w:t>
            </w:r>
          </w:p>
        </w:tc>
      </w:tr>
      <w:tr w:rsidR="001947C7" w:rsidRPr="00333E86" w14:paraId="04AB46A5"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2BD14166"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diabetes</w:t>
            </w:r>
          </w:p>
        </w:tc>
        <w:tc>
          <w:tcPr>
            <w:tcW w:w="1154" w:type="dxa"/>
            <w:tcBorders>
              <w:top w:val="nil"/>
              <w:left w:val="nil"/>
              <w:bottom w:val="nil"/>
              <w:right w:val="nil"/>
            </w:tcBorders>
            <w:shd w:val="clear" w:color="000000" w:fill="FFFFFF"/>
            <w:noWrap/>
            <w:vAlign w:val="center"/>
            <w:hideMark/>
          </w:tcPr>
          <w:p w14:paraId="15C6BF72"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0.148</w:t>
            </w:r>
          </w:p>
        </w:tc>
      </w:tr>
      <w:tr w:rsidR="001947C7" w:rsidRPr="00333E86" w14:paraId="1E270F71"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39C1CD55"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obesity</w:t>
            </w:r>
          </w:p>
        </w:tc>
        <w:tc>
          <w:tcPr>
            <w:tcW w:w="1154" w:type="dxa"/>
            <w:tcBorders>
              <w:top w:val="nil"/>
              <w:left w:val="nil"/>
              <w:bottom w:val="nil"/>
              <w:right w:val="nil"/>
            </w:tcBorders>
            <w:shd w:val="clear" w:color="000000" w:fill="FFFFFF"/>
            <w:noWrap/>
            <w:vAlign w:val="center"/>
            <w:hideMark/>
          </w:tcPr>
          <w:p w14:paraId="5AEF01DB"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0.150</w:t>
            </w:r>
          </w:p>
        </w:tc>
      </w:tr>
      <w:tr w:rsidR="001947C7" w:rsidRPr="00333E86" w14:paraId="559788A7"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5B883692"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smoking</w:t>
            </w:r>
          </w:p>
        </w:tc>
        <w:tc>
          <w:tcPr>
            <w:tcW w:w="1154" w:type="dxa"/>
            <w:tcBorders>
              <w:top w:val="nil"/>
              <w:left w:val="nil"/>
              <w:bottom w:val="nil"/>
              <w:right w:val="nil"/>
            </w:tcBorders>
            <w:shd w:val="clear" w:color="000000" w:fill="FFFFFF"/>
            <w:noWrap/>
            <w:vAlign w:val="center"/>
            <w:hideMark/>
          </w:tcPr>
          <w:p w14:paraId="13A254AF"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0.151</w:t>
            </w:r>
          </w:p>
        </w:tc>
      </w:tr>
      <w:tr w:rsidR="001947C7" w:rsidRPr="00333E86" w14:paraId="2B1248BA"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316248A8"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cardiovascular disease</w:t>
            </w:r>
          </w:p>
        </w:tc>
        <w:tc>
          <w:tcPr>
            <w:tcW w:w="1154" w:type="dxa"/>
            <w:tcBorders>
              <w:top w:val="nil"/>
              <w:left w:val="nil"/>
              <w:bottom w:val="nil"/>
              <w:right w:val="nil"/>
            </w:tcBorders>
            <w:shd w:val="clear" w:color="000000" w:fill="FFFFFF"/>
            <w:noWrap/>
            <w:vAlign w:val="center"/>
            <w:hideMark/>
          </w:tcPr>
          <w:p w14:paraId="228A34A4"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0.155</w:t>
            </w:r>
          </w:p>
        </w:tc>
      </w:tr>
      <w:tr w:rsidR="001947C7" w:rsidRPr="00333E86" w14:paraId="1DC1133F"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777CD68B"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neoplasia</w:t>
            </w:r>
          </w:p>
        </w:tc>
        <w:tc>
          <w:tcPr>
            <w:tcW w:w="1154" w:type="dxa"/>
            <w:tcBorders>
              <w:top w:val="nil"/>
              <w:left w:val="nil"/>
              <w:bottom w:val="nil"/>
              <w:right w:val="nil"/>
            </w:tcBorders>
            <w:shd w:val="clear" w:color="000000" w:fill="FFFFFF"/>
            <w:noWrap/>
            <w:vAlign w:val="center"/>
            <w:hideMark/>
          </w:tcPr>
          <w:p w14:paraId="0B3F7D92"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0.151</w:t>
            </w:r>
          </w:p>
        </w:tc>
      </w:tr>
      <w:tr w:rsidR="001947C7" w:rsidRPr="00333E86" w14:paraId="114029FC"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130C1D20"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chronic lung disease</w:t>
            </w:r>
          </w:p>
        </w:tc>
        <w:tc>
          <w:tcPr>
            <w:tcW w:w="1154" w:type="dxa"/>
            <w:tcBorders>
              <w:top w:val="nil"/>
              <w:left w:val="nil"/>
              <w:bottom w:val="nil"/>
              <w:right w:val="nil"/>
            </w:tcBorders>
            <w:shd w:val="clear" w:color="000000" w:fill="FFFFFF"/>
            <w:noWrap/>
            <w:vAlign w:val="center"/>
            <w:hideMark/>
          </w:tcPr>
          <w:p w14:paraId="52C601CE"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0.148</w:t>
            </w:r>
          </w:p>
        </w:tc>
      </w:tr>
      <w:tr w:rsidR="001947C7" w:rsidRPr="00333E86" w14:paraId="34BCB6EE"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65975C78"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cirrhosis</w:t>
            </w:r>
          </w:p>
        </w:tc>
        <w:tc>
          <w:tcPr>
            <w:tcW w:w="1154" w:type="dxa"/>
            <w:tcBorders>
              <w:top w:val="nil"/>
              <w:left w:val="nil"/>
              <w:bottom w:val="nil"/>
              <w:right w:val="nil"/>
            </w:tcBorders>
            <w:shd w:val="clear" w:color="000000" w:fill="FFFFFF"/>
            <w:noWrap/>
            <w:vAlign w:val="center"/>
            <w:hideMark/>
          </w:tcPr>
          <w:p w14:paraId="7AC36313"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0.146</w:t>
            </w:r>
          </w:p>
        </w:tc>
      </w:tr>
      <w:tr w:rsidR="001947C7" w:rsidRPr="00333E86" w14:paraId="44D089E3"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46C29902"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coma</w:t>
            </w:r>
          </w:p>
        </w:tc>
        <w:tc>
          <w:tcPr>
            <w:tcW w:w="1154" w:type="dxa"/>
            <w:tcBorders>
              <w:top w:val="nil"/>
              <w:left w:val="nil"/>
              <w:bottom w:val="nil"/>
              <w:right w:val="nil"/>
            </w:tcBorders>
            <w:shd w:val="clear" w:color="000000" w:fill="FFFFFF"/>
            <w:noWrap/>
            <w:vAlign w:val="center"/>
            <w:hideMark/>
          </w:tcPr>
          <w:p w14:paraId="3274C5AF"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0.150</w:t>
            </w:r>
          </w:p>
        </w:tc>
      </w:tr>
      <w:tr w:rsidR="001947C7" w:rsidRPr="00333E86" w14:paraId="1A8A59E5"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0F46B5F7"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neutropenia</w:t>
            </w:r>
          </w:p>
        </w:tc>
        <w:tc>
          <w:tcPr>
            <w:tcW w:w="1154" w:type="dxa"/>
            <w:tcBorders>
              <w:top w:val="nil"/>
              <w:left w:val="nil"/>
              <w:bottom w:val="nil"/>
              <w:right w:val="nil"/>
            </w:tcBorders>
            <w:shd w:val="clear" w:color="000000" w:fill="FFFFFF"/>
            <w:noWrap/>
            <w:vAlign w:val="center"/>
            <w:hideMark/>
          </w:tcPr>
          <w:p w14:paraId="26BF78CF"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0.149</w:t>
            </w:r>
          </w:p>
        </w:tc>
      </w:tr>
      <w:tr w:rsidR="001947C7" w:rsidRPr="00333E86" w14:paraId="1A297FEC"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48A75E9D"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immunodeficiency</w:t>
            </w:r>
          </w:p>
        </w:tc>
        <w:tc>
          <w:tcPr>
            <w:tcW w:w="1154" w:type="dxa"/>
            <w:tcBorders>
              <w:top w:val="nil"/>
              <w:left w:val="nil"/>
              <w:bottom w:val="nil"/>
              <w:right w:val="nil"/>
            </w:tcBorders>
            <w:shd w:val="clear" w:color="000000" w:fill="FFFFFF"/>
            <w:noWrap/>
            <w:vAlign w:val="center"/>
            <w:hideMark/>
          </w:tcPr>
          <w:p w14:paraId="57E57E42"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0.153</w:t>
            </w:r>
          </w:p>
        </w:tc>
      </w:tr>
      <w:tr w:rsidR="001947C7" w:rsidRPr="00333E86" w14:paraId="0DBACC24"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451D4153"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pressure ulcers</w:t>
            </w:r>
          </w:p>
        </w:tc>
        <w:tc>
          <w:tcPr>
            <w:tcW w:w="1154" w:type="dxa"/>
            <w:tcBorders>
              <w:top w:val="nil"/>
              <w:left w:val="nil"/>
              <w:bottom w:val="nil"/>
              <w:right w:val="nil"/>
            </w:tcBorders>
            <w:shd w:val="clear" w:color="000000" w:fill="FFFFFF"/>
            <w:noWrap/>
            <w:vAlign w:val="center"/>
            <w:hideMark/>
          </w:tcPr>
          <w:p w14:paraId="0E5FD6A9"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0.155</w:t>
            </w:r>
          </w:p>
        </w:tc>
      </w:tr>
      <w:tr w:rsidR="001947C7" w:rsidRPr="00333E86" w14:paraId="7C58AF9F"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52364423"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urinary catheterization</w:t>
            </w:r>
          </w:p>
        </w:tc>
        <w:tc>
          <w:tcPr>
            <w:tcW w:w="1154" w:type="dxa"/>
            <w:tcBorders>
              <w:top w:val="nil"/>
              <w:left w:val="nil"/>
              <w:bottom w:val="nil"/>
              <w:right w:val="nil"/>
            </w:tcBorders>
            <w:shd w:val="clear" w:color="000000" w:fill="FFFFFF"/>
            <w:noWrap/>
            <w:vAlign w:val="center"/>
            <w:hideMark/>
          </w:tcPr>
          <w:p w14:paraId="06E0E25D"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0.155</w:t>
            </w:r>
          </w:p>
        </w:tc>
      </w:tr>
      <w:tr w:rsidR="001947C7" w:rsidRPr="00333E86" w14:paraId="61BD4114"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71565C8C"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peripheral venous catheter</w:t>
            </w:r>
          </w:p>
        </w:tc>
        <w:tc>
          <w:tcPr>
            <w:tcW w:w="1154" w:type="dxa"/>
            <w:tcBorders>
              <w:top w:val="nil"/>
              <w:left w:val="nil"/>
              <w:bottom w:val="nil"/>
              <w:right w:val="nil"/>
            </w:tcBorders>
            <w:shd w:val="clear" w:color="000000" w:fill="FFFFFF"/>
            <w:noWrap/>
            <w:vAlign w:val="center"/>
            <w:hideMark/>
          </w:tcPr>
          <w:p w14:paraId="19295562"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0.133</w:t>
            </w:r>
          </w:p>
        </w:tc>
      </w:tr>
      <w:tr w:rsidR="001947C7" w:rsidRPr="00333E86" w14:paraId="249EA7E2" w14:textId="77777777" w:rsidTr="008504E0">
        <w:trPr>
          <w:trHeight w:val="288"/>
          <w:jc w:val="center"/>
        </w:trPr>
        <w:tc>
          <w:tcPr>
            <w:tcW w:w="5899" w:type="dxa"/>
            <w:tcBorders>
              <w:top w:val="nil"/>
              <w:left w:val="nil"/>
              <w:bottom w:val="nil"/>
              <w:right w:val="nil"/>
            </w:tcBorders>
            <w:shd w:val="clear" w:color="000000" w:fill="FFFFFF"/>
            <w:noWrap/>
            <w:vAlign w:val="center"/>
            <w:hideMark/>
          </w:tcPr>
          <w:p w14:paraId="34768A1D"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central venous catheter</w:t>
            </w:r>
          </w:p>
        </w:tc>
        <w:tc>
          <w:tcPr>
            <w:tcW w:w="1154" w:type="dxa"/>
            <w:tcBorders>
              <w:top w:val="nil"/>
              <w:left w:val="nil"/>
              <w:bottom w:val="nil"/>
              <w:right w:val="nil"/>
            </w:tcBorders>
            <w:shd w:val="clear" w:color="000000" w:fill="FFFFFF"/>
            <w:noWrap/>
            <w:vAlign w:val="center"/>
            <w:hideMark/>
          </w:tcPr>
          <w:p w14:paraId="429D38F3"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0.153</w:t>
            </w:r>
          </w:p>
        </w:tc>
      </w:tr>
      <w:tr w:rsidR="001947C7" w:rsidRPr="00333E86" w14:paraId="11C4E82C" w14:textId="77777777" w:rsidTr="008504E0">
        <w:trPr>
          <w:trHeight w:val="300"/>
          <w:jc w:val="center"/>
        </w:trPr>
        <w:tc>
          <w:tcPr>
            <w:tcW w:w="5899" w:type="dxa"/>
            <w:tcBorders>
              <w:top w:val="nil"/>
              <w:left w:val="nil"/>
              <w:bottom w:val="single" w:sz="8" w:space="0" w:color="auto"/>
              <w:right w:val="nil"/>
            </w:tcBorders>
            <w:shd w:val="clear" w:color="000000" w:fill="FFFFFF"/>
            <w:noWrap/>
            <w:vAlign w:val="center"/>
            <w:hideMark/>
          </w:tcPr>
          <w:p w14:paraId="759B4843" w14:textId="77777777" w:rsidR="001947C7" w:rsidRPr="00333E86" w:rsidRDefault="001947C7" w:rsidP="008504E0">
            <w:pPr>
              <w:spacing w:after="0" w:line="240" w:lineRule="auto"/>
              <w:ind w:firstLineChars="100" w:firstLine="220"/>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Adjusted for mechanical ventilation</w:t>
            </w:r>
          </w:p>
        </w:tc>
        <w:tc>
          <w:tcPr>
            <w:tcW w:w="1154" w:type="dxa"/>
            <w:tcBorders>
              <w:top w:val="nil"/>
              <w:left w:val="nil"/>
              <w:bottom w:val="single" w:sz="8" w:space="0" w:color="auto"/>
              <w:right w:val="nil"/>
            </w:tcBorders>
            <w:shd w:val="clear" w:color="000000" w:fill="FFFFFF"/>
            <w:noWrap/>
            <w:vAlign w:val="center"/>
            <w:hideMark/>
          </w:tcPr>
          <w:p w14:paraId="61303743"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themeColor="text1"/>
                <w:lang w:eastAsia="es-ES" w:bidi="ar-SA"/>
              </w:rPr>
              <w:t>0.139</w:t>
            </w:r>
          </w:p>
        </w:tc>
      </w:tr>
      <w:tr w:rsidR="001947C7" w:rsidRPr="00333E86" w14:paraId="24111FD5" w14:textId="77777777" w:rsidTr="008504E0">
        <w:trPr>
          <w:trHeight w:val="288"/>
          <w:jc w:val="center"/>
        </w:trPr>
        <w:tc>
          <w:tcPr>
            <w:tcW w:w="5899" w:type="dxa"/>
            <w:tcBorders>
              <w:top w:val="nil"/>
              <w:left w:val="nil"/>
              <w:bottom w:val="nil"/>
              <w:right w:val="nil"/>
            </w:tcBorders>
            <w:shd w:val="clear" w:color="auto" w:fill="auto"/>
            <w:noWrap/>
            <w:vAlign w:val="center"/>
            <w:hideMark/>
          </w:tcPr>
          <w:p w14:paraId="4A0BA9DD" w14:textId="77777777" w:rsidR="001947C7" w:rsidRPr="00333E86" w:rsidRDefault="001947C7" w:rsidP="008504E0">
            <w:pPr>
              <w:spacing w:after="0" w:line="240" w:lineRule="auto"/>
              <w:rPr>
                <w:rFonts w:ascii="Times New Roman" w:eastAsia="Times New Roman" w:hAnsi="Times New Roman" w:cs="Times New Roman"/>
                <w:color w:val="000000" w:themeColor="text1"/>
                <w:lang w:eastAsia="es-ES" w:bidi="ar-SA"/>
              </w:rPr>
            </w:pPr>
            <w:r w:rsidRPr="00333E86">
              <w:rPr>
                <w:rFonts w:ascii="Times New Roman" w:eastAsia="Times New Roman" w:hAnsi="Times New Roman" w:cs="Times New Roman"/>
                <w:color w:val="000000"/>
              </w:rPr>
              <w:t>*Confounding variables</w:t>
            </w:r>
          </w:p>
        </w:tc>
        <w:tc>
          <w:tcPr>
            <w:tcW w:w="1154" w:type="dxa"/>
            <w:tcBorders>
              <w:top w:val="nil"/>
              <w:left w:val="nil"/>
              <w:bottom w:val="nil"/>
              <w:right w:val="nil"/>
            </w:tcBorders>
            <w:shd w:val="clear" w:color="auto" w:fill="auto"/>
            <w:noWrap/>
            <w:vAlign w:val="bottom"/>
            <w:hideMark/>
          </w:tcPr>
          <w:p w14:paraId="3C8060DF" w14:textId="77777777" w:rsidR="001947C7" w:rsidRPr="00333E86" w:rsidRDefault="001947C7" w:rsidP="008504E0">
            <w:pPr>
              <w:spacing w:after="0" w:line="240" w:lineRule="auto"/>
              <w:rPr>
                <w:rFonts w:ascii="Times New Roman" w:eastAsia="Times New Roman" w:hAnsi="Times New Roman" w:cs="Times New Roman"/>
                <w:color w:val="000000" w:themeColor="text1"/>
                <w:lang w:eastAsia="es-ES" w:bidi="ar-SA"/>
              </w:rPr>
            </w:pPr>
          </w:p>
        </w:tc>
      </w:tr>
    </w:tbl>
    <w:p w14:paraId="3FFEF988" w14:textId="77777777" w:rsidR="001947C7" w:rsidRPr="00333E86" w:rsidRDefault="001947C7" w:rsidP="001947C7">
      <w:pPr>
        <w:rPr>
          <w:rFonts w:ascii="Times New Roman" w:hAnsi="Times New Roman" w:cs="Times New Roman"/>
          <w:color w:val="000000" w:themeColor="text1"/>
        </w:rPr>
      </w:pPr>
    </w:p>
    <w:p w14:paraId="33B7B75D" w14:textId="77777777" w:rsidR="001947C7" w:rsidRPr="00333E86" w:rsidRDefault="001947C7" w:rsidP="001947C7">
      <w:pPr>
        <w:rPr>
          <w:rFonts w:ascii="Times New Roman" w:hAnsi="Times New Roman" w:cs="Times New Roman"/>
          <w:color w:val="000000" w:themeColor="text1"/>
        </w:rPr>
      </w:pPr>
      <w:r w:rsidRPr="00333E86">
        <w:rPr>
          <w:rFonts w:ascii="Times New Roman" w:hAnsi="Times New Roman" w:cs="Times New Roman"/>
          <w:color w:val="000000" w:themeColor="text1"/>
        </w:rPr>
        <w:br w:type="page"/>
      </w:r>
    </w:p>
    <w:tbl>
      <w:tblPr>
        <w:tblW w:w="11459" w:type="dxa"/>
        <w:jc w:val="center"/>
        <w:tblCellMar>
          <w:left w:w="70" w:type="dxa"/>
          <w:right w:w="70" w:type="dxa"/>
        </w:tblCellMar>
        <w:tblLook w:val="04A0" w:firstRow="1" w:lastRow="0" w:firstColumn="1" w:lastColumn="0" w:noHBand="0" w:noVBand="1"/>
      </w:tblPr>
      <w:tblGrid>
        <w:gridCol w:w="3563"/>
        <w:gridCol w:w="1640"/>
        <w:gridCol w:w="1796"/>
        <w:gridCol w:w="1360"/>
        <w:gridCol w:w="1000"/>
        <w:gridCol w:w="1273"/>
        <w:gridCol w:w="827"/>
      </w:tblGrid>
      <w:tr w:rsidR="001947C7" w:rsidRPr="00333E86" w14:paraId="344EBCF4" w14:textId="77777777" w:rsidTr="008504E0">
        <w:trPr>
          <w:trHeight w:val="240"/>
          <w:jc w:val="center"/>
        </w:trPr>
        <w:tc>
          <w:tcPr>
            <w:tcW w:w="11459" w:type="dxa"/>
            <w:gridSpan w:val="7"/>
            <w:tcBorders>
              <w:top w:val="single" w:sz="8" w:space="0" w:color="auto"/>
              <w:left w:val="nil"/>
              <w:bottom w:val="single" w:sz="8" w:space="0" w:color="auto"/>
              <w:right w:val="nil"/>
            </w:tcBorders>
            <w:shd w:val="clear" w:color="000000" w:fill="FFFFFF"/>
            <w:vAlign w:val="center"/>
            <w:hideMark/>
          </w:tcPr>
          <w:p w14:paraId="2A024646" w14:textId="77777777" w:rsidR="001947C7" w:rsidRPr="00333E86" w:rsidRDefault="001947C7" w:rsidP="008504E0">
            <w:pPr>
              <w:spacing w:after="0" w:line="240" w:lineRule="auto"/>
              <w:jc w:val="center"/>
              <w:rPr>
                <w:rFonts w:ascii="Times New Roman" w:eastAsia="Times New Roman" w:hAnsi="Times New Roman" w:cs="Times New Roman"/>
                <w:b/>
                <w:bCs/>
                <w:color w:val="000000" w:themeColor="text1"/>
                <w:sz w:val="18"/>
                <w:szCs w:val="18"/>
                <w:lang w:eastAsia="es-ES" w:bidi="ar-SA"/>
              </w:rPr>
            </w:pPr>
            <w:r w:rsidRPr="00333E86">
              <w:rPr>
                <w:rFonts w:ascii="Times New Roman" w:eastAsia="Times New Roman" w:hAnsi="Times New Roman" w:cs="Times New Roman"/>
                <w:b/>
                <w:color w:val="000000"/>
                <w:sz w:val="18"/>
              </w:rPr>
              <w:lastRenderedPageBreak/>
              <w:t>Table S</w:t>
            </w:r>
            <w:r w:rsidR="00E051A2">
              <w:rPr>
                <w:rFonts w:ascii="Times New Roman" w:eastAsia="Times New Roman" w:hAnsi="Times New Roman" w:cs="Times New Roman"/>
                <w:b/>
                <w:color w:val="000000"/>
                <w:sz w:val="18"/>
              </w:rPr>
              <w:t>7</w:t>
            </w:r>
            <w:r w:rsidRPr="00333E86">
              <w:rPr>
                <w:rFonts w:ascii="Times New Roman" w:eastAsia="Times New Roman" w:hAnsi="Times New Roman" w:cs="Times New Roman"/>
                <w:b/>
                <w:color w:val="000000"/>
                <w:sz w:val="18"/>
              </w:rPr>
              <w:t xml:space="preserve">. Predictive model of the number of </w:t>
            </w:r>
            <w:r>
              <w:rPr>
                <w:rFonts w:ascii="Times New Roman" w:eastAsia="Times New Roman" w:hAnsi="Times New Roman" w:cs="Times New Roman"/>
                <w:b/>
                <w:color w:val="000000"/>
                <w:sz w:val="18"/>
              </w:rPr>
              <w:t>Adverse Events developed after hospital admissions,</w:t>
            </w:r>
            <w:r w:rsidRPr="00333E86">
              <w:rPr>
                <w:rFonts w:ascii="Times New Roman" w:eastAsia="Times New Roman" w:hAnsi="Times New Roman" w:cs="Times New Roman"/>
                <w:b/>
                <w:color w:val="000000"/>
                <w:sz w:val="18"/>
              </w:rPr>
              <w:t xml:space="preserve"> per patient</w:t>
            </w:r>
          </w:p>
        </w:tc>
      </w:tr>
      <w:tr w:rsidR="001947C7" w:rsidRPr="00333E86" w14:paraId="29BC6943" w14:textId="77777777" w:rsidTr="008504E0">
        <w:trPr>
          <w:trHeight w:val="240"/>
          <w:jc w:val="center"/>
        </w:trPr>
        <w:tc>
          <w:tcPr>
            <w:tcW w:w="3563" w:type="dxa"/>
            <w:tcBorders>
              <w:top w:val="nil"/>
              <w:left w:val="nil"/>
              <w:bottom w:val="single" w:sz="8" w:space="0" w:color="auto"/>
              <w:right w:val="nil"/>
            </w:tcBorders>
            <w:shd w:val="clear" w:color="000000" w:fill="FFFFFF"/>
            <w:noWrap/>
            <w:vAlign w:val="center"/>
            <w:hideMark/>
          </w:tcPr>
          <w:p w14:paraId="4BB3A818" w14:textId="77777777" w:rsidR="001947C7" w:rsidRPr="00333E86" w:rsidRDefault="001947C7" w:rsidP="008504E0">
            <w:pPr>
              <w:spacing w:after="0" w:line="240" w:lineRule="auto"/>
              <w:rPr>
                <w:rFonts w:ascii="Times New Roman" w:eastAsia="Times New Roman" w:hAnsi="Times New Roman" w:cs="Times New Roman"/>
                <w:b/>
                <w:bCs/>
                <w:color w:val="000000" w:themeColor="text1"/>
                <w:sz w:val="18"/>
                <w:szCs w:val="18"/>
                <w:lang w:eastAsia="es-ES" w:bidi="ar-SA"/>
              </w:rPr>
            </w:pPr>
          </w:p>
        </w:tc>
        <w:tc>
          <w:tcPr>
            <w:tcW w:w="1640" w:type="dxa"/>
            <w:tcBorders>
              <w:top w:val="nil"/>
              <w:left w:val="nil"/>
              <w:bottom w:val="single" w:sz="8" w:space="0" w:color="auto"/>
              <w:right w:val="nil"/>
            </w:tcBorders>
            <w:shd w:val="clear" w:color="000000" w:fill="FFFFFF"/>
            <w:noWrap/>
            <w:vAlign w:val="center"/>
            <w:hideMark/>
          </w:tcPr>
          <w:p w14:paraId="46447730" w14:textId="77777777" w:rsidR="001947C7" w:rsidRPr="00333E86" w:rsidRDefault="001947C7" w:rsidP="008504E0">
            <w:pPr>
              <w:spacing w:after="0" w:line="240" w:lineRule="auto"/>
              <w:jc w:val="center"/>
              <w:rPr>
                <w:rFonts w:ascii="Times New Roman" w:eastAsia="Times New Roman" w:hAnsi="Times New Roman" w:cs="Times New Roman"/>
                <w:b/>
                <w:bCs/>
                <w:color w:val="000000" w:themeColor="text1"/>
                <w:sz w:val="18"/>
                <w:szCs w:val="18"/>
                <w:lang w:eastAsia="es-ES" w:bidi="ar-SA"/>
              </w:rPr>
            </w:pPr>
            <w:r w:rsidRPr="00333E86">
              <w:rPr>
                <w:rFonts w:ascii="Times New Roman" w:eastAsia="Times New Roman" w:hAnsi="Times New Roman" w:cs="Times New Roman"/>
                <w:b/>
                <w:color w:val="000000"/>
                <w:sz w:val="18"/>
              </w:rPr>
              <w:t>Total patients, n (%)</w:t>
            </w:r>
          </w:p>
        </w:tc>
        <w:tc>
          <w:tcPr>
            <w:tcW w:w="1796" w:type="dxa"/>
            <w:tcBorders>
              <w:top w:val="nil"/>
              <w:left w:val="nil"/>
              <w:bottom w:val="single" w:sz="8" w:space="0" w:color="auto"/>
              <w:right w:val="nil"/>
            </w:tcBorders>
            <w:shd w:val="clear" w:color="000000" w:fill="FFFFFF"/>
            <w:noWrap/>
            <w:vAlign w:val="center"/>
            <w:hideMark/>
          </w:tcPr>
          <w:p w14:paraId="4B9D3771" w14:textId="77777777" w:rsidR="001947C7" w:rsidRPr="00333E86" w:rsidRDefault="001947C7" w:rsidP="008504E0">
            <w:pPr>
              <w:spacing w:after="0" w:line="240" w:lineRule="auto"/>
              <w:jc w:val="center"/>
              <w:rPr>
                <w:rFonts w:ascii="Times New Roman" w:eastAsia="Times New Roman" w:hAnsi="Times New Roman" w:cs="Times New Roman"/>
                <w:b/>
                <w:bCs/>
                <w:color w:val="000000" w:themeColor="text1"/>
                <w:sz w:val="18"/>
                <w:szCs w:val="18"/>
                <w:lang w:eastAsia="es-ES" w:bidi="ar-SA"/>
              </w:rPr>
            </w:pPr>
            <w:r w:rsidRPr="00333E86">
              <w:rPr>
                <w:rFonts w:ascii="Times New Roman" w:eastAsia="Times New Roman" w:hAnsi="Times New Roman" w:cs="Times New Roman"/>
                <w:b/>
                <w:color w:val="000000"/>
                <w:sz w:val="18"/>
              </w:rPr>
              <w:t>Patients with AE</w:t>
            </w:r>
            <w:r>
              <w:rPr>
                <w:rFonts w:ascii="Times New Roman" w:eastAsia="Times New Roman" w:hAnsi="Times New Roman" w:cs="Times New Roman"/>
                <w:b/>
                <w:color w:val="000000"/>
                <w:sz w:val="18"/>
              </w:rPr>
              <w:t>s</w:t>
            </w:r>
            <w:r w:rsidRPr="00333E86">
              <w:rPr>
                <w:rFonts w:ascii="Times New Roman" w:eastAsia="Times New Roman" w:hAnsi="Times New Roman" w:cs="Times New Roman"/>
                <w:b/>
                <w:color w:val="000000"/>
                <w:sz w:val="18"/>
              </w:rPr>
              <w:t>, n (%)</w:t>
            </w:r>
          </w:p>
        </w:tc>
        <w:tc>
          <w:tcPr>
            <w:tcW w:w="1360" w:type="dxa"/>
            <w:tcBorders>
              <w:top w:val="nil"/>
              <w:left w:val="nil"/>
              <w:bottom w:val="single" w:sz="8" w:space="0" w:color="auto"/>
              <w:right w:val="nil"/>
            </w:tcBorders>
            <w:shd w:val="clear" w:color="000000" w:fill="FFFFFF"/>
            <w:noWrap/>
            <w:vAlign w:val="center"/>
            <w:hideMark/>
          </w:tcPr>
          <w:p w14:paraId="6964BD12" w14:textId="77777777" w:rsidR="001947C7" w:rsidRPr="00333E86" w:rsidRDefault="001947C7" w:rsidP="008504E0">
            <w:pPr>
              <w:spacing w:after="0" w:line="240" w:lineRule="auto"/>
              <w:jc w:val="center"/>
              <w:rPr>
                <w:rFonts w:ascii="Times New Roman" w:eastAsia="Times New Roman" w:hAnsi="Times New Roman" w:cs="Times New Roman"/>
                <w:b/>
                <w:bCs/>
                <w:color w:val="000000" w:themeColor="text1"/>
                <w:sz w:val="18"/>
                <w:szCs w:val="18"/>
                <w:lang w:eastAsia="es-ES" w:bidi="ar-SA"/>
              </w:rPr>
            </w:pPr>
            <w:r w:rsidRPr="00333E86">
              <w:rPr>
                <w:rFonts w:ascii="Times New Roman" w:eastAsia="Times New Roman" w:hAnsi="Times New Roman" w:cs="Times New Roman"/>
                <w:b/>
                <w:color w:val="000000"/>
                <w:sz w:val="18"/>
              </w:rPr>
              <w:t>Mean AE</w:t>
            </w:r>
            <w:r>
              <w:rPr>
                <w:rFonts w:ascii="Times New Roman" w:eastAsia="Times New Roman" w:hAnsi="Times New Roman" w:cs="Times New Roman"/>
                <w:b/>
                <w:color w:val="000000"/>
                <w:sz w:val="18"/>
              </w:rPr>
              <w:t>s</w:t>
            </w:r>
            <w:r w:rsidRPr="00333E86">
              <w:rPr>
                <w:rFonts w:ascii="Times New Roman" w:eastAsia="Times New Roman" w:hAnsi="Times New Roman" w:cs="Times New Roman"/>
                <w:b/>
                <w:color w:val="000000"/>
                <w:sz w:val="18"/>
              </w:rPr>
              <w:t xml:space="preserve"> (SD)</w:t>
            </w:r>
          </w:p>
        </w:tc>
        <w:tc>
          <w:tcPr>
            <w:tcW w:w="1000" w:type="dxa"/>
            <w:tcBorders>
              <w:top w:val="nil"/>
              <w:left w:val="nil"/>
              <w:bottom w:val="single" w:sz="8" w:space="0" w:color="auto"/>
              <w:right w:val="nil"/>
            </w:tcBorders>
            <w:shd w:val="clear" w:color="000000" w:fill="FFFFFF"/>
            <w:noWrap/>
            <w:vAlign w:val="center"/>
            <w:hideMark/>
          </w:tcPr>
          <w:p w14:paraId="58B63F44" w14:textId="77777777" w:rsidR="001947C7" w:rsidRPr="00333E86" w:rsidRDefault="001947C7" w:rsidP="008504E0">
            <w:pPr>
              <w:spacing w:after="0" w:line="240" w:lineRule="auto"/>
              <w:jc w:val="center"/>
              <w:rPr>
                <w:rFonts w:ascii="Times New Roman" w:eastAsia="Times New Roman" w:hAnsi="Times New Roman" w:cs="Times New Roman"/>
                <w:b/>
                <w:bCs/>
                <w:color w:val="000000" w:themeColor="text1"/>
                <w:sz w:val="18"/>
                <w:szCs w:val="18"/>
                <w:lang w:eastAsia="es-ES" w:bidi="ar-SA"/>
              </w:rPr>
            </w:pPr>
            <w:r w:rsidRPr="00333E86">
              <w:rPr>
                <w:rFonts w:ascii="Times New Roman" w:eastAsia="Times New Roman" w:hAnsi="Times New Roman" w:cs="Times New Roman"/>
                <w:b/>
                <w:color w:val="000000"/>
                <w:sz w:val="18"/>
              </w:rPr>
              <w:t>Coefficient</w:t>
            </w:r>
          </w:p>
        </w:tc>
        <w:tc>
          <w:tcPr>
            <w:tcW w:w="1273" w:type="dxa"/>
            <w:tcBorders>
              <w:top w:val="nil"/>
              <w:left w:val="nil"/>
              <w:bottom w:val="single" w:sz="8" w:space="0" w:color="auto"/>
              <w:right w:val="nil"/>
            </w:tcBorders>
            <w:shd w:val="clear" w:color="000000" w:fill="FFFFFF"/>
            <w:noWrap/>
            <w:vAlign w:val="center"/>
            <w:hideMark/>
          </w:tcPr>
          <w:p w14:paraId="62A60AD6" w14:textId="77777777" w:rsidR="001947C7" w:rsidRPr="00333E86" w:rsidRDefault="001947C7" w:rsidP="008504E0">
            <w:pPr>
              <w:spacing w:after="0" w:line="240" w:lineRule="auto"/>
              <w:jc w:val="center"/>
              <w:rPr>
                <w:rFonts w:ascii="Times New Roman" w:eastAsia="Times New Roman" w:hAnsi="Times New Roman" w:cs="Times New Roman"/>
                <w:b/>
                <w:bCs/>
                <w:color w:val="000000" w:themeColor="text1"/>
                <w:sz w:val="18"/>
                <w:szCs w:val="18"/>
                <w:lang w:eastAsia="es-ES" w:bidi="ar-SA"/>
              </w:rPr>
            </w:pPr>
            <w:r w:rsidRPr="00333E86">
              <w:rPr>
                <w:rFonts w:ascii="Times New Roman" w:eastAsia="Times New Roman" w:hAnsi="Times New Roman" w:cs="Times New Roman"/>
                <w:b/>
                <w:bCs/>
                <w:color w:val="000000" w:themeColor="text1"/>
                <w:sz w:val="18"/>
                <w:szCs w:val="18"/>
                <w:lang w:eastAsia="es-ES" w:bidi="ar-SA"/>
              </w:rPr>
              <w:t>95%</w:t>
            </w:r>
            <w:r>
              <w:rPr>
                <w:rFonts w:ascii="Times New Roman" w:eastAsia="Times New Roman" w:hAnsi="Times New Roman" w:cs="Times New Roman"/>
                <w:b/>
                <w:bCs/>
                <w:color w:val="000000" w:themeColor="text1"/>
                <w:sz w:val="18"/>
                <w:szCs w:val="18"/>
                <w:lang w:eastAsia="es-ES" w:bidi="ar-SA"/>
              </w:rPr>
              <w:t xml:space="preserve"> CI</w:t>
            </w:r>
          </w:p>
        </w:tc>
        <w:tc>
          <w:tcPr>
            <w:tcW w:w="827" w:type="dxa"/>
            <w:tcBorders>
              <w:top w:val="nil"/>
              <w:left w:val="nil"/>
              <w:bottom w:val="single" w:sz="8" w:space="0" w:color="auto"/>
              <w:right w:val="nil"/>
            </w:tcBorders>
            <w:shd w:val="clear" w:color="000000" w:fill="FFFFFF"/>
            <w:noWrap/>
            <w:vAlign w:val="center"/>
            <w:hideMark/>
          </w:tcPr>
          <w:p w14:paraId="16FAAC9B" w14:textId="77777777" w:rsidR="001947C7" w:rsidRPr="00333E86" w:rsidRDefault="001947C7" w:rsidP="008504E0">
            <w:pPr>
              <w:spacing w:after="0" w:line="240" w:lineRule="auto"/>
              <w:jc w:val="center"/>
              <w:rPr>
                <w:rFonts w:ascii="Times New Roman" w:eastAsia="Times New Roman" w:hAnsi="Times New Roman" w:cs="Times New Roman"/>
                <w:b/>
                <w:bCs/>
                <w:color w:val="000000" w:themeColor="text1"/>
                <w:sz w:val="18"/>
                <w:szCs w:val="18"/>
                <w:lang w:eastAsia="es-ES" w:bidi="ar-SA"/>
              </w:rPr>
            </w:pPr>
            <w:r w:rsidRPr="00333E86">
              <w:rPr>
                <w:rFonts w:ascii="Times New Roman" w:eastAsia="Times New Roman" w:hAnsi="Times New Roman" w:cs="Times New Roman"/>
                <w:b/>
                <w:color w:val="000000"/>
                <w:sz w:val="18"/>
              </w:rPr>
              <w:t>p</w:t>
            </w:r>
            <w:r>
              <w:rPr>
                <w:rFonts w:ascii="Times New Roman" w:eastAsia="Times New Roman" w:hAnsi="Times New Roman" w:cs="Times New Roman"/>
                <w:b/>
                <w:color w:val="000000"/>
                <w:sz w:val="18"/>
              </w:rPr>
              <w:t>-value</w:t>
            </w:r>
          </w:p>
        </w:tc>
      </w:tr>
      <w:tr w:rsidR="001947C7" w:rsidRPr="00333E86" w14:paraId="0AE71B76" w14:textId="77777777" w:rsidTr="008504E0">
        <w:trPr>
          <w:trHeight w:val="240"/>
          <w:jc w:val="center"/>
        </w:trPr>
        <w:tc>
          <w:tcPr>
            <w:tcW w:w="11459" w:type="dxa"/>
            <w:gridSpan w:val="7"/>
            <w:tcBorders>
              <w:top w:val="single" w:sz="8" w:space="0" w:color="auto"/>
              <w:left w:val="nil"/>
              <w:bottom w:val="single" w:sz="8" w:space="0" w:color="auto"/>
              <w:right w:val="nil"/>
            </w:tcBorders>
            <w:shd w:val="clear" w:color="000000" w:fill="FFFFFF"/>
            <w:noWrap/>
            <w:vAlign w:val="bottom"/>
            <w:hideMark/>
          </w:tcPr>
          <w:p w14:paraId="3C1EF699" w14:textId="77777777" w:rsidR="001947C7" w:rsidRPr="00333E86" w:rsidRDefault="001947C7" w:rsidP="008504E0">
            <w:pPr>
              <w:spacing w:after="0" w:line="240" w:lineRule="auto"/>
              <w:rPr>
                <w:rFonts w:ascii="Times New Roman" w:eastAsia="Times New Roman" w:hAnsi="Times New Roman" w:cs="Times New Roman"/>
                <w:b/>
                <w:bCs/>
                <w:color w:val="000000" w:themeColor="text1"/>
                <w:sz w:val="18"/>
                <w:szCs w:val="18"/>
                <w:lang w:eastAsia="es-ES" w:bidi="ar-SA"/>
              </w:rPr>
            </w:pPr>
            <w:r w:rsidRPr="00333E86">
              <w:rPr>
                <w:rFonts w:ascii="Times New Roman" w:eastAsia="Times New Roman" w:hAnsi="Times New Roman" w:cs="Times New Roman"/>
                <w:b/>
                <w:color w:val="000000"/>
                <w:sz w:val="18"/>
              </w:rPr>
              <w:t>Inappropriate admission</w:t>
            </w:r>
          </w:p>
        </w:tc>
      </w:tr>
      <w:tr w:rsidR="001947C7" w:rsidRPr="00333E86" w14:paraId="3F450A3C" w14:textId="77777777" w:rsidTr="008504E0">
        <w:trPr>
          <w:trHeight w:val="230"/>
          <w:jc w:val="center"/>
        </w:trPr>
        <w:tc>
          <w:tcPr>
            <w:tcW w:w="3563" w:type="dxa"/>
            <w:tcBorders>
              <w:top w:val="nil"/>
              <w:left w:val="nil"/>
              <w:bottom w:val="nil"/>
              <w:right w:val="nil"/>
            </w:tcBorders>
            <w:shd w:val="clear" w:color="000000" w:fill="FFFFFF"/>
            <w:noWrap/>
            <w:vAlign w:val="center"/>
            <w:hideMark/>
          </w:tcPr>
          <w:p w14:paraId="5F15231B" w14:textId="77777777" w:rsidR="001947C7" w:rsidRPr="00333E86" w:rsidRDefault="001947C7" w:rsidP="008504E0">
            <w:pPr>
              <w:spacing w:after="0" w:line="240" w:lineRule="auto"/>
              <w:ind w:firstLineChars="200" w:firstLine="360"/>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sz w:val="18"/>
              </w:rPr>
              <w:t>No</w:t>
            </w:r>
          </w:p>
        </w:tc>
        <w:tc>
          <w:tcPr>
            <w:tcW w:w="1640" w:type="dxa"/>
            <w:tcBorders>
              <w:top w:val="nil"/>
              <w:left w:val="nil"/>
              <w:bottom w:val="nil"/>
              <w:right w:val="nil"/>
            </w:tcBorders>
            <w:shd w:val="clear" w:color="000000" w:fill="FFFFFF"/>
            <w:noWrap/>
            <w:vAlign w:val="center"/>
            <w:hideMark/>
          </w:tcPr>
          <w:p w14:paraId="48F0A736"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487 (87.3)</w:t>
            </w:r>
          </w:p>
        </w:tc>
        <w:tc>
          <w:tcPr>
            <w:tcW w:w="1796" w:type="dxa"/>
            <w:tcBorders>
              <w:top w:val="nil"/>
              <w:left w:val="nil"/>
              <w:bottom w:val="nil"/>
              <w:right w:val="nil"/>
            </w:tcBorders>
            <w:shd w:val="clear" w:color="000000" w:fill="FFFFFF"/>
            <w:noWrap/>
            <w:vAlign w:val="center"/>
            <w:hideMark/>
          </w:tcPr>
          <w:p w14:paraId="534BABBE"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52 (10.7)</w:t>
            </w:r>
          </w:p>
        </w:tc>
        <w:tc>
          <w:tcPr>
            <w:tcW w:w="1360" w:type="dxa"/>
            <w:tcBorders>
              <w:top w:val="nil"/>
              <w:left w:val="nil"/>
              <w:bottom w:val="nil"/>
              <w:right w:val="nil"/>
            </w:tcBorders>
            <w:shd w:val="clear" w:color="000000" w:fill="FFFFFF"/>
            <w:noWrap/>
            <w:vAlign w:val="center"/>
            <w:hideMark/>
          </w:tcPr>
          <w:p w14:paraId="19086BCC"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0.12 (0.39)</w:t>
            </w:r>
          </w:p>
        </w:tc>
        <w:tc>
          <w:tcPr>
            <w:tcW w:w="1000" w:type="dxa"/>
            <w:tcBorders>
              <w:top w:val="nil"/>
              <w:left w:val="nil"/>
              <w:bottom w:val="nil"/>
              <w:right w:val="nil"/>
            </w:tcBorders>
            <w:shd w:val="clear" w:color="000000" w:fill="FFFFFF"/>
            <w:noWrap/>
            <w:vAlign w:val="center"/>
            <w:hideMark/>
          </w:tcPr>
          <w:p w14:paraId="731C276E"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0.00</w:t>
            </w:r>
          </w:p>
        </w:tc>
        <w:tc>
          <w:tcPr>
            <w:tcW w:w="1273" w:type="dxa"/>
            <w:tcBorders>
              <w:top w:val="nil"/>
              <w:left w:val="nil"/>
              <w:bottom w:val="nil"/>
              <w:right w:val="nil"/>
            </w:tcBorders>
            <w:shd w:val="clear" w:color="000000" w:fill="FFFFFF"/>
            <w:noWrap/>
            <w:vAlign w:val="center"/>
            <w:hideMark/>
          </w:tcPr>
          <w:p w14:paraId="1A219B41"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sz w:val="18"/>
              </w:rPr>
              <w:t xml:space="preserve"> -</w:t>
            </w:r>
          </w:p>
        </w:tc>
        <w:tc>
          <w:tcPr>
            <w:tcW w:w="827" w:type="dxa"/>
            <w:tcBorders>
              <w:top w:val="nil"/>
              <w:left w:val="nil"/>
              <w:bottom w:val="nil"/>
              <w:right w:val="nil"/>
            </w:tcBorders>
            <w:shd w:val="clear" w:color="000000" w:fill="FFFFFF"/>
            <w:noWrap/>
            <w:vAlign w:val="center"/>
            <w:hideMark/>
          </w:tcPr>
          <w:p w14:paraId="164DBC7F"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sz w:val="18"/>
              </w:rPr>
              <w:t xml:space="preserve"> -</w:t>
            </w:r>
          </w:p>
        </w:tc>
      </w:tr>
      <w:tr w:rsidR="001947C7" w:rsidRPr="00333E86" w14:paraId="626FDAFA" w14:textId="77777777" w:rsidTr="008504E0">
        <w:trPr>
          <w:trHeight w:val="240"/>
          <w:jc w:val="center"/>
        </w:trPr>
        <w:tc>
          <w:tcPr>
            <w:tcW w:w="3563" w:type="dxa"/>
            <w:tcBorders>
              <w:top w:val="nil"/>
              <w:left w:val="nil"/>
              <w:bottom w:val="nil"/>
              <w:right w:val="nil"/>
            </w:tcBorders>
            <w:shd w:val="clear" w:color="000000" w:fill="FFFFFF"/>
            <w:noWrap/>
            <w:vAlign w:val="center"/>
            <w:hideMark/>
          </w:tcPr>
          <w:p w14:paraId="56A67F2E" w14:textId="77777777" w:rsidR="001947C7" w:rsidRPr="00333E86" w:rsidRDefault="001947C7" w:rsidP="008504E0">
            <w:pPr>
              <w:spacing w:after="0" w:line="240" w:lineRule="auto"/>
              <w:ind w:firstLineChars="200" w:firstLine="360"/>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sz w:val="18"/>
              </w:rPr>
              <w:t>Yes</w:t>
            </w:r>
          </w:p>
        </w:tc>
        <w:tc>
          <w:tcPr>
            <w:tcW w:w="1640" w:type="dxa"/>
            <w:tcBorders>
              <w:top w:val="nil"/>
              <w:left w:val="nil"/>
              <w:bottom w:val="nil"/>
              <w:right w:val="nil"/>
            </w:tcBorders>
            <w:shd w:val="clear" w:color="000000" w:fill="FFFFFF"/>
            <w:noWrap/>
            <w:vAlign w:val="center"/>
            <w:hideMark/>
          </w:tcPr>
          <w:p w14:paraId="4C69EA51"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71 (12.7)</w:t>
            </w:r>
          </w:p>
        </w:tc>
        <w:tc>
          <w:tcPr>
            <w:tcW w:w="1796" w:type="dxa"/>
            <w:tcBorders>
              <w:top w:val="nil"/>
              <w:left w:val="nil"/>
              <w:bottom w:val="nil"/>
              <w:right w:val="nil"/>
            </w:tcBorders>
            <w:shd w:val="clear" w:color="000000" w:fill="FFFFFF"/>
            <w:noWrap/>
            <w:vAlign w:val="center"/>
            <w:hideMark/>
          </w:tcPr>
          <w:p w14:paraId="164F00C4"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11 (15.5)</w:t>
            </w:r>
          </w:p>
        </w:tc>
        <w:tc>
          <w:tcPr>
            <w:tcW w:w="1360" w:type="dxa"/>
            <w:tcBorders>
              <w:top w:val="nil"/>
              <w:left w:val="nil"/>
              <w:bottom w:val="nil"/>
              <w:right w:val="nil"/>
            </w:tcBorders>
            <w:shd w:val="clear" w:color="000000" w:fill="FFFFFF"/>
            <w:noWrap/>
            <w:vAlign w:val="center"/>
            <w:hideMark/>
          </w:tcPr>
          <w:p w14:paraId="6FDD22C9"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0.27 (0.76)</w:t>
            </w:r>
          </w:p>
        </w:tc>
        <w:tc>
          <w:tcPr>
            <w:tcW w:w="1000" w:type="dxa"/>
            <w:tcBorders>
              <w:top w:val="nil"/>
              <w:left w:val="nil"/>
              <w:bottom w:val="nil"/>
              <w:right w:val="nil"/>
            </w:tcBorders>
            <w:shd w:val="clear" w:color="000000" w:fill="FFFFFF"/>
            <w:noWrap/>
            <w:vAlign w:val="center"/>
            <w:hideMark/>
          </w:tcPr>
          <w:p w14:paraId="118C7315"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0.17</w:t>
            </w:r>
          </w:p>
        </w:tc>
        <w:tc>
          <w:tcPr>
            <w:tcW w:w="1273" w:type="dxa"/>
            <w:tcBorders>
              <w:top w:val="nil"/>
              <w:left w:val="nil"/>
              <w:bottom w:val="nil"/>
              <w:right w:val="nil"/>
            </w:tcBorders>
            <w:shd w:val="clear" w:color="000000" w:fill="FFFFFF"/>
            <w:noWrap/>
            <w:vAlign w:val="center"/>
            <w:hideMark/>
          </w:tcPr>
          <w:p w14:paraId="54279C0F"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0.02 to 0.31</w:t>
            </w:r>
          </w:p>
        </w:tc>
        <w:tc>
          <w:tcPr>
            <w:tcW w:w="827" w:type="dxa"/>
            <w:tcBorders>
              <w:top w:val="nil"/>
              <w:left w:val="nil"/>
              <w:bottom w:val="nil"/>
              <w:right w:val="nil"/>
            </w:tcBorders>
            <w:shd w:val="clear" w:color="000000" w:fill="FFFFFF"/>
            <w:noWrap/>
            <w:vAlign w:val="center"/>
            <w:hideMark/>
          </w:tcPr>
          <w:p w14:paraId="0E9AC478"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0.027*</w:t>
            </w:r>
          </w:p>
        </w:tc>
      </w:tr>
      <w:tr w:rsidR="001947C7" w:rsidRPr="00333E86" w14:paraId="790B73D0" w14:textId="77777777" w:rsidTr="008504E0">
        <w:trPr>
          <w:trHeight w:val="240"/>
          <w:jc w:val="center"/>
        </w:trPr>
        <w:tc>
          <w:tcPr>
            <w:tcW w:w="11459" w:type="dxa"/>
            <w:gridSpan w:val="7"/>
            <w:tcBorders>
              <w:top w:val="single" w:sz="8" w:space="0" w:color="auto"/>
              <w:left w:val="nil"/>
              <w:bottom w:val="single" w:sz="8" w:space="0" w:color="auto"/>
              <w:right w:val="nil"/>
            </w:tcBorders>
            <w:shd w:val="clear" w:color="000000" w:fill="FFFFFF"/>
            <w:noWrap/>
            <w:vAlign w:val="bottom"/>
            <w:hideMark/>
          </w:tcPr>
          <w:p w14:paraId="7830892D" w14:textId="77777777" w:rsidR="001947C7" w:rsidRPr="00333E86" w:rsidRDefault="001947C7" w:rsidP="008504E0">
            <w:pPr>
              <w:spacing w:after="0" w:line="240" w:lineRule="auto"/>
              <w:rPr>
                <w:rFonts w:ascii="Times New Roman" w:eastAsia="Times New Roman" w:hAnsi="Times New Roman" w:cs="Times New Roman"/>
                <w:b/>
                <w:bCs/>
                <w:color w:val="000000" w:themeColor="text1"/>
                <w:sz w:val="18"/>
                <w:szCs w:val="18"/>
                <w:lang w:eastAsia="es-ES" w:bidi="ar-SA"/>
              </w:rPr>
            </w:pPr>
            <w:r w:rsidRPr="00333E86">
              <w:rPr>
                <w:rFonts w:ascii="Times New Roman" w:eastAsia="Times New Roman" w:hAnsi="Times New Roman" w:cs="Times New Roman"/>
                <w:b/>
                <w:color w:val="000000"/>
                <w:sz w:val="18"/>
              </w:rPr>
              <w:t>Age</w:t>
            </w:r>
          </w:p>
        </w:tc>
      </w:tr>
      <w:tr w:rsidR="001947C7" w:rsidRPr="00333E86" w14:paraId="6188B3D6" w14:textId="77777777" w:rsidTr="008504E0">
        <w:trPr>
          <w:trHeight w:val="240"/>
          <w:jc w:val="center"/>
        </w:trPr>
        <w:tc>
          <w:tcPr>
            <w:tcW w:w="3563" w:type="dxa"/>
            <w:tcBorders>
              <w:top w:val="nil"/>
              <w:left w:val="nil"/>
              <w:bottom w:val="nil"/>
              <w:right w:val="nil"/>
            </w:tcBorders>
            <w:shd w:val="clear" w:color="000000" w:fill="FFFFFF"/>
            <w:noWrap/>
            <w:vAlign w:val="center"/>
            <w:hideMark/>
          </w:tcPr>
          <w:p w14:paraId="4766E521" w14:textId="77777777" w:rsidR="001947C7" w:rsidRPr="00333E86" w:rsidRDefault="001947C7" w:rsidP="008504E0">
            <w:pPr>
              <w:spacing w:after="0" w:line="240" w:lineRule="auto"/>
              <w:ind w:firstLineChars="200" w:firstLine="360"/>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sz w:val="18"/>
              </w:rPr>
              <w:t xml:space="preserve">Increase by </w:t>
            </w:r>
            <w:r>
              <w:rPr>
                <w:rFonts w:ascii="Times New Roman" w:eastAsia="Times New Roman" w:hAnsi="Times New Roman" w:cs="Times New Roman"/>
                <w:color w:val="000000"/>
                <w:sz w:val="18"/>
              </w:rPr>
              <w:t>1</w:t>
            </w:r>
            <w:r w:rsidRPr="00333E86">
              <w:rPr>
                <w:rFonts w:ascii="Times New Roman" w:eastAsia="Times New Roman" w:hAnsi="Times New Roman" w:cs="Times New Roman"/>
                <w:color w:val="000000"/>
                <w:sz w:val="18"/>
              </w:rPr>
              <w:t xml:space="preserve"> year, mean in years (</w:t>
            </w:r>
            <w:r>
              <w:rPr>
                <w:rFonts w:ascii="Times New Roman" w:eastAsia="Times New Roman" w:hAnsi="Times New Roman" w:cs="Times New Roman"/>
                <w:color w:val="000000"/>
                <w:sz w:val="18"/>
              </w:rPr>
              <w:t>SD</w:t>
            </w:r>
            <w:r w:rsidRPr="00333E86">
              <w:rPr>
                <w:rFonts w:ascii="Times New Roman" w:eastAsia="Times New Roman" w:hAnsi="Times New Roman" w:cs="Times New Roman"/>
                <w:color w:val="000000"/>
                <w:sz w:val="18"/>
              </w:rPr>
              <w:t>)</w:t>
            </w:r>
          </w:p>
        </w:tc>
        <w:tc>
          <w:tcPr>
            <w:tcW w:w="1640" w:type="dxa"/>
            <w:tcBorders>
              <w:top w:val="nil"/>
              <w:left w:val="nil"/>
              <w:bottom w:val="nil"/>
              <w:right w:val="nil"/>
            </w:tcBorders>
            <w:shd w:val="clear" w:color="000000" w:fill="FFFFFF"/>
            <w:noWrap/>
            <w:vAlign w:val="center"/>
            <w:hideMark/>
          </w:tcPr>
          <w:p w14:paraId="5170F27D"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67.6 (19.7)</w:t>
            </w:r>
          </w:p>
        </w:tc>
        <w:tc>
          <w:tcPr>
            <w:tcW w:w="1796" w:type="dxa"/>
            <w:tcBorders>
              <w:top w:val="nil"/>
              <w:left w:val="nil"/>
              <w:bottom w:val="nil"/>
              <w:right w:val="nil"/>
            </w:tcBorders>
            <w:shd w:val="clear" w:color="000000" w:fill="FFFFFF"/>
            <w:noWrap/>
            <w:vAlign w:val="center"/>
            <w:hideMark/>
          </w:tcPr>
          <w:p w14:paraId="75137488"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73.2 (14.0)</w:t>
            </w:r>
          </w:p>
        </w:tc>
        <w:tc>
          <w:tcPr>
            <w:tcW w:w="1360" w:type="dxa"/>
            <w:tcBorders>
              <w:top w:val="nil"/>
              <w:left w:val="nil"/>
              <w:bottom w:val="nil"/>
              <w:right w:val="nil"/>
            </w:tcBorders>
            <w:shd w:val="clear" w:color="000000" w:fill="FFFFFF"/>
            <w:noWrap/>
            <w:vAlign w:val="center"/>
            <w:hideMark/>
          </w:tcPr>
          <w:p w14:paraId="066A7E6B"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sz w:val="18"/>
              </w:rPr>
              <w:t xml:space="preserve"> -</w:t>
            </w:r>
          </w:p>
        </w:tc>
        <w:tc>
          <w:tcPr>
            <w:tcW w:w="1000" w:type="dxa"/>
            <w:tcBorders>
              <w:top w:val="nil"/>
              <w:left w:val="nil"/>
              <w:bottom w:val="nil"/>
              <w:right w:val="nil"/>
            </w:tcBorders>
            <w:shd w:val="clear" w:color="000000" w:fill="FFFFFF"/>
            <w:noWrap/>
            <w:vAlign w:val="center"/>
            <w:hideMark/>
          </w:tcPr>
          <w:p w14:paraId="3E808FD6"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0.01</w:t>
            </w:r>
          </w:p>
        </w:tc>
        <w:tc>
          <w:tcPr>
            <w:tcW w:w="1273" w:type="dxa"/>
            <w:tcBorders>
              <w:top w:val="nil"/>
              <w:left w:val="nil"/>
              <w:bottom w:val="nil"/>
              <w:right w:val="nil"/>
            </w:tcBorders>
            <w:shd w:val="clear" w:color="000000" w:fill="FFFFFF"/>
            <w:noWrap/>
            <w:vAlign w:val="center"/>
            <w:hideMark/>
          </w:tcPr>
          <w:p w14:paraId="651ACAB9"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0.00 to 0.01</w:t>
            </w:r>
          </w:p>
        </w:tc>
        <w:tc>
          <w:tcPr>
            <w:tcW w:w="827" w:type="dxa"/>
            <w:tcBorders>
              <w:top w:val="nil"/>
              <w:left w:val="nil"/>
              <w:bottom w:val="nil"/>
              <w:right w:val="nil"/>
            </w:tcBorders>
            <w:shd w:val="clear" w:color="000000" w:fill="FFFFFF"/>
            <w:noWrap/>
            <w:vAlign w:val="center"/>
            <w:hideMark/>
          </w:tcPr>
          <w:p w14:paraId="4FE00E12"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0.022*</w:t>
            </w:r>
          </w:p>
        </w:tc>
      </w:tr>
      <w:tr w:rsidR="001947C7" w:rsidRPr="00333E86" w14:paraId="3373088F" w14:textId="77777777" w:rsidTr="008504E0">
        <w:trPr>
          <w:trHeight w:val="240"/>
          <w:jc w:val="center"/>
        </w:trPr>
        <w:tc>
          <w:tcPr>
            <w:tcW w:w="11459" w:type="dxa"/>
            <w:gridSpan w:val="7"/>
            <w:tcBorders>
              <w:top w:val="single" w:sz="8" w:space="0" w:color="auto"/>
              <w:left w:val="nil"/>
              <w:bottom w:val="single" w:sz="8" w:space="0" w:color="auto"/>
              <w:right w:val="nil"/>
            </w:tcBorders>
            <w:shd w:val="clear" w:color="000000" w:fill="FFFFFF"/>
            <w:noWrap/>
            <w:vAlign w:val="bottom"/>
            <w:hideMark/>
          </w:tcPr>
          <w:p w14:paraId="5467F6C7" w14:textId="77777777" w:rsidR="001947C7" w:rsidRPr="00333E86" w:rsidRDefault="001947C7" w:rsidP="008504E0">
            <w:pPr>
              <w:spacing w:after="0" w:line="240" w:lineRule="auto"/>
              <w:rPr>
                <w:rFonts w:ascii="Times New Roman" w:eastAsia="Times New Roman" w:hAnsi="Times New Roman" w:cs="Times New Roman"/>
                <w:b/>
                <w:bCs/>
                <w:color w:val="000000" w:themeColor="text1"/>
                <w:sz w:val="18"/>
                <w:szCs w:val="18"/>
                <w:lang w:eastAsia="es-ES" w:bidi="ar-SA"/>
              </w:rPr>
            </w:pPr>
            <w:r>
              <w:rPr>
                <w:rFonts w:ascii="Times New Roman" w:eastAsia="Times New Roman" w:hAnsi="Times New Roman" w:cs="Times New Roman"/>
                <w:b/>
                <w:color w:val="000000"/>
                <w:sz w:val="18"/>
              </w:rPr>
              <w:t>Sex</w:t>
            </w:r>
          </w:p>
        </w:tc>
      </w:tr>
      <w:tr w:rsidR="001947C7" w:rsidRPr="00333E86" w14:paraId="7E23FA20" w14:textId="77777777" w:rsidTr="008504E0">
        <w:trPr>
          <w:trHeight w:val="230"/>
          <w:jc w:val="center"/>
        </w:trPr>
        <w:tc>
          <w:tcPr>
            <w:tcW w:w="3563" w:type="dxa"/>
            <w:tcBorders>
              <w:top w:val="nil"/>
              <w:left w:val="nil"/>
              <w:bottom w:val="nil"/>
              <w:right w:val="nil"/>
            </w:tcBorders>
            <w:shd w:val="clear" w:color="000000" w:fill="FFFFFF"/>
            <w:noWrap/>
            <w:vAlign w:val="center"/>
            <w:hideMark/>
          </w:tcPr>
          <w:p w14:paraId="5F1C2EBD" w14:textId="77777777" w:rsidR="001947C7" w:rsidRPr="00333E86" w:rsidRDefault="001947C7" w:rsidP="008504E0">
            <w:pPr>
              <w:spacing w:after="0" w:line="240" w:lineRule="auto"/>
              <w:ind w:firstLineChars="200" w:firstLine="360"/>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sz w:val="18"/>
              </w:rPr>
              <w:t>Female</w:t>
            </w:r>
          </w:p>
        </w:tc>
        <w:tc>
          <w:tcPr>
            <w:tcW w:w="1640" w:type="dxa"/>
            <w:tcBorders>
              <w:top w:val="nil"/>
              <w:left w:val="nil"/>
              <w:bottom w:val="nil"/>
              <w:right w:val="nil"/>
            </w:tcBorders>
            <w:shd w:val="clear" w:color="000000" w:fill="FFFFFF"/>
            <w:noWrap/>
            <w:vAlign w:val="center"/>
            <w:hideMark/>
          </w:tcPr>
          <w:p w14:paraId="5739EBDD"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271 (48.6)</w:t>
            </w:r>
          </w:p>
        </w:tc>
        <w:tc>
          <w:tcPr>
            <w:tcW w:w="1796" w:type="dxa"/>
            <w:tcBorders>
              <w:top w:val="nil"/>
              <w:left w:val="nil"/>
              <w:bottom w:val="nil"/>
              <w:right w:val="nil"/>
            </w:tcBorders>
            <w:shd w:val="clear" w:color="000000" w:fill="FFFFFF"/>
            <w:noWrap/>
            <w:vAlign w:val="center"/>
            <w:hideMark/>
          </w:tcPr>
          <w:p w14:paraId="641A6A01"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30 (11.1)</w:t>
            </w:r>
          </w:p>
        </w:tc>
        <w:tc>
          <w:tcPr>
            <w:tcW w:w="1360" w:type="dxa"/>
            <w:tcBorders>
              <w:top w:val="nil"/>
              <w:left w:val="nil"/>
              <w:bottom w:val="nil"/>
              <w:right w:val="nil"/>
            </w:tcBorders>
            <w:shd w:val="clear" w:color="000000" w:fill="FFFFFF"/>
            <w:noWrap/>
            <w:vAlign w:val="center"/>
            <w:hideMark/>
          </w:tcPr>
          <w:p w14:paraId="646197B4"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0.14 (0.45)</w:t>
            </w:r>
          </w:p>
        </w:tc>
        <w:tc>
          <w:tcPr>
            <w:tcW w:w="1000" w:type="dxa"/>
            <w:tcBorders>
              <w:top w:val="nil"/>
              <w:left w:val="nil"/>
              <w:bottom w:val="nil"/>
              <w:right w:val="nil"/>
            </w:tcBorders>
            <w:shd w:val="clear" w:color="000000" w:fill="FFFFFF"/>
            <w:noWrap/>
            <w:vAlign w:val="center"/>
            <w:hideMark/>
          </w:tcPr>
          <w:p w14:paraId="0F05D173"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0.00</w:t>
            </w:r>
          </w:p>
        </w:tc>
        <w:tc>
          <w:tcPr>
            <w:tcW w:w="1273" w:type="dxa"/>
            <w:tcBorders>
              <w:top w:val="nil"/>
              <w:left w:val="nil"/>
              <w:bottom w:val="nil"/>
              <w:right w:val="nil"/>
            </w:tcBorders>
            <w:shd w:val="clear" w:color="000000" w:fill="FFFFFF"/>
            <w:noWrap/>
            <w:vAlign w:val="center"/>
            <w:hideMark/>
          </w:tcPr>
          <w:p w14:paraId="6D40E252"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sz w:val="18"/>
              </w:rPr>
              <w:t xml:space="preserve"> -</w:t>
            </w:r>
          </w:p>
        </w:tc>
        <w:tc>
          <w:tcPr>
            <w:tcW w:w="827" w:type="dxa"/>
            <w:tcBorders>
              <w:top w:val="nil"/>
              <w:left w:val="nil"/>
              <w:bottom w:val="nil"/>
              <w:right w:val="nil"/>
            </w:tcBorders>
            <w:shd w:val="clear" w:color="000000" w:fill="FFFFFF"/>
            <w:noWrap/>
            <w:vAlign w:val="center"/>
            <w:hideMark/>
          </w:tcPr>
          <w:p w14:paraId="6D3750CF"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sz w:val="18"/>
              </w:rPr>
              <w:t xml:space="preserve"> -</w:t>
            </w:r>
          </w:p>
        </w:tc>
      </w:tr>
      <w:tr w:rsidR="001947C7" w:rsidRPr="00333E86" w14:paraId="40AAB0BE" w14:textId="77777777" w:rsidTr="008504E0">
        <w:trPr>
          <w:trHeight w:val="240"/>
          <w:jc w:val="center"/>
        </w:trPr>
        <w:tc>
          <w:tcPr>
            <w:tcW w:w="3563" w:type="dxa"/>
            <w:tcBorders>
              <w:top w:val="nil"/>
              <w:left w:val="nil"/>
              <w:bottom w:val="nil"/>
              <w:right w:val="nil"/>
            </w:tcBorders>
            <w:shd w:val="clear" w:color="000000" w:fill="FFFFFF"/>
            <w:noWrap/>
            <w:vAlign w:val="center"/>
            <w:hideMark/>
          </w:tcPr>
          <w:p w14:paraId="453F913D" w14:textId="77777777" w:rsidR="001947C7" w:rsidRPr="00333E86" w:rsidRDefault="001947C7" w:rsidP="008504E0">
            <w:pPr>
              <w:spacing w:after="0" w:line="240" w:lineRule="auto"/>
              <w:ind w:firstLineChars="200" w:firstLine="360"/>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sz w:val="18"/>
              </w:rPr>
              <w:t>Male</w:t>
            </w:r>
          </w:p>
        </w:tc>
        <w:tc>
          <w:tcPr>
            <w:tcW w:w="1640" w:type="dxa"/>
            <w:tcBorders>
              <w:top w:val="nil"/>
              <w:left w:val="nil"/>
              <w:bottom w:val="nil"/>
              <w:right w:val="nil"/>
            </w:tcBorders>
            <w:shd w:val="clear" w:color="000000" w:fill="FFFFFF"/>
            <w:noWrap/>
            <w:vAlign w:val="center"/>
            <w:hideMark/>
          </w:tcPr>
          <w:p w14:paraId="32B3B57E"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287 (51.4)</w:t>
            </w:r>
          </w:p>
        </w:tc>
        <w:tc>
          <w:tcPr>
            <w:tcW w:w="1796" w:type="dxa"/>
            <w:tcBorders>
              <w:top w:val="nil"/>
              <w:left w:val="nil"/>
              <w:bottom w:val="nil"/>
              <w:right w:val="nil"/>
            </w:tcBorders>
            <w:shd w:val="clear" w:color="000000" w:fill="FFFFFF"/>
            <w:noWrap/>
            <w:vAlign w:val="center"/>
            <w:hideMark/>
          </w:tcPr>
          <w:p w14:paraId="33465E91"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33 (11.5)</w:t>
            </w:r>
          </w:p>
        </w:tc>
        <w:tc>
          <w:tcPr>
            <w:tcW w:w="1360" w:type="dxa"/>
            <w:tcBorders>
              <w:top w:val="nil"/>
              <w:left w:val="nil"/>
              <w:bottom w:val="nil"/>
              <w:right w:val="nil"/>
            </w:tcBorders>
            <w:shd w:val="clear" w:color="000000" w:fill="FFFFFF"/>
            <w:noWrap/>
            <w:vAlign w:val="center"/>
            <w:hideMark/>
          </w:tcPr>
          <w:p w14:paraId="2DA6B891"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0.15 (47.5)</w:t>
            </w:r>
          </w:p>
        </w:tc>
        <w:tc>
          <w:tcPr>
            <w:tcW w:w="1000" w:type="dxa"/>
            <w:tcBorders>
              <w:top w:val="nil"/>
              <w:left w:val="nil"/>
              <w:bottom w:val="nil"/>
              <w:right w:val="nil"/>
            </w:tcBorders>
            <w:shd w:val="clear" w:color="000000" w:fill="FFFFFF"/>
            <w:noWrap/>
            <w:vAlign w:val="center"/>
            <w:hideMark/>
          </w:tcPr>
          <w:p w14:paraId="70036EFC"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0.01</w:t>
            </w:r>
          </w:p>
        </w:tc>
        <w:tc>
          <w:tcPr>
            <w:tcW w:w="1273" w:type="dxa"/>
            <w:tcBorders>
              <w:top w:val="nil"/>
              <w:left w:val="nil"/>
              <w:bottom w:val="nil"/>
              <w:right w:val="nil"/>
            </w:tcBorders>
            <w:shd w:val="clear" w:color="000000" w:fill="FFFFFF"/>
            <w:noWrap/>
            <w:vAlign w:val="center"/>
            <w:hideMark/>
          </w:tcPr>
          <w:p w14:paraId="4EC5B15B"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 xml:space="preserve"> -0.05 to 0.08</w:t>
            </w:r>
          </w:p>
        </w:tc>
        <w:tc>
          <w:tcPr>
            <w:tcW w:w="827" w:type="dxa"/>
            <w:tcBorders>
              <w:top w:val="nil"/>
              <w:left w:val="nil"/>
              <w:bottom w:val="nil"/>
              <w:right w:val="nil"/>
            </w:tcBorders>
            <w:shd w:val="clear" w:color="000000" w:fill="FFFFFF"/>
            <w:noWrap/>
            <w:vAlign w:val="center"/>
            <w:hideMark/>
          </w:tcPr>
          <w:p w14:paraId="1131DAFC"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0.672</w:t>
            </w:r>
          </w:p>
        </w:tc>
      </w:tr>
      <w:tr w:rsidR="001947C7" w:rsidRPr="00333E86" w14:paraId="326B4B53" w14:textId="77777777" w:rsidTr="008504E0">
        <w:trPr>
          <w:trHeight w:val="240"/>
          <w:jc w:val="center"/>
        </w:trPr>
        <w:tc>
          <w:tcPr>
            <w:tcW w:w="11459" w:type="dxa"/>
            <w:gridSpan w:val="7"/>
            <w:tcBorders>
              <w:top w:val="single" w:sz="8" w:space="0" w:color="auto"/>
              <w:left w:val="nil"/>
              <w:bottom w:val="single" w:sz="8" w:space="0" w:color="auto"/>
              <w:right w:val="nil"/>
            </w:tcBorders>
            <w:shd w:val="clear" w:color="000000" w:fill="FFFFFF"/>
            <w:noWrap/>
            <w:vAlign w:val="bottom"/>
            <w:hideMark/>
          </w:tcPr>
          <w:p w14:paraId="6F4B2F87" w14:textId="77777777" w:rsidR="001947C7" w:rsidRPr="00333E86" w:rsidRDefault="001947C7" w:rsidP="008504E0">
            <w:pPr>
              <w:spacing w:after="0" w:line="240" w:lineRule="auto"/>
              <w:rPr>
                <w:rFonts w:ascii="Times New Roman" w:eastAsia="Times New Roman" w:hAnsi="Times New Roman" w:cs="Times New Roman"/>
                <w:b/>
                <w:bCs/>
                <w:color w:val="000000" w:themeColor="text1"/>
                <w:sz w:val="18"/>
                <w:szCs w:val="18"/>
                <w:lang w:eastAsia="es-ES" w:bidi="ar-SA"/>
              </w:rPr>
            </w:pPr>
            <w:r w:rsidRPr="00333E86">
              <w:rPr>
                <w:rFonts w:ascii="Times New Roman" w:eastAsia="Times New Roman" w:hAnsi="Times New Roman" w:cs="Times New Roman"/>
                <w:b/>
                <w:color w:val="000000"/>
                <w:sz w:val="18"/>
              </w:rPr>
              <w:t>Surgical intervention</w:t>
            </w:r>
          </w:p>
        </w:tc>
      </w:tr>
      <w:tr w:rsidR="001947C7" w:rsidRPr="00333E86" w14:paraId="52EFD72B" w14:textId="77777777" w:rsidTr="008504E0">
        <w:trPr>
          <w:trHeight w:val="230"/>
          <w:jc w:val="center"/>
        </w:trPr>
        <w:tc>
          <w:tcPr>
            <w:tcW w:w="3563" w:type="dxa"/>
            <w:tcBorders>
              <w:top w:val="nil"/>
              <w:left w:val="nil"/>
              <w:bottom w:val="nil"/>
              <w:right w:val="nil"/>
            </w:tcBorders>
            <w:shd w:val="clear" w:color="000000" w:fill="FFFFFF"/>
            <w:noWrap/>
            <w:vAlign w:val="center"/>
            <w:hideMark/>
          </w:tcPr>
          <w:p w14:paraId="59357D9A" w14:textId="77777777" w:rsidR="001947C7" w:rsidRPr="00333E86" w:rsidRDefault="001947C7" w:rsidP="008504E0">
            <w:pPr>
              <w:spacing w:after="0" w:line="240" w:lineRule="auto"/>
              <w:ind w:firstLineChars="200" w:firstLine="360"/>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sz w:val="18"/>
              </w:rPr>
              <w:t>No</w:t>
            </w:r>
          </w:p>
        </w:tc>
        <w:tc>
          <w:tcPr>
            <w:tcW w:w="1640" w:type="dxa"/>
            <w:tcBorders>
              <w:top w:val="nil"/>
              <w:left w:val="nil"/>
              <w:bottom w:val="nil"/>
              <w:right w:val="nil"/>
            </w:tcBorders>
            <w:shd w:val="clear" w:color="000000" w:fill="FFFFFF"/>
            <w:noWrap/>
            <w:vAlign w:val="center"/>
            <w:hideMark/>
          </w:tcPr>
          <w:p w14:paraId="74205D9A"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340 (60.9)</w:t>
            </w:r>
          </w:p>
        </w:tc>
        <w:tc>
          <w:tcPr>
            <w:tcW w:w="1796" w:type="dxa"/>
            <w:tcBorders>
              <w:top w:val="nil"/>
              <w:left w:val="nil"/>
              <w:bottom w:val="nil"/>
              <w:right w:val="nil"/>
            </w:tcBorders>
            <w:shd w:val="clear" w:color="000000" w:fill="FFFFFF"/>
            <w:noWrap/>
            <w:vAlign w:val="center"/>
            <w:hideMark/>
          </w:tcPr>
          <w:p w14:paraId="18B3C2ED"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33 (9.7)</w:t>
            </w:r>
          </w:p>
        </w:tc>
        <w:tc>
          <w:tcPr>
            <w:tcW w:w="1360" w:type="dxa"/>
            <w:tcBorders>
              <w:top w:val="nil"/>
              <w:left w:val="nil"/>
              <w:bottom w:val="nil"/>
              <w:right w:val="nil"/>
            </w:tcBorders>
            <w:shd w:val="clear" w:color="000000" w:fill="FFFFFF"/>
            <w:noWrap/>
            <w:vAlign w:val="center"/>
            <w:hideMark/>
          </w:tcPr>
          <w:p w14:paraId="4349B9D1"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0.11 (0.39)</w:t>
            </w:r>
          </w:p>
        </w:tc>
        <w:tc>
          <w:tcPr>
            <w:tcW w:w="1000" w:type="dxa"/>
            <w:tcBorders>
              <w:top w:val="nil"/>
              <w:left w:val="nil"/>
              <w:bottom w:val="nil"/>
              <w:right w:val="nil"/>
            </w:tcBorders>
            <w:shd w:val="clear" w:color="000000" w:fill="FFFFFF"/>
            <w:noWrap/>
            <w:vAlign w:val="center"/>
            <w:hideMark/>
          </w:tcPr>
          <w:p w14:paraId="7E6A57D8"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0.00</w:t>
            </w:r>
          </w:p>
        </w:tc>
        <w:tc>
          <w:tcPr>
            <w:tcW w:w="1273" w:type="dxa"/>
            <w:tcBorders>
              <w:top w:val="nil"/>
              <w:left w:val="nil"/>
              <w:bottom w:val="nil"/>
              <w:right w:val="nil"/>
            </w:tcBorders>
            <w:shd w:val="clear" w:color="000000" w:fill="FFFFFF"/>
            <w:noWrap/>
            <w:vAlign w:val="center"/>
            <w:hideMark/>
          </w:tcPr>
          <w:p w14:paraId="50B90044"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sz w:val="18"/>
              </w:rPr>
              <w:t xml:space="preserve"> -</w:t>
            </w:r>
          </w:p>
        </w:tc>
        <w:tc>
          <w:tcPr>
            <w:tcW w:w="827" w:type="dxa"/>
            <w:tcBorders>
              <w:top w:val="nil"/>
              <w:left w:val="nil"/>
              <w:bottom w:val="nil"/>
              <w:right w:val="nil"/>
            </w:tcBorders>
            <w:shd w:val="clear" w:color="000000" w:fill="FFFFFF"/>
            <w:noWrap/>
            <w:vAlign w:val="center"/>
            <w:hideMark/>
          </w:tcPr>
          <w:p w14:paraId="644C01D9"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sz w:val="18"/>
              </w:rPr>
              <w:t xml:space="preserve"> -</w:t>
            </w:r>
          </w:p>
        </w:tc>
      </w:tr>
      <w:tr w:rsidR="001947C7" w:rsidRPr="00333E86" w14:paraId="5D225B66" w14:textId="77777777" w:rsidTr="008504E0">
        <w:trPr>
          <w:trHeight w:val="240"/>
          <w:jc w:val="center"/>
        </w:trPr>
        <w:tc>
          <w:tcPr>
            <w:tcW w:w="3563" w:type="dxa"/>
            <w:tcBorders>
              <w:top w:val="nil"/>
              <w:left w:val="nil"/>
              <w:bottom w:val="nil"/>
              <w:right w:val="nil"/>
            </w:tcBorders>
            <w:shd w:val="clear" w:color="000000" w:fill="FFFFFF"/>
            <w:noWrap/>
            <w:vAlign w:val="center"/>
            <w:hideMark/>
          </w:tcPr>
          <w:p w14:paraId="561E77B1" w14:textId="77777777" w:rsidR="001947C7" w:rsidRPr="00333E86" w:rsidRDefault="001947C7" w:rsidP="008504E0">
            <w:pPr>
              <w:spacing w:after="0" w:line="240" w:lineRule="auto"/>
              <w:ind w:firstLineChars="200" w:firstLine="360"/>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sz w:val="18"/>
              </w:rPr>
              <w:t>Yes</w:t>
            </w:r>
          </w:p>
        </w:tc>
        <w:tc>
          <w:tcPr>
            <w:tcW w:w="1640" w:type="dxa"/>
            <w:tcBorders>
              <w:top w:val="nil"/>
              <w:left w:val="nil"/>
              <w:bottom w:val="nil"/>
              <w:right w:val="nil"/>
            </w:tcBorders>
            <w:shd w:val="clear" w:color="000000" w:fill="FFFFFF"/>
            <w:noWrap/>
            <w:vAlign w:val="center"/>
            <w:hideMark/>
          </w:tcPr>
          <w:p w14:paraId="69E2B0CB"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218 (39.1)</w:t>
            </w:r>
          </w:p>
        </w:tc>
        <w:tc>
          <w:tcPr>
            <w:tcW w:w="1796" w:type="dxa"/>
            <w:tcBorders>
              <w:top w:val="nil"/>
              <w:left w:val="nil"/>
              <w:bottom w:val="nil"/>
              <w:right w:val="nil"/>
            </w:tcBorders>
            <w:shd w:val="clear" w:color="000000" w:fill="FFFFFF"/>
            <w:noWrap/>
            <w:vAlign w:val="center"/>
            <w:hideMark/>
          </w:tcPr>
          <w:p w14:paraId="38A54060"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30 (13.8)</w:t>
            </w:r>
          </w:p>
        </w:tc>
        <w:tc>
          <w:tcPr>
            <w:tcW w:w="1360" w:type="dxa"/>
            <w:tcBorders>
              <w:top w:val="nil"/>
              <w:left w:val="nil"/>
              <w:bottom w:val="nil"/>
              <w:right w:val="nil"/>
            </w:tcBorders>
            <w:shd w:val="clear" w:color="000000" w:fill="FFFFFF"/>
            <w:noWrap/>
            <w:vAlign w:val="center"/>
            <w:hideMark/>
          </w:tcPr>
          <w:p w14:paraId="36A37A8B"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0.19 (0.55)</w:t>
            </w:r>
          </w:p>
        </w:tc>
        <w:tc>
          <w:tcPr>
            <w:tcW w:w="1000" w:type="dxa"/>
            <w:tcBorders>
              <w:top w:val="nil"/>
              <w:left w:val="nil"/>
              <w:bottom w:val="nil"/>
              <w:right w:val="nil"/>
            </w:tcBorders>
            <w:shd w:val="clear" w:color="000000" w:fill="FFFFFF"/>
            <w:noWrap/>
            <w:vAlign w:val="center"/>
            <w:hideMark/>
          </w:tcPr>
          <w:p w14:paraId="38A0EDE7"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0.12</w:t>
            </w:r>
          </w:p>
        </w:tc>
        <w:tc>
          <w:tcPr>
            <w:tcW w:w="1273" w:type="dxa"/>
            <w:tcBorders>
              <w:top w:val="nil"/>
              <w:left w:val="nil"/>
              <w:bottom w:val="nil"/>
              <w:right w:val="nil"/>
            </w:tcBorders>
            <w:shd w:val="clear" w:color="000000" w:fill="FFFFFF"/>
            <w:noWrap/>
            <w:vAlign w:val="center"/>
            <w:hideMark/>
          </w:tcPr>
          <w:p w14:paraId="10D394BB"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0.06 to 0.19</w:t>
            </w:r>
          </w:p>
        </w:tc>
        <w:tc>
          <w:tcPr>
            <w:tcW w:w="827" w:type="dxa"/>
            <w:tcBorders>
              <w:top w:val="nil"/>
              <w:left w:val="nil"/>
              <w:bottom w:val="nil"/>
              <w:right w:val="nil"/>
            </w:tcBorders>
            <w:shd w:val="clear" w:color="000000" w:fill="FFFFFF"/>
            <w:noWrap/>
            <w:vAlign w:val="center"/>
            <w:hideMark/>
          </w:tcPr>
          <w:p w14:paraId="1FFD8D4C"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&lt;0.001**</w:t>
            </w:r>
          </w:p>
        </w:tc>
      </w:tr>
      <w:tr w:rsidR="001947C7" w:rsidRPr="00333E86" w14:paraId="04D821A4" w14:textId="77777777" w:rsidTr="008504E0">
        <w:trPr>
          <w:trHeight w:val="240"/>
          <w:jc w:val="center"/>
        </w:trPr>
        <w:tc>
          <w:tcPr>
            <w:tcW w:w="11459" w:type="dxa"/>
            <w:gridSpan w:val="7"/>
            <w:tcBorders>
              <w:top w:val="single" w:sz="8" w:space="0" w:color="auto"/>
              <w:left w:val="nil"/>
              <w:bottom w:val="single" w:sz="8" w:space="0" w:color="auto"/>
              <w:right w:val="nil"/>
            </w:tcBorders>
            <w:shd w:val="clear" w:color="000000" w:fill="FFFFFF"/>
            <w:noWrap/>
            <w:vAlign w:val="bottom"/>
            <w:hideMark/>
          </w:tcPr>
          <w:p w14:paraId="0A193A24" w14:textId="77777777" w:rsidR="001947C7" w:rsidRPr="00333E86" w:rsidRDefault="001947C7" w:rsidP="008504E0">
            <w:pPr>
              <w:spacing w:after="0" w:line="240" w:lineRule="auto"/>
              <w:rPr>
                <w:rFonts w:ascii="Times New Roman" w:eastAsia="Times New Roman" w:hAnsi="Times New Roman" w:cs="Times New Roman"/>
                <w:b/>
                <w:bCs/>
                <w:color w:val="000000" w:themeColor="text1"/>
                <w:sz w:val="18"/>
                <w:szCs w:val="18"/>
                <w:lang w:eastAsia="es-ES" w:bidi="ar-SA"/>
              </w:rPr>
            </w:pPr>
            <w:r w:rsidRPr="00333E86">
              <w:rPr>
                <w:rFonts w:ascii="Times New Roman" w:eastAsia="Times New Roman" w:hAnsi="Times New Roman" w:cs="Times New Roman"/>
                <w:b/>
                <w:color w:val="000000"/>
                <w:sz w:val="18"/>
              </w:rPr>
              <w:t>Main disease prognosis</w:t>
            </w:r>
          </w:p>
        </w:tc>
      </w:tr>
      <w:tr w:rsidR="001947C7" w:rsidRPr="00333E86" w14:paraId="5DF2DF67" w14:textId="77777777" w:rsidTr="008504E0">
        <w:trPr>
          <w:trHeight w:val="230"/>
          <w:jc w:val="center"/>
        </w:trPr>
        <w:tc>
          <w:tcPr>
            <w:tcW w:w="3563" w:type="dxa"/>
            <w:tcBorders>
              <w:top w:val="nil"/>
              <w:left w:val="nil"/>
              <w:bottom w:val="nil"/>
              <w:right w:val="nil"/>
            </w:tcBorders>
            <w:shd w:val="clear" w:color="000000" w:fill="FFFFFF"/>
            <w:noWrap/>
            <w:vAlign w:val="center"/>
            <w:hideMark/>
          </w:tcPr>
          <w:p w14:paraId="728F4AA5" w14:textId="77777777" w:rsidR="001947C7" w:rsidRPr="00333E86" w:rsidRDefault="001947C7" w:rsidP="008504E0">
            <w:pPr>
              <w:spacing w:after="0" w:line="240" w:lineRule="auto"/>
              <w:ind w:firstLineChars="200" w:firstLine="360"/>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sz w:val="18"/>
              </w:rPr>
              <w:t>Complete recovery</w:t>
            </w:r>
          </w:p>
        </w:tc>
        <w:tc>
          <w:tcPr>
            <w:tcW w:w="1640" w:type="dxa"/>
            <w:tcBorders>
              <w:top w:val="nil"/>
              <w:left w:val="nil"/>
              <w:bottom w:val="nil"/>
              <w:right w:val="nil"/>
            </w:tcBorders>
            <w:shd w:val="clear" w:color="000000" w:fill="FFFFFF"/>
            <w:noWrap/>
            <w:vAlign w:val="center"/>
            <w:hideMark/>
          </w:tcPr>
          <w:p w14:paraId="7E2F9360"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303 (54.4)</w:t>
            </w:r>
          </w:p>
        </w:tc>
        <w:tc>
          <w:tcPr>
            <w:tcW w:w="1796" w:type="dxa"/>
            <w:tcBorders>
              <w:top w:val="nil"/>
              <w:left w:val="nil"/>
              <w:bottom w:val="nil"/>
              <w:right w:val="nil"/>
            </w:tcBorders>
            <w:shd w:val="clear" w:color="000000" w:fill="FFFFFF"/>
            <w:noWrap/>
            <w:vAlign w:val="center"/>
            <w:hideMark/>
          </w:tcPr>
          <w:p w14:paraId="0235B866"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24 (7.9)</w:t>
            </w:r>
          </w:p>
        </w:tc>
        <w:tc>
          <w:tcPr>
            <w:tcW w:w="1360" w:type="dxa"/>
            <w:tcBorders>
              <w:top w:val="nil"/>
              <w:left w:val="nil"/>
              <w:bottom w:val="nil"/>
              <w:right w:val="nil"/>
            </w:tcBorders>
            <w:shd w:val="clear" w:color="000000" w:fill="FFFFFF"/>
            <w:noWrap/>
            <w:vAlign w:val="center"/>
            <w:hideMark/>
          </w:tcPr>
          <w:p w14:paraId="61EFD188"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0.09 (0.35)</w:t>
            </w:r>
          </w:p>
        </w:tc>
        <w:tc>
          <w:tcPr>
            <w:tcW w:w="1000" w:type="dxa"/>
            <w:tcBorders>
              <w:top w:val="nil"/>
              <w:left w:val="nil"/>
              <w:bottom w:val="nil"/>
              <w:right w:val="nil"/>
            </w:tcBorders>
            <w:shd w:val="clear" w:color="000000" w:fill="FFFFFF"/>
            <w:noWrap/>
            <w:vAlign w:val="center"/>
            <w:hideMark/>
          </w:tcPr>
          <w:p w14:paraId="48463C41"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0.00</w:t>
            </w:r>
          </w:p>
        </w:tc>
        <w:tc>
          <w:tcPr>
            <w:tcW w:w="1273" w:type="dxa"/>
            <w:tcBorders>
              <w:top w:val="nil"/>
              <w:left w:val="nil"/>
              <w:bottom w:val="nil"/>
              <w:right w:val="nil"/>
            </w:tcBorders>
            <w:shd w:val="clear" w:color="000000" w:fill="FFFFFF"/>
            <w:noWrap/>
            <w:vAlign w:val="center"/>
            <w:hideMark/>
          </w:tcPr>
          <w:p w14:paraId="49825F08"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sz w:val="18"/>
              </w:rPr>
              <w:t xml:space="preserve"> -</w:t>
            </w:r>
          </w:p>
        </w:tc>
        <w:tc>
          <w:tcPr>
            <w:tcW w:w="827" w:type="dxa"/>
            <w:tcBorders>
              <w:top w:val="nil"/>
              <w:left w:val="nil"/>
              <w:bottom w:val="nil"/>
              <w:right w:val="nil"/>
            </w:tcBorders>
            <w:shd w:val="clear" w:color="000000" w:fill="FFFFFF"/>
            <w:noWrap/>
            <w:vAlign w:val="center"/>
            <w:hideMark/>
          </w:tcPr>
          <w:p w14:paraId="29849272"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sz w:val="18"/>
              </w:rPr>
              <w:t xml:space="preserve"> -</w:t>
            </w:r>
          </w:p>
        </w:tc>
      </w:tr>
      <w:tr w:rsidR="001947C7" w:rsidRPr="00333E86" w14:paraId="378FAE0E" w14:textId="77777777" w:rsidTr="008504E0">
        <w:trPr>
          <w:trHeight w:val="230"/>
          <w:jc w:val="center"/>
        </w:trPr>
        <w:tc>
          <w:tcPr>
            <w:tcW w:w="3563" w:type="dxa"/>
            <w:tcBorders>
              <w:top w:val="nil"/>
              <w:left w:val="nil"/>
              <w:bottom w:val="nil"/>
              <w:right w:val="nil"/>
            </w:tcBorders>
            <w:shd w:val="clear" w:color="000000" w:fill="FFFFFF"/>
            <w:noWrap/>
            <w:vAlign w:val="center"/>
            <w:hideMark/>
          </w:tcPr>
          <w:p w14:paraId="497150E7" w14:textId="77777777" w:rsidR="001947C7" w:rsidRPr="00333E86" w:rsidRDefault="001947C7" w:rsidP="008504E0">
            <w:pPr>
              <w:spacing w:after="0" w:line="240" w:lineRule="auto"/>
              <w:ind w:firstLineChars="200" w:firstLine="360"/>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sz w:val="18"/>
              </w:rPr>
              <w:t>Residual disability after episode</w:t>
            </w:r>
          </w:p>
        </w:tc>
        <w:tc>
          <w:tcPr>
            <w:tcW w:w="1640" w:type="dxa"/>
            <w:tcBorders>
              <w:top w:val="nil"/>
              <w:left w:val="nil"/>
              <w:bottom w:val="nil"/>
              <w:right w:val="nil"/>
            </w:tcBorders>
            <w:shd w:val="clear" w:color="000000" w:fill="FFFFFF"/>
            <w:noWrap/>
            <w:vAlign w:val="center"/>
            <w:hideMark/>
          </w:tcPr>
          <w:p w14:paraId="1B3989A2"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166 (29.8)</w:t>
            </w:r>
          </w:p>
        </w:tc>
        <w:tc>
          <w:tcPr>
            <w:tcW w:w="1796" w:type="dxa"/>
            <w:tcBorders>
              <w:top w:val="nil"/>
              <w:left w:val="nil"/>
              <w:bottom w:val="nil"/>
              <w:right w:val="nil"/>
            </w:tcBorders>
            <w:shd w:val="clear" w:color="000000" w:fill="FFFFFF"/>
            <w:noWrap/>
            <w:vAlign w:val="center"/>
            <w:hideMark/>
          </w:tcPr>
          <w:p w14:paraId="0961CBEB"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27 (16.3)</w:t>
            </w:r>
          </w:p>
        </w:tc>
        <w:tc>
          <w:tcPr>
            <w:tcW w:w="1360" w:type="dxa"/>
            <w:tcBorders>
              <w:top w:val="nil"/>
              <w:left w:val="nil"/>
              <w:bottom w:val="nil"/>
              <w:right w:val="nil"/>
            </w:tcBorders>
            <w:shd w:val="clear" w:color="000000" w:fill="FFFFFF"/>
            <w:noWrap/>
            <w:vAlign w:val="center"/>
            <w:hideMark/>
          </w:tcPr>
          <w:p w14:paraId="07D8B577"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0.22 (0.59)</w:t>
            </w:r>
          </w:p>
        </w:tc>
        <w:tc>
          <w:tcPr>
            <w:tcW w:w="1000" w:type="dxa"/>
            <w:tcBorders>
              <w:top w:val="nil"/>
              <w:left w:val="nil"/>
              <w:bottom w:val="nil"/>
              <w:right w:val="nil"/>
            </w:tcBorders>
            <w:shd w:val="clear" w:color="000000" w:fill="FFFFFF"/>
            <w:noWrap/>
            <w:vAlign w:val="center"/>
            <w:hideMark/>
          </w:tcPr>
          <w:p w14:paraId="1FB64776"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0.08</w:t>
            </w:r>
          </w:p>
        </w:tc>
        <w:tc>
          <w:tcPr>
            <w:tcW w:w="1273" w:type="dxa"/>
            <w:tcBorders>
              <w:top w:val="nil"/>
              <w:left w:val="nil"/>
              <w:bottom w:val="nil"/>
              <w:right w:val="nil"/>
            </w:tcBorders>
            <w:shd w:val="clear" w:color="000000" w:fill="FFFFFF"/>
            <w:noWrap/>
            <w:vAlign w:val="bottom"/>
            <w:hideMark/>
          </w:tcPr>
          <w:p w14:paraId="2EE03A4F" w14:textId="77777777" w:rsidR="001947C7" w:rsidRPr="00333E86" w:rsidRDefault="001947C7" w:rsidP="008504E0">
            <w:pPr>
              <w:spacing w:after="0" w:line="240" w:lineRule="auto"/>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 xml:space="preserve"> -0.00 to 0.17</w:t>
            </w:r>
          </w:p>
        </w:tc>
        <w:tc>
          <w:tcPr>
            <w:tcW w:w="827" w:type="dxa"/>
            <w:tcBorders>
              <w:top w:val="nil"/>
              <w:left w:val="nil"/>
              <w:bottom w:val="nil"/>
              <w:right w:val="nil"/>
            </w:tcBorders>
            <w:shd w:val="clear" w:color="000000" w:fill="FFFFFF"/>
            <w:noWrap/>
            <w:vAlign w:val="bottom"/>
            <w:hideMark/>
          </w:tcPr>
          <w:p w14:paraId="6B29A444"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0.058</w:t>
            </w:r>
          </w:p>
        </w:tc>
      </w:tr>
      <w:tr w:rsidR="001947C7" w:rsidRPr="00333E86" w14:paraId="49B8AB95" w14:textId="77777777" w:rsidTr="008504E0">
        <w:trPr>
          <w:trHeight w:val="240"/>
          <w:jc w:val="center"/>
        </w:trPr>
        <w:tc>
          <w:tcPr>
            <w:tcW w:w="3563" w:type="dxa"/>
            <w:tcBorders>
              <w:top w:val="nil"/>
              <w:left w:val="nil"/>
              <w:bottom w:val="nil"/>
              <w:right w:val="nil"/>
            </w:tcBorders>
            <w:shd w:val="clear" w:color="000000" w:fill="FFFFFF"/>
            <w:noWrap/>
            <w:vAlign w:val="center"/>
            <w:hideMark/>
          </w:tcPr>
          <w:p w14:paraId="1E15118D" w14:textId="77777777" w:rsidR="001947C7" w:rsidRPr="00333E86" w:rsidRDefault="001947C7" w:rsidP="008504E0">
            <w:pPr>
              <w:spacing w:after="0" w:line="240" w:lineRule="auto"/>
              <w:ind w:firstLineChars="200" w:firstLine="360"/>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sz w:val="18"/>
              </w:rPr>
              <w:t>Terminal illness</w:t>
            </w:r>
          </w:p>
        </w:tc>
        <w:tc>
          <w:tcPr>
            <w:tcW w:w="1640" w:type="dxa"/>
            <w:tcBorders>
              <w:top w:val="nil"/>
              <w:left w:val="nil"/>
              <w:bottom w:val="nil"/>
              <w:right w:val="nil"/>
            </w:tcBorders>
            <w:shd w:val="clear" w:color="000000" w:fill="FFFFFF"/>
            <w:noWrap/>
            <w:vAlign w:val="center"/>
            <w:hideMark/>
          </w:tcPr>
          <w:p w14:paraId="294F061F"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88 (15.8)</w:t>
            </w:r>
          </w:p>
        </w:tc>
        <w:tc>
          <w:tcPr>
            <w:tcW w:w="1796" w:type="dxa"/>
            <w:tcBorders>
              <w:top w:val="nil"/>
              <w:left w:val="nil"/>
              <w:bottom w:val="nil"/>
              <w:right w:val="nil"/>
            </w:tcBorders>
            <w:shd w:val="clear" w:color="000000" w:fill="FFFFFF"/>
            <w:noWrap/>
            <w:vAlign w:val="center"/>
            <w:hideMark/>
          </w:tcPr>
          <w:p w14:paraId="57AA9A11"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12 (13.6)</w:t>
            </w:r>
          </w:p>
        </w:tc>
        <w:tc>
          <w:tcPr>
            <w:tcW w:w="1360" w:type="dxa"/>
            <w:tcBorders>
              <w:top w:val="nil"/>
              <w:left w:val="nil"/>
              <w:bottom w:val="nil"/>
              <w:right w:val="nil"/>
            </w:tcBorders>
            <w:shd w:val="clear" w:color="000000" w:fill="FFFFFF"/>
            <w:noWrap/>
            <w:vAlign w:val="center"/>
            <w:hideMark/>
          </w:tcPr>
          <w:p w14:paraId="46E570F7"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0.18 (0.49)</w:t>
            </w:r>
          </w:p>
        </w:tc>
        <w:tc>
          <w:tcPr>
            <w:tcW w:w="1000" w:type="dxa"/>
            <w:tcBorders>
              <w:top w:val="nil"/>
              <w:left w:val="nil"/>
              <w:bottom w:val="nil"/>
              <w:right w:val="nil"/>
            </w:tcBorders>
            <w:shd w:val="clear" w:color="000000" w:fill="FFFFFF"/>
            <w:noWrap/>
            <w:vAlign w:val="center"/>
            <w:hideMark/>
          </w:tcPr>
          <w:p w14:paraId="6B2B980F"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0.01</w:t>
            </w:r>
          </w:p>
        </w:tc>
        <w:tc>
          <w:tcPr>
            <w:tcW w:w="1273" w:type="dxa"/>
            <w:tcBorders>
              <w:top w:val="nil"/>
              <w:left w:val="nil"/>
              <w:bottom w:val="nil"/>
              <w:right w:val="nil"/>
            </w:tcBorders>
            <w:shd w:val="clear" w:color="000000" w:fill="FFFFFF"/>
            <w:noWrap/>
            <w:vAlign w:val="bottom"/>
            <w:hideMark/>
          </w:tcPr>
          <w:p w14:paraId="0275599C" w14:textId="77777777" w:rsidR="001947C7" w:rsidRPr="00333E86" w:rsidRDefault="001947C7" w:rsidP="008504E0">
            <w:pPr>
              <w:spacing w:after="0" w:line="240" w:lineRule="auto"/>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 xml:space="preserve"> -0.10 to 0.13</w:t>
            </w:r>
          </w:p>
        </w:tc>
        <w:tc>
          <w:tcPr>
            <w:tcW w:w="827" w:type="dxa"/>
            <w:tcBorders>
              <w:top w:val="nil"/>
              <w:left w:val="nil"/>
              <w:bottom w:val="nil"/>
              <w:right w:val="nil"/>
            </w:tcBorders>
            <w:shd w:val="clear" w:color="000000" w:fill="FFFFFF"/>
            <w:noWrap/>
            <w:vAlign w:val="bottom"/>
            <w:hideMark/>
          </w:tcPr>
          <w:p w14:paraId="6AFB6759"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0.815</w:t>
            </w:r>
          </w:p>
        </w:tc>
      </w:tr>
      <w:tr w:rsidR="001947C7" w:rsidRPr="00333E86" w14:paraId="7DDBCCA4" w14:textId="77777777" w:rsidTr="008504E0">
        <w:trPr>
          <w:trHeight w:val="240"/>
          <w:jc w:val="center"/>
        </w:trPr>
        <w:tc>
          <w:tcPr>
            <w:tcW w:w="11459" w:type="dxa"/>
            <w:gridSpan w:val="7"/>
            <w:tcBorders>
              <w:top w:val="single" w:sz="8" w:space="0" w:color="auto"/>
              <w:left w:val="nil"/>
              <w:bottom w:val="single" w:sz="8" w:space="0" w:color="auto"/>
              <w:right w:val="nil"/>
            </w:tcBorders>
            <w:shd w:val="clear" w:color="000000" w:fill="FFFFFF"/>
            <w:noWrap/>
            <w:vAlign w:val="bottom"/>
            <w:hideMark/>
          </w:tcPr>
          <w:p w14:paraId="4C9B5369" w14:textId="77777777" w:rsidR="001947C7" w:rsidRPr="00333E86" w:rsidRDefault="001947C7" w:rsidP="008504E0">
            <w:pPr>
              <w:spacing w:after="0" w:line="240" w:lineRule="auto"/>
              <w:rPr>
                <w:rFonts w:ascii="Times New Roman" w:eastAsia="Times New Roman" w:hAnsi="Times New Roman" w:cs="Times New Roman"/>
                <w:b/>
                <w:bCs/>
                <w:color w:val="000000" w:themeColor="text1"/>
                <w:sz w:val="18"/>
                <w:szCs w:val="18"/>
                <w:lang w:eastAsia="es-ES" w:bidi="ar-SA"/>
              </w:rPr>
            </w:pPr>
            <w:r w:rsidRPr="00333E86">
              <w:rPr>
                <w:rFonts w:ascii="Times New Roman" w:eastAsia="Times New Roman" w:hAnsi="Times New Roman" w:cs="Times New Roman"/>
                <w:b/>
                <w:color w:val="000000"/>
                <w:sz w:val="18"/>
              </w:rPr>
              <w:t>Intrinsic risk factors</w:t>
            </w:r>
          </w:p>
        </w:tc>
      </w:tr>
      <w:tr w:rsidR="001947C7" w:rsidRPr="00333E86" w14:paraId="5B9FDDB7" w14:textId="77777777" w:rsidTr="008504E0">
        <w:trPr>
          <w:trHeight w:val="230"/>
          <w:jc w:val="center"/>
        </w:trPr>
        <w:tc>
          <w:tcPr>
            <w:tcW w:w="3563" w:type="dxa"/>
            <w:tcBorders>
              <w:top w:val="nil"/>
              <w:left w:val="nil"/>
              <w:bottom w:val="nil"/>
              <w:right w:val="nil"/>
            </w:tcBorders>
            <w:shd w:val="clear" w:color="000000" w:fill="FFFFFF"/>
            <w:noWrap/>
            <w:vAlign w:val="center"/>
            <w:hideMark/>
          </w:tcPr>
          <w:p w14:paraId="7446A630" w14:textId="77777777" w:rsidR="001947C7" w:rsidRPr="00333E86" w:rsidRDefault="001947C7" w:rsidP="008504E0">
            <w:pPr>
              <w:spacing w:after="0" w:line="240" w:lineRule="auto"/>
              <w:ind w:firstLineChars="200" w:firstLine="360"/>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sz w:val="18"/>
              </w:rPr>
              <w:t>Cardiovascular disease</w:t>
            </w:r>
          </w:p>
        </w:tc>
        <w:tc>
          <w:tcPr>
            <w:tcW w:w="1640" w:type="dxa"/>
            <w:tcBorders>
              <w:top w:val="nil"/>
              <w:left w:val="nil"/>
              <w:bottom w:val="nil"/>
              <w:right w:val="nil"/>
            </w:tcBorders>
            <w:shd w:val="clear" w:color="000000" w:fill="FFFFFF"/>
            <w:noWrap/>
            <w:vAlign w:val="center"/>
            <w:hideMark/>
          </w:tcPr>
          <w:p w14:paraId="55626DF5"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305 (55.8)</w:t>
            </w:r>
          </w:p>
        </w:tc>
        <w:tc>
          <w:tcPr>
            <w:tcW w:w="1796" w:type="dxa"/>
            <w:tcBorders>
              <w:top w:val="nil"/>
              <w:left w:val="nil"/>
              <w:bottom w:val="nil"/>
              <w:right w:val="nil"/>
            </w:tcBorders>
            <w:shd w:val="clear" w:color="000000" w:fill="FFFFFF"/>
            <w:noWrap/>
            <w:vAlign w:val="center"/>
            <w:hideMark/>
          </w:tcPr>
          <w:p w14:paraId="3C2126D9"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45 (14.8)</w:t>
            </w:r>
          </w:p>
        </w:tc>
        <w:tc>
          <w:tcPr>
            <w:tcW w:w="1360" w:type="dxa"/>
            <w:tcBorders>
              <w:top w:val="nil"/>
              <w:left w:val="nil"/>
              <w:bottom w:val="nil"/>
              <w:right w:val="nil"/>
            </w:tcBorders>
            <w:shd w:val="clear" w:color="000000" w:fill="FFFFFF"/>
            <w:noWrap/>
            <w:vAlign w:val="center"/>
            <w:hideMark/>
          </w:tcPr>
          <w:p w14:paraId="5EDC1A50"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0.19 (0.53)</w:t>
            </w:r>
          </w:p>
        </w:tc>
        <w:tc>
          <w:tcPr>
            <w:tcW w:w="1000" w:type="dxa"/>
            <w:tcBorders>
              <w:top w:val="nil"/>
              <w:left w:val="nil"/>
              <w:bottom w:val="nil"/>
              <w:right w:val="nil"/>
            </w:tcBorders>
            <w:shd w:val="clear" w:color="000000" w:fill="FFFFFF"/>
            <w:noWrap/>
            <w:vAlign w:val="center"/>
            <w:hideMark/>
          </w:tcPr>
          <w:p w14:paraId="3CEA53D7"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0.09</w:t>
            </w:r>
          </w:p>
        </w:tc>
        <w:tc>
          <w:tcPr>
            <w:tcW w:w="1273" w:type="dxa"/>
            <w:tcBorders>
              <w:top w:val="nil"/>
              <w:left w:val="nil"/>
              <w:bottom w:val="nil"/>
              <w:right w:val="nil"/>
            </w:tcBorders>
            <w:shd w:val="clear" w:color="000000" w:fill="FFFFFF"/>
            <w:noWrap/>
            <w:vAlign w:val="center"/>
            <w:hideMark/>
          </w:tcPr>
          <w:p w14:paraId="049F44B6"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0.02 to 0.16</w:t>
            </w:r>
          </w:p>
        </w:tc>
        <w:tc>
          <w:tcPr>
            <w:tcW w:w="827" w:type="dxa"/>
            <w:tcBorders>
              <w:top w:val="nil"/>
              <w:left w:val="nil"/>
              <w:bottom w:val="nil"/>
              <w:right w:val="nil"/>
            </w:tcBorders>
            <w:shd w:val="clear" w:color="000000" w:fill="FFFFFF"/>
            <w:noWrap/>
            <w:vAlign w:val="center"/>
            <w:hideMark/>
          </w:tcPr>
          <w:p w14:paraId="6D1BB948"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0.016*</w:t>
            </w:r>
          </w:p>
        </w:tc>
      </w:tr>
      <w:tr w:rsidR="001947C7" w:rsidRPr="00333E86" w14:paraId="4192B5CC" w14:textId="77777777" w:rsidTr="008504E0">
        <w:trPr>
          <w:trHeight w:val="230"/>
          <w:jc w:val="center"/>
        </w:trPr>
        <w:tc>
          <w:tcPr>
            <w:tcW w:w="3563" w:type="dxa"/>
            <w:tcBorders>
              <w:top w:val="nil"/>
              <w:left w:val="nil"/>
              <w:bottom w:val="nil"/>
              <w:right w:val="nil"/>
            </w:tcBorders>
            <w:shd w:val="clear" w:color="000000" w:fill="FFFFFF"/>
            <w:noWrap/>
            <w:vAlign w:val="center"/>
            <w:hideMark/>
          </w:tcPr>
          <w:p w14:paraId="1F099850" w14:textId="77777777" w:rsidR="001947C7" w:rsidRPr="00333E86" w:rsidRDefault="001947C7" w:rsidP="008504E0">
            <w:pPr>
              <w:spacing w:after="0" w:line="240" w:lineRule="auto"/>
              <w:ind w:firstLineChars="200" w:firstLine="360"/>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sz w:val="18"/>
              </w:rPr>
              <w:t>Obesity</w:t>
            </w:r>
          </w:p>
        </w:tc>
        <w:tc>
          <w:tcPr>
            <w:tcW w:w="1640" w:type="dxa"/>
            <w:tcBorders>
              <w:top w:val="nil"/>
              <w:left w:val="nil"/>
              <w:bottom w:val="nil"/>
              <w:right w:val="nil"/>
            </w:tcBorders>
            <w:shd w:val="clear" w:color="000000" w:fill="FFFFFF"/>
            <w:noWrap/>
            <w:vAlign w:val="center"/>
            <w:hideMark/>
          </w:tcPr>
          <w:p w14:paraId="4E24FEF1"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127 (23.2)</w:t>
            </w:r>
          </w:p>
        </w:tc>
        <w:tc>
          <w:tcPr>
            <w:tcW w:w="1796" w:type="dxa"/>
            <w:tcBorders>
              <w:top w:val="nil"/>
              <w:left w:val="nil"/>
              <w:bottom w:val="nil"/>
              <w:right w:val="nil"/>
            </w:tcBorders>
            <w:shd w:val="clear" w:color="000000" w:fill="FFFFFF"/>
            <w:noWrap/>
            <w:vAlign w:val="center"/>
            <w:hideMark/>
          </w:tcPr>
          <w:p w14:paraId="7C554122"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8 (6.3)</w:t>
            </w:r>
          </w:p>
        </w:tc>
        <w:tc>
          <w:tcPr>
            <w:tcW w:w="1360" w:type="dxa"/>
            <w:tcBorders>
              <w:top w:val="nil"/>
              <w:left w:val="nil"/>
              <w:bottom w:val="nil"/>
              <w:right w:val="nil"/>
            </w:tcBorders>
            <w:shd w:val="clear" w:color="000000" w:fill="FFFFFF"/>
            <w:noWrap/>
            <w:vAlign w:val="center"/>
            <w:hideMark/>
          </w:tcPr>
          <w:p w14:paraId="6DB0B088"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0.09 (0.38)</w:t>
            </w:r>
          </w:p>
        </w:tc>
        <w:tc>
          <w:tcPr>
            <w:tcW w:w="1000" w:type="dxa"/>
            <w:tcBorders>
              <w:top w:val="nil"/>
              <w:left w:val="nil"/>
              <w:bottom w:val="nil"/>
              <w:right w:val="nil"/>
            </w:tcBorders>
            <w:shd w:val="clear" w:color="000000" w:fill="FFFFFF"/>
            <w:noWrap/>
            <w:vAlign w:val="center"/>
            <w:hideMark/>
          </w:tcPr>
          <w:p w14:paraId="2E7142ED"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 xml:space="preserve"> -0.09</w:t>
            </w:r>
          </w:p>
        </w:tc>
        <w:tc>
          <w:tcPr>
            <w:tcW w:w="1273" w:type="dxa"/>
            <w:tcBorders>
              <w:top w:val="nil"/>
              <w:left w:val="nil"/>
              <w:bottom w:val="nil"/>
              <w:right w:val="nil"/>
            </w:tcBorders>
            <w:shd w:val="clear" w:color="000000" w:fill="FFFFFF"/>
            <w:noWrap/>
            <w:vAlign w:val="center"/>
            <w:hideMark/>
          </w:tcPr>
          <w:p w14:paraId="4A2138C4"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 xml:space="preserve"> -0.18 to -0.01</w:t>
            </w:r>
          </w:p>
        </w:tc>
        <w:tc>
          <w:tcPr>
            <w:tcW w:w="827" w:type="dxa"/>
            <w:tcBorders>
              <w:top w:val="nil"/>
              <w:left w:val="nil"/>
              <w:bottom w:val="nil"/>
              <w:right w:val="nil"/>
            </w:tcBorders>
            <w:shd w:val="clear" w:color="000000" w:fill="FFFFFF"/>
            <w:noWrap/>
            <w:vAlign w:val="center"/>
            <w:hideMark/>
          </w:tcPr>
          <w:p w14:paraId="778B99A8"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0.030*</w:t>
            </w:r>
          </w:p>
        </w:tc>
      </w:tr>
      <w:tr w:rsidR="001947C7" w:rsidRPr="00333E86" w14:paraId="3DC740F1" w14:textId="77777777" w:rsidTr="008504E0">
        <w:trPr>
          <w:trHeight w:val="230"/>
          <w:jc w:val="center"/>
        </w:trPr>
        <w:tc>
          <w:tcPr>
            <w:tcW w:w="3563" w:type="dxa"/>
            <w:tcBorders>
              <w:top w:val="nil"/>
              <w:left w:val="nil"/>
              <w:bottom w:val="nil"/>
              <w:right w:val="nil"/>
            </w:tcBorders>
            <w:shd w:val="clear" w:color="000000" w:fill="FFFFFF"/>
            <w:noWrap/>
            <w:vAlign w:val="center"/>
            <w:hideMark/>
          </w:tcPr>
          <w:p w14:paraId="34551F03" w14:textId="77777777" w:rsidR="001947C7" w:rsidRPr="00333E86" w:rsidRDefault="001947C7" w:rsidP="008504E0">
            <w:pPr>
              <w:spacing w:after="0" w:line="240" w:lineRule="auto"/>
              <w:ind w:firstLineChars="200" w:firstLine="360"/>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sz w:val="18"/>
              </w:rPr>
              <w:t>Immunodeficiency</w:t>
            </w:r>
          </w:p>
        </w:tc>
        <w:tc>
          <w:tcPr>
            <w:tcW w:w="1640" w:type="dxa"/>
            <w:tcBorders>
              <w:top w:val="nil"/>
              <w:left w:val="nil"/>
              <w:bottom w:val="nil"/>
              <w:right w:val="nil"/>
            </w:tcBorders>
            <w:shd w:val="clear" w:color="000000" w:fill="FFFFFF"/>
            <w:noWrap/>
            <w:vAlign w:val="center"/>
            <w:hideMark/>
          </w:tcPr>
          <w:p w14:paraId="40939001"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41 (7.5)</w:t>
            </w:r>
          </w:p>
        </w:tc>
        <w:tc>
          <w:tcPr>
            <w:tcW w:w="1796" w:type="dxa"/>
            <w:tcBorders>
              <w:top w:val="nil"/>
              <w:left w:val="nil"/>
              <w:bottom w:val="nil"/>
              <w:right w:val="nil"/>
            </w:tcBorders>
            <w:shd w:val="clear" w:color="000000" w:fill="FFFFFF"/>
            <w:noWrap/>
            <w:vAlign w:val="center"/>
            <w:hideMark/>
          </w:tcPr>
          <w:p w14:paraId="78084F00"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9 (22.0)</w:t>
            </w:r>
          </w:p>
        </w:tc>
        <w:tc>
          <w:tcPr>
            <w:tcW w:w="1360" w:type="dxa"/>
            <w:tcBorders>
              <w:top w:val="nil"/>
              <w:left w:val="nil"/>
              <w:bottom w:val="nil"/>
              <w:right w:val="nil"/>
            </w:tcBorders>
            <w:shd w:val="clear" w:color="000000" w:fill="FFFFFF"/>
            <w:noWrap/>
            <w:vAlign w:val="center"/>
            <w:hideMark/>
          </w:tcPr>
          <w:p w14:paraId="71CBAEA1"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0.18 (0.40)</w:t>
            </w:r>
          </w:p>
        </w:tc>
        <w:tc>
          <w:tcPr>
            <w:tcW w:w="1000" w:type="dxa"/>
            <w:tcBorders>
              <w:top w:val="nil"/>
              <w:left w:val="nil"/>
              <w:bottom w:val="nil"/>
              <w:right w:val="nil"/>
            </w:tcBorders>
            <w:shd w:val="clear" w:color="000000" w:fill="FFFFFF"/>
            <w:noWrap/>
            <w:vAlign w:val="center"/>
            <w:hideMark/>
          </w:tcPr>
          <w:p w14:paraId="2DF74B9A"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0.17</w:t>
            </w:r>
          </w:p>
        </w:tc>
        <w:tc>
          <w:tcPr>
            <w:tcW w:w="1273" w:type="dxa"/>
            <w:tcBorders>
              <w:top w:val="nil"/>
              <w:left w:val="nil"/>
              <w:bottom w:val="nil"/>
              <w:right w:val="nil"/>
            </w:tcBorders>
            <w:shd w:val="clear" w:color="000000" w:fill="FFFFFF"/>
            <w:noWrap/>
            <w:vAlign w:val="bottom"/>
            <w:hideMark/>
          </w:tcPr>
          <w:p w14:paraId="031C2931"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0.00 to 0.34</w:t>
            </w:r>
          </w:p>
        </w:tc>
        <w:tc>
          <w:tcPr>
            <w:tcW w:w="827" w:type="dxa"/>
            <w:tcBorders>
              <w:top w:val="nil"/>
              <w:left w:val="nil"/>
              <w:bottom w:val="nil"/>
              <w:right w:val="nil"/>
            </w:tcBorders>
            <w:shd w:val="clear" w:color="000000" w:fill="FFFFFF"/>
            <w:noWrap/>
            <w:vAlign w:val="bottom"/>
            <w:hideMark/>
          </w:tcPr>
          <w:p w14:paraId="6A64F2E6"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0.046*</w:t>
            </w:r>
          </w:p>
        </w:tc>
      </w:tr>
      <w:tr w:rsidR="001947C7" w:rsidRPr="00333E86" w14:paraId="52382360" w14:textId="77777777" w:rsidTr="008504E0">
        <w:trPr>
          <w:trHeight w:val="240"/>
          <w:jc w:val="center"/>
        </w:trPr>
        <w:tc>
          <w:tcPr>
            <w:tcW w:w="3563" w:type="dxa"/>
            <w:tcBorders>
              <w:top w:val="nil"/>
              <w:left w:val="nil"/>
              <w:bottom w:val="nil"/>
              <w:right w:val="nil"/>
            </w:tcBorders>
            <w:shd w:val="clear" w:color="000000" w:fill="FFFFFF"/>
            <w:noWrap/>
            <w:vAlign w:val="center"/>
            <w:hideMark/>
          </w:tcPr>
          <w:p w14:paraId="201330CC" w14:textId="77777777" w:rsidR="001947C7" w:rsidRPr="00333E86" w:rsidRDefault="001947C7" w:rsidP="008504E0">
            <w:pPr>
              <w:spacing w:after="0" w:line="240" w:lineRule="auto"/>
              <w:ind w:firstLineChars="200" w:firstLine="360"/>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sz w:val="18"/>
              </w:rPr>
              <w:t>Pressure ulcers</w:t>
            </w:r>
          </w:p>
        </w:tc>
        <w:tc>
          <w:tcPr>
            <w:tcW w:w="1640" w:type="dxa"/>
            <w:tcBorders>
              <w:top w:val="nil"/>
              <w:left w:val="nil"/>
              <w:bottom w:val="nil"/>
              <w:right w:val="nil"/>
            </w:tcBorders>
            <w:shd w:val="clear" w:color="000000" w:fill="FFFFFF"/>
            <w:noWrap/>
            <w:vAlign w:val="center"/>
            <w:hideMark/>
          </w:tcPr>
          <w:p w14:paraId="1B43D462"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30 (5.5)</w:t>
            </w:r>
          </w:p>
        </w:tc>
        <w:tc>
          <w:tcPr>
            <w:tcW w:w="1796" w:type="dxa"/>
            <w:tcBorders>
              <w:top w:val="nil"/>
              <w:left w:val="nil"/>
              <w:bottom w:val="nil"/>
              <w:right w:val="nil"/>
            </w:tcBorders>
            <w:shd w:val="clear" w:color="000000" w:fill="FFFFFF"/>
            <w:noWrap/>
            <w:vAlign w:val="center"/>
            <w:hideMark/>
          </w:tcPr>
          <w:p w14:paraId="14377804"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12 (40.0)</w:t>
            </w:r>
          </w:p>
        </w:tc>
        <w:tc>
          <w:tcPr>
            <w:tcW w:w="1360" w:type="dxa"/>
            <w:tcBorders>
              <w:top w:val="nil"/>
              <w:left w:val="nil"/>
              <w:bottom w:val="nil"/>
              <w:right w:val="nil"/>
            </w:tcBorders>
            <w:shd w:val="clear" w:color="000000" w:fill="FFFFFF"/>
            <w:noWrap/>
            <w:vAlign w:val="center"/>
            <w:hideMark/>
          </w:tcPr>
          <w:p w14:paraId="2F03DEB6"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0.63 (0.99)</w:t>
            </w:r>
          </w:p>
        </w:tc>
        <w:tc>
          <w:tcPr>
            <w:tcW w:w="1000" w:type="dxa"/>
            <w:tcBorders>
              <w:top w:val="nil"/>
              <w:left w:val="nil"/>
              <w:bottom w:val="nil"/>
              <w:right w:val="nil"/>
            </w:tcBorders>
            <w:shd w:val="clear" w:color="000000" w:fill="FFFFFF"/>
            <w:noWrap/>
            <w:vAlign w:val="center"/>
            <w:hideMark/>
          </w:tcPr>
          <w:p w14:paraId="4283BADE"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0.47</w:t>
            </w:r>
          </w:p>
        </w:tc>
        <w:tc>
          <w:tcPr>
            <w:tcW w:w="1273" w:type="dxa"/>
            <w:tcBorders>
              <w:top w:val="nil"/>
              <w:left w:val="nil"/>
              <w:bottom w:val="nil"/>
              <w:right w:val="nil"/>
            </w:tcBorders>
            <w:shd w:val="clear" w:color="000000" w:fill="FFFFFF"/>
            <w:noWrap/>
            <w:vAlign w:val="bottom"/>
            <w:hideMark/>
          </w:tcPr>
          <w:p w14:paraId="52A4ACD1"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0.17 to 0.77</w:t>
            </w:r>
          </w:p>
        </w:tc>
        <w:tc>
          <w:tcPr>
            <w:tcW w:w="827" w:type="dxa"/>
            <w:tcBorders>
              <w:top w:val="nil"/>
              <w:left w:val="nil"/>
              <w:bottom w:val="nil"/>
              <w:right w:val="nil"/>
            </w:tcBorders>
            <w:shd w:val="clear" w:color="000000" w:fill="FFFFFF"/>
            <w:noWrap/>
            <w:vAlign w:val="center"/>
            <w:hideMark/>
          </w:tcPr>
          <w:p w14:paraId="1286A36C"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0.002*</w:t>
            </w:r>
          </w:p>
        </w:tc>
      </w:tr>
      <w:tr w:rsidR="001947C7" w:rsidRPr="00333E86" w14:paraId="1D2176AC" w14:textId="77777777" w:rsidTr="008504E0">
        <w:trPr>
          <w:trHeight w:val="240"/>
          <w:jc w:val="center"/>
        </w:trPr>
        <w:tc>
          <w:tcPr>
            <w:tcW w:w="11459" w:type="dxa"/>
            <w:gridSpan w:val="7"/>
            <w:tcBorders>
              <w:top w:val="single" w:sz="8" w:space="0" w:color="auto"/>
              <w:left w:val="nil"/>
              <w:bottom w:val="single" w:sz="8" w:space="0" w:color="auto"/>
              <w:right w:val="nil"/>
            </w:tcBorders>
            <w:shd w:val="clear" w:color="000000" w:fill="FFFFFF"/>
            <w:noWrap/>
            <w:vAlign w:val="bottom"/>
            <w:hideMark/>
          </w:tcPr>
          <w:p w14:paraId="4EB1FC1B" w14:textId="77777777" w:rsidR="001947C7" w:rsidRPr="00333E86" w:rsidRDefault="001947C7" w:rsidP="008504E0">
            <w:pPr>
              <w:spacing w:after="0" w:line="240" w:lineRule="auto"/>
              <w:rPr>
                <w:rFonts w:ascii="Times New Roman" w:eastAsia="Times New Roman" w:hAnsi="Times New Roman" w:cs="Times New Roman"/>
                <w:b/>
                <w:bCs/>
                <w:color w:val="000000" w:themeColor="text1"/>
                <w:sz w:val="18"/>
                <w:szCs w:val="18"/>
                <w:lang w:eastAsia="es-ES" w:bidi="ar-SA"/>
              </w:rPr>
            </w:pPr>
            <w:r w:rsidRPr="00333E86">
              <w:rPr>
                <w:rFonts w:ascii="Times New Roman" w:eastAsia="Times New Roman" w:hAnsi="Times New Roman" w:cs="Times New Roman"/>
                <w:b/>
                <w:color w:val="000000"/>
                <w:sz w:val="18"/>
              </w:rPr>
              <w:t>Extrinsic risk factors</w:t>
            </w:r>
          </w:p>
        </w:tc>
      </w:tr>
      <w:tr w:rsidR="001947C7" w:rsidRPr="00333E86" w14:paraId="74FD7246" w14:textId="77777777" w:rsidTr="008504E0">
        <w:trPr>
          <w:trHeight w:val="230"/>
          <w:jc w:val="center"/>
        </w:trPr>
        <w:tc>
          <w:tcPr>
            <w:tcW w:w="3563" w:type="dxa"/>
            <w:tcBorders>
              <w:top w:val="nil"/>
              <w:left w:val="nil"/>
              <w:bottom w:val="nil"/>
              <w:right w:val="nil"/>
            </w:tcBorders>
            <w:shd w:val="clear" w:color="000000" w:fill="FFFFFF"/>
            <w:noWrap/>
            <w:vAlign w:val="center"/>
            <w:hideMark/>
          </w:tcPr>
          <w:p w14:paraId="27D25650" w14:textId="77777777" w:rsidR="001947C7" w:rsidRPr="00333E86" w:rsidRDefault="001947C7" w:rsidP="008504E0">
            <w:pPr>
              <w:spacing w:after="0" w:line="240" w:lineRule="auto"/>
              <w:ind w:firstLineChars="200" w:firstLine="360"/>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sz w:val="18"/>
              </w:rPr>
              <w:t>Urinary catheter</w:t>
            </w:r>
          </w:p>
        </w:tc>
        <w:tc>
          <w:tcPr>
            <w:tcW w:w="1640" w:type="dxa"/>
            <w:tcBorders>
              <w:top w:val="nil"/>
              <w:left w:val="nil"/>
              <w:bottom w:val="nil"/>
              <w:right w:val="nil"/>
            </w:tcBorders>
            <w:shd w:val="clear" w:color="000000" w:fill="FFFFFF"/>
            <w:noWrap/>
            <w:vAlign w:val="center"/>
            <w:hideMark/>
          </w:tcPr>
          <w:p w14:paraId="4B460CE2"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117 (21.4)</w:t>
            </w:r>
          </w:p>
        </w:tc>
        <w:tc>
          <w:tcPr>
            <w:tcW w:w="1796" w:type="dxa"/>
            <w:tcBorders>
              <w:top w:val="nil"/>
              <w:left w:val="nil"/>
              <w:bottom w:val="nil"/>
              <w:right w:val="nil"/>
            </w:tcBorders>
            <w:shd w:val="clear" w:color="000000" w:fill="FFFFFF"/>
            <w:noWrap/>
            <w:vAlign w:val="center"/>
            <w:hideMark/>
          </w:tcPr>
          <w:p w14:paraId="5969216D"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25 (21.4)</w:t>
            </w:r>
          </w:p>
        </w:tc>
        <w:tc>
          <w:tcPr>
            <w:tcW w:w="1360" w:type="dxa"/>
            <w:tcBorders>
              <w:top w:val="nil"/>
              <w:left w:val="nil"/>
              <w:bottom w:val="nil"/>
              <w:right w:val="nil"/>
            </w:tcBorders>
            <w:shd w:val="clear" w:color="000000" w:fill="FFFFFF"/>
            <w:noWrap/>
            <w:vAlign w:val="center"/>
            <w:hideMark/>
          </w:tcPr>
          <w:p w14:paraId="31343EF2"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0.30 (0.62)</w:t>
            </w:r>
          </w:p>
        </w:tc>
        <w:tc>
          <w:tcPr>
            <w:tcW w:w="1000" w:type="dxa"/>
            <w:tcBorders>
              <w:top w:val="nil"/>
              <w:left w:val="nil"/>
              <w:bottom w:val="nil"/>
              <w:right w:val="nil"/>
            </w:tcBorders>
            <w:shd w:val="clear" w:color="000000" w:fill="FFFFFF"/>
            <w:noWrap/>
            <w:vAlign w:val="center"/>
            <w:hideMark/>
          </w:tcPr>
          <w:p w14:paraId="3C5F966B"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0.11</w:t>
            </w:r>
          </w:p>
        </w:tc>
        <w:tc>
          <w:tcPr>
            <w:tcW w:w="1273" w:type="dxa"/>
            <w:tcBorders>
              <w:top w:val="nil"/>
              <w:left w:val="nil"/>
              <w:bottom w:val="nil"/>
              <w:right w:val="nil"/>
            </w:tcBorders>
            <w:shd w:val="clear" w:color="000000" w:fill="FFFFFF"/>
            <w:noWrap/>
            <w:vAlign w:val="center"/>
            <w:hideMark/>
          </w:tcPr>
          <w:p w14:paraId="3A1A4BCE"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 xml:space="preserve"> -0.02 to 0.23</w:t>
            </w:r>
          </w:p>
        </w:tc>
        <w:tc>
          <w:tcPr>
            <w:tcW w:w="827" w:type="dxa"/>
            <w:tcBorders>
              <w:top w:val="nil"/>
              <w:left w:val="nil"/>
              <w:bottom w:val="nil"/>
              <w:right w:val="nil"/>
            </w:tcBorders>
            <w:shd w:val="clear" w:color="000000" w:fill="FFFFFF"/>
            <w:noWrap/>
            <w:vAlign w:val="center"/>
            <w:hideMark/>
          </w:tcPr>
          <w:p w14:paraId="1DDAFBE0"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0.099</w:t>
            </w:r>
          </w:p>
        </w:tc>
      </w:tr>
      <w:tr w:rsidR="001947C7" w:rsidRPr="00333E86" w14:paraId="037356CD" w14:textId="77777777" w:rsidTr="008504E0">
        <w:trPr>
          <w:trHeight w:val="240"/>
          <w:jc w:val="center"/>
        </w:trPr>
        <w:tc>
          <w:tcPr>
            <w:tcW w:w="3563" w:type="dxa"/>
            <w:tcBorders>
              <w:top w:val="nil"/>
              <w:left w:val="nil"/>
              <w:bottom w:val="nil"/>
              <w:right w:val="nil"/>
            </w:tcBorders>
            <w:shd w:val="clear" w:color="000000" w:fill="FFFFFF"/>
            <w:noWrap/>
            <w:vAlign w:val="center"/>
            <w:hideMark/>
          </w:tcPr>
          <w:p w14:paraId="3A15E695" w14:textId="77777777" w:rsidR="001947C7" w:rsidRPr="00333E86" w:rsidRDefault="001947C7" w:rsidP="008504E0">
            <w:pPr>
              <w:spacing w:after="0" w:line="240" w:lineRule="auto"/>
              <w:ind w:firstLineChars="200" w:firstLine="360"/>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sz w:val="18"/>
              </w:rPr>
              <w:t>Central venous catheter</w:t>
            </w:r>
          </w:p>
        </w:tc>
        <w:tc>
          <w:tcPr>
            <w:tcW w:w="1640" w:type="dxa"/>
            <w:tcBorders>
              <w:top w:val="nil"/>
              <w:left w:val="nil"/>
              <w:bottom w:val="nil"/>
              <w:right w:val="nil"/>
            </w:tcBorders>
            <w:shd w:val="clear" w:color="000000" w:fill="FFFFFF"/>
            <w:noWrap/>
            <w:vAlign w:val="center"/>
            <w:hideMark/>
          </w:tcPr>
          <w:p w14:paraId="753BC568"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84 (15.4)</w:t>
            </w:r>
          </w:p>
        </w:tc>
        <w:tc>
          <w:tcPr>
            <w:tcW w:w="1796" w:type="dxa"/>
            <w:tcBorders>
              <w:top w:val="nil"/>
              <w:left w:val="nil"/>
              <w:bottom w:val="nil"/>
              <w:right w:val="nil"/>
            </w:tcBorders>
            <w:shd w:val="clear" w:color="000000" w:fill="FFFFFF"/>
            <w:noWrap/>
            <w:vAlign w:val="center"/>
            <w:hideMark/>
          </w:tcPr>
          <w:p w14:paraId="11111A79"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17 (20.2)</w:t>
            </w:r>
          </w:p>
        </w:tc>
        <w:tc>
          <w:tcPr>
            <w:tcW w:w="1360" w:type="dxa"/>
            <w:tcBorders>
              <w:top w:val="nil"/>
              <w:left w:val="nil"/>
              <w:bottom w:val="nil"/>
              <w:right w:val="nil"/>
            </w:tcBorders>
            <w:shd w:val="clear" w:color="000000" w:fill="FFFFFF"/>
            <w:noWrap/>
            <w:vAlign w:val="center"/>
            <w:hideMark/>
          </w:tcPr>
          <w:p w14:paraId="583158D1"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0.37 (0.88)</w:t>
            </w:r>
          </w:p>
        </w:tc>
        <w:tc>
          <w:tcPr>
            <w:tcW w:w="1000" w:type="dxa"/>
            <w:tcBorders>
              <w:top w:val="nil"/>
              <w:left w:val="nil"/>
              <w:bottom w:val="nil"/>
              <w:right w:val="nil"/>
            </w:tcBorders>
            <w:shd w:val="clear" w:color="000000" w:fill="FFFFFF"/>
            <w:noWrap/>
            <w:vAlign w:val="center"/>
            <w:hideMark/>
          </w:tcPr>
          <w:p w14:paraId="782920FD"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0.24</w:t>
            </w:r>
          </w:p>
        </w:tc>
        <w:tc>
          <w:tcPr>
            <w:tcW w:w="1273" w:type="dxa"/>
            <w:tcBorders>
              <w:top w:val="nil"/>
              <w:left w:val="nil"/>
              <w:bottom w:val="nil"/>
              <w:right w:val="nil"/>
            </w:tcBorders>
            <w:shd w:val="clear" w:color="000000" w:fill="FFFFFF"/>
            <w:noWrap/>
            <w:vAlign w:val="center"/>
            <w:hideMark/>
          </w:tcPr>
          <w:p w14:paraId="5CE38CA9"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0.06 to 0.41</w:t>
            </w:r>
          </w:p>
        </w:tc>
        <w:tc>
          <w:tcPr>
            <w:tcW w:w="827" w:type="dxa"/>
            <w:tcBorders>
              <w:top w:val="nil"/>
              <w:left w:val="nil"/>
              <w:bottom w:val="nil"/>
              <w:right w:val="nil"/>
            </w:tcBorders>
            <w:shd w:val="clear" w:color="000000" w:fill="FFFFFF"/>
            <w:noWrap/>
            <w:vAlign w:val="bottom"/>
            <w:hideMark/>
          </w:tcPr>
          <w:p w14:paraId="209807E3"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0.008*</w:t>
            </w:r>
          </w:p>
        </w:tc>
      </w:tr>
      <w:tr w:rsidR="001947C7" w:rsidRPr="00333E86" w14:paraId="1E637399" w14:textId="77777777" w:rsidTr="008504E0">
        <w:trPr>
          <w:trHeight w:val="240"/>
          <w:jc w:val="center"/>
        </w:trPr>
        <w:tc>
          <w:tcPr>
            <w:tcW w:w="3563" w:type="dxa"/>
            <w:tcBorders>
              <w:top w:val="single" w:sz="8" w:space="0" w:color="auto"/>
              <w:left w:val="nil"/>
              <w:bottom w:val="single" w:sz="8" w:space="0" w:color="auto"/>
              <w:right w:val="nil"/>
            </w:tcBorders>
            <w:shd w:val="clear" w:color="000000" w:fill="FFFFFF"/>
            <w:noWrap/>
            <w:vAlign w:val="center"/>
            <w:hideMark/>
          </w:tcPr>
          <w:p w14:paraId="7AD5A6F3" w14:textId="77777777" w:rsidR="001947C7" w:rsidRPr="00333E86" w:rsidRDefault="001947C7" w:rsidP="008504E0">
            <w:pPr>
              <w:spacing w:after="0" w:line="240" w:lineRule="auto"/>
              <w:rPr>
                <w:rFonts w:ascii="Times New Roman" w:eastAsia="Times New Roman" w:hAnsi="Times New Roman" w:cs="Times New Roman"/>
                <w:b/>
                <w:bCs/>
                <w:color w:val="000000" w:themeColor="text1"/>
                <w:sz w:val="18"/>
                <w:szCs w:val="18"/>
                <w:lang w:eastAsia="es-ES" w:bidi="ar-SA"/>
              </w:rPr>
            </w:pPr>
            <w:r w:rsidRPr="00333E86">
              <w:rPr>
                <w:rFonts w:ascii="Times New Roman" w:eastAsia="Times New Roman" w:hAnsi="Times New Roman" w:cs="Times New Roman"/>
                <w:b/>
                <w:color w:val="000000"/>
                <w:sz w:val="18"/>
              </w:rPr>
              <w:t>Constant</w:t>
            </w:r>
          </w:p>
        </w:tc>
        <w:tc>
          <w:tcPr>
            <w:tcW w:w="1640" w:type="dxa"/>
            <w:tcBorders>
              <w:top w:val="single" w:sz="8" w:space="0" w:color="auto"/>
              <w:left w:val="nil"/>
              <w:bottom w:val="single" w:sz="8" w:space="0" w:color="auto"/>
              <w:right w:val="nil"/>
            </w:tcBorders>
            <w:shd w:val="clear" w:color="000000" w:fill="FFFFFF"/>
            <w:noWrap/>
            <w:vAlign w:val="center"/>
            <w:hideMark/>
          </w:tcPr>
          <w:p w14:paraId="7172A61F" w14:textId="77777777" w:rsidR="001947C7" w:rsidRPr="00333E86" w:rsidRDefault="001947C7" w:rsidP="008504E0">
            <w:pPr>
              <w:spacing w:after="0" w:line="240" w:lineRule="auto"/>
              <w:jc w:val="center"/>
              <w:rPr>
                <w:rFonts w:ascii="Times New Roman" w:eastAsia="Times New Roman" w:hAnsi="Times New Roman" w:cs="Times New Roman"/>
                <w:b/>
                <w:bCs/>
                <w:color w:val="000000" w:themeColor="text1"/>
                <w:sz w:val="18"/>
                <w:szCs w:val="18"/>
                <w:lang w:eastAsia="es-ES" w:bidi="ar-SA"/>
              </w:rPr>
            </w:pPr>
            <w:r w:rsidRPr="00333E86">
              <w:rPr>
                <w:rFonts w:ascii="Times New Roman" w:eastAsia="Times New Roman" w:hAnsi="Times New Roman" w:cs="Times New Roman"/>
                <w:color w:val="000000"/>
                <w:sz w:val="18"/>
              </w:rPr>
              <w:t xml:space="preserve"> </w:t>
            </w:r>
            <w:r w:rsidRPr="00333E86">
              <w:rPr>
                <w:rFonts w:ascii="Times New Roman" w:eastAsia="Times New Roman" w:hAnsi="Times New Roman" w:cs="Times New Roman"/>
                <w:b/>
                <w:color w:val="000000"/>
                <w:sz w:val="18"/>
              </w:rPr>
              <w:t>-</w:t>
            </w:r>
          </w:p>
        </w:tc>
        <w:tc>
          <w:tcPr>
            <w:tcW w:w="1796" w:type="dxa"/>
            <w:tcBorders>
              <w:top w:val="single" w:sz="8" w:space="0" w:color="auto"/>
              <w:left w:val="nil"/>
              <w:bottom w:val="single" w:sz="8" w:space="0" w:color="auto"/>
              <w:right w:val="nil"/>
            </w:tcBorders>
            <w:shd w:val="clear" w:color="000000" w:fill="FFFFFF"/>
            <w:noWrap/>
            <w:vAlign w:val="center"/>
            <w:hideMark/>
          </w:tcPr>
          <w:p w14:paraId="565BD830" w14:textId="77777777" w:rsidR="001947C7" w:rsidRPr="00333E86" w:rsidRDefault="001947C7" w:rsidP="008504E0">
            <w:pPr>
              <w:spacing w:after="0" w:line="240" w:lineRule="auto"/>
              <w:jc w:val="center"/>
              <w:rPr>
                <w:rFonts w:ascii="Times New Roman" w:eastAsia="Times New Roman" w:hAnsi="Times New Roman" w:cs="Times New Roman"/>
                <w:b/>
                <w:bCs/>
                <w:color w:val="000000" w:themeColor="text1"/>
                <w:sz w:val="18"/>
                <w:szCs w:val="18"/>
                <w:lang w:eastAsia="es-ES" w:bidi="ar-SA"/>
              </w:rPr>
            </w:pPr>
            <w:r w:rsidRPr="00333E86">
              <w:rPr>
                <w:rFonts w:ascii="Times New Roman" w:eastAsia="Times New Roman" w:hAnsi="Times New Roman" w:cs="Times New Roman"/>
                <w:color w:val="000000"/>
                <w:sz w:val="18"/>
              </w:rPr>
              <w:t xml:space="preserve"> </w:t>
            </w:r>
            <w:r w:rsidRPr="00333E86">
              <w:rPr>
                <w:rFonts w:ascii="Times New Roman" w:eastAsia="Times New Roman" w:hAnsi="Times New Roman" w:cs="Times New Roman"/>
                <w:b/>
                <w:color w:val="000000"/>
                <w:sz w:val="18"/>
              </w:rPr>
              <w:t>-</w:t>
            </w:r>
          </w:p>
        </w:tc>
        <w:tc>
          <w:tcPr>
            <w:tcW w:w="1360" w:type="dxa"/>
            <w:tcBorders>
              <w:top w:val="single" w:sz="8" w:space="0" w:color="auto"/>
              <w:left w:val="nil"/>
              <w:bottom w:val="single" w:sz="8" w:space="0" w:color="auto"/>
              <w:right w:val="nil"/>
            </w:tcBorders>
            <w:shd w:val="clear" w:color="000000" w:fill="FFFFFF"/>
            <w:noWrap/>
            <w:vAlign w:val="center"/>
            <w:hideMark/>
          </w:tcPr>
          <w:p w14:paraId="1C819D0E" w14:textId="77777777" w:rsidR="001947C7" w:rsidRPr="00333E86" w:rsidRDefault="001947C7" w:rsidP="008504E0">
            <w:pPr>
              <w:spacing w:after="0" w:line="240" w:lineRule="auto"/>
              <w:jc w:val="center"/>
              <w:rPr>
                <w:rFonts w:ascii="Times New Roman" w:eastAsia="Times New Roman" w:hAnsi="Times New Roman" w:cs="Times New Roman"/>
                <w:b/>
                <w:bCs/>
                <w:color w:val="000000" w:themeColor="text1"/>
                <w:sz w:val="18"/>
                <w:szCs w:val="18"/>
                <w:lang w:eastAsia="es-ES" w:bidi="ar-SA"/>
              </w:rPr>
            </w:pPr>
            <w:r w:rsidRPr="00333E86">
              <w:rPr>
                <w:rFonts w:ascii="Times New Roman" w:eastAsia="Times New Roman" w:hAnsi="Times New Roman" w:cs="Times New Roman"/>
                <w:color w:val="000000"/>
                <w:sz w:val="18"/>
              </w:rPr>
              <w:t xml:space="preserve"> </w:t>
            </w:r>
            <w:r w:rsidRPr="00333E86">
              <w:rPr>
                <w:rFonts w:ascii="Times New Roman" w:eastAsia="Times New Roman" w:hAnsi="Times New Roman" w:cs="Times New Roman"/>
                <w:b/>
                <w:color w:val="000000"/>
                <w:sz w:val="18"/>
              </w:rPr>
              <w:t>-</w:t>
            </w:r>
          </w:p>
        </w:tc>
        <w:tc>
          <w:tcPr>
            <w:tcW w:w="1000" w:type="dxa"/>
            <w:tcBorders>
              <w:top w:val="single" w:sz="8" w:space="0" w:color="auto"/>
              <w:left w:val="nil"/>
              <w:bottom w:val="single" w:sz="8" w:space="0" w:color="auto"/>
              <w:right w:val="nil"/>
            </w:tcBorders>
            <w:shd w:val="clear" w:color="000000" w:fill="FFFFFF"/>
            <w:noWrap/>
            <w:vAlign w:val="center"/>
            <w:hideMark/>
          </w:tcPr>
          <w:p w14:paraId="3372DFFA"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-0.37</w:t>
            </w:r>
          </w:p>
        </w:tc>
        <w:tc>
          <w:tcPr>
            <w:tcW w:w="1273" w:type="dxa"/>
            <w:tcBorders>
              <w:top w:val="single" w:sz="8" w:space="0" w:color="auto"/>
              <w:left w:val="nil"/>
              <w:bottom w:val="single" w:sz="8" w:space="0" w:color="auto"/>
              <w:right w:val="nil"/>
            </w:tcBorders>
            <w:shd w:val="clear" w:color="000000" w:fill="FFFFFF"/>
            <w:noWrap/>
            <w:vAlign w:val="center"/>
            <w:hideMark/>
          </w:tcPr>
          <w:p w14:paraId="59075502"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-0.37 to -0.06</w:t>
            </w:r>
          </w:p>
        </w:tc>
        <w:tc>
          <w:tcPr>
            <w:tcW w:w="827" w:type="dxa"/>
            <w:tcBorders>
              <w:top w:val="single" w:sz="8" w:space="0" w:color="auto"/>
              <w:left w:val="nil"/>
              <w:bottom w:val="single" w:sz="8" w:space="0" w:color="auto"/>
              <w:right w:val="nil"/>
            </w:tcBorders>
            <w:shd w:val="clear" w:color="000000" w:fill="FFFFFF"/>
            <w:noWrap/>
            <w:vAlign w:val="center"/>
            <w:hideMark/>
          </w:tcPr>
          <w:p w14:paraId="095509BE" w14:textId="77777777" w:rsidR="001947C7" w:rsidRPr="00333E86" w:rsidRDefault="001947C7" w:rsidP="008504E0">
            <w:pPr>
              <w:spacing w:after="0" w:line="240" w:lineRule="auto"/>
              <w:jc w:val="center"/>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themeColor="text1"/>
                <w:sz w:val="18"/>
                <w:szCs w:val="18"/>
                <w:lang w:eastAsia="es-ES" w:bidi="ar-SA"/>
              </w:rPr>
              <w:t>0.007*</w:t>
            </w:r>
          </w:p>
        </w:tc>
      </w:tr>
      <w:tr w:rsidR="001947C7" w:rsidRPr="00333E86" w14:paraId="07A338C8" w14:textId="77777777" w:rsidTr="008504E0">
        <w:trPr>
          <w:trHeight w:val="240"/>
          <w:jc w:val="center"/>
        </w:trPr>
        <w:tc>
          <w:tcPr>
            <w:tcW w:w="11459" w:type="dxa"/>
            <w:gridSpan w:val="7"/>
            <w:tcBorders>
              <w:top w:val="single" w:sz="8" w:space="0" w:color="auto"/>
              <w:left w:val="nil"/>
              <w:bottom w:val="single" w:sz="8" w:space="0" w:color="auto"/>
              <w:right w:val="nil"/>
            </w:tcBorders>
            <w:shd w:val="clear" w:color="000000" w:fill="FFFFFF"/>
            <w:vAlign w:val="center"/>
            <w:hideMark/>
          </w:tcPr>
          <w:p w14:paraId="6856898C" w14:textId="77777777" w:rsidR="001947C7" w:rsidRDefault="001947C7" w:rsidP="008504E0">
            <w:pPr>
              <w:spacing w:after="0" w:line="240" w:lineRule="auto"/>
              <w:rPr>
                <w:rFonts w:ascii="Times New Roman" w:eastAsia="Times New Roman" w:hAnsi="Times New Roman" w:cs="Times New Roman"/>
                <w:color w:val="000000"/>
                <w:sz w:val="18"/>
              </w:rPr>
            </w:pPr>
            <w:r w:rsidRPr="00333E86">
              <w:rPr>
                <w:rFonts w:ascii="Times New Roman" w:eastAsia="Times New Roman" w:hAnsi="Times New Roman" w:cs="Times New Roman"/>
                <w:color w:val="000000"/>
                <w:sz w:val="18"/>
              </w:rPr>
              <w:t xml:space="preserve">Multivariate analysis using linear regression. The influence of the variables on the mean number of AEs per patient is analyzed. Model with greatest parsimony, adjusted for inappropriateness, surgical intervention, </w:t>
            </w:r>
            <w:r>
              <w:rPr>
                <w:rFonts w:ascii="Times New Roman" w:eastAsia="Times New Roman" w:hAnsi="Times New Roman" w:cs="Times New Roman"/>
                <w:color w:val="000000"/>
                <w:sz w:val="18"/>
              </w:rPr>
              <w:t xml:space="preserve">and </w:t>
            </w:r>
            <w:r w:rsidRPr="00333E86">
              <w:rPr>
                <w:rFonts w:ascii="Times New Roman" w:eastAsia="Times New Roman" w:hAnsi="Times New Roman" w:cs="Times New Roman"/>
                <w:color w:val="000000"/>
                <w:sz w:val="18"/>
              </w:rPr>
              <w:t>intrinsic and extrinsic risk factors</w:t>
            </w:r>
          </w:p>
          <w:p w14:paraId="5AE7BF50" w14:textId="77777777" w:rsidR="001947C7" w:rsidRPr="00333E86" w:rsidRDefault="001947C7" w:rsidP="008504E0">
            <w:pPr>
              <w:spacing w:after="0" w:line="240" w:lineRule="auto"/>
              <w:rPr>
                <w:rFonts w:ascii="Times New Roman" w:eastAsia="Times New Roman" w:hAnsi="Times New Roman" w:cs="Times New Roman"/>
                <w:color w:val="000000" w:themeColor="text1"/>
                <w:sz w:val="18"/>
                <w:szCs w:val="18"/>
                <w:lang w:eastAsia="es-ES" w:bidi="ar-SA"/>
              </w:rPr>
            </w:pPr>
            <w:r w:rsidRPr="00333E86">
              <w:rPr>
                <w:rFonts w:ascii="Times New Roman" w:eastAsia="Times New Roman" w:hAnsi="Times New Roman" w:cs="Times New Roman"/>
                <w:color w:val="000000"/>
                <w:sz w:val="18"/>
              </w:rPr>
              <w:t xml:space="preserve">95% CI: </w:t>
            </w:r>
            <w:r>
              <w:rPr>
                <w:rFonts w:ascii="Times New Roman" w:eastAsia="Times New Roman" w:hAnsi="Times New Roman" w:cs="Times New Roman"/>
                <w:color w:val="000000"/>
                <w:sz w:val="18"/>
              </w:rPr>
              <w:t>95% c</w:t>
            </w:r>
            <w:r w:rsidRPr="00333E86">
              <w:rPr>
                <w:rFonts w:ascii="Times New Roman" w:eastAsia="Times New Roman" w:hAnsi="Times New Roman" w:cs="Times New Roman"/>
                <w:color w:val="000000"/>
                <w:sz w:val="18"/>
              </w:rPr>
              <w:t xml:space="preserve">onfidence </w:t>
            </w:r>
            <w:r>
              <w:rPr>
                <w:rFonts w:ascii="Times New Roman" w:eastAsia="Times New Roman" w:hAnsi="Times New Roman" w:cs="Times New Roman"/>
                <w:color w:val="000000"/>
                <w:sz w:val="18"/>
              </w:rPr>
              <w:t>i</w:t>
            </w:r>
            <w:r w:rsidRPr="00333E86">
              <w:rPr>
                <w:rFonts w:ascii="Times New Roman" w:eastAsia="Times New Roman" w:hAnsi="Times New Roman" w:cs="Times New Roman"/>
                <w:color w:val="000000"/>
                <w:sz w:val="18"/>
              </w:rPr>
              <w:t xml:space="preserve">nterval; AE: </w:t>
            </w:r>
            <w:r>
              <w:rPr>
                <w:rFonts w:ascii="Times New Roman" w:eastAsia="Times New Roman" w:hAnsi="Times New Roman" w:cs="Times New Roman"/>
                <w:color w:val="000000"/>
                <w:sz w:val="18"/>
              </w:rPr>
              <w:t>a</w:t>
            </w:r>
            <w:r w:rsidRPr="00333E86">
              <w:rPr>
                <w:rFonts w:ascii="Times New Roman" w:eastAsia="Times New Roman" w:hAnsi="Times New Roman" w:cs="Times New Roman"/>
                <w:color w:val="000000"/>
                <w:sz w:val="18"/>
              </w:rPr>
              <w:t xml:space="preserve">dverse </w:t>
            </w:r>
            <w:r>
              <w:rPr>
                <w:rFonts w:ascii="Times New Roman" w:eastAsia="Times New Roman" w:hAnsi="Times New Roman" w:cs="Times New Roman"/>
                <w:color w:val="000000"/>
                <w:sz w:val="18"/>
              </w:rPr>
              <w:t>e</w:t>
            </w:r>
            <w:r w:rsidRPr="00333E86">
              <w:rPr>
                <w:rFonts w:ascii="Times New Roman" w:eastAsia="Times New Roman" w:hAnsi="Times New Roman" w:cs="Times New Roman"/>
                <w:color w:val="000000"/>
                <w:sz w:val="18"/>
              </w:rPr>
              <w:t xml:space="preserve">vent; SD: </w:t>
            </w:r>
            <w:r>
              <w:rPr>
                <w:rFonts w:ascii="Times New Roman" w:eastAsia="Times New Roman" w:hAnsi="Times New Roman" w:cs="Times New Roman"/>
                <w:color w:val="000000"/>
                <w:sz w:val="18"/>
              </w:rPr>
              <w:t>s</w:t>
            </w:r>
            <w:r w:rsidRPr="00333E86">
              <w:rPr>
                <w:rFonts w:ascii="Times New Roman" w:eastAsia="Times New Roman" w:hAnsi="Times New Roman" w:cs="Times New Roman"/>
                <w:color w:val="000000"/>
                <w:sz w:val="18"/>
              </w:rPr>
              <w:t>tandard deviation</w:t>
            </w:r>
            <w:r w:rsidRPr="00333E86">
              <w:rPr>
                <w:rFonts w:ascii="Times New Roman" w:eastAsia="Times New Roman" w:hAnsi="Times New Roman" w:cs="Times New Roman"/>
                <w:color w:val="000000" w:themeColor="text1"/>
                <w:sz w:val="18"/>
                <w:szCs w:val="18"/>
                <w:lang w:eastAsia="es-ES" w:bidi="ar-SA"/>
              </w:rPr>
              <w:br/>
            </w:r>
            <w:r w:rsidRPr="00333E86">
              <w:rPr>
                <w:rFonts w:ascii="Times New Roman" w:eastAsia="Times New Roman" w:hAnsi="Times New Roman" w:cs="Times New Roman"/>
                <w:color w:val="000000"/>
                <w:sz w:val="18"/>
              </w:rPr>
              <w:t xml:space="preserve"> * </w:t>
            </w:r>
            <w:r>
              <w:rPr>
                <w:rFonts w:ascii="Times New Roman" w:eastAsia="Times New Roman" w:hAnsi="Times New Roman" w:cs="Times New Roman"/>
                <w:color w:val="000000"/>
                <w:sz w:val="18"/>
              </w:rPr>
              <w:t>p&lt;</w:t>
            </w:r>
            <w:r w:rsidRPr="00333E86">
              <w:rPr>
                <w:rFonts w:ascii="Times New Roman" w:eastAsia="Times New Roman" w:hAnsi="Times New Roman" w:cs="Times New Roman"/>
                <w:color w:val="000000"/>
                <w:sz w:val="18"/>
              </w:rPr>
              <w:t xml:space="preserve">0.05; ** </w:t>
            </w:r>
            <w:r>
              <w:rPr>
                <w:rFonts w:ascii="Times New Roman" w:eastAsia="Times New Roman" w:hAnsi="Times New Roman" w:cs="Times New Roman"/>
                <w:color w:val="000000"/>
                <w:sz w:val="18"/>
              </w:rPr>
              <w:t>p&lt;</w:t>
            </w:r>
            <w:r w:rsidRPr="00333E86">
              <w:rPr>
                <w:rFonts w:ascii="Times New Roman" w:eastAsia="Times New Roman" w:hAnsi="Times New Roman" w:cs="Times New Roman"/>
                <w:color w:val="000000"/>
                <w:sz w:val="18"/>
              </w:rPr>
              <w:t>0.001</w:t>
            </w:r>
          </w:p>
        </w:tc>
      </w:tr>
    </w:tbl>
    <w:p w14:paraId="1BC60688" w14:textId="77777777" w:rsidR="001947C7" w:rsidRPr="00333E86" w:rsidRDefault="001947C7" w:rsidP="001947C7">
      <w:pPr>
        <w:rPr>
          <w:color w:val="000000" w:themeColor="text1"/>
        </w:rPr>
      </w:pPr>
    </w:p>
    <w:p w14:paraId="16F559E3" w14:textId="77777777" w:rsidR="00CA3E2F" w:rsidRDefault="00CA3E2F"/>
    <w:sectPr w:rsidR="00CA3E2F" w:rsidSect="00F12F0D">
      <w:pgSz w:w="11906" w:h="16838" w:code="9"/>
      <w:pgMar w:top="1418" w:right="1179" w:bottom="1418" w:left="11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9F461" w14:textId="77777777" w:rsidR="00D9569B" w:rsidRDefault="00D9569B" w:rsidP="00D9569B">
      <w:pPr>
        <w:spacing w:after="0" w:line="240" w:lineRule="auto"/>
      </w:pPr>
      <w:r>
        <w:separator/>
      </w:r>
    </w:p>
  </w:endnote>
  <w:endnote w:type="continuationSeparator" w:id="0">
    <w:p w14:paraId="15D0D749" w14:textId="77777777" w:rsidR="00D9569B" w:rsidRDefault="00D9569B" w:rsidP="00D95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62212" w14:textId="77777777" w:rsidR="00D9569B" w:rsidRDefault="00D9569B" w:rsidP="00D9569B">
      <w:pPr>
        <w:spacing w:after="0" w:line="240" w:lineRule="auto"/>
      </w:pPr>
      <w:r>
        <w:separator/>
      </w:r>
    </w:p>
  </w:footnote>
  <w:footnote w:type="continuationSeparator" w:id="0">
    <w:p w14:paraId="12024844" w14:textId="77777777" w:rsidR="00D9569B" w:rsidRDefault="00D9569B" w:rsidP="00D956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92A6DA"/>
    <w:lvl w:ilvl="0">
      <w:start w:val="1"/>
      <w:numFmt w:val="decimal"/>
      <w:pStyle w:val="Listaconnmeros5"/>
      <w:lvlText w:val="%1."/>
      <w:lvlJc w:val="left"/>
      <w:pPr>
        <w:tabs>
          <w:tab w:val="num" w:pos="1800"/>
        </w:tabs>
        <w:ind w:left="1800" w:hanging="360"/>
      </w:pPr>
    </w:lvl>
  </w:abstractNum>
  <w:abstractNum w:abstractNumId="1" w15:restartNumberingAfterBreak="0">
    <w:nsid w:val="FFFFFF7D"/>
    <w:multiLevelType w:val="singleLevel"/>
    <w:tmpl w:val="42C627DE"/>
    <w:lvl w:ilvl="0">
      <w:start w:val="1"/>
      <w:numFmt w:val="decimal"/>
      <w:pStyle w:val="Listaconnmeros4"/>
      <w:lvlText w:val="%1."/>
      <w:lvlJc w:val="left"/>
      <w:pPr>
        <w:tabs>
          <w:tab w:val="num" w:pos="1440"/>
        </w:tabs>
        <w:ind w:left="1440" w:hanging="360"/>
      </w:pPr>
    </w:lvl>
  </w:abstractNum>
  <w:abstractNum w:abstractNumId="2" w15:restartNumberingAfterBreak="0">
    <w:nsid w:val="FFFFFF7E"/>
    <w:multiLevelType w:val="singleLevel"/>
    <w:tmpl w:val="79B6B88C"/>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8E3E78EC"/>
    <w:lvl w:ilvl="0">
      <w:start w:val="1"/>
      <w:numFmt w:val="decimal"/>
      <w:pStyle w:val="Listaconnmeros2"/>
      <w:lvlText w:val="%1."/>
      <w:lvlJc w:val="left"/>
      <w:pPr>
        <w:tabs>
          <w:tab w:val="num" w:pos="720"/>
        </w:tabs>
        <w:ind w:left="720" w:hanging="360"/>
      </w:pPr>
    </w:lvl>
  </w:abstractNum>
  <w:abstractNum w:abstractNumId="4" w15:restartNumberingAfterBreak="0">
    <w:nsid w:val="FFFFFF80"/>
    <w:multiLevelType w:val="singleLevel"/>
    <w:tmpl w:val="8486B2AC"/>
    <w:lvl w:ilvl="0">
      <w:start w:val="1"/>
      <w:numFmt w:val="bullet"/>
      <w:pStyle w:val="Listaconvieta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A7633C8"/>
    <w:lvl w:ilvl="0">
      <w:start w:val="1"/>
      <w:numFmt w:val="bullet"/>
      <w:pStyle w:val="Listaconvieta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6A0BD10"/>
    <w:lvl w:ilvl="0">
      <w:start w:val="1"/>
      <w:numFmt w:val="bullet"/>
      <w:pStyle w:val="Listaconvieta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A26E8EC"/>
    <w:lvl w:ilvl="0">
      <w:start w:val="1"/>
      <w:numFmt w:val="bullet"/>
      <w:pStyle w:val="Listaconvieta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B3865A4"/>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3D427D38"/>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D63459F"/>
    <w:multiLevelType w:val="hybridMultilevel"/>
    <w:tmpl w:val="FA04F91A"/>
    <w:lvl w:ilvl="0" w:tplc="E96EA77A">
      <w:start w:val="1"/>
      <w:numFmt w:val="decimal"/>
      <w:lvlText w:val="%1."/>
      <w:lvlJc w:val="left"/>
      <w:pPr>
        <w:ind w:left="720" w:hanging="360"/>
      </w:pPr>
      <w:rPr>
        <w:rFonts w:hint="default"/>
        <w:b/>
        <w:bCs/>
      </w:rPr>
    </w:lvl>
    <w:lvl w:ilvl="1" w:tplc="FAE84084" w:tentative="1">
      <w:start w:val="1"/>
      <w:numFmt w:val="lowerLetter"/>
      <w:lvlText w:val="%2."/>
      <w:lvlJc w:val="left"/>
      <w:pPr>
        <w:ind w:left="1440" w:hanging="360"/>
      </w:pPr>
    </w:lvl>
    <w:lvl w:ilvl="2" w:tplc="752A71D2" w:tentative="1">
      <w:start w:val="1"/>
      <w:numFmt w:val="lowerRoman"/>
      <w:lvlText w:val="%3."/>
      <w:lvlJc w:val="right"/>
      <w:pPr>
        <w:ind w:left="2160" w:hanging="180"/>
      </w:pPr>
    </w:lvl>
    <w:lvl w:ilvl="3" w:tplc="29700928" w:tentative="1">
      <w:start w:val="1"/>
      <w:numFmt w:val="decimal"/>
      <w:lvlText w:val="%4."/>
      <w:lvlJc w:val="left"/>
      <w:pPr>
        <w:ind w:left="2880" w:hanging="360"/>
      </w:pPr>
    </w:lvl>
    <w:lvl w:ilvl="4" w:tplc="ABAA15F4" w:tentative="1">
      <w:start w:val="1"/>
      <w:numFmt w:val="lowerLetter"/>
      <w:lvlText w:val="%5."/>
      <w:lvlJc w:val="left"/>
      <w:pPr>
        <w:ind w:left="3600" w:hanging="360"/>
      </w:pPr>
    </w:lvl>
    <w:lvl w:ilvl="5" w:tplc="A078BD6C" w:tentative="1">
      <w:start w:val="1"/>
      <w:numFmt w:val="lowerRoman"/>
      <w:lvlText w:val="%6."/>
      <w:lvlJc w:val="right"/>
      <w:pPr>
        <w:ind w:left="4320" w:hanging="180"/>
      </w:pPr>
    </w:lvl>
    <w:lvl w:ilvl="6" w:tplc="8072FF06" w:tentative="1">
      <w:start w:val="1"/>
      <w:numFmt w:val="decimal"/>
      <w:lvlText w:val="%7."/>
      <w:lvlJc w:val="left"/>
      <w:pPr>
        <w:ind w:left="5040" w:hanging="360"/>
      </w:pPr>
    </w:lvl>
    <w:lvl w:ilvl="7" w:tplc="111A6802" w:tentative="1">
      <w:start w:val="1"/>
      <w:numFmt w:val="lowerLetter"/>
      <w:lvlText w:val="%8."/>
      <w:lvlJc w:val="left"/>
      <w:pPr>
        <w:ind w:left="5760" w:hanging="360"/>
      </w:pPr>
    </w:lvl>
    <w:lvl w:ilvl="8" w:tplc="88B06886" w:tentative="1">
      <w:start w:val="1"/>
      <w:numFmt w:val="lowerRoman"/>
      <w:lvlText w:val="%9."/>
      <w:lvlJc w:val="right"/>
      <w:pPr>
        <w:ind w:left="6480" w:hanging="180"/>
      </w:pPr>
    </w:lvl>
  </w:abstractNum>
  <w:abstractNum w:abstractNumId="11" w15:restartNumberingAfterBreak="0">
    <w:nsid w:val="271D40AC"/>
    <w:multiLevelType w:val="hybridMultilevel"/>
    <w:tmpl w:val="A134CC4A"/>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D9D0DD5"/>
    <w:multiLevelType w:val="hybridMultilevel"/>
    <w:tmpl w:val="07ACCC06"/>
    <w:lvl w:ilvl="0" w:tplc="B868DE4E">
      <w:start w:val="1"/>
      <w:numFmt w:val="decimal"/>
      <w:lvlText w:val="%1."/>
      <w:lvlJc w:val="left"/>
      <w:pPr>
        <w:ind w:left="643" w:hanging="360"/>
      </w:pPr>
      <w:rPr>
        <w:b/>
        <w:bCs w:val="0"/>
        <w:color w:val="auto"/>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3" w15:restartNumberingAfterBreak="0">
    <w:nsid w:val="36440DCE"/>
    <w:multiLevelType w:val="hybridMultilevel"/>
    <w:tmpl w:val="A810FDAC"/>
    <w:lvl w:ilvl="0" w:tplc="595EF346">
      <w:start w:val="1"/>
      <w:numFmt w:val="bullet"/>
      <w:pStyle w:val="Ttulo1"/>
      <w:lvlText w:val=""/>
      <w:lvlJc w:val="left"/>
      <w:pPr>
        <w:ind w:left="720" w:hanging="360"/>
      </w:pPr>
      <w:rPr>
        <w:rFonts w:ascii="Symbol" w:hAnsi="Symbol" w:hint="default"/>
      </w:rPr>
    </w:lvl>
    <w:lvl w:ilvl="1" w:tplc="727C5DC4" w:tentative="1">
      <w:start w:val="1"/>
      <w:numFmt w:val="bullet"/>
      <w:pStyle w:val="Ttulo2"/>
      <w:lvlText w:val="o"/>
      <w:lvlJc w:val="left"/>
      <w:pPr>
        <w:ind w:left="1440" w:hanging="360"/>
      </w:pPr>
      <w:rPr>
        <w:rFonts w:ascii="Courier New" w:hAnsi="Courier New" w:cs="Courier New" w:hint="default"/>
      </w:rPr>
    </w:lvl>
    <w:lvl w:ilvl="2" w:tplc="992A7D16" w:tentative="1">
      <w:start w:val="1"/>
      <w:numFmt w:val="bullet"/>
      <w:pStyle w:val="Ttulo3"/>
      <w:lvlText w:val=""/>
      <w:lvlJc w:val="left"/>
      <w:pPr>
        <w:ind w:left="2160" w:hanging="360"/>
      </w:pPr>
      <w:rPr>
        <w:rFonts w:ascii="Wingdings" w:hAnsi="Wingdings" w:hint="default"/>
      </w:rPr>
    </w:lvl>
    <w:lvl w:ilvl="3" w:tplc="26CCB576" w:tentative="1">
      <w:start w:val="1"/>
      <w:numFmt w:val="bullet"/>
      <w:pStyle w:val="Ttulo4"/>
      <w:lvlText w:val=""/>
      <w:lvlJc w:val="left"/>
      <w:pPr>
        <w:ind w:left="2880" w:hanging="360"/>
      </w:pPr>
      <w:rPr>
        <w:rFonts w:ascii="Symbol" w:hAnsi="Symbol" w:hint="default"/>
      </w:rPr>
    </w:lvl>
    <w:lvl w:ilvl="4" w:tplc="DDDCE072" w:tentative="1">
      <w:start w:val="1"/>
      <w:numFmt w:val="bullet"/>
      <w:pStyle w:val="Ttulo5"/>
      <w:lvlText w:val="o"/>
      <w:lvlJc w:val="left"/>
      <w:pPr>
        <w:ind w:left="3600" w:hanging="360"/>
      </w:pPr>
      <w:rPr>
        <w:rFonts w:ascii="Courier New" w:hAnsi="Courier New" w:cs="Courier New" w:hint="default"/>
      </w:rPr>
    </w:lvl>
    <w:lvl w:ilvl="5" w:tplc="FF924B3E" w:tentative="1">
      <w:start w:val="1"/>
      <w:numFmt w:val="bullet"/>
      <w:pStyle w:val="Ttulo6"/>
      <w:lvlText w:val=""/>
      <w:lvlJc w:val="left"/>
      <w:pPr>
        <w:ind w:left="4320" w:hanging="360"/>
      </w:pPr>
      <w:rPr>
        <w:rFonts w:ascii="Wingdings" w:hAnsi="Wingdings" w:hint="default"/>
      </w:rPr>
    </w:lvl>
    <w:lvl w:ilvl="6" w:tplc="EED4DBC4" w:tentative="1">
      <w:start w:val="1"/>
      <w:numFmt w:val="bullet"/>
      <w:pStyle w:val="Ttulo7"/>
      <w:lvlText w:val=""/>
      <w:lvlJc w:val="left"/>
      <w:pPr>
        <w:ind w:left="5040" w:hanging="360"/>
      </w:pPr>
      <w:rPr>
        <w:rFonts w:ascii="Symbol" w:hAnsi="Symbol" w:hint="default"/>
      </w:rPr>
    </w:lvl>
    <w:lvl w:ilvl="7" w:tplc="7104389E" w:tentative="1">
      <w:start w:val="1"/>
      <w:numFmt w:val="bullet"/>
      <w:pStyle w:val="Ttulo8"/>
      <w:lvlText w:val="o"/>
      <w:lvlJc w:val="left"/>
      <w:pPr>
        <w:ind w:left="5760" w:hanging="360"/>
      </w:pPr>
      <w:rPr>
        <w:rFonts w:ascii="Courier New" w:hAnsi="Courier New" w:cs="Courier New" w:hint="default"/>
      </w:rPr>
    </w:lvl>
    <w:lvl w:ilvl="8" w:tplc="87C2B4E4" w:tentative="1">
      <w:start w:val="1"/>
      <w:numFmt w:val="bullet"/>
      <w:pStyle w:val="Ttulo9"/>
      <w:lvlText w:val=""/>
      <w:lvlJc w:val="left"/>
      <w:pPr>
        <w:ind w:left="6480" w:hanging="360"/>
      </w:pPr>
      <w:rPr>
        <w:rFonts w:ascii="Wingdings" w:hAnsi="Wingdings" w:hint="default"/>
      </w:rPr>
    </w:lvl>
  </w:abstractNum>
  <w:abstractNum w:abstractNumId="14" w15:restartNumberingAfterBreak="0">
    <w:nsid w:val="3C3E5C67"/>
    <w:multiLevelType w:val="hybridMultilevel"/>
    <w:tmpl w:val="A0FEAD42"/>
    <w:lvl w:ilvl="0" w:tplc="430C7E60">
      <w:start w:val="1"/>
      <w:numFmt w:val="decimal"/>
      <w:lvlText w:val="%1."/>
      <w:lvlJc w:val="left"/>
      <w:pPr>
        <w:ind w:left="720" w:hanging="360"/>
      </w:pPr>
      <w:rPr>
        <w:rFonts w:hint="default"/>
      </w:rPr>
    </w:lvl>
    <w:lvl w:ilvl="1" w:tplc="A1D873D2" w:tentative="1">
      <w:start w:val="1"/>
      <w:numFmt w:val="lowerLetter"/>
      <w:lvlText w:val="%2."/>
      <w:lvlJc w:val="left"/>
      <w:pPr>
        <w:ind w:left="1440" w:hanging="360"/>
      </w:pPr>
    </w:lvl>
    <w:lvl w:ilvl="2" w:tplc="ADAC4718" w:tentative="1">
      <w:start w:val="1"/>
      <w:numFmt w:val="lowerRoman"/>
      <w:lvlText w:val="%3."/>
      <w:lvlJc w:val="right"/>
      <w:pPr>
        <w:ind w:left="2160" w:hanging="180"/>
      </w:pPr>
    </w:lvl>
    <w:lvl w:ilvl="3" w:tplc="DC1CAB64" w:tentative="1">
      <w:start w:val="1"/>
      <w:numFmt w:val="decimal"/>
      <w:lvlText w:val="%4."/>
      <w:lvlJc w:val="left"/>
      <w:pPr>
        <w:ind w:left="2880" w:hanging="360"/>
      </w:pPr>
    </w:lvl>
    <w:lvl w:ilvl="4" w:tplc="AE16EE2C" w:tentative="1">
      <w:start w:val="1"/>
      <w:numFmt w:val="lowerLetter"/>
      <w:lvlText w:val="%5."/>
      <w:lvlJc w:val="left"/>
      <w:pPr>
        <w:ind w:left="3600" w:hanging="360"/>
      </w:pPr>
    </w:lvl>
    <w:lvl w:ilvl="5" w:tplc="AB067B26" w:tentative="1">
      <w:start w:val="1"/>
      <w:numFmt w:val="lowerRoman"/>
      <w:lvlText w:val="%6."/>
      <w:lvlJc w:val="right"/>
      <w:pPr>
        <w:ind w:left="4320" w:hanging="180"/>
      </w:pPr>
    </w:lvl>
    <w:lvl w:ilvl="6" w:tplc="07129FFA" w:tentative="1">
      <w:start w:val="1"/>
      <w:numFmt w:val="decimal"/>
      <w:lvlText w:val="%7."/>
      <w:lvlJc w:val="left"/>
      <w:pPr>
        <w:ind w:left="5040" w:hanging="360"/>
      </w:pPr>
    </w:lvl>
    <w:lvl w:ilvl="7" w:tplc="9FEC911C" w:tentative="1">
      <w:start w:val="1"/>
      <w:numFmt w:val="lowerLetter"/>
      <w:lvlText w:val="%8."/>
      <w:lvlJc w:val="left"/>
      <w:pPr>
        <w:ind w:left="5760" w:hanging="360"/>
      </w:pPr>
    </w:lvl>
    <w:lvl w:ilvl="8" w:tplc="4808F294" w:tentative="1">
      <w:start w:val="1"/>
      <w:numFmt w:val="lowerRoman"/>
      <w:lvlText w:val="%9."/>
      <w:lvlJc w:val="right"/>
      <w:pPr>
        <w:ind w:left="6480" w:hanging="180"/>
      </w:pPr>
    </w:lvl>
  </w:abstractNum>
  <w:abstractNum w:abstractNumId="15" w15:restartNumberingAfterBreak="0">
    <w:nsid w:val="4CB03ECB"/>
    <w:multiLevelType w:val="hybridMultilevel"/>
    <w:tmpl w:val="249C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D1E315A"/>
    <w:multiLevelType w:val="hybridMultilevel"/>
    <w:tmpl w:val="249CE542"/>
    <w:lvl w:ilvl="0" w:tplc="8C064B44">
      <w:start w:val="1"/>
      <w:numFmt w:val="decimal"/>
      <w:lvlText w:val="%1."/>
      <w:lvlJc w:val="left"/>
      <w:pPr>
        <w:ind w:left="720" w:hanging="360"/>
      </w:pPr>
      <w:rPr>
        <w:rFonts w:hint="default"/>
      </w:rPr>
    </w:lvl>
    <w:lvl w:ilvl="1" w:tplc="014AAC7C" w:tentative="1">
      <w:start w:val="1"/>
      <w:numFmt w:val="lowerLetter"/>
      <w:lvlText w:val="%2."/>
      <w:lvlJc w:val="left"/>
      <w:pPr>
        <w:ind w:left="1440" w:hanging="360"/>
      </w:pPr>
    </w:lvl>
    <w:lvl w:ilvl="2" w:tplc="82B6EC40" w:tentative="1">
      <w:start w:val="1"/>
      <w:numFmt w:val="lowerRoman"/>
      <w:lvlText w:val="%3."/>
      <w:lvlJc w:val="right"/>
      <w:pPr>
        <w:ind w:left="2160" w:hanging="180"/>
      </w:pPr>
    </w:lvl>
    <w:lvl w:ilvl="3" w:tplc="15A6F878" w:tentative="1">
      <w:start w:val="1"/>
      <w:numFmt w:val="decimal"/>
      <w:lvlText w:val="%4."/>
      <w:lvlJc w:val="left"/>
      <w:pPr>
        <w:ind w:left="2880" w:hanging="360"/>
      </w:pPr>
    </w:lvl>
    <w:lvl w:ilvl="4" w:tplc="A7B6934C" w:tentative="1">
      <w:start w:val="1"/>
      <w:numFmt w:val="lowerLetter"/>
      <w:lvlText w:val="%5."/>
      <w:lvlJc w:val="left"/>
      <w:pPr>
        <w:ind w:left="3600" w:hanging="360"/>
      </w:pPr>
    </w:lvl>
    <w:lvl w:ilvl="5" w:tplc="5B32F5C0" w:tentative="1">
      <w:start w:val="1"/>
      <w:numFmt w:val="lowerRoman"/>
      <w:lvlText w:val="%6."/>
      <w:lvlJc w:val="right"/>
      <w:pPr>
        <w:ind w:left="4320" w:hanging="180"/>
      </w:pPr>
    </w:lvl>
    <w:lvl w:ilvl="6" w:tplc="531CB8C0" w:tentative="1">
      <w:start w:val="1"/>
      <w:numFmt w:val="decimal"/>
      <w:lvlText w:val="%7."/>
      <w:lvlJc w:val="left"/>
      <w:pPr>
        <w:ind w:left="5040" w:hanging="360"/>
      </w:pPr>
    </w:lvl>
    <w:lvl w:ilvl="7" w:tplc="14545212" w:tentative="1">
      <w:start w:val="1"/>
      <w:numFmt w:val="lowerLetter"/>
      <w:lvlText w:val="%8."/>
      <w:lvlJc w:val="left"/>
      <w:pPr>
        <w:ind w:left="5760" w:hanging="360"/>
      </w:pPr>
    </w:lvl>
    <w:lvl w:ilvl="8" w:tplc="0906B05C" w:tentative="1">
      <w:start w:val="1"/>
      <w:numFmt w:val="lowerRoman"/>
      <w:lvlText w:val="%9."/>
      <w:lvlJc w:val="right"/>
      <w:pPr>
        <w:ind w:left="6480" w:hanging="180"/>
      </w:pPr>
    </w:lvl>
  </w:abstractNum>
  <w:abstractNum w:abstractNumId="17" w15:restartNumberingAfterBreak="0">
    <w:nsid w:val="562A5678"/>
    <w:multiLevelType w:val="multilevel"/>
    <w:tmpl w:val="E3748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324560"/>
    <w:multiLevelType w:val="multilevel"/>
    <w:tmpl w:val="04090023"/>
    <w:styleLink w:val="ArtculoSecci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687B133A"/>
    <w:multiLevelType w:val="hybridMultilevel"/>
    <w:tmpl w:val="B42C99A6"/>
    <w:lvl w:ilvl="0" w:tplc="F92A4806">
      <w:start w:val="1"/>
      <w:numFmt w:val="decimal"/>
      <w:lvlText w:val="%1."/>
      <w:lvlJc w:val="left"/>
      <w:pPr>
        <w:ind w:left="720" w:hanging="360"/>
      </w:pPr>
      <w:rPr>
        <w:rFonts w:hint="default"/>
      </w:rPr>
    </w:lvl>
    <w:lvl w:ilvl="1" w:tplc="71C27CC8" w:tentative="1">
      <w:start w:val="1"/>
      <w:numFmt w:val="lowerLetter"/>
      <w:lvlText w:val="%2."/>
      <w:lvlJc w:val="left"/>
      <w:pPr>
        <w:ind w:left="1440" w:hanging="360"/>
      </w:pPr>
    </w:lvl>
    <w:lvl w:ilvl="2" w:tplc="84924732" w:tentative="1">
      <w:start w:val="1"/>
      <w:numFmt w:val="lowerRoman"/>
      <w:lvlText w:val="%3."/>
      <w:lvlJc w:val="right"/>
      <w:pPr>
        <w:ind w:left="2160" w:hanging="180"/>
      </w:pPr>
    </w:lvl>
    <w:lvl w:ilvl="3" w:tplc="D06EC366" w:tentative="1">
      <w:start w:val="1"/>
      <w:numFmt w:val="decimal"/>
      <w:lvlText w:val="%4."/>
      <w:lvlJc w:val="left"/>
      <w:pPr>
        <w:ind w:left="2880" w:hanging="360"/>
      </w:pPr>
    </w:lvl>
    <w:lvl w:ilvl="4" w:tplc="A99EA8FE" w:tentative="1">
      <w:start w:val="1"/>
      <w:numFmt w:val="lowerLetter"/>
      <w:lvlText w:val="%5."/>
      <w:lvlJc w:val="left"/>
      <w:pPr>
        <w:ind w:left="3600" w:hanging="360"/>
      </w:pPr>
    </w:lvl>
    <w:lvl w:ilvl="5" w:tplc="A562245E" w:tentative="1">
      <w:start w:val="1"/>
      <w:numFmt w:val="lowerRoman"/>
      <w:lvlText w:val="%6."/>
      <w:lvlJc w:val="right"/>
      <w:pPr>
        <w:ind w:left="4320" w:hanging="180"/>
      </w:pPr>
    </w:lvl>
    <w:lvl w:ilvl="6" w:tplc="96665566" w:tentative="1">
      <w:start w:val="1"/>
      <w:numFmt w:val="decimal"/>
      <w:lvlText w:val="%7."/>
      <w:lvlJc w:val="left"/>
      <w:pPr>
        <w:ind w:left="5040" w:hanging="360"/>
      </w:pPr>
    </w:lvl>
    <w:lvl w:ilvl="7" w:tplc="9A040066" w:tentative="1">
      <w:start w:val="1"/>
      <w:numFmt w:val="lowerLetter"/>
      <w:lvlText w:val="%8."/>
      <w:lvlJc w:val="left"/>
      <w:pPr>
        <w:ind w:left="5760" w:hanging="360"/>
      </w:pPr>
    </w:lvl>
    <w:lvl w:ilvl="8" w:tplc="90A201C2" w:tentative="1">
      <w:start w:val="1"/>
      <w:numFmt w:val="lowerRoman"/>
      <w:lvlText w:val="%9."/>
      <w:lvlJc w:val="right"/>
      <w:pPr>
        <w:ind w:left="6480" w:hanging="180"/>
      </w:pPr>
    </w:lvl>
  </w:abstractNum>
  <w:abstractNum w:abstractNumId="20" w15:restartNumberingAfterBreak="0">
    <w:nsid w:val="6AC60A99"/>
    <w:multiLevelType w:val="hybridMultilevel"/>
    <w:tmpl w:val="7CCE73C2"/>
    <w:lvl w:ilvl="0" w:tplc="4552DAB6">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70D20002"/>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5E94884"/>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7113012">
    <w:abstractNumId w:val="14"/>
  </w:num>
  <w:num w:numId="2" w16cid:durableId="2020960353">
    <w:abstractNumId w:val="10"/>
  </w:num>
  <w:num w:numId="3" w16cid:durableId="659308990">
    <w:abstractNumId w:val="13"/>
  </w:num>
  <w:num w:numId="4" w16cid:durableId="1461144794">
    <w:abstractNumId w:val="16"/>
  </w:num>
  <w:num w:numId="5" w16cid:durableId="917592776">
    <w:abstractNumId w:val="19"/>
  </w:num>
  <w:num w:numId="6" w16cid:durableId="280570627">
    <w:abstractNumId w:val="22"/>
  </w:num>
  <w:num w:numId="7" w16cid:durableId="755132841">
    <w:abstractNumId w:val="21"/>
  </w:num>
  <w:num w:numId="8" w16cid:durableId="1615482047">
    <w:abstractNumId w:val="18"/>
  </w:num>
  <w:num w:numId="9" w16cid:durableId="967661499">
    <w:abstractNumId w:val="9"/>
  </w:num>
  <w:num w:numId="10" w16cid:durableId="319693257">
    <w:abstractNumId w:val="7"/>
  </w:num>
  <w:num w:numId="11" w16cid:durableId="1351881533">
    <w:abstractNumId w:val="6"/>
  </w:num>
  <w:num w:numId="12" w16cid:durableId="298070016">
    <w:abstractNumId w:val="5"/>
  </w:num>
  <w:num w:numId="13" w16cid:durableId="1300768912">
    <w:abstractNumId w:val="4"/>
  </w:num>
  <w:num w:numId="14" w16cid:durableId="717507084">
    <w:abstractNumId w:val="8"/>
  </w:num>
  <w:num w:numId="15" w16cid:durableId="691154281">
    <w:abstractNumId w:val="3"/>
  </w:num>
  <w:num w:numId="16" w16cid:durableId="827206264">
    <w:abstractNumId w:val="2"/>
  </w:num>
  <w:num w:numId="17" w16cid:durableId="89199462">
    <w:abstractNumId w:val="1"/>
  </w:num>
  <w:num w:numId="18" w16cid:durableId="153958390">
    <w:abstractNumId w:val="0"/>
  </w:num>
  <w:num w:numId="19" w16cid:durableId="1094591819">
    <w:abstractNumId w:val="12"/>
  </w:num>
  <w:num w:numId="20" w16cid:durableId="2026204011">
    <w:abstractNumId w:val="20"/>
  </w:num>
  <w:num w:numId="21" w16cid:durableId="1759903767">
    <w:abstractNumId w:val="11"/>
  </w:num>
  <w:num w:numId="22" w16cid:durableId="976882029">
    <w:abstractNumId w:val="15"/>
  </w:num>
  <w:num w:numId="23" w16cid:durableId="3397462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s-ES" w:vendorID="64" w:dllVersion="4096" w:nlCheck="1" w:checkStyle="0"/>
  <w:activeWritingStyle w:appName="MSWord" w:lang="en-GB"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7C7"/>
    <w:rsid w:val="00005AC4"/>
    <w:rsid w:val="001947C7"/>
    <w:rsid w:val="0024652D"/>
    <w:rsid w:val="003D35BC"/>
    <w:rsid w:val="005928AF"/>
    <w:rsid w:val="00731CD2"/>
    <w:rsid w:val="008B0AE3"/>
    <w:rsid w:val="009647C9"/>
    <w:rsid w:val="00BA7F22"/>
    <w:rsid w:val="00BD20F4"/>
    <w:rsid w:val="00CA3E2F"/>
    <w:rsid w:val="00D81ED7"/>
    <w:rsid w:val="00D9569B"/>
    <w:rsid w:val="00E051A2"/>
    <w:rsid w:val="00E51004"/>
    <w:rsid w:val="00F12F0D"/>
    <w:rsid w:val="00FA1126"/>
  </w:rsids>
  <m:mathPr>
    <m:mathFont m:val="Cambria Math"/>
    <m:brkBin m:val="before"/>
    <m:brkBinSub m:val="--"/>
    <m:smallFrac m:val="0"/>
    <m:dispDef/>
    <m:lMargin m:val="0"/>
    <m:rMargin m:val="0"/>
    <m:defJc m:val="centerGroup"/>
    <m:wrapIndent m:val="1440"/>
    <m:intLim m:val="subSup"/>
    <m:naryLim m:val="undOvr"/>
  </m:mathPr>
  <w:themeFontLang w:val="es-E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B9B26"/>
  <w15:chartTrackingRefBased/>
  <w15:docId w15:val="{0F52716A-0E02-4FD7-A0AE-DC524DE29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7C7"/>
    <w:rPr>
      <w:lang w:val="en-US"/>
    </w:rPr>
  </w:style>
  <w:style w:type="paragraph" w:styleId="Ttulo1">
    <w:name w:val="heading 1"/>
    <w:basedOn w:val="Normal"/>
    <w:next w:val="Normal"/>
    <w:link w:val="Ttulo1Car"/>
    <w:uiPriority w:val="9"/>
    <w:qFormat/>
    <w:rsid w:val="001947C7"/>
    <w:pPr>
      <w:keepNext/>
      <w:keepLines/>
      <w:numPr>
        <w:numId w:val="3"/>
      </w:numPr>
      <w:spacing w:before="240" w:after="0"/>
      <w:ind w:left="0" w:firstLine="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1947C7"/>
    <w:pPr>
      <w:keepNext/>
      <w:keepLines/>
      <w:numPr>
        <w:ilvl w:val="1"/>
        <w:numId w:val="3"/>
      </w:numPr>
      <w:spacing w:before="40" w:after="0"/>
      <w:ind w:left="0" w:firstLine="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1947C7"/>
    <w:pPr>
      <w:keepNext/>
      <w:keepLines/>
      <w:numPr>
        <w:ilvl w:val="2"/>
        <w:numId w:val="3"/>
      </w:numPr>
      <w:spacing w:before="40" w:after="0"/>
      <w:ind w:left="720" w:hanging="432"/>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1947C7"/>
    <w:pPr>
      <w:keepNext/>
      <w:keepLines/>
      <w:numPr>
        <w:ilvl w:val="3"/>
        <w:numId w:val="3"/>
      </w:numPr>
      <w:spacing w:before="40" w:after="0"/>
      <w:ind w:left="864" w:hanging="144"/>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1947C7"/>
    <w:pPr>
      <w:keepNext/>
      <w:keepLines/>
      <w:numPr>
        <w:ilvl w:val="4"/>
        <w:numId w:val="3"/>
      </w:numPr>
      <w:spacing w:before="40" w:after="0"/>
      <w:ind w:left="1008" w:hanging="432"/>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1947C7"/>
    <w:pPr>
      <w:keepNext/>
      <w:keepLines/>
      <w:numPr>
        <w:ilvl w:val="5"/>
        <w:numId w:val="3"/>
      </w:numPr>
      <w:spacing w:before="40" w:after="0"/>
      <w:ind w:left="1152" w:hanging="432"/>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1947C7"/>
    <w:pPr>
      <w:keepNext/>
      <w:keepLines/>
      <w:numPr>
        <w:ilvl w:val="6"/>
        <w:numId w:val="3"/>
      </w:numPr>
      <w:spacing w:before="40" w:after="0"/>
      <w:ind w:left="1296" w:hanging="288"/>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1947C7"/>
    <w:pPr>
      <w:keepNext/>
      <w:keepLines/>
      <w:numPr>
        <w:ilvl w:val="7"/>
        <w:numId w:val="3"/>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1947C7"/>
    <w:pPr>
      <w:keepNext/>
      <w:keepLines/>
      <w:numPr>
        <w:ilvl w:val="8"/>
        <w:numId w:val="3"/>
      </w:numPr>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47C7"/>
    <w:rPr>
      <w:rFonts w:asciiTheme="majorHAnsi" w:eastAsiaTheme="majorEastAsia" w:hAnsiTheme="majorHAnsi" w:cstheme="majorBidi"/>
      <w:color w:val="2F5496" w:themeColor="accent1" w:themeShade="BF"/>
      <w:sz w:val="32"/>
      <w:szCs w:val="32"/>
      <w:lang w:val="en-US"/>
    </w:rPr>
  </w:style>
  <w:style w:type="character" w:customStyle="1" w:styleId="Ttulo2Car">
    <w:name w:val="Título 2 Car"/>
    <w:basedOn w:val="Fuentedeprrafopredeter"/>
    <w:link w:val="Ttulo2"/>
    <w:uiPriority w:val="9"/>
    <w:rsid w:val="001947C7"/>
    <w:rPr>
      <w:rFonts w:asciiTheme="majorHAnsi" w:eastAsiaTheme="majorEastAsia" w:hAnsiTheme="majorHAnsi" w:cstheme="majorBidi"/>
      <w:color w:val="2F5496" w:themeColor="accent1" w:themeShade="BF"/>
      <w:sz w:val="26"/>
      <w:szCs w:val="26"/>
      <w:lang w:val="en-US"/>
    </w:rPr>
  </w:style>
  <w:style w:type="character" w:customStyle="1" w:styleId="Ttulo3Car">
    <w:name w:val="Título 3 Car"/>
    <w:basedOn w:val="Fuentedeprrafopredeter"/>
    <w:link w:val="Ttulo3"/>
    <w:uiPriority w:val="9"/>
    <w:semiHidden/>
    <w:rsid w:val="001947C7"/>
    <w:rPr>
      <w:rFonts w:asciiTheme="majorHAnsi" w:eastAsiaTheme="majorEastAsia" w:hAnsiTheme="majorHAnsi" w:cstheme="majorBidi"/>
      <w:color w:val="1F3763" w:themeColor="accent1" w:themeShade="7F"/>
      <w:sz w:val="24"/>
      <w:szCs w:val="24"/>
      <w:lang w:val="en-US"/>
    </w:rPr>
  </w:style>
  <w:style w:type="character" w:customStyle="1" w:styleId="Ttulo4Car">
    <w:name w:val="Título 4 Car"/>
    <w:basedOn w:val="Fuentedeprrafopredeter"/>
    <w:link w:val="Ttulo4"/>
    <w:uiPriority w:val="9"/>
    <w:semiHidden/>
    <w:rsid w:val="001947C7"/>
    <w:rPr>
      <w:rFonts w:asciiTheme="majorHAnsi" w:eastAsiaTheme="majorEastAsia" w:hAnsiTheme="majorHAnsi" w:cstheme="majorBidi"/>
      <w:i/>
      <w:iCs/>
      <w:color w:val="2F5496" w:themeColor="accent1" w:themeShade="BF"/>
      <w:lang w:val="en-US"/>
    </w:rPr>
  </w:style>
  <w:style w:type="character" w:customStyle="1" w:styleId="Ttulo5Car">
    <w:name w:val="Título 5 Car"/>
    <w:basedOn w:val="Fuentedeprrafopredeter"/>
    <w:link w:val="Ttulo5"/>
    <w:uiPriority w:val="9"/>
    <w:semiHidden/>
    <w:rsid w:val="001947C7"/>
    <w:rPr>
      <w:rFonts w:asciiTheme="majorHAnsi" w:eastAsiaTheme="majorEastAsia" w:hAnsiTheme="majorHAnsi" w:cstheme="majorBidi"/>
      <w:color w:val="2F5496" w:themeColor="accent1" w:themeShade="BF"/>
      <w:lang w:val="en-US"/>
    </w:rPr>
  </w:style>
  <w:style w:type="character" w:customStyle="1" w:styleId="Ttulo6Car">
    <w:name w:val="Título 6 Car"/>
    <w:basedOn w:val="Fuentedeprrafopredeter"/>
    <w:link w:val="Ttulo6"/>
    <w:uiPriority w:val="9"/>
    <w:semiHidden/>
    <w:rsid w:val="001947C7"/>
    <w:rPr>
      <w:rFonts w:asciiTheme="majorHAnsi" w:eastAsiaTheme="majorEastAsia" w:hAnsiTheme="majorHAnsi" w:cstheme="majorBidi"/>
      <w:color w:val="1F3763" w:themeColor="accent1" w:themeShade="7F"/>
      <w:lang w:val="en-US"/>
    </w:rPr>
  </w:style>
  <w:style w:type="character" w:customStyle="1" w:styleId="Ttulo7Car">
    <w:name w:val="Título 7 Car"/>
    <w:basedOn w:val="Fuentedeprrafopredeter"/>
    <w:link w:val="Ttulo7"/>
    <w:uiPriority w:val="9"/>
    <w:semiHidden/>
    <w:rsid w:val="001947C7"/>
    <w:rPr>
      <w:rFonts w:asciiTheme="majorHAnsi" w:eastAsiaTheme="majorEastAsia" w:hAnsiTheme="majorHAnsi" w:cstheme="majorBidi"/>
      <w:i/>
      <w:iCs/>
      <w:color w:val="1F3763" w:themeColor="accent1" w:themeShade="7F"/>
      <w:lang w:val="en-US"/>
    </w:rPr>
  </w:style>
  <w:style w:type="character" w:customStyle="1" w:styleId="Ttulo8Car">
    <w:name w:val="Título 8 Car"/>
    <w:basedOn w:val="Fuentedeprrafopredeter"/>
    <w:link w:val="Ttulo8"/>
    <w:uiPriority w:val="9"/>
    <w:semiHidden/>
    <w:rsid w:val="001947C7"/>
    <w:rPr>
      <w:rFonts w:asciiTheme="majorHAnsi" w:eastAsiaTheme="majorEastAsia" w:hAnsiTheme="majorHAnsi" w:cstheme="majorBidi"/>
      <w:color w:val="272727" w:themeColor="text1" w:themeTint="D8"/>
      <w:sz w:val="21"/>
      <w:szCs w:val="21"/>
      <w:lang w:val="en-US"/>
    </w:rPr>
  </w:style>
  <w:style w:type="character" w:customStyle="1" w:styleId="Ttulo9Car">
    <w:name w:val="Título 9 Car"/>
    <w:basedOn w:val="Fuentedeprrafopredeter"/>
    <w:link w:val="Ttulo9"/>
    <w:uiPriority w:val="9"/>
    <w:semiHidden/>
    <w:rsid w:val="001947C7"/>
    <w:rPr>
      <w:rFonts w:asciiTheme="majorHAnsi" w:eastAsiaTheme="majorEastAsia" w:hAnsiTheme="majorHAnsi" w:cstheme="majorBidi"/>
      <w:i/>
      <w:iCs/>
      <w:color w:val="272727" w:themeColor="text1" w:themeTint="D8"/>
      <w:sz w:val="21"/>
      <w:szCs w:val="21"/>
      <w:lang w:val="en-US"/>
    </w:rPr>
  </w:style>
  <w:style w:type="character" w:styleId="Refdecomentario">
    <w:name w:val="annotation reference"/>
    <w:basedOn w:val="Fuentedeprrafopredeter"/>
    <w:uiPriority w:val="99"/>
    <w:semiHidden/>
    <w:unhideWhenUsed/>
    <w:rsid w:val="001947C7"/>
    <w:rPr>
      <w:sz w:val="16"/>
      <w:szCs w:val="16"/>
    </w:rPr>
  </w:style>
  <w:style w:type="paragraph" w:styleId="Textocomentario">
    <w:name w:val="annotation text"/>
    <w:basedOn w:val="Normal"/>
    <w:link w:val="TextocomentarioCar"/>
    <w:uiPriority w:val="99"/>
    <w:unhideWhenUsed/>
    <w:rsid w:val="001947C7"/>
    <w:pPr>
      <w:spacing w:line="240" w:lineRule="auto"/>
    </w:pPr>
    <w:rPr>
      <w:rFonts w:ascii="Tahoma" w:hAnsi="Tahoma" w:cs="Tahoma"/>
      <w:sz w:val="16"/>
      <w:szCs w:val="20"/>
    </w:rPr>
  </w:style>
  <w:style w:type="character" w:customStyle="1" w:styleId="TextocomentarioCar">
    <w:name w:val="Texto comentario Car"/>
    <w:basedOn w:val="Fuentedeprrafopredeter"/>
    <w:link w:val="Textocomentario"/>
    <w:uiPriority w:val="99"/>
    <w:qFormat/>
    <w:rsid w:val="001947C7"/>
    <w:rPr>
      <w:rFonts w:ascii="Tahoma" w:hAnsi="Tahoma" w:cs="Tahoma"/>
      <w:sz w:val="16"/>
      <w:szCs w:val="20"/>
      <w:lang w:val="en-US"/>
    </w:rPr>
  </w:style>
  <w:style w:type="paragraph" w:styleId="Asuntodelcomentario">
    <w:name w:val="annotation subject"/>
    <w:basedOn w:val="Textocomentario"/>
    <w:next w:val="Textocomentario"/>
    <w:link w:val="AsuntodelcomentarioCar"/>
    <w:uiPriority w:val="99"/>
    <w:semiHidden/>
    <w:unhideWhenUsed/>
    <w:rsid w:val="001947C7"/>
    <w:rPr>
      <w:b/>
      <w:bCs/>
    </w:rPr>
  </w:style>
  <w:style w:type="character" w:customStyle="1" w:styleId="AsuntodelcomentarioCar">
    <w:name w:val="Asunto del comentario Car"/>
    <w:basedOn w:val="TextocomentarioCar"/>
    <w:link w:val="Asuntodelcomentario"/>
    <w:uiPriority w:val="99"/>
    <w:semiHidden/>
    <w:rsid w:val="001947C7"/>
    <w:rPr>
      <w:rFonts w:ascii="Tahoma" w:hAnsi="Tahoma" w:cs="Tahoma"/>
      <w:b/>
      <w:bCs/>
      <w:sz w:val="16"/>
      <w:szCs w:val="20"/>
      <w:lang w:val="en-US"/>
    </w:rPr>
  </w:style>
  <w:style w:type="paragraph" w:styleId="Prrafodelista">
    <w:name w:val="List Paragraph"/>
    <w:basedOn w:val="Normal"/>
    <w:uiPriority w:val="1"/>
    <w:qFormat/>
    <w:rsid w:val="001947C7"/>
    <w:pPr>
      <w:ind w:left="720"/>
      <w:contextualSpacing/>
    </w:pPr>
  </w:style>
  <w:style w:type="paragraph" w:styleId="Textodeglobo">
    <w:name w:val="Balloon Text"/>
    <w:basedOn w:val="Normal"/>
    <w:link w:val="TextodegloboCar"/>
    <w:uiPriority w:val="99"/>
    <w:semiHidden/>
    <w:unhideWhenUsed/>
    <w:rsid w:val="001947C7"/>
    <w:pPr>
      <w:spacing w:after="0" w:line="240" w:lineRule="auto"/>
    </w:pPr>
    <w:rPr>
      <w:rFonts w:ascii="Tahoma" w:hAnsi="Tahoma" w:cs="Tahoma"/>
      <w:sz w:val="16"/>
      <w:szCs w:val="18"/>
    </w:rPr>
  </w:style>
  <w:style w:type="character" w:customStyle="1" w:styleId="TextodegloboCar">
    <w:name w:val="Texto de globo Car"/>
    <w:basedOn w:val="Fuentedeprrafopredeter"/>
    <w:link w:val="Textodeglobo"/>
    <w:uiPriority w:val="99"/>
    <w:semiHidden/>
    <w:rsid w:val="001947C7"/>
    <w:rPr>
      <w:rFonts w:ascii="Tahoma" w:hAnsi="Tahoma" w:cs="Tahoma"/>
      <w:sz w:val="16"/>
      <w:szCs w:val="18"/>
      <w:lang w:val="en-US"/>
    </w:rPr>
  </w:style>
  <w:style w:type="paragraph" w:styleId="Bibliografa">
    <w:name w:val="Bibliography"/>
    <w:basedOn w:val="Normal"/>
    <w:next w:val="Normal"/>
    <w:uiPriority w:val="37"/>
    <w:unhideWhenUsed/>
    <w:rsid w:val="001947C7"/>
    <w:pPr>
      <w:tabs>
        <w:tab w:val="left" w:pos="384"/>
      </w:tabs>
      <w:spacing w:after="240" w:line="240" w:lineRule="auto"/>
      <w:ind w:left="384" w:hanging="384"/>
    </w:pPr>
  </w:style>
  <w:style w:type="paragraph" w:styleId="Revisin">
    <w:name w:val="Revision"/>
    <w:hidden/>
    <w:uiPriority w:val="99"/>
    <w:semiHidden/>
    <w:rsid w:val="001947C7"/>
    <w:pPr>
      <w:spacing w:after="0" w:line="240" w:lineRule="auto"/>
    </w:pPr>
  </w:style>
  <w:style w:type="character" w:styleId="Hipervnculo">
    <w:name w:val="Hyperlink"/>
    <w:basedOn w:val="Fuentedeprrafopredeter"/>
    <w:uiPriority w:val="99"/>
    <w:unhideWhenUsed/>
    <w:rsid w:val="001947C7"/>
    <w:rPr>
      <w:color w:val="0563C1" w:themeColor="hyperlink"/>
      <w:u w:val="single"/>
    </w:rPr>
  </w:style>
  <w:style w:type="character" w:styleId="Hipervnculovisitado">
    <w:name w:val="FollowedHyperlink"/>
    <w:basedOn w:val="Fuentedeprrafopredeter"/>
    <w:uiPriority w:val="99"/>
    <w:semiHidden/>
    <w:unhideWhenUsed/>
    <w:rsid w:val="001947C7"/>
    <w:rPr>
      <w:color w:val="954F72" w:themeColor="followedHyperlink"/>
      <w:u w:val="single"/>
    </w:rPr>
  </w:style>
  <w:style w:type="paragraph" w:styleId="Encabezado">
    <w:name w:val="header"/>
    <w:basedOn w:val="Normal"/>
    <w:link w:val="EncabezadoCar"/>
    <w:uiPriority w:val="99"/>
    <w:unhideWhenUsed/>
    <w:rsid w:val="001947C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947C7"/>
    <w:rPr>
      <w:lang w:val="en-US"/>
    </w:rPr>
  </w:style>
  <w:style w:type="paragraph" w:styleId="Piedepgina">
    <w:name w:val="footer"/>
    <w:basedOn w:val="Normal"/>
    <w:link w:val="PiedepginaCar"/>
    <w:uiPriority w:val="99"/>
    <w:unhideWhenUsed/>
    <w:rsid w:val="001947C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947C7"/>
    <w:rPr>
      <w:lang w:val="en-US"/>
    </w:rPr>
  </w:style>
  <w:style w:type="numbering" w:styleId="111111">
    <w:name w:val="Outline List 2"/>
    <w:basedOn w:val="Sinlista"/>
    <w:uiPriority w:val="99"/>
    <w:semiHidden/>
    <w:unhideWhenUsed/>
    <w:rsid w:val="001947C7"/>
    <w:pPr>
      <w:numPr>
        <w:numId w:val="6"/>
      </w:numPr>
    </w:pPr>
  </w:style>
  <w:style w:type="numbering" w:styleId="1ai">
    <w:name w:val="Outline List 1"/>
    <w:basedOn w:val="Sinlista"/>
    <w:uiPriority w:val="99"/>
    <w:semiHidden/>
    <w:unhideWhenUsed/>
    <w:rsid w:val="001947C7"/>
    <w:pPr>
      <w:numPr>
        <w:numId w:val="7"/>
      </w:numPr>
    </w:pPr>
  </w:style>
  <w:style w:type="numbering" w:styleId="ArtculoSeccin">
    <w:name w:val="Outline List 3"/>
    <w:basedOn w:val="Sinlista"/>
    <w:uiPriority w:val="99"/>
    <w:semiHidden/>
    <w:unhideWhenUsed/>
    <w:rsid w:val="001947C7"/>
    <w:pPr>
      <w:numPr>
        <w:numId w:val="8"/>
      </w:numPr>
    </w:pPr>
  </w:style>
  <w:style w:type="paragraph" w:styleId="Textodebloque">
    <w:name w:val="Block Text"/>
    <w:basedOn w:val="Normal"/>
    <w:uiPriority w:val="99"/>
    <w:semiHidden/>
    <w:unhideWhenUsed/>
    <w:rsid w:val="001947C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Textoindependiente">
    <w:name w:val="Body Text"/>
    <w:basedOn w:val="Normal"/>
    <w:link w:val="TextoindependienteCar"/>
    <w:uiPriority w:val="99"/>
    <w:semiHidden/>
    <w:unhideWhenUsed/>
    <w:rsid w:val="001947C7"/>
    <w:pPr>
      <w:spacing w:after="120"/>
    </w:pPr>
  </w:style>
  <w:style w:type="character" w:customStyle="1" w:styleId="TextoindependienteCar">
    <w:name w:val="Texto independiente Car"/>
    <w:basedOn w:val="Fuentedeprrafopredeter"/>
    <w:link w:val="Textoindependiente"/>
    <w:uiPriority w:val="99"/>
    <w:semiHidden/>
    <w:rsid w:val="001947C7"/>
    <w:rPr>
      <w:lang w:val="en-US"/>
    </w:rPr>
  </w:style>
  <w:style w:type="paragraph" w:styleId="Textoindependiente2">
    <w:name w:val="Body Text 2"/>
    <w:basedOn w:val="Normal"/>
    <w:link w:val="Textoindependiente2Car"/>
    <w:uiPriority w:val="99"/>
    <w:semiHidden/>
    <w:unhideWhenUsed/>
    <w:rsid w:val="001947C7"/>
    <w:pPr>
      <w:spacing w:after="120" w:line="480" w:lineRule="auto"/>
    </w:pPr>
  </w:style>
  <w:style w:type="character" w:customStyle="1" w:styleId="Textoindependiente2Car">
    <w:name w:val="Texto independiente 2 Car"/>
    <w:basedOn w:val="Fuentedeprrafopredeter"/>
    <w:link w:val="Textoindependiente2"/>
    <w:uiPriority w:val="99"/>
    <w:semiHidden/>
    <w:rsid w:val="001947C7"/>
    <w:rPr>
      <w:lang w:val="en-US"/>
    </w:rPr>
  </w:style>
  <w:style w:type="paragraph" w:styleId="Textoindependiente3">
    <w:name w:val="Body Text 3"/>
    <w:basedOn w:val="Normal"/>
    <w:link w:val="Textoindependiente3Car"/>
    <w:uiPriority w:val="99"/>
    <w:semiHidden/>
    <w:unhideWhenUsed/>
    <w:rsid w:val="001947C7"/>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1947C7"/>
    <w:rPr>
      <w:sz w:val="16"/>
      <w:szCs w:val="16"/>
      <w:lang w:val="en-US"/>
    </w:rPr>
  </w:style>
  <w:style w:type="paragraph" w:styleId="Textoindependienteprimerasangra">
    <w:name w:val="Body Text First Indent"/>
    <w:basedOn w:val="Textoindependiente"/>
    <w:link w:val="TextoindependienteprimerasangraCar"/>
    <w:uiPriority w:val="99"/>
    <w:semiHidden/>
    <w:unhideWhenUsed/>
    <w:rsid w:val="001947C7"/>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1947C7"/>
    <w:rPr>
      <w:lang w:val="en-US"/>
    </w:rPr>
  </w:style>
  <w:style w:type="paragraph" w:styleId="Sangradetextonormal">
    <w:name w:val="Body Text Indent"/>
    <w:basedOn w:val="Normal"/>
    <w:link w:val="SangradetextonormalCar"/>
    <w:uiPriority w:val="99"/>
    <w:semiHidden/>
    <w:unhideWhenUsed/>
    <w:rsid w:val="001947C7"/>
    <w:pPr>
      <w:spacing w:after="120"/>
      <w:ind w:left="360"/>
    </w:pPr>
  </w:style>
  <w:style w:type="character" w:customStyle="1" w:styleId="SangradetextonormalCar">
    <w:name w:val="Sangría de texto normal Car"/>
    <w:basedOn w:val="Fuentedeprrafopredeter"/>
    <w:link w:val="Sangradetextonormal"/>
    <w:uiPriority w:val="99"/>
    <w:semiHidden/>
    <w:rsid w:val="001947C7"/>
    <w:rPr>
      <w:lang w:val="en-US"/>
    </w:rPr>
  </w:style>
  <w:style w:type="paragraph" w:styleId="Textoindependienteprimerasangra2">
    <w:name w:val="Body Text First Indent 2"/>
    <w:basedOn w:val="Sangradetextonormal"/>
    <w:link w:val="Textoindependienteprimerasangra2Car"/>
    <w:uiPriority w:val="99"/>
    <w:semiHidden/>
    <w:unhideWhenUsed/>
    <w:rsid w:val="001947C7"/>
    <w:pPr>
      <w:spacing w:after="160"/>
      <w:ind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947C7"/>
    <w:rPr>
      <w:lang w:val="en-US"/>
    </w:rPr>
  </w:style>
  <w:style w:type="paragraph" w:styleId="Sangra2detindependiente">
    <w:name w:val="Body Text Indent 2"/>
    <w:basedOn w:val="Normal"/>
    <w:link w:val="Sangra2detindependienteCar"/>
    <w:uiPriority w:val="99"/>
    <w:semiHidden/>
    <w:unhideWhenUsed/>
    <w:rsid w:val="001947C7"/>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1947C7"/>
    <w:rPr>
      <w:lang w:val="en-US"/>
    </w:rPr>
  </w:style>
  <w:style w:type="paragraph" w:styleId="Sangra3detindependiente">
    <w:name w:val="Body Text Indent 3"/>
    <w:basedOn w:val="Normal"/>
    <w:link w:val="Sangra3detindependienteCar"/>
    <w:uiPriority w:val="99"/>
    <w:semiHidden/>
    <w:unhideWhenUsed/>
    <w:rsid w:val="001947C7"/>
    <w:pPr>
      <w:spacing w:after="120"/>
      <w:ind w:left="360"/>
    </w:pPr>
    <w:rPr>
      <w:sz w:val="16"/>
      <w:szCs w:val="16"/>
    </w:rPr>
  </w:style>
  <w:style w:type="character" w:customStyle="1" w:styleId="Sangra3detindependienteCar">
    <w:name w:val="Sangría 3 de t. independiente Car"/>
    <w:basedOn w:val="Fuentedeprrafopredeter"/>
    <w:link w:val="Sangra3detindependiente"/>
    <w:uiPriority w:val="99"/>
    <w:semiHidden/>
    <w:rsid w:val="001947C7"/>
    <w:rPr>
      <w:sz w:val="16"/>
      <w:szCs w:val="16"/>
      <w:lang w:val="en-US"/>
    </w:rPr>
  </w:style>
  <w:style w:type="character" w:styleId="Ttulodellibro">
    <w:name w:val="Book Title"/>
    <w:basedOn w:val="Fuentedeprrafopredeter"/>
    <w:uiPriority w:val="33"/>
    <w:qFormat/>
    <w:rsid w:val="001947C7"/>
    <w:rPr>
      <w:b/>
      <w:bCs/>
      <w:i/>
      <w:iCs/>
      <w:spacing w:val="5"/>
    </w:rPr>
  </w:style>
  <w:style w:type="paragraph" w:styleId="Descripcin">
    <w:name w:val="caption"/>
    <w:basedOn w:val="Normal"/>
    <w:next w:val="Normal"/>
    <w:uiPriority w:val="35"/>
    <w:semiHidden/>
    <w:unhideWhenUsed/>
    <w:qFormat/>
    <w:rsid w:val="001947C7"/>
    <w:pPr>
      <w:spacing w:after="200" w:line="240" w:lineRule="auto"/>
    </w:pPr>
    <w:rPr>
      <w:i/>
      <w:iCs/>
      <w:color w:val="44546A" w:themeColor="text2"/>
      <w:sz w:val="18"/>
      <w:szCs w:val="18"/>
    </w:rPr>
  </w:style>
  <w:style w:type="paragraph" w:styleId="Cierre">
    <w:name w:val="Closing"/>
    <w:basedOn w:val="Normal"/>
    <w:link w:val="CierreCar"/>
    <w:uiPriority w:val="99"/>
    <w:semiHidden/>
    <w:unhideWhenUsed/>
    <w:rsid w:val="001947C7"/>
    <w:pPr>
      <w:spacing w:after="0" w:line="240" w:lineRule="auto"/>
      <w:ind w:left="4320"/>
    </w:pPr>
  </w:style>
  <w:style w:type="character" w:customStyle="1" w:styleId="CierreCar">
    <w:name w:val="Cierre Car"/>
    <w:basedOn w:val="Fuentedeprrafopredeter"/>
    <w:link w:val="Cierre"/>
    <w:uiPriority w:val="99"/>
    <w:semiHidden/>
    <w:rsid w:val="001947C7"/>
    <w:rPr>
      <w:lang w:val="en-US"/>
    </w:rPr>
  </w:style>
  <w:style w:type="table" w:styleId="Cuadrculavistosa">
    <w:name w:val="Colorful Grid"/>
    <w:basedOn w:val="Tablanormal"/>
    <w:uiPriority w:val="73"/>
    <w:semiHidden/>
    <w:unhideWhenUsed/>
    <w:rsid w:val="001947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semiHidden/>
    <w:unhideWhenUsed/>
    <w:rsid w:val="001947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uadrculavistosa-nfasis2">
    <w:name w:val="Colorful Grid Accent 2"/>
    <w:basedOn w:val="Tablanormal"/>
    <w:uiPriority w:val="73"/>
    <w:semiHidden/>
    <w:unhideWhenUsed/>
    <w:rsid w:val="001947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uadrculavistosa-nfasis3">
    <w:name w:val="Colorful Grid Accent 3"/>
    <w:basedOn w:val="Tablanormal"/>
    <w:uiPriority w:val="73"/>
    <w:semiHidden/>
    <w:unhideWhenUsed/>
    <w:rsid w:val="001947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uadrculavistosa-nfasis4">
    <w:name w:val="Colorful Grid Accent 4"/>
    <w:basedOn w:val="Tablanormal"/>
    <w:uiPriority w:val="73"/>
    <w:semiHidden/>
    <w:unhideWhenUsed/>
    <w:rsid w:val="001947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uadrculavistosa-nfasis5">
    <w:name w:val="Colorful Grid Accent 5"/>
    <w:basedOn w:val="Tablanormal"/>
    <w:uiPriority w:val="73"/>
    <w:semiHidden/>
    <w:unhideWhenUsed/>
    <w:rsid w:val="001947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uadrculavistosa-nfasis6">
    <w:name w:val="Colorful Grid Accent 6"/>
    <w:basedOn w:val="Tablanormal"/>
    <w:uiPriority w:val="73"/>
    <w:semiHidden/>
    <w:unhideWhenUsed/>
    <w:rsid w:val="001947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Listavistosa">
    <w:name w:val="Colorful List"/>
    <w:basedOn w:val="Tablanormal"/>
    <w:uiPriority w:val="72"/>
    <w:semiHidden/>
    <w:unhideWhenUsed/>
    <w:rsid w:val="001947C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semiHidden/>
    <w:unhideWhenUsed/>
    <w:rsid w:val="001947C7"/>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Listavistosa-nfasis2">
    <w:name w:val="Colorful List Accent 2"/>
    <w:basedOn w:val="Tablanormal"/>
    <w:uiPriority w:val="72"/>
    <w:semiHidden/>
    <w:unhideWhenUsed/>
    <w:rsid w:val="001947C7"/>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Listavistosa-nfasis3">
    <w:name w:val="Colorful List Accent 3"/>
    <w:basedOn w:val="Tablanormal"/>
    <w:uiPriority w:val="72"/>
    <w:semiHidden/>
    <w:unhideWhenUsed/>
    <w:rsid w:val="001947C7"/>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Listavistosa-nfasis4">
    <w:name w:val="Colorful List Accent 4"/>
    <w:basedOn w:val="Tablanormal"/>
    <w:uiPriority w:val="72"/>
    <w:semiHidden/>
    <w:unhideWhenUsed/>
    <w:rsid w:val="001947C7"/>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Listavistosa-nfasis5">
    <w:name w:val="Colorful List Accent 5"/>
    <w:basedOn w:val="Tablanormal"/>
    <w:uiPriority w:val="72"/>
    <w:semiHidden/>
    <w:unhideWhenUsed/>
    <w:rsid w:val="001947C7"/>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Listavistosa-nfasis6">
    <w:name w:val="Colorful List Accent 6"/>
    <w:basedOn w:val="Tablanormal"/>
    <w:uiPriority w:val="72"/>
    <w:semiHidden/>
    <w:unhideWhenUsed/>
    <w:rsid w:val="001947C7"/>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Sombreadovistoso">
    <w:name w:val="Colorful Shading"/>
    <w:basedOn w:val="Tablanormal"/>
    <w:uiPriority w:val="71"/>
    <w:semiHidden/>
    <w:unhideWhenUsed/>
    <w:rsid w:val="001947C7"/>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semiHidden/>
    <w:unhideWhenUsed/>
    <w:rsid w:val="001947C7"/>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semiHidden/>
    <w:unhideWhenUsed/>
    <w:rsid w:val="001947C7"/>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semiHidden/>
    <w:unhideWhenUsed/>
    <w:rsid w:val="001947C7"/>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ombreadovistoso-nfasis4">
    <w:name w:val="Colorful Shading Accent 4"/>
    <w:basedOn w:val="Tablanormal"/>
    <w:uiPriority w:val="71"/>
    <w:semiHidden/>
    <w:unhideWhenUsed/>
    <w:rsid w:val="001947C7"/>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semiHidden/>
    <w:unhideWhenUsed/>
    <w:rsid w:val="001947C7"/>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semiHidden/>
    <w:unhideWhenUsed/>
    <w:rsid w:val="001947C7"/>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Listaoscura">
    <w:name w:val="Dark List"/>
    <w:basedOn w:val="Tablanormal"/>
    <w:uiPriority w:val="70"/>
    <w:semiHidden/>
    <w:unhideWhenUsed/>
    <w:rsid w:val="001947C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semiHidden/>
    <w:unhideWhenUsed/>
    <w:rsid w:val="001947C7"/>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Listaoscura-nfasis2">
    <w:name w:val="Dark List Accent 2"/>
    <w:basedOn w:val="Tablanormal"/>
    <w:uiPriority w:val="70"/>
    <w:semiHidden/>
    <w:unhideWhenUsed/>
    <w:rsid w:val="001947C7"/>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Listaoscura-nfasis3">
    <w:name w:val="Dark List Accent 3"/>
    <w:basedOn w:val="Tablanormal"/>
    <w:uiPriority w:val="70"/>
    <w:semiHidden/>
    <w:unhideWhenUsed/>
    <w:rsid w:val="001947C7"/>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Listaoscura-nfasis4">
    <w:name w:val="Dark List Accent 4"/>
    <w:basedOn w:val="Tablanormal"/>
    <w:uiPriority w:val="70"/>
    <w:semiHidden/>
    <w:unhideWhenUsed/>
    <w:rsid w:val="001947C7"/>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Listaoscura-nfasis5">
    <w:name w:val="Dark List Accent 5"/>
    <w:basedOn w:val="Tablanormal"/>
    <w:uiPriority w:val="70"/>
    <w:semiHidden/>
    <w:unhideWhenUsed/>
    <w:rsid w:val="001947C7"/>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Listaoscura-nfasis6">
    <w:name w:val="Dark List Accent 6"/>
    <w:basedOn w:val="Tablanormal"/>
    <w:uiPriority w:val="70"/>
    <w:semiHidden/>
    <w:unhideWhenUsed/>
    <w:rsid w:val="001947C7"/>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Fecha">
    <w:name w:val="Date"/>
    <w:basedOn w:val="Normal"/>
    <w:next w:val="Normal"/>
    <w:link w:val="FechaCar"/>
    <w:uiPriority w:val="99"/>
    <w:semiHidden/>
    <w:unhideWhenUsed/>
    <w:rsid w:val="001947C7"/>
  </w:style>
  <w:style w:type="character" w:customStyle="1" w:styleId="FechaCar">
    <w:name w:val="Fecha Car"/>
    <w:basedOn w:val="Fuentedeprrafopredeter"/>
    <w:link w:val="Fecha"/>
    <w:uiPriority w:val="99"/>
    <w:semiHidden/>
    <w:rsid w:val="001947C7"/>
    <w:rPr>
      <w:lang w:val="en-US"/>
    </w:rPr>
  </w:style>
  <w:style w:type="paragraph" w:styleId="Mapadeldocumento">
    <w:name w:val="Document Map"/>
    <w:basedOn w:val="Normal"/>
    <w:link w:val="MapadeldocumentoCar"/>
    <w:uiPriority w:val="99"/>
    <w:semiHidden/>
    <w:unhideWhenUsed/>
    <w:rsid w:val="001947C7"/>
    <w:pPr>
      <w:spacing w:after="0" w:line="240" w:lineRule="auto"/>
    </w:pPr>
    <w:rPr>
      <w:rFonts w:ascii="Segoe UI" w:hAnsi="Segoe UI" w:cs="Segoe UI"/>
      <w:sz w:val="16"/>
      <w:szCs w:val="16"/>
    </w:rPr>
  </w:style>
  <w:style w:type="character" w:customStyle="1" w:styleId="MapadeldocumentoCar">
    <w:name w:val="Mapa del documento Car"/>
    <w:basedOn w:val="Fuentedeprrafopredeter"/>
    <w:link w:val="Mapadeldocumento"/>
    <w:uiPriority w:val="99"/>
    <w:semiHidden/>
    <w:rsid w:val="001947C7"/>
    <w:rPr>
      <w:rFonts w:ascii="Segoe UI" w:hAnsi="Segoe UI" w:cs="Segoe UI"/>
      <w:sz w:val="16"/>
      <w:szCs w:val="16"/>
      <w:lang w:val="en-US"/>
    </w:rPr>
  </w:style>
  <w:style w:type="paragraph" w:styleId="Firmadecorreoelectrnico">
    <w:name w:val="E-mail Signature"/>
    <w:basedOn w:val="Normal"/>
    <w:link w:val="FirmadecorreoelectrnicoCar"/>
    <w:uiPriority w:val="99"/>
    <w:semiHidden/>
    <w:unhideWhenUsed/>
    <w:rsid w:val="001947C7"/>
    <w:pPr>
      <w:spacing w:after="0" w:line="240" w:lineRule="auto"/>
    </w:pPr>
  </w:style>
  <w:style w:type="character" w:customStyle="1" w:styleId="FirmadecorreoelectrnicoCar">
    <w:name w:val="Firma de correo electrónico Car"/>
    <w:basedOn w:val="Fuentedeprrafopredeter"/>
    <w:link w:val="Firmadecorreoelectrnico"/>
    <w:uiPriority w:val="99"/>
    <w:semiHidden/>
    <w:rsid w:val="001947C7"/>
    <w:rPr>
      <w:lang w:val="en-US"/>
    </w:rPr>
  </w:style>
  <w:style w:type="character" w:styleId="nfasis">
    <w:name w:val="Emphasis"/>
    <w:basedOn w:val="Fuentedeprrafopredeter"/>
    <w:uiPriority w:val="20"/>
    <w:qFormat/>
    <w:rsid w:val="001947C7"/>
    <w:rPr>
      <w:i/>
      <w:iCs/>
    </w:rPr>
  </w:style>
  <w:style w:type="character" w:styleId="Refdenotaalfinal">
    <w:name w:val="endnote reference"/>
    <w:basedOn w:val="Fuentedeprrafopredeter"/>
    <w:uiPriority w:val="99"/>
    <w:semiHidden/>
    <w:unhideWhenUsed/>
    <w:rsid w:val="001947C7"/>
    <w:rPr>
      <w:vertAlign w:val="superscript"/>
    </w:rPr>
  </w:style>
  <w:style w:type="paragraph" w:styleId="Textonotaalfinal">
    <w:name w:val="endnote text"/>
    <w:basedOn w:val="Normal"/>
    <w:link w:val="TextonotaalfinalCar"/>
    <w:uiPriority w:val="99"/>
    <w:semiHidden/>
    <w:unhideWhenUsed/>
    <w:rsid w:val="001947C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947C7"/>
    <w:rPr>
      <w:sz w:val="20"/>
      <w:szCs w:val="20"/>
      <w:lang w:val="en-US"/>
    </w:rPr>
  </w:style>
  <w:style w:type="paragraph" w:styleId="Direccinsobre">
    <w:name w:val="envelope address"/>
    <w:basedOn w:val="Normal"/>
    <w:uiPriority w:val="99"/>
    <w:semiHidden/>
    <w:unhideWhenUsed/>
    <w:rsid w:val="001947C7"/>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Remitedesobre">
    <w:name w:val="envelope return"/>
    <w:basedOn w:val="Normal"/>
    <w:uiPriority w:val="99"/>
    <w:semiHidden/>
    <w:unhideWhenUsed/>
    <w:rsid w:val="001947C7"/>
    <w:pPr>
      <w:spacing w:after="0" w:line="240" w:lineRule="auto"/>
    </w:pPr>
    <w:rPr>
      <w:rFonts w:asciiTheme="majorHAnsi" w:eastAsiaTheme="majorEastAsia" w:hAnsiTheme="majorHAnsi" w:cstheme="majorBidi"/>
      <w:sz w:val="20"/>
      <w:szCs w:val="20"/>
    </w:rPr>
  </w:style>
  <w:style w:type="character" w:styleId="Refdenotaalpie">
    <w:name w:val="footnote reference"/>
    <w:basedOn w:val="Fuentedeprrafopredeter"/>
    <w:uiPriority w:val="99"/>
    <w:semiHidden/>
    <w:unhideWhenUsed/>
    <w:rsid w:val="001947C7"/>
    <w:rPr>
      <w:vertAlign w:val="superscript"/>
    </w:rPr>
  </w:style>
  <w:style w:type="paragraph" w:styleId="Textonotapie">
    <w:name w:val="footnote text"/>
    <w:basedOn w:val="Normal"/>
    <w:link w:val="TextonotapieCar"/>
    <w:uiPriority w:val="99"/>
    <w:semiHidden/>
    <w:unhideWhenUsed/>
    <w:rsid w:val="001947C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947C7"/>
    <w:rPr>
      <w:sz w:val="20"/>
      <w:szCs w:val="20"/>
      <w:lang w:val="en-US"/>
    </w:rPr>
  </w:style>
  <w:style w:type="table" w:styleId="Tablaconcuadrcula1clara">
    <w:name w:val="Grid Table 1 Light"/>
    <w:basedOn w:val="Tablanormal"/>
    <w:uiPriority w:val="46"/>
    <w:rsid w:val="001947C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1947C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concuadrcula1Claro-nfasis2">
    <w:name w:val="Grid Table 1 Light Accent 2"/>
    <w:basedOn w:val="Tablanormal"/>
    <w:uiPriority w:val="46"/>
    <w:rsid w:val="001947C7"/>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aconcuadrcula1clara-nfasis3">
    <w:name w:val="Grid Table 1 Light Accent 3"/>
    <w:basedOn w:val="Tablanormal"/>
    <w:uiPriority w:val="46"/>
    <w:rsid w:val="001947C7"/>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concuadrcula1clara-nfasis4">
    <w:name w:val="Grid Table 1 Light Accent 4"/>
    <w:basedOn w:val="Tablanormal"/>
    <w:uiPriority w:val="46"/>
    <w:rsid w:val="001947C7"/>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1947C7"/>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concuadrcula1clara-nfasis6">
    <w:name w:val="Grid Table 1 Light Accent 6"/>
    <w:basedOn w:val="Tablanormal"/>
    <w:uiPriority w:val="46"/>
    <w:rsid w:val="001947C7"/>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cuadrcula2">
    <w:name w:val="Grid Table 2"/>
    <w:basedOn w:val="Tablanormal"/>
    <w:uiPriority w:val="47"/>
    <w:rsid w:val="001947C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2-nfasis1">
    <w:name w:val="Grid Table 2 Accent 1"/>
    <w:basedOn w:val="Tablanormal"/>
    <w:uiPriority w:val="47"/>
    <w:rsid w:val="001947C7"/>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2-nfasis2">
    <w:name w:val="Grid Table 2 Accent 2"/>
    <w:basedOn w:val="Tablanormal"/>
    <w:uiPriority w:val="47"/>
    <w:rsid w:val="001947C7"/>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2-nfasis3">
    <w:name w:val="Grid Table 2 Accent 3"/>
    <w:basedOn w:val="Tablanormal"/>
    <w:uiPriority w:val="47"/>
    <w:rsid w:val="001947C7"/>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2-nfasis4">
    <w:name w:val="Grid Table 2 Accent 4"/>
    <w:basedOn w:val="Tablanormal"/>
    <w:uiPriority w:val="47"/>
    <w:rsid w:val="001947C7"/>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5">
    <w:name w:val="Grid Table 2 Accent 5"/>
    <w:basedOn w:val="Tablanormal"/>
    <w:uiPriority w:val="47"/>
    <w:rsid w:val="001947C7"/>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2-nfasis6">
    <w:name w:val="Grid Table 2 Accent 6"/>
    <w:basedOn w:val="Tablanormal"/>
    <w:uiPriority w:val="47"/>
    <w:rsid w:val="001947C7"/>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cuadrcula3">
    <w:name w:val="Grid Table 3"/>
    <w:basedOn w:val="Tablanormal"/>
    <w:uiPriority w:val="48"/>
    <w:rsid w:val="001947C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3-nfasis1">
    <w:name w:val="Grid Table 3 Accent 1"/>
    <w:basedOn w:val="Tablanormal"/>
    <w:uiPriority w:val="48"/>
    <w:rsid w:val="001947C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laconcuadrcula3-nfasis2">
    <w:name w:val="Grid Table 3 Accent 2"/>
    <w:basedOn w:val="Tablanormal"/>
    <w:uiPriority w:val="48"/>
    <w:rsid w:val="001947C7"/>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concuadrcula3-nfasis3">
    <w:name w:val="Grid Table 3 Accent 3"/>
    <w:basedOn w:val="Tablanormal"/>
    <w:uiPriority w:val="48"/>
    <w:rsid w:val="001947C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concuadrcula3-nfasis4">
    <w:name w:val="Grid Table 3 Accent 4"/>
    <w:basedOn w:val="Tablanormal"/>
    <w:uiPriority w:val="48"/>
    <w:rsid w:val="001947C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laconcuadrcula3-nfasis5">
    <w:name w:val="Grid Table 3 Accent 5"/>
    <w:basedOn w:val="Tablanormal"/>
    <w:uiPriority w:val="48"/>
    <w:rsid w:val="001947C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laconcuadrcula3-nfasis6">
    <w:name w:val="Grid Table 3 Accent 6"/>
    <w:basedOn w:val="Tablanormal"/>
    <w:uiPriority w:val="48"/>
    <w:rsid w:val="001947C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adecuadrcula4">
    <w:name w:val="Grid Table 4"/>
    <w:basedOn w:val="Tablanormal"/>
    <w:uiPriority w:val="49"/>
    <w:rsid w:val="001947C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4-nfasis1">
    <w:name w:val="Grid Table 4 Accent 1"/>
    <w:basedOn w:val="Tablanormal"/>
    <w:uiPriority w:val="49"/>
    <w:rsid w:val="001947C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4-nfasis2">
    <w:name w:val="Grid Table 4 Accent 2"/>
    <w:basedOn w:val="Tablanormal"/>
    <w:uiPriority w:val="49"/>
    <w:rsid w:val="001947C7"/>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4-nfasis3">
    <w:name w:val="Grid Table 4 Accent 3"/>
    <w:basedOn w:val="Tablanormal"/>
    <w:uiPriority w:val="49"/>
    <w:rsid w:val="001947C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4">
    <w:name w:val="Grid Table 4 Accent 4"/>
    <w:basedOn w:val="Tablanormal"/>
    <w:uiPriority w:val="49"/>
    <w:rsid w:val="001947C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4-nfasis5">
    <w:name w:val="Grid Table 4 Accent 5"/>
    <w:basedOn w:val="Tablanormal"/>
    <w:uiPriority w:val="49"/>
    <w:rsid w:val="001947C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4-nfasis6">
    <w:name w:val="Grid Table 4 Accent 6"/>
    <w:basedOn w:val="Tablanormal"/>
    <w:uiPriority w:val="49"/>
    <w:rsid w:val="001947C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5oscura">
    <w:name w:val="Grid Table 5 Dark"/>
    <w:basedOn w:val="Tablanormal"/>
    <w:uiPriority w:val="50"/>
    <w:rsid w:val="001947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5oscura-nfasis1">
    <w:name w:val="Grid Table 5 Dark Accent 1"/>
    <w:basedOn w:val="Tablanormal"/>
    <w:uiPriority w:val="50"/>
    <w:rsid w:val="001947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aconcuadrcula5oscura-nfasis2">
    <w:name w:val="Grid Table 5 Dark Accent 2"/>
    <w:basedOn w:val="Tablanormal"/>
    <w:uiPriority w:val="50"/>
    <w:rsid w:val="001947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aconcuadrcula5oscura-nfasis3">
    <w:name w:val="Grid Table 5 Dark Accent 3"/>
    <w:basedOn w:val="Tablanormal"/>
    <w:uiPriority w:val="50"/>
    <w:rsid w:val="001947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concuadrcula5oscura-nfasis4">
    <w:name w:val="Grid Table 5 Dark Accent 4"/>
    <w:basedOn w:val="Tablanormal"/>
    <w:uiPriority w:val="50"/>
    <w:rsid w:val="001947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concuadrcula5oscura-nfasis5">
    <w:name w:val="Grid Table 5 Dark Accent 5"/>
    <w:basedOn w:val="Tablanormal"/>
    <w:uiPriority w:val="50"/>
    <w:rsid w:val="001947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concuadrcula5oscura-nfasis6">
    <w:name w:val="Grid Table 5 Dark Accent 6"/>
    <w:basedOn w:val="Tablanormal"/>
    <w:uiPriority w:val="50"/>
    <w:rsid w:val="001947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concuadrcula6concolores">
    <w:name w:val="Grid Table 6 Colorful"/>
    <w:basedOn w:val="Tablanormal"/>
    <w:uiPriority w:val="51"/>
    <w:rsid w:val="001947C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nfasis1">
    <w:name w:val="Grid Table 6 Colorful Accent 1"/>
    <w:basedOn w:val="Tablanormal"/>
    <w:uiPriority w:val="51"/>
    <w:rsid w:val="001947C7"/>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6concolores-nfasis2">
    <w:name w:val="Grid Table 6 Colorful Accent 2"/>
    <w:basedOn w:val="Tablanormal"/>
    <w:uiPriority w:val="51"/>
    <w:rsid w:val="001947C7"/>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6concolores-nfasis3">
    <w:name w:val="Grid Table 6 Colorful Accent 3"/>
    <w:basedOn w:val="Tablanormal"/>
    <w:uiPriority w:val="51"/>
    <w:rsid w:val="001947C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6concolores-nfasis4">
    <w:name w:val="Grid Table 6 Colorful Accent 4"/>
    <w:basedOn w:val="Tablanormal"/>
    <w:uiPriority w:val="51"/>
    <w:rsid w:val="001947C7"/>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6concolores-nfasis5">
    <w:name w:val="Grid Table 6 Colorful Accent 5"/>
    <w:basedOn w:val="Tablanormal"/>
    <w:uiPriority w:val="51"/>
    <w:rsid w:val="001947C7"/>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6concolores-nfasis6">
    <w:name w:val="Grid Table 6 Colorful Accent 6"/>
    <w:basedOn w:val="Tablanormal"/>
    <w:uiPriority w:val="51"/>
    <w:rsid w:val="001947C7"/>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7concolores">
    <w:name w:val="Grid Table 7 Colorful"/>
    <w:basedOn w:val="Tablanormal"/>
    <w:uiPriority w:val="52"/>
    <w:rsid w:val="001947C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1">
    <w:name w:val="Grid Table 7 Colorful Accent 1"/>
    <w:basedOn w:val="Tablanormal"/>
    <w:uiPriority w:val="52"/>
    <w:rsid w:val="001947C7"/>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laconcuadrcula7concolores-nfasis2">
    <w:name w:val="Grid Table 7 Colorful Accent 2"/>
    <w:basedOn w:val="Tablanormal"/>
    <w:uiPriority w:val="52"/>
    <w:rsid w:val="001947C7"/>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concuadrcula7concolores-nfasis3">
    <w:name w:val="Grid Table 7 Colorful Accent 3"/>
    <w:basedOn w:val="Tablanormal"/>
    <w:uiPriority w:val="52"/>
    <w:rsid w:val="001947C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concuadrcula7concolores-nfasis4">
    <w:name w:val="Grid Table 7 Colorful Accent 4"/>
    <w:basedOn w:val="Tablanormal"/>
    <w:uiPriority w:val="52"/>
    <w:rsid w:val="001947C7"/>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laconcuadrcula7concolores-nfasis5">
    <w:name w:val="Grid Table 7 Colorful Accent 5"/>
    <w:basedOn w:val="Tablanormal"/>
    <w:uiPriority w:val="52"/>
    <w:rsid w:val="001947C7"/>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laconcuadrcula7concolores-nfasis6">
    <w:name w:val="Grid Table 7 Colorful Accent 6"/>
    <w:basedOn w:val="Tablanormal"/>
    <w:uiPriority w:val="52"/>
    <w:rsid w:val="001947C7"/>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ashtag1">
    <w:name w:val="Hashtag1"/>
    <w:basedOn w:val="Fuentedeprrafopredeter"/>
    <w:uiPriority w:val="99"/>
    <w:rsid w:val="001947C7"/>
    <w:rPr>
      <w:color w:val="2B579A"/>
      <w:shd w:val="clear" w:color="auto" w:fill="E1DFDD"/>
    </w:rPr>
  </w:style>
  <w:style w:type="character" w:styleId="AcrnimoHTML">
    <w:name w:val="HTML Acronym"/>
    <w:basedOn w:val="Fuentedeprrafopredeter"/>
    <w:uiPriority w:val="99"/>
    <w:semiHidden/>
    <w:unhideWhenUsed/>
    <w:rsid w:val="001947C7"/>
  </w:style>
  <w:style w:type="paragraph" w:styleId="DireccinHTML">
    <w:name w:val="HTML Address"/>
    <w:basedOn w:val="Normal"/>
    <w:link w:val="DireccinHTMLCar"/>
    <w:uiPriority w:val="99"/>
    <w:semiHidden/>
    <w:unhideWhenUsed/>
    <w:rsid w:val="001947C7"/>
    <w:pPr>
      <w:spacing w:after="0" w:line="240" w:lineRule="auto"/>
    </w:pPr>
    <w:rPr>
      <w:i/>
      <w:iCs/>
    </w:rPr>
  </w:style>
  <w:style w:type="character" w:customStyle="1" w:styleId="DireccinHTMLCar">
    <w:name w:val="Dirección HTML Car"/>
    <w:basedOn w:val="Fuentedeprrafopredeter"/>
    <w:link w:val="DireccinHTML"/>
    <w:uiPriority w:val="99"/>
    <w:semiHidden/>
    <w:rsid w:val="001947C7"/>
    <w:rPr>
      <w:i/>
      <w:iCs/>
      <w:lang w:val="en-US"/>
    </w:rPr>
  </w:style>
  <w:style w:type="character" w:styleId="CitaHTML">
    <w:name w:val="HTML Cite"/>
    <w:basedOn w:val="Fuentedeprrafopredeter"/>
    <w:uiPriority w:val="99"/>
    <w:semiHidden/>
    <w:unhideWhenUsed/>
    <w:rsid w:val="001947C7"/>
    <w:rPr>
      <w:i/>
      <w:iCs/>
    </w:rPr>
  </w:style>
  <w:style w:type="character" w:styleId="CdigoHTML">
    <w:name w:val="HTML Code"/>
    <w:basedOn w:val="Fuentedeprrafopredeter"/>
    <w:uiPriority w:val="99"/>
    <w:semiHidden/>
    <w:unhideWhenUsed/>
    <w:rsid w:val="001947C7"/>
    <w:rPr>
      <w:rFonts w:ascii="Consolas" w:hAnsi="Consolas"/>
      <w:sz w:val="20"/>
      <w:szCs w:val="20"/>
    </w:rPr>
  </w:style>
  <w:style w:type="character" w:styleId="DefinicinHTML">
    <w:name w:val="HTML Definition"/>
    <w:basedOn w:val="Fuentedeprrafopredeter"/>
    <w:uiPriority w:val="99"/>
    <w:semiHidden/>
    <w:unhideWhenUsed/>
    <w:rsid w:val="001947C7"/>
    <w:rPr>
      <w:i/>
      <w:iCs/>
    </w:rPr>
  </w:style>
  <w:style w:type="character" w:styleId="TecladoHTML">
    <w:name w:val="HTML Keyboard"/>
    <w:basedOn w:val="Fuentedeprrafopredeter"/>
    <w:uiPriority w:val="99"/>
    <w:semiHidden/>
    <w:unhideWhenUsed/>
    <w:rsid w:val="001947C7"/>
    <w:rPr>
      <w:rFonts w:ascii="Consolas" w:hAnsi="Consolas"/>
      <w:sz w:val="20"/>
      <w:szCs w:val="20"/>
    </w:rPr>
  </w:style>
  <w:style w:type="paragraph" w:styleId="HTMLconformatoprevio">
    <w:name w:val="HTML Preformatted"/>
    <w:basedOn w:val="Normal"/>
    <w:link w:val="HTMLconformatoprevioCar"/>
    <w:uiPriority w:val="99"/>
    <w:semiHidden/>
    <w:unhideWhenUsed/>
    <w:rsid w:val="001947C7"/>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1947C7"/>
    <w:rPr>
      <w:rFonts w:ascii="Consolas" w:hAnsi="Consolas"/>
      <w:sz w:val="20"/>
      <w:szCs w:val="20"/>
      <w:lang w:val="en-US"/>
    </w:rPr>
  </w:style>
  <w:style w:type="character" w:styleId="EjemplodeHTML">
    <w:name w:val="HTML Sample"/>
    <w:basedOn w:val="Fuentedeprrafopredeter"/>
    <w:uiPriority w:val="99"/>
    <w:semiHidden/>
    <w:unhideWhenUsed/>
    <w:rsid w:val="001947C7"/>
    <w:rPr>
      <w:rFonts w:ascii="Consolas" w:hAnsi="Consolas"/>
      <w:sz w:val="24"/>
      <w:szCs w:val="24"/>
    </w:rPr>
  </w:style>
  <w:style w:type="character" w:styleId="MquinadeescribirHTML">
    <w:name w:val="HTML Typewriter"/>
    <w:basedOn w:val="Fuentedeprrafopredeter"/>
    <w:uiPriority w:val="99"/>
    <w:semiHidden/>
    <w:unhideWhenUsed/>
    <w:rsid w:val="001947C7"/>
    <w:rPr>
      <w:rFonts w:ascii="Consolas" w:hAnsi="Consolas"/>
      <w:sz w:val="20"/>
      <w:szCs w:val="20"/>
    </w:rPr>
  </w:style>
  <w:style w:type="character" w:styleId="VariableHTML">
    <w:name w:val="HTML Variable"/>
    <w:basedOn w:val="Fuentedeprrafopredeter"/>
    <w:uiPriority w:val="99"/>
    <w:semiHidden/>
    <w:unhideWhenUsed/>
    <w:rsid w:val="001947C7"/>
    <w:rPr>
      <w:i/>
      <w:iCs/>
    </w:rPr>
  </w:style>
  <w:style w:type="paragraph" w:styleId="ndice1">
    <w:name w:val="index 1"/>
    <w:basedOn w:val="Normal"/>
    <w:next w:val="Normal"/>
    <w:uiPriority w:val="99"/>
    <w:semiHidden/>
    <w:unhideWhenUsed/>
    <w:rsid w:val="001947C7"/>
    <w:pPr>
      <w:spacing w:after="0" w:line="240" w:lineRule="auto"/>
      <w:ind w:left="220" w:hanging="220"/>
    </w:pPr>
  </w:style>
  <w:style w:type="paragraph" w:styleId="ndice2">
    <w:name w:val="index 2"/>
    <w:basedOn w:val="Normal"/>
    <w:next w:val="Normal"/>
    <w:uiPriority w:val="99"/>
    <w:semiHidden/>
    <w:unhideWhenUsed/>
    <w:rsid w:val="001947C7"/>
    <w:pPr>
      <w:spacing w:after="0" w:line="240" w:lineRule="auto"/>
      <w:ind w:left="440" w:hanging="220"/>
    </w:pPr>
  </w:style>
  <w:style w:type="paragraph" w:styleId="ndice3">
    <w:name w:val="index 3"/>
    <w:basedOn w:val="Normal"/>
    <w:next w:val="Normal"/>
    <w:uiPriority w:val="99"/>
    <w:semiHidden/>
    <w:unhideWhenUsed/>
    <w:rsid w:val="001947C7"/>
    <w:pPr>
      <w:spacing w:after="0" w:line="240" w:lineRule="auto"/>
      <w:ind w:left="660" w:hanging="220"/>
    </w:pPr>
  </w:style>
  <w:style w:type="paragraph" w:styleId="ndice4">
    <w:name w:val="index 4"/>
    <w:basedOn w:val="Normal"/>
    <w:next w:val="Normal"/>
    <w:uiPriority w:val="99"/>
    <w:semiHidden/>
    <w:unhideWhenUsed/>
    <w:rsid w:val="001947C7"/>
    <w:pPr>
      <w:spacing w:after="0" w:line="240" w:lineRule="auto"/>
      <w:ind w:left="880" w:hanging="220"/>
    </w:pPr>
  </w:style>
  <w:style w:type="paragraph" w:styleId="ndice5">
    <w:name w:val="index 5"/>
    <w:basedOn w:val="Normal"/>
    <w:next w:val="Normal"/>
    <w:uiPriority w:val="99"/>
    <w:semiHidden/>
    <w:unhideWhenUsed/>
    <w:rsid w:val="001947C7"/>
    <w:pPr>
      <w:spacing w:after="0" w:line="240" w:lineRule="auto"/>
      <w:ind w:left="1100" w:hanging="220"/>
    </w:pPr>
  </w:style>
  <w:style w:type="paragraph" w:styleId="ndice6">
    <w:name w:val="index 6"/>
    <w:basedOn w:val="Normal"/>
    <w:next w:val="Normal"/>
    <w:uiPriority w:val="99"/>
    <w:semiHidden/>
    <w:unhideWhenUsed/>
    <w:rsid w:val="001947C7"/>
    <w:pPr>
      <w:spacing w:after="0" w:line="240" w:lineRule="auto"/>
      <w:ind w:left="1320" w:hanging="220"/>
    </w:pPr>
  </w:style>
  <w:style w:type="paragraph" w:styleId="ndice7">
    <w:name w:val="index 7"/>
    <w:basedOn w:val="Normal"/>
    <w:next w:val="Normal"/>
    <w:uiPriority w:val="99"/>
    <w:semiHidden/>
    <w:unhideWhenUsed/>
    <w:rsid w:val="001947C7"/>
    <w:pPr>
      <w:spacing w:after="0" w:line="240" w:lineRule="auto"/>
      <w:ind w:left="1540" w:hanging="220"/>
    </w:pPr>
  </w:style>
  <w:style w:type="paragraph" w:styleId="ndice8">
    <w:name w:val="index 8"/>
    <w:basedOn w:val="Normal"/>
    <w:next w:val="Normal"/>
    <w:uiPriority w:val="99"/>
    <w:semiHidden/>
    <w:unhideWhenUsed/>
    <w:rsid w:val="001947C7"/>
    <w:pPr>
      <w:spacing w:after="0" w:line="240" w:lineRule="auto"/>
      <w:ind w:left="1760" w:hanging="220"/>
    </w:pPr>
  </w:style>
  <w:style w:type="paragraph" w:styleId="ndice9">
    <w:name w:val="index 9"/>
    <w:basedOn w:val="Normal"/>
    <w:next w:val="Normal"/>
    <w:uiPriority w:val="99"/>
    <w:semiHidden/>
    <w:unhideWhenUsed/>
    <w:rsid w:val="001947C7"/>
    <w:pPr>
      <w:spacing w:after="0" w:line="240" w:lineRule="auto"/>
      <w:ind w:left="1980" w:hanging="220"/>
    </w:pPr>
  </w:style>
  <w:style w:type="paragraph" w:styleId="Ttulodendice">
    <w:name w:val="index heading"/>
    <w:basedOn w:val="Normal"/>
    <w:next w:val="ndice1"/>
    <w:uiPriority w:val="99"/>
    <w:semiHidden/>
    <w:unhideWhenUsed/>
    <w:rsid w:val="001947C7"/>
    <w:rPr>
      <w:rFonts w:asciiTheme="majorHAnsi" w:eastAsiaTheme="majorEastAsia" w:hAnsiTheme="majorHAnsi" w:cstheme="majorBidi"/>
      <w:b/>
      <w:bCs/>
    </w:rPr>
  </w:style>
  <w:style w:type="character" w:styleId="nfasisintenso">
    <w:name w:val="Intense Emphasis"/>
    <w:basedOn w:val="Fuentedeprrafopredeter"/>
    <w:uiPriority w:val="21"/>
    <w:qFormat/>
    <w:rsid w:val="001947C7"/>
    <w:rPr>
      <w:i/>
      <w:iCs/>
      <w:color w:val="4472C4" w:themeColor="accent1"/>
    </w:rPr>
  </w:style>
  <w:style w:type="paragraph" w:styleId="Citadestacada">
    <w:name w:val="Intense Quote"/>
    <w:basedOn w:val="Normal"/>
    <w:next w:val="Normal"/>
    <w:link w:val="CitadestacadaCar"/>
    <w:uiPriority w:val="30"/>
    <w:qFormat/>
    <w:rsid w:val="001947C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1947C7"/>
    <w:rPr>
      <w:i/>
      <w:iCs/>
      <w:color w:val="4472C4" w:themeColor="accent1"/>
      <w:lang w:val="en-US"/>
    </w:rPr>
  </w:style>
  <w:style w:type="character" w:styleId="Referenciaintensa">
    <w:name w:val="Intense Reference"/>
    <w:basedOn w:val="Fuentedeprrafopredeter"/>
    <w:uiPriority w:val="32"/>
    <w:qFormat/>
    <w:rsid w:val="001947C7"/>
    <w:rPr>
      <w:b/>
      <w:bCs/>
      <w:smallCaps/>
      <w:color w:val="4472C4" w:themeColor="accent1"/>
      <w:spacing w:val="5"/>
    </w:rPr>
  </w:style>
  <w:style w:type="table" w:styleId="Cuadrculaclara">
    <w:name w:val="Light Grid"/>
    <w:basedOn w:val="Tablanormal"/>
    <w:uiPriority w:val="62"/>
    <w:semiHidden/>
    <w:unhideWhenUsed/>
    <w:rsid w:val="001947C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semiHidden/>
    <w:unhideWhenUsed/>
    <w:rsid w:val="001947C7"/>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Cuadrculaclara-nfasis2">
    <w:name w:val="Light Grid Accent 2"/>
    <w:basedOn w:val="Tablanormal"/>
    <w:uiPriority w:val="62"/>
    <w:semiHidden/>
    <w:unhideWhenUsed/>
    <w:rsid w:val="001947C7"/>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Cuadrculaclara-nfasis3">
    <w:name w:val="Light Grid Accent 3"/>
    <w:basedOn w:val="Tablanormal"/>
    <w:uiPriority w:val="62"/>
    <w:semiHidden/>
    <w:unhideWhenUsed/>
    <w:rsid w:val="001947C7"/>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Cuadrculaclara-nfasis4">
    <w:name w:val="Light Grid Accent 4"/>
    <w:basedOn w:val="Tablanormal"/>
    <w:uiPriority w:val="62"/>
    <w:semiHidden/>
    <w:unhideWhenUsed/>
    <w:rsid w:val="001947C7"/>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Cuadrculaclara-nfasis5">
    <w:name w:val="Light Grid Accent 5"/>
    <w:basedOn w:val="Tablanormal"/>
    <w:uiPriority w:val="62"/>
    <w:semiHidden/>
    <w:unhideWhenUsed/>
    <w:rsid w:val="001947C7"/>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Cuadrculaclara-nfasis6">
    <w:name w:val="Light Grid Accent 6"/>
    <w:basedOn w:val="Tablanormal"/>
    <w:uiPriority w:val="62"/>
    <w:semiHidden/>
    <w:unhideWhenUsed/>
    <w:rsid w:val="001947C7"/>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staclara">
    <w:name w:val="Light List"/>
    <w:basedOn w:val="Tablanormal"/>
    <w:uiPriority w:val="61"/>
    <w:semiHidden/>
    <w:unhideWhenUsed/>
    <w:rsid w:val="001947C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semiHidden/>
    <w:unhideWhenUsed/>
    <w:rsid w:val="001947C7"/>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staclara-nfasis2">
    <w:name w:val="Light List Accent 2"/>
    <w:basedOn w:val="Tablanormal"/>
    <w:uiPriority w:val="61"/>
    <w:semiHidden/>
    <w:unhideWhenUsed/>
    <w:rsid w:val="001947C7"/>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staclara-nfasis3">
    <w:name w:val="Light List Accent 3"/>
    <w:basedOn w:val="Tablanormal"/>
    <w:uiPriority w:val="61"/>
    <w:semiHidden/>
    <w:unhideWhenUsed/>
    <w:rsid w:val="001947C7"/>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staclara-nfasis4">
    <w:name w:val="Light List Accent 4"/>
    <w:basedOn w:val="Tablanormal"/>
    <w:uiPriority w:val="61"/>
    <w:semiHidden/>
    <w:unhideWhenUsed/>
    <w:rsid w:val="001947C7"/>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staclara-nfasis5">
    <w:name w:val="Light List Accent 5"/>
    <w:basedOn w:val="Tablanormal"/>
    <w:uiPriority w:val="61"/>
    <w:semiHidden/>
    <w:unhideWhenUsed/>
    <w:rsid w:val="001947C7"/>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staclara-nfasis6">
    <w:name w:val="Light List Accent 6"/>
    <w:basedOn w:val="Tablanormal"/>
    <w:uiPriority w:val="61"/>
    <w:semiHidden/>
    <w:unhideWhenUsed/>
    <w:rsid w:val="001947C7"/>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ombreadoclaro">
    <w:name w:val="Light Shading"/>
    <w:basedOn w:val="Tablanormal"/>
    <w:uiPriority w:val="60"/>
    <w:semiHidden/>
    <w:unhideWhenUsed/>
    <w:rsid w:val="001947C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semiHidden/>
    <w:unhideWhenUsed/>
    <w:rsid w:val="001947C7"/>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Sombreadoclaro-nfasis2">
    <w:name w:val="Light Shading Accent 2"/>
    <w:basedOn w:val="Tablanormal"/>
    <w:uiPriority w:val="60"/>
    <w:semiHidden/>
    <w:unhideWhenUsed/>
    <w:rsid w:val="001947C7"/>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doclaro-nfasis3">
    <w:name w:val="Light Shading Accent 3"/>
    <w:basedOn w:val="Tablanormal"/>
    <w:uiPriority w:val="60"/>
    <w:semiHidden/>
    <w:unhideWhenUsed/>
    <w:rsid w:val="001947C7"/>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ombreadoclaro-nfasis4">
    <w:name w:val="Light Shading Accent 4"/>
    <w:basedOn w:val="Tablanormal"/>
    <w:uiPriority w:val="60"/>
    <w:semiHidden/>
    <w:unhideWhenUsed/>
    <w:rsid w:val="001947C7"/>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ombreadoclaro-nfasis5">
    <w:name w:val="Light Shading Accent 5"/>
    <w:basedOn w:val="Tablanormal"/>
    <w:uiPriority w:val="60"/>
    <w:semiHidden/>
    <w:unhideWhenUsed/>
    <w:rsid w:val="001947C7"/>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Sombreadoclaro-nfasis6">
    <w:name w:val="Light Shading Accent 6"/>
    <w:basedOn w:val="Tablanormal"/>
    <w:uiPriority w:val="60"/>
    <w:semiHidden/>
    <w:unhideWhenUsed/>
    <w:rsid w:val="001947C7"/>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Nmerodelnea">
    <w:name w:val="line number"/>
    <w:basedOn w:val="Fuentedeprrafopredeter"/>
    <w:uiPriority w:val="99"/>
    <w:semiHidden/>
    <w:unhideWhenUsed/>
    <w:rsid w:val="001947C7"/>
  </w:style>
  <w:style w:type="paragraph" w:styleId="Lista">
    <w:name w:val="List"/>
    <w:basedOn w:val="Normal"/>
    <w:uiPriority w:val="99"/>
    <w:semiHidden/>
    <w:unhideWhenUsed/>
    <w:rsid w:val="001947C7"/>
    <w:pPr>
      <w:ind w:left="360" w:hanging="360"/>
      <w:contextualSpacing/>
    </w:pPr>
  </w:style>
  <w:style w:type="paragraph" w:styleId="Lista2">
    <w:name w:val="List 2"/>
    <w:basedOn w:val="Normal"/>
    <w:uiPriority w:val="99"/>
    <w:semiHidden/>
    <w:unhideWhenUsed/>
    <w:rsid w:val="001947C7"/>
    <w:pPr>
      <w:ind w:left="720" w:hanging="360"/>
      <w:contextualSpacing/>
    </w:pPr>
  </w:style>
  <w:style w:type="paragraph" w:styleId="Lista3">
    <w:name w:val="List 3"/>
    <w:basedOn w:val="Normal"/>
    <w:uiPriority w:val="99"/>
    <w:semiHidden/>
    <w:unhideWhenUsed/>
    <w:rsid w:val="001947C7"/>
    <w:pPr>
      <w:ind w:left="1080" w:hanging="360"/>
      <w:contextualSpacing/>
    </w:pPr>
  </w:style>
  <w:style w:type="paragraph" w:styleId="Lista4">
    <w:name w:val="List 4"/>
    <w:basedOn w:val="Normal"/>
    <w:uiPriority w:val="99"/>
    <w:semiHidden/>
    <w:unhideWhenUsed/>
    <w:rsid w:val="001947C7"/>
    <w:pPr>
      <w:ind w:left="1440" w:hanging="360"/>
      <w:contextualSpacing/>
    </w:pPr>
  </w:style>
  <w:style w:type="paragraph" w:styleId="Lista5">
    <w:name w:val="List 5"/>
    <w:basedOn w:val="Normal"/>
    <w:uiPriority w:val="99"/>
    <w:semiHidden/>
    <w:unhideWhenUsed/>
    <w:rsid w:val="001947C7"/>
    <w:pPr>
      <w:ind w:left="1800" w:hanging="360"/>
      <w:contextualSpacing/>
    </w:pPr>
  </w:style>
  <w:style w:type="paragraph" w:styleId="Listaconvietas">
    <w:name w:val="List Bullet"/>
    <w:basedOn w:val="Normal"/>
    <w:uiPriority w:val="99"/>
    <w:semiHidden/>
    <w:unhideWhenUsed/>
    <w:rsid w:val="001947C7"/>
    <w:pPr>
      <w:numPr>
        <w:numId w:val="9"/>
      </w:numPr>
      <w:contextualSpacing/>
    </w:pPr>
  </w:style>
  <w:style w:type="paragraph" w:styleId="Listaconvietas2">
    <w:name w:val="List Bullet 2"/>
    <w:basedOn w:val="Normal"/>
    <w:uiPriority w:val="99"/>
    <w:semiHidden/>
    <w:unhideWhenUsed/>
    <w:rsid w:val="001947C7"/>
    <w:pPr>
      <w:numPr>
        <w:numId w:val="10"/>
      </w:numPr>
      <w:contextualSpacing/>
    </w:pPr>
  </w:style>
  <w:style w:type="paragraph" w:styleId="Listaconvietas3">
    <w:name w:val="List Bullet 3"/>
    <w:basedOn w:val="Normal"/>
    <w:uiPriority w:val="99"/>
    <w:semiHidden/>
    <w:unhideWhenUsed/>
    <w:rsid w:val="001947C7"/>
    <w:pPr>
      <w:numPr>
        <w:numId w:val="11"/>
      </w:numPr>
      <w:contextualSpacing/>
    </w:pPr>
  </w:style>
  <w:style w:type="paragraph" w:styleId="Listaconvietas4">
    <w:name w:val="List Bullet 4"/>
    <w:basedOn w:val="Normal"/>
    <w:uiPriority w:val="99"/>
    <w:semiHidden/>
    <w:unhideWhenUsed/>
    <w:rsid w:val="001947C7"/>
    <w:pPr>
      <w:numPr>
        <w:numId w:val="12"/>
      </w:numPr>
      <w:contextualSpacing/>
    </w:pPr>
  </w:style>
  <w:style w:type="paragraph" w:styleId="Listaconvietas5">
    <w:name w:val="List Bullet 5"/>
    <w:basedOn w:val="Normal"/>
    <w:uiPriority w:val="99"/>
    <w:semiHidden/>
    <w:unhideWhenUsed/>
    <w:rsid w:val="001947C7"/>
    <w:pPr>
      <w:numPr>
        <w:numId w:val="13"/>
      </w:numPr>
      <w:contextualSpacing/>
    </w:pPr>
  </w:style>
  <w:style w:type="paragraph" w:styleId="Continuarlista">
    <w:name w:val="List Continue"/>
    <w:basedOn w:val="Normal"/>
    <w:uiPriority w:val="99"/>
    <w:semiHidden/>
    <w:unhideWhenUsed/>
    <w:rsid w:val="001947C7"/>
    <w:pPr>
      <w:spacing w:after="120"/>
      <w:ind w:left="360"/>
      <w:contextualSpacing/>
    </w:pPr>
  </w:style>
  <w:style w:type="paragraph" w:styleId="Continuarlista2">
    <w:name w:val="List Continue 2"/>
    <w:basedOn w:val="Normal"/>
    <w:uiPriority w:val="99"/>
    <w:semiHidden/>
    <w:unhideWhenUsed/>
    <w:rsid w:val="001947C7"/>
    <w:pPr>
      <w:spacing w:after="120"/>
      <w:ind w:left="720"/>
      <w:contextualSpacing/>
    </w:pPr>
  </w:style>
  <w:style w:type="paragraph" w:styleId="Continuarlista3">
    <w:name w:val="List Continue 3"/>
    <w:basedOn w:val="Normal"/>
    <w:uiPriority w:val="99"/>
    <w:semiHidden/>
    <w:unhideWhenUsed/>
    <w:rsid w:val="001947C7"/>
    <w:pPr>
      <w:spacing w:after="120"/>
      <w:ind w:left="1080"/>
      <w:contextualSpacing/>
    </w:pPr>
  </w:style>
  <w:style w:type="paragraph" w:styleId="Continuarlista4">
    <w:name w:val="List Continue 4"/>
    <w:basedOn w:val="Normal"/>
    <w:uiPriority w:val="99"/>
    <w:semiHidden/>
    <w:unhideWhenUsed/>
    <w:rsid w:val="001947C7"/>
    <w:pPr>
      <w:spacing w:after="120"/>
      <w:ind w:left="1440"/>
      <w:contextualSpacing/>
    </w:pPr>
  </w:style>
  <w:style w:type="paragraph" w:styleId="Continuarlista5">
    <w:name w:val="List Continue 5"/>
    <w:basedOn w:val="Normal"/>
    <w:uiPriority w:val="99"/>
    <w:semiHidden/>
    <w:unhideWhenUsed/>
    <w:rsid w:val="001947C7"/>
    <w:pPr>
      <w:spacing w:after="120"/>
      <w:ind w:left="1800"/>
      <w:contextualSpacing/>
    </w:pPr>
  </w:style>
  <w:style w:type="paragraph" w:styleId="Listaconnmeros">
    <w:name w:val="List Number"/>
    <w:basedOn w:val="Normal"/>
    <w:uiPriority w:val="99"/>
    <w:semiHidden/>
    <w:unhideWhenUsed/>
    <w:rsid w:val="001947C7"/>
    <w:pPr>
      <w:numPr>
        <w:numId w:val="14"/>
      </w:numPr>
      <w:contextualSpacing/>
    </w:pPr>
  </w:style>
  <w:style w:type="paragraph" w:styleId="Listaconnmeros2">
    <w:name w:val="List Number 2"/>
    <w:basedOn w:val="Normal"/>
    <w:uiPriority w:val="99"/>
    <w:semiHidden/>
    <w:unhideWhenUsed/>
    <w:rsid w:val="001947C7"/>
    <w:pPr>
      <w:numPr>
        <w:numId w:val="15"/>
      </w:numPr>
      <w:contextualSpacing/>
    </w:pPr>
  </w:style>
  <w:style w:type="paragraph" w:styleId="Listaconnmeros3">
    <w:name w:val="List Number 3"/>
    <w:basedOn w:val="Normal"/>
    <w:uiPriority w:val="99"/>
    <w:semiHidden/>
    <w:unhideWhenUsed/>
    <w:rsid w:val="001947C7"/>
    <w:pPr>
      <w:numPr>
        <w:numId w:val="16"/>
      </w:numPr>
      <w:contextualSpacing/>
    </w:pPr>
  </w:style>
  <w:style w:type="paragraph" w:styleId="Listaconnmeros4">
    <w:name w:val="List Number 4"/>
    <w:basedOn w:val="Normal"/>
    <w:uiPriority w:val="99"/>
    <w:semiHidden/>
    <w:unhideWhenUsed/>
    <w:rsid w:val="001947C7"/>
    <w:pPr>
      <w:numPr>
        <w:numId w:val="17"/>
      </w:numPr>
      <w:contextualSpacing/>
    </w:pPr>
  </w:style>
  <w:style w:type="paragraph" w:styleId="Listaconnmeros5">
    <w:name w:val="List Number 5"/>
    <w:basedOn w:val="Normal"/>
    <w:uiPriority w:val="99"/>
    <w:semiHidden/>
    <w:unhideWhenUsed/>
    <w:rsid w:val="001947C7"/>
    <w:pPr>
      <w:numPr>
        <w:numId w:val="18"/>
      </w:numPr>
      <w:contextualSpacing/>
    </w:pPr>
  </w:style>
  <w:style w:type="table" w:styleId="Tabladelista1clara">
    <w:name w:val="List Table 1 Light"/>
    <w:basedOn w:val="Tablanormal"/>
    <w:uiPriority w:val="46"/>
    <w:rsid w:val="001947C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1">
    <w:name w:val="List Table 1 Light Accent 1"/>
    <w:basedOn w:val="Tablanormal"/>
    <w:uiPriority w:val="46"/>
    <w:rsid w:val="001947C7"/>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1clara-nfasis2">
    <w:name w:val="List Table 1 Light Accent 2"/>
    <w:basedOn w:val="Tablanormal"/>
    <w:uiPriority w:val="46"/>
    <w:rsid w:val="001947C7"/>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1clara-nfasis3">
    <w:name w:val="List Table 1 Light Accent 3"/>
    <w:basedOn w:val="Tablanormal"/>
    <w:uiPriority w:val="46"/>
    <w:rsid w:val="001947C7"/>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1clara-nfasis4">
    <w:name w:val="List Table 1 Light Accent 4"/>
    <w:basedOn w:val="Tablanormal"/>
    <w:uiPriority w:val="46"/>
    <w:rsid w:val="001947C7"/>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1clara-nfasis5">
    <w:name w:val="List Table 1 Light Accent 5"/>
    <w:basedOn w:val="Tablanormal"/>
    <w:uiPriority w:val="46"/>
    <w:rsid w:val="001947C7"/>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1clara-nfasis6">
    <w:name w:val="List Table 1 Light Accent 6"/>
    <w:basedOn w:val="Tablanormal"/>
    <w:uiPriority w:val="46"/>
    <w:rsid w:val="001947C7"/>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2">
    <w:name w:val="List Table 2"/>
    <w:basedOn w:val="Tablanormal"/>
    <w:uiPriority w:val="47"/>
    <w:rsid w:val="001947C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2-nfasis1">
    <w:name w:val="List Table 2 Accent 1"/>
    <w:basedOn w:val="Tablanormal"/>
    <w:uiPriority w:val="47"/>
    <w:rsid w:val="001947C7"/>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2-nfasis2">
    <w:name w:val="List Table 2 Accent 2"/>
    <w:basedOn w:val="Tablanormal"/>
    <w:uiPriority w:val="47"/>
    <w:rsid w:val="001947C7"/>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2-nfasis3">
    <w:name w:val="List Table 2 Accent 3"/>
    <w:basedOn w:val="Tablanormal"/>
    <w:uiPriority w:val="47"/>
    <w:rsid w:val="001947C7"/>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4">
    <w:name w:val="List Table 2 Accent 4"/>
    <w:basedOn w:val="Tablanormal"/>
    <w:uiPriority w:val="47"/>
    <w:rsid w:val="001947C7"/>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2-nfasis5">
    <w:name w:val="List Table 2 Accent 5"/>
    <w:basedOn w:val="Tablanormal"/>
    <w:uiPriority w:val="47"/>
    <w:rsid w:val="001947C7"/>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2-nfasis6">
    <w:name w:val="List Table 2 Accent 6"/>
    <w:basedOn w:val="Tablanormal"/>
    <w:uiPriority w:val="47"/>
    <w:rsid w:val="001947C7"/>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3">
    <w:name w:val="List Table 3"/>
    <w:basedOn w:val="Tablanormal"/>
    <w:uiPriority w:val="48"/>
    <w:rsid w:val="001947C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delista3-nfasis1">
    <w:name w:val="List Table 3 Accent 1"/>
    <w:basedOn w:val="Tablanormal"/>
    <w:uiPriority w:val="48"/>
    <w:rsid w:val="001947C7"/>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3-nfasis2">
    <w:name w:val="List Table 3 Accent 2"/>
    <w:basedOn w:val="Tablanormal"/>
    <w:uiPriority w:val="48"/>
    <w:rsid w:val="001947C7"/>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ladelista3-nfasis3">
    <w:name w:val="List Table 3 Accent 3"/>
    <w:basedOn w:val="Tablanormal"/>
    <w:uiPriority w:val="48"/>
    <w:rsid w:val="001947C7"/>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3-nfasis4">
    <w:name w:val="List Table 3 Accent 4"/>
    <w:basedOn w:val="Tablanormal"/>
    <w:uiPriority w:val="48"/>
    <w:rsid w:val="001947C7"/>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ladelista3-nfasis5">
    <w:name w:val="List Table 3 Accent 5"/>
    <w:basedOn w:val="Tablanormal"/>
    <w:uiPriority w:val="48"/>
    <w:rsid w:val="001947C7"/>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6">
    <w:name w:val="List Table 3 Accent 6"/>
    <w:basedOn w:val="Tablanormal"/>
    <w:uiPriority w:val="48"/>
    <w:rsid w:val="001947C7"/>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delista4">
    <w:name w:val="List Table 4"/>
    <w:basedOn w:val="Tablanormal"/>
    <w:uiPriority w:val="49"/>
    <w:rsid w:val="001947C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4-nfasis1">
    <w:name w:val="List Table 4 Accent 1"/>
    <w:basedOn w:val="Tablanormal"/>
    <w:uiPriority w:val="49"/>
    <w:rsid w:val="001947C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4-nfasis2">
    <w:name w:val="List Table 4 Accent 2"/>
    <w:basedOn w:val="Tablanormal"/>
    <w:uiPriority w:val="49"/>
    <w:rsid w:val="001947C7"/>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4-nfasis3">
    <w:name w:val="List Table 4 Accent 3"/>
    <w:basedOn w:val="Tablanormal"/>
    <w:uiPriority w:val="49"/>
    <w:rsid w:val="001947C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4-nfasis4">
    <w:name w:val="List Table 4 Accent 4"/>
    <w:basedOn w:val="Tablanormal"/>
    <w:uiPriority w:val="49"/>
    <w:rsid w:val="001947C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4-nfasis5">
    <w:name w:val="List Table 4 Accent 5"/>
    <w:basedOn w:val="Tablanormal"/>
    <w:uiPriority w:val="49"/>
    <w:rsid w:val="001947C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4-nfasis6">
    <w:name w:val="List Table 4 Accent 6"/>
    <w:basedOn w:val="Tablanormal"/>
    <w:uiPriority w:val="49"/>
    <w:rsid w:val="001947C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5oscura">
    <w:name w:val="List Table 5 Dark"/>
    <w:basedOn w:val="Tablanormal"/>
    <w:uiPriority w:val="50"/>
    <w:rsid w:val="001947C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1">
    <w:name w:val="List Table 5 Dark Accent 1"/>
    <w:basedOn w:val="Tablanormal"/>
    <w:uiPriority w:val="50"/>
    <w:rsid w:val="001947C7"/>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2">
    <w:name w:val="List Table 5 Dark Accent 2"/>
    <w:basedOn w:val="Tablanormal"/>
    <w:uiPriority w:val="50"/>
    <w:rsid w:val="001947C7"/>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3">
    <w:name w:val="List Table 5 Dark Accent 3"/>
    <w:basedOn w:val="Tablanormal"/>
    <w:uiPriority w:val="50"/>
    <w:rsid w:val="001947C7"/>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4">
    <w:name w:val="List Table 5 Dark Accent 4"/>
    <w:basedOn w:val="Tablanormal"/>
    <w:uiPriority w:val="50"/>
    <w:rsid w:val="001947C7"/>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5">
    <w:name w:val="List Table 5 Dark Accent 5"/>
    <w:basedOn w:val="Tablanormal"/>
    <w:uiPriority w:val="50"/>
    <w:rsid w:val="001947C7"/>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6">
    <w:name w:val="List Table 5 Dark Accent 6"/>
    <w:basedOn w:val="Tablanormal"/>
    <w:uiPriority w:val="50"/>
    <w:rsid w:val="001947C7"/>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6concolores">
    <w:name w:val="List Table 6 Colorful"/>
    <w:basedOn w:val="Tablanormal"/>
    <w:uiPriority w:val="51"/>
    <w:rsid w:val="001947C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1">
    <w:name w:val="List Table 6 Colorful Accent 1"/>
    <w:basedOn w:val="Tablanormal"/>
    <w:uiPriority w:val="51"/>
    <w:rsid w:val="001947C7"/>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6concolores-nfasis2">
    <w:name w:val="List Table 6 Colorful Accent 2"/>
    <w:basedOn w:val="Tablanormal"/>
    <w:uiPriority w:val="51"/>
    <w:rsid w:val="001947C7"/>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6concolores-nfasis3">
    <w:name w:val="List Table 6 Colorful Accent 3"/>
    <w:basedOn w:val="Tablanormal"/>
    <w:uiPriority w:val="51"/>
    <w:rsid w:val="001947C7"/>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nfasis4">
    <w:name w:val="List Table 6 Colorful Accent 4"/>
    <w:basedOn w:val="Tablanormal"/>
    <w:uiPriority w:val="51"/>
    <w:rsid w:val="001947C7"/>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6concolores-nfasis5">
    <w:name w:val="List Table 6 Colorful Accent 5"/>
    <w:basedOn w:val="Tablanormal"/>
    <w:uiPriority w:val="51"/>
    <w:rsid w:val="001947C7"/>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6concolores-nfasis6">
    <w:name w:val="List Table 6 Colorful Accent 6"/>
    <w:basedOn w:val="Tablanormal"/>
    <w:uiPriority w:val="51"/>
    <w:rsid w:val="001947C7"/>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
    <w:name w:val="List Table 7 Colorful"/>
    <w:basedOn w:val="Tablanormal"/>
    <w:uiPriority w:val="52"/>
    <w:rsid w:val="001947C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1947C7"/>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2">
    <w:name w:val="List Table 7 Colorful Accent 2"/>
    <w:basedOn w:val="Tablanormal"/>
    <w:uiPriority w:val="52"/>
    <w:rsid w:val="001947C7"/>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3">
    <w:name w:val="List Table 7 Colorful Accent 3"/>
    <w:basedOn w:val="Tablanormal"/>
    <w:uiPriority w:val="52"/>
    <w:rsid w:val="001947C7"/>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4">
    <w:name w:val="List Table 7 Colorful Accent 4"/>
    <w:basedOn w:val="Tablanormal"/>
    <w:uiPriority w:val="52"/>
    <w:rsid w:val="001947C7"/>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5">
    <w:name w:val="List Table 7 Colorful Accent 5"/>
    <w:basedOn w:val="Tablanormal"/>
    <w:uiPriority w:val="52"/>
    <w:rsid w:val="001947C7"/>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6">
    <w:name w:val="List Table 7 Colorful Accent 6"/>
    <w:basedOn w:val="Tablanormal"/>
    <w:uiPriority w:val="52"/>
    <w:rsid w:val="001947C7"/>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macro">
    <w:name w:val="macro"/>
    <w:link w:val="TextomacroCar"/>
    <w:uiPriority w:val="99"/>
    <w:semiHidden/>
    <w:unhideWhenUsed/>
    <w:rsid w:val="001947C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US"/>
    </w:rPr>
  </w:style>
  <w:style w:type="character" w:customStyle="1" w:styleId="TextomacroCar">
    <w:name w:val="Texto macro Car"/>
    <w:basedOn w:val="Fuentedeprrafopredeter"/>
    <w:link w:val="Textomacro"/>
    <w:uiPriority w:val="99"/>
    <w:semiHidden/>
    <w:rsid w:val="001947C7"/>
    <w:rPr>
      <w:rFonts w:ascii="Consolas" w:hAnsi="Consolas"/>
      <w:sz w:val="20"/>
      <w:szCs w:val="20"/>
      <w:lang w:val="en-US"/>
    </w:rPr>
  </w:style>
  <w:style w:type="table" w:styleId="Cuadrculamedia1">
    <w:name w:val="Medium Grid 1"/>
    <w:basedOn w:val="Tablanormal"/>
    <w:uiPriority w:val="67"/>
    <w:semiHidden/>
    <w:unhideWhenUsed/>
    <w:rsid w:val="001947C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semiHidden/>
    <w:unhideWhenUsed/>
    <w:rsid w:val="001947C7"/>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uadrculamedia1-nfasis2">
    <w:name w:val="Medium Grid 1 Accent 2"/>
    <w:basedOn w:val="Tablanormal"/>
    <w:uiPriority w:val="67"/>
    <w:semiHidden/>
    <w:unhideWhenUsed/>
    <w:rsid w:val="001947C7"/>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uadrculamedia1-nfasis3">
    <w:name w:val="Medium Grid 1 Accent 3"/>
    <w:basedOn w:val="Tablanormal"/>
    <w:uiPriority w:val="67"/>
    <w:semiHidden/>
    <w:unhideWhenUsed/>
    <w:rsid w:val="001947C7"/>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uadrculamedia1-nfasis4">
    <w:name w:val="Medium Grid 1 Accent 4"/>
    <w:basedOn w:val="Tablanormal"/>
    <w:uiPriority w:val="67"/>
    <w:semiHidden/>
    <w:unhideWhenUsed/>
    <w:rsid w:val="001947C7"/>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uadrculamedia1-nfasis5">
    <w:name w:val="Medium Grid 1 Accent 5"/>
    <w:basedOn w:val="Tablanormal"/>
    <w:uiPriority w:val="67"/>
    <w:semiHidden/>
    <w:unhideWhenUsed/>
    <w:rsid w:val="001947C7"/>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uadrculamedia1-nfasis6">
    <w:name w:val="Medium Grid 1 Accent 6"/>
    <w:basedOn w:val="Tablanormal"/>
    <w:uiPriority w:val="67"/>
    <w:semiHidden/>
    <w:unhideWhenUsed/>
    <w:rsid w:val="001947C7"/>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uadrculamedia2">
    <w:name w:val="Medium Grid 2"/>
    <w:basedOn w:val="Tablanormal"/>
    <w:uiPriority w:val="68"/>
    <w:semiHidden/>
    <w:unhideWhenUsed/>
    <w:rsid w:val="001947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semiHidden/>
    <w:unhideWhenUsed/>
    <w:rsid w:val="001947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semiHidden/>
    <w:unhideWhenUsed/>
    <w:rsid w:val="001947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semiHidden/>
    <w:unhideWhenUsed/>
    <w:rsid w:val="001947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semiHidden/>
    <w:unhideWhenUsed/>
    <w:rsid w:val="001947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semiHidden/>
    <w:unhideWhenUsed/>
    <w:rsid w:val="001947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semiHidden/>
    <w:unhideWhenUsed/>
    <w:rsid w:val="001947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semiHidden/>
    <w:unhideWhenUsed/>
    <w:rsid w:val="001947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semiHidden/>
    <w:unhideWhenUsed/>
    <w:rsid w:val="001947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Cuadrculamedia3-nfasis2">
    <w:name w:val="Medium Grid 3 Accent 2"/>
    <w:basedOn w:val="Tablanormal"/>
    <w:uiPriority w:val="69"/>
    <w:semiHidden/>
    <w:unhideWhenUsed/>
    <w:rsid w:val="001947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Cuadrculamedia3-nfasis3">
    <w:name w:val="Medium Grid 3 Accent 3"/>
    <w:basedOn w:val="Tablanormal"/>
    <w:uiPriority w:val="69"/>
    <w:semiHidden/>
    <w:unhideWhenUsed/>
    <w:rsid w:val="001947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Cuadrculamedia3-nfasis4">
    <w:name w:val="Medium Grid 3 Accent 4"/>
    <w:basedOn w:val="Tablanormal"/>
    <w:uiPriority w:val="69"/>
    <w:semiHidden/>
    <w:unhideWhenUsed/>
    <w:rsid w:val="001947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Cuadrculamedia3-nfasis5">
    <w:name w:val="Medium Grid 3 Accent 5"/>
    <w:basedOn w:val="Tablanormal"/>
    <w:uiPriority w:val="69"/>
    <w:semiHidden/>
    <w:unhideWhenUsed/>
    <w:rsid w:val="001947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Cuadrculamedia3-nfasis6">
    <w:name w:val="Medium Grid 3 Accent 6"/>
    <w:basedOn w:val="Tablanormal"/>
    <w:uiPriority w:val="69"/>
    <w:semiHidden/>
    <w:unhideWhenUsed/>
    <w:rsid w:val="001947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amedia1">
    <w:name w:val="Medium List 1"/>
    <w:basedOn w:val="Tablanormal"/>
    <w:uiPriority w:val="65"/>
    <w:semiHidden/>
    <w:unhideWhenUsed/>
    <w:rsid w:val="001947C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semiHidden/>
    <w:unhideWhenUsed/>
    <w:rsid w:val="001947C7"/>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Listamedia1-nfasis2">
    <w:name w:val="Medium List 1 Accent 2"/>
    <w:basedOn w:val="Tablanormal"/>
    <w:uiPriority w:val="65"/>
    <w:semiHidden/>
    <w:unhideWhenUsed/>
    <w:rsid w:val="001947C7"/>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Listamedia1-nfasis3">
    <w:name w:val="Medium List 1 Accent 3"/>
    <w:basedOn w:val="Tablanormal"/>
    <w:uiPriority w:val="65"/>
    <w:semiHidden/>
    <w:unhideWhenUsed/>
    <w:rsid w:val="001947C7"/>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stamedia1-nfasis4">
    <w:name w:val="Medium List 1 Accent 4"/>
    <w:basedOn w:val="Tablanormal"/>
    <w:uiPriority w:val="65"/>
    <w:semiHidden/>
    <w:unhideWhenUsed/>
    <w:rsid w:val="001947C7"/>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Listamedia1-nfasis5">
    <w:name w:val="Medium List 1 Accent 5"/>
    <w:basedOn w:val="Tablanormal"/>
    <w:uiPriority w:val="65"/>
    <w:semiHidden/>
    <w:unhideWhenUsed/>
    <w:rsid w:val="001947C7"/>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Listamedia1-nfasis6">
    <w:name w:val="Medium List 1 Accent 6"/>
    <w:basedOn w:val="Tablanormal"/>
    <w:uiPriority w:val="65"/>
    <w:semiHidden/>
    <w:unhideWhenUsed/>
    <w:rsid w:val="001947C7"/>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Listamedia2">
    <w:name w:val="Medium List 2"/>
    <w:basedOn w:val="Tablanormal"/>
    <w:uiPriority w:val="66"/>
    <w:semiHidden/>
    <w:unhideWhenUsed/>
    <w:rsid w:val="001947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semiHidden/>
    <w:unhideWhenUsed/>
    <w:rsid w:val="001947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semiHidden/>
    <w:unhideWhenUsed/>
    <w:rsid w:val="001947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semiHidden/>
    <w:unhideWhenUsed/>
    <w:rsid w:val="001947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semiHidden/>
    <w:unhideWhenUsed/>
    <w:rsid w:val="001947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semiHidden/>
    <w:unhideWhenUsed/>
    <w:rsid w:val="001947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semiHidden/>
    <w:unhideWhenUsed/>
    <w:rsid w:val="001947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medio1">
    <w:name w:val="Medium Shading 1"/>
    <w:basedOn w:val="Tablanormal"/>
    <w:uiPriority w:val="63"/>
    <w:semiHidden/>
    <w:unhideWhenUsed/>
    <w:rsid w:val="001947C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semiHidden/>
    <w:unhideWhenUsed/>
    <w:rsid w:val="001947C7"/>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semiHidden/>
    <w:unhideWhenUsed/>
    <w:rsid w:val="001947C7"/>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semiHidden/>
    <w:unhideWhenUsed/>
    <w:rsid w:val="001947C7"/>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semiHidden/>
    <w:unhideWhenUsed/>
    <w:rsid w:val="001947C7"/>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semiHidden/>
    <w:unhideWhenUsed/>
    <w:rsid w:val="001947C7"/>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semiHidden/>
    <w:unhideWhenUsed/>
    <w:rsid w:val="001947C7"/>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semiHidden/>
    <w:unhideWhenUsed/>
    <w:rsid w:val="001947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semiHidden/>
    <w:unhideWhenUsed/>
    <w:rsid w:val="001947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semiHidden/>
    <w:unhideWhenUsed/>
    <w:rsid w:val="001947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semiHidden/>
    <w:unhideWhenUsed/>
    <w:rsid w:val="001947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semiHidden/>
    <w:unhideWhenUsed/>
    <w:rsid w:val="001947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semiHidden/>
    <w:unhideWhenUsed/>
    <w:rsid w:val="001947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semiHidden/>
    <w:unhideWhenUsed/>
    <w:rsid w:val="001947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cionar1">
    <w:name w:val="Mencionar1"/>
    <w:basedOn w:val="Fuentedeprrafopredeter"/>
    <w:uiPriority w:val="99"/>
    <w:rsid w:val="001947C7"/>
    <w:rPr>
      <w:color w:val="2B579A"/>
      <w:shd w:val="clear" w:color="auto" w:fill="E1DFDD"/>
    </w:rPr>
  </w:style>
  <w:style w:type="paragraph" w:styleId="Encabezadodemensaje">
    <w:name w:val="Message Header"/>
    <w:basedOn w:val="Normal"/>
    <w:link w:val="EncabezadodemensajeCar"/>
    <w:uiPriority w:val="99"/>
    <w:semiHidden/>
    <w:unhideWhenUsed/>
    <w:rsid w:val="001947C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semiHidden/>
    <w:rsid w:val="001947C7"/>
    <w:rPr>
      <w:rFonts w:asciiTheme="majorHAnsi" w:eastAsiaTheme="majorEastAsia" w:hAnsiTheme="majorHAnsi" w:cstheme="majorBidi"/>
      <w:sz w:val="24"/>
      <w:szCs w:val="24"/>
      <w:shd w:val="pct20" w:color="auto" w:fill="auto"/>
      <w:lang w:val="en-US"/>
    </w:rPr>
  </w:style>
  <w:style w:type="paragraph" w:styleId="Sinespaciado">
    <w:name w:val="No Spacing"/>
    <w:uiPriority w:val="1"/>
    <w:qFormat/>
    <w:rsid w:val="001947C7"/>
    <w:pPr>
      <w:spacing w:after="0" w:line="240" w:lineRule="auto"/>
    </w:pPr>
    <w:rPr>
      <w:lang w:val="en-US"/>
    </w:rPr>
  </w:style>
  <w:style w:type="paragraph" w:styleId="NormalWeb">
    <w:name w:val="Normal (Web)"/>
    <w:basedOn w:val="Normal"/>
    <w:uiPriority w:val="99"/>
    <w:unhideWhenUsed/>
    <w:rsid w:val="001947C7"/>
    <w:rPr>
      <w:rFonts w:ascii="Times New Roman" w:hAnsi="Times New Roman" w:cs="Times New Roman"/>
      <w:sz w:val="24"/>
      <w:szCs w:val="24"/>
    </w:rPr>
  </w:style>
  <w:style w:type="paragraph" w:styleId="Sangranormal">
    <w:name w:val="Normal Indent"/>
    <w:basedOn w:val="Normal"/>
    <w:uiPriority w:val="99"/>
    <w:semiHidden/>
    <w:unhideWhenUsed/>
    <w:rsid w:val="001947C7"/>
    <w:pPr>
      <w:ind w:left="720"/>
    </w:pPr>
  </w:style>
  <w:style w:type="paragraph" w:styleId="Encabezadodenota">
    <w:name w:val="Note Heading"/>
    <w:basedOn w:val="Normal"/>
    <w:next w:val="Normal"/>
    <w:link w:val="EncabezadodenotaCar"/>
    <w:uiPriority w:val="99"/>
    <w:semiHidden/>
    <w:unhideWhenUsed/>
    <w:rsid w:val="001947C7"/>
    <w:pPr>
      <w:spacing w:after="0" w:line="240" w:lineRule="auto"/>
    </w:pPr>
  </w:style>
  <w:style w:type="character" w:customStyle="1" w:styleId="EncabezadodenotaCar">
    <w:name w:val="Encabezado de nota Car"/>
    <w:basedOn w:val="Fuentedeprrafopredeter"/>
    <w:link w:val="Encabezadodenota"/>
    <w:uiPriority w:val="99"/>
    <w:semiHidden/>
    <w:rsid w:val="001947C7"/>
    <w:rPr>
      <w:lang w:val="en-US"/>
    </w:rPr>
  </w:style>
  <w:style w:type="character" w:styleId="Nmerodepgina">
    <w:name w:val="page number"/>
    <w:basedOn w:val="Fuentedeprrafopredeter"/>
    <w:uiPriority w:val="99"/>
    <w:semiHidden/>
    <w:unhideWhenUsed/>
    <w:rsid w:val="001947C7"/>
  </w:style>
  <w:style w:type="character" w:styleId="Textodelmarcadordeposicin">
    <w:name w:val="Placeholder Text"/>
    <w:basedOn w:val="Fuentedeprrafopredeter"/>
    <w:uiPriority w:val="99"/>
    <w:semiHidden/>
    <w:rsid w:val="001947C7"/>
    <w:rPr>
      <w:color w:val="808080"/>
    </w:rPr>
  </w:style>
  <w:style w:type="table" w:styleId="Tablanormal1">
    <w:name w:val="Plain Table 1"/>
    <w:basedOn w:val="Tablanormal"/>
    <w:uiPriority w:val="41"/>
    <w:rsid w:val="001947C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1947C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1947C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1947C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5">
    <w:name w:val="Plain Table 5"/>
    <w:basedOn w:val="Tablanormal"/>
    <w:uiPriority w:val="45"/>
    <w:rsid w:val="001947C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sinformato">
    <w:name w:val="Plain Text"/>
    <w:basedOn w:val="Normal"/>
    <w:link w:val="TextosinformatoCar"/>
    <w:uiPriority w:val="99"/>
    <w:semiHidden/>
    <w:unhideWhenUsed/>
    <w:rsid w:val="001947C7"/>
    <w:pPr>
      <w:spacing w:after="0"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1947C7"/>
    <w:rPr>
      <w:rFonts w:ascii="Consolas" w:hAnsi="Consolas"/>
      <w:sz w:val="21"/>
      <w:szCs w:val="21"/>
      <w:lang w:val="en-US"/>
    </w:rPr>
  </w:style>
  <w:style w:type="paragraph" w:styleId="Cita">
    <w:name w:val="Quote"/>
    <w:basedOn w:val="Normal"/>
    <w:next w:val="Normal"/>
    <w:link w:val="CitaCar"/>
    <w:uiPriority w:val="29"/>
    <w:qFormat/>
    <w:rsid w:val="001947C7"/>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001947C7"/>
    <w:rPr>
      <w:i/>
      <w:iCs/>
      <w:color w:val="404040" w:themeColor="text1" w:themeTint="BF"/>
      <w:lang w:val="en-US"/>
    </w:rPr>
  </w:style>
  <w:style w:type="paragraph" w:styleId="Saludo">
    <w:name w:val="Salutation"/>
    <w:basedOn w:val="Normal"/>
    <w:next w:val="Normal"/>
    <w:link w:val="SaludoCar"/>
    <w:uiPriority w:val="99"/>
    <w:semiHidden/>
    <w:unhideWhenUsed/>
    <w:rsid w:val="001947C7"/>
  </w:style>
  <w:style w:type="character" w:customStyle="1" w:styleId="SaludoCar">
    <w:name w:val="Saludo Car"/>
    <w:basedOn w:val="Fuentedeprrafopredeter"/>
    <w:link w:val="Saludo"/>
    <w:uiPriority w:val="99"/>
    <w:semiHidden/>
    <w:rsid w:val="001947C7"/>
    <w:rPr>
      <w:lang w:val="en-US"/>
    </w:rPr>
  </w:style>
  <w:style w:type="paragraph" w:styleId="Firma">
    <w:name w:val="Signature"/>
    <w:basedOn w:val="Normal"/>
    <w:link w:val="FirmaCar"/>
    <w:uiPriority w:val="99"/>
    <w:semiHidden/>
    <w:unhideWhenUsed/>
    <w:rsid w:val="001947C7"/>
    <w:pPr>
      <w:spacing w:after="0" w:line="240" w:lineRule="auto"/>
      <w:ind w:left="4320"/>
    </w:pPr>
  </w:style>
  <w:style w:type="character" w:customStyle="1" w:styleId="FirmaCar">
    <w:name w:val="Firma Car"/>
    <w:basedOn w:val="Fuentedeprrafopredeter"/>
    <w:link w:val="Firma"/>
    <w:uiPriority w:val="99"/>
    <w:semiHidden/>
    <w:rsid w:val="001947C7"/>
    <w:rPr>
      <w:lang w:val="en-US"/>
    </w:rPr>
  </w:style>
  <w:style w:type="character" w:customStyle="1" w:styleId="Hipervnculointeligente1">
    <w:name w:val="Hipervínculo inteligente1"/>
    <w:basedOn w:val="Fuentedeprrafopredeter"/>
    <w:uiPriority w:val="99"/>
    <w:rsid w:val="001947C7"/>
    <w:rPr>
      <w:u w:val="dotted"/>
    </w:rPr>
  </w:style>
  <w:style w:type="character" w:customStyle="1" w:styleId="SmartLink1">
    <w:name w:val="SmartLink1"/>
    <w:basedOn w:val="Fuentedeprrafopredeter"/>
    <w:uiPriority w:val="99"/>
    <w:rsid w:val="001947C7"/>
    <w:rPr>
      <w:color w:val="0000FF"/>
      <w:u w:val="single"/>
      <w:shd w:val="clear" w:color="auto" w:fill="F3F2F1"/>
    </w:rPr>
  </w:style>
  <w:style w:type="character" w:styleId="Textoennegrita">
    <w:name w:val="Strong"/>
    <w:basedOn w:val="Fuentedeprrafopredeter"/>
    <w:uiPriority w:val="22"/>
    <w:qFormat/>
    <w:rsid w:val="001947C7"/>
    <w:rPr>
      <w:b/>
      <w:bCs/>
    </w:rPr>
  </w:style>
  <w:style w:type="paragraph" w:styleId="Subttulo">
    <w:name w:val="Subtitle"/>
    <w:basedOn w:val="Normal"/>
    <w:next w:val="Normal"/>
    <w:link w:val="SubttuloCar"/>
    <w:uiPriority w:val="11"/>
    <w:qFormat/>
    <w:rsid w:val="001947C7"/>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1947C7"/>
    <w:rPr>
      <w:rFonts w:eastAsiaTheme="minorEastAsia"/>
      <w:color w:val="5A5A5A" w:themeColor="text1" w:themeTint="A5"/>
      <w:spacing w:val="15"/>
      <w:lang w:val="en-US"/>
    </w:rPr>
  </w:style>
  <w:style w:type="character" w:styleId="nfasissutil">
    <w:name w:val="Subtle Emphasis"/>
    <w:basedOn w:val="Fuentedeprrafopredeter"/>
    <w:uiPriority w:val="19"/>
    <w:qFormat/>
    <w:rsid w:val="001947C7"/>
    <w:rPr>
      <w:i/>
      <w:iCs/>
      <w:color w:val="404040" w:themeColor="text1" w:themeTint="BF"/>
    </w:rPr>
  </w:style>
  <w:style w:type="character" w:styleId="Referenciasutil">
    <w:name w:val="Subtle Reference"/>
    <w:basedOn w:val="Fuentedeprrafopredeter"/>
    <w:uiPriority w:val="31"/>
    <w:qFormat/>
    <w:rsid w:val="001947C7"/>
    <w:rPr>
      <w:smallCaps/>
      <w:color w:val="5A5A5A" w:themeColor="text1" w:themeTint="A5"/>
    </w:rPr>
  </w:style>
  <w:style w:type="table" w:styleId="Tablaconefectos3D1">
    <w:name w:val="Table 3D effects 1"/>
    <w:basedOn w:val="Tablanormal"/>
    <w:uiPriority w:val="99"/>
    <w:semiHidden/>
    <w:unhideWhenUsed/>
    <w:rsid w:val="001947C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efectos3D2">
    <w:name w:val="Table 3D effects 2"/>
    <w:basedOn w:val="Tablanormal"/>
    <w:uiPriority w:val="99"/>
    <w:semiHidden/>
    <w:unhideWhenUsed/>
    <w:rsid w:val="001947C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uiPriority w:val="99"/>
    <w:semiHidden/>
    <w:unhideWhenUsed/>
    <w:rsid w:val="001947C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1">
    <w:name w:val="Table Classic 1"/>
    <w:basedOn w:val="Tablanormal"/>
    <w:uiPriority w:val="99"/>
    <w:semiHidden/>
    <w:unhideWhenUsed/>
    <w:rsid w:val="001947C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uiPriority w:val="99"/>
    <w:semiHidden/>
    <w:unhideWhenUsed/>
    <w:rsid w:val="001947C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uiPriority w:val="99"/>
    <w:semiHidden/>
    <w:unhideWhenUsed/>
    <w:rsid w:val="001947C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4">
    <w:name w:val="Table Classic 4"/>
    <w:basedOn w:val="Tablanormal"/>
    <w:uiPriority w:val="99"/>
    <w:semiHidden/>
    <w:unhideWhenUsed/>
    <w:rsid w:val="001947C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vistosa1">
    <w:name w:val="Table Colorful 1"/>
    <w:basedOn w:val="Tablanormal"/>
    <w:uiPriority w:val="99"/>
    <w:semiHidden/>
    <w:unhideWhenUsed/>
    <w:rsid w:val="001947C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vistosa2">
    <w:name w:val="Table Colorful 2"/>
    <w:basedOn w:val="Tablanormal"/>
    <w:uiPriority w:val="99"/>
    <w:semiHidden/>
    <w:unhideWhenUsed/>
    <w:rsid w:val="001947C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vistosa3">
    <w:name w:val="Table Colorful 3"/>
    <w:basedOn w:val="Tablanormal"/>
    <w:uiPriority w:val="99"/>
    <w:semiHidden/>
    <w:unhideWhenUsed/>
    <w:rsid w:val="001947C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concolumnas1">
    <w:name w:val="Table Columns 1"/>
    <w:basedOn w:val="Tablanormal"/>
    <w:uiPriority w:val="99"/>
    <w:semiHidden/>
    <w:unhideWhenUsed/>
    <w:rsid w:val="001947C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uiPriority w:val="99"/>
    <w:semiHidden/>
    <w:unhideWhenUsed/>
    <w:rsid w:val="001947C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uiPriority w:val="99"/>
    <w:semiHidden/>
    <w:unhideWhenUsed/>
    <w:rsid w:val="001947C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Tablanormal"/>
    <w:uiPriority w:val="99"/>
    <w:semiHidden/>
    <w:unhideWhenUsed/>
    <w:rsid w:val="001947C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uiPriority w:val="99"/>
    <w:semiHidden/>
    <w:unhideWhenUsed/>
    <w:rsid w:val="001947C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moderna">
    <w:name w:val="Table Contemporary"/>
    <w:basedOn w:val="Tablanormal"/>
    <w:uiPriority w:val="99"/>
    <w:semiHidden/>
    <w:unhideWhenUsed/>
    <w:rsid w:val="001947C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elegante">
    <w:name w:val="Table Elegant"/>
    <w:basedOn w:val="Tablanormal"/>
    <w:uiPriority w:val="99"/>
    <w:semiHidden/>
    <w:unhideWhenUsed/>
    <w:rsid w:val="001947C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concuadrcula">
    <w:name w:val="Table Grid"/>
    <w:basedOn w:val="Tablanormal"/>
    <w:uiPriority w:val="39"/>
    <w:rsid w:val="00194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
    <w:name w:val="Table Grid 1"/>
    <w:basedOn w:val="Tablanormal"/>
    <w:uiPriority w:val="99"/>
    <w:semiHidden/>
    <w:unhideWhenUsed/>
    <w:rsid w:val="001947C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Cuadrculadetabla2">
    <w:name w:val="Table Grid 2"/>
    <w:basedOn w:val="Tablanormal"/>
    <w:uiPriority w:val="99"/>
    <w:semiHidden/>
    <w:unhideWhenUsed/>
    <w:rsid w:val="001947C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3">
    <w:name w:val="Table Grid 3"/>
    <w:basedOn w:val="Tablanormal"/>
    <w:uiPriority w:val="99"/>
    <w:semiHidden/>
    <w:unhideWhenUsed/>
    <w:rsid w:val="001947C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4">
    <w:name w:val="Table Grid 4"/>
    <w:basedOn w:val="Tablanormal"/>
    <w:uiPriority w:val="99"/>
    <w:semiHidden/>
    <w:unhideWhenUsed/>
    <w:rsid w:val="001947C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
    <w:name w:val="Table Grid 5"/>
    <w:basedOn w:val="Tablanormal"/>
    <w:uiPriority w:val="99"/>
    <w:semiHidden/>
    <w:unhideWhenUsed/>
    <w:rsid w:val="001947C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6">
    <w:name w:val="Table Grid 6"/>
    <w:basedOn w:val="Tablanormal"/>
    <w:uiPriority w:val="99"/>
    <w:semiHidden/>
    <w:unhideWhenUsed/>
    <w:rsid w:val="001947C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7">
    <w:name w:val="Table Grid 7"/>
    <w:basedOn w:val="Tablanormal"/>
    <w:uiPriority w:val="99"/>
    <w:semiHidden/>
    <w:unhideWhenUsed/>
    <w:rsid w:val="001947C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8">
    <w:name w:val="Table Grid 8"/>
    <w:basedOn w:val="Tablanormal"/>
    <w:uiPriority w:val="99"/>
    <w:semiHidden/>
    <w:unhideWhenUsed/>
    <w:rsid w:val="001947C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cuadrculaclara">
    <w:name w:val="Grid Table Light"/>
    <w:basedOn w:val="Tablanormal"/>
    <w:uiPriority w:val="40"/>
    <w:rsid w:val="001947C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lista1">
    <w:name w:val="Table List 1"/>
    <w:basedOn w:val="Tablanormal"/>
    <w:uiPriority w:val="99"/>
    <w:semiHidden/>
    <w:unhideWhenUsed/>
    <w:rsid w:val="001947C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uiPriority w:val="99"/>
    <w:semiHidden/>
    <w:unhideWhenUsed/>
    <w:rsid w:val="001947C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uiPriority w:val="99"/>
    <w:semiHidden/>
    <w:unhideWhenUsed/>
    <w:rsid w:val="001947C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uiPriority w:val="99"/>
    <w:semiHidden/>
    <w:unhideWhenUsed/>
    <w:rsid w:val="001947C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uiPriority w:val="99"/>
    <w:semiHidden/>
    <w:unhideWhenUsed/>
    <w:rsid w:val="001947C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lista6">
    <w:name w:val="Table List 6"/>
    <w:basedOn w:val="Tablanormal"/>
    <w:uiPriority w:val="99"/>
    <w:semiHidden/>
    <w:unhideWhenUsed/>
    <w:rsid w:val="001947C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onlista7">
    <w:name w:val="Table List 7"/>
    <w:basedOn w:val="Tablanormal"/>
    <w:uiPriority w:val="99"/>
    <w:semiHidden/>
    <w:unhideWhenUsed/>
    <w:rsid w:val="001947C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conlista8">
    <w:name w:val="Table List 8"/>
    <w:basedOn w:val="Tablanormal"/>
    <w:uiPriority w:val="99"/>
    <w:semiHidden/>
    <w:unhideWhenUsed/>
    <w:rsid w:val="001947C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extoconsangra">
    <w:name w:val="table of authorities"/>
    <w:basedOn w:val="Normal"/>
    <w:next w:val="Normal"/>
    <w:uiPriority w:val="99"/>
    <w:semiHidden/>
    <w:unhideWhenUsed/>
    <w:rsid w:val="001947C7"/>
    <w:pPr>
      <w:spacing w:after="0"/>
      <w:ind w:left="220" w:hanging="220"/>
    </w:pPr>
  </w:style>
  <w:style w:type="paragraph" w:styleId="Tabladeilustraciones">
    <w:name w:val="table of figures"/>
    <w:basedOn w:val="Normal"/>
    <w:next w:val="Normal"/>
    <w:uiPriority w:val="99"/>
    <w:semiHidden/>
    <w:unhideWhenUsed/>
    <w:rsid w:val="001947C7"/>
    <w:pPr>
      <w:spacing w:after="0"/>
    </w:pPr>
  </w:style>
  <w:style w:type="table" w:styleId="Tablaprofesional">
    <w:name w:val="Table Professional"/>
    <w:basedOn w:val="Tablanormal"/>
    <w:uiPriority w:val="99"/>
    <w:semiHidden/>
    <w:unhideWhenUsed/>
    <w:rsid w:val="001947C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bsica1">
    <w:name w:val="Table Simple 1"/>
    <w:basedOn w:val="Tablanormal"/>
    <w:uiPriority w:val="99"/>
    <w:semiHidden/>
    <w:unhideWhenUsed/>
    <w:rsid w:val="001947C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uiPriority w:val="99"/>
    <w:semiHidden/>
    <w:unhideWhenUsed/>
    <w:rsid w:val="001947C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uiPriority w:val="99"/>
    <w:semiHidden/>
    <w:unhideWhenUsed/>
    <w:rsid w:val="001947C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sutil1">
    <w:name w:val="Table Subtle 1"/>
    <w:basedOn w:val="Tablanormal"/>
    <w:uiPriority w:val="99"/>
    <w:semiHidden/>
    <w:unhideWhenUsed/>
    <w:rsid w:val="001947C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sutil2">
    <w:name w:val="Table Subtle 2"/>
    <w:basedOn w:val="Tablanormal"/>
    <w:uiPriority w:val="99"/>
    <w:semiHidden/>
    <w:unhideWhenUsed/>
    <w:rsid w:val="001947C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tema">
    <w:name w:val="Table Theme"/>
    <w:basedOn w:val="Tablanormal"/>
    <w:uiPriority w:val="99"/>
    <w:semiHidden/>
    <w:unhideWhenUsed/>
    <w:rsid w:val="00194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1">
    <w:name w:val="Table Web 1"/>
    <w:basedOn w:val="Tablanormal"/>
    <w:uiPriority w:val="99"/>
    <w:semiHidden/>
    <w:unhideWhenUsed/>
    <w:rsid w:val="001947C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uiPriority w:val="99"/>
    <w:semiHidden/>
    <w:unhideWhenUsed/>
    <w:rsid w:val="001947C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uiPriority w:val="99"/>
    <w:semiHidden/>
    <w:unhideWhenUsed/>
    <w:rsid w:val="001947C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tulo">
    <w:name w:val="Title"/>
    <w:basedOn w:val="Normal"/>
    <w:next w:val="Normal"/>
    <w:link w:val="TtuloCar"/>
    <w:uiPriority w:val="10"/>
    <w:qFormat/>
    <w:rsid w:val="001947C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47C7"/>
    <w:rPr>
      <w:rFonts w:asciiTheme="majorHAnsi" w:eastAsiaTheme="majorEastAsia" w:hAnsiTheme="majorHAnsi" w:cstheme="majorBidi"/>
      <w:spacing w:val="-10"/>
      <w:kern w:val="28"/>
      <w:sz w:val="56"/>
      <w:szCs w:val="56"/>
      <w:lang w:val="en-US"/>
    </w:rPr>
  </w:style>
  <w:style w:type="paragraph" w:styleId="Encabezadodelista">
    <w:name w:val="toa heading"/>
    <w:basedOn w:val="Normal"/>
    <w:next w:val="Normal"/>
    <w:uiPriority w:val="99"/>
    <w:semiHidden/>
    <w:unhideWhenUsed/>
    <w:rsid w:val="001947C7"/>
    <w:pPr>
      <w:spacing w:before="120"/>
    </w:pPr>
    <w:rPr>
      <w:rFonts w:asciiTheme="majorHAnsi" w:eastAsiaTheme="majorEastAsia" w:hAnsiTheme="majorHAnsi" w:cstheme="majorBidi"/>
      <w:b/>
      <w:bCs/>
      <w:sz w:val="24"/>
      <w:szCs w:val="24"/>
    </w:rPr>
  </w:style>
  <w:style w:type="paragraph" w:styleId="TDC1">
    <w:name w:val="toc 1"/>
    <w:basedOn w:val="Normal"/>
    <w:next w:val="Normal"/>
    <w:uiPriority w:val="39"/>
    <w:semiHidden/>
    <w:unhideWhenUsed/>
    <w:rsid w:val="001947C7"/>
    <w:pPr>
      <w:spacing w:after="100"/>
    </w:pPr>
  </w:style>
  <w:style w:type="paragraph" w:styleId="TDC2">
    <w:name w:val="toc 2"/>
    <w:basedOn w:val="Normal"/>
    <w:next w:val="Normal"/>
    <w:uiPriority w:val="39"/>
    <w:semiHidden/>
    <w:unhideWhenUsed/>
    <w:rsid w:val="001947C7"/>
    <w:pPr>
      <w:spacing w:after="100"/>
      <w:ind w:left="220"/>
    </w:pPr>
  </w:style>
  <w:style w:type="paragraph" w:styleId="TDC3">
    <w:name w:val="toc 3"/>
    <w:basedOn w:val="Normal"/>
    <w:next w:val="Normal"/>
    <w:uiPriority w:val="39"/>
    <w:semiHidden/>
    <w:unhideWhenUsed/>
    <w:rsid w:val="001947C7"/>
    <w:pPr>
      <w:spacing w:after="100"/>
      <w:ind w:left="440"/>
    </w:pPr>
  </w:style>
  <w:style w:type="paragraph" w:styleId="TDC4">
    <w:name w:val="toc 4"/>
    <w:basedOn w:val="Normal"/>
    <w:next w:val="Normal"/>
    <w:uiPriority w:val="39"/>
    <w:semiHidden/>
    <w:unhideWhenUsed/>
    <w:rsid w:val="001947C7"/>
    <w:pPr>
      <w:spacing w:after="100"/>
      <w:ind w:left="660"/>
    </w:pPr>
  </w:style>
  <w:style w:type="paragraph" w:styleId="TDC5">
    <w:name w:val="toc 5"/>
    <w:basedOn w:val="Normal"/>
    <w:next w:val="Normal"/>
    <w:uiPriority w:val="39"/>
    <w:semiHidden/>
    <w:unhideWhenUsed/>
    <w:rsid w:val="001947C7"/>
    <w:pPr>
      <w:spacing w:after="100"/>
      <w:ind w:left="880"/>
    </w:pPr>
  </w:style>
  <w:style w:type="paragraph" w:styleId="TDC6">
    <w:name w:val="toc 6"/>
    <w:basedOn w:val="Normal"/>
    <w:next w:val="Normal"/>
    <w:uiPriority w:val="39"/>
    <w:semiHidden/>
    <w:unhideWhenUsed/>
    <w:rsid w:val="001947C7"/>
    <w:pPr>
      <w:spacing w:after="100"/>
      <w:ind w:left="1100"/>
    </w:pPr>
  </w:style>
  <w:style w:type="paragraph" w:styleId="TDC7">
    <w:name w:val="toc 7"/>
    <w:basedOn w:val="Normal"/>
    <w:next w:val="Normal"/>
    <w:uiPriority w:val="39"/>
    <w:semiHidden/>
    <w:unhideWhenUsed/>
    <w:rsid w:val="001947C7"/>
    <w:pPr>
      <w:spacing w:after="100"/>
      <w:ind w:left="1320"/>
    </w:pPr>
  </w:style>
  <w:style w:type="paragraph" w:styleId="TDC8">
    <w:name w:val="toc 8"/>
    <w:basedOn w:val="Normal"/>
    <w:next w:val="Normal"/>
    <w:uiPriority w:val="39"/>
    <w:semiHidden/>
    <w:unhideWhenUsed/>
    <w:rsid w:val="001947C7"/>
    <w:pPr>
      <w:spacing w:after="100"/>
      <w:ind w:left="1540"/>
    </w:pPr>
  </w:style>
  <w:style w:type="paragraph" w:styleId="TDC9">
    <w:name w:val="toc 9"/>
    <w:basedOn w:val="Normal"/>
    <w:next w:val="Normal"/>
    <w:uiPriority w:val="39"/>
    <w:semiHidden/>
    <w:unhideWhenUsed/>
    <w:rsid w:val="001947C7"/>
    <w:pPr>
      <w:spacing w:after="100"/>
      <w:ind w:left="1760"/>
    </w:pPr>
  </w:style>
  <w:style w:type="paragraph" w:styleId="TtuloTDC">
    <w:name w:val="TOC Heading"/>
    <w:basedOn w:val="Ttulo1"/>
    <w:next w:val="Normal"/>
    <w:uiPriority w:val="39"/>
    <w:semiHidden/>
    <w:unhideWhenUsed/>
    <w:qFormat/>
    <w:rsid w:val="001947C7"/>
    <w:pPr>
      <w:numPr>
        <w:numId w:val="0"/>
      </w:numPr>
      <w:outlineLvl w:val="9"/>
    </w:pPr>
  </w:style>
  <w:style w:type="character" w:customStyle="1" w:styleId="Mencinsinresolver1">
    <w:name w:val="Mención sin resolver1"/>
    <w:basedOn w:val="Fuentedeprrafopredeter"/>
    <w:uiPriority w:val="99"/>
    <w:rsid w:val="001947C7"/>
    <w:rPr>
      <w:color w:val="605E5C"/>
      <w:shd w:val="clear" w:color="auto" w:fill="E1DFDD"/>
    </w:rPr>
  </w:style>
  <w:style w:type="paragraph" w:customStyle="1" w:styleId="-">
    <w:name w:val=":-("/>
    <w:rsid w:val="001947C7"/>
    <w:rPr>
      <w:lang w:val="en-US" w:bidi="ar-SA"/>
    </w:rPr>
  </w:style>
  <w:style w:type="character" w:customStyle="1" w:styleId="docsum-authors">
    <w:name w:val="docsum-authors"/>
    <w:basedOn w:val="Fuentedeprrafopredeter"/>
    <w:rsid w:val="001947C7"/>
  </w:style>
  <w:style w:type="paragraph" w:customStyle="1" w:styleId="first">
    <w:name w:val="first"/>
    <w:basedOn w:val="Normal"/>
    <w:rsid w:val="001947C7"/>
    <w:pPr>
      <w:spacing w:before="100" w:beforeAutospacing="1" w:after="100" w:afterAutospacing="1" w:line="240" w:lineRule="auto"/>
    </w:pPr>
    <w:rPr>
      <w:rFonts w:ascii="Times New Roman" w:eastAsia="Times New Roman" w:hAnsi="Times New Roman" w:cs="Times New Roman"/>
      <w:sz w:val="24"/>
      <w:szCs w:val="24"/>
      <w:lang w:val="es-ES" w:eastAsia="es-ES" w:bidi="ar-SA"/>
    </w:rPr>
  </w:style>
  <w:style w:type="paragraph" w:customStyle="1" w:styleId="last">
    <w:name w:val="last"/>
    <w:basedOn w:val="Normal"/>
    <w:rsid w:val="001947C7"/>
    <w:pPr>
      <w:spacing w:before="100" w:beforeAutospacing="1" w:after="100" w:afterAutospacing="1" w:line="240" w:lineRule="auto"/>
    </w:pPr>
    <w:rPr>
      <w:rFonts w:ascii="Times New Roman" w:eastAsia="Times New Roman" w:hAnsi="Times New Roman" w:cs="Times New Roman"/>
      <w:sz w:val="24"/>
      <w:szCs w:val="24"/>
      <w:lang w:val="es-ES" w:eastAsia="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pii/S260364792100035X?via%3Dihu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orge.vicente@salud.maddrid.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E8A65-E3D0-492A-AA08-0FA6A4A42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41949</Words>
  <Characters>230720</Characters>
  <Application>Microsoft Office Word</Application>
  <DocSecurity>0</DocSecurity>
  <Lines>1922</Lines>
  <Paragraphs>544</Paragraphs>
  <ScaleCrop>false</ScaleCrop>
  <Company/>
  <LinksUpToDate>false</LinksUpToDate>
  <CharactersWithSpaces>272125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San José Saras</dc:creator>
  <cp:keywords/>
  <dc:description/>
  <cp:lastModifiedBy>Diego San José Saras</cp:lastModifiedBy>
  <cp:revision>14</cp:revision>
  <dcterms:created xsi:type="dcterms:W3CDTF">2023-01-12T16:03:00Z</dcterms:created>
  <dcterms:modified xsi:type="dcterms:W3CDTF">2023-08-01T22:43:00Z</dcterms:modified>
</cp:coreProperties>
</file>