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AE765" w14:textId="5A2642AD" w:rsidR="00D03DF2" w:rsidRPr="009F0E53" w:rsidRDefault="00512BF4" w:rsidP="00D03DF2">
      <w:pPr>
        <w:spacing w:before="240" w:after="240"/>
        <w:rPr>
          <w:lang w:val="en-GB"/>
        </w:rPr>
      </w:pPr>
      <w:r>
        <w:rPr>
          <w:b/>
          <w:bCs/>
          <w:lang w:val="en-GB"/>
        </w:rPr>
        <w:t xml:space="preserve">Additional file 1: </w:t>
      </w:r>
      <w:r w:rsidR="00D03DF2">
        <w:rPr>
          <w:b/>
          <w:bCs/>
          <w:lang w:val="en-GB"/>
        </w:rPr>
        <w:t>Figure</w:t>
      </w:r>
      <w:r w:rsidR="00D03DF2" w:rsidRPr="00520925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</w:t>
      </w:r>
      <w:r w:rsidR="00D03DF2">
        <w:rPr>
          <w:b/>
          <w:bCs/>
          <w:lang w:val="en-GB"/>
        </w:rPr>
        <w:t>1</w:t>
      </w:r>
      <w:r w:rsidR="00D03DF2" w:rsidRPr="00520925">
        <w:rPr>
          <w:b/>
          <w:bCs/>
          <w:lang w:val="en-GB"/>
        </w:rPr>
        <w:t>.</w:t>
      </w:r>
      <w:r w:rsidR="00D03DF2">
        <w:rPr>
          <w:lang w:val="en-GB"/>
        </w:rPr>
        <w:t xml:space="preserve">  Kaplan-Meier plot and patients-at-risk table showing </w:t>
      </w:r>
      <w:r w:rsidR="00D03DF2" w:rsidRPr="009F0E53">
        <w:rPr>
          <w:lang w:val="en-GB"/>
        </w:rPr>
        <w:t xml:space="preserve">HCC-free survival </w:t>
      </w:r>
      <w:r w:rsidR="00D03DF2">
        <w:rPr>
          <w:lang w:val="en-GB"/>
        </w:rPr>
        <w:t xml:space="preserve">in </w:t>
      </w:r>
      <w:r w:rsidR="00D03DF2" w:rsidRPr="009F0E53">
        <w:rPr>
          <w:lang w:val="en-GB"/>
        </w:rPr>
        <w:t xml:space="preserve">patients on </w:t>
      </w:r>
      <w:r w:rsidR="00D03DF2">
        <w:rPr>
          <w:lang w:val="en-GB"/>
        </w:rPr>
        <w:t>TDF therapy, Addis Ababa, Ethiopia</w:t>
      </w:r>
    </w:p>
    <w:p w14:paraId="70ABDBB1" w14:textId="4C448B53" w:rsidR="00D03DF2" w:rsidRDefault="00D03DF2" w:rsidP="00D03DF2">
      <w:pPr>
        <w:widowControl w:val="0"/>
        <w:autoSpaceDE w:val="0"/>
        <w:autoSpaceDN w:val="0"/>
        <w:adjustRightInd w:val="0"/>
        <w:spacing w:before="240" w:after="240" w:line="480" w:lineRule="auto"/>
        <w:rPr>
          <w:lang w:val="en-GB"/>
        </w:rPr>
      </w:pPr>
      <w:r w:rsidRPr="009F0E53">
        <w:rPr>
          <w:b/>
          <w:bCs/>
          <w:lang w:val="en-GB"/>
        </w:rPr>
        <w:t>Abbreviations: HCC</w:t>
      </w:r>
      <w:r w:rsidRPr="009F0E53">
        <w:rPr>
          <w:lang w:val="en-GB"/>
        </w:rPr>
        <w:t>, hepatocellular carcinoma</w:t>
      </w:r>
      <w:r>
        <w:rPr>
          <w:lang w:val="en-GB"/>
        </w:rPr>
        <w:t xml:space="preserve">; </w:t>
      </w:r>
      <w:r w:rsidRPr="00CD4098">
        <w:rPr>
          <w:b/>
          <w:bCs/>
          <w:lang w:val="en-GB"/>
        </w:rPr>
        <w:t>TDF</w:t>
      </w:r>
      <w:r>
        <w:rPr>
          <w:lang w:val="en-GB"/>
        </w:rPr>
        <w:t xml:space="preserve">, tenofovir disoproxil fumarate. </w:t>
      </w:r>
    </w:p>
    <w:p w14:paraId="42B34128" w14:textId="60FF573A" w:rsidR="00D03DF2" w:rsidRPr="009F0E53" w:rsidRDefault="00D03DF2" w:rsidP="00D03DF2">
      <w:pPr>
        <w:widowControl w:val="0"/>
        <w:autoSpaceDE w:val="0"/>
        <w:autoSpaceDN w:val="0"/>
        <w:adjustRightInd w:val="0"/>
        <w:spacing w:before="240" w:after="240" w:line="480" w:lineRule="auto"/>
        <w:rPr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71D7742B" wp14:editId="71909140">
            <wp:extent cx="6116955" cy="5421630"/>
            <wp:effectExtent l="0" t="0" r="4445" b="1270"/>
            <wp:docPr id="74830384" name="Bilde 1" descr="Et bilde som inneholder tekst, diagram, skjermbilde, Plott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30384" name="Bilde 1" descr="Et bilde som inneholder tekst, diagram, skjermbilde, Plottdiagram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28D4" w14:textId="77777777" w:rsidR="0018604D" w:rsidRDefault="0018604D"/>
    <w:sectPr w:rsidR="0018604D" w:rsidSect="00D03DF2">
      <w:headerReference w:type="default" r:id="rId7"/>
      <w:footerReference w:type="even" r:id="rId8"/>
      <w:footerReference w:type="default" r:id="rId9"/>
      <w:pgSz w:w="11901" w:h="16817"/>
      <w:pgMar w:top="1440" w:right="1134" w:bottom="1440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37CE" w14:textId="77777777" w:rsidR="00E36E64" w:rsidRDefault="00E36E64">
      <w:r>
        <w:separator/>
      </w:r>
    </w:p>
  </w:endnote>
  <w:endnote w:type="continuationSeparator" w:id="0">
    <w:p w14:paraId="1C38D825" w14:textId="77777777" w:rsidR="00E36E64" w:rsidRDefault="00E3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69800" w14:textId="77777777" w:rsidR="007555E7" w:rsidRDefault="00000000" w:rsidP="00EB509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0123DBF" w14:textId="77777777" w:rsidR="007555E7" w:rsidRDefault="007555E7" w:rsidP="00EB509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8D83" w14:textId="77777777" w:rsidR="007555E7" w:rsidRDefault="007555E7" w:rsidP="00EB509C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6ED2B" w14:textId="77777777" w:rsidR="00E36E64" w:rsidRDefault="00E36E64">
      <w:r>
        <w:separator/>
      </w:r>
    </w:p>
  </w:footnote>
  <w:footnote w:type="continuationSeparator" w:id="0">
    <w:p w14:paraId="29E24693" w14:textId="77777777" w:rsidR="00E36E64" w:rsidRDefault="00E3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395D" w14:textId="77777777" w:rsidR="007555E7" w:rsidRDefault="00000000" w:rsidP="00EB509C">
    <w:pPr>
      <w:pStyle w:val="Toppteks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DF2"/>
    <w:rsid w:val="0018604D"/>
    <w:rsid w:val="00512BF4"/>
    <w:rsid w:val="007555E7"/>
    <w:rsid w:val="00D03DF2"/>
    <w:rsid w:val="00E36E64"/>
    <w:rsid w:val="00FB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0154"/>
  <w15:chartTrackingRefBased/>
  <w15:docId w15:val="{FA47BE45-3AA5-4902-921B-B0DB7A05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D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03D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03DF2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D03DF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03DF2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D03DF2"/>
  </w:style>
  <w:style w:type="character" w:styleId="Linjenummer">
    <w:name w:val="line number"/>
    <w:basedOn w:val="Standardskriftforavsnitt"/>
    <w:uiPriority w:val="99"/>
    <w:semiHidden/>
    <w:unhideWhenUsed/>
    <w:rsid w:val="00D03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Asgeir Johannessen</dc:creator>
  <cp:keywords/>
  <dc:description/>
  <cp:lastModifiedBy>Asgeir Johannessen</cp:lastModifiedBy>
  <cp:revision>2</cp:revision>
  <dcterms:created xsi:type="dcterms:W3CDTF">2023-08-11T18:16:00Z</dcterms:created>
  <dcterms:modified xsi:type="dcterms:W3CDTF">2023-09-11T13:15:00Z</dcterms:modified>
</cp:coreProperties>
</file>