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2469B" w14:textId="77777777" w:rsidR="00DC62F7" w:rsidRDefault="00DC62F7" w:rsidP="00DC62F7">
      <w:pPr>
        <w:pStyle w:val="Heading1"/>
      </w:pPr>
      <w:r>
        <w:t>Additional File 3. Table of intervention characteristics.</w:t>
      </w:r>
    </w:p>
    <w:p w14:paraId="48DB71AA" w14:textId="77777777" w:rsidR="00DC62F7" w:rsidRDefault="00DC62F7" w:rsidP="00DC62F7"/>
    <w:tbl>
      <w:tblPr>
        <w:tblStyle w:val="TableGrid"/>
        <w:tblW w:w="0" w:type="auto"/>
        <w:tblLayout w:type="fixed"/>
        <w:tblLook w:val="04A0" w:firstRow="1" w:lastRow="0" w:firstColumn="1" w:lastColumn="0" w:noHBand="0" w:noVBand="1"/>
      </w:tblPr>
      <w:tblGrid>
        <w:gridCol w:w="1413"/>
        <w:gridCol w:w="1369"/>
        <w:gridCol w:w="1648"/>
        <w:gridCol w:w="1702"/>
        <w:gridCol w:w="1631"/>
        <w:gridCol w:w="1674"/>
        <w:gridCol w:w="1682"/>
        <w:gridCol w:w="1634"/>
        <w:gridCol w:w="1195"/>
      </w:tblGrid>
      <w:tr w:rsidR="00DC62F7" w:rsidRPr="00455A2C" w14:paraId="240B83FB" w14:textId="77777777" w:rsidTr="00DC62F7">
        <w:tc>
          <w:tcPr>
            <w:tcW w:w="1413" w:type="dxa"/>
          </w:tcPr>
          <w:p w14:paraId="25A459EE" w14:textId="77777777" w:rsidR="00DC62F7" w:rsidRPr="00455A2C" w:rsidRDefault="00DC62F7" w:rsidP="0075237E">
            <w:pPr>
              <w:rPr>
                <w:b/>
                <w:bCs/>
                <w:sz w:val="22"/>
                <w:szCs w:val="22"/>
              </w:rPr>
            </w:pPr>
            <w:r w:rsidRPr="00455A2C">
              <w:rPr>
                <w:b/>
                <w:bCs/>
                <w:sz w:val="22"/>
                <w:szCs w:val="22"/>
              </w:rPr>
              <w:t>Study</w:t>
            </w:r>
          </w:p>
        </w:tc>
        <w:tc>
          <w:tcPr>
            <w:tcW w:w="1369" w:type="dxa"/>
          </w:tcPr>
          <w:p w14:paraId="2D1ACAC4" w14:textId="77777777" w:rsidR="00DC62F7" w:rsidRPr="00455A2C" w:rsidRDefault="00DC62F7" w:rsidP="0075237E">
            <w:pPr>
              <w:rPr>
                <w:b/>
                <w:bCs/>
                <w:sz w:val="22"/>
                <w:szCs w:val="22"/>
              </w:rPr>
            </w:pPr>
            <w:r w:rsidRPr="00455A2C">
              <w:rPr>
                <w:b/>
                <w:bCs/>
                <w:sz w:val="22"/>
                <w:szCs w:val="22"/>
              </w:rPr>
              <w:t>Sample*</w:t>
            </w:r>
          </w:p>
        </w:tc>
        <w:tc>
          <w:tcPr>
            <w:tcW w:w="1648" w:type="dxa"/>
          </w:tcPr>
          <w:p w14:paraId="77E189BB" w14:textId="77777777" w:rsidR="00DC62F7" w:rsidRPr="00455A2C" w:rsidRDefault="00DC62F7" w:rsidP="0075237E">
            <w:pPr>
              <w:rPr>
                <w:b/>
                <w:bCs/>
                <w:sz w:val="22"/>
                <w:szCs w:val="22"/>
              </w:rPr>
            </w:pPr>
            <w:r w:rsidRPr="00455A2C">
              <w:rPr>
                <w:b/>
                <w:bCs/>
                <w:sz w:val="22"/>
                <w:szCs w:val="22"/>
              </w:rPr>
              <w:t>Duration</w:t>
            </w:r>
          </w:p>
        </w:tc>
        <w:tc>
          <w:tcPr>
            <w:tcW w:w="1702" w:type="dxa"/>
          </w:tcPr>
          <w:p w14:paraId="226DC48B" w14:textId="77777777" w:rsidR="00DC62F7" w:rsidRPr="00455A2C" w:rsidRDefault="00DC62F7" w:rsidP="0075237E">
            <w:pPr>
              <w:rPr>
                <w:b/>
                <w:bCs/>
                <w:sz w:val="22"/>
                <w:szCs w:val="22"/>
              </w:rPr>
            </w:pPr>
            <w:r w:rsidRPr="00455A2C">
              <w:rPr>
                <w:b/>
                <w:bCs/>
                <w:sz w:val="22"/>
                <w:szCs w:val="22"/>
              </w:rPr>
              <w:t>Design and data collection timepoints</w:t>
            </w:r>
          </w:p>
        </w:tc>
        <w:tc>
          <w:tcPr>
            <w:tcW w:w="1631" w:type="dxa"/>
          </w:tcPr>
          <w:p w14:paraId="6819DAD7" w14:textId="77777777" w:rsidR="00DC62F7" w:rsidRPr="00455A2C" w:rsidRDefault="00DC62F7" w:rsidP="0075237E">
            <w:pPr>
              <w:rPr>
                <w:b/>
                <w:bCs/>
                <w:sz w:val="22"/>
                <w:szCs w:val="22"/>
              </w:rPr>
            </w:pPr>
            <w:r w:rsidRPr="00455A2C">
              <w:rPr>
                <w:b/>
                <w:bCs/>
                <w:sz w:val="22"/>
                <w:szCs w:val="22"/>
              </w:rPr>
              <w:t>Theoretical framework</w:t>
            </w:r>
          </w:p>
        </w:tc>
        <w:tc>
          <w:tcPr>
            <w:tcW w:w="1674" w:type="dxa"/>
          </w:tcPr>
          <w:p w14:paraId="42ED5BD9" w14:textId="77777777" w:rsidR="00DC62F7" w:rsidRPr="00455A2C" w:rsidRDefault="00DC62F7" w:rsidP="0075237E">
            <w:pPr>
              <w:rPr>
                <w:b/>
                <w:bCs/>
                <w:sz w:val="22"/>
                <w:szCs w:val="22"/>
              </w:rPr>
            </w:pPr>
            <w:r w:rsidRPr="00455A2C">
              <w:rPr>
                <w:b/>
                <w:bCs/>
                <w:sz w:val="22"/>
                <w:szCs w:val="22"/>
              </w:rPr>
              <w:t>Strategies</w:t>
            </w:r>
          </w:p>
        </w:tc>
        <w:tc>
          <w:tcPr>
            <w:tcW w:w="1682" w:type="dxa"/>
          </w:tcPr>
          <w:p w14:paraId="26E96355" w14:textId="77777777" w:rsidR="00DC62F7" w:rsidRPr="00455A2C" w:rsidRDefault="00DC62F7" w:rsidP="0075237E">
            <w:pPr>
              <w:rPr>
                <w:b/>
                <w:bCs/>
                <w:sz w:val="22"/>
                <w:szCs w:val="22"/>
              </w:rPr>
            </w:pPr>
            <w:r w:rsidRPr="00455A2C">
              <w:rPr>
                <w:b/>
                <w:bCs/>
                <w:sz w:val="22"/>
                <w:szCs w:val="22"/>
              </w:rPr>
              <w:t>Measures</w:t>
            </w:r>
          </w:p>
        </w:tc>
        <w:tc>
          <w:tcPr>
            <w:tcW w:w="1634" w:type="dxa"/>
          </w:tcPr>
          <w:p w14:paraId="62948300" w14:textId="77777777" w:rsidR="00DC62F7" w:rsidRPr="00455A2C" w:rsidRDefault="00DC62F7" w:rsidP="0075237E">
            <w:pPr>
              <w:rPr>
                <w:b/>
                <w:bCs/>
                <w:sz w:val="22"/>
                <w:szCs w:val="22"/>
              </w:rPr>
            </w:pPr>
            <w:r w:rsidRPr="00455A2C">
              <w:rPr>
                <w:b/>
                <w:bCs/>
                <w:sz w:val="22"/>
                <w:szCs w:val="22"/>
              </w:rPr>
              <w:t>Findings</w:t>
            </w:r>
          </w:p>
        </w:tc>
        <w:tc>
          <w:tcPr>
            <w:tcW w:w="1195" w:type="dxa"/>
          </w:tcPr>
          <w:p w14:paraId="76729002" w14:textId="77777777" w:rsidR="00DC62F7" w:rsidRPr="00455A2C" w:rsidRDefault="00DC62F7" w:rsidP="0075237E">
            <w:pPr>
              <w:rPr>
                <w:b/>
                <w:bCs/>
                <w:sz w:val="22"/>
                <w:szCs w:val="22"/>
              </w:rPr>
            </w:pPr>
            <w:r w:rsidRPr="00455A2C">
              <w:rPr>
                <w:b/>
                <w:bCs/>
                <w:sz w:val="22"/>
                <w:szCs w:val="22"/>
              </w:rPr>
              <w:t xml:space="preserve">Reported effective by study authors (Y, </w:t>
            </w:r>
            <w:proofErr w:type="gramStart"/>
            <w:r w:rsidRPr="00455A2C">
              <w:rPr>
                <w:b/>
                <w:bCs/>
                <w:sz w:val="22"/>
                <w:szCs w:val="22"/>
              </w:rPr>
              <w:t>N</w:t>
            </w:r>
            <w:proofErr w:type="gramEnd"/>
            <w:r w:rsidRPr="00455A2C">
              <w:rPr>
                <w:b/>
                <w:bCs/>
                <w:sz w:val="22"/>
                <w:szCs w:val="22"/>
              </w:rPr>
              <w:t xml:space="preserve"> or n/a)</w:t>
            </w:r>
          </w:p>
        </w:tc>
      </w:tr>
      <w:tr w:rsidR="00DC62F7" w:rsidRPr="00455A2C" w14:paraId="7FCE7BE3" w14:textId="77777777" w:rsidTr="00DC62F7">
        <w:tc>
          <w:tcPr>
            <w:tcW w:w="13948" w:type="dxa"/>
            <w:gridSpan w:val="9"/>
          </w:tcPr>
          <w:p w14:paraId="68D2F359" w14:textId="77777777" w:rsidR="00DC62F7" w:rsidRPr="00455A2C" w:rsidRDefault="00DC62F7" w:rsidP="0075237E">
            <w:pPr>
              <w:rPr>
                <w:sz w:val="22"/>
                <w:szCs w:val="22"/>
              </w:rPr>
            </w:pPr>
            <w:r w:rsidRPr="00455A2C">
              <w:rPr>
                <w:sz w:val="22"/>
                <w:szCs w:val="22"/>
              </w:rPr>
              <w:t>Single-session education/training</w:t>
            </w:r>
          </w:p>
        </w:tc>
      </w:tr>
      <w:tr w:rsidR="00DC62F7" w:rsidRPr="00455A2C" w14:paraId="37939CF1" w14:textId="77777777" w:rsidTr="00DC62F7">
        <w:tc>
          <w:tcPr>
            <w:tcW w:w="1413" w:type="dxa"/>
          </w:tcPr>
          <w:p w14:paraId="2F73BC83" w14:textId="77777777" w:rsidR="00DC62F7" w:rsidRPr="00455A2C" w:rsidRDefault="00DC62F7" w:rsidP="0075237E">
            <w:pPr>
              <w:rPr>
                <w:sz w:val="22"/>
                <w:szCs w:val="22"/>
              </w:rPr>
            </w:pPr>
            <w:r w:rsidRPr="00455A2C">
              <w:rPr>
                <w:sz w:val="22"/>
                <w:szCs w:val="22"/>
              </w:rPr>
              <w:t>Ceravolo et al. (2012)</w:t>
            </w:r>
            <w:r w:rsidRPr="00455A2C">
              <w:fldChar w:fldCharType="begin" w:fldLock="1"/>
            </w:r>
            <w:r>
              <w:rPr>
                <w:sz w:val="22"/>
                <w:szCs w:val="22"/>
              </w:rPr>
              <w:instrText>ADDIN CSL_CITATION {"citationItems":[{"id":"ITEM-1","itemData":{"DOI":"10.1111/j.1365-2834.2012.01402.x","ISSN":"1365263X","PMID":"22823215","abstract":"Aim This quality improvement project aims to reduce nurse-to-nurse lateral violence and create a more respectful workplace culture through a series of workshops. Background Lateral violence is common and pervasive in nursing, with detrimental physical, psychological and organizational consequences. Methods This project describes the organization-wide pre- and post-intervention survey of registered nurses' perception of lateral violence and turnover. Results After the workshop series, nurses who reported experiencing verbal abuse fell from 90 to 76%. A greater percentage of nurses perceived a workplace that was respectful to others and in which it was safe to express opinions. After the workshop series, a greater percentage of nurses felt determined to solve the problem after an incident of lateral violence, while a smaller percentage felt powerless. Nursing turnover and vacancy rates dropped. Conclusions Educational workshops that enhanced awareness of lateral violence and improved assertive communication resulted in a better working environment, reduction in turnover and vacancy rates, and reduced incidence of lateral violence. Implications for nursing management Nurse managers must raise awareness of lateral violence with individual and organizational consequences. Nursing leadership can effect organizational change to lesson lateral violence and enhance a healthy workplace culture by replicating our intervention or components of our workshops. © 2012 Blackwell Publishing Ltd.","author":[{"dropping-particle":"","family":"Ceravolo","given":"Diane J.","non-dropping-particle":"","parse-names":false,"suffix":""},{"dropping-particle":"","family":"Schwartz","given":"Diane G.","non-dropping-particle":"","parse-names":false,"suffix":""},{"dropping-particle":"","family":"Foltz-Ramos","given":"Kelly M.","non-dropping-particle":"","parse-names":false,"suffix":""},{"dropping-particle":"","family":"Castner","given":"Jessica","non-dropping-particle":"","parse-names":false,"suffix":""}],"container-title":"Journal of Nursing Management","id":"ITEM-1","issue":"5","issued":{"date-parts":[["2012"]]},"page":"599-606","title":"Strengthening communication to overcome lateral violence","type":"article-journal","volume":"20"},"uris":["http://www.mendeley.com/documents/?uuid=b1461ffa-64c2-43ab-ab33-0ddf3ff65eeb"]}],"mendeley":{"formattedCitation":"[91]","plainTextFormattedCitation":"[91]","previouslyFormattedCitation":"(90)"},"properties":{"noteIndex":0},"schema":"https://github.com/citation-style-language/schema/raw/master/csl-citation.json"}</w:instrText>
            </w:r>
            <w:r w:rsidRPr="00455A2C">
              <w:fldChar w:fldCharType="separate"/>
            </w:r>
            <w:r w:rsidRPr="006F0C9D">
              <w:rPr>
                <w:noProof/>
                <w:sz w:val="22"/>
                <w:szCs w:val="22"/>
              </w:rPr>
              <w:t>[91]</w:t>
            </w:r>
            <w:r w:rsidRPr="00455A2C">
              <w:fldChar w:fldCharType="end"/>
            </w:r>
          </w:p>
        </w:tc>
        <w:tc>
          <w:tcPr>
            <w:tcW w:w="1369" w:type="dxa"/>
          </w:tcPr>
          <w:p w14:paraId="0613A99C" w14:textId="77777777" w:rsidR="00DC62F7" w:rsidRPr="00455A2C" w:rsidRDefault="00DC62F7" w:rsidP="0075237E">
            <w:pPr>
              <w:rPr>
                <w:sz w:val="22"/>
                <w:szCs w:val="22"/>
              </w:rPr>
            </w:pPr>
            <w:r w:rsidRPr="00455A2C">
              <w:rPr>
                <w:sz w:val="22"/>
                <w:szCs w:val="22"/>
              </w:rPr>
              <w:t>4032 practicing nurses, 1160 students and faculty</w:t>
            </w:r>
          </w:p>
        </w:tc>
        <w:tc>
          <w:tcPr>
            <w:tcW w:w="1648" w:type="dxa"/>
          </w:tcPr>
          <w:p w14:paraId="3B5E8C1B" w14:textId="77777777" w:rsidR="00DC62F7" w:rsidRPr="00455A2C" w:rsidRDefault="00DC62F7" w:rsidP="0075237E">
            <w:pPr>
              <w:rPr>
                <w:sz w:val="22"/>
                <w:szCs w:val="22"/>
              </w:rPr>
            </w:pPr>
            <w:proofErr w:type="gramStart"/>
            <w:r w:rsidRPr="00455A2C">
              <w:rPr>
                <w:sz w:val="22"/>
                <w:szCs w:val="22"/>
              </w:rPr>
              <w:t>60-90 minute</w:t>
            </w:r>
            <w:proofErr w:type="gramEnd"/>
            <w:r w:rsidRPr="00455A2C">
              <w:rPr>
                <w:sz w:val="22"/>
                <w:szCs w:val="22"/>
              </w:rPr>
              <w:t xml:space="preserve"> workshops over 3 years</w:t>
            </w:r>
          </w:p>
        </w:tc>
        <w:tc>
          <w:tcPr>
            <w:tcW w:w="1702" w:type="dxa"/>
          </w:tcPr>
          <w:p w14:paraId="3531B7C2" w14:textId="77777777" w:rsidR="00DC62F7" w:rsidRPr="00455A2C" w:rsidRDefault="00DC62F7" w:rsidP="0075237E">
            <w:pPr>
              <w:rPr>
                <w:sz w:val="22"/>
                <w:szCs w:val="22"/>
              </w:rPr>
            </w:pPr>
            <w:r w:rsidRPr="00455A2C">
              <w:rPr>
                <w:sz w:val="22"/>
                <w:szCs w:val="22"/>
              </w:rPr>
              <w:t>Quasi-experimental pre-post design without control. Pre (2007) and post 3-year data collection via survey (2011).</w:t>
            </w:r>
          </w:p>
        </w:tc>
        <w:tc>
          <w:tcPr>
            <w:tcW w:w="1631" w:type="dxa"/>
          </w:tcPr>
          <w:p w14:paraId="4F63600C" w14:textId="77777777" w:rsidR="00DC62F7" w:rsidRPr="00455A2C" w:rsidRDefault="00DC62F7" w:rsidP="0075237E">
            <w:pPr>
              <w:rPr>
                <w:sz w:val="22"/>
                <w:szCs w:val="22"/>
              </w:rPr>
            </w:pPr>
            <w:r w:rsidRPr="00455A2C">
              <w:rPr>
                <w:sz w:val="22"/>
                <w:szCs w:val="22"/>
              </w:rPr>
              <w:t>None</w:t>
            </w:r>
          </w:p>
        </w:tc>
        <w:tc>
          <w:tcPr>
            <w:tcW w:w="1674" w:type="dxa"/>
          </w:tcPr>
          <w:p w14:paraId="32688CA5" w14:textId="77777777" w:rsidR="00DC62F7" w:rsidRPr="00455A2C" w:rsidRDefault="00DC62F7" w:rsidP="0075237E">
            <w:pPr>
              <w:rPr>
                <w:sz w:val="22"/>
                <w:szCs w:val="22"/>
              </w:rPr>
            </w:pPr>
            <w:r w:rsidRPr="00455A2C">
              <w:rPr>
                <w:sz w:val="22"/>
                <w:szCs w:val="22"/>
              </w:rPr>
              <w:t>Education / awareness (assertiveness training), role modelling</w:t>
            </w:r>
          </w:p>
        </w:tc>
        <w:tc>
          <w:tcPr>
            <w:tcW w:w="1682" w:type="dxa"/>
          </w:tcPr>
          <w:p w14:paraId="6FE85913" w14:textId="77777777" w:rsidR="00DC62F7" w:rsidRPr="00455A2C" w:rsidRDefault="00DC62F7" w:rsidP="0075237E">
            <w:pPr>
              <w:rPr>
                <w:sz w:val="22"/>
                <w:szCs w:val="22"/>
              </w:rPr>
            </w:pPr>
            <w:r w:rsidRPr="00455A2C">
              <w:rPr>
                <w:sz w:val="22"/>
                <w:szCs w:val="22"/>
              </w:rPr>
              <w:t>Verbal Abuse Survey</w:t>
            </w:r>
          </w:p>
        </w:tc>
        <w:tc>
          <w:tcPr>
            <w:tcW w:w="1634" w:type="dxa"/>
          </w:tcPr>
          <w:p w14:paraId="3FAE2484" w14:textId="77777777" w:rsidR="00DC62F7" w:rsidRPr="00455A2C" w:rsidRDefault="00DC62F7" w:rsidP="0075237E">
            <w:pPr>
              <w:rPr>
                <w:sz w:val="22"/>
                <w:szCs w:val="22"/>
              </w:rPr>
            </w:pPr>
            <w:r w:rsidRPr="00455A2C">
              <w:rPr>
                <w:sz w:val="22"/>
                <w:szCs w:val="22"/>
              </w:rPr>
              <w:t>This intervention used culture-change and communication enhancing workshops to decrease lateral violence in a five-hospital integrated health and care system. Nursing turnover and vacancy rates decreased but it was not clear if that was due to the intervention.</w:t>
            </w:r>
          </w:p>
        </w:tc>
        <w:tc>
          <w:tcPr>
            <w:tcW w:w="1195" w:type="dxa"/>
          </w:tcPr>
          <w:p w14:paraId="16BBA41D" w14:textId="77777777" w:rsidR="00DC62F7" w:rsidRPr="00455A2C" w:rsidRDefault="00DC62F7" w:rsidP="0075237E">
            <w:pPr>
              <w:rPr>
                <w:sz w:val="22"/>
                <w:szCs w:val="22"/>
              </w:rPr>
            </w:pPr>
            <w:r w:rsidRPr="00455A2C">
              <w:rPr>
                <w:sz w:val="22"/>
                <w:szCs w:val="22"/>
              </w:rPr>
              <w:t>Y</w:t>
            </w:r>
          </w:p>
        </w:tc>
      </w:tr>
      <w:tr w:rsidR="00DC62F7" w:rsidRPr="00455A2C" w14:paraId="33D78A8F" w14:textId="77777777" w:rsidTr="00DC62F7">
        <w:tc>
          <w:tcPr>
            <w:tcW w:w="1413" w:type="dxa"/>
          </w:tcPr>
          <w:p w14:paraId="34F88A11" w14:textId="77777777" w:rsidR="00DC62F7" w:rsidRPr="00455A2C" w:rsidRDefault="00DC62F7" w:rsidP="0075237E">
            <w:pPr>
              <w:rPr>
                <w:sz w:val="22"/>
                <w:szCs w:val="22"/>
              </w:rPr>
            </w:pPr>
            <w:r w:rsidRPr="00455A2C">
              <w:rPr>
                <w:sz w:val="22"/>
                <w:szCs w:val="22"/>
              </w:rPr>
              <w:lastRenderedPageBreak/>
              <w:t>Clark, Ahten and Macy (2013)</w:t>
            </w:r>
            <w:r w:rsidRPr="00455A2C">
              <w:fldChar w:fldCharType="begin" w:fldLock="1"/>
            </w:r>
            <w:r>
              <w:rPr>
                <w:sz w:val="22"/>
                <w:szCs w:val="22"/>
              </w:rPr>
              <w:instrText>ADDIN CSL_CITATION {"citationItems":[{"id":"ITEM-1","itemData":{"DOI":"10.1016/j.ecns.2011.10.003","ISSN":"18761399","abstract":"Introduction: Incivility may be a problem for nursing students as they progress through their nursing education and enter the workplace. Nursing faculty are challenged to construct meaningful learning experiences to address the problem and consequences of incivility. Method: A problem-based learning scenario and Kirkpatrick's model for evaluation were used to address incivility and the \" reality shock\" between what students learn about the practice of nursing and the interactions they may experience in the workplace. Results: Students expressed a favorable reaction to the scenario and reported being better prepared to address incivility in the workplace. Conclusions: Problem-based learning scenarios are an effective teaching strategy for instructing nursing students on the topic of incivility. © 2013 International Nursing Association for Clinical Simulation and Learning.","author":[{"dropping-particle":"","family":"Clark","given":"Cynthia M.","non-dropping-particle":"","parse-names":false,"suffix":""},{"dropping-particle":"","family":"Ahten","given":"Sara M.","non-dropping-particle":"","parse-names":false,"suffix":""},{"dropping-particle":"","family":"Macy","given":"Rosemary","non-dropping-particle":"","parse-names":false,"suffix":""}],"container-title":"Clinical Simulation in Nursing","id":"ITEM-1","issue":"3","issued":{"date-parts":[["2013"]]},"page":"e75-e83","publisher":"Elsevier Inc","title":"Using Problem-Based Learning Scenarios to Prepare Nursing Students to Address Incivility","type":"article-journal","volume":"9"},"uris":["http://www.mendeley.com/documents/?uuid=a928dac9-bf90-42aa-9ca7-60531a3078c3"]}],"mendeley":{"formattedCitation":"[146]","plainTextFormattedCitation":"[146]","previouslyFormattedCitation":"(145)"},"properties":{"noteIndex":0},"schema":"https://github.com/citation-style-language/schema/raw/master/csl-citation.json"}</w:instrText>
            </w:r>
            <w:r w:rsidRPr="00455A2C">
              <w:fldChar w:fldCharType="separate"/>
            </w:r>
            <w:r w:rsidRPr="006F0C9D">
              <w:rPr>
                <w:noProof/>
                <w:sz w:val="22"/>
                <w:szCs w:val="22"/>
              </w:rPr>
              <w:t>[146]</w:t>
            </w:r>
            <w:r w:rsidRPr="00455A2C">
              <w:fldChar w:fldCharType="end"/>
            </w:r>
          </w:p>
        </w:tc>
        <w:tc>
          <w:tcPr>
            <w:tcW w:w="1369" w:type="dxa"/>
          </w:tcPr>
          <w:p w14:paraId="3DD570B6" w14:textId="77777777" w:rsidR="00DC62F7" w:rsidRPr="00455A2C" w:rsidRDefault="00DC62F7" w:rsidP="0075237E">
            <w:pPr>
              <w:rPr>
                <w:sz w:val="22"/>
                <w:szCs w:val="22"/>
              </w:rPr>
            </w:pPr>
            <w:r w:rsidRPr="00455A2C">
              <w:rPr>
                <w:sz w:val="22"/>
                <w:szCs w:val="22"/>
              </w:rPr>
              <w:t>65 senior nursing students</w:t>
            </w:r>
          </w:p>
        </w:tc>
        <w:tc>
          <w:tcPr>
            <w:tcW w:w="1648" w:type="dxa"/>
          </w:tcPr>
          <w:p w14:paraId="4051DB58" w14:textId="77777777" w:rsidR="00DC62F7" w:rsidRPr="00455A2C" w:rsidRDefault="00DC62F7" w:rsidP="0075237E">
            <w:pPr>
              <w:rPr>
                <w:sz w:val="22"/>
                <w:szCs w:val="22"/>
              </w:rPr>
            </w:pPr>
            <w:proofErr w:type="gramStart"/>
            <w:r w:rsidRPr="00455A2C">
              <w:rPr>
                <w:sz w:val="22"/>
                <w:szCs w:val="22"/>
              </w:rPr>
              <w:t>70 minute</w:t>
            </w:r>
            <w:proofErr w:type="gramEnd"/>
            <w:r w:rsidRPr="00455A2C">
              <w:rPr>
                <w:sz w:val="22"/>
                <w:szCs w:val="22"/>
              </w:rPr>
              <w:t xml:space="preserve"> session</w:t>
            </w:r>
          </w:p>
        </w:tc>
        <w:tc>
          <w:tcPr>
            <w:tcW w:w="1702" w:type="dxa"/>
          </w:tcPr>
          <w:p w14:paraId="1F58A805" w14:textId="77777777" w:rsidR="00DC62F7" w:rsidRPr="00455A2C" w:rsidRDefault="00DC62F7" w:rsidP="0075237E">
            <w:pPr>
              <w:rPr>
                <w:sz w:val="22"/>
                <w:szCs w:val="22"/>
              </w:rPr>
            </w:pPr>
            <w:proofErr w:type="gramStart"/>
            <w:r w:rsidRPr="00455A2C">
              <w:rPr>
                <w:sz w:val="22"/>
                <w:szCs w:val="22"/>
              </w:rPr>
              <w:t>Pre-post design</w:t>
            </w:r>
            <w:proofErr w:type="gramEnd"/>
            <w:r w:rsidRPr="00455A2C">
              <w:rPr>
                <w:sz w:val="22"/>
                <w:szCs w:val="22"/>
              </w:rPr>
              <w:t xml:space="preserve"> without control.</w:t>
            </w:r>
          </w:p>
          <w:p w14:paraId="2732949F" w14:textId="77777777" w:rsidR="00DC62F7" w:rsidRPr="00455A2C" w:rsidRDefault="00DC62F7" w:rsidP="0075237E">
            <w:pPr>
              <w:rPr>
                <w:sz w:val="22"/>
                <w:szCs w:val="22"/>
              </w:rPr>
            </w:pPr>
            <w:r w:rsidRPr="00455A2C">
              <w:rPr>
                <w:sz w:val="22"/>
                <w:szCs w:val="22"/>
              </w:rPr>
              <w:t>Only post-measures were delivered, immediately post-session.</w:t>
            </w:r>
          </w:p>
        </w:tc>
        <w:tc>
          <w:tcPr>
            <w:tcW w:w="1631" w:type="dxa"/>
          </w:tcPr>
          <w:p w14:paraId="5A7C5234" w14:textId="77777777" w:rsidR="00DC62F7" w:rsidRPr="00455A2C" w:rsidRDefault="00DC62F7" w:rsidP="0075237E">
            <w:pPr>
              <w:rPr>
                <w:sz w:val="22"/>
                <w:szCs w:val="22"/>
              </w:rPr>
            </w:pPr>
            <w:r w:rsidRPr="00455A2C">
              <w:rPr>
                <w:sz w:val="22"/>
                <w:szCs w:val="22"/>
              </w:rPr>
              <w:t>Unknown</w:t>
            </w:r>
          </w:p>
        </w:tc>
        <w:tc>
          <w:tcPr>
            <w:tcW w:w="1674" w:type="dxa"/>
          </w:tcPr>
          <w:p w14:paraId="6E6A88CD" w14:textId="77777777" w:rsidR="00DC62F7" w:rsidRPr="00455A2C" w:rsidRDefault="00DC62F7" w:rsidP="0075237E">
            <w:pPr>
              <w:rPr>
                <w:sz w:val="22"/>
                <w:szCs w:val="22"/>
              </w:rPr>
            </w:pPr>
            <w:r w:rsidRPr="00455A2C">
              <w:rPr>
                <w:sz w:val="22"/>
                <w:szCs w:val="22"/>
              </w:rPr>
              <w:t>Problem-based learning, role playing</w:t>
            </w:r>
          </w:p>
        </w:tc>
        <w:tc>
          <w:tcPr>
            <w:tcW w:w="1682" w:type="dxa"/>
          </w:tcPr>
          <w:p w14:paraId="080F209B" w14:textId="77777777" w:rsidR="00DC62F7" w:rsidRPr="00455A2C" w:rsidRDefault="00DC62F7" w:rsidP="0075237E">
            <w:pPr>
              <w:rPr>
                <w:sz w:val="22"/>
                <w:szCs w:val="22"/>
              </w:rPr>
            </w:pPr>
            <w:r w:rsidRPr="00455A2C">
              <w:rPr>
                <w:sz w:val="22"/>
                <w:szCs w:val="22"/>
              </w:rPr>
              <w:t>Custom feasibility questionnaire</w:t>
            </w:r>
          </w:p>
        </w:tc>
        <w:tc>
          <w:tcPr>
            <w:tcW w:w="1634" w:type="dxa"/>
          </w:tcPr>
          <w:p w14:paraId="47627ECC" w14:textId="77777777" w:rsidR="00DC62F7" w:rsidRPr="00455A2C" w:rsidRDefault="00DC62F7" w:rsidP="0075237E">
            <w:pPr>
              <w:rPr>
                <w:sz w:val="22"/>
                <w:szCs w:val="22"/>
              </w:rPr>
            </w:pPr>
            <w:r w:rsidRPr="00455A2C">
              <w:rPr>
                <w:sz w:val="22"/>
                <w:szCs w:val="22"/>
              </w:rPr>
              <w:t>Study of an intervention which used PBL to address incivility. It was found to heighten awareness of incivility, improve favourable reaction to PBL, and give increased confidence.</w:t>
            </w:r>
          </w:p>
        </w:tc>
        <w:tc>
          <w:tcPr>
            <w:tcW w:w="1195" w:type="dxa"/>
          </w:tcPr>
          <w:p w14:paraId="28A7438F" w14:textId="77777777" w:rsidR="00DC62F7" w:rsidRPr="00455A2C" w:rsidRDefault="00DC62F7" w:rsidP="0075237E">
            <w:pPr>
              <w:rPr>
                <w:sz w:val="22"/>
                <w:szCs w:val="22"/>
              </w:rPr>
            </w:pPr>
            <w:r w:rsidRPr="00455A2C">
              <w:rPr>
                <w:sz w:val="22"/>
                <w:szCs w:val="22"/>
              </w:rPr>
              <w:t>Y</w:t>
            </w:r>
          </w:p>
        </w:tc>
      </w:tr>
      <w:tr w:rsidR="00DC62F7" w:rsidRPr="00455A2C" w14:paraId="6CA4F6F3" w14:textId="77777777" w:rsidTr="00DC62F7">
        <w:tc>
          <w:tcPr>
            <w:tcW w:w="1413" w:type="dxa"/>
          </w:tcPr>
          <w:p w14:paraId="6EEB5FF8" w14:textId="77777777" w:rsidR="00DC62F7" w:rsidRPr="00455A2C" w:rsidRDefault="00DC62F7" w:rsidP="0075237E">
            <w:pPr>
              <w:rPr>
                <w:sz w:val="22"/>
                <w:szCs w:val="22"/>
              </w:rPr>
            </w:pPr>
            <w:r w:rsidRPr="00455A2C">
              <w:rPr>
                <w:sz w:val="22"/>
                <w:szCs w:val="22"/>
              </w:rPr>
              <w:t>Dahlby and Herrick (2014)</w:t>
            </w:r>
            <w:r w:rsidRPr="00455A2C">
              <w:fldChar w:fldCharType="begin" w:fldLock="1"/>
            </w:r>
            <w:r>
              <w:rPr>
                <w:sz w:val="22"/>
                <w:szCs w:val="22"/>
              </w:rPr>
              <w:instrText>ADDIN CSL_CITATION {"citationItems":[{"id":"ITEM-1","itemData":{"DOI":"10.3928/00220124-20140724-15","ISBN":"0022012420140","ISSN":"00220124","PMID":"25081124","abstract":"Background: Lateral violence involves disruptive behaviors that lead to toxic work environments. The purpose of this project was to determine the effects of an educational intervention to increase awareness and teach cognitive rehearsal to combat lateral violence. Method: A one-time pretest-posttest evaluation design was used to evaluate the effects of a 1.5-hour educational intervention. Participants were nurses on two nursing units; 29 respondents participated in the pretest, and 25 respondents participated in the posttest. Results: Positive trends were related to the decreasing frequency of lateral violence behaviors experienced and observed after the intervention. Participants were better able to identify causes of lateral violence in their work units, suggesting the educational intervention was successful in creating a healthier work environment and decreasing the incidence of lateral violence behaviors. Conclusion: Further evaluation is needed to determine whether the intervention would be effective over time. This project was limited by design and sample size. © SLACK Incorporated.","author":[{"dropping-particle":"","family":"Dahlby","given":"Mara A.","non-dropping-particle":"","parse-names":false,"suffix":""},{"dropping-particle":"","family":"Herrick","given":"Linda M.","non-dropping-particle":"","parse-names":false,"suffix":""}],"container-title":"Journal of Continuing Education in Nursing","id":"ITEM-1","issue":"8","issued":{"date-parts":[["2014"]]},"page":"344-350","title":"Evaluating an educational intervention on lateral violence","type":"article-journal","volume":"45"},"uris":["http://www.mendeley.com/documents/?uuid=2d2f5e63-497f-41ff-a777-79b01f3c2c48"]}],"mendeley":{"formattedCitation":"[178]","plainTextFormattedCitation":"[178]","previouslyFormattedCitation":"(177)"},"properties":{"noteIndex":0},"schema":"https://github.com/citation-style-language/schema/raw/master/csl-citation.json"}</w:instrText>
            </w:r>
            <w:r w:rsidRPr="00455A2C">
              <w:fldChar w:fldCharType="separate"/>
            </w:r>
            <w:r w:rsidRPr="006F0C9D">
              <w:rPr>
                <w:noProof/>
                <w:sz w:val="22"/>
                <w:szCs w:val="22"/>
              </w:rPr>
              <w:t>[178]</w:t>
            </w:r>
            <w:r w:rsidRPr="00455A2C">
              <w:fldChar w:fldCharType="end"/>
            </w:r>
          </w:p>
        </w:tc>
        <w:tc>
          <w:tcPr>
            <w:tcW w:w="1369" w:type="dxa"/>
          </w:tcPr>
          <w:p w14:paraId="56CDACFF" w14:textId="77777777" w:rsidR="00DC62F7" w:rsidRPr="00455A2C" w:rsidRDefault="00DC62F7" w:rsidP="0075237E">
            <w:pPr>
              <w:rPr>
                <w:sz w:val="22"/>
                <w:szCs w:val="22"/>
              </w:rPr>
            </w:pPr>
            <w:r w:rsidRPr="00455A2C">
              <w:rPr>
                <w:sz w:val="22"/>
                <w:szCs w:val="22"/>
              </w:rPr>
              <w:t>25 nurses on two nursing units.</w:t>
            </w:r>
          </w:p>
        </w:tc>
        <w:tc>
          <w:tcPr>
            <w:tcW w:w="1648" w:type="dxa"/>
          </w:tcPr>
          <w:p w14:paraId="2B728EE0" w14:textId="77777777" w:rsidR="00DC62F7" w:rsidRPr="00455A2C" w:rsidRDefault="00DC62F7" w:rsidP="0075237E">
            <w:pPr>
              <w:rPr>
                <w:sz w:val="22"/>
                <w:szCs w:val="22"/>
              </w:rPr>
            </w:pPr>
            <w:proofErr w:type="gramStart"/>
            <w:r w:rsidRPr="00455A2C">
              <w:rPr>
                <w:sz w:val="22"/>
                <w:szCs w:val="22"/>
              </w:rPr>
              <w:t>1.5 hour</w:t>
            </w:r>
            <w:proofErr w:type="gramEnd"/>
            <w:r w:rsidRPr="00455A2C">
              <w:rPr>
                <w:sz w:val="22"/>
                <w:szCs w:val="22"/>
              </w:rPr>
              <w:t xml:space="preserve"> session</w:t>
            </w:r>
          </w:p>
        </w:tc>
        <w:tc>
          <w:tcPr>
            <w:tcW w:w="1702" w:type="dxa"/>
          </w:tcPr>
          <w:p w14:paraId="64DFF1DA" w14:textId="77777777" w:rsidR="00DC62F7" w:rsidRPr="00455A2C" w:rsidRDefault="00DC62F7" w:rsidP="0075237E">
            <w:pPr>
              <w:rPr>
                <w:sz w:val="22"/>
                <w:szCs w:val="22"/>
              </w:rPr>
            </w:pPr>
            <w:proofErr w:type="gramStart"/>
            <w:r w:rsidRPr="00455A2C">
              <w:rPr>
                <w:sz w:val="22"/>
                <w:szCs w:val="22"/>
              </w:rPr>
              <w:t>Pre-post design</w:t>
            </w:r>
            <w:proofErr w:type="gramEnd"/>
            <w:r w:rsidRPr="00455A2C">
              <w:rPr>
                <w:sz w:val="22"/>
                <w:szCs w:val="22"/>
              </w:rPr>
              <w:t xml:space="preserve"> without control. Posttest timing is unclear.</w:t>
            </w:r>
          </w:p>
        </w:tc>
        <w:tc>
          <w:tcPr>
            <w:tcW w:w="1631" w:type="dxa"/>
          </w:tcPr>
          <w:p w14:paraId="7E4E2729" w14:textId="77777777" w:rsidR="00DC62F7" w:rsidRPr="00455A2C" w:rsidRDefault="00DC62F7" w:rsidP="0075237E">
            <w:pPr>
              <w:rPr>
                <w:sz w:val="22"/>
                <w:szCs w:val="22"/>
              </w:rPr>
            </w:pPr>
            <w:r w:rsidRPr="00455A2C">
              <w:rPr>
                <w:sz w:val="22"/>
                <w:szCs w:val="22"/>
              </w:rPr>
              <w:t>None</w:t>
            </w:r>
          </w:p>
        </w:tc>
        <w:tc>
          <w:tcPr>
            <w:tcW w:w="1674" w:type="dxa"/>
          </w:tcPr>
          <w:p w14:paraId="17415079" w14:textId="77777777" w:rsidR="00DC62F7" w:rsidRPr="00455A2C" w:rsidRDefault="00DC62F7" w:rsidP="0075237E">
            <w:pPr>
              <w:rPr>
                <w:sz w:val="22"/>
                <w:szCs w:val="22"/>
              </w:rPr>
            </w:pPr>
            <w:r w:rsidRPr="00455A2C">
              <w:rPr>
                <w:sz w:val="22"/>
                <w:szCs w:val="22"/>
              </w:rPr>
              <w:t>Education, cognitive rehearsal</w:t>
            </w:r>
          </w:p>
        </w:tc>
        <w:tc>
          <w:tcPr>
            <w:tcW w:w="1682" w:type="dxa"/>
          </w:tcPr>
          <w:p w14:paraId="3FB9001C" w14:textId="77777777" w:rsidR="00DC62F7" w:rsidRPr="00455A2C" w:rsidRDefault="00DC62F7" w:rsidP="0075237E">
            <w:pPr>
              <w:rPr>
                <w:sz w:val="22"/>
                <w:szCs w:val="22"/>
              </w:rPr>
            </w:pPr>
            <w:r w:rsidRPr="00455A2C">
              <w:rPr>
                <w:sz w:val="22"/>
                <w:szCs w:val="22"/>
              </w:rPr>
              <w:t>Lateral and Vertical Violence in Nursing Survey</w:t>
            </w:r>
          </w:p>
        </w:tc>
        <w:tc>
          <w:tcPr>
            <w:tcW w:w="1634" w:type="dxa"/>
          </w:tcPr>
          <w:p w14:paraId="3745F6F5" w14:textId="77777777" w:rsidR="00DC62F7" w:rsidRPr="00455A2C" w:rsidRDefault="00DC62F7" w:rsidP="0075237E">
            <w:pPr>
              <w:rPr>
                <w:sz w:val="22"/>
                <w:szCs w:val="22"/>
              </w:rPr>
            </w:pPr>
            <w:r w:rsidRPr="00455A2C">
              <w:rPr>
                <w:sz w:val="22"/>
                <w:szCs w:val="22"/>
              </w:rPr>
              <w:t xml:space="preserve">A study examining the effects of a </w:t>
            </w:r>
            <w:proofErr w:type="gramStart"/>
            <w:r w:rsidRPr="00455A2C">
              <w:rPr>
                <w:sz w:val="22"/>
                <w:szCs w:val="22"/>
              </w:rPr>
              <w:t>1.5 hour</w:t>
            </w:r>
            <w:proofErr w:type="gramEnd"/>
            <w:r w:rsidRPr="00455A2C">
              <w:rPr>
                <w:sz w:val="22"/>
                <w:szCs w:val="22"/>
              </w:rPr>
              <w:t xml:space="preserve"> educational intervention on lateral violence. They found participants were better able to identify causes of lateral violence and it perhaps contributed to reducing frequency too. </w:t>
            </w:r>
            <w:r w:rsidRPr="00455A2C">
              <w:rPr>
                <w:sz w:val="22"/>
                <w:szCs w:val="22"/>
              </w:rPr>
              <w:lastRenderedPageBreak/>
              <w:t>However, no statistically significant results were noted other than for lateral violence becoming less serious post-intervention.</w:t>
            </w:r>
          </w:p>
        </w:tc>
        <w:tc>
          <w:tcPr>
            <w:tcW w:w="1195" w:type="dxa"/>
          </w:tcPr>
          <w:p w14:paraId="121FE51B" w14:textId="77777777" w:rsidR="00DC62F7" w:rsidRPr="00455A2C" w:rsidRDefault="00DC62F7" w:rsidP="0075237E">
            <w:pPr>
              <w:rPr>
                <w:sz w:val="22"/>
                <w:szCs w:val="22"/>
              </w:rPr>
            </w:pPr>
            <w:r w:rsidRPr="00455A2C">
              <w:rPr>
                <w:sz w:val="22"/>
                <w:szCs w:val="22"/>
              </w:rPr>
              <w:lastRenderedPageBreak/>
              <w:t>Y</w:t>
            </w:r>
          </w:p>
        </w:tc>
      </w:tr>
      <w:tr w:rsidR="00DC62F7" w:rsidRPr="00455A2C" w14:paraId="31AB697D" w14:textId="77777777" w:rsidTr="00DC62F7">
        <w:tc>
          <w:tcPr>
            <w:tcW w:w="1413" w:type="dxa"/>
          </w:tcPr>
          <w:p w14:paraId="0FA2C6AF" w14:textId="77777777" w:rsidR="00DC62F7" w:rsidRPr="00455A2C" w:rsidRDefault="00DC62F7" w:rsidP="0075237E">
            <w:pPr>
              <w:rPr>
                <w:sz w:val="22"/>
                <w:szCs w:val="22"/>
              </w:rPr>
            </w:pPr>
            <w:r w:rsidRPr="00455A2C">
              <w:rPr>
                <w:sz w:val="22"/>
                <w:szCs w:val="22"/>
              </w:rPr>
              <w:t>Embree, Bruner and White (2013)</w:t>
            </w:r>
            <w:r w:rsidRPr="00455A2C">
              <w:fldChar w:fldCharType="begin" w:fldLock="1"/>
            </w:r>
            <w:r>
              <w:rPr>
                <w:sz w:val="22"/>
                <w:szCs w:val="22"/>
              </w:rPr>
              <w:instrText>ADDIN CSL_CITATION {"citationItems":[{"id":"ITEM-1","itemData":{"DOI":"10.1155/2013/207306","ISSN":"2090-1429","PMID":"23991337","abstract":"Background/Significance of Problem . Nurse-to-nurse lateral violence (NNLV) has been internationally reported for greater than two decades and results in new nurse turnover and serious negative outcomes. Clinical Question/Project Objective . Will NNLV and cognitive rehearsal (CR) education result in a decrease in perceived nurse-to-nurse lateral violence in a critical access hospital (CAH)? The scope of this project was to determine perceived extent and increase awareness of NNLV through an educational project about NNLV and CR. Clinical Appraisal of Literature/Best Evidence . Trends of NNLV were assessed through an extensive literature review from Health Source, CINAHL, ProQuest Health, and Medical Complete. An educational forum about NNLV with CR was advocated for newly licensed nurses and current nurses (potential perpetrators of NNLV) with the goal of liberation of oppressed individuals. Integration into Practice/Discussion of Results . An interventional study with one group and pre-/postintervention was used to determine NNLV and CR education on perceived levels of lateral violence. Evidence-based measurement occurred through use of the Nurse Workplace Scale and the Silencing the Self-Work Scale. Outcomes were analyzed quantitatively through independent t -tests. Awareness of NNLV was increased. Evaluation of Evidence-Based Practice/Implications . Organizations must learn to eliminate NNLV. With increased levels of awareness of NNLV, nurses requested additional assistance in dealing with inappropriate behavior.","author":[{"dropping-particle":"","family":"Embree","given":"Jennifer L.","non-dropping-particle":"","parse-names":false,"suffix":""},{"dropping-particle":"","family":"Bruner","given":"Deborah A.","non-dropping-particle":"","parse-names":false,"suffix":""},{"dropping-particle":"","family":"White","given":"Ann","non-dropping-particle":"","parse-names":false,"suffix":""}],"container-title":"Nursing Research and Practice","id":"ITEM-1","issued":{"date-parts":[["2013"]]},"note":"Hutchinson, Marie Wilkes, Lesley Jackson, Debra Vickers, Margaret H eng England J Nurs Manag. 2010 Mar;18(2):173-81. doi: 10.1111/j.1365-2834.2009.01035.x. | RAYYAN-INCLUSION: {&amp;quot;Justin&amp;quot;=&amp;gt;&amp;quot;Included&amp;quot;, &amp;quot;r.abrams&amp;quot;=&amp;gt;&amp;quot;Included&amp;quot;}","page":"1-7","title":"Raising the Level of Awareness of Nurse-to-Nurse Lateral Violence in a Critical Access Hospital","type":"article-journal","volume":"2013"},"uris":["http://www.mendeley.com/documents/?uuid=a24a6dad-98dc-4128-90a4-a260ca6825bb"]}],"mendeley":{"formattedCitation":"[140]","plainTextFormattedCitation":"[140]","previouslyFormattedCitation":"(139)"},"properties":{"noteIndex":0},"schema":"https://github.com/citation-style-language/schema/raw/master/csl-citation.json"}</w:instrText>
            </w:r>
            <w:r w:rsidRPr="00455A2C">
              <w:fldChar w:fldCharType="separate"/>
            </w:r>
            <w:r w:rsidRPr="006F0C9D">
              <w:rPr>
                <w:noProof/>
                <w:sz w:val="22"/>
                <w:szCs w:val="22"/>
              </w:rPr>
              <w:t>[140]</w:t>
            </w:r>
            <w:r w:rsidRPr="00455A2C">
              <w:fldChar w:fldCharType="end"/>
            </w:r>
          </w:p>
        </w:tc>
        <w:tc>
          <w:tcPr>
            <w:tcW w:w="1369" w:type="dxa"/>
          </w:tcPr>
          <w:p w14:paraId="72ACEB88" w14:textId="77777777" w:rsidR="00DC62F7" w:rsidRPr="00455A2C" w:rsidRDefault="00DC62F7" w:rsidP="0075237E">
            <w:pPr>
              <w:rPr>
                <w:sz w:val="22"/>
                <w:szCs w:val="22"/>
              </w:rPr>
            </w:pPr>
            <w:r w:rsidRPr="00455A2C">
              <w:rPr>
                <w:sz w:val="22"/>
                <w:szCs w:val="22"/>
              </w:rPr>
              <w:t>143 nurses</w:t>
            </w:r>
          </w:p>
        </w:tc>
        <w:tc>
          <w:tcPr>
            <w:tcW w:w="1648" w:type="dxa"/>
          </w:tcPr>
          <w:p w14:paraId="6ED4B6F1" w14:textId="77777777" w:rsidR="00DC62F7" w:rsidRPr="00455A2C" w:rsidRDefault="00DC62F7" w:rsidP="0075237E">
            <w:pPr>
              <w:rPr>
                <w:sz w:val="22"/>
                <w:szCs w:val="22"/>
              </w:rPr>
            </w:pPr>
            <w:r w:rsidRPr="00455A2C">
              <w:rPr>
                <w:sz w:val="22"/>
                <w:szCs w:val="22"/>
              </w:rPr>
              <w:t>Two-hour session</w:t>
            </w:r>
          </w:p>
        </w:tc>
        <w:tc>
          <w:tcPr>
            <w:tcW w:w="1702" w:type="dxa"/>
          </w:tcPr>
          <w:p w14:paraId="717B232D" w14:textId="77777777" w:rsidR="00DC62F7" w:rsidRPr="00455A2C" w:rsidRDefault="00DC62F7" w:rsidP="0075237E">
            <w:pPr>
              <w:rPr>
                <w:sz w:val="22"/>
                <w:szCs w:val="22"/>
              </w:rPr>
            </w:pPr>
            <w:r w:rsidRPr="00455A2C">
              <w:rPr>
                <w:sz w:val="22"/>
                <w:szCs w:val="22"/>
              </w:rPr>
              <w:t>Quasi-experimental pre-post design without control. Some post-measures were immediate and others such as internalised sexism were one-year later.</w:t>
            </w:r>
          </w:p>
        </w:tc>
        <w:tc>
          <w:tcPr>
            <w:tcW w:w="1631" w:type="dxa"/>
          </w:tcPr>
          <w:p w14:paraId="1C015748" w14:textId="77777777" w:rsidR="00DC62F7" w:rsidRPr="00455A2C" w:rsidRDefault="00DC62F7" w:rsidP="0075237E">
            <w:pPr>
              <w:rPr>
                <w:sz w:val="22"/>
                <w:szCs w:val="22"/>
              </w:rPr>
            </w:pPr>
            <w:r w:rsidRPr="00455A2C">
              <w:rPr>
                <w:sz w:val="22"/>
                <w:szCs w:val="22"/>
              </w:rPr>
              <w:t>None</w:t>
            </w:r>
          </w:p>
        </w:tc>
        <w:tc>
          <w:tcPr>
            <w:tcW w:w="1674" w:type="dxa"/>
          </w:tcPr>
          <w:p w14:paraId="7A7E2837" w14:textId="77777777" w:rsidR="00DC62F7" w:rsidRPr="00455A2C" w:rsidRDefault="00DC62F7" w:rsidP="0075237E">
            <w:pPr>
              <w:rPr>
                <w:sz w:val="22"/>
                <w:szCs w:val="22"/>
              </w:rPr>
            </w:pPr>
            <w:r w:rsidRPr="00455A2C">
              <w:rPr>
                <w:sz w:val="22"/>
                <w:szCs w:val="22"/>
              </w:rPr>
              <w:t>Education, cognitive rehearsal</w:t>
            </w:r>
          </w:p>
        </w:tc>
        <w:tc>
          <w:tcPr>
            <w:tcW w:w="1682" w:type="dxa"/>
          </w:tcPr>
          <w:p w14:paraId="54D9B59F" w14:textId="77777777" w:rsidR="00DC62F7" w:rsidRPr="00455A2C" w:rsidRDefault="00DC62F7" w:rsidP="0075237E">
            <w:pPr>
              <w:rPr>
                <w:sz w:val="22"/>
                <w:szCs w:val="22"/>
              </w:rPr>
            </w:pPr>
            <w:r w:rsidRPr="00455A2C">
              <w:rPr>
                <w:sz w:val="22"/>
                <w:szCs w:val="22"/>
              </w:rPr>
              <w:t>Internalized Sexism, Minimization of Self, Total Nurse Workplace Behavior Scale, and Silencing the Self-Work Scale, RN voluntary turnover</w:t>
            </w:r>
          </w:p>
        </w:tc>
        <w:tc>
          <w:tcPr>
            <w:tcW w:w="1634" w:type="dxa"/>
          </w:tcPr>
          <w:p w14:paraId="3F19877A" w14:textId="77777777" w:rsidR="00DC62F7" w:rsidRPr="00455A2C" w:rsidRDefault="00DC62F7" w:rsidP="0075237E">
            <w:pPr>
              <w:rPr>
                <w:sz w:val="22"/>
                <w:szCs w:val="22"/>
              </w:rPr>
            </w:pPr>
            <w:r w:rsidRPr="00455A2C">
              <w:rPr>
                <w:sz w:val="22"/>
                <w:szCs w:val="22"/>
              </w:rPr>
              <w:t xml:space="preserve">Investigates effectiveness of a cognitive rehearsal education intervention on </w:t>
            </w:r>
            <w:proofErr w:type="gramStart"/>
            <w:r w:rsidRPr="00455A2C">
              <w:rPr>
                <w:sz w:val="22"/>
                <w:szCs w:val="22"/>
              </w:rPr>
              <w:t>nurse to nurse</w:t>
            </w:r>
            <w:proofErr w:type="gramEnd"/>
            <w:r w:rsidRPr="00455A2C">
              <w:rPr>
                <w:sz w:val="22"/>
                <w:szCs w:val="22"/>
              </w:rPr>
              <w:t xml:space="preserve"> lateral violence. It found that there was a trend towards increased awareness of lateral </w:t>
            </w:r>
            <w:proofErr w:type="gramStart"/>
            <w:r w:rsidRPr="00455A2C">
              <w:rPr>
                <w:sz w:val="22"/>
                <w:szCs w:val="22"/>
              </w:rPr>
              <w:t>violence</w:t>
            </w:r>
            <w:proofErr w:type="gramEnd"/>
            <w:r w:rsidRPr="00455A2C">
              <w:rPr>
                <w:sz w:val="22"/>
                <w:szCs w:val="22"/>
              </w:rPr>
              <w:t xml:space="preserve"> but no statistically significant results were identified.</w:t>
            </w:r>
          </w:p>
        </w:tc>
        <w:tc>
          <w:tcPr>
            <w:tcW w:w="1195" w:type="dxa"/>
          </w:tcPr>
          <w:p w14:paraId="516F30AE" w14:textId="77777777" w:rsidR="00DC62F7" w:rsidRPr="00455A2C" w:rsidRDefault="00DC62F7" w:rsidP="0075237E">
            <w:pPr>
              <w:rPr>
                <w:sz w:val="22"/>
                <w:szCs w:val="22"/>
              </w:rPr>
            </w:pPr>
            <w:r w:rsidRPr="00455A2C">
              <w:rPr>
                <w:sz w:val="22"/>
                <w:szCs w:val="22"/>
              </w:rPr>
              <w:t>N</w:t>
            </w:r>
          </w:p>
        </w:tc>
      </w:tr>
      <w:tr w:rsidR="00DC62F7" w:rsidRPr="00455A2C" w14:paraId="5B438330" w14:textId="77777777" w:rsidTr="00DC62F7">
        <w:tc>
          <w:tcPr>
            <w:tcW w:w="1413" w:type="dxa"/>
          </w:tcPr>
          <w:p w14:paraId="17FAB7EE" w14:textId="77777777" w:rsidR="00DC62F7" w:rsidRPr="00455A2C" w:rsidRDefault="00DC62F7" w:rsidP="0075237E">
            <w:pPr>
              <w:rPr>
                <w:sz w:val="22"/>
                <w:szCs w:val="22"/>
              </w:rPr>
            </w:pPr>
            <w:r w:rsidRPr="00455A2C">
              <w:rPr>
                <w:sz w:val="22"/>
                <w:szCs w:val="22"/>
              </w:rPr>
              <w:t>Griffin (2004)</w:t>
            </w:r>
            <w:r w:rsidRPr="00455A2C">
              <w:fldChar w:fldCharType="begin" w:fldLock="1"/>
            </w:r>
            <w:r>
              <w:rPr>
                <w:sz w:val="22"/>
                <w:szCs w:val="22"/>
              </w:rPr>
              <w:instrText>ADDIN CSL_CITATION {"citationItems":[{"id":"ITEM-1","itemData":{"DOI":"10.3928/0022-0124-20041101-07","ISSN":"00220124","PMID":"15584678","abstract":"BACKGROUND: Recent literature defines lateral violence as nurses covertly or overtly directing their dissatisfaction inward toward each other, toward themselves, and toward those less powerful than themselves. Newly licensed nurses are an identified group that is vulnerable to lateral violence during their socialization to nursing practice. The use of cognitive rehearsal, an applied cognitive-behavioral technique, was used as an intervention and the theoretical underpinning for this study. METHOD: Twenty-six newly licensed nurses hired by a large acute care tertiary hospital in Boston, Massachusetts, participated in an exploratory descriptive study. They were taught about lateral violence in nursing practice and the use of cognitive rehearsal techniques as a shield from the negative effects of lateral violence on learning and socialization. Small laminated cueing cards with written visual cues for the appropriate responses to the most common forms of lateral violence were provided. One year later, videotaped focus groups designed to collect qualitative data about the applied intervention were conducted. RESULTS: Twenty-six newly licensed nurses in three different focus groups were videotaped responding to six open-ended questions designed to elicit information on their experience with lateral violence, use of cognitive rehearsal as an intervention, and the overall socialization process. CONCLUSIONS: Knowledge of lateral violence in nursing appeared to allow newly licensed nurses to depersonalize it, thus allowing them to ask questions and continue to learn. The learned cognitive responses helped them confront the lateral violence offender. Confrontation was described as difficult but resulted in the resolution of the lateral violence behavior. Overall, the retention rate in this study population was positively affected.","author":[{"dropping-particle":"","family":"Griffin","given":"Martha","non-dropping-particle":"","parse-names":false,"suffix":""}],"container-title":"Journal of continuing education in nursing","id":"ITEM-1","issue":"6","issued":{"date-parts":[["2004"]]},"page":"257-263","title":"Teaching cognitive rehearsal as a shield for lateral violence: an intervention for newly licensed nurses.","type":"article-journal","volume":"35"},"uris":["http://www.mendeley.com/documents/?uuid=145108ed-9588-484d-8c9e-6f7233475577"]}],"mendeley":{"formattedCitation":"[76]","plainTextFormattedCitation":"[76]","previouslyFormattedCitation":"(75)"},"properties":{"noteIndex":0},"schema":"https://github.com/citation-style-language/schema/raw/master/csl-citation.json"}</w:instrText>
            </w:r>
            <w:r w:rsidRPr="00455A2C">
              <w:fldChar w:fldCharType="separate"/>
            </w:r>
            <w:r w:rsidRPr="006F0C9D">
              <w:rPr>
                <w:noProof/>
                <w:sz w:val="22"/>
                <w:szCs w:val="22"/>
              </w:rPr>
              <w:t>[76]</w:t>
            </w:r>
            <w:r w:rsidRPr="00455A2C">
              <w:fldChar w:fldCharType="end"/>
            </w:r>
          </w:p>
        </w:tc>
        <w:tc>
          <w:tcPr>
            <w:tcW w:w="1369" w:type="dxa"/>
          </w:tcPr>
          <w:p w14:paraId="086EDEEF" w14:textId="77777777" w:rsidR="00DC62F7" w:rsidRPr="00455A2C" w:rsidRDefault="00DC62F7" w:rsidP="0075237E">
            <w:pPr>
              <w:rPr>
                <w:sz w:val="22"/>
                <w:szCs w:val="22"/>
              </w:rPr>
            </w:pPr>
            <w:r w:rsidRPr="00455A2C">
              <w:rPr>
                <w:sz w:val="22"/>
                <w:szCs w:val="22"/>
              </w:rPr>
              <w:t xml:space="preserve">26 </w:t>
            </w:r>
            <w:proofErr w:type="gramStart"/>
            <w:r w:rsidRPr="00455A2C">
              <w:rPr>
                <w:sz w:val="22"/>
                <w:szCs w:val="22"/>
              </w:rPr>
              <w:t>newly-enrolled</w:t>
            </w:r>
            <w:proofErr w:type="gramEnd"/>
            <w:r w:rsidRPr="00455A2C">
              <w:rPr>
                <w:sz w:val="22"/>
                <w:szCs w:val="22"/>
              </w:rPr>
              <w:t xml:space="preserve"> nurses</w:t>
            </w:r>
          </w:p>
        </w:tc>
        <w:tc>
          <w:tcPr>
            <w:tcW w:w="1648" w:type="dxa"/>
          </w:tcPr>
          <w:p w14:paraId="206B3684" w14:textId="77777777" w:rsidR="00DC62F7" w:rsidRPr="00455A2C" w:rsidRDefault="00DC62F7" w:rsidP="0075237E">
            <w:pPr>
              <w:rPr>
                <w:sz w:val="22"/>
                <w:szCs w:val="22"/>
              </w:rPr>
            </w:pPr>
            <w:r w:rsidRPr="00455A2C">
              <w:rPr>
                <w:sz w:val="22"/>
                <w:szCs w:val="22"/>
              </w:rPr>
              <w:t>Two-hour session</w:t>
            </w:r>
          </w:p>
        </w:tc>
        <w:tc>
          <w:tcPr>
            <w:tcW w:w="1702" w:type="dxa"/>
          </w:tcPr>
          <w:p w14:paraId="4C172890" w14:textId="77777777" w:rsidR="00DC62F7" w:rsidRPr="00455A2C" w:rsidRDefault="00DC62F7" w:rsidP="0075237E">
            <w:pPr>
              <w:rPr>
                <w:sz w:val="22"/>
                <w:szCs w:val="22"/>
              </w:rPr>
            </w:pPr>
            <w:r w:rsidRPr="00455A2C">
              <w:rPr>
                <w:sz w:val="22"/>
                <w:szCs w:val="22"/>
              </w:rPr>
              <w:t xml:space="preserve">Quasi-experimental pre-post design </w:t>
            </w:r>
            <w:r w:rsidRPr="00455A2C">
              <w:rPr>
                <w:sz w:val="22"/>
                <w:szCs w:val="22"/>
              </w:rPr>
              <w:lastRenderedPageBreak/>
              <w:t>without control.  Data were collected post-only, occurring one-year post-intervention.</w:t>
            </w:r>
          </w:p>
        </w:tc>
        <w:tc>
          <w:tcPr>
            <w:tcW w:w="1631" w:type="dxa"/>
          </w:tcPr>
          <w:p w14:paraId="2F7C0883" w14:textId="77777777" w:rsidR="00DC62F7" w:rsidRPr="00455A2C" w:rsidRDefault="00DC62F7" w:rsidP="0075237E">
            <w:pPr>
              <w:rPr>
                <w:sz w:val="22"/>
                <w:szCs w:val="22"/>
              </w:rPr>
            </w:pPr>
            <w:r w:rsidRPr="00455A2C">
              <w:rPr>
                <w:sz w:val="22"/>
                <w:szCs w:val="22"/>
              </w:rPr>
              <w:lastRenderedPageBreak/>
              <w:t>Cognitive learning theories</w:t>
            </w:r>
          </w:p>
        </w:tc>
        <w:tc>
          <w:tcPr>
            <w:tcW w:w="1674" w:type="dxa"/>
          </w:tcPr>
          <w:p w14:paraId="445F4828" w14:textId="77777777" w:rsidR="00DC62F7" w:rsidRPr="00455A2C" w:rsidRDefault="00DC62F7" w:rsidP="0075237E">
            <w:pPr>
              <w:rPr>
                <w:sz w:val="22"/>
                <w:szCs w:val="22"/>
              </w:rPr>
            </w:pPr>
            <w:r w:rsidRPr="00455A2C">
              <w:rPr>
                <w:sz w:val="22"/>
                <w:szCs w:val="22"/>
              </w:rPr>
              <w:t>Cognitive rehearsal</w:t>
            </w:r>
          </w:p>
        </w:tc>
        <w:tc>
          <w:tcPr>
            <w:tcW w:w="1682" w:type="dxa"/>
          </w:tcPr>
          <w:p w14:paraId="165FF3B6" w14:textId="77777777" w:rsidR="00DC62F7" w:rsidRPr="00455A2C" w:rsidRDefault="00DC62F7" w:rsidP="0075237E">
            <w:pPr>
              <w:rPr>
                <w:sz w:val="22"/>
                <w:szCs w:val="22"/>
              </w:rPr>
            </w:pPr>
            <w:r w:rsidRPr="00455A2C">
              <w:rPr>
                <w:sz w:val="22"/>
                <w:szCs w:val="22"/>
              </w:rPr>
              <w:t>Focus groups</w:t>
            </w:r>
          </w:p>
        </w:tc>
        <w:tc>
          <w:tcPr>
            <w:tcW w:w="1634" w:type="dxa"/>
          </w:tcPr>
          <w:p w14:paraId="7A154409" w14:textId="77777777" w:rsidR="00DC62F7" w:rsidRPr="00455A2C" w:rsidRDefault="00DC62F7" w:rsidP="0075237E">
            <w:pPr>
              <w:rPr>
                <w:sz w:val="22"/>
                <w:szCs w:val="22"/>
              </w:rPr>
            </w:pPr>
            <w:r w:rsidRPr="00455A2C">
              <w:rPr>
                <w:sz w:val="22"/>
                <w:szCs w:val="22"/>
              </w:rPr>
              <w:t xml:space="preserve">Investigates a cognitive rehearsal </w:t>
            </w:r>
            <w:r w:rsidRPr="00455A2C">
              <w:rPr>
                <w:sz w:val="22"/>
                <w:szCs w:val="22"/>
              </w:rPr>
              <w:lastRenderedPageBreak/>
              <w:t>intervention as a shield for lateral violence in newly licensed nurses. It finds that knowledge of lateral violence enabled greater coping and confronting skills. Retention rate improved.</w:t>
            </w:r>
          </w:p>
        </w:tc>
        <w:tc>
          <w:tcPr>
            <w:tcW w:w="1195" w:type="dxa"/>
          </w:tcPr>
          <w:p w14:paraId="1CE012F2" w14:textId="77777777" w:rsidR="00DC62F7" w:rsidRPr="00455A2C" w:rsidRDefault="00DC62F7" w:rsidP="0075237E">
            <w:pPr>
              <w:rPr>
                <w:sz w:val="22"/>
                <w:szCs w:val="22"/>
              </w:rPr>
            </w:pPr>
            <w:r w:rsidRPr="00455A2C">
              <w:rPr>
                <w:sz w:val="22"/>
                <w:szCs w:val="22"/>
              </w:rPr>
              <w:lastRenderedPageBreak/>
              <w:t>Y</w:t>
            </w:r>
          </w:p>
        </w:tc>
      </w:tr>
      <w:tr w:rsidR="00DC62F7" w:rsidRPr="00455A2C" w14:paraId="53FA07B7" w14:textId="77777777" w:rsidTr="00DC62F7">
        <w:tc>
          <w:tcPr>
            <w:tcW w:w="1413" w:type="dxa"/>
          </w:tcPr>
          <w:p w14:paraId="480CA7E5" w14:textId="77777777" w:rsidR="00DC62F7" w:rsidRPr="00455A2C" w:rsidRDefault="00DC62F7" w:rsidP="0075237E">
            <w:pPr>
              <w:rPr>
                <w:sz w:val="22"/>
                <w:szCs w:val="22"/>
              </w:rPr>
            </w:pPr>
            <w:r w:rsidRPr="00455A2C">
              <w:rPr>
                <w:sz w:val="22"/>
                <w:szCs w:val="22"/>
              </w:rPr>
              <w:t>Griffith et al. (2019)</w:t>
            </w:r>
            <w:r w:rsidRPr="00455A2C">
              <w:fldChar w:fldCharType="begin" w:fldLock="1"/>
            </w:r>
            <w:r>
              <w:rPr>
                <w:sz w:val="22"/>
                <w:szCs w:val="22"/>
              </w:rPr>
              <w:instrText>ADDIN CSL_CITATION {"citationItems":[{"id":"ITEM-1","itemData":{"DOI":"10.5811/westjem.2019.9.44253","ISSN":"19369018","PMID":"31913817","abstract":"Mistreatment of trainees is common in the clinical learning environment. Resident mistreatment is less frequently tracked than medical student mistreatment, but data suggest mistreatment remains prevalent at the resident level. To address resident mistreatment, the authors developed an Educational Advance to engage emergency medicine residents and faculty in understanding and improving their learning environment. The authors designed a small-group session with the following goals: 1) Develop a shared understanding of mistreatment and its magnitude; 2) Recognize the prevalence of resident mistreatment data and identify the most common types of mistreatment; 3) Relate study findings to personal or institutional experiences; and 4) Generate strategies for combating mistreatment and strengthening the clinical learning environment at their home institutions. Design was a combination of presentation, small group discussion, and facilitated discussion. Results were presented to participants from a previously administered survey of resident mistreatment. Public humiliation and sexist remarks were the most commonly reported forms. Faculty were the most frequent perpetrators, followed by residents and nurses. A majority of respondents who experienced mistreatment did not report the incident. Session participants were then asked to brainstorm strategies to combat mistreatment. Participants rated the session as effective in raising awareness about resident mistreatment and helping departments develop methods to improve the learning environment. Action items proposed by the group included coaching residents about how to respond to mistreatment, displaying signage in support of a positive learning environment, zero tolerance for mistreatment, clear instructions for reporting, and intentionality training to improve behavior.","author":[{"dropping-particle":"","family":"Griffith","given":"Max","non-dropping-particle":"","parse-names":false,"suffix":""},{"dropping-particle":"","family":"Clery","given":"Michael J.","non-dropping-particle":"","parse-names":false,"suffix":""},{"dropping-particle":"","family":"Humbert","given":"Butch","non-dropping-particle":"","parse-names":false,"suffix":""},{"dropping-particle":"","family":"Joyce","given":"J. Michael","non-dropping-particle":"","parse-names":false,"suffix":""},{"dropping-particle":"","family":"Perry","given":"Marcia","non-dropping-particle":"","parse-names":false,"suffix":""},{"dropping-particle":"","family":"Hemphill","given":"Robin R.","non-dropping-particle":"","parse-names":false,"suffix":""},{"dropping-particle":"","family":"Santen","given":"Sally A.","non-dropping-particle":"","parse-names":false,"suffix":""}],"container-title":"The western journal of emergency medicine","id":"ITEM-1","issue":"1","issued":{"date-parts":[["2019"]]},"page":"42-46","title":"Exploring Action Items to Address Resident Mistreatment through an Educational Workshop","type":"article-journal","volume":"21"},"uris":["http://www.mendeley.com/documents/?uuid=5cce10c3-3bf9-4a62-ad1a-872e87ff2ef7"]}],"mendeley":{"formattedCitation":"[114]","plainTextFormattedCitation":"[114]","previouslyFormattedCitation":"(113)"},"properties":{"noteIndex":0},"schema":"https://github.com/citation-style-language/schema/raw/master/csl-citation.json"}</w:instrText>
            </w:r>
            <w:r w:rsidRPr="00455A2C">
              <w:fldChar w:fldCharType="separate"/>
            </w:r>
            <w:r w:rsidRPr="006F0C9D">
              <w:rPr>
                <w:noProof/>
                <w:sz w:val="22"/>
                <w:szCs w:val="22"/>
              </w:rPr>
              <w:t>[114]</w:t>
            </w:r>
            <w:r w:rsidRPr="00455A2C">
              <w:fldChar w:fldCharType="end"/>
            </w:r>
          </w:p>
        </w:tc>
        <w:tc>
          <w:tcPr>
            <w:tcW w:w="1369" w:type="dxa"/>
          </w:tcPr>
          <w:p w14:paraId="2891E5C4" w14:textId="77777777" w:rsidR="00DC62F7" w:rsidRPr="00455A2C" w:rsidRDefault="00DC62F7" w:rsidP="0075237E">
            <w:pPr>
              <w:rPr>
                <w:sz w:val="22"/>
                <w:szCs w:val="22"/>
              </w:rPr>
            </w:pPr>
            <w:r w:rsidRPr="00455A2C">
              <w:rPr>
                <w:sz w:val="22"/>
                <w:szCs w:val="22"/>
              </w:rPr>
              <w:t>25 participants</w:t>
            </w:r>
          </w:p>
        </w:tc>
        <w:tc>
          <w:tcPr>
            <w:tcW w:w="1648" w:type="dxa"/>
          </w:tcPr>
          <w:p w14:paraId="0028676D" w14:textId="77777777" w:rsidR="00DC62F7" w:rsidRPr="00455A2C" w:rsidRDefault="00DC62F7" w:rsidP="0075237E">
            <w:pPr>
              <w:rPr>
                <w:sz w:val="22"/>
                <w:szCs w:val="22"/>
              </w:rPr>
            </w:pPr>
            <w:r w:rsidRPr="00455A2C">
              <w:rPr>
                <w:sz w:val="22"/>
                <w:szCs w:val="22"/>
              </w:rPr>
              <w:t>One session of unknown length</w:t>
            </w:r>
          </w:p>
        </w:tc>
        <w:tc>
          <w:tcPr>
            <w:tcW w:w="1702" w:type="dxa"/>
          </w:tcPr>
          <w:p w14:paraId="29145E32" w14:textId="77777777" w:rsidR="00DC62F7" w:rsidRPr="00455A2C" w:rsidRDefault="00DC62F7" w:rsidP="0075237E">
            <w:pPr>
              <w:rPr>
                <w:sz w:val="22"/>
                <w:szCs w:val="22"/>
              </w:rPr>
            </w:pPr>
            <w:r w:rsidRPr="00455A2C">
              <w:rPr>
                <w:sz w:val="22"/>
                <w:szCs w:val="22"/>
              </w:rPr>
              <w:t>Quasi-experimental post-only design without control. Data collection was only post-intervention via survey over an unclear timeline.</w:t>
            </w:r>
          </w:p>
        </w:tc>
        <w:tc>
          <w:tcPr>
            <w:tcW w:w="1631" w:type="dxa"/>
          </w:tcPr>
          <w:p w14:paraId="0D6E7458" w14:textId="77777777" w:rsidR="00DC62F7" w:rsidRPr="00455A2C" w:rsidRDefault="00DC62F7" w:rsidP="0075237E">
            <w:pPr>
              <w:rPr>
                <w:sz w:val="22"/>
                <w:szCs w:val="22"/>
              </w:rPr>
            </w:pPr>
            <w:r w:rsidRPr="00455A2C">
              <w:rPr>
                <w:sz w:val="22"/>
                <w:szCs w:val="22"/>
              </w:rPr>
              <w:t>Six-step approach to curricular development by Kern et al.</w:t>
            </w:r>
          </w:p>
        </w:tc>
        <w:tc>
          <w:tcPr>
            <w:tcW w:w="1674" w:type="dxa"/>
          </w:tcPr>
          <w:p w14:paraId="6171FD1A" w14:textId="77777777" w:rsidR="00DC62F7" w:rsidRPr="00455A2C" w:rsidRDefault="00DC62F7" w:rsidP="0075237E">
            <w:pPr>
              <w:rPr>
                <w:sz w:val="22"/>
                <w:szCs w:val="22"/>
              </w:rPr>
            </w:pPr>
            <w:r w:rsidRPr="00455A2C">
              <w:rPr>
                <w:sz w:val="22"/>
                <w:szCs w:val="22"/>
              </w:rPr>
              <w:t>Education, action planning, keeping records</w:t>
            </w:r>
          </w:p>
        </w:tc>
        <w:tc>
          <w:tcPr>
            <w:tcW w:w="1682" w:type="dxa"/>
          </w:tcPr>
          <w:p w14:paraId="6D07C3EE" w14:textId="77777777" w:rsidR="00DC62F7" w:rsidRPr="00455A2C" w:rsidRDefault="00DC62F7" w:rsidP="0075237E">
            <w:pPr>
              <w:rPr>
                <w:sz w:val="22"/>
                <w:szCs w:val="22"/>
              </w:rPr>
            </w:pPr>
            <w:r w:rsidRPr="00455A2C">
              <w:rPr>
                <w:sz w:val="22"/>
                <w:szCs w:val="22"/>
              </w:rPr>
              <w:t>Custom electronic evaluation of effectiveness</w:t>
            </w:r>
          </w:p>
        </w:tc>
        <w:tc>
          <w:tcPr>
            <w:tcW w:w="1634" w:type="dxa"/>
          </w:tcPr>
          <w:p w14:paraId="5DF47A78" w14:textId="77777777" w:rsidR="00DC62F7" w:rsidRPr="00455A2C" w:rsidRDefault="00DC62F7" w:rsidP="0075237E">
            <w:pPr>
              <w:rPr>
                <w:sz w:val="22"/>
                <w:szCs w:val="22"/>
              </w:rPr>
            </w:pPr>
            <w:r w:rsidRPr="00455A2C">
              <w:rPr>
                <w:sz w:val="22"/>
                <w:szCs w:val="22"/>
              </w:rPr>
              <w:t xml:space="preserve">The authors developed an educational advance programme to aid residents and faculty in understanding and improving their learning environment. Attendees proposed coaching, signage, zero tolerance policies, and more, to tackle </w:t>
            </w:r>
            <w:r w:rsidRPr="00455A2C">
              <w:rPr>
                <w:sz w:val="22"/>
                <w:szCs w:val="22"/>
              </w:rPr>
              <w:lastRenderedPageBreak/>
              <w:t>mistreatment. There was some evidence it increased awareness.</w:t>
            </w:r>
          </w:p>
        </w:tc>
        <w:tc>
          <w:tcPr>
            <w:tcW w:w="1195" w:type="dxa"/>
          </w:tcPr>
          <w:p w14:paraId="070B34EC" w14:textId="77777777" w:rsidR="00DC62F7" w:rsidRPr="00455A2C" w:rsidRDefault="00DC62F7" w:rsidP="0075237E">
            <w:pPr>
              <w:rPr>
                <w:sz w:val="22"/>
                <w:szCs w:val="22"/>
              </w:rPr>
            </w:pPr>
            <w:r w:rsidRPr="00455A2C">
              <w:rPr>
                <w:sz w:val="22"/>
                <w:szCs w:val="22"/>
              </w:rPr>
              <w:lastRenderedPageBreak/>
              <w:t>Y</w:t>
            </w:r>
          </w:p>
        </w:tc>
      </w:tr>
      <w:tr w:rsidR="00DC62F7" w:rsidRPr="00455A2C" w14:paraId="1D26D7E0" w14:textId="77777777" w:rsidTr="00DC62F7">
        <w:tc>
          <w:tcPr>
            <w:tcW w:w="1413" w:type="dxa"/>
          </w:tcPr>
          <w:p w14:paraId="3A06EA59" w14:textId="77777777" w:rsidR="00DC62F7" w:rsidRPr="00455A2C" w:rsidRDefault="00DC62F7" w:rsidP="0075237E">
            <w:pPr>
              <w:rPr>
                <w:sz w:val="22"/>
                <w:szCs w:val="22"/>
              </w:rPr>
            </w:pPr>
            <w:r w:rsidRPr="00455A2C">
              <w:rPr>
                <w:sz w:val="22"/>
                <w:szCs w:val="22"/>
              </w:rPr>
              <w:t>Hawkins et al. (2022)</w:t>
            </w:r>
            <w:r w:rsidRPr="00455A2C">
              <w:fldChar w:fldCharType="begin" w:fldLock="1"/>
            </w:r>
            <w:r>
              <w:rPr>
                <w:sz w:val="22"/>
                <w:szCs w:val="22"/>
              </w:rPr>
              <w:instrText>ADDIN CSL_CITATION {"citationItems":[{"id":"ITEM-1","itemData":{"DOI":"10.1002/nop2.1280","ISSN":"20541058","abstract":"Aim: To examine self-reported exposure and experiences of negative workplace behaviour and ways of coping of nursing staff before and after educational workshops. Design: A Quasi-experimental design. Method/Setting/Participants: Data were collected pre- /postworkshops using a structured questionnaire. Nurses (N = 230) from 12 units in four regional acute care hospitals were invited to complete a pre-intervention survey. Educational workshops were then implemented by the organization at two of the hospitals, after which, follow-up surveys were undertaken. Results: There were 74 responses in the pre-intervention and 56 responses in the postintervention time period. There were 111 participants who attended the educational intervention, 20% (n = 22) completed the follow-up survey. Participants were more likely exposed to work-related bullying acts and they used problem-focused coping strategies and sought social support as a way of coping when exposed to the negative behaviours. Overall, there was a decrease in both bullying and incivility experienced by participants; however, our findings were unable to establish that a statistically significant difference was made due to the implementation of the intervention. Study Registration: Australian New Zealand Clinical Trials Registry (Registration No. ACTRN12618002007213; December 14, 2018).","author":[{"dropping-particle":"","family":"Hawkins","given":"Natasha","non-dropping-particle":"","parse-names":false,"suffix":""},{"dropping-particle":"","family":"Jeong","given":"Sarah Yeun Sim","non-dropping-particle":"","parse-names":false,"suffix":""},{"dropping-particle":"","family":"Smith","given":"Tony","non-dropping-particle":"","parse-names":false,"suffix":""},{"dropping-particle":"","family":"Sim","given":"Jenny","non-dropping-particle":"","parse-names":false,"suffix":""}],"container-title":"Nursing Open","id":"ITEM-1","issue":"April 2022","issued":{"date-parts":[["2022"]]},"page":"78-89","title":"Creating respectful workplaces for nurses in regional acute care settings: A quasi-experimental design","type":"article-journal"},"uris":["http://www.mendeley.com/documents/?uuid=c7f8cecc-053f-4c3f-95bf-fb038704d946"]}],"mendeley":{"formattedCitation":"[166]","plainTextFormattedCitation":"[166]","previouslyFormattedCitation":"(165)"},"properties":{"noteIndex":0},"schema":"https://github.com/citation-style-language/schema/raw/master/csl-citation.json"}</w:instrText>
            </w:r>
            <w:r w:rsidRPr="00455A2C">
              <w:fldChar w:fldCharType="separate"/>
            </w:r>
            <w:r w:rsidRPr="006F0C9D">
              <w:rPr>
                <w:noProof/>
                <w:sz w:val="22"/>
                <w:szCs w:val="22"/>
              </w:rPr>
              <w:t>[166]</w:t>
            </w:r>
            <w:r w:rsidRPr="00455A2C">
              <w:fldChar w:fldCharType="end"/>
            </w:r>
          </w:p>
        </w:tc>
        <w:tc>
          <w:tcPr>
            <w:tcW w:w="1369" w:type="dxa"/>
          </w:tcPr>
          <w:p w14:paraId="36591D44" w14:textId="77777777" w:rsidR="00DC62F7" w:rsidRPr="00455A2C" w:rsidRDefault="00DC62F7" w:rsidP="0075237E">
            <w:pPr>
              <w:rPr>
                <w:sz w:val="22"/>
                <w:szCs w:val="22"/>
              </w:rPr>
            </w:pPr>
            <w:r w:rsidRPr="00455A2C">
              <w:rPr>
                <w:sz w:val="22"/>
                <w:szCs w:val="22"/>
              </w:rPr>
              <w:t>111 nurses across 12 units in four acute care hospitals</w:t>
            </w:r>
          </w:p>
        </w:tc>
        <w:tc>
          <w:tcPr>
            <w:tcW w:w="1648" w:type="dxa"/>
          </w:tcPr>
          <w:p w14:paraId="13C497BE" w14:textId="77777777" w:rsidR="00DC62F7" w:rsidRPr="00455A2C" w:rsidRDefault="00DC62F7" w:rsidP="0075237E">
            <w:pPr>
              <w:rPr>
                <w:sz w:val="22"/>
                <w:szCs w:val="22"/>
              </w:rPr>
            </w:pPr>
            <w:r w:rsidRPr="00455A2C">
              <w:rPr>
                <w:sz w:val="22"/>
                <w:szCs w:val="22"/>
              </w:rPr>
              <w:t>One session</w:t>
            </w:r>
          </w:p>
        </w:tc>
        <w:tc>
          <w:tcPr>
            <w:tcW w:w="1702" w:type="dxa"/>
          </w:tcPr>
          <w:p w14:paraId="77FE05EC" w14:textId="77777777" w:rsidR="00DC62F7" w:rsidRPr="00455A2C" w:rsidRDefault="00DC62F7" w:rsidP="0075237E">
            <w:pPr>
              <w:rPr>
                <w:sz w:val="22"/>
                <w:szCs w:val="22"/>
              </w:rPr>
            </w:pPr>
            <w:r w:rsidRPr="00455A2C">
              <w:rPr>
                <w:sz w:val="22"/>
                <w:szCs w:val="22"/>
              </w:rPr>
              <w:t>Quasi-experimental pre-post design with control group (non-randomised). Baseline data collection occurred over the month prior to the intervention and post-data collection occurred over 6 months.</w:t>
            </w:r>
          </w:p>
        </w:tc>
        <w:tc>
          <w:tcPr>
            <w:tcW w:w="1631" w:type="dxa"/>
          </w:tcPr>
          <w:p w14:paraId="67362DE3" w14:textId="77777777" w:rsidR="00DC62F7" w:rsidRPr="00455A2C" w:rsidRDefault="00DC62F7" w:rsidP="0075237E">
            <w:pPr>
              <w:rPr>
                <w:sz w:val="22"/>
                <w:szCs w:val="22"/>
              </w:rPr>
            </w:pPr>
            <w:r w:rsidRPr="00455A2C">
              <w:rPr>
                <w:sz w:val="22"/>
                <w:szCs w:val="22"/>
              </w:rPr>
              <w:t>None</w:t>
            </w:r>
          </w:p>
        </w:tc>
        <w:tc>
          <w:tcPr>
            <w:tcW w:w="1674" w:type="dxa"/>
          </w:tcPr>
          <w:p w14:paraId="248B40BF" w14:textId="77777777" w:rsidR="00DC62F7" w:rsidRPr="00455A2C" w:rsidRDefault="00DC62F7" w:rsidP="0075237E">
            <w:pPr>
              <w:rPr>
                <w:sz w:val="22"/>
                <w:szCs w:val="22"/>
              </w:rPr>
            </w:pPr>
            <w:r w:rsidRPr="00455A2C">
              <w:rPr>
                <w:sz w:val="22"/>
                <w:szCs w:val="22"/>
              </w:rPr>
              <w:t>Education</w:t>
            </w:r>
          </w:p>
        </w:tc>
        <w:tc>
          <w:tcPr>
            <w:tcW w:w="1682" w:type="dxa"/>
          </w:tcPr>
          <w:p w14:paraId="0D3FACB7" w14:textId="77777777" w:rsidR="00DC62F7" w:rsidRPr="00455A2C" w:rsidRDefault="00DC62F7" w:rsidP="0075237E">
            <w:pPr>
              <w:rPr>
                <w:sz w:val="22"/>
                <w:szCs w:val="22"/>
              </w:rPr>
            </w:pPr>
            <w:r w:rsidRPr="00455A2C">
              <w:rPr>
                <w:sz w:val="22"/>
                <w:szCs w:val="22"/>
              </w:rPr>
              <w:t>Negative Acts Questionnaire— Revised, Ways of Coping Questionnaire</w:t>
            </w:r>
          </w:p>
        </w:tc>
        <w:tc>
          <w:tcPr>
            <w:tcW w:w="1634" w:type="dxa"/>
          </w:tcPr>
          <w:p w14:paraId="5ED1AD57" w14:textId="77777777" w:rsidR="00DC62F7" w:rsidRPr="00455A2C" w:rsidRDefault="00DC62F7" w:rsidP="0075237E">
            <w:pPr>
              <w:rPr>
                <w:sz w:val="22"/>
                <w:szCs w:val="22"/>
              </w:rPr>
            </w:pPr>
            <w:r w:rsidRPr="00455A2C">
              <w:rPr>
                <w:sz w:val="22"/>
                <w:szCs w:val="22"/>
              </w:rPr>
              <w:t>The intervention group experienced less of a reduction in bullying and negative behaviours than the control group. But no results were statistically significant. Authors recommended against single-session attempts to reduce UB.</w:t>
            </w:r>
          </w:p>
        </w:tc>
        <w:tc>
          <w:tcPr>
            <w:tcW w:w="1195" w:type="dxa"/>
          </w:tcPr>
          <w:p w14:paraId="2CF3B9AC" w14:textId="77777777" w:rsidR="00DC62F7" w:rsidRPr="00455A2C" w:rsidRDefault="00DC62F7" w:rsidP="0075237E">
            <w:pPr>
              <w:rPr>
                <w:sz w:val="22"/>
                <w:szCs w:val="22"/>
              </w:rPr>
            </w:pPr>
            <w:r w:rsidRPr="00455A2C">
              <w:rPr>
                <w:sz w:val="22"/>
                <w:szCs w:val="22"/>
              </w:rPr>
              <w:t>N</w:t>
            </w:r>
          </w:p>
        </w:tc>
      </w:tr>
      <w:tr w:rsidR="00DC62F7" w:rsidRPr="00455A2C" w14:paraId="2C381203" w14:textId="77777777" w:rsidTr="00DC62F7">
        <w:tc>
          <w:tcPr>
            <w:tcW w:w="1413" w:type="dxa"/>
          </w:tcPr>
          <w:p w14:paraId="76345E6D" w14:textId="77777777" w:rsidR="00DC62F7" w:rsidRPr="00455A2C" w:rsidRDefault="00DC62F7" w:rsidP="0075237E">
            <w:pPr>
              <w:rPr>
                <w:sz w:val="22"/>
                <w:szCs w:val="22"/>
              </w:rPr>
            </w:pPr>
            <w:r w:rsidRPr="00455A2C">
              <w:rPr>
                <w:sz w:val="22"/>
                <w:szCs w:val="22"/>
              </w:rPr>
              <w:t>Kile et al. (2019)</w:t>
            </w:r>
            <w:r w:rsidRPr="00455A2C">
              <w:fldChar w:fldCharType="begin" w:fldLock="1"/>
            </w:r>
            <w:r>
              <w:rPr>
                <w:sz w:val="22"/>
                <w:szCs w:val="22"/>
              </w:rPr>
              <w:instrText>ADDIN CSL_CITATION {"citationItems":[{"id":"ITEM-1","itemData":{"DOI":"10.1111/jonm.12709","ISSN":"13652834","PMID":"30171666","abstract":"Aim: Teach nurses to recognize incivility, confront it using cognitive rehearsal techniques, thereby improving job satisfaction. Background: Nurse-to-nurse incivility negatively affects nurses, organizations, and patients. The Tri-Council for Nursing's proclamation calls nurses to recognize incivility and take steps to eliminate it in practice (\"Tri-Council \" 2017, https://tricouncilfornursing.org/documents/Tri-Council-Nursing-Civility-9-26-17.pdf). Methods: A mixed method, a pilot study was conducted. Nurse participants received incivility and cognitive rehearsal education. Data were collected through surveys adapted from the Nurse Incivility Scale (NIS), the NDNQI Index of Work Satisfaction Nurse Interaction subscale, and two open-ended questions. Results: Two subscale means were significant. The remaining NIS subscale means and the NDNQI Nurse Interaction subscale decreased across three time points (initial, immediate postintervention and final survey conducted six weeks postintervention). Qualitative data supported findings. NDNQI Index of Work Satisfaction had no effect on nurse job satisfaction. Conclusion: The intervention was effective in increasing nurses’ recognition of incivility and ability to confront it. Perceived instances of incivility decreased over time. Implications for Nursing Management: This educational intervention advances civility in nursing practice, promoting a positive work environment in which patients are cared for in a safe and efficient manner.","author":[{"dropping-particle":"","family":"Kile","given":"Deborah","non-dropping-particle":"","parse-names":false,"suffix":""},{"dropping-particle":"","family":"Eaton","given":"Melody","non-dropping-particle":"","parse-names":false,"suffix":""},{"dropping-particle":"","family":"DeValpine","given":"Maria","non-dropping-particle":"","parse-names":false,"suffix":""},{"dropping-particle":"","family":"Gilbert","given":"Rebecca","non-dropping-particle":"","parse-names":false,"suffix":""}],"container-title":"Journal of Nursing Management","id":"ITEM-1","issue":"3","issued":{"date-parts":[["2019"]]},"page":"543-552","title":"The effectiveness of education and cognitive rehearsal in managing nurse-to-nurse incivility: A pilot study","type":"article-journal","volume":"27"},"uris":["http://www.mendeley.com/documents/?uuid=14c151a1-6156-404b-b66a-33d269e89f6f"]}],"mendeley":{"formattedCitation":"[98]","plainTextFormattedCitation":"[98]","previouslyFormattedCitation":"(97)"},"properties":{"noteIndex":0},"schema":"https://github.com/citation-style-language/schema/raw/master/csl-citation.json"}</w:instrText>
            </w:r>
            <w:r w:rsidRPr="00455A2C">
              <w:fldChar w:fldCharType="separate"/>
            </w:r>
            <w:r w:rsidRPr="006F0C9D">
              <w:rPr>
                <w:noProof/>
                <w:sz w:val="22"/>
                <w:szCs w:val="22"/>
              </w:rPr>
              <w:t>[98]</w:t>
            </w:r>
            <w:r w:rsidRPr="00455A2C">
              <w:fldChar w:fldCharType="end"/>
            </w:r>
          </w:p>
        </w:tc>
        <w:tc>
          <w:tcPr>
            <w:tcW w:w="1369" w:type="dxa"/>
          </w:tcPr>
          <w:p w14:paraId="52176253" w14:textId="77777777" w:rsidR="00DC62F7" w:rsidRPr="00455A2C" w:rsidRDefault="00DC62F7" w:rsidP="0075237E">
            <w:pPr>
              <w:rPr>
                <w:sz w:val="22"/>
                <w:szCs w:val="22"/>
              </w:rPr>
            </w:pPr>
            <w:r w:rsidRPr="00455A2C">
              <w:rPr>
                <w:sz w:val="22"/>
                <w:szCs w:val="22"/>
              </w:rPr>
              <w:t>19 nurses</w:t>
            </w:r>
          </w:p>
        </w:tc>
        <w:tc>
          <w:tcPr>
            <w:tcW w:w="1648" w:type="dxa"/>
          </w:tcPr>
          <w:p w14:paraId="6623E530" w14:textId="77777777" w:rsidR="00DC62F7" w:rsidRPr="00455A2C" w:rsidRDefault="00DC62F7" w:rsidP="0075237E">
            <w:pPr>
              <w:rPr>
                <w:sz w:val="22"/>
                <w:szCs w:val="22"/>
              </w:rPr>
            </w:pPr>
            <w:r w:rsidRPr="00455A2C">
              <w:rPr>
                <w:sz w:val="22"/>
                <w:szCs w:val="22"/>
              </w:rPr>
              <w:t>2-hour training session</w:t>
            </w:r>
          </w:p>
        </w:tc>
        <w:tc>
          <w:tcPr>
            <w:tcW w:w="1702" w:type="dxa"/>
          </w:tcPr>
          <w:p w14:paraId="0A1C56E1" w14:textId="77777777" w:rsidR="00DC62F7" w:rsidRPr="00455A2C" w:rsidRDefault="00DC62F7" w:rsidP="0075237E">
            <w:pPr>
              <w:rPr>
                <w:sz w:val="22"/>
                <w:szCs w:val="22"/>
              </w:rPr>
            </w:pPr>
            <w:r w:rsidRPr="00455A2C">
              <w:rPr>
                <w:sz w:val="22"/>
                <w:szCs w:val="22"/>
              </w:rPr>
              <w:t xml:space="preserve">Pilot study with no control group with pre, post (immediate), and </w:t>
            </w:r>
            <w:proofErr w:type="gramStart"/>
            <w:r w:rsidRPr="00455A2C">
              <w:rPr>
                <w:sz w:val="22"/>
                <w:szCs w:val="22"/>
              </w:rPr>
              <w:t>6 week</w:t>
            </w:r>
            <w:proofErr w:type="gramEnd"/>
            <w:r w:rsidRPr="00455A2C">
              <w:rPr>
                <w:sz w:val="22"/>
                <w:szCs w:val="22"/>
              </w:rPr>
              <w:t xml:space="preserve"> follow-up</w:t>
            </w:r>
          </w:p>
        </w:tc>
        <w:tc>
          <w:tcPr>
            <w:tcW w:w="1631" w:type="dxa"/>
          </w:tcPr>
          <w:p w14:paraId="7C3DB38D" w14:textId="77777777" w:rsidR="00DC62F7" w:rsidRPr="00455A2C" w:rsidRDefault="00DC62F7" w:rsidP="0075237E">
            <w:pPr>
              <w:rPr>
                <w:sz w:val="22"/>
                <w:szCs w:val="22"/>
              </w:rPr>
            </w:pPr>
            <w:r w:rsidRPr="00455A2C">
              <w:rPr>
                <w:sz w:val="22"/>
                <w:szCs w:val="22"/>
              </w:rPr>
              <w:t>Bandura’s social learning theory (1977)</w:t>
            </w:r>
          </w:p>
        </w:tc>
        <w:tc>
          <w:tcPr>
            <w:tcW w:w="1674" w:type="dxa"/>
          </w:tcPr>
          <w:p w14:paraId="661E22CE" w14:textId="77777777" w:rsidR="00DC62F7" w:rsidRPr="00455A2C" w:rsidRDefault="00DC62F7" w:rsidP="0075237E">
            <w:pPr>
              <w:rPr>
                <w:sz w:val="22"/>
                <w:szCs w:val="22"/>
              </w:rPr>
            </w:pPr>
            <w:r w:rsidRPr="00455A2C">
              <w:rPr>
                <w:sz w:val="22"/>
                <w:szCs w:val="22"/>
              </w:rPr>
              <w:t>Education, cognitive rehearsal</w:t>
            </w:r>
          </w:p>
        </w:tc>
        <w:tc>
          <w:tcPr>
            <w:tcW w:w="1682" w:type="dxa"/>
          </w:tcPr>
          <w:p w14:paraId="2D2A18F8" w14:textId="77777777" w:rsidR="00DC62F7" w:rsidRPr="00455A2C" w:rsidRDefault="00DC62F7" w:rsidP="0075237E">
            <w:pPr>
              <w:rPr>
                <w:sz w:val="22"/>
                <w:szCs w:val="22"/>
              </w:rPr>
            </w:pPr>
            <w:r w:rsidRPr="00455A2C">
              <w:rPr>
                <w:sz w:val="22"/>
                <w:szCs w:val="22"/>
              </w:rPr>
              <w:t xml:space="preserve">Adapted versions of the nursing Incivility Survey (NIS), the Nurse Interaction subscale of the </w:t>
            </w:r>
            <w:r w:rsidRPr="00455A2C">
              <w:rPr>
                <w:sz w:val="22"/>
                <w:szCs w:val="22"/>
              </w:rPr>
              <w:lastRenderedPageBreak/>
              <w:t>National Database of Nursing Quality Indicators (NDNQI), and a questionnaire with two open‐ended questions</w:t>
            </w:r>
          </w:p>
        </w:tc>
        <w:tc>
          <w:tcPr>
            <w:tcW w:w="1634" w:type="dxa"/>
          </w:tcPr>
          <w:p w14:paraId="430CBDA8" w14:textId="77777777" w:rsidR="00DC62F7" w:rsidRPr="00455A2C" w:rsidRDefault="00DC62F7" w:rsidP="0075237E">
            <w:pPr>
              <w:rPr>
                <w:sz w:val="22"/>
                <w:szCs w:val="22"/>
              </w:rPr>
            </w:pPr>
            <w:r w:rsidRPr="00455A2C">
              <w:rPr>
                <w:sz w:val="22"/>
                <w:szCs w:val="22"/>
              </w:rPr>
              <w:lastRenderedPageBreak/>
              <w:t xml:space="preserve">Investigated with a mixed methods pilot study the impact of incivility and cognitive </w:t>
            </w:r>
            <w:r w:rsidRPr="00455A2C">
              <w:rPr>
                <w:sz w:val="22"/>
                <w:szCs w:val="22"/>
              </w:rPr>
              <w:lastRenderedPageBreak/>
              <w:t xml:space="preserve">rehearsal education on nurse-to-nurse incivility. They found that it was effective at increasing recognition and confronting of incivility due to movement in means on the NIS </w:t>
            </w:r>
            <w:proofErr w:type="gramStart"/>
            <w:r w:rsidRPr="00455A2C">
              <w:rPr>
                <w:sz w:val="22"/>
                <w:szCs w:val="22"/>
              </w:rPr>
              <w:t>subscales, and</w:t>
            </w:r>
            <w:proofErr w:type="gramEnd"/>
            <w:r w:rsidRPr="00455A2C">
              <w:rPr>
                <w:sz w:val="22"/>
                <w:szCs w:val="22"/>
              </w:rPr>
              <w:t xml:space="preserve"> reduced perceived incivility.</w:t>
            </w:r>
          </w:p>
        </w:tc>
        <w:tc>
          <w:tcPr>
            <w:tcW w:w="1195" w:type="dxa"/>
          </w:tcPr>
          <w:p w14:paraId="5AD4AE85" w14:textId="77777777" w:rsidR="00DC62F7" w:rsidRPr="00455A2C" w:rsidRDefault="00DC62F7" w:rsidP="0075237E">
            <w:pPr>
              <w:rPr>
                <w:sz w:val="22"/>
                <w:szCs w:val="22"/>
              </w:rPr>
            </w:pPr>
            <w:r w:rsidRPr="00455A2C">
              <w:rPr>
                <w:sz w:val="22"/>
                <w:szCs w:val="22"/>
              </w:rPr>
              <w:lastRenderedPageBreak/>
              <w:t>Y</w:t>
            </w:r>
          </w:p>
        </w:tc>
      </w:tr>
      <w:tr w:rsidR="00DC62F7" w:rsidRPr="00455A2C" w14:paraId="4AF5D4F3" w14:textId="77777777" w:rsidTr="00DC62F7">
        <w:tc>
          <w:tcPr>
            <w:tcW w:w="1413" w:type="dxa"/>
          </w:tcPr>
          <w:p w14:paraId="7E17D3EE" w14:textId="77777777" w:rsidR="00DC62F7" w:rsidRPr="00455A2C" w:rsidRDefault="00DC62F7" w:rsidP="0075237E">
            <w:pPr>
              <w:rPr>
                <w:sz w:val="22"/>
                <w:szCs w:val="22"/>
              </w:rPr>
            </w:pPr>
            <w:r w:rsidRPr="00455A2C">
              <w:rPr>
                <w:sz w:val="22"/>
                <w:szCs w:val="22"/>
              </w:rPr>
              <w:t>Nikstatis and Simko (2014)</w:t>
            </w:r>
            <w:r w:rsidRPr="00455A2C">
              <w:fldChar w:fldCharType="begin" w:fldLock="1"/>
            </w:r>
            <w:r>
              <w:rPr>
                <w:sz w:val="22"/>
                <w:szCs w:val="22"/>
              </w:rPr>
              <w:instrText>ADDIN CSL_CITATION {"citationItems":[{"id":"ITEM-1","itemData":{"DOI":"10.1097/DCC.0000000000000061","ISSN":"15388646","PMID":"25140748","abstract":"BACKGROUND:: Incivility is a significant problem in nurse satisfaction and nurse retention and can be detrimental to a patient's outcome; therefore, it would be beneficial to educate nurses on ways to improve incivility in clinical practice. OBJECTIVES:: To determine if a nursing education program, utilizing case studies and discussion of the nurses' experiences would increase awareness of incivility and impact the number of perceived incidences by (1) assessing nurses' experience of incivility along with discerning the perceived source of the incivility and (2) educating the nurses, thus determining if the in-service education decreases the incidence of incivility in the adult intensive care unit. METHODS:: This is a quantitative pilot study that utilized a 1-group preintervention and postintervention test design. The intervention was a 60-minute educational program. Twenty-one nurses completed the survey that assesses prevalence of incivility by specific sources, such as nurses, physicians, supervisors, general (other hospital employees), and patients before and after participation in the education intervention. Descriptive statistics of the 5 dimensions of civility and a total dimension score of civility were used. RESULTS:: A total of 21 nurses completed all parts of this study. The postintervention score had a higher mean than the preintervention score in each of the dimensions. Higher scores indicate incivility; thus, lower scores indicate civility. Therefore, more instances of incivility were identified after intervention to increase awareness of incivility. In addition, nurses perceived greater amounts of incivility from patients and families, whereas the direct supervisor (team leaders) showed the greatest amount of civility. A hierarchical regression revealed that race had the largest negative impact, followed by nurses practicing for more than 5 years, part-time status, and younger age, respectively. DISCUSSION:: The outcomes in this pilot study contradict much of the research on incivility in nursing, which previously found that supervisors are more uncivil toward their staff nurses than the rest of the staff. The results of the current study found that incivility perceptions were higher in the postintervention survey; these findings suggest that the education was effective, thus creating more awareness of incivility. This could be a positive cultural turning point in nursing as it decreases incivility, which in turn will help to decrease me…","author":[{"dropping-particle":"","family":"Nikstaitis","given":"Teresa","non-dropping-particle":"","parse-names":false,"suffix":""},{"dropping-particle":"","family":"Simko","given":"Lynn Coletta","non-dropping-particle":"","parse-names":false,"suffix":""}],"container-title":"Dimensions of Critical Care Nursing","id":"ITEM-1","issue":"5","issued":{"date-parts":[["2014"]]},"language":"English","note":"RAYYAN-INCLUSION: {&amp;quot;Justin&amp;quot;=&amp;gt;&amp;quot;Included&amp;quot;, &amp;quot;r.abrams&amp;quot;=&amp;gt;&amp;quot;Included&amp;quot;}","page":"293-301","publisher-place":"Nikstaitis, Teresa. Teresa Nikstaitis, DNP, RN, CCRN, is staff RN II, Adult Intensive Care Unit at Saint Agnes Hospital, Baltimore, Maryland. Current clinical faculty at Johns Hopkins University School of Nursing, Baltimore, Maryland. Lynn Coletta Simko,","title":"Incivility among intensive care nurses: The effects of an educational intervention","type":"article-journal","volume":"33"},"uris":["http://www.mendeley.com/documents/?uuid=16f9a984-fcae-4d44-bd80-2df5cbe1fb67"]}],"mendeley":{"formattedCitation":"[94]","plainTextFormattedCitation":"[94]","previouslyFormattedCitation":"(93)"},"properties":{"noteIndex":0},"schema":"https://github.com/citation-style-language/schema/raw/master/csl-citation.json"}</w:instrText>
            </w:r>
            <w:r w:rsidRPr="00455A2C">
              <w:fldChar w:fldCharType="separate"/>
            </w:r>
            <w:r w:rsidRPr="006F0C9D">
              <w:rPr>
                <w:noProof/>
                <w:sz w:val="22"/>
                <w:szCs w:val="22"/>
              </w:rPr>
              <w:t>[94]</w:t>
            </w:r>
            <w:r w:rsidRPr="00455A2C">
              <w:fldChar w:fldCharType="end"/>
            </w:r>
          </w:p>
        </w:tc>
        <w:tc>
          <w:tcPr>
            <w:tcW w:w="1369" w:type="dxa"/>
          </w:tcPr>
          <w:p w14:paraId="732A3F4E" w14:textId="77777777" w:rsidR="00DC62F7" w:rsidRPr="00455A2C" w:rsidRDefault="00DC62F7" w:rsidP="0075237E">
            <w:pPr>
              <w:rPr>
                <w:sz w:val="22"/>
                <w:szCs w:val="22"/>
              </w:rPr>
            </w:pPr>
            <w:r w:rsidRPr="00455A2C">
              <w:rPr>
                <w:sz w:val="22"/>
                <w:szCs w:val="22"/>
              </w:rPr>
              <w:t>21 nurses</w:t>
            </w:r>
          </w:p>
        </w:tc>
        <w:tc>
          <w:tcPr>
            <w:tcW w:w="1648" w:type="dxa"/>
          </w:tcPr>
          <w:p w14:paraId="36CB7844" w14:textId="77777777" w:rsidR="00DC62F7" w:rsidRPr="00455A2C" w:rsidRDefault="00DC62F7" w:rsidP="0075237E">
            <w:pPr>
              <w:rPr>
                <w:sz w:val="22"/>
                <w:szCs w:val="22"/>
              </w:rPr>
            </w:pPr>
            <w:r w:rsidRPr="00455A2C">
              <w:rPr>
                <w:sz w:val="22"/>
                <w:szCs w:val="22"/>
              </w:rPr>
              <w:t>1-hour session</w:t>
            </w:r>
          </w:p>
        </w:tc>
        <w:tc>
          <w:tcPr>
            <w:tcW w:w="1702" w:type="dxa"/>
          </w:tcPr>
          <w:p w14:paraId="36D195F5" w14:textId="77777777" w:rsidR="00DC62F7" w:rsidRPr="00455A2C" w:rsidRDefault="00DC62F7" w:rsidP="0075237E">
            <w:pPr>
              <w:rPr>
                <w:sz w:val="22"/>
                <w:szCs w:val="22"/>
              </w:rPr>
            </w:pPr>
            <w:r w:rsidRPr="00455A2C">
              <w:rPr>
                <w:sz w:val="22"/>
                <w:szCs w:val="22"/>
              </w:rPr>
              <w:t>Pilot study pre-post design without control group. Both pre- and post-data collection occurred over a 3-week timeframe.</w:t>
            </w:r>
          </w:p>
        </w:tc>
        <w:tc>
          <w:tcPr>
            <w:tcW w:w="1631" w:type="dxa"/>
          </w:tcPr>
          <w:p w14:paraId="217295E6" w14:textId="77777777" w:rsidR="00DC62F7" w:rsidRPr="00455A2C" w:rsidRDefault="00DC62F7" w:rsidP="0075237E">
            <w:pPr>
              <w:rPr>
                <w:sz w:val="22"/>
                <w:szCs w:val="22"/>
              </w:rPr>
            </w:pPr>
            <w:r w:rsidRPr="00455A2C">
              <w:rPr>
                <w:sz w:val="22"/>
                <w:szCs w:val="22"/>
              </w:rPr>
              <w:t>None</w:t>
            </w:r>
          </w:p>
        </w:tc>
        <w:tc>
          <w:tcPr>
            <w:tcW w:w="1674" w:type="dxa"/>
          </w:tcPr>
          <w:p w14:paraId="43ED4D61" w14:textId="77777777" w:rsidR="00DC62F7" w:rsidRPr="00455A2C" w:rsidRDefault="00DC62F7" w:rsidP="0075237E">
            <w:pPr>
              <w:rPr>
                <w:sz w:val="22"/>
                <w:szCs w:val="22"/>
              </w:rPr>
            </w:pPr>
            <w:r w:rsidRPr="00455A2C">
              <w:rPr>
                <w:sz w:val="22"/>
                <w:szCs w:val="22"/>
              </w:rPr>
              <w:t>Education, group discussion</w:t>
            </w:r>
          </w:p>
        </w:tc>
        <w:tc>
          <w:tcPr>
            <w:tcW w:w="1682" w:type="dxa"/>
          </w:tcPr>
          <w:p w14:paraId="01BE5E41" w14:textId="77777777" w:rsidR="00DC62F7" w:rsidRPr="00455A2C" w:rsidRDefault="00DC62F7" w:rsidP="0075237E">
            <w:pPr>
              <w:rPr>
                <w:sz w:val="22"/>
                <w:szCs w:val="22"/>
              </w:rPr>
            </w:pPr>
            <w:r w:rsidRPr="00455A2C">
              <w:rPr>
                <w:sz w:val="22"/>
                <w:szCs w:val="22"/>
              </w:rPr>
              <w:t>Nursing incivility scale</w:t>
            </w:r>
          </w:p>
        </w:tc>
        <w:tc>
          <w:tcPr>
            <w:tcW w:w="1634" w:type="dxa"/>
          </w:tcPr>
          <w:p w14:paraId="7F32992F" w14:textId="77777777" w:rsidR="00DC62F7" w:rsidRPr="00455A2C" w:rsidRDefault="00DC62F7" w:rsidP="0075237E">
            <w:pPr>
              <w:rPr>
                <w:sz w:val="22"/>
                <w:szCs w:val="22"/>
              </w:rPr>
            </w:pPr>
            <w:r w:rsidRPr="00455A2C">
              <w:rPr>
                <w:sz w:val="22"/>
                <w:szCs w:val="22"/>
              </w:rPr>
              <w:t xml:space="preserve">A quantitative pilot study using a 1-group pre and post intervention test design to assess a </w:t>
            </w:r>
            <w:proofErr w:type="gramStart"/>
            <w:r w:rsidRPr="00455A2C">
              <w:rPr>
                <w:sz w:val="22"/>
                <w:szCs w:val="22"/>
              </w:rPr>
              <w:t>60 minute</w:t>
            </w:r>
            <w:proofErr w:type="gramEnd"/>
            <w:r w:rsidRPr="00455A2C">
              <w:rPr>
                <w:sz w:val="22"/>
                <w:szCs w:val="22"/>
              </w:rPr>
              <w:t xml:space="preserve"> educational programme. They found that it increased perceived incivility. </w:t>
            </w:r>
            <w:proofErr w:type="gramStart"/>
            <w:r w:rsidRPr="00455A2C">
              <w:rPr>
                <w:sz w:val="22"/>
                <w:szCs w:val="22"/>
              </w:rPr>
              <w:t>However</w:t>
            </w:r>
            <w:proofErr w:type="gramEnd"/>
            <w:r w:rsidRPr="00455A2C">
              <w:rPr>
                <w:sz w:val="22"/>
                <w:szCs w:val="22"/>
              </w:rPr>
              <w:t xml:space="preserve"> this was not </w:t>
            </w:r>
            <w:r w:rsidRPr="00455A2C">
              <w:rPr>
                <w:sz w:val="22"/>
                <w:szCs w:val="22"/>
              </w:rPr>
              <w:lastRenderedPageBreak/>
              <w:t>statistically significant.</w:t>
            </w:r>
          </w:p>
        </w:tc>
        <w:tc>
          <w:tcPr>
            <w:tcW w:w="1195" w:type="dxa"/>
          </w:tcPr>
          <w:p w14:paraId="532B9B68" w14:textId="77777777" w:rsidR="00DC62F7" w:rsidRPr="00455A2C" w:rsidRDefault="00DC62F7" w:rsidP="0075237E">
            <w:pPr>
              <w:rPr>
                <w:sz w:val="22"/>
                <w:szCs w:val="22"/>
              </w:rPr>
            </w:pPr>
            <w:r w:rsidRPr="00455A2C">
              <w:rPr>
                <w:sz w:val="22"/>
                <w:szCs w:val="22"/>
              </w:rPr>
              <w:lastRenderedPageBreak/>
              <w:t>N</w:t>
            </w:r>
          </w:p>
        </w:tc>
      </w:tr>
      <w:tr w:rsidR="00DC62F7" w:rsidRPr="00455A2C" w14:paraId="5BDF12D3" w14:textId="77777777" w:rsidTr="00DC62F7">
        <w:tc>
          <w:tcPr>
            <w:tcW w:w="1413" w:type="dxa"/>
          </w:tcPr>
          <w:p w14:paraId="53F744E5" w14:textId="77777777" w:rsidR="00DC62F7" w:rsidRPr="00455A2C" w:rsidRDefault="00DC62F7" w:rsidP="0075237E">
            <w:pPr>
              <w:rPr>
                <w:sz w:val="22"/>
                <w:szCs w:val="22"/>
              </w:rPr>
            </w:pPr>
            <w:r w:rsidRPr="00455A2C">
              <w:rPr>
                <w:sz w:val="22"/>
                <w:szCs w:val="22"/>
              </w:rPr>
              <w:t>O’Connell, Garbark and Nader (2019)</w:t>
            </w:r>
            <w:r w:rsidRPr="00455A2C">
              <w:fldChar w:fldCharType="begin" w:fldLock="1"/>
            </w:r>
            <w:r>
              <w:rPr>
                <w:sz w:val="22"/>
                <w:szCs w:val="22"/>
              </w:rPr>
              <w:instrText>ADDIN CSL_CITATION {"citationItems":[{"id":"ITEM-1","itemData":{"DOI":"10.1016/j.jopan.2018.07.003","ISSN":"10899472","PMID":"30385099","abstract":"Purpose: This study's purpose was to determine the prevalence of lateral violence in a military facility and the effect of cognitive rehearsal training on its occurrence. Design: A preintervention/postintervention study was conducted. Methods: A quantitative exploration of nurses' perceptions of lateral violence occurrence within a military setting and the effect of an intervention was planned using the Negative Acts Questionnaire—Revised. The intervention of cognitive rehearsal training was provided to perioperative nurses. Findings: Six and nine negative acts occurred daily or weekly preintervention and postintervention, respectively. However, two negative acts significantly decreased postintervention. Cognitive rehearsal training provided participants confidence to respond to perpetrators. Conclusions: Overt lateral violence was identified in nursing working in a military medical facility. Cognitive rehearsal training did not significantly reduce lateral violence. Further studies with larger groups comparing interventions would provide a better understanding of the value of rehearsal training among perioperative military nurses.","author":[{"dropping-particle":"","family":"O'Connell","given":"Karen M.","non-dropping-particle":"","parse-names":false,"suffix":""},{"dropping-particle":"","family":"Garbark","given":"Reneé L.","non-dropping-particle":"","parse-names":false,"suffix":""},{"dropping-particle":"","family":"Nader","given":"Kelly Cavanaugh","non-dropping-particle":"","parse-names":false,"suffix":""}],"container-title":"Journal of Perianesthesia Nursing","id":"ITEM-1","issue":"3","issued":{"date-parts":[["2019"]]},"page":"645-653.e1","title":"Cognitive Rehearsal Training to Prevent Lateral Violence in a Military Medical Facility","type":"article-journal","volume":"34"},"uris":["http://www.mendeley.com/documents/?uuid=9340ca8a-f1e3-48ca-81fe-2a6aa48b8882"]}],"mendeley":{"formattedCitation":"[92]","plainTextFormattedCitation":"[92]","previouslyFormattedCitation":"(91)"},"properties":{"noteIndex":0},"schema":"https://github.com/citation-style-language/schema/raw/master/csl-citation.json"}</w:instrText>
            </w:r>
            <w:r w:rsidRPr="00455A2C">
              <w:fldChar w:fldCharType="separate"/>
            </w:r>
            <w:r w:rsidRPr="006F0C9D">
              <w:rPr>
                <w:noProof/>
                <w:sz w:val="22"/>
                <w:szCs w:val="22"/>
              </w:rPr>
              <w:t>[92]</w:t>
            </w:r>
            <w:r w:rsidRPr="00455A2C">
              <w:fldChar w:fldCharType="end"/>
            </w:r>
          </w:p>
        </w:tc>
        <w:tc>
          <w:tcPr>
            <w:tcW w:w="1369" w:type="dxa"/>
          </w:tcPr>
          <w:p w14:paraId="501ADE21" w14:textId="77777777" w:rsidR="00DC62F7" w:rsidRPr="00455A2C" w:rsidRDefault="00DC62F7" w:rsidP="0075237E">
            <w:pPr>
              <w:rPr>
                <w:sz w:val="22"/>
                <w:szCs w:val="22"/>
              </w:rPr>
            </w:pPr>
            <w:r w:rsidRPr="00455A2C">
              <w:rPr>
                <w:sz w:val="22"/>
                <w:szCs w:val="22"/>
              </w:rPr>
              <w:t>76 participants</w:t>
            </w:r>
          </w:p>
        </w:tc>
        <w:tc>
          <w:tcPr>
            <w:tcW w:w="1648" w:type="dxa"/>
          </w:tcPr>
          <w:p w14:paraId="31C88922" w14:textId="77777777" w:rsidR="00DC62F7" w:rsidRPr="00455A2C" w:rsidRDefault="00DC62F7" w:rsidP="0075237E">
            <w:pPr>
              <w:rPr>
                <w:sz w:val="22"/>
                <w:szCs w:val="22"/>
              </w:rPr>
            </w:pPr>
            <w:r w:rsidRPr="00455A2C">
              <w:rPr>
                <w:sz w:val="22"/>
                <w:szCs w:val="22"/>
              </w:rPr>
              <w:t>2-hour session</w:t>
            </w:r>
          </w:p>
        </w:tc>
        <w:tc>
          <w:tcPr>
            <w:tcW w:w="1702" w:type="dxa"/>
          </w:tcPr>
          <w:p w14:paraId="75419B77" w14:textId="77777777" w:rsidR="00DC62F7" w:rsidRPr="00455A2C" w:rsidRDefault="00DC62F7" w:rsidP="0075237E">
            <w:pPr>
              <w:rPr>
                <w:sz w:val="22"/>
                <w:szCs w:val="22"/>
              </w:rPr>
            </w:pPr>
            <w:r w:rsidRPr="00455A2C">
              <w:rPr>
                <w:sz w:val="22"/>
                <w:szCs w:val="22"/>
              </w:rPr>
              <w:t>A pre-post study design with no control group.</w:t>
            </w:r>
          </w:p>
        </w:tc>
        <w:tc>
          <w:tcPr>
            <w:tcW w:w="1631" w:type="dxa"/>
          </w:tcPr>
          <w:p w14:paraId="70F61452" w14:textId="77777777" w:rsidR="00DC62F7" w:rsidRPr="00455A2C" w:rsidRDefault="00DC62F7" w:rsidP="0075237E">
            <w:pPr>
              <w:rPr>
                <w:sz w:val="22"/>
                <w:szCs w:val="22"/>
              </w:rPr>
            </w:pPr>
            <w:r w:rsidRPr="00455A2C">
              <w:rPr>
                <w:sz w:val="22"/>
                <w:szCs w:val="22"/>
              </w:rPr>
              <w:t>None</w:t>
            </w:r>
          </w:p>
        </w:tc>
        <w:tc>
          <w:tcPr>
            <w:tcW w:w="1674" w:type="dxa"/>
          </w:tcPr>
          <w:p w14:paraId="2B7683CD" w14:textId="77777777" w:rsidR="00DC62F7" w:rsidRPr="00455A2C" w:rsidRDefault="00DC62F7" w:rsidP="0075237E">
            <w:pPr>
              <w:rPr>
                <w:sz w:val="22"/>
                <w:szCs w:val="22"/>
              </w:rPr>
            </w:pPr>
            <w:r w:rsidRPr="00455A2C">
              <w:rPr>
                <w:sz w:val="22"/>
                <w:szCs w:val="22"/>
              </w:rPr>
              <w:t>Education, cognitive rehearsal, role play</w:t>
            </w:r>
          </w:p>
        </w:tc>
        <w:tc>
          <w:tcPr>
            <w:tcW w:w="1682" w:type="dxa"/>
          </w:tcPr>
          <w:p w14:paraId="7CAB2C9B" w14:textId="77777777" w:rsidR="00DC62F7" w:rsidRPr="00455A2C" w:rsidRDefault="00DC62F7" w:rsidP="0075237E">
            <w:pPr>
              <w:rPr>
                <w:sz w:val="22"/>
                <w:szCs w:val="22"/>
              </w:rPr>
            </w:pPr>
            <w:r w:rsidRPr="00455A2C">
              <w:rPr>
                <w:sz w:val="22"/>
                <w:szCs w:val="22"/>
              </w:rPr>
              <w:t>Negative Acts Questionnaire - Revised (NAQ-R)</w:t>
            </w:r>
          </w:p>
        </w:tc>
        <w:tc>
          <w:tcPr>
            <w:tcW w:w="1634" w:type="dxa"/>
          </w:tcPr>
          <w:p w14:paraId="4DDB2E0B" w14:textId="77777777" w:rsidR="00DC62F7" w:rsidRPr="00455A2C" w:rsidRDefault="00DC62F7" w:rsidP="0075237E">
            <w:pPr>
              <w:rPr>
                <w:sz w:val="22"/>
                <w:szCs w:val="22"/>
              </w:rPr>
            </w:pPr>
            <w:r w:rsidRPr="00455A2C">
              <w:rPr>
                <w:sz w:val="22"/>
                <w:szCs w:val="22"/>
              </w:rPr>
              <w:t>A quantitative exploration of nurses’ perceptions of lateral violence within a military setting and the impact of an education, cognitive rehearsal, and role play intervention. Six negative acts occurred daily or weekly preintervention and nine occurred postintervention. Putting together staff on different hierarchy levels into one session may have undermined results.</w:t>
            </w:r>
          </w:p>
        </w:tc>
        <w:tc>
          <w:tcPr>
            <w:tcW w:w="1195" w:type="dxa"/>
          </w:tcPr>
          <w:p w14:paraId="6C824006" w14:textId="77777777" w:rsidR="00DC62F7" w:rsidRPr="00455A2C" w:rsidRDefault="00DC62F7" w:rsidP="0075237E">
            <w:pPr>
              <w:rPr>
                <w:sz w:val="22"/>
                <w:szCs w:val="22"/>
              </w:rPr>
            </w:pPr>
            <w:r w:rsidRPr="00455A2C">
              <w:rPr>
                <w:sz w:val="22"/>
                <w:szCs w:val="22"/>
              </w:rPr>
              <w:t>N</w:t>
            </w:r>
          </w:p>
        </w:tc>
      </w:tr>
      <w:tr w:rsidR="00DC62F7" w:rsidRPr="00455A2C" w14:paraId="245F67B6" w14:textId="77777777" w:rsidTr="00DC62F7">
        <w:tc>
          <w:tcPr>
            <w:tcW w:w="1413" w:type="dxa"/>
          </w:tcPr>
          <w:p w14:paraId="17E2112E" w14:textId="77777777" w:rsidR="00DC62F7" w:rsidRPr="00455A2C" w:rsidRDefault="00DC62F7" w:rsidP="0075237E">
            <w:pPr>
              <w:rPr>
                <w:sz w:val="22"/>
                <w:szCs w:val="22"/>
              </w:rPr>
            </w:pPr>
            <w:r w:rsidRPr="00455A2C">
              <w:rPr>
                <w:sz w:val="22"/>
                <w:szCs w:val="22"/>
              </w:rPr>
              <w:lastRenderedPageBreak/>
              <w:t>Stagg et al. (2017)</w:t>
            </w:r>
            <w:r w:rsidRPr="00455A2C">
              <w:fldChar w:fldCharType="begin" w:fldLock="1"/>
            </w:r>
            <w:r>
              <w:rPr>
                <w:sz w:val="22"/>
                <w:szCs w:val="22"/>
              </w:rPr>
              <w:instrText>ADDIN CSL_CITATION {"citationItems":[{"id":"ITEM-1","itemData":{"DOI":"10.1177/216507991306100803","ISSN":"22027114","PMID":"29272088","abstract":"The ANMF's CPE website has had a major makeover including the inclusion of new topics for you to utilize towards your CPD requirements for registration in May. All existing topics have been audited and updated so you can be sure you are getting the latest information.","author":[{"dropping-particle":"","family":"Stagg","given":"Sharon J.","non-dropping-particle":"","parse-names":false,"suffix":""},{"dropping-particle":"","family":"Sheridan","given":"Daniel J","non-dropping-particle":"","parse-names":false,"suffix":""},{"dropping-particle":"","family":"Jones","given":"Ruth A","non-dropping-particle":"","parse-names":false,"suffix":""},{"dropping-particle":"","family":"Speroni","given":"Karen Gabel","non-dropping-particle":"","parse-names":false,"suffix":""}],"container-title":"Australian nursing &amp; midwifery journal","id":"ITEM-1","issue":"9","issued":{"date-parts":[["2017"]]},"page":"34-36","title":"Workplace Bullying: The Effectiveness of a Workplace Program","type":"article-journal","volume":"24"},"uris":["http://www.mendeley.com/documents/?uuid=9e08cd72-7ffe-49cb-a1df-581b1815d04e"]}],"mendeley":{"formattedCitation":"[89]","plainTextFormattedCitation":"[89]","previouslyFormattedCitation":"(88)"},"properties":{"noteIndex":0},"schema":"https://github.com/citation-style-language/schema/raw/master/csl-citation.json"}</w:instrText>
            </w:r>
            <w:r w:rsidRPr="00455A2C">
              <w:fldChar w:fldCharType="separate"/>
            </w:r>
            <w:r w:rsidRPr="006F0C9D">
              <w:rPr>
                <w:noProof/>
                <w:sz w:val="22"/>
                <w:szCs w:val="22"/>
              </w:rPr>
              <w:t>[89]</w:t>
            </w:r>
            <w:r w:rsidRPr="00455A2C">
              <w:fldChar w:fldCharType="end"/>
            </w:r>
          </w:p>
        </w:tc>
        <w:tc>
          <w:tcPr>
            <w:tcW w:w="1369" w:type="dxa"/>
          </w:tcPr>
          <w:p w14:paraId="56B9D419" w14:textId="77777777" w:rsidR="00DC62F7" w:rsidRPr="00455A2C" w:rsidRDefault="00DC62F7" w:rsidP="0075237E">
            <w:pPr>
              <w:rPr>
                <w:sz w:val="22"/>
                <w:szCs w:val="22"/>
              </w:rPr>
            </w:pPr>
            <w:r w:rsidRPr="00455A2C">
              <w:rPr>
                <w:sz w:val="22"/>
                <w:szCs w:val="22"/>
              </w:rPr>
              <w:t>10 nurses</w:t>
            </w:r>
          </w:p>
        </w:tc>
        <w:tc>
          <w:tcPr>
            <w:tcW w:w="1648" w:type="dxa"/>
          </w:tcPr>
          <w:p w14:paraId="320A9A60" w14:textId="77777777" w:rsidR="00DC62F7" w:rsidRPr="00455A2C" w:rsidRDefault="00DC62F7" w:rsidP="0075237E">
            <w:pPr>
              <w:rPr>
                <w:sz w:val="22"/>
                <w:szCs w:val="22"/>
              </w:rPr>
            </w:pPr>
            <w:r w:rsidRPr="00455A2C">
              <w:rPr>
                <w:sz w:val="22"/>
                <w:szCs w:val="22"/>
              </w:rPr>
              <w:t>2-hour session</w:t>
            </w:r>
          </w:p>
        </w:tc>
        <w:tc>
          <w:tcPr>
            <w:tcW w:w="1702" w:type="dxa"/>
          </w:tcPr>
          <w:p w14:paraId="5BD11FCD" w14:textId="77777777" w:rsidR="00DC62F7" w:rsidRPr="00455A2C" w:rsidRDefault="00DC62F7" w:rsidP="0075237E">
            <w:pPr>
              <w:rPr>
                <w:sz w:val="22"/>
                <w:szCs w:val="22"/>
              </w:rPr>
            </w:pPr>
            <w:r w:rsidRPr="00455A2C">
              <w:rPr>
                <w:sz w:val="22"/>
                <w:szCs w:val="22"/>
              </w:rPr>
              <w:t>Pilot study with post-only testing (6-months after the intervention over a 6-week period) without control.</w:t>
            </w:r>
          </w:p>
        </w:tc>
        <w:tc>
          <w:tcPr>
            <w:tcW w:w="1631" w:type="dxa"/>
          </w:tcPr>
          <w:p w14:paraId="00BDEDE4" w14:textId="77777777" w:rsidR="00DC62F7" w:rsidRPr="00455A2C" w:rsidRDefault="00DC62F7" w:rsidP="0075237E">
            <w:pPr>
              <w:rPr>
                <w:sz w:val="22"/>
                <w:szCs w:val="22"/>
              </w:rPr>
            </w:pPr>
            <w:r w:rsidRPr="00455A2C">
              <w:rPr>
                <w:sz w:val="22"/>
                <w:szCs w:val="22"/>
              </w:rPr>
              <w:t>None – based on Griffin (2004)</w:t>
            </w:r>
          </w:p>
        </w:tc>
        <w:tc>
          <w:tcPr>
            <w:tcW w:w="1674" w:type="dxa"/>
          </w:tcPr>
          <w:p w14:paraId="115C0552" w14:textId="77777777" w:rsidR="00DC62F7" w:rsidRPr="00455A2C" w:rsidRDefault="00DC62F7" w:rsidP="0075237E">
            <w:pPr>
              <w:rPr>
                <w:sz w:val="22"/>
                <w:szCs w:val="22"/>
              </w:rPr>
            </w:pPr>
            <w:r w:rsidRPr="00455A2C">
              <w:rPr>
                <w:sz w:val="22"/>
                <w:szCs w:val="22"/>
              </w:rPr>
              <w:t>Education, cognitive rehearsal</w:t>
            </w:r>
          </w:p>
        </w:tc>
        <w:tc>
          <w:tcPr>
            <w:tcW w:w="1682" w:type="dxa"/>
          </w:tcPr>
          <w:p w14:paraId="1244C4D4" w14:textId="77777777" w:rsidR="00DC62F7" w:rsidRPr="00455A2C" w:rsidRDefault="00DC62F7" w:rsidP="0075237E">
            <w:pPr>
              <w:rPr>
                <w:sz w:val="22"/>
                <w:szCs w:val="22"/>
              </w:rPr>
            </w:pPr>
            <w:r w:rsidRPr="00455A2C">
              <w:rPr>
                <w:sz w:val="22"/>
                <w:szCs w:val="22"/>
              </w:rPr>
              <w:t>Workplace Bullying Follow-Up Survey</w:t>
            </w:r>
          </w:p>
        </w:tc>
        <w:tc>
          <w:tcPr>
            <w:tcW w:w="1634" w:type="dxa"/>
          </w:tcPr>
          <w:p w14:paraId="733FB42B" w14:textId="77777777" w:rsidR="00DC62F7" w:rsidRPr="00455A2C" w:rsidRDefault="00DC62F7" w:rsidP="0075237E">
            <w:pPr>
              <w:rPr>
                <w:sz w:val="22"/>
                <w:szCs w:val="22"/>
              </w:rPr>
            </w:pPr>
            <w:r w:rsidRPr="00455A2C">
              <w:rPr>
                <w:sz w:val="22"/>
                <w:szCs w:val="22"/>
              </w:rPr>
              <w:t>Assessed the effectiveness of a 2-hour cognitive rehearsal programme, 6 months after completion. 70% of nurses reported changing behaviours, and 40% reported a decrease in bullying behaviours.</w:t>
            </w:r>
          </w:p>
        </w:tc>
        <w:tc>
          <w:tcPr>
            <w:tcW w:w="1195" w:type="dxa"/>
          </w:tcPr>
          <w:p w14:paraId="6DEFD230" w14:textId="77777777" w:rsidR="00DC62F7" w:rsidRPr="00455A2C" w:rsidRDefault="00DC62F7" w:rsidP="0075237E">
            <w:pPr>
              <w:rPr>
                <w:sz w:val="22"/>
                <w:szCs w:val="22"/>
              </w:rPr>
            </w:pPr>
            <w:r w:rsidRPr="00455A2C">
              <w:rPr>
                <w:sz w:val="22"/>
                <w:szCs w:val="22"/>
              </w:rPr>
              <w:t>Y</w:t>
            </w:r>
          </w:p>
        </w:tc>
      </w:tr>
      <w:tr w:rsidR="00DC62F7" w:rsidRPr="00455A2C" w14:paraId="780AFDF1" w14:textId="77777777" w:rsidTr="00DC62F7">
        <w:tc>
          <w:tcPr>
            <w:tcW w:w="1413" w:type="dxa"/>
          </w:tcPr>
          <w:p w14:paraId="7B1A76B9" w14:textId="77777777" w:rsidR="00DC62F7" w:rsidRPr="00455A2C" w:rsidRDefault="00DC62F7" w:rsidP="0075237E">
            <w:pPr>
              <w:rPr>
                <w:sz w:val="22"/>
                <w:szCs w:val="22"/>
              </w:rPr>
            </w:pPr>
            <w:r w:rsidRPr="00455A2C">
              <w:rPr>
                <w:sz w:val="22"/>
                <w:szCs w:val="22"/>
              </w:rPr>
              <w:t>Stagg et al. (2011)</w:t>
            </w:r>
            <w:r w:rsidRPr="00455A2C">
              <w:fldChar w:fldCharType="begin" w:fldLock="1"/>
            </w:r>
            <w:r>
              <w:rPr>
                <w:sz w:val="22"/>
                <w:szCs w:val="22"/>
              </w:rPr>
              <w:instrText>ADDIN CSL_CITATION {"citationItems":[{"id":"ITEM-1","itemData":{"DOI":"10.3928/00220124-20110823-45","ISSN":"0022-0124","abstract":"Workplace bullying is a serious problem faced by nurses nationally. This study was conducted to determine the frequency of workplace bullying and evaluate the effectiveness of a training program on cognitive rehearsal of responses to common bullying behaviors. This program to increase staff nurses' knowledge of management of workplace bullying consisted of three components: pilot survey testing, a piloted Internet-based survey administered to the medical and surgical nurses, and a 2-hour cognitive rehearsal training program on management of workplace bullying. The results showed that 80% of the nurses surveyed had experienced workplace bullying over the previous year. After the training program, nurses' knowledge of workplace bullying management significantly increased. Additionally, nurses were significantly more likely to report that they had observed bullying and had bullied others. Further, nurses felt more adequately prepared to handle workplace bullying. Results of the research support the provision of a workplace bullying management program for nurses and the need for a specific policy on workplace bullying.","author":[{"dropping-particle":"","family":"Stagg","given":"Sharon J.","non-dropping-particle":"","parse-names":false,"suffix":""},{"dropping-particle":"","family":"Sheridan","given":"Daniel","non-dropping-particle":"","parse-names":false,"suffix":""},{"dropping-particle":"","family":"Jones","given":"Ruth Ann","non-dropping-particle":"","parse-names":false,"suffix":""},{"dropping-particle":"","family":"Speroni","given":"Karen Gabel","non-dropping-particle":"","parse-names":false,"suffix":""}],"container-title":"The Journal of Continuing Education in Nursing","id":"ITEM-1","issue":"9","issued":{"date-parts":[["2011"]]},"page":"395-403","title":"Evaluation of a Workplace Bullying Cognitive Rehearsal Program in a Hospital Setting","type":"article-journal","volume":"42"},"uris":["http://www.mendeley.com/documents/?uuid=9b7a0f6f-8f28-47d4-b267-f10dcd763cd1"]}],"mendeley":{"formattedCitation":"[144]","plainTextFormattedCitation":"[144]","previouslyFormattedCitation":"(143)"},"properties":{"noteIndex":0},"schema":"https://github.com/citation-style-language/schema/raw/master/csl-citation.json"}</w:instrText>
            </w:r>
            <w:r w:rsidRPr="00455A2C">
              <w:fldChar w:fldCharType="separate"/>
            </w:r>
            <w:r w:rsidRPr="006F0C9D">
              <w:rPr>
                <w:noProof/>
                <w:sz w:val="22"/>
                <w:szCs w:val="22"/>
              </w:rPr>
              <w:t>[144]</w:t>
            </w:r>
            <w:r w:rsidRPr="00455A2C">
              <w:fldChar w:fldCharType="end"/>
            </w:r>
          </w:p>
        </w:tc>
        <w:tc>
          <w:tcPr>
            <w:tcW w:w="1369" w:type="dxa"/>
          </w:tcPr>
          <w:p w14:paraId="41498D98" w14:textId="77777777" w:rsidR="00DC62F7" w:rsidRPr="00455A2C" w:rsidRDefault="00DC62F7" w:rsidP="0075237E">
            <w:pPr>
              <w:rPr>
                <w:sz w:val="22"/>
                <w:szCs w:val="22"/>
              </w:rPr>
            </w:pPr>
            <w:r w:rsidRPr="00455A2C">
              <w:rPr>
                <w:sz w:val="22"/>
                <w:szCs w:val="22"/>
              </w:rPr>
              <w:t>20 nurses</w:t>
            </w:r>
          </w:p>
        </w:tc>
        <w:tc>
          <w:tcPr>
            <w:tcW w:w="1648" w:type="dxa"/>
          </w:tcPr>
          <w:p w14:paraId="3DC9D9C2" w14:textId="77777777" w:rsidR="00DC62F7" w:rsidRPr="00455A2C" w:rsidRDefault="00DC62F7" w:rsidP="0075237E">
            <w:pPr>
              <w:rPr>
                <w:sz w:val="22"/>
                <w:szCs w:val="22"/>
              </w:rPr>
            </w:pPr>
            <w:r w:rsidRPr="00455A2C">
              <w:rPr>
                <w:sz w:val="22"/>
                <w:szCs w:val="22"/>
              </w:rPr>
              <w:t>2-hour session</w:t>
            </w:r>
          </w:p>
        </w:tc>
        <w:tc>
          <w:tcPr>
            <w:tcW w:w="1702" w:type="dxa"/>
          </w:tcPr>
          <w:p w14:paraId="03B3C3A4" w14:textId="77777777" w:rsidR="00DC62F7" w:rsidRPr="00455A2C" w:rsidRDefault="00DC62F7" w:rsidP="0075237E">
            <w:pPr>
              <w:rPr>
                <w:sz w:val="22"/>
                <w:szCs w:val="22"/>
              </w:rPr>
            </w:pPr>
            <w:proofErr w:type="gramStart"/>
            <w:r w:rsidRPr="00455A2C">
              <w:rPr>
                <w:sz w:val="22"/>
                <w:szCs w:val="22"/>
              </w:rPr>
              <w:t>Pre-post quasi-</w:t>
            </w:r>
            <w:proofErr w:type="gramEnd"/>
            <w:r w:rsidRPr="00455A2C">
              <w:rPr>
                <w:sz w:val="22"/>
                <w:szCs w:val="22"/>
              </w:rPr>
              <w:t>experimental design with no control group. Unclear when post-test was delivered.</w:t>
            </w:r>
          </w:p>
        </w:tc>
        <w:tc>
          <w:tcPr>
            <w:tcW w:w="1631" w:type="dxa"/>
          </w:tcPr>
          <w:p w14:paraId="22652E17" w14:textId="77777777" w:rsidR="00DC62F7" w:rsidRPr="00455A2C" w:rsidRDefault="00DC62F7" w:rsidP="0075237E">
            <w:pPr>
              <w:rPr>
                <w:sz w:val="22"/>
                <w:szCs w:val="22"/>
              </w:rPr>
            </w:pPr>
            <w:r w:rsidRPr="00455A2C">
              <w:rPr>
                <w:sz w:val="22"/>
                <w:szCs w:val="22"/>
              </w:rPr>
              <w:t>None – based on Griffin (2004)</w:t>
            </w:r>
          </w:p>
        </w:tc>
        <w:tc>
          <w:tcPr>
            <w:tcW w:w="1674" w:type="dxa"/>
          </w:tcPr>
          <w:p w14:paraId="1EA5F516" w14:textId="77777777" w:rsidR="00DC62F7" w:rsidRPr="00455A2C" w:rsidRDefault="00DC62F7" w:rsidP="0075237E">
            <w:pPr>
              <w:rPr>
                <w:sz w:val="22"/>
                <w:szCs w:val="22"/>
              </w:rPr>
            </w:pPr>
            <w:r w:rsidRPr="00455A2C">
              <w:rPr>
                <w:sz w:val="22"/>
                <w:szCs w:val="22"/>
              </w:rPr>
              <w:t>Education, cognitive rehearsal</w:t>
            </w:r>
          </w:p>
        </w:tc>
        <w:tc>
          <w:tcPr>
            <w:tcW w:w="1682" w:type="dxa"/>
          </w:tcPr>
          <w:p w14:paraId="5FB80077" w14:textId="77777777" w:rsidR="00DC62F7" w:rsidRPr="00455A2C" w:rsidRDefault="00DC62F7" w:rsidP="0075237E">
            <w:pPr>
              <w:rPr>
                <w:sz w:val="22"/>
                <w:szCs w:val="22"/>
              </w:rPr>
            </w:pPr>
            <w:r w:rsidRPr="00455A2C">
              <w:rPr>
                <w:sz w:val="22"/>
                <w:szCs w:val="22"/>
              </w:rPr>
              <w:t>Adapted Workplace Bullying Inventory</w:t>
            </w:r>
          </w:p>
        </w:tc>
        <w:tc>
          <w:tcPr>
            <w:tcW w:w="1634" w:type="dxa"/>
          </w:tcPr>
          <w:p w14:paraId="30F6CD44" w14:textId="77777777" w:rsidR="00DC62F7" w:rsidRPr="00455A2C" w:rsidRDefault="00DC62F7" w:rsidP="0075237E">
            <w:pPr>
              <w:rPr>
                <w:sz w:val="22"/>
                <w:szCs w:val="22"/>
              </w:rPr>
            </w:pPr>
            <w:r w:rsidRPr="00455A2C">
              <w:rPr>
                <w:sz w:val="22"/>
                <w:szCs w:val="22"/>
              </w:rPr>
              <w:t xml:space="preserve">Evaluated a workplace bullying cognitive rehearsal programme. Significant differences were found in the results between pre-test and post-test for observed bullying (Z = -2.636, p &lt; .01), </w:t>
            </w:r>
            <w:r w:rsidRPr="00455A2C">
              <w:rPr>
                <w:sz w:val="22"/>
                <w:szCs w:val="22"/>
              </w:rPr>
              <w:lastRenderedPageBreak/>
              <w:t>bullying of others (Z = -2.449, p &lt; .05), and sufficiency of the training on management of bullying (Z = -3.358, p &lt; .01).</w:t>
            </w:r>
          </w:p>
        </w:tc>
        <w:tc>
          <w:tcPr>
            <w:tcW w:w="1195" w:type="dxa"/>
          </w:tcPr>
          <w:p w14:paraId="072D8319" w14:textId="77777777" w:rsidR="00DC62F7" w:rsidRPr="00455A2C" w:rsidRDefault="00DC62F7" w:rsidP="0075237E">
            <w:pPr>
              <w:rPr>
                <w:sz w:val="22"/>
                <w:szCs w:val="22"/>
              </w:rPr>
            </w:pPr>
            <w:r w:rsidRPr="00455A2C">
              <w:rPr>
                <w:sz w:val="22"/>
                <w:szCs w:val="22"/>
              </w:rPr>
              <w:lastRenderedPageBreak/>
              <w:t>Y</w:t>
            </w:r>
          </w:p>
        </w:tc>
      </w:tr>
      <w:tr w:rsidR="00DC62F7" w:rsidRPr="00455A2C" w14:paraId="556AF555" w14:textId="77777777" w:rsidTr="00DC62F7">
        <w:tc>
          <w:tcPr>
            <w:tcW w:w="1413" w:type="dxa"/>
          </w:tcPr>
          <w:p w14:paraId="58BCF8AA" w14:textId="77777777" w:rsidR="00DC62F7" w:rsidRPr="00455A2C" w:rsidRDefault="00DC62F7" w:rsidP="0075237E">
            <w:pPr>
              <w:rPr>
                <w:sz w:val="22"/>
                <w:szCs w:val="22"/>
              </w:rPr>
            </w:pPr>
            <w:r w:rsidRPr="00455A2C">
              <w:rPr>
                <w:sz w:val="22"/>
                <w:szCs w:val="22"/>
              </w:rPr>
              <w:t>Warrner et al. (2016)</w:t>
            </w:r>
            <w:r w:rsidRPr="00455A2C">
              <w:fldChar w:fldCharType="begin" w:fldLock="1"/>
            </w:r>
            <w:r>
              <w:rPr>
                <w:sz w:val="22"/>
                <w:szCs w:val="22"/>
              </w:rPr>
              <w:instrText>ADDIN CSL_CITATION {"citationItems":[{"id":"ITEM-1","itemData":{"DOI":"10.1097/01.NUMA.0000475622.91398.c3","ISSN":"15388670","PMID":"26673691","author":[{"dropping-particle":"","family":"Warrner","given":"Judith","non-dropping-particle":"","parse-names":false,"suffix":""},{"dropping-particle":"","family":"Sommers","given":"Kathleen","non-dropping-particle":"","parse-names":false,"suffix":""},{"dropping-particle":"","family":"Zappa","given":"Mary","non-dropping-particle":"","parse-names":false,"suffix":""},{"dropping-particle":"","family":"Thornlow","given":"Deirdre K.","non-dropping-particle":"","parse-names":false,"suffix":""}],"container-title":"Nursing Management","id":"ITEM-1","issue":"1","issued":{"date-parts":[["2016"]]},"page":"22-30","title":"Decreasing work place incivility","type":"article-journal","volume":"47"},"uris":["http://www.mendeley.com/documents/?uuid=cf0c53cc-df38-4bd9-85ea-812af87bbc3c"]}],"mendeley":{"formattedCitation":"[79]","plainTextFormattedCitation":"[79]","previouslyFormattedCitation":"(78)"},"properties":{"noteIndex":0},"schema":"https://github.com/citation-style-language/schema/raw/master/csl-citation.json"}</w:instrText>
            </w:r>
            <w:r w:rsidRPr="00455A2C">
              <w:fldChar w:fldCharType="separate"/>
            </w:r>
            <w:r w:rsidRPr="006F0C9D">
              <w:rPr>
                <w:noProof/>
                <w:sz w:val="22"/>
                <w:szCs w:val="22"/>
              </w:rPr>
              <w:t>[79]</w:t>
            </w:r>
            <w:r w:rsidRPr="00455A2C">
              <w:fldChar w:fldCharType="end"/>
            </w:r>
          </w:p>
        </w:tc>
        <w:tc>
          <w:tcPr>
            <w:tcW w:w="1369" w:type="dxa"/>
          </w:tcPr>
          <w:p w14:paraId="649C842C" w14:textId="77777777" w:rsidR="00DC62F7" w:rsidRPr="00455A2C" w:rsidRDefault="00DC62F7" w:rsidP="0075237E">
            <w:pPr>
              <w:rPr>
                <w:sz w:val="22"/>
                <w:szCs w:val="22"/>
              </w:rPr>
            </w:pPr>
            <w:r w:rsidRPr="00455A2C">
              <w:rPr>
                <w:sz w:val="22"/>
                <w:szCs w:val="22"/>
              </w:rPr>
              <w:t>60-bed orthopaedic inpatient unit incl. management</w:t>
            </w:r>
          </w:p>
        </w:tc>
        <w:tc>
          <w:tcPr>
            <w:tcW w:w="1648" w:type="dxa"/>
          </w:tcPr>
          <w:p w14:paraId="638773D5" w14:textId="77777777" w:rsidR="00DC62F7" w:rsidRPr="00455A2C" w:rsidRDefault="00DC62F7" w:rsidP="0075237E">
            <w:pPr>
              <w:rPr>
                <w:sz w:val="22"/>
                <w:szCs w:val="22"/>
              </w:rPr>
            </w:pPr>
            <w:r w:rsidRPr="00455A2C">
              <w:rPr>
                <w:sz w:val="22"/>
                <w:szCs w:val="22"/>
              </w:rPr>
              <w:t>45-minute session</w:t>
            </w:r>
          </w:p>
        </w:tc>
        <w:tc>
          <w:tcPr>
            <w:tcW w:w="1702" w:type="dxa"/>
          </w:tcPr>
          <w:p w14:paraId="5E73A924" w14:textId="77777777" w:rsidR="00DC62F7" w:rsidRPr="00455A2C" w:rsidRDefault="00DC62F7" w:rsidP="0075237E">
            <w:pPr>
              <w:rPr>
                <w:sz w:val="22"/>
                <w:szCs w:val="22"/>
              </w:rPr>
            </w:pPr>
            <w:proofErr w:type="gramStart"/>
            <w:r w:rsidRPr="00455A2C">
              <w:rPr>
                <w:sz w:val="22"/>
                <w:szCs w:val="22"/>
              </w:rPr>
              <w:t>Pre-post design</w:t>
            </w:r>
            <w:proofErr w:type="gramEnd"/>
            <w:r w:rsidRPr="00455A2C">
              <w:rPr>
                <w:sz w:val="22"/>
                <w:szCs w:val="22"/>
              </w:rPr>
              <w:t xml:space="preserve"> without control group, with follow-up at 2-months post-intervention.</w:t>
            </w:r>
          </w:p>
        </w:tc>
        <w:tc>
          <w:tcPr>
            <w:tcW w:w="1631" w:type="dxa"/>
          </w:tcPr>
          <w:p w14:paraId="162CA019" w14:textId="77777777" w:rsidR="00DC62F7" w:rsidRPr="00455A2C" w:rsidRDefault="00DC62F7" w:rsidP="0075237E">
            <w:pPr>
              <w:rPr>
                <w:sz w:val="22"/>
                <w:szCs w:val="22"/>
              </w:rPr>
            </w:pPr>
            <w:r w:rsidRPr="00455A2C">
              <w:rPr>
                <w:sz w:val="22"/>
                <w:szCs w:val="22"/>
              </w:rPr>
              <w:t>None</w:t>
            </w:r>
          </w:p>
        </w:tc>
        <w:tc>
          <w:tcPr>
            <w:tcW w:w="1674" w:type="dxa"/>
          </w:tcPr>
          <w:p w14:paraId="4906A6A3" w14:textId="77777777" w:rsidR="00DC62F7" w:rsidRPr="00455A2C" w:rsidRDefault="00DC62F7" w:rsidP="0075237E">
            <w:pPr>
              <w:rPr>
                <w:sz w:val="22"/>
                <w:szCs w:val="22"/>
              </w:rPr>
            </w:pPr>
            <w:r w:rsidRPr="00455A2C">
              <w:rPr>
                <w:sz w:val="22"/>
                <w:szCs w:val="22"/>
              </w:rPr>
              <w:t>Education, cognitive rehearsal, environmental modification</w:t>
            </w:r>
          </w:p>
        </w:tc>
        <w:tc>
          <w:tcPr>
            <w:tcW w:w="1682" w:type="dxa"/>
          </w:tcPr>
          <w:p w14:paraId="1F33A6F7" w14:textId="77777777" w:rsidR="00DC62F7" w:rsidRPr="00455A2C" w:rsidRDefault="00DC62F7" w:rsidP="0075237E">
            <w:pPr>
              <w:rPr>
                <w:sz w:val="22"/>
                <w:szCs w:val="22"/>
              </w:rPr>
            </w:pPr>
            <w:r w:rsidRPr="00455A2C">
              <w:rPr>
                <w:sz w:val="22"/>
                <w:szCs w:val="22"/>
              </w:rPr>
              <w:t>Nursing Incivility Scale (NIS)</w:t>
            </w:r>
          </w:p>
        </w:tc>
        <w:tc>
          <w:tcPr>
            <w:tcW w:w="1634" w:type="dxa"/>
          </w:tcPr>
          <w:p w14:paraId="1B990CDA" w14:textId="77777777" w:rsidR="00DC62F7" w:rsidRPr="00455A2C" w:rsidRDefault="00DC62F7" w:rsidP="0075237E">
            <w:pPr>
              <w:rPr>
                <w:sz w:val="22"/>
                <w:szCs w:val="22"/>
              </w:rPr>
            </w:pPr>
            <w:r w:rsidRPr="00455A2C">
              <w:rPr>
                <w:sz w:val="22"/>
                <w:szCs w:val="22"/>
              </w:rPr>
              <w:t xml:space="preserve">Evaluates an intervention comprising awareness education, cognitive rehearsal, and which included management. None of the scores for the five subscales of sources of incivility were statistically significant. Two out of five subscales showed a statistically significant decrease in instances of perceived </w:t>
            </w:r>
            <w:r w:rsidRPr="00455A2C">
              <w:rPr>
                <w:sz w:val="22"/>
                <w:szCs w:val="22"/>
              </w:rPr>
              <w:lastRenderedPageBreak/>
              <w:t>incivility: general incivility (2.75 to 2.24, p = 0.00) and physician incivility (2.79 to 2.43, p = 0.04), and the others decreased but not significantly.</w:t>
            </w:r>
          </w:p>
        </w:tc>
        <w:tc>
          <w:tcPr>
            <w:tcW w:w="1195" w:type="dxa"/>
          </w:tcPr>
          <w:p w14:paraId="598EC6BC" w14:textId="77777777" w:rsidR="00DC62F7" w:rsidRPr="00455A2C" w:rsidRDefault="00DC62F7" w:rsidP="0075237E">
            <w:pPr>
              <w:rPr>
                <w:sz w:val="22"/>
                <w:szCs w:val="22"/>
              </w:rPr>
            </w:pPr>
            <w:r w:rsidRPr="00455A2C">
              <w:rPr>
                <w:sz w:val="22"/>
                <w:szCs w:val="22"/>
              </w:rPr>
              <w:lastRenderedPageBreak/>
              <w:t>Y</w:t>
            </w:r>
          </w:p>
        </w:tc>
      </w:tr>
      <w:tr w:rsidR="00DC62F7" w:rsidRPr="00455A2C" w14:paraId="168FB19C" w14:textId="77777777" w:rsidTr="00DC62F7">
        <w:tc>
          <w:tcPr>
            <w:tcW w:w="13948" w:type="dxa"/>
            <w:gridSpan w:val="9"/>
          </w:tcPr>
          <w:p w14:paraId="0352B252" w14:textId="77777777" w:rsidR="00DC62F7" w:rsidRPr="00455A2C" w:rsidRDefault="00DC62F7" w:rsidP="0075237E">
            <w:pPr>
              <w:rPr>
                <w:sz w:val="22"/>
                <w:szCs w:val="22"/>
              </w:rPr>
            </w:pPr>
            <w:r w:rsidRPr="00455A2C">
              <w:rPr>
                <w:sz w:val="22"/>
                <w:szCs w:val="22"/>
              </w:rPr>
              <w:t>Multiple session education/training</w:t>
            </w:r>
          </w:p>
        </w:tc>
      </w:tr>
      <w:tr w:rsidR="00DC62F7" w:rsidRPr="00455A2C" w14:paraId="2D106A66" w14:textId="77777777" w:rsidTr="00DC62F7">
        <w:tc>
          <w:tcPr>
            <w:tcW w:w="1413" w:type="dxa"/>
          </w:tcPr>
          <w:p w14:paraId="219D5B88" w14:textId="77777777" w:rsidR="00DC62F7" w:rsidRPr="00455A2C" w:rsidRDefault="00DC62F7" w:rsidP="0075237E">
            <w:pPr>
              <w:rPr>
                <w:sz w:val="22"/>
                <w:szCs w:val="22"/>
              </w:rPr>
            </w:pPr>
            <w:r w:rsidRPr="00455A2C">
              <w:rPr>
                <w:sz w:val="22"/>
                <w:szCs w:val="22"/>
              </w:rPr>
              <w:t>Asi Karakaş and Okanli (2015)</w:t>
            </w:r>
            <w:r w:rsidRPr="00455A2C">
              <w:fldChar w:fldCharType="begin" w:fldLock="1"/>
            </w:r>
            <w:r>
              <w:rPr>
                <w:sz w:val="22"/>
                <w:szCs w:val="22"/>
              </w:rPr>
              <w:instrText>ADDIN CSL_CITATION {"citationItems":[{"id":"ITEM-1","itemData":{"DOI":"10.1177/2165079915591708","ISSN":"21650969","PMID":"26242741","abstract":"This research was designed to determine the impact of assertiveness training on the mobbing experience of nurses. This study was conducted in two phases. In the first phase, 218 nurses completed the mobbing scale; the education group consisted of 38 nurses who received a score at or above 204 points. A total of 180 nurses were excluded from the education group because they received less than 204 points. The study was conducted with 30 nurses because 8 nurses did not agree to participate in the study. The 30 nurses received the assertiveness training program. Six months after training, the nurses completed the mobbing scale and Rathus Assertiveness Inventory (RAI) again. The assertiveness training positively affected the assertiveness and mobbing scores (p =.000). After the training, the assertiveness scores increased and the mobbing condition score decreased (p &lt;.01). Assertiveness training is an effective method for decreasing mobbing. In line with these results, training programs, which support nurses' personal development by providing counseling and support to nurse victims of mobbing, are recommended.","author":[{"dropping-particle":"","family":"Asi Karakaş","given":"Sibel","non-dropping-particle":"","parse-names":false,"suffix":""},{"dropping-particle":"","family":"Okanli","given":"Ayşe E.","non-dropping-particle":"","parse-names":false,"suffix":""}],"container-title":"Workplace Health and Safety","id":"ITEM-1","issue":"10","issued":{"date-parts":[["2015"]]},"page":"446-451","title":"The Effect of Assertiveness Training on the Mobbing That Nurses Experience","type":"article-journal","volume":"63"},"uris":["http://www.mendeley.com/documents/?uuid=bd57632a-db48-41f3-8fb2-82623c245238"]}],"mendeley":{"formattedCitation":"[147]","plainTextFormattedCitation":"[147]","previouslyFormattedCitation":"(146)"},"properties":{"noteIndex":0},"schema":"https://github.com/citation-style-language/schema/raw/master/csl-citation.json"}</w:instrText>
            </w:r>
            <w:r w:rsidRPr="00455A2C">
              <w:fldChar w:fldCharType="separate"/>
            </w:r>
            <w:r w:rsidRPr="006F0C9D">
              <w:rPr>
                <w:noProof/>
                <w:sz w:val="22"/>
                <w:szCs w:val="22"/>
              </w:rPr>
              <w:t>[147]</w:t>
            </w:r>
            <w:r w:rsidRPr="00455A2C">
              <w:fldChar w:fldCharType="end"/>
            </w:r>
          </w:p>
        </w:tc>
        <w:tc>
          <w:tcPr>
            <w:tcW w:w="1369" w:type="dxa"/>
          </w:tcPr>
          <w:p w14:paraId="2CCD412E" w14:textId="77777777" w:rsidR="00DC62F7" w:rsidRPr="00455A2C" w:rsidRDefault="00DC62F7" w:rsidP="0075237E">
            <w:pPr>
              <w:rPr>
                <w:sz w:val="22"/>
                <w:szCs w:val="22"/>
              </w:rPr>
            </w:pPr>
            <w:r w:rsidRPr="00455A2C">
              <w:rPr>
                <w:sz w:val="22"/>
                <w:szCs w:val="22"/>
              </w:rPr>
              <w:t>30 nurses</w:t>
            </w:r>
          </w:p>
        </w:tc>
        <w:tc>
          <w:tcPr>
            <w:tcW w:w="1648" w:type="dxa"/>
          </w:tcPr>
          <w:p w14:paraId="594A5435" w14:textId="77777777" w:rsidR="00DC62F7" w:rsidRPr="00455A2C" w:rsidRDefault="00DC62F7" w:rsidP="0075237E">
            <w:pPr>
              <w:rPr>
                <w:sz w:val="22"/>
                <w:szCs w:val="22"/>
              </w:rPr>
            </w:pPr>
            <w:r w:rsidRPr="00455A2C">
              <w:rPr>
                <w:sz w:val="22"/>
                <w:szCs w:val="22"/>
              </w:rPr>
              <w:t xml:space="preserve">Eight </w:t>
            </w:r>
            <w:proofErr w:type="gramStart"/>
            <w:r w:rsidRPr="00455A2C">
              <w:rPr>
                <w:sz w:val="22"/>
                <w:szCs w:val="22"/>
              </w:rPr>
              <w:t>2-2.5 hour</w:t>
            </w:r>
            <w:proofErr w:type="gramEnd"/>
            <w:r w:rsidRPr="00455A2C">
              <w:rPr>
                <w:sz w:val="22"/>
                <w:szCs w:val="22"/>
              </w:rPr>
              <w:t xml:space="preserve"> sessions</w:t>
            </w:r>
          </w:p>
        </w:tc>
        <w:tc>
          <w:tcPr>
            <w:tcW w:w="1702" w:type="dxa"/>
          </w:tcPr>
          <w:p w14:paraId="138D4E92" w14:textId="77777777" w:rsidR="00DC62F7" w:rsidRPr="00455A2C" w:rsidRDefault="00DC62F7" w:rsidP="0075237E">
            <w:pPr>
              <w:rPr>
                <w:sz w:val="22"/>
                <w:szCs w:val="22"/>
              </w:rPr>
            </w:pPr>
            <w:r w:rsidRPr="00455A2C">
              <w:rPr>
                <w:sz w:val="22"/>
                <w:szCs w:val="22"/>
              </w:rPr>
              <w:t>Quasi-experimental pre-post design without control. Assessment was 6-months post-intervention.</w:t>
            </w:r>
          </w:p>
        </w:tc>
        <w:tc>
          <w:tcPr>
            <w:tcW w:w="1631" w:type="dxa"/>
          </w:tcPr>
          <w:p w14:paraId="2F0BFE4C" w14:textId="77777777" w:rsidR="00DC62F7" w:rsidRPr="00455A2C" w:rsidRDefault="00DC62F7" w:rsidP="0075237E">
            <w:pPr>
              <w:rPr>
                <w:sz w:val="22"/>
                <w:szCs w:val="22"/>
              </w:rPr>
            </w:pPr>
            <w:r w:rsidRPr="00455A2C">
              <w:rPr>
                <w:sz w:val="22"/>
                <w:szCs w:val="22"/>
              </w:rPr>
              <w:t>None</w:t>
            </w:r>
          </w:p>
        </w:tc>
        <w:tc>
          <w:tcPr>
            <w:tcW w:w="1674" w:type="dxa"/>
          </w:tcPr>
          <w:p w14:paraId="7A27797B" w14:textId="77777777" w:rsidR="00DC62F7" w:rsidRPr="00455A2C" w:rsidRDefault="00DC62F7" w:rsidP="0075237E">
            <w:pPr>
              <w:rPr>
                <w:sz w:val="22"/>
                <w:szCs w:val="22"/>
              </w:rPr>
            </w:pPr>
            <w:r w:rsidRPr="00455A2C">
              <w:rPr>
                <w:sz w:val="22"/>
                <w:szCs w:val="22"/>
              </w:rPr>
              <w:t>Assertiveness training</w:t>
            </w:r>
          </w:p>
        </w:tc>
        <w:tc>
          <w:tcPr>
            <w:tcW w:w="1682" w:type="dxa"/>
          </w:tcPr>
          <w:p w14:paraId="576C55A6" w14:textId="77777777" w:rsidR="00DC62F7" w:rsidRPr="00455A2C" w:rsidRDefault="00DC62F7" w:rsidP="0075237E">
            <w:pPr>
              <w:rPr>
                <w:sz w:val="22"/>
                <w:szCs w:val="22"/>
              </w:rPr>
            </w:pPr>
            <w:r w:rsidRPr="00455A2C">
              <w:rPr>
                <w:sz w:val="22"/>
                <w:szCs w:val="22"/>
              </w:rPr>
              <w:t>Mobbing Scale, Rathus Assertiveness Inventory</w:t>
            </w:r>
          </w:p>
        </w:tc>
        <w:tc>
          <w:tcPr>
            <w:tcW w:w="1634" w:type="dxa"/>
          </w:tcPr>
          <w:p w14:paraId="721EA5C8" w14:textId="77777777" w:rsidR="00DC62F7" w:rsidRPr="00455A2C" w:rsidRDefault="00DC62F7" w:rsidP="0075237E">
            <w:pPr>
              <w:rPr>
                <w:sz w:val="22"/>
                <w:szCs w:val="22"/>
              </w:rPr>
            </w:pPr>
            <w:r w:rsidRPr="00455A2C">
              <w:rPr>
                <w:sz w:val="22"/>
                <w:szCs w:val="22"/>
              </w:rPr>
              <w:t xml:space="preserve">This study reported an evaluation of an assertiveness training intervention in 30 nurses who experienced a high level of mobbing. Results indicated a statistically significant fall in mobbing after the intervention from 226.4 +- </w:t>
            </w:r>
            <w:r w:rsidRPr="00455A2C">
              <w:rPr>
                <w:sz w:val="22"/>
                <w:szCs w:val="22"/>
              </w:rPr>
              <w:lastRenderedPageBreak/>
              <w:t>27.7 to 159.6 +- 47.9 on the mobbing scale and an increase in assertiveness from 6.23 +- 15.6 to 17.0 +- 16.06.</w:t>
            </w:r>
          </w:p>
        </w:tc>
        <w:tc>
          <w:tcPr>
            <w:tcW w:w="1195" w:type="dxa"/>
          </w:tcPr>
          <w:p w14:paraId="1CCAD9C0" w14:textId="77777777" w:rsidR="00DC62F7" w:rsidRPr="00455A2C" w:rsidRDefault="00DC62F7" w:rsidP="0075237E">
            <w:pPr>
              <w:rPr>
                <w:sz w:val="22"/>
                <w:szCs w:val="22"/>
              </w:rPr>
            </w:pPr>
            <w:r w:rsidRPr="00455A2C">
              <w:rPr>
                <w:sz w:val="22"/>
                <w:szCs w:val="22"/>
              </w:rPr>
              <w:lastRenderedPageBreak/>
              <w:t>Y</w:t>
            </w:r>
          </w:p>
        </w:tc>
      </w:tr>
      <w:tr w:rsidR="00DC62F7" w:rsidRPr="00455A2C" w14:paraId="051BD5BC" w14:textId="77777777" w:rsidTr="00DC62F7">
        <w:tc>
          <w:tcPr>
            <w:tcW w:w="1413" w:type="dxa"/>
          </w:tcPr>
          <w:p w14:paraId="69CEA81D" w14:textId="77777777" w:rsidR="00DC62F7" w:rsidRPr="00455A2C" w:rsidRDefault="00DC62F7" w:rsidP="0075237E">
            <w:pPr>
              <w:rPr>
                <w:sz w:val="22"/>
                <w:szCs w:val="22"/>
              </w:rPr>
            </w:pPr>
            <w:r w:rsidRPr="00455A2C">
              <w:rPr>
                <w:sz w:val="22"/>
                <w:szCs w:val="22"/>
              </w:rPr>
              <w:t>Banerjee et al. (2022)</w:t>
            </w:r>
            <w:r w:rsidRPr="00455A2C">
              <w:fldChar w:fldCharType="begin" w:fldLock="1"/>
            </w:r>
            <w:r>
              <w:rPr>
                <w:sz w:val="22"/>
                <w:szCs w:val="22"/>
              </w:rPr>
              <w:instrText>ADDIN CSL_CITATION {"citationItems":[{"id":"ITEM-1","itemData":{"DOI":"https://dx.doi.org/10.34197/ats-scholar.2022-0015OC","ISSN":"2690-7097","abstract":"Background: Structural health inequities and racism adversely affect patient health and the culture of academic medicine. Formal training to educate fellows and faculty on antiracism is lacking. Objective: Our objective was to design, implement, and assess the feasibility and preliminary efficacy of a year-long antiracism curriculum within a pulmonary, critical care, and sleep medicine division. Methods: This was a pre- and postintervention observational study conducted between July 2020 and June 2021. The curriculum was offered during an allotted educational meeting time slot at a single-center pulmonary, critical care, and sleep medicine division at a large academic institution to fellows and faculty. The curriculum consisted of 13 1-hour virtual interactive workshops delivered by local experts in diversity, equity, and inclusion topics. Surveys assessed knowledge on racism in medicine; opinions, understanding, and comfort surrounding race and racism in medicine; as well as additional questions to solicit feedback on the curriculum itself via visual analog scale and write-in comments. Results: Before initiating the curriculum, 74% (n = 28) of respondents reported interest in an antiracism curriculum, and the majority (95%, n = 36) believed that discrimination affects medical staff and patients. Respondents reported only moderate comfort in talking about race (median, 58; interquartile range 41-70 on visual analog scale 0-100, where 100 is strongly agree with \"I feel comfortable talking about race\"). The postintervention survey demonstrated stability of the belief of the presence of racial discrimination and a 15% increase in self-directed learning about related topics. Although knowledge related to the use of race in medical algorithms improved, 14% fewer participants reported interest in continuing to engage in a division-wide structured antiracism curriculum. Conclusion: Implementation of a curriculum on justice, equity, diversity, and inclusion within a fellowship program is feasible and addresses an unmet need within graduate medical education. Copyright © 2022 by the American Thoracic Society.","author":[{"dropping-particle":"","family":"Banerjee","given":"D","non-dropping-particle":"","parse-names":false,"suffix":""},{"dropping-particle":"","family":"Nassikas","given":"N J","non-dropping-particle":"","parse-names":false,"suffix":""},{"dropping-particle":"","family":"Singh","given":"P","non-dropping-particle":"","parse-names":false,"suffix":""},{"dropping-particle":"","family":"Andrea","given":"S B","non-dropping-particle":"","parse-names":false,"suffix":""},{"dropping-particle":"","family":"Zhang","given":"A Y","non-dropping-particle":"","parse-names":false,"suffix":""},{"dropping-particle":"","family":"Aswad","given":"Y","non-dropping-particle":"","parse-names":false,"suffix":""},{"dropping-particle":"","family":"Singh","given":"N","non-dropping-particle":"","parse-names":false,"suffix":""},{"dropping-particle":"","family":"Walsh","given":"S R","non-dropping-particle":"","parse-names":false,"suffix":""},{"dropping-particle":"","family":"Cox-Flaherty","given":"K","non-dropping-particle":"","parse-names":false,"suffix":""},{"dropping-particle":"","family":"Carter","given":"E J","non-dropping-particle":"","parse-names":false,"suffix":""},{"dropping-particle":"","family":"Sharkey","given":"K M","non-dropping-particle":"","parse-names":false,"suffix":""}],"container-title":"Ats Scholar","id":"ITEM-1","issue":"3","issued":{"date-parts":[["2022"]]},"language":"English","note":"RAYYAN-INCLUSION: {&amp;quot;Justin&amp;quot;=&amp;gt;&amp;quot;Included&amp;quot;}","page":"433-448","publisher-place":"Banerjee, Debasree. Division of Pulmonary, Critical Care, and Sleep Medicine, Department of Medicine. Nassikas, Nicholas J. Division of Pulmonary, Critical Care, and Sleep Medicine, Department of Medicine. Nassikas, Nicholas J. Division of Pulmonary, Crit","title":"Feasibility of an Antiracism Curriculum in an Academic Pulmonary, Critical Care, and Sleep Medicine Division","type":"article-journal","volume":"3"},"uris":["http://www.mendeley.com/documents/?uuid=eccb30f2-278e-4fd0-ae41-84610ea49b19"]}],"mendeley":{"formattedCitation":"[85]","plainTextFormattedCitation":"[85]","previouslyFormattedCitation":"(84)"},"properties":{"noteIndex":0},"schema":"https://github.com/citation-style-language/schema/raw/master/csl-citation.json"}</w:instrText>
            </w:r>
            <w:r w:rsidRPr="00455A2C">
              <w:fldChar w:fldCharType="separate"/>
            </w:r>
            <w:r w:rsidRPr="006F0C9D">
              <w:rPr>
                <w:noProof/>
                <w:sz w:val="22"/>
                <w:szCs w:val="22"/>
              </w:rPr>
              <w:t>[85]</w:t>
            </w:r>
            <w:r w:rsidRPr="00455A2C">
              <w:fldChar w:fldCharType="end"/>
            </w:r>
          </w:p>
        </w:tc>
        <w:tc>
          <w:tcPr>
            <w:tcW w:w="1369" w:type="dxa"/>
          </w:tcPr>
          <w:p w14:paraId="3814514E" w14:textId="77777777" w:rsidR="00DC62F7" w:rsidRPr="00455A2C" w:rsidRDefault="00DC62F7" w:rsidP="0075237E">
            <w:pPr>
              <w:rPr>
                <w:sz w:val="22"/>
                <w:szCs w:val="22"/>
              </w:rPr>
            </w:pPr>
            <w:r w:rsidRPr="00455A2C">
              <w:rPr>
                <w:sz w:val="22"/>
                <w:szCs w:val="22"/>
              </w:rPr>
              <w:t>Division faculty members (n = 41) and pulmonary and critical care fellows (n = 12)</w:t>
            </w:r>
          </w:p>
        </w:tc>
        <w:tc>
          <w:tcPr>
            <w:tcW w:w="1648" w:type="dxa"/>
          </w:tcPr>
          <w:p w14:paraId="7E7FDEF8" w14:textId="77777777" w:rsidR="00DC62F7" w:rsidRPr="00455A2C" w:rsidRDefault="00DC62F7" w:rsidP="0075237E">
            <w:pPr>
              <w:rPr>
                <w:sz w:val="22"/>
                <w:szCs w:val="22"/>
              </w:rPr>
            </w:pPr>
            <w:r w:rsidRPr="00455A2C">
              <w:rPr>
                <w:sz w:val="22"/>
                <w:szCs w:val="22"/>
              </w:rPr>
              <w:t>13x 1-hour sessions over one year</w:t>
            </w:r>
          </w:p>
        </w:tc>
        <w:tc>
          <w:tcPr>
            <w:tcW w:w="1702" w:type="dxa"/>
          </w:tcPr>
          <w:p w14:paraId="0A99D4CC" w14:textId="77777777" w:rsidR="00DC62F7" w:rsidRPr="00455A2C" w:rsidRDefault="00DC62F7" w:rsidP="0075237E">
            <w:pPr>
              <w:rPr>
                <w:sz w:val="22"/>
                <w:szCs w:val="22"/>
              </w:rPr>
            </w:pPr>
            <w:proofErr w:type="gramStart"/>
            <w:r w:rsidRPr="00455A2C">
              <w:rPr>
                <w:sz w:val="22"/>
                <w:szCs w:val="22"/>
              </w:rPr>
              <w:t>Pre-post feasibility</w:t>
            </w:r>
            <w:proofErr w:type="gramEnd"/>
            <w:r w:rsidRPr="00455A2C">
              <w:rPr>
                <w:sz w:val="22"/>
                <w:szCs w:val="22"/>
              </w:rPr>
              <w:t xml:space="preserve"> study. Time of post-assessment is unclear but likely immediately post-intervention.</w:t>
            </w:r>
          </w:p>
        </w:tc>
        <w:tc>
          <w:tcPr>
            <w:tcW w:w="1631" w:type="dxa"/>
          </w:tcPr>
          <w:p w14:paraId="4A853D99" w14:textId="77777777" w:rsidR="00DC62F7" w:rsidRPr="00455A2C" w:rsidRDefault="00DC62F7" w:rsidP="0075237E">
            <w:pPr>
              <w:rPr>
                <w:sz w:val="22"/>
                <w:szCs w:val="22"/>
              </w:rPr>
            </w:pPr>
            <w:r w:rsidRPr="00455A2C">
              <w:rPr>
                <w:sz w:val="22"/>
                <w:szCs w:val="22"/>
              </w:rPr>
              <w:t>None</w:t>
            </w:r>
          </w:p>
        </w:tc>
        <w:tc>
          <w:tcPr>
            <w:tcW w:w="1674" w:type="dxa"/>
          </w:tcPr>
          <w:p w14:paraId="7498E5DA" w14:textId="77777777" w:rsidR="00DC62F7" w:rsidRPr="00455A2C" w:rsidRDefault="00DC62F7" w:rsidP="0075237E">
            <w:pPr>
              <w:rPr>
                <w:sz w:val="22"/>
                <w:szCs w:val="22"/>
              </w:rPr>
            </w:pPr>
            <w:r w:rsidRPr="00455A2C">
              <w:rPr>
                <w:sz w:val="22"/>
                <w:szCs w:val="22"/>
              </w:rPr>
              <w:t>Education, positive role-modelling</w:t>
            </w:r>
          </w:p>
        </w:tc>
        <w:tc>
          <w:tcPr>
            <w:tcW w:w="1682" w:type="dxa"/>
          </w:tcPr>
          <w:p w14:paraId="28B6E325" w14:textId="77777777" w:rsidR="00DC62F7" w:rsidRPr="00455A2C" w:rsidRDefault="00DC62F7" w:rsidP="0075237E">
            <w:pPr>
              <w:rPr>
                <w:sz w:val="22"/>
                <w:szCs w:val="22"/>
              </w:rPr>
            </w:pPr>
            <w:r w:rsidRPr="00455A2C">
              <w:rPr>
                <w:sz w:val="22"/>
                <w:szCs w:val="22"/>
              </w:rPr>
              <w:t>Surveys assessed knowledge on racism in medicine; opinions, understanding, and comfort surrounding race and racism in medicine; as well as additional questions to solicit feedback on the curriculum itself</w:t>
            </w:r>
          </w:p>
        </w:tc>
        <w:tc>
          <w:tcPr>
            <w:tcW w:w="1634" w:type="dxa"/>
          </w:tcPr>
          <w:p w14:paraId="0B34BB2A" w14:textId="77777777" w:rsidR="00DC62F7" w:rsidRPr="00455A2C" w:rsidRDefault="00DC62F7" w:rsidP="0075237E">
            <w:pPr>
              <w:rPr>
                <w:sz w:val="22"/>
                <w:szCs w:val="22"/>
              </w:rPr>
            </w:pPr>
            <w:r w:rsidRPr="00455A2C">
              <w:rPr>
                <w:sz w:val="22"/>
                <w:szCs w:val="22"/>
              </w:rPr>
              <w:t xml:space="preserve">Assessed the feasibility of a year-long antiracism educational study. As it was mostly a feasibility study, postintervention surveying indicated a 15% increase in self-directed learning on related topics. However, interest in the curriculum </w:t>
            </w:r>
            <w:proofErr w:type="gramStart"/>
            <w:r w:rsidRPr="00455A2C">
              <w:rPr>
                <w:sz w:val="22"/>
                <w:szCs w:val="22"/>
              </w:rPr>
              <w:t>actually decreased</w:t>
            </w:r>
            <w:proofErr w:type="gramEnd"/>
            <w:r w:rsidRPr="00455A2C">
              <w:rPr>
                <w:sz w:val="22"/>
                <w:szCs w:val="22"/>
              </w:rPr>
              <w:t xml:space="preserve"> post-intervention by 14%, perhaps since </w:t>
            </w:r>
            <w:r w:rsidRPr="00455A2C">
              <w:rPr>
                <w:sz w:val="22"/>
                <w:szCs w:val="22"/>
              </w:rPr>
              <w:lastRenderedPageBreak/>
              <w:t>participants now felt they had learned what they needed to.</w:t>
            </w:r>
          </w:p>
        </w:tc>
        <w:tc>
          <w:tcPr>
            <w:tcW w:w="1195" w:type="dxa"/>
          </w:tcPr>
          <w:p w14:paraId="00FD00FF" w14:textId="77777777" w:rsidR="00DC62F7" w:rsidRPr="00455A2C" w:rsidRDefault="00DC62F7" w:rsidP="0075237E">
            <w:pPr>
              <w:rPr>
                <w:sz w:val="22"/>
                <w:szCs w:val="22"/>
              </w:rPr>
            </w:pPr>
            <w:r w:rsidRPr="00455A2C">
              <w:rPr>
                <w:sz w:val="22"/>
                <w:szCs w:val="22"/>
              </w:rPr>
              <w:lastRenderedPageBreak/>
              <w:t>n/a</w:t>
            </w:r>
          </w:p>
        </w:tc>
      </w:tr>
      <w:tr w:rsidR="00DC62F7" w:rsidRPr="00455A2C" w14:paraId="1D2A888F" w14:textId="77777777" w:rsidTr="00DC62F7">
        <w:tc>
          <w:tcPr>
            <w:tcW w:w="1413" w:type="dxa"/>
          </w:tcPr>
          <w:p w14:paraId="17E34F63" w14:textId="77777777" w:rsidR="00DC62F7" w:rsidRPr="00455A2C" w:rsidRDefault="00DC62F7" w:rsidP="0075237E">
            <w:pPr>
              <w:rPr>
                <w:sz w:val="22"/>
                <w:szCs w:val="22"/>
              </w:rPr>
            </w:pPr>
            <w:r w:rsidRPr="00455A2C">
              <w:rPr>
                <w:sz w:val="22"/>
                <w:szCs w:val="22"/>
              </w:rPr>
              <w:t>Barrett et al. (2009)</w:t>
            </w:r>
            <w:r w:rsidRPr="00455A2C">
              <w:fldChar w:fldCharType="begin" w:fldLock="1"/>
            </w:r>
            <w:r>
              <w:rPr>
                <w:sz w:val="22"/>
                <w:szCs w:val="22"/>
              </w:rPr>
              <w:instrText>ADDIN CSL_CITATION {"citationItems":[{"id":"ITEM-1","itemData":{"DOI":"10.1097/NAQ.0b013e3181b9de0b","ISSN":"03639568","PMID":"19893449","abstract":"BACKGROUND: Lateral violence is likely to exist in settings characterized by poor leadership and lack of clearly articulated roles, expectations, and processes that guide behavior. OBJECTIVES: The purposes of this process improvement project were to (1) identify and improve baseline levels of nurse satisfaction and group cohesion through planned unit-based interventions, (2) determine the effect of a team-building intervention on factors that impact cohesive team functioning, and (3) determine the effect of lateral violence training and communication style differences in improving team cohesion. METHODS: The sample consisted of registered nurses (RNs) from 4 diverse patient care areas, chosen on the basis of low scores on the National Database of Nursing Quality Indicators (NDNQI) RN-RN interaction subscale. A quasi-experimental pre-post intervention design without a control group was employed. The intervention focused on lateral violence and team building. A qualitative component focused on the impact of the intervention on overall group dynamics and processes. RESULTS: RN scores on the Group Cohesion Scale (P = .037) and the RN-RN interaction scores improved postintervention. Group sessions focused on building trust, identifying and clarifying roles, engaging staff in decision making, role-modeling positive interactions, and holding each other accountable. CONCLUSIONS: Key to a cohesive environment is an effective nurse manager able to drive and sustain change. © 2009 Wolters Kluwer Health | Lippincott Williams &amp; Wilkins.","author":[{"dropping-particle":"","family":"Barrett","given":"Ann","non-dropping-particle":"","parse-names":false,"suffix":""},{"dropping-particle":"","family":"Piatek","given":"Carolyn","non-dropping-particle":"","parse-names":false,"suffix":""},{"dropping-particle":"","family":"Korber","given":"Susan","non-dropping-particle":"","parse-names":false,"suffix":""},{"dropping-particle":"","family":"Padula","given":"Cynthia","non-dropping-particle":"","parse-names":false,"suffix":""}],"container-title":"Nursing Administration Quarterly","id":"ITEM-1","issue":"4","issued":{"date-parts":[["2009"]]},"page":"342-351","title":"Lessons learned from a lateral violence and team-building intervention","type":"article-journal","volume":"33"},"uris":["http://www.mendeley.com/documents/?uuid=f0f8939a-f1f5-462c-9938-113f6a1ef1f3"]}],"mendeley":{"formattedCitation":"[128]","plainTextFormattedCitation":"[128]","previouslyFormattedCitation":"(127)"},"properties":{"noteIndex":0},"schema":"https://github.com/citation-style-language/schema/raw/master/csl-citation.json"}</w:instrText>
            </w:r>
            <w:r w:rsidRPr="00455A2C">
              <w:fldChar w:fldCharType="separate"/>
            </w:r>
            <w:r w:rsidRPr="006F0C9D">
              <w:rPr>
                <w:noProof/>
                <w:sz w:val="22"/>
                <w:szCs w:val="22"/>
              </w:rPr>
              <w:t>[128]</w:t>
            </w:r>
            <w:r w:rsidRPr="00455A2C">
              <w:fldChar w:fldCharType="end"/>
            </w:r>
          </w:p>
        </w:tc>
        <w:tc>
          <w:tcPr>
            <w:tcW w:w="1369" w:type="dxa"/>
          </w:tcPr>
          <w:p w14:paraId="06694FE2" w14:textId="77777777" w:rsidR="00DC62F7" w:rsidRPr="00455A2C" w:rsidRDefault="00DC62F7" w:rsidP="0075237E">
            <w:pPr>
              <w:rPr>
                <w:sz w:val="22"/>
                <w:szCs w:val="22"/>
              </w:rPr>
            </w:pPr>
            <w:r w:rsidRPr="00455A2C">
              <w:rPr>
                <w:sz w:val="22"/>
                <w:szCs w:val="22"/>
              </w:rPr>
              <w:t>An inpatient unit, critical care unit, emergency department, and inpatient operating room</w:t>
            </w:r>
          </w:p>
          <w:p w14:paraId="112A4D2E" w14:textId="77777777" w:rsidR="00DC62F7" w:rsidRPr="00455A2C" w:rsidRDefault="00DC62F7" w:rsidP="0075237E">
            <w:pPr>
              <w:rPr>
                <w:sz w:val="22"/>
                <w:szCs w:val="22"/>
              </w:rPr>
            </w:pPr>
          </w:p>
          <w:p w14:paraId="1EDF8C9A" w14:textId="77777777" w:rsidR="00DC62F7" w:rsidRPr="00455A2C" w:rsidRDefault="00DC62F7" w:rsidP="0075237E">
            <w:pPr>
              <w:rPr>
                <w:sz w:val="22"/>
                <w:szCs w:val="22"/>
              </w:rPr>
            </w:pPr>
            <w:r w:rsidRPr="00455A2C">
              <w:rPr>
                <w:sz w:val="22"/>
                <w:szCs w:val="22"/>
              </w:rPr>
              <w:t>59 pre-intervention and 45 post-intervention nurses</w:t>
            </w:r>
          </w:p>
        </w:tc>
        <w:tc>
          <w:tcPr>
            <w:tcW w:w="1648" w:type="dxa"/>
          </w:tcPr>
          <w:p w14:paraId="0121A009" w14:textId="77777777" w:rsidR="00DC62F7" w:rsidRPr="00455A2C" w:rsidRDefault="00DC62F7" w:rsidP="0075237E">
            <w:pPr>
              <w:rPr>
                <w:sz w:val="22"/>
                <w:szCs w:val="22"/>
              </w:rPr>
            </w:pPr>
            <w:r w:rsidRPr="00455A2C">
              <w:rPr>
                <w:sz w:val="22"/>
                <w:szCs w:val="22"/>
              </w:rPr>
              <w:t>Two 2-hour group sessions</w:t>
            </w:r>
          </w:p>
        </w:tc>
        <w:tc>
          <w:tcPr>
            <w:tcW w:w="1702" w:type="dxa"/>
          </w:tcPr>
          <w:p w14:paraId="020525C8" w14:textId="77777777" w:rsidR="00DC62F7" w:rsidRPr="00455A2C" w:rsidRDefault="00DC62F7" w:rsidP="0075237E">
            <w:pPr>
              <w:rPr>
                <w:sz w:val="22"/>
                <w:szCs w:val="22"/>
              </w:rPr>
            </w:pPr>
            <w:r w:rsidRPr="00455A2C">
              <w:rPr>
                <w:sz w:val="22"/>
                <w:szCs w:val="22"/>
              </w:rPr>
              <w:t>Quasi-experimental pre-post design without control. Pre-intervention measures were 2-weeks prior to intervention and post-measures were 3-months after intervention.</w:t>
            </w:r>
          </w:p>
        </w:tc>
        <w:tc>
          <w:tcPr>
            <w:tcW w:w="1631" w:type="dxa"/>
          </w:tcPr>
          <w:p w14:paraId="1A871917" w14:textId="77777777" w:rsidR="00DC62F7" w:rsidRPr="00455A2C" w:rsidRDefault="00DC62F7" w:rsidP="0075237E">
            <w:pPr>
              <w:rPr>
                <w:sz w:val="22"/>
                <w:szCs w:val="22"/>
              </w:rPr>
            </w:pPr>
            <w:r w:rsidRPr="00455A2C">
              <w:rPr>
                <w:sz w:val="22"/>
                <w:szCs w:val="22"/>
              </w:rPr>
              <w:t>None</w:t>
            </w:r>
          </w:p>
        </w:tc>
        <w:tc>
          <w:tcPr>
            <w:tcW w:w="1674" w:type="dxa"/>
          </w:tcPr>
          <w:p w14:paraId="4BDA4581" w14:textId="77777777" w:rsidR="00DC62F7" w:rsidRPr="00455A2C" w:rsidRDefault="00DC62F7" w:rsidP="0075237E">
            <w:pPr>
              <w:rPr>
                <w:sz w:val="22"/>
                <w:szCs w:val="22"/>
              </w:rPr>
            </w:pPr>
            <w:r w:rsidRPr="00455A2C">
              <w:rPr>
                <w:sz w:val="22"/>
                <w:szCs w:val="22"/>
              </w:rPr>
              <w:t>Education and role playing, encouragement to become champions, teambuilding, seeking hospital accreditation</w:t>
            </w:r>
          </w:p>
        </w:tc>
        <w:tc>
          <w:tcPr>
            <w:tcW w:w="1682" w:type="dxa"/>
          </w:tcPr>
          <w:p w14:paraId="0FA9559F" w14:textId="77777777" w:rsidR="00DC62F7" w:rsidRPr="00455A2C" w:rsidRDefault="00DC62F7" w:rsidP="0075237E">
            <w:pPr>
              <w:rPr>
                <w:sz w:val="22"/>
                <w:szCs w:val="22"/>
              </w:rPr>
            </w:pPr>
            <w:r w:rsidRPr="00455A2C">
              <w:rPr>
                <w:sz w:val="22"/>
                <w:szCs w:val="22"/>
              </w:rPr>
              <w:t>National Database of Nursing Quality Indicators (NDNQI) RN-RN interaction subscale, Group Cohesion Scale</w:t>
            </w:r>
          </w:p>
        </w:tc>
        <w:tc>
          <w:tcPr>
            <w:tcW w:w="1634" w:type="dxa"/>
          </w:tcPr>
          <w:p w14:paraId="6E467832" w14:textId="77777777" w:rsidR="00DC62F7" w:rsidRPr="00455A2C" w:rsidRDefault="00DC62F7" w:rsidP="0075237E">
            <w:pPr>
              <w:rPr>
                <w:sz w:val="22"/>
                <w:szCs w:val="22"/>
              </w:rPr>
            </w:pPr>
            <w:r w:rsidRPr="00455A2C">
              <w:rPr>
                <w:sz w:val="22"/>
                <w:szCs w:val="22"/>
              </w:rPr>
              <w:t>The study assessed a team-building intervention to reduce lateral violence, using mixed methods. The intervention was found to improve group cohesion from 540 pts to 612 pts (p=0.037).</w:t>
            </w:r>
          </w:p>
        </w:tc>
        <w:tc>
          <w:tcPr>
            <w:tcW w:w="1195" w:type="dxa"/>
          </w:tcPr>
          <w:p w14:paraId="207E024A" w14:textId="77777777" w:rsidR="00DC62F7" w:rsidRPr="00455A2C" w:rsidRDefault="00DC62F7" w:rsidP="0075237E">
            <w:pPr>
              <w:rPr>
                <w:sz w:val="22"/>
                <w:szCs w:val="22"/>
              </w:rPr>
            </w:pPr>
            <w:r w:rsidRPr="00455A2C">
              <w:rPr>
                <w:sz w:val="22"/>
                <w:szCs w:val="22"/>
              </w:rPr>
              <w:t>Y</w:t>
            </w:r>
          </w:p>
        </w:tc>
      </w:tr>
      <w:tr w:rsidR="00DC62F7" w:rsidRPr="00455A2C" w14:paraId="1C9260EB" w14:textId="77777777" w:rsidTr="00DC62F7">
        <w:tc>
          <w:tcPr>
            <w:tcW w:w="1413" w:type="dxa"/>
          </w:tcPr>
          <w:p w14:paraId="03C587DB" w14:textId="77777777" w:rsidR="00DC62F7" w:rsidRPr="00455A2C" w:rsidRDefault="00DC62F7" w:rsidP="0075237E">
            <w:pPr>
              <w:rPr>
                <w:sz w:val="22"/>
                <w:szCs w:val="22"/>
              </w:rPr>
            </w:pPr>
            <w:r w:rsidRPr="00455A2C">
              <w:rPr>
                <w:sz w:val="22"/>
                <w:szCs w:val="22"/>
              </w:rPr>
              <w:t>Demarco, Roberts, and Chandler (2005)</w:t>
            </w:r>
            <w:r w:rsidRPr="00455A2C">
              <w:fldChar w:fldCharType="begin" w:fldLock="1"/>
            </w:r>
            <w:r>
              <w:rPr>
                <w:sz w:val="22"/>
                <w:szCs w:val="22"/>
              </w:rPr>
              <w:instrText>ADDIN CSL_CITATION {"citationItems":[{"id":"ITEM-1","itemData":{"author":[{"dropping-particle":"","family":"Demarco","given":"Rosanna F","non-dropping-particle":"","parse-names":false,"suffix":""},{"dropping-particle":"","family":"Roberts","given":"Susan Jo","non-dropping-particle":"","parse-names":false,"suffix":""},{"dropping-particle":"","family":"Chandler","given":"Genevieve E","non-dropping-particle":"","parse-names":false,"suffix":""}],"id":"ITEM-1","issue":"3","issued":{"date-parts":[["2005"]]},"page":"85-90","title":"The Use of a Writing Group to Enhance Voice and Connection Among Staff Nurses","type":"article-journal","volume":"21"},"uris":["http://www.mendeley.com/documents/?uuid=ec9a6f62-1b65-4caa-a4e6-e428670d028e"]}],"mendeley":{"formattedCitation":"[176]","plainTextFormattedCitation":"[176]","previouslyFormattedCitation":"(175)"},"properties":{"noteIndex":0},"schema":"https://github.com/citation-style-language/schema/raw/master/csl-citation.json"}</w:instrText>
            </w:r>
            <w:r w:rsidRPr="00455A2C">
              <w:fldChar w:fldCharType="separate"/>
            </w:r>
            <w:r w:rsidRPr="006F0C9D">
              <w:rPr>
                <w:noProof/>
                <w:sz w:val="22"/>
                <w:szCs w:val="22"/>
              </w:rPr>
              <w:t>[176]</w:t>
            </w:r>
            <w:r w:rsidRPr="00455A2C">
              <w:fldChar w:fldCharType="end"/>
            </w:r>
          </w:p>
        </w:tc>
        <w:tc>
          <w:tcPr>
            <w:tcW w:w="1369" w:type="dxa"/>
          </w:tcPr>
          <w:p w14:paraId="4BF98EFC" w14:textId="77777777" w:rsidR="00DC62F7" w:rsidRPr="00455A2C" w:rsidRDefault="00DC62F7" w:rsidP="0075237E">
            <w:pPr>
              <w:rPr>
                <w:sz w:val="22"/>
                <w:szCs w:val="22"/>
              </w:rPr>
            </w:pPr>
            <w:r w:rsidRPr="00455A2C">
              <w:rPr>
                <w:sz w:val="22"/>
                <w:szCs w:val="22"/>
              </w:rPr>
              <w:t>5 graduate nursing student participants</w:t>
            </w:r>
          </w:p>
        </w:tc>
        <w:tc>
          <w:tcPr>
            <w:tcW w:w="1648" w:type="dxa"/>
          </w:tcPr>
          <w:p w14:paraId="3FEF3CC1" w14:textId="77777777" w:rsidR="00DC62F7" w:rsidRPr="00455A2C" w:rsidRDefault="00DC62F7" w:rsidP="0075237E">
            <w:pPr>
              <w:rPr>
                <w:sz w:val="22"/>
                <w:szCs w:val="22"/>
              </w:rPr>
            </w:pPr>
            <w:r w:rsidRPr="00455A2C">
              <w:rPr>
                <w:sz w:val="22"/>
                <w:szCs w:val="22"/>
              </w:rPr>
              <w:t>2 hours per week for 6 weeks</w:t>
            </w:r>
          </w:p>
        </w:tc>
        <w:tc>
          <w:tcPr>
            <w:tcW w:w="1702" w:type="dxa"/>
          </w:tcPr>
          <w:p w14:paraId="57FA7E78" w14:textId="77777777" w:rsidR="00DC62F7" w:rsidRPr="00455A2C" w:rsidRDefault="00DC62F7" w:rsidP="0075237E">
            <w:pPr>
              <w:rPr>
                <w:sz w:val="22"/>
                <w:szCs w:val="22"/>
              </w:rPr>
            </w:pPr>
            <w:r w:rsidRPr="00455A2C">
              <w:rPr>
                <w:sz w:val="22"/>
                <w:szCs w:val="22"/>
              </w:rPr>
              <w:t>Pilot pre-post design without control. Interviews were as soon as possible post-intervention.</w:t>
            </w:r>
          </w:p>
        </w:tc>
        <w:tc>
          <w:tcPr>
            <w:tcW w:w="1631" w:type="dxa"/>
          </w:tcPr>
          <w:p w14:paraId="3FD2B0F0" w14:textId="77777777" w:rsidR="00DC62F7" w:rsidRPr="00455A2C" w:rsidRDefault="00DC62F7" w:rsidP="0075237E">
            <w:pPr>
              <w:rPr>
                <w:sz w:val="22"/>
                <w:szCs w:val="22"/>
              </w:rPr>
            </w:pPr>
            <w:r w:rsidRPr="00455A2C">
              <w:rPr>
                <w:sz w:val="22"/>
                <w:szCs w:val="22"/>
              </w:rPr>
              <w:t>Oppressed group behaviour (Freire, 1990)</w:t>
            </w:r>
          </w:p>
        </w:tc>
        <w:tc>
          <w:tcPr>
            <w:tcW w:w="1674" w:type="dxa"/>
          </w:tcPr>
          <w:p w14:paraId="10DABDE2" w14:textId="77777777" w:rsidR="00DC62F7" w:rsidRPr="00455A2C" w:rsidRDefault="00DC62F7" w:rsidP="0075237E">
            <w:pPr>
              <w:rPr>
                <w:sz w:val="22"/>
                <w:szCs w:val="22"/>
              </w:rPr>
            </w:pPr>
            <w:r w:rsidRPr="00455A2C">
              <w:rPr>
                <w:sz w:val="22"/>
                <w:szCs w:val="22"/>
              </w:rPr>
              <w:t>Group writing</w:t>
            </w:r>
          </w:p>
        </w:tc>
        <w:tc>
          <w:tcPr>
            <w:tcW w:w="1682" w:type="dxa"/>
          </w:tcPr>
          <w:p w14:paraId="32B340A6" w14:textId="77777777" w:rsidR="00DC62F7" w:rsidRPr="00455A2C" w:rsidRDefault="00DC62F7" w:rsidP="0075237E">
            <w:pPr>
              <w:rPr>
                <w:sz w:val="22"/>
                <w:szCs w:val="22"/>
              </w:rPr>
            </w:pPr>
            <w:r w:rsidRPr="00455A2C">
              <w:rPr>
                <w:sz w:val="22"/>
                <w:szCs w:val="22"/>
              </w:rPr>
              <w:t>Interview</w:t>
            </w:r>
          </w:p>
        </w:tc>
        <w:tc>
          <w:tcPr>
            <w:tcW w:w="1634" w:type="dxa"/>
          </w:tcPr>
          <w:p w14:paraId="21C3E6F7" w14:textId="77777777" w:rsidR="00DC62F7" w:rsidRPr="00455A2C" w:rsidRDefault="00DC62F7" w:rsidP="0075237E">
            <w:pPr>
              <w:rPr>
                <w:sz w:val="22"/>
                <w:szCs w:val="22"/>
              </w:rPr>
            </w:pPr>
            <w:r w:rsidRPr="00455A2C">
              <w:rPr>
                <w:sz w:val="22"/>
                <w:szCs w:val="22"/>
              </w:rPr>
              <w:t xml:space="preserve">Pilot study investigating a writing group’s ability to build group cohesion. The group writing drew on </w:t>
            </w:r>
            <w:proofErr w:type="gramStart"/>
            <w:r w:rsidRPr="00455A2C">
              <w:rPr>
                <w:sz w:val="22"/>
                <w:szCs w:val="22"/>
              </w:rPr>
              <w:t>the ”Amherst</w:t>
            </w:r>
            <w:proofErr w:type="gramEnd"/>
            <w:r w:rsidRPr="00455A2C">
              <w:rPr>
                <w:sz w:val="22"/>
                <w:szCs w:val="22"/>
              </w:rPr>
              <w:t xml:space="preserve"> Writers and Artists” method which did not focus </w:t>
            </w:r>
            <w:r w:rsidRPr="00455A2C">
              <w:rPr>
                <w:sz w:val="22"/>
                <w:szCs w:val="22"/>
              </w:rPr>
              <w:lastRenderedPageBreak/>
              <w:t>on UB but nonetheless was intended to help cope with it. It explored participants’ responses qualitatively, finding it helped build a sense of social support, and recommended potential changes. No quantitative effectiveness testing.</w:t>
            </w:r>
          </w:p>
        </w:tc>
        <w:tc>
          <w:tcPr>
            <w:tcW w:w="1195" w:type="dxa"/>
          </w:tcPr>
          <w:p w14:paraId="73805038" w14:textId="77777777" w:rsidR="00DC62F7" w:rsidRPr="00455A2C" w:rsidRDefault="00DC62F7" w:rsidP="0075237E">
            <w:pPr>
              <w:rPr>
                <w:sz w:val="22"/>
                <w:szCs w:val="22"/>
              </w:rPr>
            </w:pPr>
            <w:r w:rsidRPr="00455A2C">
              <w:rPr>
                <w:sz w:val="22"/>
                <w:szCs w:val="22"/>
              </w:rPr>
              <w:lastRenderedPageBreak/>
              <w:t>Y</w:t>
            </w:r>
          </w:p>
        </w:tc>
      </w:tr>
      <w:tr w:rsidR="00DC62F7" w:rsidRPr="00455A2C" w14:paraId="769136EF" w14:textId="77777777" w:rsidTr="00DC62F7">
        <w:tc>
          <w:tcPr>
            <w:tcW w:w="1413" w:type="dxa"/>
          </w:tcPr>
          <w:p w14:paraId="369CD27E" w14:textId="77777777" w:rsidR="00DC62F7" w:rsidRPr="00455A2C" w:rsidRDefault="00DC62F7" w:rsidP="0075237E">
            <w:pPr>
              <w:rPr>
                <w:sz w:val="22"/>
                <w:szCs w:val="22"/>
              </w:rPr>
            </w:pPr>
            <w:r w:rsidRPr="00455A2C">
              <w:rPr>
                <w:sz w:val="22"/>
                <w:szCs w:val="22"/>
              </w:rPr>
              <w:t>Jenkins et al. (2011)</w:t>
            </w:r>
            <w:r w:rsidRPr="00455A2C">
              <w:fldChar w:fldCharType="begin" w:fldLock="1"/>
            </w:r>
            <w:r>
              <w:rPr>
                <w:sz w:val="22"/>
                <w:szCs w:val="22"/>
              </w:rPr>
              <w:instrText>ADDIN CSL_CITATION {"citationItems":[{"id":"ITEM-1","itemData":{"DOI":"10.1097/NNE.0b013e31821fd9b8","ISSN":"15389855","PMID":"21670627","author":[{"dropping-particle":"","family":"Jenkins","given":"Sheryl","non-dropping-particle":"","parse-names":false,"suffix":""},{"dropping-particle":"","family":"Woith","given":"Wendy","non-dropping-particle":"","parse-names":false,"suffix":""},{"dropping-particle":"","family":"Kerber","given":"Cindy","non-dropping-particle":"","parse-names":false,"suffix":""},{"dropping-particle":"","family":"Stenger","given":"Deb","non-dropping-particle":"","parse-names":false,"suffix":""}],"container-title":"Nurse Educator","id":"ITEM-1","issue":"4","issued":{"date-parts":[["2011"]]},"page":"140-141","title":"Why can't we all just get along? A civility journal club intervention","type":"article-journal","volume":"36"},"uris":["http://www.mendeley.com/documents/?uuid=a77706d5-dafb-4b39-95a5-1e03860eed40"]}],"mendeley":{"formattedCitation":"[132]","plainTextFormattedCitation":"[132]","previouslyFormattedCitation":"(131)"},"properties":{"noteIndex":0},"schema":"https://github.com/citation-style-language/schema/raw/master/csl-citation.json"}</w:instrText>
            </w:r>
            <w:r w:rsidRPr="00455A2C">
              <w:fldChar w:fldCharType="separate"/>
            </w:r>
            <w:r w:rsidRPr="006F0C9D">
              <w:rPr>
                <w:noProof/>
                <w:sz w:val="22"/>
                <w:szCs w:val="22"/>
              </w:rPr>
              <w:t>[132]</w:t>
            </w:r>
            <w:r w:rsidRPr="00455A2C">
              <w:fldChar w:fldCharType="end"/>
            </w:r>
          </w:p>
        </w:tc>
        <w:tc>
          <w:tcPr>
            <w:tcW w:w="1369" w:type="dxa"/>
          </w:tcPr>
          <w:p w14:paraId="3943EB50" w14:textId="77777777" w:rsidR="00DC62F7" w:rsidRPr="00455A2C" w:rsidRDefault="00DC62F7" w:rsidP="0075237E">
            <w:pPr>
              <w:rPr>
                <w:sz w:val="22"/>
                <w:szCs w:val="22"/>
              </w:rPr>
            </w:pPr>
            <w:r w:rsidRPr="00455A2C">
              <w:rPr>
                <w:sz w:val="22"/>
                <w:szCs w:val="22"/>
              </w:rPr>
              <w:t>10 student leaders</w:t>
            </w:r>
          </w:p>
        </w:tc>
        <w:tc>
          <w:tcPr>
            <w:tcW w:w="1648" w:type="dxa"/>
          </w:tcPr>
          <w:p w14:paraId="7DA73719" w14:textId="77777777" w:rsidR="00DC62F7" w:rsidRPr="00455A2C" w:rsidRDefault="00DC62F7" w:rsidP="0075237E">
            <w:pPr>
              <w:rPr>
                <w:sz w:val="22"/>
                <w:szCs w:val="22"/>
              </w:rPr>
            </w:pPr>
            <w:r w:rsidRPr="00455A2C">
              <w:rPr>
                <w:sz w:val="22"/>
                <w:szCs w:val="22"/>
              </w:rPr>
              <w:t>6-hour long sessions, monthly, for 6 months</w:t>
            </w:r>
          </w:p>
        </w:tc>
        <w:tc>
          <w:tcPr>
            <w:tcW w:w="1702" w:type="dxa"/>
          </w:tcPr>
          <w:p w14:paraId="12F9AE86" w14:textId="77777777" w:rsidR="00DC62F7" w:rsidRPr="00455A2C" w:rsidRDefault="00DC62F7" w:rsidP="0075237E">
            <w:pPr>
              <w:rPr>
                <w:sz w:val="22"/>
                <w:szCs w:val="22"/>
              </w:rPr>
            </w:pPr>
            <w:r w:rsidRPr="00455A2C">
              <w:rPr>
                <w:sz w:val="22"/>
                <w:szCs w:val="22"/>
              </w:rPr>
              <w:t>Case study design</w:t>
            </w:r>
          </w:p>
        </w:tc>
        <w:tc>
          <w:tcPr>
            <w:tcW w:w="1631" w:type="dxa"/>
          </w:tcPr>
          <w:p w14:paraId="0FA908A6" w14:textId="77777777" w:rsidR="00DC62F7" w:rsidRPr="00455A2C" w:rsidRDefault="00DC62F7" w:rsidP="0075237E">
            <w:pPr>
              <w:rPr>
                <w:sz w:val="22"/>
                <w:szCs w:val="22"/>
              </w:rPr>
            </w:pPr>
            <w:r w:rsidRPr="00455A2C">
              <w:rPr>
                <w:sz w:val="22"/>
                <w:szCs w:val="22"/>
              </w:rPr>
              <w:t>Unknown</w:t>
            </w:r>
          </w:p>
        </w:tc>
        <w:tc>
          <w:tcPr>
            <w:tcW w:w="1674" w:type="dxa"/>
          </w:tcPr>
          <w:p w14:paraId="62BD8418" w14:textId="77777777" w:rsidR="00DC62F7" w:rsidRPr="00455A2C" w:rsidRDefault="00DC62F7" w:rsidP="0075237E">
            <w:pPr>
              <w:rPr>
                <w:sz w:val="22"/>
                <w:szCs w:val="22"/>
              </w:rPr>
            </w:pPr>
            <w:r w:rsidRPr="00455A2C">
              <w:rPr>
                <w:sz w:val="22"/>
                <w:szCs w:val="22"/>
              </w:rPr>
              <w:t>Journal club / group writing</w:t>
            </w:r>
          </w:p>
        </w:tc>
        <w:tc>
          <w:tcPr>
            <w:tcW w:w="1682" w:type="dxa"/>
          </w:tcPr>
          <w:p w14:paraId="1B818AFA" w14:textId="77777777" w:rsidR="00DC62F7" w:rsidRPr="00455A2C" w:rsidRDefault="00DC62F7" w:rsidP="0075237E">
            <w:pPr>
              <w:rPr>
                <w:sz w:val="22"/>
                <w:szCs w:val="22"/>
              </w:rPr>
            </w:pPr>
            <w:r w:rsidRPr="00455A2C">
              <w:rPr>
                <w:sz w:val="22"/>
                <w:szCs w:val="22"/>
              </w:rPr>
              <w:t>Weekly journal comments</w:t>
            </w:r>
          </w:p>
        </w:tc>
        <w:tc>
          <w:tcPr>
            <w:tcW w:w="1634" w:type="dxa"/>
          </w:tcPr>
          <w:p w14:paraId="53BD4EC5" w14:textId="77777777" w:rsidR="00DC62F7" w:rsidRPr="00455A2C" w:rsidRDefault="00DC62F7" w:rsidP="0075237E">
            <w:pPr>
              <w:rPr>
                <w:sz w:val="22"/>
                <w:szCs w:val="22"/>
              </w:rPr>
            </w:pPr>
            <w:r w:rsidRPr="00455A2C">
              <w:rPr>
                <w:sz w:val="22"/>
                <w:szCs w:val="22"/>
              </w:rPr>
              <w:t xml:space="preserve">Explores how 6 monthly hour-long journal club meetings may increase civility. Also incorporated journalling. Anecdotally, it found that participants became more aware and sought to </w:t>
            </w:r>
            <w:r w:rsidRPr="00455A2C">
              <w:rPr>
                <w:sz w:val="22"/>
                <w:szCs w:val="22"/>
              </w:rPr>
              <w:lastRenderedPageBreak/>
              <w:t>become role models of civility.</w:t>
            </w:r>
          </w:p>
        </w:tc>
        <w:tc>
          <w:tcPr>
            <w:tcW w:w="1195" w:type="dxa"/>
          </w:tcPr>
          <w:p w14:paraId="2083AD04" w14:textId="77777777" w:rsidR="00DC62F7" w:rsidRPr="00455A2C" w:rsidRDefault="00DC62F7" w:rsidP="0075237E">
            <w:pPr>
              <w:rPr>
                <w:sz w:val="22"/>
                <w:szCs w:val="22"/>
              </w:rPr>
            </w:pPr>
            <w:r w:rsidRPr="00455A2C">
              <w:rPr>
                <w:sz w:val="22"/>
                <w:szCs w:val="22"/>
              </w:rPr>
              <w:lastRenderedPageBreak/>
              <w:t>n/a</w:t>
            </w:r>
          </w:p>
        </w:tc>
      </w:tr>
      <w:tr w:rsidR="00DC62F7" w:rsidRPr="00455A2C" w14:paraId="05B6C040" w14:textId="77777777" w:rsidTr="00DC62F7">
        <w:tc>
          <w:tcPr>
            <w:tcW w:w="1413" w:type="dxa"/>
          </w:tcPr>
          <w:p w14:paraId="3BF56FC7" w14:textId="77777777" w:rsidR="00DC62F7" w:rsidRPr="00455A2C" w:rsidRDefault="00DC62F7" w:rsidP="0075237E">
            <w:pPr>
              <w:rPr>
                <w:sz w:val="22"/>
                <w:szCs w:val="22"/>
              </w:rPr>
            </w:pPr>
            <w:r w:rsidRPr="00455A2C">
              <w:rPr>
                <w:sz w:val="22"/>
                <w:szCs w:val="22"/>
              </w:rPr>
              <w:t>Kang, Kim and Yun (2017)</w:t>
            </w:r>
            <w:r w:rsidRPr="00455A2C">
              <w:fldChar w:fldCharType="begin" w:fldLock="1"/>
            </w:r>
            <w:r>
              <w:rPr>
                <w:sz w:val="22"/>
                <w:szCs w:val="22"/>
              </w:rPr>
              <w:instrText>ADDIN CSL_CITATION {"citationItems":[{"id":"ITEM-1","itemData":{"DOI":"10.4040/jkan.2017.47.5.689","ISSN":"2093758X","PMID":"29151565","abstract":"Purpose: This research aimed to investigate the effects of a cognitive rehearsal program (CRP) on workplace bullying among nurses. Methods: A randomized controlled trial was performed. Participants were 40 nurses working in different university hospitals in B city, South Korea. The experimental group was provided with a 20-hour CRP comprising scenarios on bullying situations, standard communication, and role-playing. To evaluate effects of the CRP, we measured interpersonal relationships, workplace bullying, symptom experience, and turnover intention at preand post-intervention. Follow-up effect was measured in the experimental group only at 4 weeks after the intervention. Results: After the intervention, there were significant differences in interpersonal relationships (F=6.21, p=.022) and turnover intention (F=5.55, p=.024) between experimental and wait-list groups. However, there was no significant difference in workplace bullying or symptom experience between the 2 groups. The beneficial effects on interpersonal relationships and turnover intention lasted at least up to 4 weeks after CRP. Conclusion: The CRP for workplace bullying improves interpersonal relationships and decreases turnover intention. So it can be utilized as one of the personal coping strategies to reduce the the turnover among nurses. Further studies on the effects of unit- or hospital-based CRP and on the long-term effects of CRP are necessary.","author":[{"dropping-particle":"","family":"Kang","given":"Jiyeon","non-dropping-particle":"","parse-names":false,"suffix":""},{"dropping-particle":"","family":"Kim","given":"Jeung Im","non-dropping-particle":"","parse-names":false,"suffix":""},{"dropping-particle":"","family":"Yun","given":"Seonyoung","non-dropping-particle":"","parse-names":false,"suffix":""}],"container-title":"Journal of Korean Academy of Nursing","id":"ITEM-1","issue":"5","issued":{"date-parts":[["2017"]]},"page":"689-699","title":"Effects of a cognitive rehearsal program on interpersonal relationships, workplace bullying, symptom experience, and turnover intention among nurses: A randomized controlled trial","type":"article-journal","volume":"47"},"uris":["http://www.mendeley.com/documents/?uuid=37165834-3127-4066-9526-89a3d4a4d82d"]}],"mendeley":{"formattedCitation":"[97]","plainTextFormattedCitation":"[97]","previouslyFormattedCitation":"(96)"},"properties":{"noteIndex":0},"schema":"https://github.com/citation-style-language/schema/raw/master/csl-citation.json"}</w:instrText>
            </w:r>
            <w:r w:rsidRPr="00455A2C">
              <w:fldChar w:fldCharType="separate"/>
            </w:r>
            <w:r w:rsidRPr="006F0C9D">
              <w:rPr>
                <w:noProof/>
                <w:sz w:val="22"/>
                <w:szCs w:val="22"/>
              </w:rPr>
              <w:t>[97]</w:t>
            </w:r>
            <w:r w:rsidRPr="00455A2C">
              <w:fldChar w:fldCharType="end"/>
            </w:r>
          </w:p>
        </w:tc>
        <w:tc>
          <w:tcPr>
            <w:tcW w:w="1369" w:type="dxa"/>
          </w:tcPr>
          <w:p w14:paraId="51CDEFFF" w14:textId="77777777" w:rsidR="00DC62F7" w:rsidRPr="00455A2C" w:rsidRDefault="00DC62F7" w:rsidP="0075237E">
            <w:pPr>
              <w:rPr>
                <w:sz w:val="22"/>
                <w:szCs w:val="22"/>
              </w:rPr>
            </w:pPr>
            <w:r w:rsidRPr="00455A2C">
              <w:rPr>
                <w:sz w:val="22"/>
                <w:szCs w:val="22"/>
              </w:rPr>
              <w:t>40 hospital nurses</w:t>
            </w:r>
          </w:p>
        </w:tc>
        <w:tc>
          <w:tcPr>
            <w:tcW w:w="1648" w:type="dxa"/>
          </w:tcPr>
          <w:p w14:paraId="647CE725" w14:textId="77777777" w:rsidR="00DC62F7" w:rsidRPr="00455A2C" w:rsidRDefault="00DC62F7" w:rsidP="0075237E">
            <w:pPr>
              <w:rPr>
                <w:sz w:val="22"/>
                <w:szCs w:val="22"/>
              </w:rPr>
            </w:pPr>
            <w:r w:rsidRPr="00455A2C">
              <w:rPr>
                <w:sz w:val="22"/>
                <w:szCs w:val="22"/>
              </w:rPr>
              <w:t>20-hours over 10 sessions</w:t>
            </w:r>
          </w:p>
        </w:tc>
        <w:tc>
          <w:tcPr>
            <w:tcW w:w="1702" w:type="dxa"/>
          </w:tcPr>
          <w:p w14:paraId="26BC6AA8" w14:textId="77777777" w:rsidR="00DC62F7" w:rsidRPr="00455A2C" w:rsidRDefault="00DC62F7" w:rsidP="0075237E">
            <w:pPr>
              <w:rPr>
                <w:sz w:val="22"/>
                <w:szCs w:val="22"/>
              </w:rPr>
            </w:pPr>
            <w:r w:rsidRPr="00455A2C">
              <w:rPr>
                <w:sz w:val="22"/>
                <w:szCs w:val="22"/>
              </w:rPr>
              <w:t>Randomised controlled trial</w:t>
            </w:r>
          </w:p>
        </w:tc>
        <w:tc>
          <w:tcPr>
            <w:tcW w:w="1631" w:type="dxa"/>
          </w:tcPr>
          <w:p w14:paraId="25547E4F" w14:textId="77777777" w:rsidR="00DC62F7" w:rsidRPr="00455A2C" w:rsidRDefault="00DC62F7" w:rsidP="0075237E">
            <w:pPr>
              <w:rPr>
                <w:sz w:val="22"/>
                <w:szCs w:val="22"/>
              </w:rPr>
            </w:pPr>
            <w:r w:rsidRPr="00455A2C">
              <w:rPr>
                <w:sz w:val="22"/>
                <w:szCs w:val="22"/>
              </w:rPr>
              <w:t>4 stages of cognitive rehearsal by Smith and non-violence communication (Rosenberg &amp; Chopra, 2015)</w:t>
            </w:r>
          </w:p>
        </w:tc>
        <w:tc>
          <w:tcPr>
            <w:tcW w:w="1674" w:type="dxa"/>
          </w:tcPr>
          <w:p w14:paraId="357E56EB" w14:textId="77777777" w:rsidR="00DC62F7" w:rsidRPr="00455A2C" w:rsidRDefault="00DC62F7" w:rsidP="0075237E">
            <w:pPr>
              <w:rPr>
                <w:sz w:val="22"/>
                <w:szCs w:val="22"/>
              </w:rPr>
            </w:pPr>
            <w:r w:rsidRPr="00455A2C">
              <w:rPr>
                <w:sz w:val="22"/>
                <w:szCs w:val="22"/>
              </w:rPr>
              <w:t>Cognitive rehearsal, role playing, and communication training</w:t>
            </w:r>
          </w:p>
        </w:tc>
        <w:tc>
          <w:tcPr>
            <w:tcW w:w="1682" w:type="dxa"/>
          </w:tcPr>
          <w:p w14:paraId="4AD95461" w14:textId="77777777" w:rsidR="00DC62F7" w:rsidRPr="00455A2C" w:rsidRDefault="00DC62F7" w:rsidP="0075237E">
            <w:pPr>
              <w:rPr>
                <w:sz w:val="22"/>
                <w:szCs w:val="22"/>
              </w:rPr>
            </w:pPr>
            <w:r w:rsidRPr="00455A2C">
              <w:rPr>
                <w:sz w:val="22"/>
                <w:szCs w:val="22"/>
              </w:rPr>
              <w:t>Relationship Change Scale, Negative Acts Questionnaire-Revised, Brief Symptom Inventory-18, Yun’s nurse turn-</w:t>
            </w:r>
          </w:p>
          <w:p w14:paraId="0E86F35E" w14:textId="77777777" w:rsidR="00DC62F7" w:rsidRPr="00455A2C" w:rsidRDefault="00DC62F7" w:rsidP="0075237E">
            <w:pPr>
              <w:rPr>
                <w:sz w:val="22"/>
                <w:szCs w:val="22"/>
              </w:rPr>
            </w:pPr>
            <w:r w:rsidRPr="00455A2C">
              <w:rPr>
                <w:sz w:val="22"/>
                <w:szCs w:val="22"/>
              </w:rPr>
              <w:t>over intention tool</w:t>
            </w:r>
          </w:p>
        </w:tc>
        <w:tc>
          <w:tcPr>
            <w:tcW w:w="1634" w:type="dxa"/>
          </w:tcPr>
          <w:p w14:paraId="6A3326BA" w14:textId="77777777" w:rsidR="00DC62F7" w:rsidRPr="00455A2C" w:rsidRDefault="00DC62F7" w:rsidP="0075237E">
            <w:pPr>
              <w:rPr>
                <w:sz w:val="22"/>
                <w:szCs w:val="22"/>
              </w:rPr>
            </w:pPr>
            <w:r w:rsidRPr="00455A2C">
              <w:rPr>
                <w:sz w:val="22"/>
                <w:szCs w:val="22"/>
              </w:rPr>
              <w:t>An RCT to investigate a cognitive rehearsal programme on workplace bullying. Post-intervention, there were significant differences in interpersonal relationships (F=6.21, p=.022) and turnover intention (F=5.55, p=.024) between groups, but not for workplace bullying.</w:t>
            </w:r>
          </w:p>
        </w:tc>
        <w:tc>
          <w:tcPr>
            <w:tcW w:w="1195" w:type="dxa"/>
          </w:tcPr>
          <w:p w14:paraId="476195A5" w14:textId="77777777" w:rsidR="00DC62F7" w:rsidRPr="00455A2C" w:rsidRDefault="00DC62F7" w:rsidP="0075237E">
            <w:pPr>
              <w:rPr>
                <w:sz w:val="22"/>
                <w:szCs w:val="22"/>
              </w:rPr>
            </w:pPr>
            <w:r w:rsidRPr="00455A2C">
              <w:rPr>
                <w:sz w:val="22"/>
                <w:szCs w:val="22"/>
              </w:rPr>
              <w:t>Y</w:t>
            </w:r>
          </w:p>
        </w:tc>
      </w:tr>
      <w:tr w:rsidR="00DC62F7" w:rsidRPr="00455A2C" w14:paraId="57D9A1BD" w14:textId="77777777" w:rsidTr="00DC62F7">
        <w:tc>
          <w:tcPr>
            <w:tcW w:w="1413" w:type="dxa"/>
          </w:tcPr>
          <w:p w14:paraId="4EF9FA8A" w14:textId="77777777" w:rsidR="00DC62F7" w:rsidRPr="00455A2C" w:rsidRDefault="00DC62F7" w:rsidP="0075237E">
            <w:pPr>
              <w:rPr>
                <w:sz w:val="22"/>
                <w:szCs w:val="22"/>
              </w:rPr>
            </w:pPr>
            <w:r w:rsidRPr="00455A2C">
              <w:rPr>
                <w:sz w:val="22"/>
                <w:szCs w:val="22"/>
              </w:rPr>
              <w:t>Kousha et al. (2022)</w:t>
            </w:r>
            <w:r w:rsidRPr="00455A2C">
              <w:fldChar w:fldCharType="begin" w:fldLock="1"/>
            </w:r>
            <w:r>
              <w:rPr>
                <w:sz w:val="22"/>
                <w:szCs w:val="22"/>
              </w:rPr>
              <w:instrText>ADDIN CSL_CITATION {"citationItems":[{"id":"ITEM-1","itemData":{"DOI":"https://dx.doi.org/10.1186/s12912-022-00930-1","ISSN":"1472-6955","abstract":"BACKGROUND: Witnessing or experiencing of incivility affected the nurses' perception of the ethical climate and quality of their work life. The aim of this study was to investigate the effectiveness of educational intervention and cognitive rehearsal on perceived incivility among emergency nurses. METHOD: This study was conducted as a randomized controlled parallel group clinical trial. Eighty emergency nurses participated in this study and were randomly assigned to intervention and control groups during December 2019-March 2020. Cognitive rehearsal program (include of definitions of incivility, ten common incivilities and appropriate practice methods for responding to each and role-plays) was delivered in five two-hour sessions over three weeks on different working days and shifts. The control group received only written information about what incivility is and how to deal with it before the implementation of intervention and one month after the completion of the training sessions, the demographic information form and the incivility scale were completed by the nurses. RESULTS: The results showed that there was a significant effect on overall incivility, general incivility, and supervisor incivility between the intervention and control groups. However, these significant reductions were seen in control group who received only written education. There were no significant differences in nurse's incivility towards other nurses, physician incivility, and patient/visitor incivility between the two groups. CONCLUSION: The cognitive rehearsal program did not decrease perceived incivility among emergency department nurses in the short term. TRIAL REGISTRATION: Our research was registered on clinicaltrials.gov. REGISTRATION NUMBER: IRCT20200714048104N1 , first registration 16/07/2020. Copyright © 2022. The Author(s).","author":[{"dropping-particle":"","family":"Kousha","given":"S","non-dropping-particle":"","parse-names":false,"suffix":""},{"dropping-particle":"","family":"Shahrami","given":"A","non-dropping-particle":"","parse-names":false,"suffix":""},{"dropping-particle":"","family":"Forouzanfar","given":"M M","non-dropping-particle":"","parse-names":false,"suffix":""},{"dropping-particle":"","family":"Sanaie","given":"N","non-dropping-particle":"","parse-names":false,"suffix":""},{"dropping-particle":"","family":"Atashzadeh-Shoorideh","given":"F","non-dropping-particle":"","parse-names":false,"suffix":""},{"dropping-particle":"","family":"Skerrett","given":"V","non-dropping-particle":"","parse-names":false,"suffix":""}],"container-title":"BMC Nursing","id":"ITEM-1","issue":"1","issued":{"date-parts":[["2022"]]},"language":"English","note":"RAYYAN-INCLUSION: {&amp;quot;Justin&amp;quot;=&amp;gt;&amp;quot;Included&amp;quot;}","page":"153","publisher-place":"Kousha, Shohreh. Student Research Committee, School of Nursing and Midwifery, Shahid Beheshti University of Medical Sciences, Tehran, Iran. Shahrami, Ali. Department of Emergency Medicine, School of Medicine, Imam Hossein Hospital, Shahid Beheshti Univers","title":"Effectiveness of educational intervention and cognitive rehearsal on perceived incivility among emergency nurses: a randomized controlled trial","type":"article-journal","volume":"21"},"uris":["http://www.mendeley.com/documents/?uuid=5c5589be-c7b7-4baf-8ebb-93d3f6f58c8a"]}],"mendeley":{"formattedCitation":"[157]","plainTextFormattedCitation":"[157]","previouslyFormattedCitation":"(156)"},"properties":{"noteIndex":0},"schema":"https://github.com/citation-style-language/schema/raw/master/csl-citation.json"}</w:instrText>
            </w:r>
            <w:r w:rsidRPr="00455A2C">
              <w:fldChar w:fldCharType="separate"/>
            </w:r>
            <w:r w:rsidRPr="006F0C9D">
              <w:rPr>
                <w:noProof/>
                <w:sz w:val="22"/>
                <w:szCs w:val="22"/>
              </w:rPr>
              <w:t>[157]</w:t>
            </w:r>
            <w:r w:rsidRPr="00455A2C">
              <w:fldChar w:fldCharType="end"/>
            </w:r>
          </w:p>
        </w:tc>
        <w:tc>
          <w:tcPr>
            <w:tcW w:w="1369" w:type="dxa"/>
          </w:tcPr>
          <w:p w14:paraId="670D6F2D" w14:textId="77777777" w:rsidR="00DC62F7" w:rsidRPr="00455A2C" w:rsidRDefault="00DC62F7" w:rsidP="0075237E">
            <w:pPr>
              <w:rPr>
                <w:sz w:val="22"/>
                <w:szCs w:val="22"/>
              </w:rPr>
            </w:pPr>
            <w:r w:rsidRPr="00455A2C">
              <w:rPr>
                <w:sz w:val="22"/>
                <w:szCs w:val="22"/>
              </w:rPr>
              <w:t>80 emergency nurses</w:t>
            </w:r>
          </w:p>
        </w:tc>
        <w:tc>
          <w:tcPr>
            <w:tcW w:w="1648" w:type="dxa"/>
          </w:tcPr>
          <w:p w14:paraId="096EF289" w14:textId="77777777" w:rsidR="00DC62F7" w:rsidRPr="00455A2C" w:rsidRDefault="00DC62F7" w:rsidP="0075237E">
            <w:pPr>
              <w:rPr>
                <w:sz w:val="22"/>
                <w:szCs w:val="22"/>
              </w:rPr>
            </w:pPr>
            <w:r w:rsidRPr="00455A2C">
              <w:rPr>
                <w:sz w:val="22"/>
                <w:szCs w:val="22"/>
              </w:rPr>
              <w:t>Five 2-hour sessions over 3 weeks</w:t>
            </w:r>
          </w:p>
        </w:tc>
        <w:tc>
          <w:tcPr>
            <w:tcW w:w="1702" w:type="dxa"/>
          </w:tcPr>
          <w:p w14:paraId="005B1571" w14:textId="77777777" w:rsidR="00DC62F7" w:rsidRPr="00455A2C" w:rsidRDefault="00DC62F7" w:rsidP="0075237E">
            <w:pPr>
              <w:rPr>
                <w:sz w:val="22"/>
                <w:szCs w:val="22"/>
              </w:rPr>
            </w:pPr>
            <w:r w:rsidRPr="00455A2C">
              <w:rPr>
                <w:sz w:val="22"/>
                <w:szCs w:val="22"/>
              </w:rPr>
              <w:t xml:space="preserve">Single-blinded randomised controlled trial with two hospitals as groups (education-only </w:t>
            </w:r>
            <w:r w:rsidRPr="00455A2C">
              <w:rPr>
                <w:sz w:val="22"/>
                <w:szCs w:val="22"/>
              </w:rPr>
              <w:lastRenderedPageBreak/>
              <w:t>vs. education and cognitive rehearsal). Post-collection of data was 1-month after training sessions.</w:t>
            </w:r>
          </w:p>
        </w:tc>
        <w:tc>
          <w:tcPr>
            <w:tcW w:w="1631" w:type="dxa"/>
          </w:tcPr>
          <w:p w14:paraId="41522ED9" w14:textId="77777777" w:rsidR="00DC62F7" w:rsidRPr="00455A2C" w:rsidRDefault="00DC62F7" w:rsidP="0075237E">
            <w:pPr>
              <w:rPr>
                <w:sz w:val="22"/>
                <w:szCs w:val="22"/>
              </w:rPr>
            </w:pPr>
            <w:r w:rsidRPr="00455A2C">
              <w:rPr>
                <w:sz w:val="22"/>
                <w:szCs w:val="22"/>
              </w:rPr>
              <w:lastRenderedPageBreak/>
              <w:t>Bandura’s social learning theory (1977)</w:t>
            </w:r>
          </w:p>
        </w:tc>
        <w:tc>
          <w:tcPr>
            <w:tcW w:w="1674" w:type="dxa"/>
          </w:tcPr>
          <w:p w14:paraId="08DC076A" w14:textId="77777777" w:rsidR="00DC62F7" w:rsidRPr="00455A2C" w:rsidRDefault="00DC62F7" w:rsidP="0075237E">
            <w:pPr>
              <w:rPr>
                <w:sz w:val="22"/>
                <w:szCs w:val="22"/>
              </w:rPr>
            </w:pPr>
            <w:r w:rsidRPr="00455A2C">
              <w:rPr>
                <w:sz w:val="22"/>
                <w:szCs w:val="22"/>
              </w:rPr>
              <w:t>Cognitive rehearsal, education, role-play</w:t>
            </w:r>
          </w:p>
        </w:tc>
        <w:tc>
          <w:tcPr>
            <w:tcW w:w="1682" w:type="dxa"/>
          </w:tcPr>
          <w:p w14:paraId="7C15216E" w14:textId="77777777" w:rsidR="00DC62F7" w:rsidRPr="00455A2C" w:rsidRDefault="00DC62F7" w:rsidP="0075237E">
            <w:pPr>
              <w:rPr>
                <w:sz w:val="22"/>
                <w:szCs w:val="22"/>
              </w:rPr>
            </w:pPr>
            <w:r w:rsidRPr="00455A2C">
              <w:rPr>
                <w:sz w:val="22"/>
                <w:szCs w:val="22"/>
              </w:rPr>
              <w:t>The Incivility Scale</w:t>
            </w:r>
          </w:p>
        </w:tc>
        <w:tc>
          <w:tcPr>
            <w:tcW w:w="1634" w:type="dxa"/>
          </w:tcPr>
          <w:p w14:paraId="51B07471" w14:textId="77777777" w:rsidR="00DC62F7" w:rsidRPr="00455A2C" w:rsidRDefault="00DC62F7" w:rsidP="0075237E">
            <w:pPr>
              <w:rPr>
                <w:sz w:val="22"/>
                <w:szCs w:val="22"/>
              </w:rPr>
            </w:pPr>
            <w:r w:rsidRPr="00455A2C">
              <w:rPr>
                <w:sz w:val="22"/>
                <w:szCs w:val="22"/>
              </w:rPr>
              <w:t xml:space="preserve">The study, focused on incivility between emergency nurses, found that ANOVA </w:t>
            </w:r>
            <w:r w:rsidRPr="00455A2C">
              <w:rPr>
                <w:sz w:val="22"/>
                <w:szCs w:val="22"/>
              </w:rPr>
              <w:lastRenderedPageBreak/>
              <w:t>and repeated measures ANOVA indicated overall incivility and supervisor incivility increased in the intervention group but decreased in the control group. There were no notable differences in instances of nurse-to-nurse incivility and physician incivility.</w:t>
            </w:r>
          </w:p>
        </w:tc>
        <w:tc>
          <w:tcPr>
            <w:tcW w:w="1195" w:type="dxa"/>
          </w:tcPr>
          <w:p w14:paraId="796FFA13" w14:textId="77777777" w:rsidR="00DC62F7" w:rsidRPr="00455A2C" w:rsidRDefault="00DC62F7" w:rsidP="0075237E">
            <w:pPr>
              <w:rPr>
                <w:sz w:val="22"/>
                <w:szCs w:val="22"/>
              </w:rPr>
            </w:pPr>
            <w:r w:rsidRPr="00455A2C">
              <w:rPr>
                <w:sz w:val="22"/>
                <w:szCs w:val="22"/>
              </w:rPr>
              <w:lastRenderedPageBreak/>
              <w:t>N</w:t>
            </w:r>
          </w:p>
        </w:tc>
      </w:tr>
      <w:tr w:rsidR="00DC62F7" w:rsidRPr="00455A2C" w14:paraId="369BA455" w14:textId="77777777" w:rsidTr="00DC62F7">
        <w:tc>
          <w:tcPr>
            <w:tcW w:w="1413" w:type="dxa"/>
          </w:tcPr>
          <w:p w14:paraId="531EACCC" w14:textId="77777777" w:rsidR="00DC62F7" w:rsidRPr="00455A2C" w:rsidRDefault="00DC62F7" w:rsidP="0075237E">
            <w:pPr>
              <w:rPr>
                <w:sz w:val="22"/>
                <w:szCs w:val="22"/>
              </w:rPr>
            </w:pPr>
            <w:r w:rsidRPr="00455A2C">
              <w:rPr>
                <w:sz w:val="22"/>
                <w:szCs w:val="22"/>
              </w:rPr>
              <w:t>Lasater et al. (2015)</w:t>
            </w:r>
            <w:r w:rsidRPr="00455A2C">
              <w:fldChar w:fldCharType="begin" w:fldLock="1"/>
            </w:r>
            <w:r>
              <w:rPr>
                <w:sz w:val="22"/>
                <w:szCs w:val="22"/>
              </w:rPr>
              <w:instrText>ADDIN CSL_CITATION {"citationItems":[{"id":"ITEM-1","itemData":{"DOI":"10.3928/00220124-20141224-01","ISSN":"00220124","PMID":"25531097","abstract":"Background:Incivility among nursing staff has a negative impact on the workplace environment. The purpose of this study was to determine whether a three-part educational intervention improved the work environment in two units of a major health sciences hospital. Method:Staff (N= 94) participated in assessments of the intervention at designated time points postintervention. Interviews of eight volunteer participants followed the intervention. Results:Perceived acts of incivility decreased significantly for both units. Self-efficacy increased for both units, whereas collective efficacy decreased for one unit and increased for the second unit. Qualitative data supported the positive impact but identified that participants were not confident their units could effectively combat incivility without refresher sessions. Conclusion:A three-part educational intervention was effective in decreasing incidences of perceived incivility and increasing self-efficacy. Collective efficacy might be improved and sustained with unit refresher sessions or regular discussion.","author":[{"dropping-particle":"","family":"Lasater","given":"Kathie","non-dropping-particle":"","parse-names":false,"suffix":""},{"dropping-particle":"","family":"Mood","given":"Laura","non-dropping-particle":"","parse-names":false,"suffix":""},{"dropping-particle":"","family":"Buchwach","given":"Deborah","non-dropping-particle":"","parse-names":false,"suffix":""},{"dropping-particle":"","family":"Dieckmann","given":"Nathan F.","non-dropping-particle":"","parse-names":false,"suffix":""}],"container-title":"Journal of Continuing Education in Nursing","id":"ITEM-1","issue":"1","issued":{"date-parts":[["2015"]]},"page":"15-24","title":"Reducing incivility in the workplace: Results of a three-part educational intervention","type":"article-journal","volume":"46"},"uris":["http://www.mendeley.com/documents/?uuid=18c8f9f0-b33a-4886-8576-3b0acf71d113"]}],"mendeley":{"formattedCitation":"[109]","plainTextFormattedCitation":"[109]","previouslyFormattedCitation":"(108)"},"properties":{"noteIndex":0},"schema":"https://github.com/citation-style-language/schema/raw/master/csl-citation.json"}</w:instrText>
            </w:r>
            <w:r w:rsidRPr="00455A2C">
              <w:fldChar w:fldCharType="separate"/>
            </w:r>
            <w:r w:rsidRPr="006F0C9D">
              <w:rPr>
                <w:noProof/>
                <w:sz w:val="22"/>
                <w:szCs w:val="22"/>
              </w:rPr>
              <w:t>[109]</w:t>
            </w:r>
            <w:r w:rsidRPr="00455A2C">
              <w:fldChar w:fldCharType="end"/>
            </w:r>
          </w:p>
        </w:tc>
        <w:tc>
          <w:tcPr>
            <w:tcW w:w="1369" w:type="dxa"/>
          </w:tcPr>
          <w:p w14:paraId="5AD7DF7B" w14:textId="77777777" w:rsidR="00DC62F7" w:rsidRPr="00455A2C" w:rsidRDefault="00DC62F7" w:rsidP="0075237E">
            <w:pPr>
              <w:rPr>
                <w:sz w:val="22"/>
                <w:szCs w:val="22"/>
              </w:rPr>
            </w:pPr>
            <w:r w:rsidRPr="00455A2C">
              <w:rPr>
                <w:sz w:val="22"/>
                <w:szCs w:val="22"/>
              </w:rPr>
              <w:t>94 nursing staff</w:t>
            </w:r>
          </w:p>
        </w:tc>
        <w:tc>
          <w:tcPr>
            <w:tcW w:w="1648" w:type="dxa"/>
          </w:tcPr>
          <w:p w14:paraId="26A55591" w14:textId="77777777" w:rsidR="00DC62F7" w:rsidRPr="00455A2C" w:rsidRDefault="00DC62F7" w:rsidP="0075237E">
            <w:pPr>
              <w:rPr>
                <w:sz w:val="22"/>
                <w:szCs w:val="22"/>
              </w:rPr>
            </w:pPr>
            <w:r w:rsidRPr="00455A2C">
              <w:rPr>
                <w:sz w:val="22"/>
                <w:szCs w:val="22"/>
              </w:rPr>
              <w:t xml:space="preserve">One 1-hour session comprising presentation and discussion on incivility, a 4-hour session on norm-setting and action planning, and a 2-hour </w:t>
            </w:r>
            <w:r w:rsidRPr="00455A2C">
              <w:rPr>
                <w:sz w:val="22"/>
                <w:szCs w:val="22"/>
              </w:rPr>
              <w:lastRenderedPageBreak/>
              <w:t>simulation role playing session</w:t>
            </w:r>
          </w:p>
        </w:tc>
        <w:tc>
          <w:tcPr>
            <w:tcW w:w="1702" w:type="dxa"/>
          </w:tcPr>
          <w:p w14:paraId="2FD05406" w14:textId="77777777" w:rsidR="00DC62F7" w:rsidRPr="00455A2C" w:rsidRDefault="00DC62F7" w:rsidP="0075237E">
            <w:pPr>
              <w:rPr>
                <w:sz w:val="22"/>
                <w:szCs w:val="22"/>
              </w:rPr>
            </w:pPr>
            <w:r w:rsidRPr="00455A2C">
              <w:rPr>
                <w:sz w:val="22"/>
                <w:szCs w:val="22"/>
              </w:rPr>
              <w:lastRenderedPageBreak/>
              <w:t>Quasi-experimental study with no control group. Data collection occurred pre, post-session 1, post-session 2, post-session 3, &gt;</w:t>
            </w:r>
            <w:proofErr w:type="gramStart"/>
            <w:r w:rsidRPr="00455A2C">
              <w:rPr>
                <w:sz w:val="22"/>
                <w:szCs w:val="22"/>
              </w:rPr>
              <w:t>1 month</w:t>
            </w:r>
            <w:proofErr w:type="gramEnd"/>
            <w:r w:rsidRPr="00455A2C">
              <w:rPr>
                <w:sz w:val="22"/>
                <w:szCs w:val="22"/>
              </w:rPr>
              <w:t xml:space="preserve"> post-session 3, 5 </w:t>
            </w:r>
            <w:r w:rsidRPr="00455A2C">
              <w:rPr>
                <w:sz w:val="22"/>
                <w:szCs w:val="22"/>
              </w:rPr>
              <w:lastRenderedPageBreak/>
              <w:t xml:space="preserve">months after the last session, and 24-months after the last session. </w:t>
            </w:r>
          </w:p>
        </w:tc>
        <w:tc>
          <w:tcPr>
            <w:tcW w:w="1631" w:type="dxa"/>
          </w:tcPr>
          <w:p w14:paraId="6634346E" w14:textId="77777777" w:rsidR="00DC62F7" w:rsidRPr="00455A2C" w:rsidRDefault="00DC62F7" w:rsidP="0075237E">
            <w:pPr>
              <w:rPr>
                <w:sz w:val="22"/>
                <w:szCs w:val="22"/>
              </w:rPr>
            </w:pPr>
            <w:r w:rsidRPr="00455A2C">
              <w:rPr>
                <w:sz w:val="22"/>
                <w:szCs w:val="22"/>
              </w:rPr>
              <w:lastRenderedPageBreak/>
              <w:t>Bandura’s social learning theory (1977)</w:t>
            </w:r>
          </w:p>
        </w:tc>
        <w:tc>
          <w:tcPr>
            <w:tcW w:w="1674" w:type="dxa"/>
          </w:tcPr>
          <w:p w14:paraId="7BCC6062" w14:textId="77777777" w:rsidR="00DC62F7" w:rsidRPr="00455A2C" w:rsidRDefault="00DC62F7" w:rsidP="0075237E">
            <w:pPr>
              <w:rPr>
                <w:sz w:val="22"/>
                <w:szCs w:val="22"/>
              </w:rPr>
            </w:pPr>
            <w:r w:rsidRPr="00455A2C">
              <w:rPr>
                <w:sz w:val="22"/>
                <w:szCs w:val="22"/>
              </w:rPr>
              <w:t>Education, action planning, role playing</w:t>
            </w:r>
          </w:p>
        </w:tc>
        <w:tc>
          <w:tcPr>
            <w:tcW w:w="1682" w:type="dxa"/>
          </w:tcPr>
          <w:p w14:paraId="6A9A9C8A" w14:textId="77777777" w:rsidR="00DC62F7" w:rsidRPr="00455A2C" w:rsidRDefault="00DC62F7" w:rsidP="0075237E">
            <w:pPr>
              <w:rPr>
                <w:sz w:val="22"/>
                <w:szCs w:val="22"/>
              </w:rPr>
            </w:pPr>
            <w:r w:rsidRPr="00455A2C">
              <w:rPr>
                <w:sz w:val="22"/>
                <w:szCs w:val="22"/>
              </w:rPr>
              <w:t>Nurse Incivility Scale (NIS)</w:t>
            </w:r>
          </w:p>
          <w:p w14:paraId="48744D99" w14:textId="77777777" w:rsidR="00DC62F7" w:rsidRPr="00455A2C" w:rsidRDefault="00DC62F7" w:rsidP="0075237E">
            <w:pPr>
              <w:rPr>
                <w:sz w:val="22"/>
                <w:szCs w:val="22"/>
              </w:rPr>
            </w:pPr>
            <w:r w:rsidRPr="00455A2C">
              <w:rPr>
                <w:sz w:val="22"/>
                <w:szCs w:val="22"/>
              </w:rPr>
              <w:t>New General Self-Effectiveness Scale (NGSE), Workplace Collective Effectiveness Scale (WCES),</w:t>
            </w:r>
          </w:p>
          <w:p w14:paraId="30D1BCE7" w14:textId="77777777" w:rsidR="00DC62F7" w:rsidRPr="00455A2C" w:rsidRDefault="00DC62F7" w:rsidP="0075237E">
            <w:pPr>
              <w:rPr>
                <w:sz w:val="22"/>
                <w:szCs w:val="22"/>
              </w:rPr>
            </w:pPr>
            <w:r w:rsidRPr="00455A2C">
              <w:rPr>
                <w:sz w:val="22"/>
                <w:szCs w:val="22"/>
              </w:rPr>
              <w:lastRenderedPageBreak/>
              <w:t>National Database for Nursing Quality Indicators (NDNQI)</w:t>
            </w:r>
          </w:p>
        </w:tc>
        <w:tc>
          <w:tcPr>
            <w:tcW w:w="1634" w:type="dxa"/>
          </w:tcPr>
          <w:p w14:paraId="7948A6FB" w14:textId="77777777" w:rsidR="00DC62F7" w:rsidRPr="00455A2C" w:rsidRDefault="00DC62F7" w:rsidP="0075237E">
            <w:pPr>
              <w:rPr>
                <w:sz w:val="22"/>
                <w:szCs w:val="22"/>
              </w:rPr>
            </w:pPr>
            <w:r w:rsidRPr="00455A2C">
              <w:rPr>
                <w:sz w:val="22"/>
                <w:szCs w:val="22"/>
              </w:rPr>
              <w:lastRenderedPageBreak/>
              <w:t xml:space="preserve">Study of a three-part educational intervention to see if it reduced incivility in two units of a hospital. It was effective in decreasing </w:t>
            </w:r>
            <w:r w:rsidRPr="00455A2C">
              <w:rPr>
                <w:sz w:val="22"/>
                <w:szCs w:val="22"/>
              </w:rPr>
              <w:lastRenderedPageBreak/>
              <w:t>incidences of perceived incivility across all NIS subscales and self-effectiveness increased significantly.</w:t>
            </w:r>
          </w:p>
        </w:tc>
        <w:tc>
          <w:tcPr>
            <w:tcW w:w="1195" w:type="dxa"/>
          </w:tcPr>
          <w:p w14:paraId="733AECCF" w14:textId="77777777" w:rsidR="00DC62F7" w:rsidRPr="00455A2C" w:rsidRDefault="00DC62F7" w:rsidP="0075237E">
            <w:pPr>
              <w:rPr>
                <w:sz w:val="22"/>
                <w:szCs w:val="22"/>
              </w:rPr>
            </w:pPr>
            <w:r w:rsidRPr="00455A2C">
              <w:rPr>
                <w:sz w:val="22"/>
                <w:szCs w:val="22"/>
              </w:rPr>
              <w:lastRenderedPageBreak/>
              <w:t>Y</w:t>
            </w:r>
          </w:p>
        </w:tc>
      </w:tr>
      <w:tr w:rsidR="00DC62F7" w:rsidRPr="00455A2C" w14:paraId="4B4B492D" w14:textId="77777777" w:rsidTr="00DC62F7">
        <w:tc>
          <w:tcPr>
            <w:tcW w:w="1413" w:type="dxa"/>
          </w:tcPr>
          <w:p w14:paraId="0BFC1059" w14:textId="77777777" w:rsidR="00DC62F7" w:rsidRPr="00455A2C" w:rsidRDefault="00DC62F7" w:rsidP="0075237E">
            <w:pPr>
              <w:rPr>
                <w:sz w:val="22"/>
                <w:szCs w:val="22"/>
              </w:rPr>
            </w:pPr>
            <w:r w:rsidRPr="00455A2C">
              <w:rPr>
                <w:sz w:val="22"/>
                <w:szCs w:val="22"/>
              </w:rPr>
              <w:t>Nicotera, Magon and Wright (2014)</w:t>
            </w:r>
            <w:r w:rsidRPr="00455A2C">
              <w:fldChar w:fldCharType="begin" w:fldLock="1"/>
            </w:r>
            <w:r>
              <w:rPr>
                <w:sz w:val="22"/>
                <w:szCs w:val="22"/>
              </w:rPr>
              <w:instrText>ADDIN CSL_CITATION {"citationItems":[{"id":"ITEM-1","itemData":{"DOI":"10.1097/NAQ.0000000000000033","ISBN":"0000000000000","ISSN":"15505103","PMID":"24896578","abstract":"Quality communication is essential for building strong nursing teams. Structurational divergence (SD) theory explains how institutional factors can result in poor communication and conflict cycles; the theory has been developed in nursing context, although it is applicable to all organizational settings. We describe the design, implementation, and evaluation of an intervention to reduce SD and improve nurses' work life and team-member relationships. An intensive 9-hour course provided training in conflict/SD analysis and dialogic conflict/SD management to 36 working nurses from a variety of settings. Quantitative pre-and posttests were administered, with a comparison sample. The course reduced measures of negative conflict attitudes and behaviors: direct personalization, persecution feelings, negative relational effects, ambiguity intolerance, and triangulation (gossiping and complaining to uninvolved third parties). The course also increased important attitudes necessary for productive dialogue and conflict management: perceptions of positive relational effects, conflict liking, and positive beliefs about arguing. As compared with nonparticipants, participant posttests showed lower conflict persecution; higher recognition of positive relational effects; lower perceptions of negative relational effects; higher conflict liking; lower ambiguity intolerance; and lower tendency to triangulate. Qualitatively, participants perceived better understanding of, and felt more empowered to manage, workplace conflicts and to sustain healthier workplace relationships. This intervention can help nurses develop tools to improve system-level function and build productive team relationships. © 2014 Wolters Kluwer Health | Lippincott Williams &amp; Wilkins.","author":[{"dropping-particle":"","family":"Nicotera","given":"Anne Maydan","non-dropping-particle":"","parse-names":false,"suffix":""},{"dropping-particle":"","family":"Mahon","given":"Margaret M.","non-dropping-particle":"","parse-names":false,"suffix":""},{"dropping-particle":"","family":"Wright","given":"Kevin B.","non-dropping-particle":"","parse-names":false,"suffix":""}],"container-title":"Nursing Administration Quarterly","id":"ITEM-1","issue":"3","issued":{"date-parts":[["2014"]]},"page":"248-260","title":"Communication that builds teams: Assessing a nursing conflict intervention","type":"article-journal","volume":"38"},"uris":["http://www.mendeley.com/documents/?uuid=765a70c0-3c1d-45a4-94d0-4c7a9b7a3bb3"]}],"mendeley":{"formattedCitation":"[159]","plainTextFormattedCitation":"[159]","previouslyFormattedCitation":"(158)"},"properties":{"noteIndex":0},"schema":"https://github.com/citation-style-language/schema/raw/master/csl-citation.json"}</w:instrText>
            </w:r>
            <w:r w:rsidRPr="00455A2C">
              <w:fldChar w:fldCharType="separate"/>
            </w:r>
            <w:r w:rsidRPr="006F0C9D">
              <w:rPr>
                <w:noProof/>
                <w:sz w:val="22"/>
                <w:szCs w:val="22"/>
              </w:rPr>
              <w:t>[159]</w:t>
            </w:r>
            <w:r w:rsidRPr="00455A2C">
              <w:fldChar w:fldCharType="end"/>
            </w:r>
          </w:p>
        </w:tc>
        <w:tc>
          <w:tcPr>
            <w:tcW w:w="1369" w:type="dxa"/>
          </w:tcPr>
          <w:p w14:paraId="600BD409" w14:textId="77777777" w:rsidR="00DC62F7" w:rsidRPr="00455A2C" w:rsidRDefault="00DC62F7" w:rsidP="0075237E">
            <w:pPr>
              <w:rPr>
                <w:sz w:val="22"/>
                <w:szCs w:val="22"/>
              </w:rPr>
            </w:pPr>
            <w:r w:rsidRPr="00455A2C">
              <w:rPr>
                <w:sz w:val="22"/>
                <w:szCs w:val="22"/>
              </w:rPr>
              <w:t>19 participants with 47 comparison sample</w:t>
            </w:r>
          </w:p>
        </w:tc>
        <w:tc>
          <w:tcPr>
            <w:tcW w:w="1648" w:type="dxa"/>
          </w:tcPr>
          <w:p w14:paraId="40D255D4" w14:textId="77777777" w:rsidR="00DC62F7" w:rsidRPr="00455A2C" w:rsidRDefault="00DC62F7" w:rsidP="0075237E">
            <w:pPr>
              <w:rPr>
                <w:sz w:val="22"/>
                <w:szCs w:val="22"/>
              </w:rPr>
            </w:pPr>
            <w:r w:rsidRPr="00455A2C">
              <w:rPr>
                <w:sz w:val="22"/>
                <w:szCs w:val="22"/>
              </w:rPr>
              <w:t xml:space="preserve">6x </w:t>
            </w:r>
            <w:proofErr w:type="gramStart"/>
            <w:r w:rsidRPr="00455A2C">
              <w:rPr>
                <w:sz w:val="22"/>
                <w:szCs w:val="22"/>
              </w:rPr>
              <w:t>90 minute</w:t>
            </w:r>
            <w:proofErr w:type="gramEnd"/>
            <w:r w:rsidRPr="00455A2C">
              <w:rPr>
                <w:sz w:val="22"/>
                <w:szCs w:val="22"/>
              </w:rPr>
              <w:t xml:space="preserve"> sessions</w:t>
            </w:r>
          </w:p>
        </w:tc>
        <w:tc>
          <w:tcPr>
            <w:tcW w:w="1702" w:type="dxa"/>
          </w:tcPr>
          <w:p w14:paraId="603389D2" w14:textId="77777777" w:rsidR="00DC62F7" w:rsidRPr="00455A2C" w:rsidRDefault="00DC62F7" w:rsidP="0075237E">
            <w:pPr>
              <w:rPr>
                <w:sz w:val="22"/>
                <w:szCs w:val="22"/>
              </w:rPr>
            </w:pPr>
            <w:r w:rsidRPr="00455A2C">
              <w:rPr>
                <w:sz w:val="22"/>
                <w:szCs w:val="22"/>
              </w:rPr>
              <w:t>Pilot quasi-experimental pre-post design with comparison group. No randomisation. Post data collection was unclear.</w:t>
            </w:r>
          </w:p>
        </w:tc>
        <w:tc>
          <w:tcPr>
            <w:tcW w:w="1631" w:type="dxa"/>
          </w:tcPr>
          <w:p w14:paraId="343B1508" w14:textId="77777777" w:rsidR="00DC62F7" w:rsidRPr="00455A2C" w:rsidRDefault="00DC62F7" w:rsidP="0075237E">
            <w:pPr>
              <w:rPr>
                <w:sz w:val="22"/>
                <w:szCs w:val="22"/>
              </w:rPr>
            </w:pPr>
            <w:r w:rsidRPr="00455A2C">
              <w:rPr>
                <w:sz w:val="22"/>
                <w:szCs w:val="22"/>
              </w:rPr>
              <w:t>Structurational divergence</w:t>
            </w:r>
          </w:p>
        </w:tc>
        <w:tc>
          <w:tcPr>
            <w:tcW w:w="1674" w:type="dxa"/>
          </w:tcPr>
          <w:p w14:paraId="59A2A248" w14:textId="77777777" w:rsidR="00DC62F7" w:rsidRPr="00455A2C" w:rsidRDefault="00DC62F7" w:rsidP="0075237E">
            <w:pPr>
              <w:rPr>
                <w:sz w:val="22"/>
                <w:szCs w:val="22"/>
              </w:rPr>
            </w:pPr>
            <w:r w:rsidRPr="00455A2C">
              <w:rPr>
                <w:sz w:val="22"/>
                <w:szCs w:val="22"/>
              </w:rPr>
              <w:t>Education, conflict management, role playing</w:t>
            </w:r>
          </w:p>
        </w:tc>
        <w:tc>
          <w:tcPr>
            <w:tcW w:w="1682" w:type="dxa"/>
          </w:tcPr>
          <w:p w14:paraId="4F387DD8" w14:textId="77777777" w:rsidR="00DC62F7" w:rsidRPr="00455A2C" w:rsidRDefault="00DC62F7" w:rsidP="0075237E">
            <w:pPr>
              <w:rPr>
                <w:sz w:val="22"/>
                <w:szCs w:val="22"/>
              </w:rPr>
            </w:pPr>
            <w:r w:rsidRPr="00455A2C">
              <w:rPr>
                <w:sz w:val="22"/>
                <w:szCs w:val="22"/>
              </w:rPr>
              <w:t xml:space="preserve">Structurational divergence, role conflict, burnout, depression, bullying, beliefs about arguing, verbal aggressiveness, taking conflict personally (TCP, a set of attitudes predisposing one to internalize conflict), ambiguity intolerance, and conflict management styles (collaborative, avoidant, and </w:t>
            </w:r>
            <w:r w:rsidRPr="00455A2C">
              <w:rPr>
                <w:sz w:val="22"/>
                <w:szCs w:val="22"/>
              </w:rPr>
              <w:lastRenderedPageBreak/>
              <w:t>aggressive), general conflict orientations, scales for direct constructive discussion and direct destructive discussion</w:t>
            </w:r>
          </w:p>
        </w:tc>
        <w:tc>
          <w:tcPr>
            <w:tcW w:w="1634" w:type="dxa"/>
          </w:tcPr>
          <w:p w14:paraId="4540B191" w14:textId="77777777" w:rsidR="00DC62F7" w:rsidRPr="00455A2C" w:rsidRDefault="00DC62F7" w:rsidP="0075237E">
            <w:pPr>
              <w:rPr>
                <w:sz w:val="22"/>
                <w:szCs w:val="22"/>
              </w:rPr>
            </w:pPr>
            <w:r w:rsidRPr="00455A2C">
              <w:rPr>
                <w:sz w:val="22"/>
                <w:szCs w:val="22"/>
              </w:rPr>
              <w:lastRenderedPageBreak/>
              <w:t xml:space="preserve">Assesses a nursing conflict intervention using mixed pre and post-test methods with a control sample, which sought to reduce structurational divergence by raising awareness of it and teaching skills to manage it. They found that participants experienced better understanding of conflicts and </w:t>
            </w:r>
            <w:r w:rsidRPr="00455A2C">
              <w:rPr>
                <w:sz w:val="22"/>
                <w:szCs w:val="22"/>
              </w:rPr>
              <w:lastRenderedPageBreak/>
              <w:t>how to sustain healthier relationships. The course significantly reduced destructive communication and improved constructive communication skills.</w:t>
            </w:r>
          </w:p>
        </w:tc>
        <w:tc>
          <w:tcPr>
            <w:tcW w:w="1195" w:type="dxa"/>
          </w:tcPr>
          <w:p w14:paraId="5DE8E94E" w14:textId="77777777" w:rsidR="00DC62F7" w:rsidRPr="00455A2C" w:rsidRDefault="00DC62F7" w:rsidP="0075237E">
            <w:pPr>
              <w:rPr>
                <w:sz w:val="22"/>
                <w:szCs w:val="22"/>
              </w:rPr>
            </w:pPr>
            <w:r w:rsidRPr="00455A2C">
              <w:rPr>
                <w:sz w:val="22"/>
                <w:szCs w:val="22"/>
              </w:rPr>
              <w:lastRenderedPageBreak/>
              <w:t>Y</w:t>
            </w:r>
          </w:p>
        </w:tc>
      </w:tr>
      <w:tr w:rsidR="00DC62F7" w:rsidRPr="00455A2C" w14:paraId="7A4B91AB" w14:textId="77777777" w:rsidTr="00DC62F7">
        <w:tc>
          <w:tcPr>
            <w:tcW w:w="1413" w:type="dxa"/>
          </w:tcPr>
          <w:p w14:paraId="22431625" w14:textId="77777777" w:rsidR="00DC62F7" w:rsidRPr="00455A2C" w:rsidRDefault="00DC62F7" w:rsidP="0075237E">
            <w:pPr>
              <w:rPr>
                <w:sz w:val="22"/>
                <w:szCs w:val="22"/>
              </w:rPr>
            </w:pPr>
            <w:r w:rsidRPr="00455A2C">
              <w:rPr>
                <w:sz w:val="22"/>
                <w:szCs w:val="22"/>
              </w:rPr>
              <w:t>O’Keefe, Brennan and Doherty (2022)</w:t>
            </w:r>
            <w:r w:rsidRPr="00455A2C">
              <w:fldChar w:fldCharType="begin" w:fldLock="1"/>
            </w:r>
            <w:r>
              <w:rPr>
                <w:sz w:val="22"/>
                <w:szCs w:val="22"/>
              </w:rPr>
              <w:instrText>ADDIN CSL_CITATION {"citationItems":[{"id":"ITEM-1","itemData":{"DOI":"10.1016/j.jsurg.2021.08.017","ISSN":"18787452","PMID":"34561206","abstract":"BACKGROUND: Conflict between healthcare professionals is a common feature of modern healthcare environments, contributing to more stressful working conditions and burnout in frontline staff. In the Royal College of Surgeons in Ireland we undertook to design and deliver a course called ‘Professional Interactions’ which would equip junior residents in surgery and other acute care specialties with the skills to better manage conflict and bullying. METHODS: The design of this course was based on a Transformative Learning Theory conceptual framework. Key teaching modalities included rational discourse, role-playing, simulations, case studies, reflection exercises and experience with critical incidents and feedback. This experiential learning session was followed with an online short course to reinforce the learning objectives. RESULTS: We in the National Surgical Training Programme have been delivering structured mandatory education to our residents on this topic for over a decade. Each iteration of this programme has been modified based on resident and faculty feedback as well as emerging evidence in the field of communication skills. Recent course evaluation data included feedback from 203 course participants, which represented a 66% response rate. Ninety-two percent of those respondents rated the course as ‘Excellent’ or ‘Good’ and that they would use the skills learned ‘Daily or ‘Weekly’. 85 percent reported a perceived improvement in conflict management skills. CONCLUSIONS: Conflicts and difficult interactions between colleagues in the workplace are a frequent feature of healthcare practice. Teaching residents skills to manage these interactions more successfully may help towards developing a culture of mutual respect in hospital-based practice.","author":[{"dropping-particle":"","family":"O'Keeffe","given":"Dara A.","non-dropping-particle":"","parse-names":false,"suffix":""},{"dropping-particle":"","family":"Brennan","given":"Simone R.","non-dropping-particle":"","parse-names":false,"suffix":""},{"dropping-particle":"","family":"Doherty","given":"Eva M.","non-dropping-particle":"","parse-names":false,"suffix":""}],"container-title":"Journal of Surgical Education","id":"ITEM-1","issue":"1","issued":{"date-parts":[["2022"]]},"page":"107-111","publisher":"Elsevier Inc.","title":"Resident Training for Successful Professional Interactions","type":"article-journal","volume":"79"},"uris":["http://www.mendeley.com/documents/?uuid=cf40e130-8a45-4ff3-90cb-6627dcf25c82"]}],"mendeley":{"formattedCitation":"[103]","plainTextFormattedCitation":"[103]","previouslyFormattedCitation":"(102)"},"properties":{"noteIndex":0},"schema":"https://github.com/citation-style-language/schema/raw/master/csl-citation.json"}</w:instrText>
            </w:r>
            <w:r w:rsidRPr="00455A2C">
              <w:fldChar w:fldCharType="separate"/>
            </w:r>
            <w:r w:rsidRPr="006F0C9D">
              <w:rPr>
                <w:noProof/>
                <w:sz w:val="22"/>
                <w:szCs w:val="22"/>
              </w:rPr>
              <w:t>[103]</w:t>
            </w:r>
            <w:r w:rsidRPr="00455A2C">
              <w:fldChar w:fldCharType="end"/>
            </w:r>
          </w:p>
        </w:tc>
        <w:tc>
          <w:tcPr>
            <w:tcW w:w="1369" w:type="dxa"/>
          </w:tcPr>
          <w:p w14:paraId="02B55845" w14:textId="77777777" w:rsidR="00DC62F7" w:rsidRPr="00455A2C" w:rsidRDefault="00DC62F7" w:rsidP="0075237E">
            <w:pPr>
              <w:rPr>
                <w:sz w:val="22"/>
                <w:szCs w:val="22"/>
              </w:rPr>
            </w:pPr>
            <w:r w:rsidRPr="00455A2C">
              <w:rPr>
                <w:sz w:val="22"/>
                <w:szCs w:val="22"/>
              </w:rPr>
              <w:t xml:space="preserve">203 participants </w:t>
            </w:r>
            <w:proofErr w:type="gramStart"/>
            <w:r w:rsidRPr="00455A2C">
              <w:rPr>
                <w:sz w:val="22"/>
                <w:szCs w:val="22"/>
              </w:rPr>
              <w:t>in  surgery</w:t>
            </w:r>
            <w:proofErr w:type="gramEnd"/>
            <w:r w:rsidRPr="00455A2C">
              <w:rPr>
                <w:sz w:val="22"/>
                <w:szCs w:val="22"/>
              </w:rPr>
              <w:t xml:space="preserve"> </w:t>
            </w:r>
          </w:p>
        </w:tc>
        <w:tc>
          <w:tcPr>
            <w:tcW w:w="1648" w:type="dxa"/>
          </w:tcPr>
          <w:p w14:paraId="020805D8" w14:textId="77777777" w:rsidR="00DC62F7" w:rsidRPr="00455A2C" w:rsidRDefault="00DC62F7" w:rsidP="0075237E">
            <w:pPr>
              <w:rPr>
                <w:sz w:val="22"/>
                <w:szCs w:val="22"/>
              </w:rPr>
            </w:pPr>
            <w:r w:rsidRPr="00455A2C">
              <w:rPr>
                <w:sz w:val="22"/>
                <w:szCs w:val="22"/>
              </w:rPr>
              <w:t>1-day session with a 1-hour follow up e-learning course</w:t>
            </w:r>
          </w:p>
        </w:tc>
        <w:tc>
          <w:tcPr>
            <w:tcW w:w="1702" w:type="dxa"/>
          </w:tcPr>
          <w:p w14:paraId="08D4DA7C" w14:textId="77777777" w:rsidR="00DC62F7" w:rsidRPr="00455A2C" w:rsidRDefault="00DC62F7" w:rsidP="0075237E">
            <w:pPr>
              <w:rPr>
                <w:sz w:val="22"/>
                <w:szCs w:val="22"/>
              </w:rPr>
            </w:pPr>
            <w:r w:rsidRPr="00455A2C">
              <w:rPr>
                <w:sz w:val="22"/>
                <w:szCs w:val="22"/>
              </w:rPr>
              <w:t>Case study</w:t>
            </w:r>
          </w:p>
        </w:tc>
        <w:tc>
          <w:tcPr>
            <w:tcW w:w="1631" w:type="dxa"/>
          </w:tcPr>
          <w:p w14:paraId="68CE7532" w14:textId="77777777" w:rsidR="00DC62F7" w:rsidRPr="00455A2C" w:rsidRDefault="00DC62F7" w:rsidP="0075237E">
            <w:pPr>
              <w:rPr>
                <w:sz w:val="22"/>
                <w:szCs w:val="22"/>
              </w:rPr>
            </w:pPr>
            <w:r w:rsidRPr="00455A2C">
              <w:rPr>
                <w:sz w:val="22"/>
                <w:szCs w:val="22"/>
              </w:rPr>
              <w:t>Transformative learning theory conceptual framework</w:t>
            </w:r>
          </w:p>
        </w:tc>
        <w:tc>
          <w:tcPr>
            <w:tcW w:w="1674" w:type="dxa"/>
          </w:tcPr>
          <w:p w14:paraId="5372F38C" w14:textId="77777777" w:rsidR="00DC62F7" w:rsidRPr="00455A2C" w:rsidRDefault="00DC62F7" w:rsidP="0075237E">
            <w:pPr>
              <w:rPr>
                <w:sz w:val="22"/>
                <w:szCs w:val="22"/>
              </w:rPr>
            </w:pPr>
            <w:r w:rsidRPr="00455A2C">
              <w:rPr>
                <w:sz w:val="22"/>
                <w:szCs w:val="22"/>
              </w:rPr>
              <w:t xml:space="preserve">Role-playing, </w:t>
            </w:r>
            <w:proofErr w:type="gramStart"/>
            <w:r w:rsidRPr="00455A2C">
              <w:rPr>
                <w:sz w:val="22"/>
                <w:szCs w:val="22"/>
              </w:rPr>
              <w:t>team-building</w:t>
            </w:r>
            <w:proofErr w:type="gramEnd"/>
            <w:r w:rsidRPr="00455A2C">
              <w:rPr>
                <w:sz w:val="22"/>
                <w:szCs w:val="22"/>
              </w:rPr>
              <w:t>, education, reflection</w:t>
            </w:r>
          </w:p>
        </w:tc>
        <w:tc>
          <w:tcPr>
            <w:tcW w:w="1682" w:type="dxa"/>
          </w:tcPr>
          <w:p w14:paraId="7BF61733" w14:textId="77777777" w:rsidR="00DC62F7" w:rsidRPr="00455A2C" w:rsidRDefault="00DC62F7" w:rsidP="0075237E">
            <w:pPr>
              <w:rPr>
                <w:sz w:val="22"/>
                <w:szCs w:val="22"/>
              </w:rPr>
            </w:pPr>
            <w:r w:rsidRPr="00455A2C">
              <w:rPr>
                <w:sz w:val="22"/>
                <w:szCs w:val="22"/>
              </w:rPr>
              <w:t>Online qualitative survey</w:t>
            </w:r>
          </w:p>
        </w:tc>
        <w:tc>
          <w:tcPr>
            <w:tcW w:w="1634" w:type="dxa"/>
          </w:tcPr>
          <w:p w14:paraId="2AE4FB76" w14:textId="77777777" w:rsidR="00DC62F7" w:rsidRPr="00455A2C" w:rsidRDefault="00DC62F7" w:rsidP="0075237E">
            <w:pPr>
              <w:rPr>
                <w:sz w:val="22"/>
                <w:szCs w:val="22"/>
              </w:rPr>
            </w:pPr>
            <w:r w:rsidRPr="00455A2C">
              <w:rPr>
                <w:sz w:val="22"/>
                <w:szCs w:val="22"/>
              </w:rPr>
              <w:t xml:space="preserve">Outlines an intervention based on a Transformative Learning Theory conceptual framework that draws upon role playing, simulations, case studies, reflection exercises, and peer-peer learning. Anecdotally, 85% of participants reported a perceived </w:t>
            </w:r>
            <w:r w:rsidRPr="00455A2C">
              <w:rPr>
                <w:sz w:val="22"/>
                <w:szCs w:val="22"/>
              </w:rPr>
              <w:lastRenderedPageBreak/>
              <w:t>improvement in conflict management skills but effectiveness was not formally tested.</w:t>
            </w:r>
          </w:p>
        </w:tc>
        <w:tc>
          <w:tcPr>
            <w:tcW w:w="1195" w:type="dxa"/>
          </w:tcPr>
          <w:p w14:paraId="2D8FA221" w14:textId="77777777" w:rsidR="00DC62F7" w:rsidRPr="00455A2C" w:rsidRDefault="00DC62F7" w:rsidP="0075237E">
            <w:pPr>
              <w:rPr>
                <w:sz w:val="22"/>
                <w:szCs w:val="22"/>
              </w:rPr>
            </w:pPr>
            <w:r w:rsidRPr="00455A2C">
              <w:rPr>
                <w:sz w:val="22"/>
                <w:szCs w:val="22"/>
              </w:rPr>
              <w:lastRenderedPageBreak/>
              <w:t>n/a</w:t>
            </w:r>
          </w:p>
        </w:tc>
      </w:tr>
      <w:tr w:rsidR="00DC62F7" w:rsidRPr="00455A2C" w14:paraId="05C12CD8" w14:textId="77777777" w:rsidTr="00DC62F7">
        <w:tc>
          <w:tcPr>
            <w:tcW w:w="1413" w:type="dxa"/>
          </w:tcPr>
          <w:p w14:paraId="40204A7A" w14:textId="77777777" w:rsidR="00DC62F7" w:rsidRPr="00455A2C" w:rsidRDefault="00DC62F7" w:rsidP="0075237E">
            <w:pPr>
              <w:rPr>
                <w:sz w:val="22"/>
                <w:szCs w:val="22"/>
              </w:rPr>
            </w:pPr>
            <w:r w:rsidRPr="00455A2C">
              <w:rPr>
                <w:sz w:val="22"/>
                <w:szCs w:val="22"/>
              </w:rPr>
              <w:t>Saxton (2012)</w:t>
            </w:r>
            <w:r w:rsidRPr="00455A2C">
              <w:fldChar w:fldCharType="begin" w:fldLock="1"/>
            </w:r>
            <w:r>
              <w:rPr>
                <w:sz w:val="22"/>
                <w:szCs w:val="22"/>
              </w:rPr>
              <w:instrText>ADDIN CSL_CITATION {"citationItems":[{"id":"ITEM-1","itemData":{"DOI":"10.1016/j.aorn.2011.06.011","ISSN":"00012092","PMID":"22541771","abstract":"Disruptive behavior among health care providers has been linked to negative patient outcomes. High-stress areas, including the perioperative setting, are especially prone to this behavior. The purpose of this study was to develop, implement, and evaluate an educational communication skills intervention aimed at increasing the perceived self-efficacy of perioperative nurses to address disruptive physician behavior. Seventeen perioperative nurses participated in a two-day communication skills program presented by a certified Crucial Conversations trainer. By using paired t test analysis, I found that there was a statistically significant increase in total mean self-efficacy scores immediately after the intervention and four weeks after the intervention. In addition, four weeks after the intervention, participants reported the ability to address disruptive physician behavior 71% of the time. The results of this study suggest that one intervention strategy to address the serious threat of disruptive physician behavior to patient safety is to educate nurses in communication skills. © 2012 AORN, Inc.","author":[{"dropping-particle":"","family":"Saxton","given":"Rebecca","non-dropping-particle":"","parse-names":false,"suffix":""}],"container-title":"AORN Journal","id":"ITEM-1","issue":"5","issued":{"date-parts":[["2012"]]},"language":"English","note":"RAYYAN-INCLUSION: {&amp;quot;Justin&amp;quot;=&amp;gt;&amp;quot;Included&amp;quot;, &amp;quot;r.abrams&amp;quot;=&amp;gt;&amp;quot;Included&amp;quot;}","page":"602-611","publisher-place":"Saxton, Rebecca. Research College of Nursing, Kansas City, MO, USA.","title":"Communication Skills Training to Address Disruptive Physician Behavior","type":"article-journal","volume":"95"},"uris":["http://www.mendeley.com/documents/?uuid=a8ee3826-bf59-46ef-81f4-ca1474d92212"]}],"mendeley":{"formattedCitation":"[181]","plainTextFormattedCitation":"[181]","previouslyFormattedCitation":"(180)"},"properties":{"noteIndex":0},"schema":"https://github.com/citation-style-language/schema/raw/master/csl-citation.json"}</w:instrText>
            </w:r>
            <w:r w:rsidRPr="00455A2C">
              <w:fldChar w:fldCharType="separate"/>
            </w:r>
            <w:r w:rsidRPr="006F0C9D">
              <w:rPr>
                <w:noProof/>
                <w:sz w:val="22"/>
                <w:szCs w:val="22"/>
              </w:rPr>
              <w:t>[181]</w:t>
            </w:r>
            <w:r w:rsidRPr="00455A2C">
              <w:fldChar w:fldCharType="end"/>
            </w:r>
          </w:p>
        </w:tc>
        <w:tc>
          <w:tcPr>
            <w:tcW w:w="1369" w:type="dxa"/>
          </w:tcPr>
          <w:p w14:paraId="31D5FFD1" w14:textId="77777777" w:rsidR="00DC62F7" w:rsidRPr="00455A2C" w:rsidRDefault="00DC62F7" w:rsidP="0075237E">
            <w:pPr>
              <w:rPr>
                <w:sz w:val="22"/>
                <w:szCs w:val="22"/>
              </w:rPr>
            </w:pPr>
            <w:r w:rsidRPr="00455A2C">
              <w:rPr>
                <w:sz w:val="22"/>
                <w:szCs w:val="22"/>
              </w:rPr>
              <w:t>17 participants</w:t>
            </w:r>
          </w:p>
        </w:tc>
        <w:tc>
          <w:tcPr>
            <w:tcW w:w="1648" w:type="dxa"/>
          </w:tcPr>
          <w:p w14:paraId="79C3B210" w14:textId="77777777" w:rsidR="00DC62F7" w:rsidRPr="00455A2C" w:rsidRDefault="00DC62F7" w:rsidP="0075237E">
            <w:pPr>
              <w:rPr>
                <w:sz w:val="22"/>
                <w:szCs w:val="22"/>
              </w:rPr>
            </w:pPr>
            <w:r w:rsidRPr="00455A2C">
              <w:rPr>
                <w:sz w:val="22"/>
                <w:szCs w:val="22"/>
              </w:rPr>
              <w:t>Two-day programme</w:t>
            </w:r>
          </w:p>
        </w:tc>
        <w:tc>
          <w:tcPr>
            <w:tcW w:w="1702" w:type="dxa"/>
          </w:tcPr>
          <w:p w14:paraId="63931868" w14:textId="77777777" w:rsidR="00DC62F7" w:rsidRPr="00455A2C" w:rsidRDefault="00DC62F7" w:rsidP="0075237E">
            <w:pPr>
              <w:rPr>
                <w:sz w:val="22"/>
                <w:szCs w:val="22"/>
              </w:rPr>
            </w:pPr>
            <w:proofErr w:type="gramStart"/>
            <w:r w:rsidRPr="00455A2C">
              <w:rPr>
                <w:sz w:val="22"/>
                <w:szCs w:val="22"/>
              </w:rPr>
              <w:t>Pre-post study</w:t>
            </w:r>
            <w:proofErr w:type="gramEnd"/>
            <w:r w:rsidRPr="00455A2C">
              <w:rPr>
                <w:sz w:val="22"/>
                <w:szCs w:val="22"/>
              </w:rPr>
              <w:t xml:space="preserve"> design without control group. Post-intervention data were collected immediately. Data collection also at 4-week follow-up.</w:t>
            </w:r>
          </w:p>
        </w:tc>
        <w:tc>
          <w:tcPr>
            <w:tcW w:w="1631" w:type="dxa"/>
          </w:tcPr>
          <w:p w14:paraId="1D1C2CB8" w14:textId="77777777" w:rsidR="00DC62F7" w:rsidRPr="00455A2C" w:rsidRDefault="00DC62F7" w:rsidP="0075237E">
            <w:pPr>
              <w:rPr>
                <w:sz w:val="22"/>
                <w:szCs w:val="22"/>
              </w:rPr>
            </w:pPr>
            <w:r w:rsidRPr="00455A2C">
              <w:rPr>
                <w:sz w:val="22"/>
                <w:szCs w:val="22"/>
              </w:rPr>
              <w:t>Humanizing Nursing Communication Theory and Social Cognitive Theory</w:t>
            </w:r>
          </w:p>
        </w:tc>
        <w:tc>
          <w:tcPr>
            <w:tcW w:w="1674" w:type="dxa"/>
          </w:tcPr>
          <w:p w14:paraId="5CEC47A3" w14:textId="77777777" w:rsidR="00DC62F7" w:rsidRPr="00455A2C" w:rsidRDefault="00DC62F7" w:rsidP="0075237E">
            <w:pPr>
              <w:rPr>
                <w:sz w:val="22"/>
                <w:szCs w:val="22"/>
              </w:rPr>
            </w:pPr>
            <w:r w:rsidRPr="00455A2C">
              <w:rPr>
                <w:sz w:val="22"/>
                <w:szCs w:val="22"/>
              </w:rPr>
              <w:t>Communication training</w:t>
            </w:r>
          </w:p>
        </w:tc>
        <w:tc>
          <w:tcPr>
            <w:tcW w:w="1682" w:type="dxa"/>
          </w:tcPr>
          <w:p w14:paraId="6F852C47" w14:textId="77777777" w:rsidR="00DC62F7" w:rsidRPr="00455A2C" w:rsidRDefault="00DC62F7" w:rsidP="0075237E">
            <w:pPr>
              <w:rPr>
                <w:sz w:val="22"/>
                <w:szCs w:val="22"/>
              </w:rPr>
            </w:pPr>
            <w:r w:rsidRPr="00455A2C">
              <w:rPr>
                <w:sz w:val="22"/>
                <w:szCs w:val="22"/>
              </w:rPr>
              <w:t>Self-Effectiveness to Address Disruptive Behavior Scale</w:t>
            </w:r>
          </w:p>
        </w:tc>
        <w:tc>
          <w:tcPr>
            <w:tcW w:w="1634" w:type="dxa"/>
          </w:tcPr>
          <w:p w14:paraId="6300877E" w14:textId="77777777" w:rsidR="00DC62F7" w:rsidRPr="00455A2C" w:rsidRDefault="00DC62F7" w:rsidP="0075237E">
            <w:pPr>
              <w:rPr>
                <w:sz w:val="22"/>
                <w:szCs w:val="22"/>
              </w:rPr>
            </w:pPr>
            <w:r w:rsidRPr="00455A2C">
              <w:rPr>
                <w:sz w:val="22"/>
                <w:szCs w:val="22"/>
              </w:rPr>
              <w:t xml:space="preserve">Development and evaluation of a communication skills intervention to improve perceived self-effectiveness of perioperative nurses using a pre-post design. Results suggested an improvement in self-effectiveness scores and participants reported the ability to address disruptive physician behaviour 71% of the time four </w:t>
            </w:r>
            <w:r w:rsidRPr="00455A2C">
              <w:rPr>
                <w:sz w:val="22"/>
                <w:szCs w:val="22"/>
              </w:rPr>
              <w:lastRenderedPageBreak/>
              <w:t>weeks after the study intervention.</w:t>
            </w:r>
          </w:p>
        </w:tc>
        <w:tc>
          <w:tcPr>
            <w:tcW w:w="1195" w:type="dxa"/>
          </w:tcPr>
          <w:p w14:paraId="265AD59A" w14:textId="77777777" w:rsidR="00DC62F7" w:rsidRPr="00455A2C" w:rsidRDefault="00DC62F7" w:rsidP="0075237E">
            <w:pPr>
              <w:rPr>
                <w:sz w:val="22"/>
                <w:szCs w:val="22"/>
              </w:rPr>
            </w:pPr>
            <w:r w:rsidRPr="00455A2C">
              <w:rPr>
                <w:sz w:val="22"/>
                <w:szCs w:val="22"/>
              </w:rPr>
              <w:lastRenderedPageBreak/>
              <w:t>Y</w:t>
            </w:r>
          </w:p>
        </w:tc>
      </w:tr>
      <w:tr w:rsidR="00DC62F7" w:rsidRPr="00455A2C" w14:paraId="24236D39" w14:textId="77777777" w:rsidTr="00DC62F7">
        <w:tc>
          <w:tcPr>
            <w:tcW w:w="13948" w:type="dxa"/>
            <w:gridSpan w:val="9"/>
          </w:tcPr>
          <w:p w14:paraId="5EE22146" w14:textId="77777777" w:rsidR="00DC62F7" w:rsidRPr="00455A2C" w:rsidRDefault="00DC62F7" w:rsidP="0075237E">
            <w:pPr>
              <w:rPr>
                <w:sz w:val="22"/>
                <w:szCs w:val="22"/>
              </w:rPr>
            </w:pPr>
            <w:r w:rsidRPr="00455A2C">
              <w:rPr>
                <w:sz w:val="22"/>
                <w:szCs w:val="22"/>
              </w:rPr>
              <w:t>Training and/or further actions (</w:t>
            </w:r>
            <w:proofErr w:type="gramStart"/>
            <w:r w:rsidRPr="00455A2C">
              <w:rPr>
                <w:sz w:val="22"/>
                <w:szCs w:val="22"/>
              </w:rPr>
              <w:t>e.g.</w:t>
            </w:r>
            <w:proofErr w:type="gramEnd"/>
            <w:r w:rsidRPr="00455A2C">
              <w:rPr>
                <w:sz w:val="22"/>
                <w:szCs w:val="22"/>
              </w:rPr>
              <w:t xml:space="preserve"> codes of conduct)</w:t>
            </w:r>
          </w:p>
        </w:tc>
      </w:tr>
      <w:tr w:rsidR="00DC62F7" w:rsidRPr="00455A2C" w14:paraId="23153B2F" w14:textId="77777777" w:rsidTr="00DC62F7">
        <w:tc>
          <w:tcPr>
            <w:tcW w:w="1413" w:type="dxa"/>
          </w:tcPr>
          <w:p w14:paraId="7E21E1AB" w14:textId="77777777" w:rsidR="00DC62F7" w:rsidRPr="00455A2C" w:rsidRDefault="00DC62F7" w:rsidP="0075237E">
            <w:pPr>
              <w:rPr>
                <w:sz w:val="22"/>
                <w:szCs w:val="22"/>
              </w:rPr>
            </w:pPr>
            <w:r w:rsidRPr="00455A2C">
              <w:rPr>
                <w:sz w:val="22"/>
                <w:szCs w:val="22"/>
              </w:rPr>
              <w:t>Chipps and McRury (2012)</w:t>
            </w:r>
            <w:r w:rsidRPr="00455A2C">
              <w:fldChar w:fldCharType="begin" w:fldLock="1"/>
            </w:r>
            <w:r>
              <w:rPr>
                <w:sz w:val="22"/>
                <w:szCs w:val="22"/>
              </w:rPr>
              <w:instrText>ADDIN CSL_CITATION {"citationItems":[{"id":"ITEM-1","itemData":{"DOI":"10.1097/NND.0b013e31825514bb","ISSN":"10987886","PMID":"22617778","abstract":"A growing body of research on workplace bullying which addresses the detrimental consequences of bullying in nursing has emerged. This quasi-experimental pilot study was aimed at examining the effect of an educational program provided to nursing staff on workplace bullying. The development of an educational program and use of a registered nurse educator in a group setting is an effective method for addressing workplace bullying. Copyright © 2012 Wolters Kluwer Health | Lippincott Williams &amp; Wilkins.","author":[{"dropping-particle":"","family":"Chipps","given":"Esther Maria","non-dropping-particle":"","parse-names":false,"suffix":""},{"dropping-particle":"","family":"McRury","given":"Mary","non-dropping-particle":"","parse-names":false,"suffix":""}],"container-title":"Journal for Nurses in Staff Development","id":"ITEM-1","issue":"3","issued":{"date-parts":[["2012"]]},"page":"94-98","title":"The development of an educational intervention to address workplace bullying: A pilot study","type":"article-journal","volume":"28"},"uris":["http://www.mendeley.com/documents/?uuid=b9e2fa65-0757-483a-9a1b-7382e1cb8ed8"]}],"mendeley":{"formattedCitation":"[96]","plainTextFormattedCitation":"[96]","previouslyFormattedCitation":"(95)"},"properties":{"noteIndex":0},"schema":"https://github.com/citation-style-language/schema/raw/master/csl-citation.json"}</w:instrText>
            </w:r>
            <w:r w:rsidRPr="00455A2C">
              <w:fldChar w:fldCharType="separate"/>
            </w:r>
            <w:r w:rsidRPr="006F0C9D">
              <w:rPr>
                <w:noProof/>
                <w:sz w:val="22"/>
                <w:szCs w:val="22"/>
              </w:rPr>
              <w:t>[96]</w:t>
            </w:r>
            <w:r w:rsidRPr="00455A2C">
              <w:fldChar w:fldCharType="end"/>
            </w:r>
          </w:p>
        </w:tc>
        <w:tc>
          <w:tcPr>
            <w:tcW w:w="1369" w:type="dxa"/>
          </w:tcPr>
          <w:p w14:paraId="74DB65A3" w14:textId="77777777" w:rsidR="00DC62F7" w:rsidRPr="00455A2C" w:rsidRDefault="00DC62F7" w:rsidP="0075237E">
            <w:pPr>
              <w:rPr>
                <w:sz w:val="22"/>
                <w:szCs w:val="22"/>
              </w:rPr>
            </w:pPr>
            <w:r w:rsidRPr="00455A2C">
              <w:rPr>
                <w:sz w:val="22"/>
                <w:szCs w:val="22"/>
              </w:rPr>
              <w:t>16 staff members</w:t>
            </w:r>
          </w:p>
        </w:tc>
        <w:tc>
          <w:tcPr>
            <w:tcW w:w="1648" w:type="dxa"/>
          </w:tcPr>
          <w:p w14:paraId="1FD71C9F" w14:textId="77777777" w:rsidR="00DC62F7" w:rsidRPr="00455A2C" w:rsidRDefault="00DC62F7" w:rsidP="0075237E">
            <w:pPr>
              <w:rPr>
                <w:sz w:val="22"/>
                <w:szCs w:val="22"/>
              </w:rPr>
            </w:pPr>
            <w:r w:rsidRPr="00455A2C">
              <w:rPr>
                <w:sz w:val="22"/>
                <w:szCs w:val="22"/>
              </w:rPr>
              <w:t xml:space="preserve">3 </w:t>
            </w:r>
            <w:proofErr w:type="gramStart"/>
            <w:r w:rsidRPr="00455A2C">
              <w:rPr>
                <w:sz w:val="22"/>
                <w:szCs w:val="22"/>
              </w:rPr>
              <w:t>month</w:t>
            </w:r>
            <w:proofErr w:type="gramEnd"/>
          </w:p>
        </w:tc>
        <w:tc>
          <w:tcPr>
            <w:tcW w:w="1702" w:type="dxa"/>
          </w:tcPr>
          <w:p w14:paraId="1A71C3B9" w14:textId="77777777" w:rsidR="00DC62F7" w:rsidRPr="00455A2C" w:rsidRDefault="00DC62F7" w:rsidP="0075237E">
            <w:pPr>
              <w:rPr>
                <w:sz w:val="22"/>
                <w:szCs w:val="22"/>
              </w:rPr>
            </w:pPr>
            <w:r w:rsidRPr="00455A2C">
              <w:rPr>
                <w:sz w:val="22"/>
                <w:szCs w:val="22"/>
              </w:rPr>
              <w:t xml:space="preserve">Quasi-experimental pre-post design without control with 4-month follow-up. Posttest given immediately post-intervention. </w:t>
            </w:r>
          </w:p>
        </w:tc>
        <w:tc>
          <w:tcPr>
            <w:tcW w:w="1631" w:type="dxa"/>
          </w:tcPr>
          <w:p w14:paraId="196E6062" w14:textId="77777777" w:rsidR="00DC62F7" w:rsidRPr="00455A2C" w:rsidRDefault="00DC62F7" w:rsidP="0075237E">
            <w:pPr>
              <w:rPr>
                <w:sz w:val="22"/>
                <w:szCs w:val="22"/>
              </w:rPr>
            </w:pPr>
            <w:r w:rsidRPr="00455A2C">
              <w:rPr>
                <w:sz w:val="22"/>
                <w:szCs w:val="22"/>
              </w:rPr>
              <w:t>Einarsen’s (2000) theoretical framework on predisposing factors for workplace bullying</w:t>
            </w:r>
          </w:p>
        </w:tc>
        <w:tc>
          <w:tcPr>
            <w:tcW w:w="1674" w:type="dxa"/>
          </w:tcPr>
          <w:p w14:paraId="3A7450B7" w14:textId="77777777" w:rsidR="00DC62F7" w:rsidRPr="00455A2C" w:rsidRDefault="00DC62F7" w:rsidP="0075237E">
            <w:pPr>
              <w:rPr>
                <w:sz w:val="22"/>
                <w:szCs w:val="22"/>
              </w:rPr>
            </w:pPr>
            <w:r w:rsidRPr="00455A2C">
              <w:rPr>
                <w:sz w:val="22"/>
                <w:szCs w:val="22"/>
              </w:rPr>
              <w:t>Education, peer learning, action planning, conflict management training, code of conduct, communication training</w:t>
            </w:r>
          </w:p>
        </w:tc>
        <w:tc>
          <w:tcPr>
            <w:tcW w:w="1682" w:type="dxa"/>
          </w:tcPr>
          <w:p w14:paraId="1B495067" w14:textId="77777777" w:rsidR="00DC62F7" w:rsidRPr="00455A2C" w:rsidRDefault="00DC62F7" w:rsidP="0075237E">
            <w:pPr>
              <w:rPr>
                <w:sz w:val="22"/>
                <w:szCs w:val="22"/>
              </w:rPr>
            </w:pPr>
            <w:r w:rsidRPr="00455A2C">
              <w:rPr>
                <w:sz w:val="22"/>
                <w:szCs w:val="22"/>
              </w:rPr>
              <w:t xml:space="preserve">Negative Acts Questionnaire-Revised (NAQ-R). </w:t>
            </w:r>
            <w:proofErr w:type="gramStart"/>
            <w:r w:rsidRPr="00455A2C">
              <w:rPr>
                <w:sz w:val="22"/>
                <w:szCs w:val="22"/>
              </w:rPr>
              <w:t>Log books</w:t>
            </w:r>
            <w:proofErr w:type="gramEnd"/>
            <w:r w:rsidRPr="00455A2C">
              <w:rPr>
                <w:sz w:val="22"/>
                <w:szCs w:val="22"/>
              </w:rPr>
              <w:t xml:space="preserve"> given for daily documenting of bullying experiences.</w:t>
            </w:r>
          </w:p>
        </w:tc>
        <w:tc>
          <w:tcPr>
            <w:tcW w:w="1634" w:type="dxa"/>
          </w:tcPr>
          <w:p w14:paraId="669E43AD" w14:textId="77777777" w:rsidR="00DC62F7" w:rsidRPr="00455A2C" w:rsidRDefault="00DC62F7" w:rsidP="0075237E">
            <w:pPr>
              <w:rPr>
                <w:sz w:val="22"/>
                <w:szCs w:val="22"/>
              </w:rPr>
            </w:pPr>
            <w:r w:rsidRPr="00455A2C">
              <w:rPr>
                <w:sz w:val="22"/>
                <w:szCs w:val="22"/>
              </w:rPr>
              <w:t>This quasi-experimental study assessed pre-test and post-test an educational intervention to address workplace bullying. They noted an increase in bullying reports as a result (from &lt;1 act weekly/daily to 1.6 acts weekly/daily), but it did help develop a learning community.</w:t>
            </w:r>
          </w:p>
        </w:tc>
        <w:tc>
          <w:tcPr>
            <w:tcW w:w="1195" w:type="dxa"/>
          </w:tcPr>
          <w:p w14:paraId="60972FE5" w14:textId="77777777" w:rsidR="00DC62F7" w:rsidRPr="00455A2C" w:rsidRDefault="00DC62F7" w:rsidP="0075237E">
            <w:pPr>
              <w:rPr>
                <w:sz w:val="22"/>
                <w:szCs w:val="22"/>
              </w:rPr>
            </w:pPr>
            <w:r w:rsidRPr="00455A2C">
              <w:rPr>
                <w:sz w:val="22"/>
                <w:szCs w:val="22"/>
              </w:rPr>
              <w:t>N</w:t>
            </w:r>
          </w:p>
        </w:tc>
      </w:tr>
      <w:tr w:rsidR="00DC62F7" w:rsidRPr="00455A2C" w14:paraId="6EFCE9E8" w14:textId="77777777" w:rsidTr="00DC62F7">
        <w:tc>
          <w:tcPr>
            <w:tcW w:w="1413" w:type="dxa"/>
          </w:tcPr>
          <w:p w14:paraId="008C4F7F" w14:textId="77777777" w:rsidR="00DC62F7" w:rsidRPr="00455A2C" w:rsidRDefault="00DC62F7" w:rsidP="0075237E">
            <w:pPr>
              <w:rPr>
                <w:sz w:val="22"/>
                <w:szCs w:val="22"/>
              </w:rPr>
            </w:pPr>
            <w:r w:rsidRPr="00455A2C">
              <w:rPr>
                <w:sz w:val="22"/>
                <w:szCs w:val="22"/>
              </w:rPr>
              <w:t>Dimarino (2011)</w:t>
            </w:r>
            <w:r w:rsidRPr="00455A2C">
              <w:fldChar w:fldCharType="begin" w:fldLock="1"/>
            </w:r>
            <w:r>
              <w:rPr>
                <w:sz w:val="22"/>
                <w:szCs w:val="22"/>
              </w:rPr>
              <w:instrText>ADDIN CSL_CITATION {"citationItems":[{"id":"ITEM-1","itemData":{"DOI":"10.1016/j.aorn.2010.10.019","ISSN":"00012092","PMID":"21530706","abstract":"Lateral violence (eg, disruptive, disparaging, or uncivil behavior inflicted by one peer on another) creates an unpleasant work environment that can have harmful effects on individual nurses, team members, patients, and the bottom line of the health care organization. Educating nurses about the most common forms of lateral violence and strategies for handling inappropriate behavior can be the first step toward eliminating this behavior. Effective nursing leaders develop and maintain a \"zero-tolerance\" culture that includes clear and concise behavioral expectations and consequences for employees who exhibit unprofessional behavior. Use of a code of conduct, open communication, and quick resolution of issues that arise are strategies that one ambulatory surgery center has used to successfully combat lateral violence in the workplace. © 2011 AORN, Inc.","author":[{"dropping-particle":"","family":"Dimarino","given":"Tina J.","non-dropping-particle":"","parse-names":false,"suffix":""}],"container-title":"AORN Journal","id":"ITEM-1","issue":"5","issued":{"date-parts":[["2011"]]},"language":"English","note":"RAYYAN-INCLUSION: {&amp;quot;Justin&amp;quot;=&amp;gt;&amp;quot;Included&amp;quot;}","page":"583-588","publisher-place":"Dimarino, Tina J. Custom Surgical Consultants,LLC, Street, MD, USA.","title":"Eliminating Lateral Violence in the Ambulatory Setting: One Center's Strategies","type":"article-journal","volume":"93"},"uris":["http://www.mendeley.com/documents/?uuid=867de565-4c49-4b13-bbe3-116c31dab993"]}],"mendeley":{"formattedCitation":"[168]","plainTextFormattedCitation":"[168]","previouslyFormattedCitation":"(167)"},"properties":{"noteIndex":0},"schema":"https://github.com/citation-style-language/schema/raw/master/csl-citation.json"}</w:instrText>
            </w:r>
            <w:r w:rsidRPr="00455A2C">
              <w:fldChar w:fldCharType="separate"/>
            </w:r>
            <w:r w:rsidRPr="006F0C9D">
              <w:rPr>
                <w:noProof/>
                <w:sz w:val="22"/>
                <w:szCs w:val="22"/>
              </w:rPr>
              <w:t>[168]</w:t>
            </w:r>
            <w:r w:rsidRPr="00455A2C">
              <w:fldChar w:fldCharType="end"/>
            </w:r>
          </w:p>
        </w:tc>
        <w:tc>
          <w:tcPr>
            <w:tcW w:w="1369" w:type="dxa"/>
          </w:tcPr>
          <w:p w14:paraId="21D27150" w14:textId="77777777" w:rsidR="00DC62F7" w:rsidRPr="00455A2C" w:rsidRDefault="00DC62F7" w:rsidP="0075237E">
            <w:pPr>
              <w:rPr>
                <w:sz w:val="22"/>
                <w:szCs w:val="22"/>
              </w:rPr>
            </w:pPr>
            <w:r w:rsidRPr="00455A2C">
              <w:rPr>
                <w:sz w:val="22"/>
                <w:szCs w:val="22"/>
              </w:rPr>
              <w:t>Unknown</w:t>
            </w:r>
          </w:p>
        </w:tc>
        <w:tc>
          <w:tcPr>
            <w:tcW w:w="1648" w:type="dxa"/>
          </w:tcPr>
          <w:p w14:paraId="2151CA0E" w14:textId="77777777" w:rsidR="00DC62F7" w:rsidRPr="00455A2C" w:rsidRDefault="00DC62F7" w:rsidP="0075237E">
            <w:pPr>
              <w:rPr>
                <w:sz w:val="22"/>
                <w:szCs w:val="22"/>
              </w:rPr>
            </w:pPr>
            <w:r w:rsidRPr="00455A2C">
              <w:rPr>
                <w:sz w:val="22"/>
                <w:szCs w:val="22"/>
              </w:rPr>
              <w:t>Unknown – ‘on demand’ sessions and code of conduct</w:t>
            </w:r>
          </w:p>
        </w:tc>
        <w:tc>
          <w:tcPr>
            <w:tcW w:w="1702" w:type="dxa"/>
          </w:tcPr>
          <w:p w14:paraId="59C13EB5" w14:textId="77777777" w:rsidR="00DC62F7" w:rsidRPr="00455A2C" w:rsidRDefault="00DC62F7" w:rsidP="0075237E">
            <w:pPr>
              <w:rPr>
                <w:sz w:val="22"/>
                <w:szCs w:val="22"/>
              </w:rPr>
            </w:pPr>
            <w:r w:rsidRPr="00455A2C">
              <w:rPr>
                <w:sz w:val="22"/>
                <w:szCs w:val="22"/>
              </w:rPr>
              <w:t>Case study</w:t>
            </w:r>
          </w:p>
        </w:tc>
        <w:tc>
          <w:tcPr>
            <w:tcW w:w="1631" w:type="dxa"/>
          </w:tcPr>
          <w:p w14:paraId="658F901D" w14:textId="77777777" w:rsidR="00DC62F7" w:rsidRPr="00455A2C" w:rsidRDefault="00DC62F7" w:rsidP="0075237E">
            <w:pPr>
              <w:rPr>
                <w:sz w:val="22"/>
                <w:szCs w:val="22"/>
              </w:rPr>
            </w:pPr>
            <w:r w:rsidRPr="00455A2C">
              <w:rPr>
                <w:sz w:val="22"/>
                <w:szCs w:val="22"/>
              </w:rPr>
              <w:t>None</w:t>
            </w:r>
          </w:p>
        </w:tc>
        <w:tc>
          <w:tcPr>
            <w:tcW w:w="1674" w:type="dxa"/>
          </w:tcPr>
          <w:p w14:paraId="4F988F56" w14:textId="77777777" w:rsidR="00DC62F7" w:rsidRPr="00455A2C" w:rsidRDefault="00DC62F7" w:rsidP="0075237E">
            <w:pPr>
              <w:rPr>
                <w:sz w:val="22"/>
                <w:szCs w:val="22"/>
              </w:rPr>
            </w:pPr>
            <w:r w:rsidRPr="00455A2C">
              <w:rPr>
                <w:sz w:val="22"/>
                <w:szCs w:val="22"/>
              </w:rPr>
              <w:t>Code of conduct, education</w:t>
            </w:r>
          </w:p>
        </w:tc>
        <w:tc>
          <w:tcPr>
            <w:tcW w:w="1682" w:type="dxa"/>
          </w:tcPr>
          <w:p w14:paraId="2ABFB82D" w14:textId="77777777" w:rsidR="00DC62F7" w:rsidRPr="00455A2C" w:rsidRDefault="00DC62F7" w:rsidP="0075237E">
            <w:pPr>
              <w:rPr>
                <w:sz w:val="22"/>
                <w:szCs w:val="22"/>
              </w:rPr>
            </w:pPr>
            <w:r w:rsidRPr="00455A2C">
              <w:rPr>
                <w:sz w:val="22"/>
                <w:szCs w:val="22"/>
              </w:rPr>
              <w:t>Reports anecdotally on organisational turnover and reports of violence.</w:t>
            </w:r>
          </w:p>
        </w:tc>
        <w:tc>
          <w:tcPr>
            <w:tcW w:w="1634" w:type="dxa"/>
          </w:tcPr>
          <w:p w14:paraId="18095956" w14:textId="77777777" w:rsidR="00DC62F7" w:rsidRPr="00455A2C" w:rsidRDefault="00DC62F7" w:rsidP="0075237E">
            <w:pPr>
              <w:rPr>
                <w:sz w:val="22"/>
                <w:szCs w:val="22"/>
              </w:rPr>
            </w:pPr>
            <w:r w:rsidRPr="00455A2C">
              <w:rPr>
                <w:sz w:val="22"/>
                <w:szCs w:val="22"/>
              </w:rPr>
              <w:t xml:space="preserve">Reporting of one ambulatory surgery centre’s approach to reducing lateral </w:t>
            </w:r>
            <w:r w:rsidRPr="00455A2C">
              <w:rPr>
                <w:sz w:val="22"/>
                <w:szCs w:val="22"/>
              </w:rPr>
              <w:lastRenderedPageBreak/>
              <w:t>violence through education about lateral violence, and zero tolerance policies. Did not test effectiveness.</w:t>
            </w:r>
          </w:p>
        </w:tc>
        <w:tc>
          <w:tcPr>
            <w:tcW w:w="1195" w:type="dxa"/>
          </w:tcPr>
          <w:p w14:paraId="39B4FA8E" w14:textId="77777777" w:rsidR="00DC62F7" w:rsidRPr="00455A2C" w:rsidRDefault="00DC62F7" w:rsidP="0075237E">
            <w:pPr>
              <w:rPr>
                <w:sz w:val="22"/>
                <w:szCs w:val="22"/>
              </w:rPr>
            </w:pPr>
            <w:r w:rsidRPr="00455A2C">
              <w:rPr>
                <w:sz w:val="22"/>
                <w:szCs w:val="22"/>
              </w:rPr>
              <w:lastRenderedPageBreak/>
              <w:t>n/a</w:t>
            </w:r>
          </w:p>
        </w:tc>
      </w:tr>
      <w:tr w:rsidR="00DC62F7" w:rsidRPr="00455A2C" w14:paraId="621F047C" w14:textId="77777777" w:rsidTr="00DC62F7">
        <w:tc>
          <w:tcPr>
            <w:tcW w:w="1413" w:type="dxa"/>
          </w:tcPr>
          <w:p w14:paraId="77A65EB1" w14:textId="77777777" w:rsidR="00DC62F7" w:rsidRPr="00455A2C" w:rsidRDefault="00DC62F7" w:rsidP="0075237E">
            <w:pPr>
              <w:rPr>
                <w:sz w:val="22"/>
                <w:szCs w:val="22"/>
              </w:rPr>
            </w:pPr>
            <w:r w:rsidRPr="00455A2C">
              <w:rPr>
                <w:sz w:val="22"/>
                <w:szCs w:val="22"/>
              </w:rPr>
              <w:t>Kang and Jeong (2019)</w:t>
            </w:r>
            <w:r w:rsidRPr="00455A2C">
              <w:fldChar w:fldCharType="begin" w:fldLock="1"/>
            </w:r>
            <w:r>
              <w:rPr>
                <w:sz w:val="22"/>
                <w:szCs w:val="22"/>
              </w:rPr>
              <w:instrText>ADDIN CSL_CITATION {"citationItems":[{"id":"ITEM-1","itemData":{"DOI":"10.1111/ijn.12786","ISSN":"1440172X","PMID":"31523905","abstract":"Background: Bullying in nursing workplaces has been considered a serious problem that increases nurse turnover. Aim: To develop a cognitive rehearsal intervention for workplace bullying and examine its effects on nurses' bullying experiences and turnover intentions. Methods: We developed a smartphone application to cognitively train nurses to handle bullying situations in the workplace. This application included common bullying situations and appropriate non-violent communication scenarios. A cluster quasi-randomized trial was performed with 72 hospital nurses working in a university hospital in South Korea from November 2016 to January 2017. We measured workplace bullying experiences and turnover intention before intervention and 4 and 8 weeks after intervention in both intervention and control groups. Results: The cognitive rehearsal intervention developed in this study was effective for decreasing nurses' person-related bullying, work-related bullying experiences, and turnover intention. However, it had no effects on intimidation-related bullying experiences. Conclusions: The smartphone application-based cognitive rehearsal intervention can serve as a personal coping measure for person-related and work-related bullying among nurses. It is recommended that the intervention developed in this study be applied as a strategy to reduce nurse turnover.","author":[{"dropping-particle":"","family":"Kang","given":"Jiyeon","non-dropping-particle":"","parse-names":false,"suffix":""},{"dropping-particle":"","family":"Jeong","given":"Yeon Jin","non-dropping-particle":"","parse-names":false,"suffix":""}],"container-title":"International Journal of Nursing Practice","id":"ITEM-1","issue":"6","issued":{"date-parts":[["2019"]]},"page":"1-10","title":"Effects of a smartphone application for cognitive rehearsal intervention on workplace bullying and turnover intention among nurses","type":"article-journal","volume":"25"},"uris":["http://www.mendeley.com/documents/?uuid=33a5d459-4c18-4106-a5fd-e58de6ec4b99"]}],"mendeley":{"formattedCitation":"[86]","plainTextFormattedCitation":"[86]","previouslyFormattedCitation":"(85)"},"properties":{"noteIndex":0},"schema":"https://github.com/citation-style-language/schema/raw/master/csl-citation.json"}</w:instrText>
            </w:r>
            <w:r w:rsidRPr="00455A2C">
              <w:fldChar w:fldCharType="separate"/>
            </w:r>
            <w:r w:rsidRPr="006F0C9D">
              <w:rPr>
                <w:noProof/>
                <w:sz w:val="22"/>
                <w:szCs w:val="22"/>
              </w:rPr>
              <w:t>[86]</w:t>
            </w:r>
            <w:r w:rsidRPr="00455A2C">
              <w:fldChar w:fldCharType="end"/>
            </w:r>
          </w:p>
        </w:tc>
        <w:tc>
          <w:tcPr>
            <w:tcW w:w="1369" w:type="dxa"/>
          </w:tcPr>
          <w:p w14:paraId="448B9E6B" w14:textId="77777777" w:rsidR="00DC62F7" w:rsidRPr="00455A2C" w:rsidRDefault="00DC62F7" w:rsidP="0075237E">
            <w:pPr>
              <w:rPr>
                <w:sz w:val="22"/>
                <w:szCs w:val="22"/>
              </w:rPr>
            </w:pPr>
            <w:r w:rsidRPr="00455A2C">
              <w:rPr>
                <w:sz w:val="22"/>
                <w:szCs w:val="22"/>
              </w:rPr>
              <w:t>72 hospital nurses</w:t>
            </w:r>
          </w:p>
        </w:tc>
        <w:tc>
          <w:tcPr>
            <w:tcW w:w="1648" w:type="dxa"/>
          </w:tcPr>
          <w:p w14:paraId="3B493AED" w14:textId="77777777" w:rsidR="00DC62F7" w:rsidRPr="00455A2C" w:rsidRDefault="00DC62F7" w:rsidP="0075237E">
            <w:pPr>
              <w:rPr>
                <w:sz w:val="22"/>
                <w:szCs w:val="22"/>
              </w:rPr>
            </w:pPr>
            <w:r w:rsidRPr="00455A2C">
              <w:rPr>
                <w:sz w:val="22"/>
                <w:szCs w:val="22"/>
              </w:rPr>
              <w:t>Two-hour familiarity session followed by 8-weeks on-demand usage (smartphone based)</w:t>
            </w:r>
          </w:p>
        </w:tc>
        <w:tc>
          <w:tcPr>
            <w:tcW w:w="1702" w:type="dxa"/>
          </w:tcPr>
          <w:p w14:paraId="03665797" w14:textId="77777777" w:rsidR="00DC62F7" w:rsidRPr="00455A2C" w:rsidRDefault="00DC62F7" w:rsidP="0075237E">
            <w:pPr>
              <w:rPr>
                <w:sz w:val="22"/>
                <w:szCs w:val="22"/>
              </w:rPr>
            </w:pPr>
            <w:r w:rsidRPr="00455A2C">
              <w:rPr>
                <w:sz w:val="22"/>
                <w:szCs w:val="22"/>
              </w:rPr>
              <w:t>Cluster quasi-randomised design with control group with pre, post (4-week post), and 8-week follow-up measurement</w:t>
            </w:r>
          </w:p>
        </w:tc>
        <w:tc>
          <w:tcPr>
            <w:tcW w:w="1631" w:type="dxa"/>
          </w:tcPr>
          <w:p w14:paraId="083AE5E5" w14:textId="77777777" w:rsidR="00DC62F7" w:rsidRPr="00455A2C" w:rsidRDefault="00DC62F7" w:rsidP="0075237E">
            <w:pPr>
              <w:rPr>
                <w:sz w:val="22"/>
                <w:szCs w:val="22"/>
              </w:rPr>
            </w:pPr>
            <w:r w:rsidRPr="00455A2C">
              <w:rPr>
                <w:sz w:val="22"/>
                <w:szCs w:val="22"/>
              </w:rPr>
              <w:t>Non‐violent communication (Rosenberg &amp; Chopra, 2015)</w:t>
            </w:r>
          </w:p>
        </w:tc>
        <w:tc>
          <w:tcPr>
            <w:tcW w:w="1674" w:type="dxa"/>
          </w:tcPr>
          <w:p w14:paraId="569231D8" w14:textId="77777777" w:rsidR="00DC62F7" w:rsidRPr="00455A2C" w:rsidRDefault="00DC62F7" w:rsidP="0075237E">
            <w:pPr>
              <w:rPr>
                <w:sz w:val="22"/>
                <w:szCs w:val="22"/>
              </w:rPr>
            </w:pPr>
            <w:r w:rsidRPr="00455A2C">
              <w:rPr>
                <w:sz w:val="22"/>
                <w:szCs w:val="22"/>
              </w:rPr>
              <w:t>Cognitive rehearsal (smartphone based)</w:t>
            </w:r>
          </w:p>
        </w:tc>
        <w:tc>
          <w:tcPr>
            <w:tcW w:w="1682" w:type="dxa"/>
          </w:tcPr>
          <w:p w14:paraId="418F1964" w14:textId="77777777" w:rsidR="00DC62F7" w:rsidRPr="00455A2C" w:rsidRDefault="00DC62F7" w:rsidP="0075237E">
            <w:pPr>
              <w:rPr>
                <w:sz w:val="22"/>
                <w:szCs w:val="22"/>
              </w:rPr>
            </w:pPr>
            <w:r w:rsidRPr="00455A2C">
              <w:rPr>
                <w:sz w:val="22"/>
                <w:szCs w:val="22"/>
              </w:rPr>
              <w:t>Negative Acts Questionnaire‐Revised, turnover intentions were measured using a modified version of “intent to quit”</w:t>
            </w:r>
          </w:p>
        </w:tc>
        <w:tc>
          <w:tcPr>
            <w:tcW w:w="1634" w:type="dxa"/>
          </w:tcPr>
          <w:p w14:paraId="29CDD6B7" w14:textId="77777777" w:rsidR="00DC62F7" w:rsidRPr="00455A2C" w:rsidRDefault="00DC62F7" w:rsidP="0075237E">
            <w:pPr>
              <w:rPr>
                <w:sz w:val="22"/>
                <w:szCs w:val="22"/>
              </w:rPr>
            </w:pPr>
            <w:r w:rsidRPr="00455A2C">
              <w:rPr>
                <w:sz w:val="22"/>
                <w:szCs w:val="22"/>
              </w:rPr>
              <w:t xml:space="preserve">Investigates a cognitive rehearsal smartphone-based intervention’s impact on bullying using a cluster quasi-randomised trial. It found that use of the app reduced nurses' person‐related (21.07+-8.38 to 15.41+-4.03 at 8 wks, ICU staff) and work‐related bullying experiences (11.19+-5.02 to 7.81+-3.20 at </w:t>
            </w:r>
            <w:r w:rsidRPr="00455A2C">
              <w:rPr>
                <w:sz w:val="22"/>
                <w:szCs w:val="22"/>
              </w:rPr>
              <w:lastRenderedPageBreak/>
              <w:t>wks, ICU staff) and turnover intentions (3.52+-0.8 to 3.21+-0.71 at 8 wks, ICU staff) between groups, but did not reduce intimidation‐related bullying experiences.</w:t>
            </w:r>
          </w:p>
        </w:tc>
        <w:tc>
          <w:tcPr>
            <w:tcW w:w="1195" w:type="dxa"/>
          </w:tcPr>
          <w:p w14:paraId="58B2E599" w14:textId="77777777" w:rsidR="00DC62F7" w:rsidRPr="00455A2C" w:rsidRDefault="00DC62F7" w:rsidP="0075237E">
            <w:pPr>
              <w:rPr>
                <w:sz w:val="22"/>
                <w:szCs w:val="22"/>
              </w:rPr>
            </w:pPr>
            <w:r w:rsidRPr="00455A2C">
              <w:rPr>
                <w:sz w:val="22"/>
                <w:szCs w:val="22"/>
              </w:rPr>
              <w:lastRenderedPageBreak/>
              <w:t>Y</w:t>
            </w:r>
          </w:p>
        </w:tc>
      </w:tr>
      <w:tr w:rsidR="00DC62F7" w:rsidRPr="00455A2C" w14:paraId="4AD71703" w14:textId="77777777" w:rsidTr="00DC62F7">
        <w:tc>
          <w:tcPr>
            <w:tcW w:w="1413" w:type="dxa"/>
          </w:tcPr>
          <w:p w14:paraId="5AFBE415" w14:textId="77777777" w:rsidR="00DC62F7" w:rsidRPr="00455A2C" w:rsidRDefault="00DC62F7" w:rsidP="0075237E">
            <w:pPr>
              <w:rPr>
                <w:sz w:val="22"/>
                <w:szCs w:val="22"/>
              </w:rPr>
            </w:pPr>
            <w:r w:rsidRPr="00455A2C">
              <w:rPr>
                <w:sz w:val="22"/>
                <w:szCs w:val="22"/>
              </w:rPr>
              <w:t>Parker et al. (2016)</w:t>
            </w:r>
            <w:r w:rsidRPr="00455A2C">
              <w:fldChar w:fldCharType="begin" w:fldLock="1"/>
            </w:r>
            <w:r>
              <w:rPr>
                <w:sz w:val="22"/>
                <w:szCs w:val="22"/>
              </w:rPr>
              <w:instrText>ADDIN CSL_CITATION {"citationItems":[{"id":"ITEM-1","itemData":{"DOI":"10.1097/NND.0000000000000224","ISBN":"0000000000000","ISSN":"2169981X","PMID":"26985749","abstract":"Horizontal violence (HV) is prevalent in nursing. However, few strategies are identified to address this phenomenon that undermines communication and patient safety. Nurses at an acute care hospital implemented multiple interventions to address HV resulting in increased knowledge of hospital policies regarding HV, and significantly (p &lt;.05) less HV prevalence than was reported by nurses in other organizations throughout New York State. With the aid and oversight of nursing professional development specialists, evidence-based interventions to address HV were developed including policies, behavioral performance reviews, and staff/manager educational programs.","author":[{"dropping-particle":"","family":"Parker","given":"Karen M.","non-dropping-particle":"","parse-names":false,"suffix":""},{"dropping-particle":"","family":"Harrington","given":"Ann","non-dropping-particle":"","parse-names":false,"suffix":""},{"dropping-particle":"","family":"Smith","given":"Charlene M.","non-dropping-particle":"","parse-names":false,"suffix":""},{"dropping-particle":"","family":"Sellers","given":"Kathleen F.","non-dropping-particle":"","parse-names":false,"suffix":""},{"dropping-particle":"","family":"Millenbach","given":"Linda","non-dropping-particle":"","parse-names":false,"suffix":""}],"container-title":"Journal for Nurses in Professional Development","id":"ITEM-1","issue":"2","issued":{"date-parts":[["2016"]]},"page":"56-63","title":"Creating a Nurse-Led Culture to Minimize Horizontal Violence in the Acute Care Setting: A Multi-Interventional Approach","type":"article-journal","volume":"32"},"uris":["http://www.mendeley.com/documents/?uuid=de25e773-de2e-41d1-97a0-b83cc1c91ebc"]}],"mendeley":{"formattedCitation":"[119]","plainTextFormattedCitation":"[119]","previouslyFormattedCitation":"(118)"},"properties":{"noteIndex":0},"schema":"https://github.com/citation-style-language/schema/raw/master/csl-citation.json"}</w:instrText>
            </w:r>
            <w:r w:rsidRPr="00455A2C">
              <w:fldChar w:fldCharType="separate"/>
            </w:r>
            <w:r w:rsidRPr="006F0C9D">
              <w:rPr>
                <w:noProof/>
                <w:sz w:val="22"/>
                <w:szCs w:val="22"/>
              </w:rPr>
              <w:t>[119]</w:t>
            </w:r>
            <w:r w:rsidRPr="00455A2C">
              <w:fldChar w:fldCharType="end"/>
            </w:r>
          </w:p>
        </w:tc>
        <w:tc>
          <w:tcPr>
            <w:tcW w:w="1369" w:type="dxa"/>
          </w:tcPr>
          <w:p w14:paraId="0C69EE12" w14:textId="77777777" w:rsidR="00DC62F7" w:rsidRPr="00455A2C" w:rsidRDefault="00DC62F7" w:rsidP="0075237E">
            <w:pPr>
              <w:rPr>
                <w:sz w:val="22"/>
                <w:szCs w:val="22"/>
              </w:rPr>
            </w:pPr>
            <w:r w:rsidRPr="00455A2C">
              <w:rPr>
                <w:sz w:val="22"/>
                <w:szCs w:val="22"/>
              </w:rPr>
              <w:t>Unclear / organisation-wide</w:t>
            </w:r>
          </w:p>
        </w:tc>
        <w:tc>
          <w:tcPr>
            <w:tcW w:w="1648" w:type="dxa"/>
          </w:tcPr>
          <w:p w14:paraId="56DEE65B" w14:textId="77777777" w:rsidR="00DC62F7" w:rsidRPr="00455A2C" w:rsidRDefault="00DC62F7" w:rsidP="0075237E">
            <w:pPr>
              <w:rPr>
                <w:sz w:val="22"/>
                <w:szCs w:val="22"/>
              </w:rPr>
            </w:pPr>
            <w:r w:rsidRPr="00455A2C">
              <w:rPr>
                <w:sz w:val="22"/>
                <w:szCs w:val="22"/>
              </w:rPr>
              <w:t>One away day &amp; subsequent ongoing efforts of unclear overall duration</w:t>
            </w:r>
          </w:p>
        </w:tc>
        <w:tc>
          <w:tcPr>
            <w:tcW w:w="1702" w:type="dxa"/>
          </w:tcPr>
          <w:p w14:paraId="40380547" w14:textId="77777777" w:rsidR="00DC62F7" w:rsidRPr="00455A2C" w:rsidRDefault="00DC62F7" w:rsidP="0075237E">
            <w:pPr>
              <w:rPr>
                <w:sz w:val="22"/>
                <w:szCs w:val="22"/>
              </w:rPr>
            </w:pPr>
            <w:r w:rsidRPr="00455A2C">
              <w:rPr>
                <w:sz w:val="22"/>
                <w:szCs w:val="22"/>
              </w:rPr>
              <w:t>Case study design</w:t>
            </w:r>
          </w:p>
        </w:tc>
        <w:tc>
          <w:tcPr>
            <w:tcW w:w="1631" w:type="dxa"/>
          </w:tcPr>
          <w:p w14:paraId="402F54ED" w14:textId="77777777" w:rsidR="00DC62F7" w:rsidRPr="00455A2C" w:rsidRDefault="00DC62F7" w:rsidP="0075237E">
            <w:pPr>
              <w:rPr>
                <w:sz w:val="22"/>
                <w:szCs w:val="22"/>
              </w:rPr>
            </w:pPr>
            <w:r w:rsidRPr="00455A2C">
              <w:rPr>
                <w:sz w:val="22"/>
                <w:szCs w:val="22"/>
              </w:rPr>
              <w:t>Longo’s (2010) three-level intervention model: organization, leadership, and individual</w:t>
            </w:r>
          </w:p>
        </w:tc>
        <w:tc>
          <w:tcPr>
            <w:tcW w:w="1674" w:type="dxa"/>
          </w:tcPr>
          <w:p w14:paraId="72D9E3A8" w14:textId="77777777" w:rsidR="00DC62F7" w:rsidRPr="00455A2C" w:rsidRDefault="00DC62F7" w:rsidP="0075237E">
            <w:pPr>
              <w:rPr>
                <w:sz w:val="22"/>
                <w:szCs w:val="22"/>
              </w:rPr>
            </w:pPr>
            <w:r w:rsidRPr="00455A2C">
              <w:rPr>
                <w:sz w:val="22"/>
                <w:szCs w:val="22"/>
              </w:rPr>
              <w:t>Education, conflict management, leadership training, role modelling, cognitive rehearsal, code of conduct, championing / becoming agents of change, seeking Magnet status</w:t>
            </w:r>
          </w:p>
        </w:tc>
        <w:tc>
          <w:tcPr>
            <w:tcW w:w="1682" w:type="dxa"/>
          </w:tcPr>
          <w:p w14:paraId="2BFFA2E3" w14:textId="77777777" w:rsidR="00DC62F7" w:rsidRPr="00455A2C" w:rsidRDefault="00DC62F7" w:rsidP="0075237E">
            <w:pPr>
              <w:rPr>
                <w:sz w:val="22"/>
                <w:szCs w:val="22"/>
              </w:rPr>
            </w:pPr>
            <w:r w:rsidRPr="00455A2C">
              <w:rPr>
                <w:sz w:val="22"/>
                <w:szCs w:val="22"/>
              </w:rPr>
              <w:t xml:space="preserve">Briles’ Sabotage Savvy Questionnaire </w:t>
            </w:r>
          </w:p>
        </w:tc>
        <w:tc>
          <w:tcPr>
            <w:tcW w:w="1634" w:type="dxa"/>
          </w:tcPr>
          <w:p w14:paraId="0918A5E0" w14:textId="77777777" w:rsidR="00DC62F7" w:rsidRPr="00455A2C" w:rsidRDefault="00DC62F7" w:rsidP="0075237E">
            <w:pPr>
              <w:rPr>
                <w:sz w:val="22"/>
                <w:szCs w:val="22"/>
              </w:rPr>
            </w:pPr>
            <w:r w:rsidRPr="00455A2C">
              <w:rPr>
                <w:sz w:val="22"/>
                <w:szCs w:val="22"/>
              </w:rPr>
              <w:t>Explores how nurses at an acute care hospital were able to implement multiple interventions to reduce horizontal violence prevalence in the organisation. These included 13 total organisational, leadership, and individual level strategies.</w:t>
            </w:r>
          </w:p>
        </w:tc>
        <w:tc>
          <w:tcPr>
            <w:tcW w:w="1195" w:type="dxa"/>
          </w:tcPr>
          <w:p w14:paraId="11A039D3" w14:textId="77777777" w:rsidR="00DC62F7" w:rsidRPr="00455A2C" w:rsidRDefault="00DC62F7" w:rsidP="0075237E">
            <w:pPr>
              <w:rPr>
                <w:sz w:val="22"/>
                <w:szCs w:val="22"/>
              </w:rPr>
            </w:pPr>
            <w:r w:rsidRPr="00455A2C">
              <w:rPr>
                <w:sz w:val="22"/>
                <w:szCs w:val="22"/>
              </w:rPr>
              <w:t>n/a</w:t>
            </w:r>
          </w:p>
        </w:tc>
      </w:tr>
      <w:tr w:rsidR="00DC62F7" w:rsidRPr="00455A2C" w14:paraId="3C1D8295" w14:textId="77777777" w:rsidTr="00DC62F7">
        <w:tc>
          <w:tcPr>
            <w:tcW w:w="1413" w:type="dxa"/>
          </w:tcPr>
          <w:p w14:paraId="389AB33E" w14:textId="77777777" w:rsidR="00DC62F7" w:rsidRPr="00455A2C" w:rsidRDefault="00DC62F7" w:rsidP="0075237E">
            <w:pPr>
              <w:rPr>
                <w:sz w:val="22"/>
                <w:szCs w:val="22"/>
              </w:rPr>
            </w:pPr>
            <w:r w:rsidRPr="00455A2C">
              <w:rPr>
                <w:sz w:val="22"/>
                <w:szCs w:val="22"/>
              </w:rPr>
              <w:lastRenderedPageBreak/>
              <w:t>Stevens (2002)</w:t>
            </w:r>
            <w:r w:rsidRPr="00455A2C">
              <w:fldChar w:fldCharType="begin" w:fldLock="1"/>
            </w:r>
            <w:r>
              <w:rPr>
                <w:sz w:val="22"/>
                <w:szCs w:val="22"/>
              </w:rPr>
              <w:instrText>ADDIN CSL_CITATION {"citationItems":[{"id":"ITEM-1","itemData":{"DOI":"10.1377/hlthaff.21.5.189","ISSN":"02782715","PMID":"12224882","abstract":"Discussions surrounding nursing shortages typically focus on recruitment, but retention is also a problem. Emerging research suggests that intimidation in the nursing workforce is a problem that planners need to deal with as part of an overall strategy aimed at maintaining a balance between supply and demand. This paper explores issues surrounding intimidation in the nursing workforce and looks at how one major teaching hospital in Australia attempted to address the problem.","author":[{"dropping-particle":"","family":"Stevens","given":"Stella","non-dropping-particle":"","parse-names":false,"suffix":""}],"container-title":"Health Affairs","id":"ITEM-1","issue":"5","issued":{"date-parts":[["2002"]]},"page":"189-193","title":"Nursing workforce retention: Challenging a bullying culture","type":"article-journal","volume":"21"},"uris":["http://www.mendeley.com/documents/?uuid=90ab07a7-330d-49c4-8673-e51de31bd7f6"]}],"mendeley":{"formattedCitation":"[111]","plainTextFormattedCitation":"[111]","previouslyFormattedCitation":"(110)"},"properties":{"noteIndex":0},"schema":"https://github.com/citation-style-language/schema/raw/master/csl-citation.json"}</w:instrText>
            </w:r>
            <w:r w:rsidRPr="00455A2C">
              <w:fldChar w:fldCharType="separate"/>
            </w:r>
            <w:r w:rsidRPr="006F0C9D">
              <w:rPr>
                <w:noProof/>
                <w:sz w:val="22"/>
                <w:szCs w:val="22"/>
              </w:rPr>
              <w:t>[111]</w:t>
            </w:r>
            <w:r w:rsidRPr="00455A2C">
              <w:fldChar w:fldCharType="end"/>
            </w:r>
          </w:p>
        </w:tc>
        <w:tc>
          <w:tcPr>
            <w:tcW w:w="1369" w:type="dxa"/>
          </w:tcPr>
          <w:p w14:paraId="21DB339B" w14:textId="77777777" w:rsidR="00DC62F7" w:rsidRPr="00455A2C" w:rsidRDefault="00DC62F7" w:rsidP="0075237E">
            <w:pPr>
              <w:rPr>
                <w:sz w:val="22"/>
                <w:szCs w:val="22"/>
              </w:rPr>
            </w:pPr>
            <w:r w:rsidRPr="00455A2C">
              <w:rPr>
                <w:sz w:val="22"/>
                <w:szCs w:val="22"/>
              </w:rPr>
              <w:t>Unclear</w:t>
            </w:r>
          </w:p>
        </w:tc>
        <w:tc>
          <w:tcPr>
            <w:tcW w:w="1648" w:type="dxa"/>
          </w:tcPr>
          <w:p w14:paraId="7157923A" w14:textId="77777777" w:rsidR="00DC62F7" w:rsidRPr="00455A2C" w:rsidRDefault="00DC62F7" w:rsidP="0075237E">
            <w:pPr>
              <w:rPr>
                <w:sz w:val="22"/>
                <w:szCs w:val="22"/>
              </w:rPr>
            </w:pPr>
            <w:r w:rsidRPr="00455A2C">
              <w:rPr>
                <w:sz w:val="22"/>
                <w:szCs w:val="22"/>
              </w:rPr>
              <w:t>Unclear</w:t>
            </w:r>
          </w:p>
        </w:tc>
        <w:tc>
          <w:tcPr>
            <w:tcW w:w="1702" w:type="dxa"/>
          </w:tcPr>
          <w:p w14:paraId="4791C1DE" w14:textId="77777777" w:rsidR="00DC62F7" w:rsidRPr="00455A2C" w:rsidRDefault="00DC62F7" w:rsidP="0075237E">
            <w:pPr>
              <w:rPr>
                <w:sz w:val="22"/>
                <w:szCs w:val="22"/>
              </w:rPr>
            </w:pPr>
            <w:r w:rsidRPr="00455A2C">
              <w:rPr>
                <w:sz w:val="22"/>
                <w:szCs w:val="22"/>
              </w:rPr>
              <w:t>Case study design</w:t>
            </w:r>
          </w:p>
        </w:tc>
        <w:tc>
          <w:tcPr>
            <w:tcW w:w="1631" w:type="dxa"/>
          </w:tcPr>
          <w:p w14:paraId="3DC732CC" w14:textId="77777777" w:rsidR="00DC62F7" w:rsidRPr="00455A2C" w:rsidRDefault="00DC62F7" w:rsidP="0075237E">
            <w:pPr>
              <w:rPr>
                <w:sz w:val="22"/>
                <w:szCs w:val="22"/>
              </w:rPr>
            </w:pPr>
            <w:r w:rsidRPr="00455A2C">
              <w:rPr>
                <w:sz w:val="22"/>
                <w:szCs w:val="22"/>
              </w:rPr>
              <w:t>None</w:t>
            </w:r>
          </w:p>
        </w:tc>
        <w:tc>
          <w:tcPr>
            <w:tcW w:w="1674" w:type="dxa"/>
          </w:tcPr>
          <w:p w14:paraId="1DF48B16" w14:textId="77777777" w:rsidR="00DC62F7" w:rsidRPr="00455A2C" w:rsidRDefault="00DC62F7" w:rsidP="0075237E">
            <w:pPr>
              <w:rPr>
                <w:sz w:val="22"/>
                <w:szCs w:val="22"/>
              </w:rPr>
            </w:pPr>
            <w:r w:rsidRPr="00455A2C">
              <w:rPr>
                <w:sz w:val="22"/>
                <w:szCs w:val="22"/>
              </w:rPr>
              <w:t>Action planning, code of conduct, democratisation</w:t>
            </w:r>
          </w:p>
        </w:tc>
        <w:tc>
          <w:tcPr>
            <w:tcW w:w="1682" w:type="dxa"/>
          </w:tcPr>
          <w:p w14:paraId="49888FB4" w14:textId="77777777" w:rsidR="00DC62F7" w:rsidRPr="00455A2C" w:rsidRDefault="00DC62F7" w:rsidP="0075237E">
            <w:pPr>
              <w:rPr>
                <w:sz w:val="22"/>
                <w:szCs w:val="22"/>
              </w:rPr>
            </w:pPr>
            <w:r w:rsidRPr="00455A2C">
              <w:rPr>
                <w:sz w:val="22"/>
                <w:szCs w:val="22"/>
              </w:rPr>
              <w:t>Turnover rate</w:t>
            </w:r>
          </w:p>
        </w:tc>
        <w:tc>
          <w:tcPr>
            <w:tcW w:w="1634" w:type="dxa"/>
          </w:tcPr>
          <w:p w14:paraId="16FDB586" w14:textId="77777777" w:rsidR="00DC62F7" w:rsidRPr="00455A2C" w:rsidRDefault="00DC62F7" w:rsidP="0075237E">
            <w:pPr>
              <w:rPr>
                <w:sz w:val="22"/>
                <w:szCs w:val="22"/>
              </w:rPr>
            </w:pPr>
            <w:r w:rsidRPr="00455A2C">
              <w:rPr>
                <w:sz w:val="22"/>
                <w:szCs w:val="22"/>
              </w:rPr>
              <w:t xml:space="preserve">Informally explores the impact of a multi-strategy anti-bullying intervention in a large teaching hospital, delivered mostly through workshops for education, policies, supervisor training, and more. They anecdotally found a decrease in nursing turnover rate after 1 </w:t>
            </w:r>
            <w:proofErr w:type="gramStart"/>
            <w:r w:rsidRPr="00455A2C">
              <w:rPr>
                <w:sz w:val="22"/>
                <w:szCs w:val="22"/>
              </w:rPr>
              <w:t>year</w:t>
            </w:r>
            <w:proofErr w:type="gramEnd"/>
            <w:r w:rsidRPr="00455A2C">
              <w:rPr>
                <w:sz w:val="22"/>
                <w:szCs w:val="22"/>
              </w:rPr>
              <w:t xml:space="preserve"> but it could have been also a result of other factors and programmes.</w:t>
            </w:r>
          </w:p>
        </w:tc>
        <w:tc>
          <w:tcPr>
            <w:tcW w:w="1195" w:type="dxa"/>
          </w:tcPr>
          <w:p w14:paraId="1E2993F3" w14:textId="77777777" w:rsidR="00DC62F7" w:rsidRPr="00455A2C" w:rsidRDefault="00DC62F7" w:rsidP="0075237E">
            <w:pPr>
              <w:rPr>
                <w:sz w:val="22"/>
                <w:szCs w:val="22"/>
              </w:rPr>
            </w:pPr>
            <w:r w:rsidRPr="00455A2C">
              <w:rPr>
                <w:sz w:val="22"/>
                <w:szCs w:val="22"/>
              </w:rPr>
              <w:t>n/a</w:t>
            </w:r>
          </w:p>
        </w:tc>
      </w:tr>
      <w:tr w:rsidR="00DC62F7" w:rsidRPr="00455A2C" w14:paraId="6288DBD1" w14:textId="77777777" w:rsidTr="00DC62F7">
        <w:tc>
          <w:tcPr>
            <w:tcW w:w="1413" w:type="dxa"/>
          </w:tcPr>
          <w:p w14:paraId="53275589" w14:textId="77777777" w:rsidR="00DC62F7" w:rsidRPr="00455A2C" w:rsidRDefault="00DC62F7" w:rsidP="0075237E">
            <w:pPr>
              <w:rPr>
                <w:sz w:val="22"/>
                <w:szCs w:val="22"/>
              </w:rPr>
            </w:pPr>
            <w:r w:rsidRPr="00455A2C">
              <w:rPr>
                <w:sz w:val="22"/>
                <w:szCs w:val="22"/>
              </w:rPr>
              <w:t>Thorsness and Sayers (1995)</w:t>
            </w:r>
            <w:r w:rsidRPr="00455A2C">
              <w:fldChar w:fldCharType="begin" w:fldLock="1"/>
            </w:r>
            <w:r>
              <w:rPr>
                <w:sz w:val="22"/>
                <w:szCs w:val="22"/>
              </w:rPr>
              <w:instrText>ADDIN CSL_CITATION {"citationItems":[{"id":"ITEM-1","itemData":{"DOI":"10.1016/S0001-2092(06)63859-3","ISSN":"00012092","PMID":"7695343","abstract":"This article describes the outcomes of a foundation grant directed toward strengthening hospital nursing groups to improve patient care. The OR director and the grant-sponsored group facilitator at MeritCare Hospital, Fargo, ND, describe a systems approach to resolving pervasive conduct issues (eg, verbal abuse) in the surgical suite, thereby cultivating a positive work environment for perioperative staff members. AORN J 61 (Jan 1995) 197-209. © 1995 AORN, Inc.","author":[{"dropping-particle":"","family":"Thorsness","given":"Remar","non-dropping-particle":"","parse-names":false,"suffix":""},{"dropping-particle":"","family":"Sayers","given":"Betty","non-dropping-particle":"","parse-names":false,"suffix":""}],"container-title":"AORN Journal","id":"ITEM-1","issue":"1","issued":{"date-parts":[["1995"]]},"note":"RAYYAN-INCLUSION: {&amp;quot;Justin&amp;quot;=&amp;gt;&amp;quot;Included&amp;quot;}","page":"197-202","publisher-place":"Director of Surgical Services at MeritCare Hospital, Fargo, ND","title":"Systems Approach to Resolving Conduct Issues Among Staff Members","type":"article-journal","volume":"61"},"uris":["http://www.mendeley.com/documents/?uuid=4a18c658-1644-4a49-97ba-a450151edddb"]}],"mendeley":{"formattedCitation":"[95]","plainTextFormattedCitation":"[95]","previouslyFormattedCitation":"(94)"},"properties":{"noteIndex":0},"schema":"https://github.com/citation-style-language/schema/raw/master/csl-citation.json"}</w:instrText>
            </w:r>
            <w:r w:rsidRPr="00455A2C">
              <w:fldChar w:fldCharType="separate"/>
            </w:r>
            <w:r w:rsidRPr="006F0C9D">
              <w:rPr>
                <w:noProof/>
                <w:sz w:val="22"/>
                <w:szCs w:val="22"/>
              </w:rPr>
              <w:t>[95]</w:t>
            </w:r>
            <w:r w:rsidRPr="00455A2C">
              <w:fldChar w:fldCharType="end"/>
            </w:r>
          </w:p>
        </w:tc>
        <w:tc>
          <w:tcPr>
            <w:tcW w:w="1369" w:type="dxa"/>
          </w:tcPr>
          <w:p w14:paraId="27094695" w14:textId="77777777" w:rsidR="00DC62F7" w:rsidRPr="00455A2C" w:rsidRDefault="00DC62F7" w:rsidP="0075237E">
            <w:pPr>
              <w:rPr>
                <w:sz w:val="22"/>
                <w:szCs w:val="22"/>
              </w:rPr>
            </w:pPr>
            <w:r w:rsidRPr="00455A2C">
              <w:rPr>
                <w:sz w:val="22"/>
                <w:szCs w:val="22"/>
              </w:rPr>
              <w:t>Approximately 100 surgical staff</w:t>
            </w:r>
          </w:p>
        </w:tc>
        <w:tc>
          <w:tcPr>
            <w:tcW w:w="1648" w:type="dxa"/>
          </w:tcPr>
          <w:p w14:paraId="29E5857E" w14:textId="77777777" w:rsidR="00DC62F7" w:rsidRPr="00455A2C" w:rsidRDefault="00DC62F7" w:rsidP="0075237E">
            <w:pPr>
              <w:rPr>
                <w:sz w:val="22"/>
                <w:szCs w:val="22"/>
              </w:rPr>
            </w:pPr>
            <w:r w:rsidRPr="00455A2C">
              <w:rPr>
                <w:sz w:val="22"/>
                <w:szCs w:val="22"/>
              </w:rPr>
              <w:t>Unclear</w:t>
            </w:r>
          </w:p>
        </w:tc>
        <w:tc>
          <w:tcPr>
            <w:tcW w:w="1702" w:type="dxa"/>
          </w:tcPr>
          <w:p w14:paraId="653EF190" w14:textId="77777777" w:rsidR="00DC62F7" w:rsidRPr="00455A2C" w:rsidRDefault="00DC62F7" w:rsidP="0075237E">
            <w:pPr>
              <w:rPr>
                <w:sz w:val="22"/>
                <w:szCs w:val="22"/>
              </w:rPr>
            </w:pPr>
            <w:proofErr w:type="gramStart"/>
            <w:r w:rsidRPr="00455A2C">
              <w:rPr>
                <w:sz w:val="22"/>
                <w:szCs w:val="22"/>
              </w:rPr>
              <w:t>Pre-post design</w:t>
            </w:r>
            <w:proofErr w:type="gramEnd"/>
            <w:r w:rsidRPr="00455A2C">
              <w:rPr>
                <w:sz w:val="22"/>
                <w:szCs w:val="22"/>
              </w:rPr>
              <w:t xml:space="preserve"> without control group. Survey was conducted before and 2.5 </w:t>
            </w:r>
            <w:r w:rsidRPr="00455A2C">
              <w:rPr>
                <w:sz w:val="22"/>
                <w:szCs w:val="22"/>
              </w:rPr>
              <w:lastRenderedPageBreak/>
              <w:t>years after intervention.</w:t>
            </w:r>
          </w:p>
        </w:tc>
        <w:tc>
          <w:tcPr>
            <w:tcW w:w="1631" w:type="dxa"/>
          </w:tcPr>
          <w:p w14:paraId="3AC60365" w14:textId="77777777" w:rsidR="00DC62F7" w:rsidRPr="00455A2C" w:rsidRDefault="00DC62F7" w:rsidP="0075237E">
            <w:pPr>
              <w:rPr>
                <w:sz w:val="22"/>
                <w:szCs w:val="22"/>
              </w:rPr>
            </w:pPr>
            <w:r w:rsidRPr="00455A2C">
              <w:rPr>
                <w:sz w:val="22"/>
                <w:szCs w:val="22"/>
              </w:rPr>
              <w:lastRenderedPageBreak/>
              <w:t>Kilmann model for transforming organisations (1974)</w:t>
            </w:r>
          </w:p>
        </w:tc>
        <w:tc>
          <w:tcPr>
            <w:tcW w:w="1674" w:type="dxa"/>
          </w:tcPr>
          <w:p w14:paraId="597D0A9D" w14:textId="77777777" w:rsidR="00DC62F7" w:rsidRPr="00455A2C" w:rsidRDefault="00DC62F7" w:rsidP="0075237E">
            <w:pPr>
              <w:rPr>
                <w:sz w:val="22"/>
                <w:szCs w:val="22"/>
              </w:rPr>
            </w:pPr>
            <w:r w:rsidRPr="00455A2C">
              <w:rPr>
                <w:sz w:val="22"/>
                <w:szCs w:val="22"/>
              </w:rPr>
              <w:t xml:space="preserve">Survey, code of conduct, action planning, communication skills training, workplace </w:t>
            </w:r>
            <w:r w:rsidRPr="00455A2C">
              <w:rPr>
                <w:sz w:val="22"/>
                <w:szCs w:val="22"/>
              </w:rPr>
              <w:lastRenderedPageBreak/>
              <w:t>rearrangement, education</w:t>
            </w:r>
          </w:p>
        </w:tc>
        <w:tc>
          <w:tcPr>
            <w:tcW w:w="1682" w:type="dxa"/>
          </w:tcPr>
          <w:p w14:paraId="2D0D0978" w14:textId="77777777" w:rsidR="00DC62F7" w:rsidRPr="00455A2C" w:rsidRDefault="00DC62F7" w:rsidP="0075237E">
            <w:pPr>
              <w:rPr>
                <w:sz w:val="22"/>
                <w:szCs w:val="22"/>
              </w:rPr>
            </w:pPr>
            <w:r w:rsidRPr="00455A2C">
              <w:rPr>
                <w:sz w:val="22"/>
                <w:szCs w:val="22"/>
              </w:rPr>
              <w:lastRenderedPageBreak/>
              <w:t xml:space="preserve">Kilmann-Saxton Culture-Gap Survey </w:t>
            </w:r>
          </w:p>
        </w:tc>
        <w:tc>
          <w:tcPr>
            <w:tcW w:w="1634" w:type="dxa"/>
          </w:tcPr>
          <w:p w14:paraId="683111AA" w14:textId="77777777" w:rsidR="00DC62F7" w:rsidRPr="00455A2C" w:rsidRDefault="00DC62F7" w:rsidP="0075237E">
            <w:pPr>
              <w:rPr>
                <w:sz w:val="22"/>
                <w:szCs w:val="22"/>
              </w:rPr>
            </w:pPr>
            <w:r w:rsidRPr="00455A2C">
              <w:rPr>
                <w:sz w:val="22"/>
                <w:szCs w:val="22"/>
              </w:rPr>
              <w:t xml:space="preserve">Evaluation of a programme adopting a systems approach to cultivating a </w:t>
            </w:r>
            <w:r w:rsidRPr="00455A2C">
              <w:rPr>
                <w:sz w:val="22"/>
                <w:szCs w:val="22"/>
              </w:rPr>
              <w:lastRenderedPageBreak/>
              <w:t xml:space="preserve">positive work environment for perioperative staff members. Intervention comprised making action plans for different staff groups, code of conduct, and cultural change efforts. Post-survey showed improvements in </w:t>
            </w:r>
            <w:proofErr w:type="gramStart"/>
            <w:r w:rsidRPr="00455A2C">
              <w:rPr>
                <w:sz w:val="22"/>
                <w:szCs w:val="22"/>
              </w:rPr>
              <w:t>culture</w:t>
            </w:r>
            <w:proofErr w:type="gramEnd"/>
            <w:r w:rsidRPr="00455A2C">
              <w:rPr>
                <w:sz w:val="22"/>
                <w:szCs w:val="22"/>
              </w:rPr>
              <w:t xml:space="preserve"> but statistical significance was not tested.</w:t>
            </w:r>
          </w:p>
        </w:tc>
        <w:tc>
          <w:tcPr>
            <w:tcW w:w="1195" w:type="dxa"/>
          </w:tcPr>
          <w:p w14:paraId="3D7F9521" w14:textId="77777777" w:rsidR="00DC62F7" w:rsidRPr="00455A2C" w:rsidRDefault="00DC62F7" w:rsidP="0075237E">
            <w:pPr>
              <w:rPr>
                <w:sz w:val="22"/>
                <w:szCs w:val="22"/>
              </w:rPr>
            </w:pPr>
            <w:r w:rsidRPr="00455A2C">
              <w:rPr>
                <w:sz w:val="22"/>
                <w:szCs w:val="22"/>
              </w:rPr>
              <w:lastRenderedPageBreak/>
              <w:t>Y</w:t>
            </w:r>
          </w:p>
        </w:tc>
      </w:tr>
      <w:tr w:rsidR="00DC62F7" w:rsidRPr="00455A2C" w14:paraId="71F05DB6" w14:textId="77777777" w:rsidTr="00DC62F7">
        <w:tc>
          <w:tcPr>
            <w:tcW w:w="12753" w:type="dxa"/>
            <w:gridSpan w:val="8"/>
          </w:tcPr>
          <w:p w14:paraId="3765D00C" w14:textId="77777777" w:rsidR="00DC62F7" w:rsidRPr="00455A2C" w:rsidRDefault="00DC62F7" w:rsidP="0075237E">
            <w:pPr>
              <w:rPr>
                <w:sz w:val="22"/>
                <w:szCs w:val="22"/>
              </w:rPr>
            </w:pPr>
            <w:r w:rsidRPr="00455A2C">
              <w:rPr>
                <w:sz w:val="22"/>
                <w:szCs w:val="22"/>
              </w:rPr>
              <w:t>Professional accountability and reporting</w:t>
            </w:r>
          </w:p>
        </w:tc>
        <w:tc>
          <w:tcPr>
            <w:tcW w:w="1195" w:type="dxa"/>
          </w:tcPr>
          <w:p w14:paraId="57EB1E25" w14:textId="77777777" w:rsidR="00DC62F7" w:rsidRPr="00455A2C" w:rsidRDefault="00DC62F7" w:rsidP="0075237E">
            <w:pPr>
              <w:rPr>
                <w:sz w:val="22"/>
                <w:szCs w:val="22"/>
              </w:rPr>
            </w:pPr>
          </w:p>
        </w:tc>
      </w:tr>
      <w:tr w:rsidR="00DC62F7" w:rsidRPr="00455A2C" w14:paraId="05BF0AE2" w14:textId="77777777" w:rsidTr="00DC62F7">
        <w:tc>
          <w:tcPr>
            <w:tcW w:w="1413" w:type="dxa"/>
          </w:tcPr>
          <w:p w14:paraId="2D47FB04" w14:textId="77777777" w:rsidR="00DC62F7" w:rsidRPr="00455A2C" w:rsidRDefault="00DC62F7" w:rsidP="0075237E">
            <w:pPr>
              <w:rPr>
                <w:sz w:val="22"/>
                <w:szCs w:val="22"/>
              </w:rPr>
            </w:pPr>
            <w:r w:rsidRPr="00455A2C">
              <w:rPr>
                <w:sz w:val="22"/>
                <w:szCs w:val="22"/>
              </w:rPr>
              <w:t>Baldwin et al. (2022)</w:t>
            </w:r>
            <w:r w:rsidRPr="00455A2C">
              <w:fldChar w:fldCharType="begin" w:fldLock="1"/>
            </w:r>
            <w:r>
              <w:rPr>
                <w:sz w:val="22"/>
                <w:szCs w:val="22"/>
              </w:rPr>
              <w:instrText>ADDIN CSL_CITATION {"citationItems":[{"id":"ITEM-1","itemData":{"DOI":"10.1016/j.jcjq.2022.10.001","ISSN":"15537250","author":[{"dropping-particle":"","family":"Baldwin","given":"Cynthia A.","non-dropping-particle":"","parse-names":false,"suffix":""},{"dropping-particle":"","family":"Hanrahan","given":"Kirsten","non-dropping-particle":"","parse-names":false,"suffix":""},{"dropping-particle":"","family":"Edmonds","given":"Stephanie W.","non-dropping-particle":"","parse-names":false,"suffix":""},{"dropping-particle":"","family":"Krumm","given":"Alice M.","non-dropping-particle":"","parse-names":false,"suffix":""},{"dropping-particle":"","family":"Sy","given":"Annette","non-dropping-particle":"","parse-names":false,"suffix":""},{"dropping-particle":"","family":"Jones","given":"Awa","non-dropping-particle":"","parse-names":false,"suffix":""},{"dropping-particle":"","family":"Murphy","given":"Theresa","non-dropping-particle":"","parse-names":false,"suffix":""},{"dropping-particle":"","family":"Mitchell","given":"Samantha","non-dropping-particle":"","parse-names":false,"suffix":""},{"dropping-particle":"","family":"Davidson","given":"Heather A.","non-dropping-particle":"","parse-names":false,"suffix":""},{"dropping-particle":"","family":"Thomas","given":"Jessica","non-dropping-particle":"","parse-names":false,"suffix":""},{"dropping-particle":"","family":"Webb","given":"Lynn","non-dropping-particle":"","parse-names":false,"suffix":""},{"dropping-particle":"","family":"Doub","given":"Thomas W.","non-dropping-particle":"","parse-names":false,"suffix":""},{"dropping-particle":"","family":"Cooper","given":"William O.","non-dropping-particle":"","parse-names":false,"suffix":""}],"container-title":"The Joint Commission Journal on Quality and Patient Safety","id":"ITEM-1","issue":"i","issued":{"date-parts":[["2022"]]},"page":"1-12","title":"Implementation of Peer Messengers to Deliver Feedback: An Observational Study to Promote Professionalism in Nursing","type":"article-journal","volume":"000"},"uris":["http://www.mendeley.com/documents/?uuid=878d0985-2987-40b4-9959-6de19d2caa1e"]}],"mendeley":{"formattedCitation":"[182]","plainTextFormattedCitation":"[182]","previouslyFormattedCitation":"(181)"},"properties":{"noteIndex":0},"schema":"https://github.com/citation-style-language/schema/raw/master/csl-citation.json"}</w:instrText>
            </w:r>
            <w:r w:rsidRPr="00455A2C">
              <w:fldChar w:fldCharType="separate"/>
            </w:r>
            <w:r w:rsidRPr="006F0C9D">
              <w:rPr>
                <w:noProof/>
                <w:sz w:val="22"/>
                <w:szCs w:val="22"/>
              </w:rPr>
              <w:t>[182]</w:t>
            </w:r>
            <w:r w:rsidRPr="00455A2C">
              <w:fldChar w:fldCharType="end"/>
            </w:r>
          </w:p>
        </w:tc>
        <w:tc>
          <w:tcPr>
            <w:tcW w:w="1369" w:type="dxa"/>
          </w:tcPr>
          <w:p w14:paraId="3D759182" w14:textId="77777777" w:rsidR="00DC62F7" w:rsidRPr="00455A2C" w:rsidRDefault="00DC62F7" w:rsidP="0075237E">
            <w:pPr>
              <w:rPr>
                <w:sz w:val="22"/>
                <w:szCs w:val="22"/>
              </w:rPr>
            </w:pPr>
            <w:r w:rsidRPr="00455A2C">
              <w:rPr>
                <w:sz w:val="22"/>
                <w:szCs w:val="22"/>
              </w:rPr>
              <w:t>Three academic medical centres</w:t>
            </w:r>
          </w:p>
        </w:tc>
        <w:tc>
          <w:tcPr>
            <w:tcW w:w="1648" w:type="dxa"/>
          </w:tcPr>
          <w:p w14:paraId="625C05E3" w14:textId="77777777" w:rsidR="00DC62F7" w:rsidRPr="00455A2C" w:rsidRDefault="00DC62F7" w:rsidP="0075237E">
            <w:pPr>
              <w:rPr>
                <w:sz w:val="22"/>
                <w:szCs w:val="22"/>
              </w:rPr>
            </w:pPr>
            <w:r w:rsidRPr="00455A2C">
              <w:rPr>
                <w:sz w:val="22"/>
                <w:szCs w:val="22"/>
              </w:rPr>
              <w:t>Sept 2019 to Aug 2021 (2 years).</w:t>
            </w:r>
          </w:p>
        </w:tc>
        <w:tc>
          <w:tcPr>
            <w:tcW w:w="1702" w:type="dxa"/>
          </w:tcPr>
          <w:p w14:paraId="7F5AB140" w14:textId="77777777" w:rsidR="00DC62F7" w:rsidRPr="00455A2C" w:rsidRDefault="00DC62F7" w:rsidP="0075237E">
            <w:pPr>
              <w:rPr>
                <w:sz w:val="22"/>
                <w:szCs w:val="22"/>
              </w:rPr>
            </w:pPr>
            <w:r w:rsidRPr="00455A2C">
              <w:rPr>
                <w:sz w:val="22"/>
                <w:szCs w:val="22"/>
              </w:rPr>
              <w:t>Descriptive study assessing feasibility of implementation.</w:t>
            </w:r>
          </w:p>
        </w:tc>
        <w:tc>
          <w:tcPr>
            <w:tcW w:w="1631" w:type="dxa"/>
          </w:tcPr>
          <w:p w14:paraId="554ED1A5" w14:textId="77777777" w:rsidR="00DC62F7" w:rsidRPr="00455A2C" w:rsidRDefault="00DC62F7" w:rsidP="0075237E">
            <w:pPr>
              <w:rPr>
                <w:sz w:val="22"/>
                <w:szCs w:val="22"/>
              </w:rPr>
            </w:pPr>
            <w:r w:rsidRPr="00455A2C">
              <w:rPr>
                <w:sz w:val="22"/>
                <w:szCs w:val="22"/>
              </w:rPr>
              <w:t>None</w:t>
            </w:r>
          </w:p>
        </w:tc>
        <w:tc>
          <w:tcPr>
            <w:tcW w:w="1674" w:type="dxa"/>
          </w:tcPr>
          <w:p w14:paraId="4BCD8846" w14:textId="77777777" w:rsidR="00DC62F7" w:rsidRPr="00455A2C" w:rsidRDefault="00DC62F7" w:rsidP="0075237E">
            <w:pPr>
              <w:rPr>
                <w:sz w:val="22"/>
                <w:szCs w:val="22"/>
              </w:rPr>
            </w:pPr>
            <w:r w:rsidRPr="00455A2C">
              <w:rPr>
                <w:sz w:val="22"/>
                <w:szCs w:val="22"/>
              </w:rPr>
              <w:t xml:space="preserve">Vanderbilt intervention (reporting and escalation system, informal and formal resolution, championing, peer messengers, </w:t>
            </w:r>
            <w:r w:rsidRPr="00455A2C">
              <w:rPr>
                <w:sz w:val="22"/>
                <w:szCs w:val="22"/>
              </w:rPr>
              <w:lastRenderedPageBreak/>
              <w:t>seeking Magnet accreditation)</w:t>
            </w:r>
          </w:p>
        </w:tc>
        <w:tc>
          <w:tcPr>
            <w:tcW w:w="1682" w:type="dxa"/>
          </w:tcPr>
          <w:p w14:paraId="26F1BD66" w14:textId="77777777" w:rsidR="00DC62F7" w:rsidRPr="00455A2C" w:rsidRDefault="00DC62F7" w:rsidP="0075237E">
            <w:pPr>
              <w:rPr>
                <w:sz w:val="22"/>
                <w:szCs w:val="22"/>
              </w:rPr>
            </w:pPr>
            <w:r w:rsidRPr="00455A2C">
              <w:rPr>
                <w:sz w:val="22"/>
                <w:szCs w:val="22"/>
              </w:rPr>
              <w:lastRenderedPageBreak/>
              <w:t>Statistics from message database.</w:t>
            </w:r>
          </w:p>
        </w:tc>
        <w:tc>
          <w:tcPr>
            <w:tcW w:w="1634" w:type="dxa"/>
          </w:tcPr>
          <w:p w14:paraId="22FBAEF9" w14:textId="77777777" w:rsidR="00DC62F7" w:rsidRPr="00455A2C" w:rsidRDefault="00DC62F7" w:rsidP="0075237E">
            <w:pPr>
              <w:rPr>
                <w:sz w:val="22"/>
                <w:szCs w:val="22"/>
              </w:rPr>
            </w:pPr>
            <w:r w:rsidRPr="00455A2C">
              <w:rPr>
                <w:sz w:val="22"/>
                <w:szCs w:val="22"/>
              </w:rPr>
              <w:t xml:space="preserve">Descriptive study analysing the types of reports received during the intervention to promote professionalism with nurses. 590 reports were received, </w:t>
            </w:r>
            <w:r w:rsidRPr="00455A2C">
              <w:rPr>
                <w:sz w:val="22"/>
                <w:szCs w:val="22"/>
              </w:rPr>
              <w:lastRenderedPageBreak/>
              <w:t>of which most included more than one problematic behaviour. 76.5% of these messages were shared and completed.</w:t>
            </w:r>
          </w:p>
        </w:tc>
        <w:tc>
          <w:tcPr>
            <w:tcW w:w="1195" w:type="dxa"/>
          </w:tcPr>
          <w:p w14:paraId="2C7453C9" w14:textId="77777777" w:rsidR="00DC62F7" w:rsidRPr="00455A2C" w:rsidRDefault="00DC62F7" w:rsidP="0075237E">
            <w:pPr>
              <w:rPr>
                <w:sz w:val="22"/>
                <w:szCs w:val="22"/>
              </w:rPr>
            </w:pPr>
            <w:r w:rsidRPr="00455A2C">
              <w:rPr>
                <w:sz w:val="22"/>
                <w:szCs w:val="22"/>
              </w:rPr>
              <w:lastRenderedPageBreak/>
              <w:t>n/a</w:t>
            </w:r>
          </w:p>
        </w:tc>
      </w:tr>
      <w:tr w:rsidR="00DC62F7" w:rsidRPr="00455A2C" w14:paraId="6A57C55F" w14:textId="77777777" w:rsidTr="00DC62F7">
        <w:tc>
          <w:tcPr>
            <w:tcW w:w="1413" w:type="dxa"/>
          </w:tcPr>
          <w:p w14:paraId="0D1130CF" w14:textId="77777777" w:rsidR="00DC62F7" w:rsidRPr="00455A2C" w:rsidRDefault="00DC62F7" w:rsidP="0075237E">
            <w:pPr>
              <w:rPr>
                <w:sz w:val="22"/>
                <w:szCs w:val="22"/>
              </w:rPr>
            </w:pPr>
            <w:r w:rsidRPr="00455A2C">
              <w:rPr>
                <w:sz w:val="22"/>
                <w:szCs w:val="22"/>
              </w:rPr>
              <w:t>Churruca et al. (2022)</w:t>
            </w:r>
            <w:r w:rsidRPr="00455A2C">
              <w:fldChar w:fldCharType="begin" w:fldLock="1"/>
            </w:r>
            <w:r>
              <w:rPr>
                <w:sz w:val="22"/>
                <w:szCs w:val="22"/>
              </w:rPr>
              <w:instrText>ADDIN CSL_CITATION {"citationItems":[{"id":"ITEM-1","itemData":{"DOI":"10.1071/ah21308","ISSN":"0156-5788","PMID":"35546252","abstract":"Behaviour that is disrespectful towards others occurs frequently in hospitals, negatively impacts staff, and may undermine patient care. Professional accountability programs may address unprofessional behaviour by staff. This article examines a whole-of-hospital program, Ethos, developed by St Vincent's Health Australia to address unprofessional behaviour, encourage speaking up, and improve organisational culture. Ethos consists of a bundle of tools, training, and resources, including an online system where staff can make submissions regarding their co-workers' exemplary or unprofessional behaviour. Informal feedback is provided to the subject of the submission to recognise or encourage reflection on their behaviour. Following implementation in eight St Vincent's Health Australia hospitals, the Ethos Messaging System has had 2497 submissions, 54% about positive behaviours. Peer messengers who deliver 'Feedback for Reflection' have faced practical challenges in providing feedback. Guidelines for the team who 'triage' Ethos messages have been revised to ensure only feedback that will promote reflection is passed on. Early evidence suggests Ethos has positively impacted staff, although evaluation is ongoing. The COVID-19 pandemic has required some adaptations to the program.","author":[{"dropping-particle":"","family":"Churruca","given":"Kate","non-dropping-particle":"","parse-names":false,"suffix":""},{"dropping-particle":"","family":"Pavithra","given":"Antoinette","non-dropping-particle":"","parse-names":false,"suffix":""},{"dropping-particle":"","family":"McMullan","given":"Ryan","non-dropping-particle":"","parse-names":false,"suffix":""},{"dropping-particle":"","family":"Urwin","given":"Rachel","non-dropping-particle":"","parse-names":false,"suffix":""},{"dropping-particle":"","family":"Tippett","given":"Stephen","non-dropping-particle":"","parse-names":false,"suffix":""},{"dropping-particle":"","family":"Cunningham","given":"Neil","non-dropping-particle":"","parse-names":false,"suffix":""},{"dropping-particle":"","family":"Loh","given":"Erwin","non-dropping-particle":"","parse-names":false,"suffix":""},{"dropping-particle":"","family":"Westbrook","given":"Johanna","non-dropping-particle":"","parse-names":false,"suffix":""}],"container-title":"Australian Health Review","id":"ITEM-1","issue":"3","issued":{"date-parts":[["2022"]]},"page":"319-324","title":"Creating a culture of safety and respect through professional accountability: case study of the Ethos program across eight Australian hospitals","type":"article-journal","volume":"46"},"uris":["http://www.mendeley.com/documents/?uuid=15150315-103f-42c2-b47b-bb5dc0d893cf"]}],"mendeley":{"formattedCitation":"[77]","plainTextFormattedCitation":"[77]","previouslyFormattedCitation":"(76)"},"properties":{"noteIndex":0},"schema":"https://github.com/citation-style-language/schema/raw/master/csl-citation.json"}</w:instrText>
            </w:r>
            <w:r w:rsidRPr="00455A2C">
              <w:fldChar w:fldCharType="separate"/>
            </w:r>
            <w:r w:rsidRPr="006F0C9D">
              <w:rPr>
                <w:noProof/>
                <w:sz w:val="22"/>
                <w:szCs w:val="22"/>
              </w:rPr>
              <w:t>[77]</w:t>
            </w:r>
            <w:r w:rsidRPr="00455A2C">
              <w:fldChar w:fldCharType="end"/>
            </w:r>
          </w:p>
        </w:tc>
        <w:tc>
          <w:tcPr>
            <w:tcW w:w="1369" w:type="dxa"/>
          </w:tcPr>
          <w:p w14:paraId="678A2B38" w14:textId="77777777" w:rsidR="00DC62F7" w:rsidRPr="00455A2C" w:rsidRDefault="00DC62F7" w:rsidP="0075237E">
            <w:pPr>
              <w:rPr>
                <w:sz w:val="22"/>
                <w:szCs w:val="22"/>
              </w:rPr>
            </w:pPr>
            <w:r w:rsidRPr="00455A2C">
              <w:rPr>
                <w:sz w:val="22"/>
                <w:szCs w:val="22"/>
              </w:rPr>
              <w:t>Eight hospitals</w:t>
            </w:r>
          </w:p>
        </w:tc>
        <w:tc>
          <w:tcPr>
            <w:tcW w:w="1648" w:type="dxa"/>
          </w:tcPr>
          <w:p w14:paraId="3AA90220" w14:textId="77777777" w:rsidR="00DC62F7" w:rsidRPr="00455A2C" w:rsidRDefault="00DC62F7" w:rsidP="0075237E">
            <w:pPr>
              <w:rPr>
                <w:sz w:val="22"/>
                <w:szCs w:val="22"/>
              </w:rPr>
            </w:pPr>
            <w:r w:rsidRPr="00455A2C">
              <w:rPr>
                <w:sz w:val="22"/>
                <w:szCs w:val="22"/>
              </w:rPr>
              <w:t>5 years</w:t>
            </w:r>
          </w:p>
        </w:tc>
        <w:tc>
          <w:tcPr>
            <w:tcW w:w="1702" w:type="dxa"/>
          </w:tcPr>
          <w:p w14:paraId="00C345FE" w14:textId="77777777" w:rsidR="00DC62F7" w:rsidRPr="00455A2C" w:rsidRDefault="00DC62F7" w:rsidP="0075237E">
            <w:pPr>
              <w:rPr>
                <w:sz w:val="22"/>
                <w:szCs w:val="22"/>
              </w:rPr>
            </w:pPr>
            <w:r w:rsidRPr="00455A2C">
              <w:rPr>
                <w:sz w:val="22"/>
                <w:szCs w:val="22"/>
              </w:rPr>
              <w:t>Case study / descriptive design. Reported data is from between July 2017 and July 2021.</w:t>
            </w:r>
          </w:p>
        </w:tc>
        <w:tc>
          <w:tcPr>
            <w:tcW w:w="1631" w:type="dxa"/>
          </w:tcPr>
          <w:p w14:paraId="5E60D5DF" w14:textId="77777777" w:rsidR="00DC62F7" w:rsidRPr="00455A2C" w:rsidRDefault="00DC62F7" w:rsidP="0075237E">
            <w:pPr>
              <w:rPr>
                <w:sz w:val="22"/>
                <w:szCs w:val="22"/>
              </w:rPr>
            </w:pPr>
            <w:r w:rsidRPr="00455A2C">
              <w:rPr>
                <w:sz w:val="22"/>
                <w:szCs w:val="22"/>
              </w:rPr>
              <w:t>Unknown</w:t>
            </w:r>
          </w:p>
        </w:tc>
        <w:tc>
          <w:tcPr>
            <w:tcW w:w="1674" w:type="dxa"/>
          </w:tcPr>
          <w:p w14:paraId="43F9B97C" w14:textId="77777777" w:rsidR="00DC62F7" w:rsidRPr="00455A2C" w:rsidRDefault="00DC62F7" w:rsidP="0075237E">
            <w:pPr>
              <w:rPr>
                <w:sz w:val="22"/>
                <w:szCs w:val="22"/>
              </w:rPr>
            </w:pPr>
            <w:r w:rsidRPr="00455A2C">
              <w:rPr>
                <w:sz w:val="22"/>
                <w:szCs w:val="22"/>
              </w:rPr>
              <w:t>Ethos reporting system with peer messengers, informal resolution, formal investigation, training to enhance speaking up and role-modelling.</w:t>
            </w:r>
          </w:p>
        </w:tc>
        <w:tc>
          <w:tcPr>
            <w:tcW w:w="1682" w:type="dxa"/>
          </w:tcPr>
          <w:p w14:paraId="5E4D9772" w14:textId="77777777" w:rsidR="00DC62F7" w:rsidRPr="00455A2C" w:rsidRDefault="00DC62F7" w:rsidP="0075237E">
            <w:pPr>
              <w:rPr>
                <w:sz w:val="22"/>
                <w:szCs w:val="22"/>
              </w:rPr>
            </w:pPr>
            <w:r w:rsidRPr="00455A2C">
              <w:rPr>
                <w:sz w:val="22"/>
                <w:szCs w:val="22"/>
              </w:rPr>
              <w:t>Reported statistics from reporting system such as percentage of positive vs. negative reports</w:t>
            </w:r>
          </w:p>
        </w:tc>
        <w:tc>
          <w:tcPr>
            <w:tcW w:w="1634" w:type="dxa"/>
          </w:tcPr>
          <w:p w14:paraId="61B7E29A" w14:textId="77777777" w:rsidR="00DC62F7" w:rsidRPr="00455A2C" w:rsidRDefault="00DC62F7" w:rsidP="0075237E">
            <w:pPr>
              <w:rPr>
                <w:sz w:val="22"/>
                <w:szCs w:val="22"/>
              </w:rPr>
            </w:pPr>
            <w:r w:rsidRPr="00455A2C">
              <w:rPr>
                <w:sz w:val="22"/>
                <w:szCs w:val="22"/>
              </w:rPr>
              <w:t xml:space="preserve">Reports on a case study of the Ethos messaging system implemented across eight hospitals in Australia to address a culture of respect. The Messaging System had 2497 submissions with approximately 1600 reflection conversations delivered, 54% submissions were about positive </w:t>
            </w:r>
            <w:r w:rsidRPr="00455A2C">
              <w:rPr>
                <w:sz w:val="22"/>
                <w:szCs w:val="22"/>
              </w:rPr>
              <w:lastRenderedPageBreak/>
              <w:t>behaviours. Peer messengers faced some difficulties when delivering messages.</w:t>
            </w:r>
          </w:p>
        </w:tc>
        <w:tc>
          <w:tcPr>
            <w:tcW w:w="1195" w:type="dxa"/>
          </w:tcPr>
          <w:p w14:paraId="667D2741" w14:textId="77777777" w:rsidR="00DC62F7" w:rsidRPr="00455A2C" w:rsidRDefault="00DC62F7" w:rsidP="0075237E">
            <w:pPr>
              <w:rPr>
                <w:sz w:val="22"/>
                <w:szCs w:val="22"/>
              </w:rPr>
            </w:pPr>
            <w:r w:rsidRPr="00455A2C">
              <w:rPr>
                <w:sz w:val="22"/>
                <w:szCs w:val="22"/>
              </w:rPr>
              <w:lastRenderedPageBreak/>
              <w:t>n/a</w:t>
            </w:r>
          </w:p>
        </w:tc>
      </w:tr>
      <w:tr w:rsidR="00DC62F7" w:rsidRPr="00455A2C" w14:paraId="21E8B7A8" w14:textId="77777777" w:rsidTr="00DC62F7">
        <w:tc>
          <w:tcPr>
            <w:tcW w:w="1413" w:type="dxa"/>
          </w:tcPr>
          <w:p w14:paraId="443BC8C5" w14:textId="77777777" w:rsidR="00DC62F7" w:rsidRPr="00455A2C" w:rsidRDefault="00DC62F7" w:rsidP="0075237E">
            <w:pPr>
              <w:rPr>
                <w:sz w:val="22"/>
                <w:szCs w:val="22"/>
              </w:rPr>
            </w:pPr>
            <w:r w:rsidRPr="00455A2C">
              <w:rPr>
                <w:sz w:val="22"/>
                <w:szCs w:val="22"/>
              </w:rPr>
              <w:t>Dixon-Woods et al. (2019)</w:t>
            </w:r>
            <w:r w:rsidRPr="00455A2C">
              <w:fldChar w:fldCharType="begin" w:fldLock="1"/>
            </w:r>
            <w:r>
              <w:rPr>
                <w:sz w:val="22"/>
                <w:szCs w:val="22"/>
              </w:rPr>
              <w:instrText>ADDIN CSL_CITATION {"citationItems":[{"id":"ITEM-1","itemData":{"DOI":"10.1097/ACM.0000000000002447","ISBN":"0000000000","ISSN":"1938808X","PMID":"30211753","abstract":"Purpose Employee voice plays an important role in organizational intelligence about patient safety hazards and other influences on quality of patient care. The authors report a case study of an academic medical center that aimed to understand barriers to voice and make improvements in identifying and responding to transgressive or disruptive behaviors. Method The case study focused on an improvement effort at Johns Hopkins Medicine that sought to improve employee voice using a two-phase approach of diagnosis and intervention. Confidential interviews with 67 individuals (20 senior leaders, 47 frontline personnel) were conducted during 2014 to diagnose causes of employee reluctance to give voice about behavioral concerns. A structured intervention program to encourage voice was implemented, 2014-2016, in response to the findings. Results The diagnostic interviews identified gaps between espoused policies of encouraging employee voice and what happened in practice. A culture of fear pervaded the organization that, together with widespread perceptions of futility, inhibited personnel from speaking up about concerns. The intervention phase involved four actions: sharing the interview findings; coordinating and formalizing mechanisms for identifying and dealing with disruptive behavior; training leaders in encouraging voice; and building capacity for difficult conversations. Conclusions The problems of giving voice are widely known across the organizational literature but are difficult to address. This case study offers an approach that includes diagnostic and intervention phases that may be helpful in remaking norms, facilitating employee voice, and improving organizational response. It highlights specific actions that are available for other organizations to adapt and test.","author":[{"dropping-particle":"","family":"Dixon-Woods","given":"Mary","non-dropping-particle":"","parse-names":false,"suffix":""},{"dropping-particle":"","family":"Campbell","given":"Anne","non-dropping-particle":"","parse-names":false,"suffix":""},{"dropping-particle":"","family":"Martin","given":"Graham","non-dropping-particle":"","parse-names":false,"suffix":""},{"dropping-particle":"","family":"Willars","given":"Janet","non-dropping-particle":"","parse-names":false,"suffix":""},{"dropping-particle":"","family":"Tarrant","given":"Carolyn","non-dropping-particle":"","parse-names":false,"suffix":""},{"dropping-particle":"","family":"Aveling","given":"Emma Louise","non-dropping-particle":"","parse-names":false,"suffix":""},{"dropping-particle":"","family":"Sutcliffe","given":"Kathleen","non-dropping-particle":"","parse-names":false,"suffix":""},{"dropping-particle":"","family":"Clements","given":"Janice","non-dropping-particle":"","parse-names":false,"suffix":""},{"dropping-particle":"","family":"Carlstrom","given":"Michelle","non-dropping-particle":"","parse-names":false,"suffix":""},{"dropping-particle":"","family":"Pronovost","given":"Peter","non-dropping-particle":"","parse-names":false,"suffix":""}],"container-title":"Academic Medicine","id":"ITEM-1","issue":"4","issued":{"date-parts":[["2019"]]},"page":"579-585","title":"Improving Employee Voice about Transgressive or Disruptive Behavior: A Case Study","type":"article-journal","volume":"94"},"uris":["http://www.mendeley.com/documents/?uuid=6deaf4e6-7cdb-4b34-8815-42e4214c1113"]}],"mendeley":{"formattedCitation":"[125]","plainTextFormattedCitation":"[125]","previouslyFormattedCitation":"(124)"},"properties":{"noteIndex":0},"schema":"https://github.com/citation-style-language/schema/raw/master/csl-citation.json"}</w:instrText>
            </w:r>
            <w:r w:rsidRPr="00455A2C">
              <w:fldChar w:fldCharType="separate"/>
            </w:r>
            <w:r w:rsidRPr="006F0C9D">
              <w:rPr>
                <w:noProof/>
                <w:sz w:val="22"/>
                <w:szCs w:val="22"/>
              </w:rPr>
              <w:t>[125]</w:t>
            </w:r>
            <w:r w:rsidRPr="00455A2C">
              <w:fldChar w:fldCharType="end"/>
            </w:r>
          </w:p>
        </w:tc>
        <w:tc>
          <w:tcPr>
            <w:tcW w:w="1369" w:type="dxa"/>
          </w:tcPr>
          <w:p w14:paraId="4491FFB0" w14:textId="77777777" w:rsidR="00DC62F7" w:rsidRPr="00455A2C" w:rsidRDefault="00DC62F7" w:rsidP="0075237E">
            <w:pPr>
              <w:rPr>
                <w:sz w:val="22"/>
                <w:szCs w:val="22"/>
              </w:rPr>
            </w:pPr>
            <w:r w:rsidRPr="00455A2C">
              <w:rPr>
                <w:sz w:val="22"/>
                <w:szCs w:val="22"/>
              </w:rPr>
              <w:t>Organization-wide at Johns Hopkins Medicine</w:t>
            </w:r>
          </w:p>
        </w:tc>
        <w:tc>
          <w:tcPr>
            <w:tcW w:w="1648" w:type="dxa"/>
          </w:tcPr>
          <w:p w14:paraId="300ADFC6" w14:textId="77777777" w:rsidR="00DC62F7" w:rsidRPr="00455A2C" w:rsidRDefault="00DC62F7" w:rsidP="0075237E">
            <w:pPr>
              <w:rPr>
                <w:sz w:val="22"/>
                <w:szCs w:val="22"/>
              </w:rPr>
            </w:pPr>
            <w:r w:rsidRPr="00455A2C">
              <w:rPr>
                <w:sz w:val="22"/>
                <w:szCs w:val="22"/>
              </w:rPr>
              <w:t xml:space="preserve">Two-year </w:t>
            </w:r>
            <w:proofErr w:type="gramStart"/>
            <w:r w:rsidRPr="00455A2C">
              <w:rPr>
                <w:sz w:val="22"/>
                <w:szCs w:val="22"/>
              </w:rPr>
              <w:t>period,  2014</w:t>
            </w:r>
            <w:proofErr w:type="gramEnd"/>
            <w:r w:rsidRPr="00455A2C">
              <w:rPr>
                <w:sz w:val="22"/>
                <w:szCs w:val="22"/>
              </w:rPr>
              <w:t>-2016</w:t>
            </w:r>
          </w:p>
        </w:tc>
        <w:tc>
          <w:tcPr>
            <w:tcW w:w="1702" w:type="dxa"/>
          </w:tcPr>
          <w:p w14:paraId="2C378ACB" w14:textId="77777777" w:rsidR="00DC62F7" w:rsidRPr="00455A2C" w:rsidRDefault="00DC62F7" w:rsidP="0075237E">
            <w:pPr>
              <w:rPr>
                <w:sz w:val="22"/>
                <w:szCs w:val="22"/>
              </w:rPr>
            </w:pPr>
            <w:r w:rsidRPr="00455A2C">
              <w:rPr>
                <w:sz w:val="22"/>
                <w:szCs w:val="22"/>
              </w:rPr>
              <w:t>‘Case study’ approach</w:t>
            </w:r>
          </w:p>
        </w:tc>
        <w:tc>
          <w:tcPr>
            <w:tcW w:w="1631" w:type="dxa"/>
          </w:tcPr>
          <w:p w14:paraId="69D45BBF" w14:textId="77777777" w:rsidR="00DC62F7" w:rsidRPr="00455A2C" w:rsidRDefault="00DC62F7" w:rsidP="0075237E">
            <w:pPr>
              <w:rPr>
                <w:sz w:val="22"/>
                <w:szCs w:val="22"/>
              </w:rPr>
            </w:pPr>
            <w:r w:rsidRPr="00455A2C">
              <w:rPr>
                <w:sz w:val="22"/>
                <w:szCs w:val="22"/>
              </w:rPr>
              <w:t>None</w:t>
            </w:r>
          </w:p>
        </w:tc>
        <w:tc>
          <w:tcPr>
            <w:tcW w:w="1674" w:type="dxa"/>
          </w:tcPr>
          <w:p w14:paraId="12D08B9A" w14:textId="77777777" w:rsidR="00DC62F7" w:rsidRPr="00455A2C" w:rsidRDefault="00DC62F7" w:rsidP="0075237E">
            <w:pPr>
              <w:rPr>
                <w:sz w:val="22"/>
                <w:szCs w:val="22"/>
              </w:rPr>
            </w:pPr>
            <w:r w:rsidRPr="00455A2C">
              <w:rPr>
                <w:sz w:val="22"/>
                <w:szCs w:val="22"/>
              </w:rPr>
              <w:t>Reporting system and formal investigation</w:t>
            </w:r>
          </w:p>
        </w:tc>
        <w:tc>
          <w:tcPr>
            <w:tcW w:w="1682" w:type="dxa"/>
          </w:tcPr>
          <w:p w14:paraId="658844EC" w14:textId="77777777" w:rsidR="00DC62F7" w:rsidRPr="00455A2C" w:rsidRDefault="00DC62F7" w:rsidP="0075237E">
            <w:pPr>
              <w:rPr>
                <w:sz w:val="22"/>
                <w:szCs w:val="22"/>
              </w:rPr>
            </w:pPr>
            <w:r w:rsidRPr="00455A2C">
              <w:rPr>
                <w:sz w:val="22"/>
                <w:szCs w:val="22"/>
              </w:rPr>
              <w:t>Interviews.</w:t>
            </w:r>
          </w:p>
        </w:tc>
        <w:tc>
          <w:tcPr>
            <w:tcW w:w="1634" w:type="dxa"/>
          </w:tcPr>
          <w:p w14:paraId="37C8F17E" w14:textId="77777777" w:rsidR="00DC62F7" w:rsidRPr="00455A2C" w:rsidRDefault="00DC62F7" w:rsidP="0075237E">
            <w:pPr>
              <w:rPr>
                <w:sz w:val="22"/>
                <w:szCs w:val="22"/>
              </w:rPr>
            </w:pPr>
            <w:r w:rsidRPr="00455A2C">
              <w:rPr>
                <w:sz w:val="22"/>
                <w:szCs w:val="22"/>
              </w:rPr>
              <w:t xml:space="preserve">This study sought to improve employee’s ability to speak up about transgressive and disruptive behaviour at a John Hopkins Medicine hospital. It uses largely qualitative exploration of the results and highlights importance of leader commitment and intolerant culture. Makes suggestions for a testable approach to </w:t>
            </w:r>
            <w:r w:rsidRPr="00455A2C">
              <w:rPr>
                <w:sz w:val="22"/>
                <w:szCs w:val="22"/>
              </w:rPr>
              <w:lastRenderedPageBreak/>
              <w:t>encouraging voice.  Did not test effectiveness.</w:t>
            </w:r>
          </w:p>
        </w:tc>
        <w:tc>
          <w:tcPr>
            <w:tcW w:w="1195" w:type="dxa"/>
          </w:tcPr>
          <w:p w14:paraId="32E54DDC" w14:textId="77777777" w:rsidR="00DC62F7" w:rsidRPr="00455A2C" w:rsidRDefault="00DC62F7" w:rsidP="0075237E">
            <w:pPr>
              <w:rPr>
                <w:sz w:val="22"/>
                <w:szCs w:val="22"/>
              </w:rPr>
            </w:pPr>
            <w:r w:rsidRPr="00455A2C">
              <w:rPr>
                <w:sz w:val="22"/>
                <w:szCs w:val="22"/>
              </w:rPr>
              <w:lastRenderedPageBreak/>
              <w:t>n/a</w:t>
            </w:r>
          </w:p>
        </w:tc>
      </w:tr>
      <w:tr w:rsidR="00DC62F7" w:rsidRPr="00455A2C" w14:paraId="10573F1A" w14:textId="77777777" w:rsidTr="00DC62F7">
        <w:tc>
          <w:tcPr>
            <w:tcW w:w="1413" w:type="dxa"/>
          </w:tcPr>
          <w:p w14:paraId="77DA6D7D" w14:textId="77777777" w:rsidR="00DC62F7" w:rsidRPr="00455A2C" w:rsidRDefault="00DC62F7" w:rsidP="0075237E">
            <w:pPr>
              <w:rPr>
                <w:sz w:val="22"/>
                <w:szCs w:val="22"/>
              </w:rPr>
            </w:pPr>
            <w:r w:rsidRPr="00455A2C">
              <w:rPr>
                <w:sz w:val="22"/>
                <w:szCs w:val="22"/>
              </w:rPr>
              <w:t>Hickson et al. (2007)</w:t>
            </w:r>
            <w:r w:rsidRPr="00455A2C">
              <w:fldChar w:fldCharType="begin" w:fldLock="1"/>
            </w:r>
            <w:r>
              <w:rPr>
                <w:sz w:val="22"/>
                <w:szCs w:val="22"/>
              </w:rPr>
              <w:instrText>ADDIN CSL_CITATION {"citationItems":[{"id":"ITEM-1","itemData":{"DOI":"10.1097/ACM.0b013e31815761ee","ISSN":"10402446","abstract":"Vanderbilt University School of Medicine (VUSM) employs several strategies for teaching professionalism. This article, however, reviews VUSM's alternative, complementary approach: identifying, measuring, and addressing unprofessional behaviors. The key to this alternative approach is a supportive infrastructure that includes VUSM leadership's commitment to addressing unprofessional/ disruptive behaviors, a model to guide intervention, supportive institutional policies, surveillance tools for capturing patients' and staff members' allegations, review processes, multilevel training, and resources for addressing disruptive behavior.Our model for addressing disruptive behavior focuses on four graduated interventions: informal conversations for single incidents, nonpunitive \"awareness\" interventions when data reveal patterns, leader-developed action plans if patterns persist, and imposition of disciplinary processes if the plans fail. Every physician needs skills for conducting informal interventions with peers; therefore, these are taught throughout VUSM's curriculum. Physician leaders receive skills training for conducting higher-level interventions. No single strategy fits every situation, so we teach a balance beam approach to understanding and weighing the pros and cons of alternative intervention-related communications. Understanding common excuses, rationalizations, denials, and barriers to change prepares physicians to appropriately, consistently, and professionally address the real issues.Failing to address unprofessional behavior simply promotes more of it. Besides being the right thing to do, addressing unprofessional behavior can yield improved staff satisfaction and retention, enhanced reputation, professionals who model the curriculum as taught, improved patient safety and risk-management experience, and better, more productive work environments. © 2007 Association of American Medical Colleges.","author":[{"dropping-particle":"","family":"Hickson","given":"Gerald B.","non-dropping-particle":"","parse-names":false,"suffix":""},{"dropping-particle":"","family":"Pichert","given":"James W.","non-dropping-particle":"","parse-names":false,"suffix":""},{"dropping-particle":"","family":"Webb","given":"Lynn E.","non-dropping-particle":"","parse-names":false,"suffix":""},{"dropping-particle":"","family":"Gabbe","given":"Steven G.","non-dropping-particle":"","parse-names":false,"suffix":""}],"container-title":"Academic Medicine","id":"ITEM-1","issue":"11","issued":{"date-parts":[["2007"]]},"page":"1040-1048","title":"A complementary approach to promoting professionalism: Identifying, measuring, and addressing unprofessional behaviors","type":"article-journal","volume":"82"},"uris":["http://www.mendeley.com/documents/?uuid=e0ab17e7-70ac-4bcc-8445-a10a3031f6ac"]}],"mendeley":{"formattedCitation":"[104]","plainTextFormattedCitation":"[104]","previouslyFormattedCitation":"(103)"},"properties":{"noteIndex":0},"schema":"https://github.com/citation-style-language/schema/raw/master/csl-citation.json"}</w:instrText>
            </w:r>
            <w:r w:rsidRPr="00455A2C">
              <w:fldChar w:fldCharType="separate"/>
            </w:r>
            <w:r w:rsidRPr="006F0C9D">
              <w:rPr>
                <w:noProof/>
                <w:sz w:val="22"/>
                <w:szCs w:val="22"/>
              </w:rPr>
              <w:t>[104]</w:t>
            </w:r>
            <w:r w:rsidRPr="00455A2C">
              <w:fldChar w:fldCharType="end"/>
            </w:r>
          </w:p>
        </w:tc>
        <w:tc>
          <w:tcPr>
            <w:tcW w:w="1369" w:type="dxa"/>
          </w:tcPr>
          <w:p w14:paraId="11A73CDD" w14:textId="77777777" w:rsidR="00DC62F7" w:rsidRPr="00455A2C" w:rsidRDefault="00DC62F7" w:rsidP="0075237E">
            <w:pPr>
              <w:rPr>
                <w:sz w:val="22"/>
                <w:szCs w:val="22"/>
              </w:rPr>
            </w:pPr>
            <w:r w:rsidRPr="00455A2C">
              <w:rPr>
                <w:sz w:val="22"/>
                <w:szCs w:val="22"/>
              </w:rPr>
              <w:t>Unknown</w:t>
            </w:r>
          </w:p>
        </w:tc>
        <w:tc>
          <w:tcPr>
            <w:tcW w:w="1648" w:type="dxa"/>
          </w:tcPr>
          <w:p w14:paraId="57D6A5DA" w14:textId="77777777" w:rsidR="00DC62F7" w:rsidRPr="00455A2C" w:rsidRDefault="00DC62F7" w:rsidP="0075237E">
            <w:pPr>
              <w:rPr>
                <w:sz w:val="22"/>
                <w:szCs w:val="22"/>
              </w:rPr>
            </w:pPr>
            <w:r w:rsidRPr="00455A2C">
              <w:rPr>
                <w:sz w:val="22"/>
                <w:szCs w:val="22"/>
              </w:rPr>
              <w:t>Variable, depends on requirements</w:t>
            </w:r>
          </w:p>
        </w:tc>
        <w:tc>
          <w:tcPr>
            <w:tcW w:w="1702" w:type="dxa"/>
          </w:tcPr>
          <w:p w14:paraId="60A5858B" w14:textId="77777777" w:rsidR="00DC62F7" w:rsidRPr="00455A2C" w:rsidRDefault="00DC62F7" w:rsidP="0075237E">
            <w:pPr>
              <w:rPr>
                <w:sz w:val="22"/>
                <w:szCs w:val="22"/>
              </w:rPr>
            </w:pPr>
            <w:r w:rsidRPr="00455A2C">
              <w:rPr>
                <w:sz w:val="22"/>
                <w:szCs w:val="22"/>
              </w:rPr>
              <w:t>Case study design</w:t>
            </w:r>
          </w:p>
        </w:tc>
        <w:tc>
          <w:tcPr>
            <w:tcW w:w="1631" w:type="dxa"/>
          </w:tcPr>
          <w:p w14:paraId="49010E2C" w14:textId="77777777" w:rsidR="00DC62F7" w:rsidRPr="00455A2C" w:rsidRDefault="00DC62F7" w:rsidP="0075237E">
            <w:pPr>
              <w:rPr>
                <w:sz w:val="22"/>
                <w:szCs w:val="22"/>
              </w:rPr>
            </w:pPr>
            <w:r w:rsidRPr="00455A2C">
              <w:rPr>
                <w:sz w:val="22"/>
                <w:szCs w:val="22"/>
              </w:rPr>
              <w:t>Unknown</w:t>
            </w:r>
          </w:p>
        </w:tc>
        <w:tc>
          <w:tcPr>
            <w:tcW w:w="1674" w:type="dxa"/>
          </w:tcPr>
          <w:p w14:paraId="48897E4F" w14:textId="77777777" w:rsidR="00DC62F7" w:rsidRPr="00455A2C" w:rsidRDefault="00DC62F7" w:rsidP="0075237E">
            <w:pPr>
              <w:rPr>
                <w:sz w:val="22"/>
                <w:szCs w:val="22"/>
              </w:rPr>
            </w:pPr>
            <w:r w:rsidRPr="00455A2C">
              <w:rPr>
                <w:sz w:val="22"/>
                <w:szCs w:val="22"/>
              </w:rPr>
              <w:t>Vanderbilt approach for graduated intervention (reporting system, informal conversation, awareness, leader-led action planning, formal investigation) &amp; other variable strategies as required (</w:t>
            </w:r>
            <w:proofErr w:type="gramStart"/>
            <w:r w:rsidRPr="00455A2C">
              <w:rPr>
                <w:sz w:val="22"/>
                <w:szCs w:val="22"/>
              </w:rPr>
              <w:t>e.g.</w:t>
            </w:r>
            <w:proofErr w:type="gramEnd"/>
            <w:r w:rsidRPr="00455A2C">
              <w:rPr>
                <w:sz w:val="22"/>
                <w:szCs w:val="22"/>
              </w:rPr>
              <w:t xml:space="preserve"> communication training, leadership programmes, use of messengers)</w:t>
            </w:r>
          </w:p>
        </w:tc>
        <w:tc>
          <w:tcPr>
            <w:tcW w:w="1682" w:type="dxa"/>
          </w:tcPr>
          <w:p w14:paraId="5DBF6BBF" w14:textId="77777777" w:rsidR="00DC62F7" w:rsidRPr="00455A2C" w:rsidRDefault="00DC62F7" w:rsidP="0075237E">
            <w:pPr>
              <w:rPr>
                <w:sz w:val="22"/>
                <w:szCs w:val="22"/>
              </w:rPr>
            </w:pPr>
            <w:r w:rsidRPr="00455A2C">
              <w:rPr>
                <w:sz w:val="22"/>
                <w:szCs w:val="22"/>
              </w:rPr>
              <w:t>Reports statistics on reporting system use and types of complaint.</w:t>
            </w:r>
          </w:p>
        </w:tc>
        <w:tc>
          <w:tcPr>
            <w:tcW w:w="1634" w:type="dxa"/>
          </w:tcPr>
          <w:p w14:paraId="1395706E" w14:textId="77777777" w:rsidR="00DC62F7" w:rsidRPr="00455A2C" w:rsidRDefault="00DC62F7" w:rsidP="0075237E">
            <w:pPr>
              <w:rPr>
                <w:sz w:val="22"/>
                <w:szCs w:val="22"/>
              </w:rPr>
            </w:pPr>
            <w:r w:rsidRPr="00455A2C">
              <w:rPr>
                <w:sz w:val="22"/>
                <w:szCs w:val="22"/>
              </w:rPr>
              <w:t>Outlines and reviews the Vanderbilt approach to identifying, measuring, and addressing UB using four graduated interventions. Did not assess effectiveness.</w:t>
            </w:r>
          </w:p>
        </w:tc>
        <w:tc>
          <w:tcPr>
            <w:tcW w:w="1195" w:type="dxa"/>
          </w:tcPr>
          <w:p w14:paraId="6706F0F8" w14:textId="77777777" w:rsidR="00DC62F7" w:rsidRPr="00455A2C" w:rsidRDefault="00DC62F7" w:rsidP="0075237E">
            <w:pPr>
              <w:rPr>
                <w:sz w:val="22"/>
                <w:szCs w:val="22"/>
              </w:rPr>
            </w:pPr>
            <w:r w:rsidRPr="00455A2C">
              <w:rPr>
                <w:sz w:val="22"/>
                <w:szCs w:val="22"/>
              </w:rPr>
              <w:t>n/a</w:t>
            </w:r>
          </w:p>
        </w:tc>
      </w:tr>
      <w:tr w:rsidR="00DC62F7" w:rsidRPr="00455A2C" w14:paraId="6C9D9C9F" w14:textId="77777777" w:rsidTr="00DC62F7">
        <w:tc>
          <w:tcPr>
            <w:tcW w:w="1413" w:type="dxa"/>
          </w:tcPr>
          <w:p w14:paraId="7E1C7639" w14:textId="77777777" w:rsidR="00DC62F7" w:rsidRPr="00455A2C" w:rsidRDefault="00DC62F7" w:rsidP="0075237E">
            <w:pPr>
              <w:rPr>
                <w:sz w:val="22"/>
                <w:szCs w:val="22"/>
              </w:rPr>
            </w:pPr>
            <w:r w:rsidRPr="00455A2C">
              <w:rPr>
                <w:sz w:val="22"/>
                <w:szCs w:val="22"/>
              </w:rPr>
              <w:t>McKenzie et al. (2019)</w:t>
            </w:r>
            <w:r w:rsidRPr="00455A2C">
              <w:fldChar w:fldCharType="begin" w:fldLock="1"/>
            </w:r>
            <w:r>
              <w:rPr>
                <w:sz w:val="22"/>
                <w:szCs w:val="22"/>
              </w:rPr>
              <w:instrText>ADDIN CSL_CITATION {"citationItems":[{"id":"ITEM-1","itemData":{"DOI":"10.1016/j.jcjq.2019.07.005","ISSN":"15537250","PMID":"31471212","abstract":"Background: There is widespread recognition that creating a safety culture supports high-quality health care. However, the complex factors affecting cultural change interventions are not well understood. This study examines factors influencing the implementation of an intervention to promote professionalism and build a safety culture at an Australian hospital. Methods: The study was completed midway into the three-year intervention and involved collecting qualitative data from two sources. First, face-to-face interviews were conducted pre- and mid-intervention with a purposely selected sample. Second, a survey with three open-ended questions was completed one year into the intervention by clinical and patient support staff. Data from interviews and survey questions were analyzed using a combination of inductive and deductive approaches. Results: A total of 25 participants completed preintervention interviews, and 24 took part mid-intervention. Of the 2,047 staff who completed the survey (61% response rate), 59.1% of respondents answered at least one open-ended question. Multiple interrelated factors were identified as enhancing intervention implementation. These include sustaining a favorable implementation climate, leaders consistently demonstrating behaviors that support a safety culture, increasing compatibility of working conditions with intervention aims, building confidence in systems to address unprofessional behaviors, and responding to evolving needs. Conclusion: Strengthening safety culture remains an enduring challenge, but this study yields valuable insights into factors influencing implementation of a multifaceted behavior change intervention. The findings provide a basis for practical strategies that health care leaders seeking cultural improvements can employ to enhance the delivery of similar interventions and address potential impediments to success.","author":[{"dropping-particle":"","family":"McKenzie","given":"Lisa N.","non-dropping-particle":"","parse-names":false,"suffix":""},{"dropping-particle":"","family":"Shaw","given":"Louise","non-dropping-particle":"","parse-names":false,"suffix":""},{"dropping-particle":"","family":"Jordan","given":"Joanne E.","non-dropping-particle":"","parse-names":false,"suffix":""},{"dropping-particle":"","family":"Alexander","given":"Marliese","non-dropping-particle":"","parse-names":false,"suffix":""},{"dropping-particle":"","family":"O'Brien","given":"Mark","non-dropping-particle":"","parse-names":false,"suffix":""},{"dropping-particle":"","family":"Singer","given":"Sara J.","non-dropping-particle":"","parse-names":false,"suffix":""},{"dropping-particle":"","family":"Manias","given":"Elizabeth","non-dropping-particle":"","parse-names":false,"suffix":""}],"container-title":"Joint Commission Journal on Quality and Patient Safety","id":"ITEM-1","issue":"10","issued":{"date-parts":[["2019"]]},"page":"694-705","title":"Factors Influencing the Implementation of a Hospitalwide Intervention to Promote Professionalism and Build a Safety Culture: A Qualitative Study","type":"article-journal","volume":"45"},"uris":["http://www.mendeley.com/documents/?uuid=53a7bc12-8926-47e5-bf9e-9f924a639dc0"]}],"mendeley":{"formattedCitation":"[163]","plainTextFormattedCitation":"[163]","previouslyFormattedCitation":"(162)"},"properties":{"noteIndex":0},"schema":"https://github.com/citation-style-language/schema/raw/master/csl-citation.json"}</w:instrText>
            </w:r>
            <w:r w:rsidRPr="00455A2C">
              <w:fldChar w:fldCharType="separate"/>
            </w:r>
            <w:r w:rsidRPr="006F0C9D">
              <w:rPr>
                <w:noProof/>
                <w:sz w:val="22"/>
                <w:szCs w:val="22"/>
              </w:rPr>
              <w:t>[163]</w:t>
            </w:r>
            <w:r w:rsidRPr="00455A2C">
              <w:fldChar w:fldCharType="end"/>
            </w:r>
          </w:p>
        </w:tc>
        <w:tc>
          <w:tcPr>
            <w:tcW w:w="1369" w:type="dxa"/>
          </w:tcPr>
          <w:p w14:paraId="24F0683D" w14:textId="77777777" w:rsidR="00DC62F7" w:rsidRPr="00455A2C" w:rsidRDefault="00DC62F7" w:rsidP="0075237E">
            <w:pPr>
              <w:rPr>
                <w:sz w:val="22"/>
                <w:szCs w:val="22"/>
              </w:rPr>
            </w:pPr>
            <w:r w:rsidRPr="00455A2C">
              <w:rPr>
                <w:sz w:val="22"/>
                <w:szCs w:val="22"/>
              </w:rPr>
              <w:t>21 healthcare staff pre-to-post</w:t>
            </w:r>
          </w:p>
        </w:tc>
        <w:tc>
          <w:tcPr>
            <w:tcW w:w="1648" w:type="dxa"/>
          </w:tcPr>
          <w:p w14:paraId="35DBA5A2" w14:textId="77777777" w:rsidR="00DC62F7" w:rsidRPr="00455A2C" w:rsidRDefault="00DC62F7" w:rsidP="0075237E">
            <w:pPr>
              <w:rPr>
                <w:sz w:val="22"/>
                <w:szCs w:val="22"/>
              </w:rPr>
            </w:pPr>
            <w:r w:rsidRPr="00455A2C">
              <w:rPr>
                <w:sz w:val="22"/>
                <w:szCs w:val="22"/>
              </w:rPr>
              <w:t>18 months into a 3-year intervention</w:t>
            </w:r>
          </w:p>
        </w:tc>
        <w:tc>
          <w:tcPr>
            <w:tcW w:w="1702" w:type="dxa"/>
          </w:tcPr>
          <w:p w14:paraId="466DF78A" w14:textId="77777777" w:rsidR="00DC62F7" w:rsidRPr="00455A2C" w:rsidRDefault="00DC62F7" w:rsidP="0075237E">
            <w:pPr>
              <w:rPr>
                <w:sz w:val="22"/>
                <w:szCs w:val="22"/>
              </w:rPr>
            </w:pPr>
            <w:r w:rsidRPr="00455A2C">
              <w:rPr>
                <w:sz w:val="22"/>
                <w:szCs w:val="22"/>
              </w:rPr>
              <w:t>‘Case study’ design</w:t>
            </w:r>
          </w:p>
        </w:tc>
        <w:tc>
          <w:tcPr>
            <w:tcW w:w="1631" w:type="dxa"/>
          </w:tcPr>
          <w:p w14:paraId="03BE521D" w14:textId="77777777" w:rsidR="00DC62F7" w:rsidRPr="00455A2C" w:rsidRDefault="00DC62F7" w:rsidP="0075237E">
            <w:pPr>
              <w:rPr>
                <w:sz w:val="22"/>
                <w:szCs w:val="22"/>
              </w:rPr>
            </w:pPr>
            <w:r w:rsidRPr="00455A2C">
              <w:rPr>
                <w:sz w:val="22"/>
                <w:szCs w:val="22"/>
              </w:rPr>
              <w:t>Unknown</w:t>
            </w:r>
          </w:p>
        </w:tc>
        <w:tc>
          <w:tcPr>
            <w:tcW w:w="1674" w:type="dxa"/>
          </w:tcPr>
          <w:p w14:paraId="3760C202" w14:textId="77777777" w:rsidR="00DC62F7" w:rsidRPr="00455A2C" w:rsidRDefault="00DC62F7" w:rsidP="0075237E">
            <w:pPr>
              <w:rPr>
                <w:sz w:val="22"/>
                <w:szCs w:val="22"/>
              </w:rPr>
            </w:pPr>
            <w:r w:rsidRPr="00455A2C">
              <w:rPr>
                <w:sz w:val="22"/>
                <w:szCs w:val="22"/>
              </w:rPr>
              <w:t xml:space="preserve">Vanderbilt approach (education, reporting system, champions, action plans, </w:t>
            </w:r>
            <w:r w:rsidRPr="00455A2C">
              <w:rPr>
                <w:sz w:val="22"/>
                <w:szCs w:val="22"/>
              </w:rPr>
              <w:lastRenderedPageBreak/>
              <w:t>graduated informal to formal resolution)</w:t>
            </w:r>
          </w:p>
        </w:tc>
        <w:tc>
          <w:tcPr>
            <w:tcW w:w="1682" w:type="dxa"/>
          </w:tcPr>
          <w:p w14:paraId="15FF854B" w14:textId="77777777" w:rsidR="00DC62F7" w:rsidRPr="00455A2C" w:rsidRDefault="00DC62F7" w:rsidP="0075237E">
            <w:pPr>
              <w:rPr>
                <w:sz w:val="22"/>
                <w:szCs w:val="22"/>
              </w:rPr>
            </w:pPr>
            <w:r w:rsidRPr="00455A2C">
              <w:rPr>
                <w:sz w:val="22"/>
                <w:szCs w:val="22"/>
              </w:rPr>
              <w:lastRenderedPageBreak/>
              <w:t>Interviews and Safety Attitudes Questionnaire (SAQ)</w:t>
            </w:r>
          </w:p>
        </w:tc>
        <w:tc>
          <w:tcPr>
            <w:tcW w:w="1634" w:type="dxa"/>
          </w:tcPr>
          <w:p w14:paraId="06A95B6D" w14:textId="77777777" w:rsidR="00DC62F7" w:rsidRPr="00455A2C" w:rsidRDefault="00DC62F7" w:rsidP="0075237E">
            <w:pPr>
              <w:rPr>
                <w:sz w:val="22"/>
                <w:szCs w:val="22"/>
              </w:rPr>
            </w:pPr>
            <w:r w:rsidRPr="00455A2C">
              <w:rPr>
                <w:sz w:val="22"/>
                <w:szCs w:val="22"/>
              </w:rPr>
              <w:t xml:space="preserve">Investigated factors affecting implementation of a multistrategy intervention </w:t>
            </w:r>
            <w:r w:rsidRPr="00455A2C">
              <w:rPr>
                <w:sz w:val="22"/>
                <w:szCs w:val="22"/>
              </w:rPr>
              <w:lastRenderedPageBreak/>
              <w:t xml:space="preserve">using education, reporting systems with graduated intervention processes, safety champions, and action plans, to tackle unprofessional behaviour. They found </w:t>
            </w:r>
            <w:proofErr w:type="gramStart"/>
            <w:r w:rsidRPr="00455A2C">
              <w:rPr>
                <w:sz w:val="22"/>
                <w:szCs w:val="22"/>
              </w:rPr>
              <w:t>that  leader</w:t>
            </w:r>
            <w:proofErr w:type="gramEnd"/>
            <w:r w:rsidRPr="00455A2C">
              <w:rPr>
                <w:sz w:val="22"/>
                <w:szCs w:val="22"/>
              </w:rPr>
              <w:t xml:space="preserve"> role modelling, work condition modification, confidence in accountability systems, and responsiveness enhanced the intervention implementation.</w:t>
            </w:r>
          </w:p>
        </w:tc>
        <w:tc>
          <w:tcPr>
            <w:tcW w:w="1195" w:type="dxa"/>
          </w:tcPr>
          <w:p w14:paraId="2A251B86" w14:textId="77777777" w:rsidR="00DC62F7" w:rsidRPr="00455A2C" w:rsidRDefault="00DC62F7" w:rsidP="0075237E">
            <w:pPr>
              <w:rPr>
                <w:sz w:val="22"/>
                <w:szCs w:val="22"/>
              </w:rPr>
            </w:pPr>
            <w:r w:rsidRPr="00455A2C">
              <w:rPr>
                <w:sz w:val="22"/>
                <w:szCs w:val="22"/>
              </w:rPr>
              <w:lastRenderedPageBreak/>
              <w:t>n/a</w:t>
            </w:r>
          </w:p>
        </w:tc>
      </w:tr>
      <w:tr w:rsidR="00DC62F7" w:rsidRPr="00455A2C" w14:paraId="2C0D3979" w14:textId="77777777" w:rsidTr="00DC62F7">
        <w:tc>
          <w:tcPr>
            <w:tcW w:w="1413" w:type="dxa"/>
          </w:tcPr>
          <w:p w14:paraId="758E81C2" w14:textId="77777777" w:rsidR="00DC62F7" w:rsidRPr="00455A2C" w:rsidRDefault="00DC62F7" w:rsidP="0075237E">
            <w:pPr>
              <w:rPr>
                <w:sz w:val="22"/>
                <w:szCs w:val="22"/>
              </w:rPr>
            </w:pPr>
            <w:r w:rsidRPr="00455A2C">
              <w:rPr>
                <w:sz w:val="22"/>
                <w:szCs w:val="22"/>
              </w:rPr>
              <w:t>Speck et al. (2014)</w:t>
            </w:r>
            <w:r w:rsidRPr="00455A2C">
              <w:fldChar w:fldCharType="begin" w:fldLock="1"/>
            </w:r>
            <w:r>
              <w:rPr>
                <w:sz w:val="22"/>
                <w:szCs w:val="22"/>
              </w:rPr>
              <w:instrText>ADDIN CSL_CITATION {"citationItems":[{"id":"ITEM-1","itemData":{"DOI":"10.1016/S1553-7250(14)40021-7","ISSN":"15537250","PMID":"24864524","abstract":"Background: The Joint Commission Leadership standard on the need to create and maintain a culture of safety and quality and to develop a code of conduct was based on the rationale that unprofessional behavior undermines a culture of safety and can thereby be harmful to patient care. Few reports have described effective and successful approaches to defining and managing unprofessional behavior. The Professionalism Committee (PC)-based approach at the University of Pennsylvania Health System (UPHS) may serve as a model for other hospitals and health systems. Methods: Each of the three large teaching hospitals within UPHS has a PC that reports to its respective Medical Executive Committee. The PCs serve as a resource for department chairs and hospital administrators to address unprofessional behavior among faculty. Key features of the PC include the PC chair as the first point of contact and the integration of psychiatry into the model by virtue of the Professionalism Committee chair's training and expertis in psychiatry. Results: In the 2009 calendar year, the PC chair received contacts concerning behavior of only 2 physicians, which increased to 42 physicians in 2011 and 39 in 2012. Contacts involved referrals, management consults, interview screening, and the need for general advice. Of 79 resolved cases, 30 involved interpersonal issues, and 2 were associated with poor clinical outcomes. Conclusion: One key feature of the UPHS approach is early identification of the role of behavioral health issues in unprofessional behavior (as opposed to physical, cognitive, or systems issues) by virtue of the PC chair's professional training and expertise. Although aspects of the UPHS experience may not be generalizable, the PC structure and approach are replicable. Copyright 2014 The Joint Commission.","author":[{"dropping-particle":"","family":"Speck","given":"Rebecca M.","non-dropping-particle":"","parse-names":false,"suffix":""},{"dropping-particle":"","family":"Foster","given":"Jody J.","non-dropping-particle":"","parse-names":false,"suffix":""},{"dropping-particle":"","family":"Mulhern","given":"Victoria A.","non-dropping-particle":"","parse-names":false,"suffix":""},{"dropping-particle":"V.","family":"Burke","given":"Sean","non-dropping-particle":"","parse-names":false,"suffix":""},{"dropping-particle":"","family":"Sullivan","given":"Patricia G.","non-dropping-particle":"","parse-names":false,"suffix":""},{"dropping-particle":"","family":"Fleisher","given":"Lee A.","non-dropping-particle":"","parse-names":false,"suffix":""}],"container-title":"Joint Commission Journal on Quality and Patient Safety","id":"ITEM-1","issue":"4","issued":{"date-parts":[["2014"]]},"language":"eng","note":"RAYYAN-INCLUSION: {&amp;quot;Justin&amp;quot;=&amp;gt;&amp;quot;Included&amp;quot;}","page":"161-167","title":"Development of a professionalism committee approach to address unprofessional medical staff behavior at an academic medical center","type":"article-journal","volume":"40"},"uris":["http://www.mendeley.com/documents/?uuid=76720a08-463e-46b1-8eae-cf09b4b283b7"]}],"mendeley":{"formattedCitation":"[169]","plainTextFormattedCitation":"[169]","previouslyFormattedCitation":"(168)"},"properties":{"noteIndex":0},"schema":"https://github.com/citation-style-language/schema/raw/master/csl-citation.json"}</w:instrText>
            </w:r>
            <w:r w:rsidRPr="00455A2C">
              <w:fldChar w:fldCharType="separate"/>
            </w:r>
            <w:r w:rsidRPr="006F0C9D">
              <w:rPr>
                <w:noProof/>
                <w:sz w:val="22"/>
                <w:szCs w:val="22"/>
              </w:rPr>
              <w:t>[169]</w:t>
            </w:r>
            <w:r w:rsidRPr="00455A2C">
              <w:fldChar w:fldCharType="end"/>
            </w:r>
          </w:p>
        </w:tc>
        <w:tc>
          <w:tcPr>
            <w:tcW w:w="1369" w:type="dxa"/>
          </w:tcPr>
          <w:p w14:paraId="7714F55F" w14:textId="77777777" w:rsidR="00DC62F7" w:rsidRPr="00455A2C" w:rsidRDefault="00DC62F7" w:rsidP="0075237E">
            <w:pPr>
              <w:rPr>
                <w:sz w:val="22"/>
                <w:szCs w:val="22"/>
              </w:rPr>
            </w:pPr>
            <w:r w:rsidRPr="00455A2C">
              <w:rPr>
                <w:sz w:val="22"/>
                <w:szCs w:val="22"/>
              </w:rPr>
              <w:t>Three teaching hospitals</w:t>
            </w:r>
          </w:p>
        </w:tc>
        <w:tc>
          <w:tcPr>
            <w:tcW w:w="1648" w:type="dxa"/>
          </w:tcPr>
          <w:p w14:paraId="7A162E20" w14:textId="77777777" w:rsidR="00DC62F7" w:rsidRPr="00455A2C" w:rsidRDefault="00DC62F7" w:rsidP="0075237E">
            <w:pPr>
              <w:rPr>
                <w:sz w:val="22"/>
                <w:szCs w:val="22"/>
              </w:rPr>
            </w:pPr>
            <w:r w:rsidRPr="00455A2C">
              <w:rPr>
                <w:sz w:val="22"/>
                <w:szCs w:val="22"/>
              </w:rPr>
              <w:t>4+ years</w:t>
            </w:r>
          </w:p>
        </w:tc>
        <w:tc>
          <w:tcPr>
            <w:tcW w:w="1702" w:type="dxa"/>
          </w:tcPr>
          <w:p w14:paraId="3FF48221" w14:textId="77777777" w:rsidR="00DC62F7" w:rsidRPr="00455A2C" w:rsidRDefault="00DC62F7" w:rsidP="0075237E">
            <w:pPr>
              <w:rPr>
                <w:sz w:val="22"/>
                <w:szCs w:val="22"/>
              </w:rPr>
            </w:pPr>
            <w:r w:rsidRPr="00455A2C">
              <w:rPr>
                <w:sz w:val="22"/>
                <w:szCs w:val="22"/>
              </w:rPr>
              <w:t>Case study design</w:t>
            </w:r>
          </w:p>
        </w:tc>
        <w:tc>
          <w:tcPr>
            <w:tcW w:w="1631" w:type="dxa"/>
          </w:tcPr>
          <w:p w14:paraId="2230F33F" w14:textId="77777777" w:rsidR="00DC62F7" w:rsidRPr="00455A2C" w:rsidRDefault="00DC62F7" w:rsidP="0075237E">
            <w:pPr>
              <w:rPr>
                <w:sz w:val="22"/>
                <w:szCs w:val="22"/>
              </w:rPr>
            </w:pPr>
            <w:r w:rsidRPr="00455A2C">
              <w:rPr>
                <w:sz w:val="22"/>
                <w:szCs w:val="22"/>
              </w:rPr>
              <w:t>Unknown</w:t>
            </w:r>
          </w:p>
        </w:tc>
        <w:tc>
          <w:tcPr>
            <w:tcW w:w="1674" w:type="dxa"/>
          </w:tcPr>
          <w:p w14:paraId="4AF087C3" w14:textId="77777777" w:rsidR="00DC62F7" w:rsidRPr="00455A2C" w:rsidRDefault="00DC62F7" w:rsidP="0075237E">
            <w:pPr>
              <w:rPr>
                <w:sz w:val="22"/>
                <w:szCs w:val="22"/>
              </w:rPr>
            </w:pPr>
            <w:r w:rsidRPr="00455A2C">
              <w:rPr>
                <w:sz w:val="22"/>
                <w:szCs w:val="22"/>
              </w:rPr>
              <w:t xml:space="preserve">Variation on the Vanderbilt reporting system with graduated escalation from informal </w:t>
            </w:r>
            <w:r w:rsidRPr="00455A2C">
              <w:rPr>
                <w:sz w:val="22"/>
                <w:szCs w:val="22"/>
              </w:rPr>
              <w:lastRenderedPageBreak/>
              <w:t>resolution (peer, then manager) to formal investigation, championing</w:t>
            </w:r>
          </w:p>
        </w:tc>
        <w:tc>
          <w:tcPr>
            <w:tcW w:w="1682" w:type="dxa"/>
          </w:tcPr>
          <w:p w14:paraId="08950F72" w14:textId="77777777" w:rsidR="00DC62F7" w:rsidRPr="00455A2C" w:rsidRDefault="00DC62F7" w:rsidP="0075237E">
            <w:pPr>
              <w:rPr>
                <w:sz w:val="22"/>
                <w:szCs w:val="22"/>
              </w:rPr>
            </w:pPr>
            <w:r w:rsidRPr="00455A2C">
              <w:rPr>
                <w:sz w:val="22"/>
                <w:szCs w:val="22"/>
              </w:rPr>
              <w:lastRenderedPageBreak/>
              <w:t>Reports on professionalism committee statistics and vignettes</w:t>
            </w:r>
          </w:p>
        </w:tc>
        <w:tc>
          <w:tcPr>
            <w:tcW w:w="1634" w:type="dxa"/>
          </w:tcPr>
          <w:p w14:paraId="597E4674" w14:textId="77777777" w:rsidR="00DC62F7" w:rsidRPr="00455A2C" w:rsidRDefault="00DC62F7" w:rsidP="0075237E">
            <w:pPr>
              <w:rPr>
                <w:sz w:val="22"/>
                <w:szCs w:val="22"/>
              </w:rPr>
            </w:pPr>
            <w:r w:rsidRPr="00455A2C">
              <w:rPr>
                <w:sz w:val="22"/>
                <w:szCs w:val="22"/>
              </w:rPr>
              <w:t xml:space="preserve">Assessment of a professionalism committee approach to tackling unprofessional </w:t>
            </w:r>
            <w:r w:rsidRPr="00455A2C">
              <w:rPr>
                <w:sz w:val="22"/>
                <w:szCs w:val="22"/>
              </w:rPr>
              <w:lastRenderedPageBreak/>
              <w:t>behaviour across three large teaching hospitals. In this variation, department chairs were able to report individuals to the committee rather than any staff member. It found that it was able to identify early specific behavioural issues and refer them appropriately.</w:t>
            </w:r>
          </w:p>
        </w:tc>
        <w:tc>
          <w:tcPr>
            <w:tcW w:w="1195" w:type="dxa"/>
          </w:tcPr>
          <w:p w14:paraId="5C61B943" w14:textId="77777777" w:rsidR="00DC62F7" w:rsidRPr="00455A2C" w:rsidRDefault="00DC62F7" w:rsidP="0075237E">
            <w:pPr>
              <w:rPr>
                <w:sz w:val="22"/>
                <w:szCs w:val="22"/>
              </w:rPr>
            </w:pPr>
            <w:r w:rsidRPr="00455A2C">
              <w:rPr>
                <w:sz w:val="22"/>
                <w:szCs w:val="22"/>
              </w:rPr>
              <w:lastRenderedPageBreak/>
              <w:t>n/a</w:t>
            </w:r>
          </w:p>
        </w:tc>
      </w:tr>
      <w:tr w:rsidR="00DC62F7" w:rsidRPr="00455A2C" w14:paraId="31C4FEEC" w14:textId="77777777" w:rsidTr="00DC62F7">
        <w:tc>
          <w:tcPr>
            <w:tcW w:w="1413" w:type="dxa"/>
          </w:tcPr>
          <w:p w14:paraId="1262B3A5" w14:textId="77777777" w:rsidR="00DC62F7" w:rsidRPr="00455A2C" w:rsidRDefault="00DC62F7" w:rsidP="0075237E">
            <w:pPr>
              <w:rPr>
                <w:sz w:val="22"/>
                <w:szCs w:val="22"/>
              </w:rPr>
            </w:pPr>
            <w:r w:rsidRPr="00455A2C">
              <w:rPr>
                <w:sz w:val="22"/>
                <w:szCs w:val="22"/>
              </w:rPr>
              <w:t>Webb et al. (2016)</w:t>
            </w:r>
            <w:r w:rsidRPr="00455A2C">
              <w:fldChar w:fldCharType="begin" w:fldLock="1"/>
            </w:r>
            <w:r>
              <w:rPr>
                <w:sz w:val="22"/>
                <w:szCs w:val="22"/>
              </w:rPr>
              <w:instrText>ADDIN CSL_CITATION {"citationItems":[{"id":"ITEM-1","itemData":{"DOI":"10.1016/s1553-7250(16)42019-2","ISSN":"15537250","PMID":"27025575","abstract":"Background: Health care team members are well positioned to observe disrespectful and unsafe conduct - behaviors known to undermine team function. Based on experience in sharing patient complaints with physicians who subsequently achieved decreased complaints and malpractice risk, Vanderbilt University Medical Center developed and assessed the feasibility of the Co-Worker Observation Reporting SystemSM (CORSSM) for addressing coworkers' reported concerns. Methods: VUMC leaders used a \"Project Bundle\" readiness assessment, which entailed identification and development of key people, organizational supports, and systems. Methods involved gaining leadership buy-in, recruiting and training key individuals, aligning the project with organizational values and policies, promoting reporting, monitoring reports, and employing a tiered intervention process to address reported coworker concerns. Results: Peer messengers shared coworker reports with the physicians and advanced practice professionals associated with at least one report 84% of the time. Since CORS inception, 3% of the medical staff was associated with a pattern of CORS reports, and 71% of recipients of pattern-related interventions were not named in any subsequent reports in a one-year follow-up period. Conclusions: Systematic monitoring of documented coworker observations about unprofessional conduct and sharing that information with involved professionals are feasible. Feasibility requires organizationwide implementation; coworkers willing and able to share respectful, nonjudgmental, timely feedback designed initially to encourage self-reflection; and leadership committed to be more directive if needed. Follow-up surveillance indicates that the majority of professionals \"self-regulate\" after receiving CORS data.","author":[{"dropping-particle":"","family":"Webb","given":"Lynn E.","non-dropping-particle":"","parse-names":false,"suffix":""},{"dropping-particle":"","family":"Dmochowski","given":"Roger R.","non-dropping-particle":"","parse-names":false,"suffix":""},{"dropping-particle":"","family":"Moore","given":"Ilene N.","non-dropping-particle":"","parse-names":false,"suffix":""},{"dropping-particle":"","family":"Pichert","given":"James W.","non-dropping-particle":"","parse-names":false,"suffix":""},{"dropping-particle":"","family":"Catron","given":"Thomas F.","non-dropping-particle":"","parse-names":false,"suffix":""},{"dropping-particle":"","family":"Troyer","given":"Michelle","non-dropping-particle":"","parse-names":false,"suffix":""},{"dropping-particle":"","family":"Martinez","given":"William","non-dropping-particle":"","parse-names":false,"suffix":""},{"dropping-particle":"","family":"Cooper","given":"William O.","non-dropping-particle":"","parse-names":false,"suffix":""},{"dropping-particle":"","family":"Hickson","given":"Gerald B.","non-dropping-particle":"","parse-names":false,"suffix":""}],"container-title":"Joint Commission Journal on Quality and Patient Safety","id":"ITEM-1","issue":"4","issued":{"date-parts":[["2016"]]},"page":"149-161","title":"Using coworker observations to promote accountability for disrespectful and unsafe behaviors by physicians and advanced practice professionals","type":"article-journal","volume":"42"},"uris":["http://www.mendeley.com/documents/?uuid=6f91fdc0-a8be-4b2f-aaf6-8d19c18ab06d"]}],"mendeley":{"formattedCitation":"[81]","plainTextFormattedCitation":"[81]","previouslyFormattedCitation":"(80)"},"properties":{"noteIndex":0},"schema":"https://github.com/citation-style-language/schema/raw/master/csl-citation.json"}</w:instrText>
            </w:r>
            <w:r w:rsidRPr="00455A2C">
              <w:fldChar w:fldCharType="separate"/>
            </w:r>
            <w:r w:rsidRPr="006F0C9D">
              <w:rPr>
                <w:noProof/>
                <w:sz w:val="22"/>
                <w:szCs w:val="22"/>
              </w:rPr>
              <w:t>[81]</w:t>
            </w:r>
            <w:r w:rsidRPr="00455A2C">
              <w:fldChar w:fldCharType="end"/>
            </w:r>
          </w:p>
        </w:tc>
        <w:tc>
          <w:tcPr>
            <w:tcW w:w="1369" w:type="dxa"/>
          </w:tcPr>
          <w:p w14:paraId="6F928EDD" w14:textId="77777777" w:rsidR="00DC62F7" w:rsidRPr="00455A2C" w:rsidRDefault="00DC62F7" w:rsidP="0075237E">
            <w:pPr>
              <w:rPr>
                <w:sz w:val="22"/>
                <w:szCs w:val="22"/>
              </w:rPr>
            </w:pPr>
            <w:r w:rsidRPr="00455A2C">
              <w:rPr>
                <w:sz w:val="22"/>
                <w:szCs w:val="22"/>
              </w:rPr>
              <w:t>Three hospitals</w:t>
            </w:r>
          </w:p>
        </w:tc>
        <w:tc>
          <w:tcPr>
            <w:tcW w:w="1648" w:type="dxa"/>
          </w:tcPr>
          <w:p w14:paraId="647FB0E4" w14:textId="77777777" w:rsidR="00DC62F7" w:rsidRPr="00455A2C" w:rsidRDefault="00DC62F7" w:rsidP="0075237E">
            <w:pPr>
              <w:rPr>
                <w:sz w:val="22"/>
                <w:szCs w:val="22"/>
              </w:rPr>
            </w:pPr>
            <w:r w:rsidRPr="00455A2C">
              <w:rPr>
                <w:sz w:val="22"/>
                <w:szCs w:val="22"/>
              </w:rPr>
              <w:t>2 years for study data (but programme running for 9 years)</w:t>
            </w:r>
          </w:p>
        </w:tc>
        <w:tc>
          <w:tcPr>
            <w:tcW w:w="1702" w:type="dxa"/>
          </w:tcPr>
          <w:p w14:paraId="11B1F75E" w14:textId="77777777" w:rsidR="00DC62F7" w:rsidRPr="00455A2C" w:rsidRDefault="00DC62F7" w:rsidP="0075237E">
            <w:pPr>
              <w:rPr>
                <w:sz w:val="22"/>
                <w:szCs w:val="22"/>
              </w:rPr>
            </w:pPr>
            <w:r w:rsidRPr="00455A2C">
              <w:rPr>
                <w:sz w:val="22"/>
                <w:szCs w:val="22"/>
              </w:rPr>
              <w:t>Case study/ evaluation</w:t>
            </w:r>
          </w:p>
        </w:tc>
        <w:tc>
          <w:tcPr>
            <w:tcW w:w="1631" w:type="dxa"/>
          </w:tcPr>
          <w:p w14:paraId="736B9122" w14:textId="77777777" w:rsidR="00DC62F7" w:rsidRPr="00455A2C" w:rsidRDefault="00DC62F7" w:rsidP="0075237E">
            <w:pPr>
              <w:rPr>
                <w:sz w:val="22"/>
                <w:szCs w:val="22"/>
              </w:rPr>
            </w:pPr>
            <w:r w:rsidRPr="00455A2C">
              <w:rPr>
                <w:sz w:val="22"/>
                <w:szCs w:val="22"/>
              </w:rPr>
              <w:t>Unknown</w:t>
            </w:r>
          </w:p>
        </w:tc>
        <w:tc>
          <w:tcPr>
            <w:tcW w:w="1674" w:type="dxa"/>
          </w:tcPr>
          <w:p w14:paraId="00ABCA34" w14:textId="77777777" w:rsidR="00DC62F7" w:rsidRPr="00455A2C" w:rsidRDefault="00DC62F7" w:rsidP="0075237E">
            <w:pPr>
              <w:rPr>
                <w:sz w:val="22"/>
                <w:szCs w:val="22"/>
              </w:rPr>
            </w:pPr>
            <w:r w:rsidRPr="00455A2C">
              <w:rPr>
                <w:sz w:val="22"/>
                <w:szCs w:val="22"/>
              </w:rPr>
              <w:t>Vanderbilt reporting system with graduated escalation from informal resolution (peer, then manager) to formal investigation, championing</w:t>
            </w:r>
          </w:p>
        </w:tc>
        <w:tc>
          <w:tcPr>
            <w:tcW w:w="1682" w:type="dxa"/>
          </w:tcPr>
          <w:p w14:paraId="5978E250" w14:textId="77777777" w:rsidR="00DC62F7" w:rsidRPr="00455A2C" w:rsidRDefault="00DC62F7" w:rsidP="0075237E">
            <w:pPr>
              <w:rPr>
                <w:sz w:val="22"/>
                <w:szCs w:val="22"/>
              </w:rPr>
            </w:pPr>
            <w:r w:rsidRPr="00455A2C">
              <w:rPr>
                <w:sz w:val="22"/>
                <w:szCs w:val="22"/>
              </w:rPr>
              <w:t>Reports on statistics from the reporting system such as number of reports and escalations</w:t>
            </w:r>
          </w:p>
        </w:tc>
        <w:tc>
          <w:tcPr>
            <w:tcW w:w="1634" w:type="dxa"/>
          </w:tcPr>
          <w:p w14:paraId="0D8F0476" w14:textId="77777777" w:rsidR="00DC62F7" w:rsidRPr="00455A2C" w:rsidRDefault="00DC62F7" w:rsidP="0075237E">
            <w:pPr>
              <w:rPr>
                <w:sz w:val="22"/>
                <w:szCs w:val="22"/>
              </w:rPr>
            </w:pPr>
            <w:r w:rsidRPr="00455A2C">
              <w:rPr>
                <w:sz w:val="22"/>
                <w:szCs w:val="22"/>
              </w:rPr>
              <w:t xml:space="preserve">Presents a feasibility study of the Co-Worker Observation Reporting System implemented by Vanderbilt University Medical Centre to reduce disrespectful </w:t>
            </w:r>
            <w:r w:rsidRPr="00455A2C">
              <w:rPr>
                <w:sz w:val="22"/>
                <w:szCs w:val="22"/>
              </w:rPr>
              <w:lastRenderedPageBreak/>
              <w:t>and unsafe behaviours. They found that it was feasible, requiring organisation-wide implementation and found that most workers self-regulate after being informed a report was received about them.</w:t>
            </w:r>
          </w:p>
        </w:tc>
        <w:tc>
          <w:tcPr>
            <w:tcW w:w="1195" w:type="dxa"/>
          </w:tcPr>
          <w:p w14:paraId="42AAE94D" w14:textId="77777777" w:rsidR="00DC62F7" w:rsidRPr="00455A2C" w:rsidRDefault="00DC62F7" w:rsidP="0075237E">
            <w:pPr>
              <w:rPr>
                <w:sz w:val="22"/>
                <w:szCs w:val="22"/>
              </w:rPr>
            </w:pPr>
            <w:r w:rsidRPr="00455A2C">
              <w:rPr>
                <w:sz w:val="22"/>
                <w:szCs w:val="22"/>
              </w:rPr>
              <w:lastRenderedPageBreak/>
              <w:t>n/a</w:t>
            </w:r>
          </w:p>
        </w:tc>
      </w:tr>
      <w:tr w:rsidR="00DC62F7" w:rsidRPr="00455A2C" w14:paraId="3C2D8A27" w14:textId="77777777" w:rsidTr="00DC62F7">
        <w:tc>
          <w:tcPr>
            <w:tcW w:w="1413" w:type="dxa"/>
          </w:tcPr>
          <w:p w14:paraId="6D74764E" w14:textId="77777777" w:rsidR="00DC62F7" w:rsidRPr="00455A2C" w:rsidRDefault="00DC62F7" w:rsidP="0075237E">
            <w:pPr>
              <w:rPr>
                <w:sz w:val="22"/>
                <w:szCs w:val="22"/>
              </w:rPr>
            </w:pPr>
            <w:r w:rsidRPr="00455A2C">
              <w:rPr>
                <w:sz w:val="22"/>
                <w:szCs w:val="22"/>
              </w:rPr>
              <w:t>Westbrook et al. (2023)</w:t>
            </w:r>
            <w:r w:rsidRPr="00455A2C">
              <w:fldChar w:fldCharType="begin" w:fldLock="1"/>
            </w:r>
            <w:r>
              <w:rPr>
                <w:sz w:val="22"/>
                <w:szCs w:val="22"/>
              </w:rPr>
              <w:instrText>ADDIN CSL_CITATION {"citationItems":[{"id":"ITEM-1","itemData":{"author":[{"dropping-particle":"","family":"Westbrook","given":"Johanna I","non-dropping-particle":"","parse-names":false,"suffix":""},{"dropping-particle":"","family":"Urwin","given":"Rachel","non-dropping-particle":"","parse-names":false,"suffix":""},{"dropping-particle":"","family":"McMullan","given":"Ryan","non-dropping-particle":"","parse-names":false,"suffix":""},{"dropping-particle":"","family":"Badgery-Parker","given":"Tim","non-dropping-particle":"","parse-names":false,"suffix":""},{"dropping-particle":"","family":"Pavithra","given":"Antoinette","non-dropping-particle":"","parse-names":false,"suffix":""},{"dropping-particle":"","family":"Churruca","given":"Kate","non-dropping-particle":"","parse-names":false,"suffix":""},{"dropping-particle":"","family":"Cunningham","given":"Neil","non-dropping-particle":"","parse-names":false,"suffix":""},{"dropping-particle":"","family":"Loh","given":"Erwin","non-dropping-particle":"","parse-names":false,"suffix":""},{"dropping-particle":"","family":"Hibbert","given":"Peter","non-dropping-particle":"","parse-names":false,"suffix":""},{"dropping-particle":"","family":"Maddern","given":"Guy","non-dropping-particle":"","parse-names":false,"suffix":""},{"dropping-particle":"","family":"Braithwaite","given":"Jeffrey","non-dropping-particle":"","parse-names":false,"suffix":""},{"dropping-particle":"","family":"Li","given":"Ling","non-dropping-particle":"","parse-names":false,"suffix":""}],"id":"ITEM-1","issued":{"date-parts":[["2023"]]},"title":"Changes in the prevalence of unprofessional behaviours by co-workers following a 2 professional accountability culture change program across five Australian hospitals","type":"report"},"uris":["http://www.mendeley.com/documents/?uuid=e33345b1-f32e-4e80-8895-323492addc1d"]}],"mendeley":{"formattedCitation":"[129]","plainTextFormattedCitation":"[129]","previouslyFormattedCitation":"(128)"},"properties":{"noteIndex":0},"schema":"https://github.com/citation-style-language/schema/raw/master/csl-citation.json"}</w:instrText>
            </w:r>
            <w:r w:rsidRPr="00455A2C">
              <w:fldChar w:fldCharType="separate"/>
            </w:r>
            <w:r w:rsidRPr="006F0C9D">
              <w:rPr>
                <w:noProof/>
                <w:sz w:val="22"/>
                <w:szCs w:val="22"/>
              </w:rPr>
              <w:t>[129]</w:t>
            </w:r>
            <w:r w:rsidRPr="00455A2C">
              <w:fldChar w:fldCharType="end"/>
            </w:r>
          </w:p>
        </w:tc>
        <w:tc>
          <w:tcPr>
            <w:tcW w:w="1369" w:type="dxa"/>
          </w:tcPr>
          <w:p w14:paraId="27EB6E9F" w14:textId="77777777" w:rsidR="00DC62F7" w:rsidRPr="00455A2C" w:rsidRDefault="00DC62F7" w:rsidP="0075237E">
            <w:pPr>
              <w:rPr>
                <w:sz w:val="22"/>
                <w:szCs w:val="22"/>
              </w:rPr>
            </w:pPr>
            <w:r w:rsidRPr="00455A2C">
              <w:rPr>
                <w:sz w:val="22"/>
                <w:szCs w:val="22"/>
              </w:rPr>
              <w:t>Staff across five hospitals</w:t>
            </w:r>
          </w:p>
        </w:tc>
        <w:tc>
          <w:tcPr>
            <w:tcW w:w="1648" w:type="dxa"/>
          </w:tcPr>
          <w:p w14:paraId="0DFF8CFA" w14:textId="77777777" w:rsidR="00DC62F7" w:rsidRPr="00455A2C" w:rsidRDefault="00DC62F7" w:rsidP="0075237E">
            <w:pPr>
              <w:rPr>
                <w:sz w:val="22"/>
                <w:szCs w:val="22"/>
              </w:rPr>
            </w:pPr>
            <w:r w:rsidRPr="00455A2C">
              <w:rPr>
                <w:sz w:val="22"/>
                <w:szCs w:val="22"/>
              </w:rPr>
              <w:t>2.5-3 years after Ethos implementation</w:t>
            </w:r>
          </w:p>
        </w:tc>
        <w:tc>
          <w:tcPr>
            <w:tcW w:w="1702" w:type="dxa"/>
          </w:tcPr>
          <w:p w14:paraId="1FD003AD" w14:textId="77777777" w:rsidR="00DC62F7" w:rsidRPr="00455A2C" w:rsidRDefault="00DC62F7" w:rsidP="0075237E">
            <w:pPr>
              <w:rPr>
                <w:sz w:val="22"/>
                <w:szCs w:val="22"/>
              </w:rPr>
            </w:pPr>
            <w:proofErr w:type="gramStart"/>
            <w:r w:rsidRPr="00455A2C">
              <w:rPr>
                <w:sz w:val="22"/>
                <w:szCs w:val="22"/>
              </w:rPr>
              <w:t>Pre-post cross-sectional</w:t>
            </w:r>
            <w:proofErr w:type="gramEnd"/>
            <w:r w:rsidRPr="00455A2C">
              <w:rPr>
                <w:sz w:val="22"/>
                <w:szCs w:val="22"/>
              </w:rPr>
              <w:t xml:space="preserve"> study. Hospitals were surveyed at baseline, between July-November 2018, prior to programme introduction and repeated between October 2021-February 2022 (post).</w:t>
            </w:r>
          </w:p>
        </w:tc>
        <w:tc>
          <w:tcPr>
            <w:tcW w:w="1631" w:type="dxa"/>
          </w:tcPr>
          <w:p w14:paraId="0A29C7D0" w14:textId="77777777" w:rsidR="00DC62F7" w:rsidRPr="00455A2C" w:rsidRDefault="00DC62F7" w:rsidP="0075237E">
            <w:pPr>
              <w:rPr>
                <w:sz w:val="22"/>
                <w:szCs w:val="22"/>
              </w:rPr>
            </w:pPr>
            <w:r w:rsidRPr="00455A2C">
              <w:rPr>
                <w:sz w:val="22"/>
                <w:szCs w:val="22"/>
              </w:rPr>
              <w:t>Unknown</w:t>
            </w:r>
          </w:p>
        </w:tc>
        <w:tc>
          <w:tcPr>
            <w:tcW w:w="1674" w:type="dxa"/>
          </w:tcPr>
          <w:p w14:paraId="7FE3205E" w14:textId="77777777" w:rsidR="00DC62F7" w:rsidRPr="00455A2C" w:rsidRDefault="00DC62F7" w:rsidP="0075237E">
            <w:pPr>
              <w:rPr>
                <w:sz w:val="22"/>
                <w:szCs w:val="22"/>
              </w:rPr>
            </w:pPr>
            <w:r w:rsidRPr="00455A2C">
              <w:rPr>
                <w:sz w:val="22"/>
                <w:szCs w:val="22"/>
              </w:rPr>
              <w:t>Ethos reporting system, training for leaders and staff to support speaking up and to role-model, tiered accountability pathway.</w:t>
            </w:r>
          </w:p>
        </w:tc>
        <w:tc>
          <w:tcPr>
            <w:tcW w:w="1682" w:type="dxa"/>
          </w:tcPr>
          <w:p w14:paraId="475DC3FD" w14:textId="77777777" w:rsidR="00DC62F7" w:rsidRPr="00455A2C" w:rsidRDefault="00DC62F7" w:rsidP="0075237E">
            <w:pPr>
              <w:rPr>
                <w:sz w:val="22"/>
                <w:szCs w:val="22"/>
              </w:rPr>
            </w:pPr>
            <w:r w:rsidRPr="00455A2C">
              <w:rPr>
                <w:sz w:val="22"/>
                <w:szCs w:val="22"/>
              </w:rPr>
              <w:t xml:space="preserve">Longitudinal Investigation </w:t>
            </w:r>
            <w:proofErr w:type="gramStart"/>
            <w:r w:rsidRPr="00455A2C">
              <w:rPr>
                <w:sz w:val="22"/>
                <w:szCs w:val="22"/>
              </w:rPr>
              <w:t>Of</w:t>
            </w:r>
            <w:proofErr w:type="gramEnd"/>
            <w:r w:rsidRPr="00455A2C">
              <w:rPr>
                <w:sz w:val="22"/>
                <w:szCs w:val="22"/>
              </w:rPr>
              <w:t xml:space="preserve"> Negative behaviour (LION) survey, follow up survey including questions about the perpetrators of unprofessional behaviours, knowledge and views of the Ethos program, and the impact </w:t>
            </w:r>
            <w:r w:rsidRPr="00455A2C">
              <w:rPr>
                <w:sz w:val="22"/>
                <w:szCs w:val="22"/>
              </w:rPr>
              <w:lastRenderedPageBreak/>
              <w:t>of COVID-19 on unprofessional behaviours</w:t>
            </w:r>
          </w:p>
        </w:tc>
        <w:tc>
          <w:tcPr>
            <w:tcW w:w="1634" w:type="dxa"/>
          </w:tcPr>
          <w:p w14:paraId="733494E7" w14:textId="77777777" w:rsidR="00DC62F7" w:rsidRPr="00455A2C" w:rsidRDefault="00DC62F7" w:rsidP="0075237E">
            <w:pPr>
              <w:rPr>
                <w:sz w:val="22"/>
                <w:szCs w:val="22"/>
              </w:rPr>
            </w:pPr>
            <w:r w:rsidRPr="00455A2C">
              <w:rPr>
                <w:sz w:val="22"/>
                <w:szCs w:val="22"/>
              </w:rPr>
              <w:lastRenderedPageBreak/>
              <w:t xml:space="preserve">There was an overall reduction in the odds of staff experiencing incivility/bullying behaviours by 24%, and a 32% reduction in odds of experiencing extreme unprofessional behaviours in </w:t>
            </w:r>
            <w:r w:rsidRPr="00455A2C">
              <w:rPr>
                <w:sz w:val="22"/>
                <w:szCs w:val="22"/>
              </w:rPr>
              <w:lastRenderedPageBreak/>
              <w:t>the previous 12 months.</w:t>
            </w:r>
          </w:p>
        </w:tc>
        <w:tc>
          <w:tcPr>
            <w:tcW w:w="1195" w:type="dxa"/>
          </w:tcPr>
          <w:p w14:paraId="43415382" w14:textId="77777777" w:rsidR="00DC62F7" w:rsidRPr="00455A2C" w:rsidRDefault="00DC62F7" w:rsidP="0075237E">
            <w:pPr>
              <w:rPr>
                <w:sz w:val="22"/>
                <w:szCs w:val="22"/>
              </w:rPr>
            </w:pPr>
            <w:r w:rsidRPr="00455A2C">
              <w:rPr>
                <w:sz w:val="22"/>
                <w:szCs w:val="22"/>
              </w:rPr>
              <w:lastRenderedPageBreak/>
              <w:t>Y</w:t>
            </w:r>
          </w:p>
        </w:tc>
      </w:tr>
      <w:tr w:rsidR="00DC62F7" w:rsidRPr="00455A2C" w14:paraId="0B8846AB" w14:textId="77777777" w:rsidTr="00DC62F7">
        <w:tc>
          <w:tcPr>
            <w:tcW w:w="13948" w:type="dxa"/>
            <w:gridSpan w:val="9"/>
          </w:tcPr>
          <w:p w14:paraId="3A19D189" w14:textId="77777777" w:rsidR="00DC62F7" w:rsidRPr="00455A2C" w:rsidRDefault="00DC62F7" w:rsidP="0075237E">
            <w:pPr>
              <w:rPr>
                <w:sz w:val="22"/>
                <w:szCs w:val="22"/>
              </w:rPr>
            </w:pPr>
            <w:r w:rsidRPr="00455A2C">
              <w:rPr>
                <w:sz w:val="22"/>
                <w:szCs w:val="22"/>
              </w:rPr>
              <w:t>Structured and Structured culture change interventions</w:t>
            </w:r>
          </w:p>
        </w:tc>
      </w:tr>
      <w:tr w:rsidR="00DC62F7" w:rsidRPr="00455A2C" w14:paraId="1D1F7107" w14:textId="77777777" w:rsidTr="00DC62F7">
        <w:tc>
          <w:tcPr>
            <w:tcW w:w="1413" w:type="dxa"/>
          </w:tcPr>
          <w:p w14:paraId="060BD60E" w14:textId="77777777" w:rsidR="00DC62F7" w:rsidRPr="00455A2C" w:rsidRDefault="00DC62F7" w:rsidP="0075237E">
            <w:pPr>
              <w:rPr>
                <w:sz w:val="22"/>
                <w:szCs w:val="22"/>
              </w:rPr>
            </w:pPr>
            <w:r w:rsidRPr="00455A2C">
              <w:rPr>
                <w:sz w:val="22"/>
                <w:szCs w:val="22"/>
              </w:rPr>
              <w:t>Armstrong (2017)</w:t>
            </w:r>
            <w:r w:rsidRPr="00455A2C">
              <w:fldChar w:fldCharType="begin" w:fldLock="1"/>
            </w:r>
            <w:r>
              <w:rPr>
                <w:sz w:val="22"/>
                <w:szCs w:val="22"/>
              </w:rPr>
              <w:instrText>ADDIN CSL_CITATION {"citationItems":[{"id":"ITEM-1","itemData":{"DOI":"10.14574/ojrnhc.v17i1.438","ISSN":"15393399","abstract":"Workplace incivility is a well-documented issue in nursing. It has the potential to cause emotional and physical distress in victims, and potentially affect the quality of care provided. Research in acute care settings found that facilitated educational training sessions related to workplace incivility, in combination with experiential learning activities, assisted nurses in improving their understanding of workplace incivility and their communication skills. It has also been found to reduce workplace incivility. The purpose of this quality improvement project was to see if implementation of a civility training program would: a) increase the staff nurses' ability to recognize workplace incivility, b) reduce workplace incivility on a nursing unit, and c) increase confidence in the staff nurses' ability to respond to workplace incivility when it occurs. The project design involved implementing a civility training program that included education about incivility through facilitated discussions, as well as teambuilding exercises and experiential learning activities involving practice in responding to incivility in a safe environment. The project was implemented in a medically-focused medical-surgical unit at a rural Kentucky hospital with a sample of nine registered nurses. The findings of the project included no significant changes in the frequency of the nurses' experiences with incivility in their unit. It did result in statistically significant increases in the nurses' self-assessed ability to recognize workplace incivility and confidence in the nurses' ability to respond to workplace incivility when it occurs. It was concluded that implementing this type of intervention in other rural nursing settings might help nurses have greater confidence in their ability to recognize and respond to workplace incivility.","author":[{"dropping-particle":"","family":"Armstrong","given":"Nancy Elizabeth","non-dropping-particle":"","parse-names":false,"suffix":""}],"container-title":"Online Journal of Rural Nursing and Health Care","id":"ITEM-1","issue":"1","issued":{"date-parts":[["2017"]]},"note":"RAYYAN-INCLUSION: {&amp;quot;Justin&amp;quot;=&amp;gt;&amp;quot;Included&amp;quot;}","page":"100-137","publisher-place":"Assistant Professor, Murray State University School of Nursing","title":"A Quality Improvement Project Measuring the Effect of an Evidence-Based Civility Training Program on Nursing Workplace Incivility in a Rural Hospital Using Quantitative Methods","type":"article-journal","volume":"17"},"uris":["http://www.mendeley.com/documents/?uuid=4efe9208-8231-4b89-b4f5-d2f55e5c20ec"]}],"mendeley":{"formattedCitation":"[130]","plainTextFormattedCitation":"[130]","previouslyFormattedCitation":"(129)"},"properties":{"noteIndex":0},"schema":"https://github.com/citation-style-language/schema/raw/master/csl-citation.json"}</w:instrText>
            </w:r>
            <w:r w:rsidRPr="00455A2C">
              <w:fldChar w:fldCharType="separate"/>
            </w:r>
            <w:r w:rsidRPr="006F0C9D">
              <w:rPr>
                <w:noProof/>
                <w:sz w:val="22"/>
                <w:szCs w:val="22"/>
              </w:rPr>
              <w:t>[130]</w:t>
            </w:r>
            <w:r w:rsidRPr="00455A2C">
              <w:fldChar w:fldCharType="end"/>
            </w:r>
          </w:p>
        </w:tc>
        <w:tc>
          <w:tcPr>
            <w:tcW w:w="1369" w:type="dxa"/>
          </w:tcPr>
          <w:p w14:paraId="0F1F98F4" w14:textId="77777777" w:rsidR="00DC62F7" w:rsidRPr="00455A2C" w:rsidRDefault="00DC62F7" w:rsidP="0075237E">
            <w:pPr>
              <w:rPr>
                <w:sz w:val="22"/>
                <w:szCs w:val="22"/>
              </w:rPr>
            </w:pPr>
            <w:r w:rsidRPr="00455A2C">
              <w:rPr>
                <w:sz w:val="22"/>
                <w:szCs w:val="22"/>
              </w:rPr>
              <w:t>9 nurses</w:t>
            </w:r>
          </w:p>
        </w:tc>
        <w:tc>
          <w:tcPr>
            <w:tcW w:w="1648" w:type="dxa"/>
          </w:tcPr>
          <w:p w14:paraId="4A3B6F27" w14:textId="77777777" w:rsidR="00DC62F7" w:rsidRPr="00455A2C" w:rsidRDefault="00DC62F7" w:rsidP="0075237E">
            <w:pPr>
              <w:rPr>
                <w:sz w:val="22"/>
                <w:szCs w:val="22"/>
              </w:rPr>
            </w:pPr>
            <w:r w:rsidRPr="00455A2C">
              <w:rPr>
                <w:sz w:val="22"/>
                <w:szCs w:val="22"/>
              </w:rPr>
              <w:t xml:space="preserve">Two 8-hour sessions to train </w:t>
            </w:r>
            <w:proofErr w:type="gramStart"/>
            <w:r w:rsidRPr="00455A2C">
              <w:rPr>
                <w:sz w:val="22"/>
                <w:szCs w:val="22"/>
              </w:rPr>
              <w:t>facilitators</w:t>
            </w:r>
            <w:proofErr w:type="gramEnd"/>
          </w:p>
          <w:p w14:paraId="652412F1" w14:textId="77777777" w:rsidR="00DC62F7" w:rsidRPr="00455A2C" w:rsidRDefault="00DC62F7" w:rsidP="0075237E">
            <w:pPr>
              <w:rPr>
                <w:sz w:val="22"/>
                <w:szCs w:val="22"/>
              </w:rPr>
            </w:pPr>
          </w:p>
          <w:p w14:paraId="33F79758" w14:textId="77777777" w:rsidR="00DC62F7" w:rsidRPr="00455A2C" w:rsidRDefault="00DC62F7" w:rsidP="0075237E">
            <w:pPr>
              <w:rPr>
                <w:sz w:val="22"/>
                <w:szCs w:val="22"/>
              </w:rPr>
            </w:pPr>
            <w:r w:rsidRPr="00455A2C">
              <w:rPr>
                <w:sz w:val="22"/>
                <w:szCs w:val="22"/>
              </w:rPr>
              <w:t>Four weeks total with one meeting per week. Sessions lasted 20-30 mins.</w:t>
            </w:r>
          </w:p>
        </w:tc>
        <w:tc>
          <w:tcPr>
            <w:tcW w:w="1702" w:type="dxa"/>
          </w:tcPr>
          <w:p w14:paraId="3C75E51C" w14:textId="77777777" w:rsidR="00DC62F7" w:rsidRPr="00455A2C" w:rsidRDefault="00DC62F7" w:rsidP="0075237E">
            <w:pPr>
              <w:rPr>
                <w:sz w:val="22"/>
                <w:szCs w:val="22"/>
              </w:rPr>
            </w:pPr>
            <w:proofErr w:type="gramStart"/>
            <w:r w:rsidRPr="00455A2C">
              <w:rPr>
                <w:sz w:val="22"/>
                <w:szCs w:val="22"/>
              </w:rPr>
              <w:t>Pre-post design</w:t>
            </w:r>
            <w:proofErr w:type="gramEnd"/>
            <w:r w:rsidRPr="00455A2C">
              <w:rPr>
                <w:sz w:val="22"/>
                <w:szCs w:val="22"/>
              </w:rPr>
              <w:t xml:space="preserve"> without control. Assessment two-weeks post-intervention.</w:t>
            </w:r>
          </w:p>
        </w:tc>
        <w:tc>
          <w:tcPr>
            <w:tcW w:w="1631" w:type="dxa"/>
          </w:tcPr>
          <w:p w14:paraId="11E32A5B" w14:textId="77777777" w:rsidR="00DC62F7" w:rsidRPr="00455A2C" w:rsidRDefault="00DC62F7" w:rsidP="0075237E">
            <w:pPr>
              <w:rPr>
                <w:sz w:val="22"/>
                <w:szCs w:val="22"/>
              </w:rPr>
            </w:pPr>
            <w:r w:rsidRPr="00455A2C">
              <w:rPr>
                <w:sz w:val="22"/>
                <w:szCs w:val="22"/>
              </w:rPr>
              <w:t>Model for Improvement by Langley (1996)</w:t>
            </w:r>
          </w:p>
        </w:tc>
        <w:tc>
          <w:tcPr>
            <w:tcW w:w="1674" w:type="dxa"/>
          </w:tcPr>
          <w:p w14:paraId="52DCADF7" w14:textId="77777777" w:rsidR="00DC62F7" w:rsidRPr="00455A2C" w:rsidRDefault="00DC62F7" w:rsidP="0075237E">
            <w:pPr>
              <w:rPr>
                <w:sz w:val="22"/>
                <w:szCs w:val="22"/>
              </w:rPr>
            </w:pPr>
            <w:r w:rsidRPr="00455A2C">
              <w:rPr>
                <w:sz w:val="22"/>
                <w:szCs w:val="22"/>
              </w:rPr>
              <w:t>CREW (Education, teambuilding exercises, roleplaying)</w:t>
            </w:r>
          </w:p>
        </w:tc>
        <w:tc>
          <w:tcPr>
            <w:tcW w:w="1682" w:type="dxa"/>
          </w:tcPr>
          <w:p w14:paraId="770AAC73" w14:textId="77777777" w:rsidR="00DC62F7" w:rsidRPr="00455A2C" w:rsidRDefault="00DC62F7" w:rsidP="0075237E">
            <w:pPr>
              <w:rPr>
                <w:sz w:val="22"/>
                <w:szCs w:val="22"/>
              </w:rPr>
            </w:pPr>
            <w:r w:rsidRPr="00455A2C">
              <w:rPr>
                <w:sz w:val="22"/>
                <w:szCs w:val="22"/>
              </w:rPr>
              <w:t>Workplace Incivility Scale, Confidence Scale</w:t>
            </w:r>
          </w:p>
        </w:tc>
        <w:tc>
          <w:tcPr>
            <w:tcW w:w="1634" w:type="dxa"/>
          </w:tcPr>
          <w:p w14:paraId="6F86C22B" w14:textId="77777777" w:rsidR="00DC62F7" w:rsidRPr="00455A2C" w:rsidRDefault="00DC62F7" w:rsidP="0075237E">
            <w:pPr>
              <w:rPr>
                <w:sz w:val="22"/>
                <w:szCs w:val="22"/>
              </w:rPr>
            </w:pPr>
            <w:r w:rsidRPr="00455A2C">
              <w:rPr>
                <w:sz w:val="22"/>
                <w:szCs w:val="22"/>
              </w:rPr>
              <w:t xml:space="preserve">Quantitative investigation of an intervention in a rural hospital to reduce nursing workplace incivility. Findings indicated no change in experience of incivility but a greater ability to respond to incivility (there was a statistically significant improvement in the posttest mean score (M = 85.56, SD =20.07, t (8) = -4.667, p =.002), when compared to the pretest mean score (M </w:t>
            </w:r>
            <w:r w:rsidRPr="00455A2C">
              <w:rPr>
                <w:sz w:val="22"/>
                <w:szCs w:val="22"/>
              </w:rPr>
              <w:lastRenderedPageBreak/>
              <w:t>= 62.22, SD = 18.56).</w:t>
            </w:r>
          </w:p>
        </w:tc>
        <w:tc>
          <w:tcPr>
            <w:tcW w:w="1195" w:type="dxa"/>
          </w:tcPr>
          <w:p w14:paraId="1FD3D858" w14:textId="77777777" w:rsidR="00DC62F7" w:rsidRPr="00455A2C" w:rsidRDefault="00DC62F7" w:rsidP="0075237E">
            <w:pPr>
              <w:rPr>
                <w:sz w:val="22"/>
                <w:szCs w:val="22"/>
              </w:rPr>
            </w:pPr>
            <w:r w:rsidRPr="00455A2C">
              <w:rPr>
                <w:sz w:val="22"/>
                <w:szCs w:val="22"/>
              </w:rPr>
              <w:lastRenderedPageBreak/>
              <w:t>Y</w:t>
            </w:r>
          </w:p>
        </w:tc>
      </w:tr>
      <w:tr w:rsidR="00DC62F7" w:rsidRPr="00455A2C" w14:paraId="75C1245C" w14:textId="77777777" w:rsidTr="00DC62F7">
        <w:tc>
          <w:tcPr>
            <w:tcW w:w="1413" w:type="dxa"/>
          </w:tcPr>
          <w:p w14:paraId="5A3FD0D7" w14:textId="77777777" w:rsidR="00DC62F7" w:rsidRPr="00455A2C" w:rsidRDefault="00DC62F7" w:rsidP="0075237E">
            <w:pPr>
              <w:rPr>
                <w:sz w:val="22"/>
                <w:szCs w:val="22"/>
              </w:rPr>
            </w:pPr>
            <w:r w:rsidRPr="00455A2C">
              <w:rPr>
                <w:sz w:val="22"/>
                <w:szCs w:val="22"/>
              </w:rPr>
              <w:t>Laschinger et al. (2012)</w:t>
            </w:r>
            <w:r w:rsidRPr="00455A2C">
              <w:fldChar w:fldCharType="begin" w:fldLock="1"/>
            </w:r>
            <w:r>
              <w:rPr>
                <w:sz w:val="22"/>
                <w:szCs w:val="22"/>
              </w:rPr>
              <w:instrText>ADDIN CSL_CITATION {"citationItems":[{"id":"ITEM-1","itemData":{"DOI":"10.1097/NNR.0b013e318265a58d","ISSN":"00296562","PMID":"22935768","abstract":"Background: Creating supportive and empowering workplace conditions is important, not only because these conditions are related to improved nurse health and well-being but also because they are important for retaining top performing nurses. The current nursing shortage emphasizes the need to create such conditions. Objectives: The aim of this study was to examine the impact of a workplace intervention (Civility, Respect, and Engagement in the Workplace [CREW]) on nurses' empowerment, experiences of supervisor and coworker incivility, and trust in nursing management. Methods: Registered nurses (Time 1, n = 755; Time 2, n = 573) working in 41 units across five hospitals in two provinces completed measures of workplace empowerment, supervisor and coworker incivility, and trust in management before and after a 6-month intervention. Eight units participated in the intervention, and 33 units were control groups. Multilevel modeling was used to test the impact of the intervention. Results: A significant interaction of time by intervention was found for the access to support and resources empowerment structures, total empowerment, supervisor incivility, and trust in management. Discussion: Compared with the control group, nurses who experienced the intervention program reported significant improvements in empowerment, supervisor incivility, and trust in management. Despite methodological challenges experienced in this study, the CREW process appears to be a promising intervention approach to enhance quality of nursing work environments, which may contribute to the retention of the nursing workforce. © 2012 Lippincott Williams &amp; Wilkins.","author":[{"dropping-particle":"","family":"Laschinger","given":"Heather K.Spence","non-dropping-particle":"","parse-names":false,"suffix":""},{"dropping-particle":"","family":"Leiter","given":"Michael P.","non-dropping-particle":"","parse-names":false,"suffix":""},{"dropping-particle":"","family":"Day","given":"Arla","non-dropping-particle":"","parse-names":false,"suffix":""},{"dropping-particle":"","family":"Gilin-Oore","given":"Debra","non-dropping-particle":"","parse-names":false,"suffix":""},{"dropping-particle":"","family":"MacKinnon","given":"Sean P.","non-dropping-particle":"","parse-names":false,"suffix":""}],"container-title":"Nursing Research","id":"ITEM-1","issue":"5","issued":{"date-parts":[["2012"]]},"page":"316-325","title":"Building empowering work environments that foster civility and organizational trust: Testing an intervention","type":"article-journal","volume":"61"},"uris":["http://www.mendeley.com/documents/?uuid=fee6a35c-a17d-41e4-a92f-866c27d14e20"]}],"mendeley":{"formattedCitation":"[135]","plainTextFormattedCitation":"[135]","previouslyFormattedCitation":"(134)"},"properties":{"noteIndex":0},"schema":"https://github.com/citation-style-language/schema/raw/master/csl-citation.json"}</w:instrText>
            </w:r>
            <w:r w:rsidRPr="00455A2C">
              <w:fldChar w:fldCharType="separate"/>
            </w:r>
            <w:r w:rsidRPr="006F0C9D">
              <w:rPr>
                <w:noProof/>
                <w:sz w:val="22"/>
                <w:szCs w:val="22"/>
              </w:rPr>
              <w:t>[135]</w:t>
            </w:r>
            <w:r w:rsidRPr="00455A2C">
              <w:fldChar w:fldCharType="end"/>
            </w:r>
          </w:p>
        </w:tc>
        <w:tc>
          <w:tcPr>
            <w:tcW w:w="1369" w:type="dxa"/>
          </w:tcPr>
          <w:p w14:paraId="5D3BA3E4" w14:textId="77777777" w:rsidR="00DC62F7" w:rsidRPr="00455A2C" w:rsidRDefault="00DC62F7" w:rsidP="0075237E">
            <w:pPr>
              <w:rPr>
                <w:sz w:val="22"/>
                <w:szCs w:val="22"/>
              </w:rPr>
            </w:pPr>
            <w:r w:rsidRPr="00455A2C">
              <w:rPr>
                <w:sz w:val="22"/>
                <w:szCs w:val="22"/>
              </w:rPr>
              <w:t>8 units with 33 controls</w:t>
            </w:r>
          </w:p>
        </w:tc>
        <w:tc>
          <w:tcPr>
            <w:tcW w:w="1648" w:type="dxa"/>
          </w:tcPr>
          <w:p w14:paraId="540B4F39" w14:textId="77777777" w:rsidR="00DC62F7" w:rsidRPr="00455A2C" w:rsidRDefault="00DC62F7" w:rsidP="0075237E">
            <w:pPr>
              <w:rPr>
                <w:sz w:val="22"/>
                <w:szCs w:val="22"/>
              </w:rPr>
            </w:pPr>
            <w:r w:rsidRPr="00455A2C">
              <w:rPr>
                <w:sz w:val="22"/>
                <w:szCs w:val="22"/>
              </w:rPr>
              <w:t>6 months, selecting strategies from the CREW toolkit as appropriate</w:t>
            </w:r>
          </w:p>
        </w:tc>
        <w:tc>
          <w:tcPr>
            <w:tcW w:w="1702" w:type="dxa"/>
          </w:tcPr>
          <w:p w14:paraId="50EB1F0A" w14:textId="77777777" w:rsidR="00DC62F7" w:rsidRPr="00455A2C" w:rsidRDefault="00DC62F7" w:rsidP="0075237E">
            <w:pPr>
              <w:rPr>
                <w:sz w:val="22"/>
                <w:szCs w:val="22"/>
              </w:rPr>
            </w:pPr>
            <w:r w:rsidRPr="00455A2C">
              <w:rPr>
                <w:sz w:val="22"/>
                <w:szCs w:val="22"/>
              </w:rPr>
              <w:t>Quasi-experimental design using randomised units. Pre and post assessment. Post-assessment timing is unclear.</w:t>
            </w:r>
          </w:p>
        </w:tc>
        <w:tc>
          <w:tcPr>
            <w:tcW w:w="1631" w:type="dxa"/>
          </w:tcPr>
          <w:p w14:paraId="67129A99" w14:textId="77777777" w:rsidR="00DC62F7" w:rsidRPr="00455A2C" w:rsidRDefault="00DC62F7" w:rsidP="0075237E">
            <w:pPr>
              <w:rPr>
                <w:sz w:val="22"/>
                <w:szCs w:val="22"/>
              </w:rPr>
            </w:pPr>
            <w:r w:rsidRPr="00455A2C">
              <w:rPr>
                <w:sz w:val="22"/>
                <w:szCs w:val="22"/>
              </w:rPr>
              <w:t>Kanter’s (1977, 1993) Theory of Structural Power in Organizations</w:t>
            </w:r>
          </w:p>
        </w:tc>
        <w:tc>
          <w:tcPr>
            <w:tcW w:w="1674" w:type="dxa"/>
          </w:tcPr>
          <w:p w14:paraId="4FC1C2DD" w14:textId="77777777" w:rsidR="00DC62F7" w:rsidRPr="00455A2C" w:rsidRDefault="00DC62F7" w:rsidP="0075237E">
            <w:pPr>
              <w:rPr>
                <w:sz w:val="22"/>
                <w:szCs w:val="22"/>
              </w:rPr>
            </w:pPr>
            <w:r w:rsidRPr="00455A2C">
              <w:rPr>
                <w:sz w:val="22"/>
                <w:szCs w:val="22"/>
              </w:rPr>
              <w:t>CREW intervention (espousing values by leadership / role modelling, education, signing code of conduct pledge, surveying civility, action planning, role playing, training on assertiveness, communication, conflict resolution).</w:t>
            </w:r>
          </w:p>
        </w:tc>
        <w:tc>
          <w:tcPr>
            <w:tcW w:w="1682" w:type="dxa"/>
          </w:tcPr>
          <w:p w14:paraId="575D659C" w14:textId="77777777" w:rsidR="00DC62F7" w:rsidRPr="00455A2C" w:rsidRDefault="00DC62F7" w:rsidP="0075237E">
            <w:pPr>
              <w:rPr>
                <w:sz w:val="22"/>
                <w:szCs w:val="22"/>
              </w:rPr>
            </w:pPr>
            <w:r w:rsidRPr="00455A2C">
              <w:rPr>
                <w:sz w:val="22"/>
                <w:szCs w:val="22"/>
              </w:rPr>
              <w:t>Structural empowerment was measured using four subscales of the Conditions for Work Effectiveness Questionnaire-II, five items from the Workplace Incivility Scale, Six items from Cook and Wall’s (1980) Interpersonal Trust at Work Scale</w:t>
            </w:r>
          </w:p>
        </w:tc>
        <w:tc>
          <w:tcPr>
            <w:tcW w:w="1634" w:type="dxa"/>
          </w:tcPr>
          <w:p w14:paraId="350FFCE5" w14:textId="77777777" w:rsidR="00DC62F7" w:rsidRPr="00455A2C" w:rsidRDefault="00DC62F7" w:rsidP="0075237E">
            <w:pPr>
              <w:rPr>
                <w:sz w:val="22"/>
                <w:szCs w:val="22"/>
              </w:rPr>
            </w:pPr>
            <w:r w:rsidRPr="00455A2C">
              <w:rPr>
                <w:sz w:val="22"/>
                <w:szCs w:val="22"/>
              </w:rPr>
              <w:t>Investigates the impact of the CREW intervention over 6 months with 8 intervention units and 33 control units. A significant interaction of time by intervention was found for the access to support and resources empowerment structures, total empowerment, supervisor incivility, and trust in management</w:t>
            </w:r>
          </w:p>
        </w:tc>
        <w:tc>
          <w:tcPr>
            <w:tcW w:w="1195" w:type="dxa"/>
          </w:tcPr>
          <w:p w14:paraId="4165B442" w14:textId="77777777" w:rsidR="00DC62F7" w:rsidRPr="00455A2C" w:rsidRDefault="00DC62F7" w:rsidP="0075237E">
            <w:pPr>
              <w:rPr>
                <w:sz w:val="22"/>
                <w:szCs w:val="22"/>
              </w:rPr>
            </w:pPr>
            <w:r w:rsidRPr="00455A2C">
              <w:rPr>
                <w:sz w:val="22"/>
                <w:szCs w:val="22"/>
              </w:rPr>
              <w:t>Y</w:t>
            </w:r>
          </w:p>
        </w:tc>
      </w:tr>
      <w:tr w:rsidR="00DC62F7" w:rsidRPr="00455A2C" w14:paraId="0FBF9628" w14:textId="77777777" w:rsidTr="00DC62F7">
        <w:tc>
          <w:tcPr>
            <w:tcW w:w="1413" w:type="dxa"/>
          </w:tcPr>
          <w:p w14:paraId="0D9CDC34" w14:textId="77777777" w:rsidR="00DC62F7" w:rsidRPr="00455A2C" w:rsidRDefault="00DC62F7" w:rsidP="0075237E">
            <w:pPr>
              <w:rPr>
                <w:sz w:val="22"/>
                <w:szCs w:val="22"/>
              </w:rPr>
            </w:pPr>
            <w:r w:rsidRPr="00455A2C">
              <w:rPr>
                <w:sz w:val="22"/>
                <w:szCs w:val="22"/>
              </w:rPr>
              <w:t>Leiter et al. (2011)</w:t>
            </w:r>
            <w:r w:rsidRPr="00455A2C">
              <w:fldChar w:fldCharType="begin" w:fldLock="1"/>
            </w:r>
            <w:r>
              <w:rPr>
                <w:sz w:val="22"/>
                <w:szCs w:val="22"/>
              </w:rPr>
              <w:instrText>ADDIN CSL_CITATION {"citationItems":[{"id":"ITEM-1","itemData":{"DOI":"10.1037/a0024442","ISSN":"00219010","PMID":"21744942","abstract":"Although incivility has been identified as an important issue in workplaces, little research has focused on reducing incivility and improving employee outcomes. Health care workers (N = 1,173, Time 1; N = 907, Time 2) working in 41 units completed a survey of social relationships, burnout, turnover intention, attitudes, and management trust before and after a 6-month intervention, CREW (Civility, Respect, and Engagement at Work). Most measures significantly improved for the 8 intervention units, and these improvements were significantly greater than changes in the 33 contrast units. Specifically, significant interactions indicating greater improvements in the intervention groups than in the contrast groups were found for coworker civility, supervisor incivility, respect, cynicism, job satisfaction, management trust, and absences. Improvements in civility mediated improvements in attitudes. The results suggest that this employee-based civility intervention can improve collegiality and enhance health care provider outcomes. © 2011 American Psychological Association.","author":[{"dropping-particle":"","family":"Leiter","given":"Michael P.","non-dropping-particle":"","parse-names":false,"suffix":""},{"dropping-particle":"","family":"Laschinger","given":"Heather K.Spence","non-dropping-particle":"","parse-names":false,"suffix":""},{"dropping-particle":"","family":"Day","given":"Arla","non-dropping-particle":"","parse-names":false,"suffix":""},{"dropping-particle":"","family":"Oore","given":"Debra Gilin","non-dropping-particle":"","parse-names":false,"suffix":""}],"container-title":"Journal of Applied Psychology","id":"ITEM-1","issue":"6","issued":{"date-parts":[["2011"]]},"page":"1258-1274","title":"The impact of civility interventions on employee social behavior, distress, and attitudes","type":"article-journal","volume":"96"},"uris":["http://www.mendeley.com/documents/?uuid=d0de61f5-a4db-45d7-9584-a850bb358391"]}],"mendeley":{"formattedCitation":"[173]","plainTextFormattedCitation":"[173]","previouslyFormattedCitation":"(172)"},"properties":{"noteIndex":0},"schema":"https://github.com/citation-style-language/schema/raw/master/csl-citation.json"}</w:instrText>
            </w:r>
            <w:r w:rsidRPr="00455A2C">
              <w:fldChar w:fldCharType="separate"/>
            </w:r>
            <w:r w:rsidRPr="006F0C9D">
              <w:rPr>
                <w:noProof/>
                <w:sz w:val="22"/>
                <w:szCs w:val="22"/>
              </w:rPr>
              <w:t>[173]</w:t>
            </w:r>
            <w:r w:rsidRPr="00455A2C">
              <w:fldChar w:fldCharType="end"/>
            </w:r>
          </w:p>
        </w:tc>
        <w:tc>
          <w:tcPr>
            <w:tcW w:w="1369" w:type="dxa"/>
          </w:tcPr>
          <w:p w14:paraId="55B87741" w14:textId="77777777" w:rsidR="00DC62F7" w:rsidRPr="00455A2C" w:rsidRDefault="00DC62F7" w:rsidP="0075237E">
            <w:pPr>
              <w:rPr>
                <w:sz w:val="22"/>
                <w:szCs w:val="22"/>
              </w:rPr>
            </w:pPr>
            <w:r w:rsidRPr="00455A2C">
              <w:rPr>
                <w:sz w:val="22"/>
                <w:szCs w:val="22"/>
              </w:rPr>
              <w:t>1,173 workers across 41 units</w:t>
            </w:r>
          </w:p>
        </w:tc>
        <w:tc>
          <w:tcPr>
            <w:tcW w:w="1648" w:type="dxa"/>
          </w:tcPr>
          <w:p w14:paraId="20C3D394" w14:textId="77777777" w:rsidR="00DC62F7" w:rsidRPr="00455A2C" w:rsidRDefault="00DC62F7" w:rsidP="0075237E">
            <w:pPr>
              <w:rPr>
                <w:sz w:val="22"/>
                <w:szCs w:val="22"/>
              </w:rPr>
            </w:pPr>
            <w:r w:rsidRPr="00455A2C">
              <w:rPr>
                <w:sz w:val="22"/>
                <w:szCs w:val="22"/>
              </w:rPr>
              <w:t>6-months</w:t>
            </w:r>
          </w:p>
        </w:tc>
        <w:tc>
          <w:tcPr>
            <w:tcW w:w="1702" w:type="dxa"/>
          </w:tcPr>
          <w:p w14:paraId="13989BE0" w14:textId="77777777" w:rsidR="00DC62F7" w:rsidRPr="00455A2C" w:rsidRDefault="00DC62F7" w:rsidP="0075237E">
            <w:pPr>
              <w:rPr>
                <w:sz w:val="22"/>
                <w:szCs w:val="22"/>
              </w:rPr>
            </w:pPr>
            <w:r w:rsidRPr="00455A2C">
              <w:rPr>
                <w:sz w:val="22"/>
                <w:szCs w:val="22"/>
              </w:rPr>
              <w:t xml:space="preserve">Quasi-experimental design using randomised units. Pre and post </w:t>
            </w:r>
            <w:r w:rsidRPr="00455A2C">
              <w:rPr>
                <w:sz w:val="22"/>
                <w:szCs w:val="22"/>
              </w:rPr>
              <w:lastRenderedPageBreak/>
              <w:t>assessment. Post-assessment timing is unclear.</w:t>
            </w:r>
          </w:p>
        </w:tc>
        <w:tc>
          <w:tcPr>
            <w:tcW w:w="1631" w:type="dxa"/>
          </w:tcPr>
          <w:p w14:paraId="60A0A24F" w14:textId="77777777" w:rsidR="00DC62F7" w:rsidRPr="00455A2C" w:rsidRDefault="00DC62F7" w:rsidP="0075237E">
            <w:pPr>
              <w:rPr>
                <w:sz w:val="22"/>
                <w:szCs w:val="22"/>
              </w:rPr>
            </w:pPr>
            <w:r w:rsidRPr="00455A2C">
              <w:rPr>
                <w:sz w:val="22"/>
                <w:szCs w:val="22"/>
              </w:rPr>
              <w:lastRenderedPageBreak/>
              <w:t>Social interactions at work</w:t>
            </w:r>
          </w:p>
        </w:tc>
        <w:tc>
          <w:tcPr>
            <w:tcW w:w="1674" w:type="dxa"/>
          </w:tcPr>
          <w:p w14:paraId="0D7FAAE9" w14:textId="77777777" w:rsidR="00DC62F7" w:rsidRPr="00455A2C" w:rsidRDefault="00DC62F7" w:rsidP="0075237E">
            <w:pPr>
              <w:rPr>
                <w:sz w:val="22"/>
                <w:szCs w:val="22"/>
              </w:rPr>
            </w:pPr>
            <w:r w:rsidRPr="00455A2C">
              <w:rPr>
                <w:sz w:val="22"/>
                <w:szCs w:val="22"/>
              </w:rPr>
              <w:t xml:space="preserve">CREW intervention (espousing values by leadership / role modelling, </w:t>
            </w:r>
            <w:r w:rsidRPr="00455A2C">
              <w:rPr>
                <w:sz w:val="22"/>
                <w:szCs w:val="22"/>
              </w:rPr>
              <w:lastRenderedPageBreak/>
              <w:t>education, signing code of conduct pledge, surveying civility, action planning, role playing, training on assertiveness, communication, conflict resolution, leadership).</w:t>
            </w:r>
          </w:p>
        </w:tc>
        <w:tc>
          <w:tcPr>
            <w:tcW w:w="1682" w:type="dxa"/>
          </w:tcPr>
          <w:p w14:paraId="75CC69EF" w14:textId="77777777" w:rsidR="00DC62F7" w:rsidRPr="00455A2C" w:rsidRDefault="00DC62F7" w:rsidP="0075237E">
            <w:pPr>
              <w:rPr>
                <w:sz w:val="22"/>
                <w:szCs w:val="22"/>
              </w:rPr>
            </w:pPr>
            <w:r w:rsidRPr="00455A2C">
              <w:rPr>
                <w:sz w:val="22"/>
                <w:szCs w:val="22"/>
              </w:rPr>
              <w:lastRenderedPageBreak/>
              <w:t>CREW Civility Scale, The 10-</w:t>
            </w:r>
          </w:p>
          <w:p w14:paraId="3E08E5FE" w14:textId="77777777" w:rsidR="00DC62F7" w:rsidRPr="00455A2C" w:rsidRDefault="00DC62F7" w:rsidP="0075237E">
            <w:pPr>
              <w:rPr>
                <w:sz w:val="22"/>
                <w:szCs w:val="22"/>
              </w:rPr>
            </w:pPr>
            <w:r w:rsidRPr="00455A2C">
              <w:rPr>
                <w:sz w:val="22"/>
                <w:szCs w:val="22"/>
              </w:rPr>
              <w:t xml:space="preserve">item Workplace Incivility Scale and </w:t>
            </w:r>
          </w:p>
          <w:p w14:paraId="766C17F6" w14:textId="77777777" w:rsidR="00DC62F7" w:rsidRPr="00455A2C" w:rsidRDefault="00DC62F7" w:rsidP="0075237E">
            <w:pPr>
              <w:rPr>
                <w:sz w:val="22"/>
                <w:szCs w:val="22"/>
              </w:rPr>
            </w:pPr>
            <w:r w:rsidRPr="00455A2C">
              <w:rPr>
                <w:sz w:val="22"/>
                <w:szCs w:val="22"/>
              </w:rPr>
              <w:lastRenderedPageBreak/>
              <w:t>an additional dimension of instigated workplace incivility was included Blau and Andersson</w:t>
            </w:r>
          </w:p>
          <w:p w14:paraId="2BE03EA4" w14:textId="77777777" w:rsidR="00DC62F7" w:rsidRPr="00455A2C" w:rsidRDefault="00DC62F7" w:rsidP="0075237E">
            <w:pPr>
              <w:rPr>
                <w:sz w:val="22"/>
                <w:szCs w:val="22"/>
              </w:rPr>
            </w:pPr>
            <w:r w:rsidRPr="00455A2C">
              <w:rPr>
                <w:sz w:val="22"/>
                <w:szCs w:val="22"/>
              </w:rPr>
              <w:t>(2005), respect was measured using two items from the</w:t>
            </w:r>
          </w:p>
          <w:p w14:paraId="54CFE03C" w14:textId="77777777" w:rsidR="00DC62F7" w:rsidRPr="00455A2C" w:rsidRDefault="00DC62F7" w:rsidP="0075237E">
            <w:pPr>
              <w:rPr>
                <w:sz w:val="22"/>
                <w:szCs w:val="22"/>
              </w:rPr>
            </w:pPr>
            <w:r w:rsidRPr="00455A2C">
              <w:rPr>
                <w:sz w:val="22"/>
                <w:szCs w:val="22"/>
              </w:rPr>
              <w:t xml:space="preserve">Esteem Reward section of the Effort-Reward Imbalance Questionnaire, trust in management was </w:t>
            </w:r>
            <w:proofErr w:type="gramStart"/>
            <w:r w:rsidRPr="00455A2C">
              <w:rPr>
                <w:sz w:val="22"/>
                <w:szCs w:val="22"/>
              </w:rPr>
              <w:t>measured</w:t>
            </w:r>
            <w:proofErr w:type="gramEnd"/>
          </w:p>
          <w:p w14:paraId="45DA42A6" w14:textId="77777777" w:rsidR="00DC62F7" w:rsidRPr="00455A2C" w:rsidRDefault="00DC62F7" w:rsidP="0075237E">
            <w:pPr>
              <w:rPr>
                <w:sz w:val="22"/>
                <w:szCs w:val="22"/>
              </w:rPr>
            </w:pPr>
            <w:r w:rsidRPr="00455A2C">
              <w:rPr>
                <w:sz w:val="22"/>
                <w:szCs w:val="22"/>
              </w:rPr>
              <w:t>by six items from Cook and Wall’s (1980) Interpersonal Trust at Work Scale, Emotional Exhaustion and Cynicism subscales</w:t>
            </w:r>
          </w:p>
          <w:p w14:paraId="613BC6E0" w14:textId="77777777" w:rsidR="00DC62F7" w:rsidRPr="00455A2C" w:rsidRDefault="00DC62F7" w:rsidP="0075237E">
            <w:pPr>
              <w:rPr>
                <w:sz w:val="22"/>
                <w:szCs w:val="22"/>
              </w:rPr>
            </w:pPr>
            <w:r w:rsidRPr="00455A2C">
              <w:rPr>
                <w:sz w:val="22"/>
                <w:szCs w:val="22"/>
              </w:rPr>
              <w:t xml:space="preserve">of the Maslach Burnout Inventory-General Survey, </w:t>
            </w:r>
            <w:r w:rsidRPr="00455A2C">
              <w:rPr>
                <w:sz w:val="22"/>
                <w:szCs w:val="22"/>
              </w:rPr>
              <w:lastRenderedPageBreak/>
              <w:t>three items were modified from the</w:t>
            </w:r>
          </w:p>
          <w:p w14:paraId="4D4960C8" w14:textId="77777777" w:rsidR="00DC62F7" w:rsidRPr="00455A2C" w:rsidRDefault="00DC62F7" w:rsidP="0075237E">
            <w:pPr>
              <w:rPr>
                <w:sz w:val="22"/>
                <w:szCs w:val="22"/>
              </w:rPr>
            </w:pPr>
            <w:r w:rsidRPr="00455A2C">
              <w:rPr>
                <w:sz w:val="22"/>
                <w:szCs w:val="22"/>
              </w:rPr>
              <w:t>Turnover Intentions measure developed by Kelloway, Gottlieb, and Barham (1999), Professional Effectiveness was measured using the Professional Effectiveness scale of the MBI-GS, Two items from the Affective Commitment Scale (Allen &amp; Meyer, 1990), job satisfaction (Hackman &amp; Oldham, 1975; Tsui, Egan &amp; O’Reilly, 1992), absenteeism from institutional data.</w:t>
            </w:r>
          </w:p>
        </w:tc>
        <w:tc>
          <w:tcPr>
            <w:tcW w:w="1634" w:type="dxa"/>
          </w:tcPr>
          <w:p w14:paraId="1312B798" w14:textId="77777777" w:rsidR="00DC62F7" w:rsidRPr="00455A2C" w:rsidRDefault="00DC62F7" w:rsidP="0075237E">
            <w:pPr>
              <w:rPr>
                <w:sz w:val="22"/>
                <w:szCs w:val="22"/>
              </w:rPr>
            </w:pPr>
            <w:r w:rsidRPr="00455A2C">
              <w:rPr>
                <w:sz w:val="22"/>
                <w:szCs w:val="22"/>
              </w:rPr>
              <w:lastRenderedPageBreak/>
              <w:t xml:space="preserve">Assesses the effect of 6 months of the CREW intervention and found that </w:t>
            </w:r>
            <w:r w:rsidRPr="00455A2C">
              <w:rPr>
                <w:sz w:val="22"/>
                <w:szCs w:val="22"/>
              </w:rPr>
              <w:lastRenderedPageBreak/>
              <w:t>greater group x time interactions were found in the intervention group for civility, supervisor incivility, respect, cynicism, job satisfaction, and management trust, and absences.</w:t>
            </w:r>
          </w:p>
        </w:tc>
        <w:tc>
          <w:tcPr>
            <w:tcW w:w="1195" w:type="dxa"/>
          </w:tcPr>
          <w:p w14:paraId="5019FB04" w14:textId="77777777" w:rsidR="00DC62F7" w:rsidRPr="00455A2C" w:rsidRDefault="00DC62F7" w:rsidP="0075237E">
            <w:pPr>
              <w:rPr>
                <w:sz w:val="22"/>
                <w:szCs w:val="22"/>
              </w:rPr>
            </w:pPr>
            <w:r w:rsidRPr="00455A2C">
              <w:rPr>
                <w:sz w:val="22"/>
                <w:szCs w:val="22"/>
              </w:rPr>
              <w:lastRenderedPageBreak/>
              <w:t>Y</w:t>
            </w:r>
          </w:p>
        </w:tc>
      </w:tr>
      <w:tr w:rsidR="00DC62F7" w:rsidRPr="00455A2C" w14:paraId="7F69F7AD" w14:textId="77777777" w:rsidTr="00DC62F7">
        <w:tc>
          <w:tcPr>
            <w:tcW w:w="1413" w:type="dxa"/>
          </w:tcPr>
          <w:p w14:paraId="43F03DDE" w14:textId="77777777" w:rsidR="00DC62F7" w:rsidRPr="00455A2C" w:rsidRDefault="00DC62F7" w:rsidP="0075237E">
            <w:pPr>
              <w:rPr>
                <w:sz w:val="22"/>
                <w:szCs w:val="22"/>
              </w:rPr>
            </w:pPr>
            <w:r w:rsidRPr="00455A2C">
              <w:rPr>
                <w:sz w:val="22"/>
                <w:szCs w:val="22"/>
              </w:rPr>
              <w:lastRenderedPageBreak/>
              <w:t>Osatuke et al. (2009)</w:t>
            </w:r>
            <w:r w:rsidRPr="00455A2C">
              <w:fldChar w:fldCharType="begin" w:fldLock="1"/>
            </w:r>
            <w:r>
              <w:rPr>
                <w:sz w:val="22"/>
                <w:szCs w:val="22"/>
              </w:rPr>
              <w:instrText>ADDIN CSL_CITATION {"citationItems":[{"id":"ITEM-1","itemData":{"DOI":"10.1177/0021886309335067","ISSN":"0021-8863","abstract":"This article presents a description and preliminary evaluation of a nationwide initiative by the Veterans Health Administration (VHA) called Civility, Respect, and Engagement in the Workforce (CREW). The goal of CREW is to increase workplace civility as assessed by employee ratings of interpersonal climate in workgroups. Once endorsed by the VHA leadership and adopted by the leaders of particular VHA hospitals, CREW was conducted by local facility coordinators who were trained and supported by the VHA National Center for Organization Development. This article explains the conceptual and operational background of CREW and the approach used to implement the initiative, presents results from two CREW administrations with a total of 23 sites, and reports significant preintervention to postintervention changes in civility at intervention sites as compared to no significant changes at comparison sites within each administration. It discusses these findings in the conceptual (theoretical) and operational (intervention evaluation) context of interventions targeting civility.","author":[{"dropping-particle":"","family":"Osatuke","given":"Katerine","non-dropping-particle":"","parse-names":false,"suffix":""},{"dropping-particle":"","family":"Moore","given":"Scott C.","non-dropping-particle":"","parse-names":false,"suffix":""},{"dropping-particle":"","family":"Ward","given":"Christopher","non-dropping-particle":"","parse-names":false,"suffix":""},{"dropping-particle":"","family":"Dyrenforth","given":"Sue R.","non-dropping-particle":"","parse-names":false,"suffix":""},{"dropping-particle":"","family":"Belton","given":"Linda","non-dropping-particle":"","parse-names":false,"suffix":""}],"container-title":"The Journal of Applied Behavioral Science","id":"ITEM-1","issue":"3","issued":{"date-parts":[["2009"]]},"page":"384-410","title":"Civility, Respect, Engagement in the Workforce (CREW)","type":"article-journal","volume":"45"},"uris":["http://www.mendeley.com/documents/?uuid=3fbd025f-275d-46bf-bca6-7cb140cde73d"]}],"mendeley":{"formattedCitation":"[123]","plainTextFormattedCitation":"[123]","previouslyFormattedCitation":"(122)"},"properties":{"noteIndex":0},"schema":"https://github.com/citation-style-language/schema/raw/master/csl-citation.json"}</w:instrText>
            </w:r>
            <w:r w:rsidRPr="00455A2C">
              <w:fldChar w:fldCharType="separate"/>
            </w:r>
            <w:r w:rsidRPr="006F0C9D">
              <w:rPr>
                <w:noProof/>
                <w:sz w:val="22"/>
                <w:szCs w:val="22"/>
              </w:rPr>
              <w:t>[123]</w:t>
            </w:r>
            <w:r w:rsidRPr="00455A2C">
              <w:fldChar w:fldCharType="end"/>
            </w:r>
          </w:p>
        </w:tc>
        <w:tc>
          <w:tcPr>
            <w:tcW w:w="1369" w:type="dxa"/>
          </w:tcPr>
          <w:p w14:paraId="72825678" w14:textId="77777777" w:rsidR="00DC62F7" w:rsidRPr="00455A2C" w:rsidRDefault="00DC62F7" w:rsidP="0075237E">
            <w:pPr>
              <w:rPr>
                <w:sz w:val="22"/>
                <w:szCs w:val="22"/>
              </w:rPr>
            </w:pPr>
            <w:r w:rsidRPr="00455A2C">
              <w:rPr>
                <w:sz w:val="22"/>
                <w:szCs w:val="22"/>
              </w:rPr>
              <w:t>647 post-intervention CREW participants and 680 comparison (total 34 workgroups)</w:t>
            </w:r>
          </w:p>
        </w:tc>
        <w:tc>
          <w:tcPr>
            <w:tcW w:w="1648" w:type="dxa"/>
          </w:tcPr>
          <w:p w14:paraId="0D3C3E38" w14:textId="77777777" w:rsidR="00DC62F7" w:rsidRPr="00455A2C" w:rsidRDefault="00DC62F7" w:rsidP="0075237E">
            <w:pPr>
              <w:rPr>
                <w:sz w:val="22"/>
                <w:szCs w:val="22"/>
              </w:rPr>
            </w:pPr>
            <w:r w:rsidRPr="00455A2C">
              <w:rPr>
                <w:sz w:val="22"/>
                <w:szCs w:val="22"/>
              </w:rPr>
              <w:t>Flexible/various</w:t>
            </w:r>
          </w:p>
        </w:tc>
        <w:tc>
          <w:tcPr>
            <w:tcW w:w="1702" w:type="dxa"/>
          </w:tcPr>
          <w:p w14:paraId="5B2BB14D" w14:textId="77777777" w:rsidR="00DC62F7" w:rsidRPr="00455A2C" w:rsidRDefault="00DC62F7" w:rsidP="0075237E">
            <w:pPr>
              <w:rPr>
                <w:sz w:val="22"/>
                <w:szCs w:val="22"/>
              </w:rPr>
            </w:pPr>
            <w:r w:rsidRPr="00455A2C">
              <w:rPr>
                <w:sz w:val="22"/>
                <w:szCs w:val="22"/>
              </w:rPr>
              <w:t xml:space="preserve">Quasi-experimental pre-post design with control group but no randomisation. The Civility scale for CREW </w:t>
            </w:r>
            <w:proofErr w:type="gramStart"/>
            <w:r w:rsidRPr="00455A2C">
              <w:rPr>
                <w:sz w:val="22"/>
                <w:szCs w:val="22"/>
              </w:rPr>
              <w:t>was</w:t>
            </w:r>
            <w:proofErr w:type="gramEnd"/>
          </w:p>
          <w:p w14:paraId="363DB156" w14:textId="77777777" w:rsidR="00DC62F7" w:rsidRPr="00455A2C" w:rsidRDefault="00DC62F7" w:rsidP="0075237E">
            <w:pPr>
              <w:rPr>
                <w:sz w:val="22"/>
                <w:szCs w:val="22"/>
              </w:rPr>
            </w:pPr>
            <w:r w:rsidRPr="00455A2C">
              <w:rPr>
                <w:sz w:val="22"/>
                <w:szCs w:val="22"/>
              </w:rPr>
              <w:t>administered at CREW-1 sites in September 2005 and July 2006, and at CREW-2 sites in February 2006 and March 2007. Comparison site data were retrospectively matched to intervention sites for respective years.</w:t>
            </w:r>
          </w:p>
        </w:tc>
        <w:tc>
          <w:tcPr>
            <w:tcW w:w="1631" w:type="dxa"/>
          </w:tcPr>
          <w:p w14:paraId="77C90C53" w14:textId="77777777" w:rsidR="00DC62F7" w:rsidRPr="00455A2C" w:rsidRDefault="00DC62F7" w:rsidP="0075237E">
            <w:pPr>
              <w:rPr>
                <w:sz w:val="22"/>
                <w:szCs w:val="22"/>
              </w:rPr>
            </w:pPr>
            <w:r w:rsidRPr="00455A2C">
              <w:rPr>
                <w:sz w:val="22"/>
                <w:szCs w:val="22"/>
              </w:rPr>
              <w:t>National Center for Organization Development (NCOD) practice model. Prototype approach.</w:t>
            </w:r>
          </w:p>
        </w:tc>
        <w:tc>
          <w:tcPr>
            <w:tcW w:w="1674" w:type="dxa"/>
          </w:tcPr>
          <w:p w14:paraId="76EAD56B" w14:textId="77777777" w:rsidR="00DC62F7" w:rsidRPr="00455A2C" w:rsidRDefault="00DC62F7" w:rsidP="0075237E">
            <w:pPr>
              <w:rPr>
                <w:sz w:val="22"/>
                <w:szCs w:val="22"/>
              </w:rPr>
            </w:pPr>
            <w:r w:rsidRPr="00455A2C">
              <w:rPr>
                <w:sz w:val="22"/>
                <w:szCs w:val="22"/>
              </w:rPr>
              <w:t>CREW intervention (survey, action planning, various training e.g., on communication, education)</w:t>
            </w:r>
          </w:p>
        </w:tc>
        <w:tc>
          <w:tcPr>
            <w:tcW w:w="1682" w:type="dxa"/>
          </w:tcPr>
          <w:p w14:paraId="2A0A6115" w14:textId="77777777" w:rsidR="00DC62F7" w:rsidRPr="00455A2C" w:rsidRDefault="00DC62F7" w:rsidP="0075237E">
            <w:pPr>
              <w:rPr>
                <w:sz w:val="22"/>
                <w:szCs w:val="22"/>
              </w:rPr>
            </w:pPr>
            <w:r w:rsidRPr="00455A2C">
              <w:rPr>
                <w:sz w:val="22"/>
                <w:szCs w:val="22"/>
              </w:rPr>
              <w:t>CREW civility scale</w:t>
            </w:r>
          </w:p>
        </w:tc>
        <w:tc>
          <w:tcPr>
            <w:tcW w:w="1634" w:type="dxa"/>
          </w:tcPr>
          <w:p w14:paraId="6B3B3C2A" w14:textId="77777777" w:rsidR="00DC62F7" w:rsidRPr="00455A2C" w:rsidRDefault="00DC62F7" w:rsidP="0075237E">
            <w:pPr>
              <w:rPr>
                <w:sz w:val="22"/>
                <w:szCs w:val="22"/>
              </w:rPr>
            </w:pPr>
            <w:r w:rsidRPr="00455A2C">
              <w:rPr>
                <w:sz w:val="22"/>
                <w:szCs w:val="22"/>
              </w:rPr>
              <w:t xml:space="preserve">Preliminary evaluation of a nationwide Veterans Health Administration interventions called CREW across 23 sites. It found significant </w:t>
            </w:r>
            <w:proofErr w:type="gramStart"/>
            <w:r w:rsidRPr="00455A2C">
              <w:rPr>
                <w:sz w:val="22"/>
                <w:szCs w:val="22"/>
              </w:rPr>
              <w:t>pre to post-intervention</w:t>
            </w:r>
            <w:proofErr w:type="gramEnd"/>
            <w:r w:rsidRPr="00455A2C">
              <w:rPr>
                <w:sz w:val="22"/>
                <w:szCs w:val="22"/>
              </w:rPr>
              <w:t xml:space="preserve"> changes in civility compared to none at comparison sites.</w:t>
            </w:r>
          </w:p>
        </w:tc>
        <w:tc>
          <w:tcPr>
            <w:tcW w:w="1195" w:type="dxa"/>
          </w:tcPr>
          <w:p w14:paraId="5A8019C8" w14:textId="77777777" w:rsidR="00DC62F7" w:rsidRPr="00455A2C" w:rsidRDefault="00DC62F7" w:rsidP="0075237E">
            <w:pPr>
              <w:rPr>
                <w:sz w:val="22"/>
                <w:szCs w:val="22"/>
              </w:rPr>
            </w:pPr>
            <w:r w:rsidRPr="00455A2C">
              <w:rPr>
                <w:sz w:val="22"/>
                <w:szCs w:val="22"/>
              </w:rPr>
              <w:t>Y</w:t>
            </w:r>
          </w:p>
        </w:tc>
      </w:tr>
    </w:tbl>
    <w:p w14:paraId="1F4FA8E0" w14:textId="77777777" w:rsidR="00DC62F7" w:rsidRDefault="00DC62F7" w:rsidP="00DC62F7"/>
    <w:p w14:paraId="2B78581E" w14:textId="6601A76E" w:rsidR="00774CAB" w:rsidRPr="00DC62F7" w:rsidRDefault="00774CAB" w:rsidP="00DC62F7"/>
    <w:sectPr w:rsidR="00774CAB" w:rsidRPr="00DC62F7" w:rsidSect="00A12DD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DD5"/>
    <w:rsid w:val="003D7F41"/>
    <w:rsid w:val="004D4D89"/>
    <w:rsid w:val="004F0509"/>
    <w:rsid w:val="00620995"/>
    <w:rsid w:val="00774CAB"/>
    <w:rsid w:val="00A12DD5"/>
    <w:rsid w:val="00D67D10"/>
    <w:rsid w:val="00DC6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52B7"/>
  <w15:chartTrackingRefBased/>
  <w15:docId w15:val="{627D560F-D205-421E-8DA0-2EEF797F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2F7"/>
  </w:style>
  <w:style w:type="paragraph" w:styleId="Heading1">
    <w:name w:val="heading 1"/>
    <w:basedOn w:val="Normal"/>
    <w:next w:val="Normal"/>
    <w:link w:val="Heading1Char"/>
    <w:uiPriority w:val="9"/>
    <w:qFormat/>
    <w:rsid w:val="00A12D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DD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12DD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4BA15-A116-4D93-B9B4-9242B579DC89}">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20443</Words>
  <Characters>116529</Characters>
  <Application>Microsoft Office Word</Application>
  <DocSecurity>0</DocSecurity>
  <Lines>971</Lines>
  <Paragraphs>273</Paragraphs>
  <ScaleCrop>false</ScaleCrop>
  <Company/>
  <LinksUpToDate>false</LinksUpToDate>
  <CharactersWithSpaces>136699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Aunger, Justin Dr (Sch of Health Sci)</dc:creator>
  <cp:keywords/>
  <dc:description/>
  <cp:lastModifiedBy>Aunger, Justin Dr (Sch of Health Sci)</cp:lastModifiedBy>
  <cp:revision>3</cp:revision>
  <dcterms:created xsi:type="dcterms:W3CDTF">2023-10-03T08:37:00Z</dcterms:created>
  <dcterms:modified xsi:type="dcterms:W3CDTF">2023-10-03T12:43:00Z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http://www.zotero.org/styles/bmj</vt:lpwstr>
  </property>
  <property fmtid="{D5CDD505-2E9C-101B-9397-08002B2CF9AE}" pid="5" name="Mendeley Recent Style Name 1_1">
    <vt:lpwstr>BMJ</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http://www.zotero.org/styles/national-institute-of-health-research</vt:lpwstr>
  </property>
  <property fmtid="{D5CDD505-2E9C-101B-9397-08002B2CF9AE}" pid="17" name="Mendeley Recent Style Name 7_1">
    <vt:lpwstr>National Institute of Health Research</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http://www.zotero.org/styles/vancouver</vt:lpwstr>
  </property>
  <property fmtid="{D5CDD505-2E9C-101B-9397-08002B2CF9AE}" pid="23" name="Mendeley Document_1">
    <vt:lpwstr>True</vt:lpwstr>
  </property>
  <property fmtid="{D5CDD505-2E9C-101B-9397-08002B2CF9AE}" pid="24" name="Mendeley Unique User Id_1">
    <vt:lpwstr>aa86ad7a-5de9-3734-acc1-d7ff44e25c0e</vt:lpwstr>
  </property>
</Properties>
</file>