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33503" w14:textId="7C2805DD" w:rsidR="005A6FC7" w:rsidRDefault="005A6FC7" w:rsidP="005A6FC7">
      <w:pPr>
        <w:spacing w:line="360" w:lineRule="auto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Text S1. </w:t>
      </w:r>
      <w:r>
        <w:rPr>
          <w:b/>
          <w:bCs/>
        </w:rPr>
        <w:t>The UK-REACH study collaborative group</w:t>
      </w:r>
    </w:p>
    <w:p w14:paraId="6A0557C1" w14:textId="77777777" w:rsidR="005A6FC7" w:rsidRDefault="005A6FC7" w:rsidP="005A6FC7">
      <w:pPr>
        <w:spacing w:line="360" w:lineRule="auto"/>
        <w:rPr>
          <w:rFonts w:ascii="Times New Roman" w:hAnsi="Times New Roman" w:cs="Times New Roman"/>
          <w:color w:val="000000"/>
        </w:rPr>
      </w:pPr>
      <w:r w:rsidRPr="00230DD5">
        <w:rPr>
          <w:rFonts w:ascii="Times New Roman" w:hAnsi="Times New Roman" w:cs="Times New Roman"/>
        </w:rPr>
        <w:t>Manish Pareek (Chief investigator</w:t>
      </w:r>
      <w:r>
        <w:rPr>
          <w:rFonts w:ascii="Times New Roman" w:hAnsi="Times New Roman" w:cs="Times New Roman"/>
        </w:rPr>
        <w:t>, University of Leicester</w:t>
      </w:r>
      <w:r w:rsidRPr="00230DD5">
        <w:rPr>
          <w:rFonts w:ascii="Times New Roman" w:hAnsi="Times New Roman" w:cs="Times New Roman"/>
        </w:rPr>
        <w:t xml:space="preserve">), </w:t>
      </w:r>
      <w:r w:rsidRPr="00230DD5">
        <w:rPr>
          <w:rFonts w:ascii="Times New Roman" w:hAnsi="Times New Roman" w:cs="Times New Roman"/>
          <w:color w:val="000000"/>
        </w:rPr>
        <w:t xml:space="preserve">Laura Gray (University of Leicester), Laura </w:t>
      </w:r>
      <w:proofErr w:type="spellStart"/>
      <w:r w:rsidRPr="00230DD5">
        <w:rPr>
          <w:rFonts w:ascii="Times New Roman" w:hAnsi="Times New Roman" w:cs="Times New Roman"/>
          <w:color w:val="000000"/>
        </w:rPr>
        <w:t>Nellums</w:t>
      </w:r>
      <w:proofErr w:type="spellEnd"/>
      <w:r w:rsidRPr="00230DD5">
        <w:rPr>
          <w:rFonts w:ascii="Times New Roman" w:hAnsi="Times New Roman" w:cs="Times New Roman"/>
          <w:color w:val="000000"/>
        </w:rPr>
        <w:t xml:space="preserve"> (University of Nottingham), Anna L </w:t>
      </w:r>
      <w:proofErr w:type="spellStart"/>
      <w:r w:rsidRPr="00230DD5">
        <w:rPr>
          <w:rFonts w:ascii="Times New Roman" w:hAnsi="Times New Roman" w:cs="Times New Roman"/>
          <w:color w:val="000000"/>
        </w:rPr>
        <w:t>Guyatt</w:t>
      </w:r>
      <w:proofErr w:type="spellEnd"/>
      <w:r w:rsidRPr="00230DD5">
        <w:rPr>
          <w:rFonts w:ascii="Times New Roman" w:hAnsi="Times New Roman" w:cs="Times New Roman"/>
          <w:color w:val="000000"/>
        </w:rPr>
        <w:t xml:space="preserve"> (University of Leicester), Catherine John (University of Leicester), I Chris McManus (University College London), Katherine Woolf (University College London), Ibrahim Abubakar (University College London), Amit Gupta (Oxford University Hospitals), </w:t>
      </w:r>
      <w:proofErr w:type="spellStart"/>
      <w:r>
        <w:rPr>
          <w:rFonts w:ascii="Times New Roman" w:hAnsi="Times New Roman" w:cs="Times New Roman"/>
          <w:color w:val="000000"/>
        </w:rPr>
        <w:t>Avinash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Aujayeb</w:t>
      </w:r>
      <w:proofErr w:type="spellEnd"/>
      <w:r>
        <w:rPr>
          <w:rFonts w:ascii="Times New Roman" w:hAnsi="Times New Roman" w:cs="Times New Roman"/>
          <w:color w:val="000000"/>
        </w:rPr>
        <w:t xml:space="preserve"> (Northumbria Specialist Emergency Care Hospital), Bindu </w:t>
      </w:r>
      <w:proofErr w:type="spellStart"/>
      <w:r>
        <w:rPr>
          <w:rFonts w:ascii="Times New Roman" w:hAnsi="Times New Roman" w:cs="Times New Roman"/>
          <w:color w:val="000000"/>
        </w:rPr>
        <w:t>Gregary</w:t>
      </w:r>
      <w:proofErr w:type="spellEnd"/>
      <w:r>
        <w:rPr>
          <w:rFonts w:ascii="Times New Roman" w:hAnsi="Times New Roman" w:cs="Times New Roman"/>
          <w:color w:val="000000"/>
        </w:rPr>
        <w:t xml:space="preserve"> (Royal Preston Hospital), Rubina Reza (Derbyshire Healthcare NHS Foundation Trust), Sandra Simpson (Nottinghamshire Healthcare NHS Foundation Trust), Stephen </w:t>
      </w:r>
      <w:proofErr w:type="spellStart"/>
      <w:r>
        <w:rPr>
          <w:rFonts w:ascii="Times New Roman" w:hAnsi="Times New Roman" w:cs="Times New Roman"/>
          <w:color w:val="000000"/>
        </w:rPr>
        <w:t>Zingwe</w:t>
      </w:r>
      <w:proofErr w:type="spellEnd"/>
      <w:r>
        <w:rPr>
          <w:rFonts w:ascii="Times New Roman" w:hAnsi="Times New Roman" w:cs="Times New Roman"/>
          <w:color w:val="000000"/>
        </w:rPr>
        <w:t xml:space="preserve"> (Berkshire Healthcare NHS Foundation Trust), </w:t>
      </w:r>
      <w:r w:rsidRPr="00230DD5">
        <w:rPr>
          <w:rFonts w:ascii="Times New Roman" w:hAnsi="Times New Roman" w:cs="Times New Roman"/>
          <w:color w:val="000000"/>
        </w:rPr>
        <w:t xml:space="preserve">Keith R Abrams (University of York), Martin D Tobin (University of Leicester), Louise Wain (University of Leicester), Sue </w:t>
      </w:r>
      <w:proofErr w:type="spellStart"/>
      <w:r w:rsidRPr="00230DD5">
        <w:rPr>
          <w:rFonts w:ascii="Times New Roman" w:hAnsi="Times New Roman" w:cs="Times New Roman"/>
          <w:color w:val="000000"/>
        </w:rPr>
        <w:t>Carr</w:t>
      </w:r>
      <w:proofErr w:type="spellEnd"/>
      <w:r w:rsidRPr="00230DD5">
        <w:rPr>
          <w:rFonts w:ascii="Times New Roman" w:hAnsi="Times New Roman" w:cs="Times New Roman"/>
          <w:color w:val="000000"/>
        </w:rPr>
        <w:t xml:space="preserve"> (University Hospital</w:t>
      </w:r>
      <w:r>
        <w:rPr>
          <w:rFonts w:ascii="Times New Roman" w:hAnsi="Times New Roman" w:cs="Times New Roman"/>
          <w:color w:val="000000"/>
        </w:rPr>
        <w:t>s of</w:t>
      </w:r>
      <w:r w:rsidRPr="00230DD5">
        <w:rPr>
          <w:rFonts w:ascii="Times New Roman" w:hAnsi="Times New Roman" w:cs="Times New Roman"/>
          <w:color w:val="000000"/>
        </w:rPr>
        <w:t xml:space="preserve"> Leicester</w:t>
      </w:r>
      <w:r>
        <w:rPr>
          <w:rFonts w:ascii="Times New Roman" w:hAnsi="Times New Roman" w:cs="Times New Roman"/>
          <w:color w:val="000000"/>
        </w:rPr>
        <w:t xml:space="preserve"> NHS Trust</w:t>
      </w:r>
      <w:r w:rsidRPr="00230DD5">
        <w:rPr>
          <w:rFonts w:ascii="Times New Roman" w:hAnsi="Times New Roman" w:cs="Times New Roman"/>
          <w:color w:val="000000"/>
        </w:rPr>
        <w:t xml:space="preserve">),  Edward Dove (University of Edinburgh),  Kamlesh </w:t>
      </w:r>
      <w:proofErr w:type="spellStart"/>
      <w:r w:rsidRPr="00230DD5">
        <w:rPr>
          <w:rFonts w:ascii="Times New Roman" w:hAnsi="Times New Roman" w:cs="Times New Roman"/>
          <w:color w:val="000000"/>
        </w:rPr>
        <w:t>Khunti</w:t>
      </w:r>
      <w:proofErr w:type="spellEnd"/>
      <w:r w:rsidRPr="00230DD5">
        <w:rPr>
          <w:rFonts w:ascii="Times New Roman" w:hAnsi="Times New Roman" w:cs="Times New Roman"/>
          <w:color w:val="000000"/>
        </w:rPr>
        <w:t xml:space="preserve"> (University of Leicester), David Ford (University of Swansea), Robert Free (University of Leicester). </w:t>
      </w:r>
    </w:p>
    <w:p w14:paraId="51C58402" w14:textId="779E2D63" w:rsidR="006157D4" w:rsidRPr="00872A17" w:rsidRDefault="006157D4" w:rsidP="006157D4">
      <w:pPr>
        <w:spacing w:line="360" w:lineRule="auto"/>
        <w:rPr>
          <w:b/>
          <w:bCs/>
        </w:rPr>
      </w:pPr>
      <w:r>
        <w:rPr>
          <w:b/>
          <w:bCs/>
        </w:rPr>
        <w:t>Text S2. List of participating healthcare regulators</w:t>
      </w:r>
    </w:p>
    <w:p w14:paraId="216621B0" w14:textId="58369AC8" w:rsidR="006157D4" w:rsidRPr="00872A17" w:rsidRDefault="006157D4" w:rsidP="006157D4">
      <w:pPr>
        <w:spacing w:line="360" w:lineRule="auto"/>
        <w:jc w:val="both"/>
      </w:pPr>
      <w:r w:rsidRPr="00872A17">
        <w:t>General Medical Council, Nursing and Midwifery Council, General Dental Council, Health and Care Professions Council, General Optical Council, General Pharmaceutical Council, or the Pharmaceutical Society of Northern Ireland.</w:t>
      </w:r>
    </w:p>
    <w:p w14:paraId="634B62EB" w14:textId="77777777" w:rsidR="002B7654" w:rsidRDefault="002B7654"/>
    <w:sectPr w:rsidR="002B7654" w:rsidSect="00B37A7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FC7"/>
    <w:rsid w:val="000062DC"/>
    <w:rsid w:val="00025E68"/>
    <w:rsid w:val="000358BE"/>
    <w:rsid w:val="00052D4B"/>
    <w:rsid w:val="000543C2"/>
    <w:rsid w:val="00066652"/>
    <w:rsid w:val="00095CFD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30680A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A6FC7"/>
    <w:rsid w:val="005C1ED5"/>
    <w:rsid w:val="005D1539"/>
    <w:rsid w:val="005D24A6"/>
    <w:rsid w:val="005F24B3"/>
    <w:rsid w:val="00601F6A"/>
    <w:rsid w:val="0061185E"/>
    <w:rsid w:val="006157D4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B44FC"/>
    <w:rsid w:val="00AE1D02"/>
    <w:rsid w:val="00AF3F24"/>
    <w:rsid w:val="00AF621B"/>
    <w:rsid w:val="00B025B7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F06ADC"/>
  <w14:defaultImageDpi w14:val="32767"/>
  <w15:chartTrackingRefBased/>
  <w15:docId w15:val="{C655C761-D7CC-4748-98A5-223993D7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A6FC7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2</cp:revision>
  <dcterms:created xsi:type="dcterms:W3CDTF">2023-09-27T11:33:00Z</dcterms:created>
  <dcterms:modified xsi:type="dcterms:W3CDTF">2023-09-27T11:33:00Z</dcterms:modified>
</cp:coreProperties>
</file>