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4FA29" w14:textId="7E64136F" w:rsidR="00ED789E" w:rsidRPr="002E40AC" w:rsidRDefault="002E40AC" w:rsidP="002E40AC">
      <w:pPr>
        <w:outlineLvl w:val="0"/>
        <w:rPr>
          <w:b/>
          <w:bCs/>
        </w:rPr>
      </w:pPr>
      <w:r w:rsidRPr="002E40AC">
        <w:rPr>
          <w:rFonts w:hint="eastAsia"/>
          <w:b/>
          <w:bCs/>
        </w:rPr>
        <w:t>A</w:t>
      </w:r>
      <w:r w:rsidRPr="002E40AC">
        <w:rPr>
          <w:b/>
          <w:bCs/>
        </w:rPr>
        <w:t>dditional file 5. Details of identification of significantly different metabolites and the association between SDM with gut microbiota features.</w:t>
      </w:r>
    </w:p>
    <w:p w14:paraId="617AD1AD" w14:textId="77777777" w:rsidR="002E40AC" w:rsidRDefault="002E40AC" w:rsidP="002E40AC"/>
    <w:p w14:paraId="0A316B53" w14:textId="05FD27A3" w:rsidR="002E40AC" w:rsidRPr="002E40AC" w:rsidRDefault="002E40AC" w:rsidP="002E40AC">
      <w:pPr>
        <w:outlineLvl w:val="1"/>
        <w:rPr>
          <w:bCs/>
        </w:rPr>
      </w:pPr>
      <w:r>
        <w:rPr>
          <w:b/>
        </w:rPr>
        <w:t>F</w:t>
      </w:r>
      <w:r w:rsidRPr="00193885">
        <w:rPr>
          <w:b/>
        </w:rPr>
        <w:t>ig</w:t>
      </w:r>
      <w:r w:rsidR="00551D24">
        <w:rPr>
          <w:b/>
        </w:rPr>
        <w:t>.</w:t>
      </w:r>
      <w:r w:rsidRPr="00193885">
        <w:rPr>
          <w:b/>
        </w:rPr>
        <w:t xml:space="preserve"> </w:t>
      </w:r>
      <w:r>
        <w:rPr>
          <w:b/>
        </w:rPr>
        <w:t>S1</w:t>
      </w:r>
      <w:r w:rsidRPr="00193885">
        <w:rPr>
          <w:b/>
        </w:rPr>
        <w:t xml:space="preserve">. </w:t>
      </w:r>
      <w:r w:rsidRPr="002E40AC">
        <w:rPr>
          <w:rFonts w:cs="Times New Roman"/>
          <w:bCs/>
        </w:rPr>
        <w:t xml:space="preserve">The </w:t>
      </w:r>
      <w:r w:rsidRPr="002E40AC">
        <w:rPr>
          <w:bCs/>
        </w:rPr>
        <w:t>Principal Component Analysis (PCA) score plot of the first two principal components for metabolite levels among groups by MRS in the discovery cohort.</w:t>
      </w:r>
    </w:p>
    <w:p w14:paraId="24EF1523" w14:textId="77777777" w:rsidR="002E40AC" w:rsidRPr="00193885" w:rsidRDefault="002E40AC" w:rsidP="002E40AC">
      <w:r w:rsidRPr="00193885">
        <w:rPr>
          <w:noProof/>
        </w:rPr>
        <w:drawing>
          <wp:inline distT="0" distB="0" distL="0" distR="0" wp14:anchorId="22687C8E" wp14:editId="1D7F19DF">
            <wp:extent cx="5278120" cy="52781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527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AAC38" w14:textId="77777777" w:rsidR="002E40AC" w:rsidRPr="00193885" w:rsidRDefault="002E40AC" w:rsidP="002E40AC">
      <w:r w:rsidRPr="00193885">
        <w:rPr>
          <w:b/>
        </w:rPr>
        <w:t>Note</w:t>
      </w:r>
      <w:r w:rsidRPr="00193885">
        <w:t>: The samples in the score plots were classified by MRS, with red (legend 0) denoting the lower MRS group and green (legend 1) denoting higher MRS group.</w:t>
      </w:r>
    </w:p>
    <w:p w14:paraId="4B7DA547" w14:textId="77777777" w:rsidR="002E40AC" w:rsidRPr="00193885" w:rsidRDefault="002E40AC" w:rsidP="002E40AC">
      <w:pPr>
        <w:rPr>
          <w:b/>
        </w:rPr>
      </w:pPr>
      <w:r w:rsidRPr="00193885">
        <w:rPr>
          <w:b/>
        </w:rPr>
        <w:br w:type="page"/>
      </w:r>
    </w:p>
    <w:p w14:paraId="2E3A72D5" w14:textId="2DB04E70" w:rsidR="002E40AC" w:rsidRPr="00193885" w:rsidRDefault="002E40AC" w:rsidP="002E40AC">
      <w:pPr>
        <w:ind w:left="120" w:hangingChars="50" w:hanging="120"/>
        <w:outlineLvl w:val="1"/>
      </w:pPr>
      <w:bookmarkStart w:id="0" w:name="_Hlk124428014"/>
      <w:r>
        <w:rPr>
          <w:b/>
        </w:rPr>
        <w:lastRenderedPageBreak/>
        <w:t>F</w:t>
      </w:r>
      <w:r w:rsidRPr="00193885">
        <w:rPr>
          <w:b/>
        </w:rPr>
        <w:t>ig</w:t>
      </w:r>
      <w:r w:rsidR="00551D24">
        <w:rPr>
          <w:b/>
        </w:rPr>
        <w:t>.</w:t>
      </w:r>
      <w:r>
        <w:rPr>
          <w:b/>
        </w:rPr>
        <w:t xml:space="preserve"> S2</w:t>
      </w:r>
      <w:r w:rsidRPr="00193885">
        <w:rPr>
          <w:rFonts w:cs="Times New Roman"/>
          <w:b/>
        </w:rPr>
        <w:t xml:space="preserve">. </w:t>
      </w:r>
      <w:r w:rsidRPr="002E40AC">
        <w:rPr>
          <w:rFonts w:cs="Times New Roman"/>
          <w:bCs/>
        </w:rPr>
        <w:t>Univariate analysis results of differential metabolites in different groups by MRS</w:t>
      </w:r>
      <w:r w:rsidRPr="002E40AC">
        <w:rPr>
          <w:bCs/>
        </w:rPr>
        <w:t xml:space="preserve"> in the discovery cohort</w:t>
      </w:r>
      <w:r w:rsidRPr="002E40AC">
        <w:rPr>
          <w:bCs/>
          <w:noProof/>
        </w:rPr>
        <w:t xml:space="preserve">. </w:t>
      </w:r>
      <w:bookmarkEnd w:id="0"/>
      <w:r w:rsidRPr="00193885">
        <w:rPr>
          <w:noProof/>
        </w:rPr>
        <w:drawing>
          <wp:inline distT="0" distB="0" distL="0" distR="0" wp14:anchorId="30104206" wp14:editId="7AC1BAFD">
            <wp:extent cx="5278120" cy="3958590"/>
            <wp:effectExtent l="0" t="0" r="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41E4A" w14:textId="77777777" w:rsidR="002E40AC" w:rsidRPr="00193885" w:rsidRDefault="002E40AC" w:rsidP="002E40AC">
      <w:pPr>
        <w:rPr>
          <w:rFonts w:cs="Times New Roman"/>
        </w:rPr>
      </w:pPr>
      <w:r w:rsidRPr="00193885">
        <w:rPr>
          <w:b/>
        </w:rPr>
        <w:t>Note</w:t>
      </w:r>
      <w:r w:rsidRPr="00193885">
        <w:t xml:space="preserve">: Symbol in violet denotes a statistically significant Benjamini-Hochberg adjusted false discovery rate (FDR) of the </w:t>
      </w:r>
      <w:proofErr w:type="gramStart"/>
      <w:r w:rsidRPr="00193885">
        <w:rPr>
          <w:rFonts w:cs="Times New Roman"/>
        </w:rPr>
        <w:t>Student’s</w:t>
      </w:r>
      <w:proofErr w:type="gramEnd"/>
      <w:r w:rsidRPr="00193885">
        <w:rPr>
          <w:rFonts w:cs="Times New Roman"/>
        </w:rPr>
        <w:t xml:space="preserve"> t-test (FDR&lt;0.05) whereas symbol in grey indicates no significant FDR.</w:t>
      </w:r>
    </w:p>
    <w:p w14:paraId="1D1AA63F" w14:textId="77777777" w:rsidR="002E40AC" w:rsidRPr="00193885" w:rsidRDefault="002E40AC" w:rsidP="002E40AC">
      <w:pPr>
        <w:rPr>
          <w:rFonts w:cs="Times New Roman"/>
        </w:rPr>
      </w:pPr>
      <w:r w:rsidRPr="00193885">
        <w:rPr>
          <w:rFonts w:cs="Times New Roman"/>
        </w:rPr>
        <w:br w:type="page"/>
      </w:r>
    </w:p>
    <w:p w14:paraId="5DA2C8EF" w14:textId="1BFAE03B" w:rsidR="002E40AC" w:rsidRPr="002E40AC" w:rsidRDefault="002E40AC" w:rsidP="002E40AC">
      <w:pPr>
        <w:outlineLvl w:val="1"/>
        <w:rPr>
          <w:rFonts w:cs="Times New Roman"/>
          <w:bCs/>
        </w:rPr>
      </w:pPr>
      <w:bookmarkStart w:id="1" w:name="_Hlk159058566"/>
      <w:r>
        <w:rPr>
          <w:b/>
        </w:rPr>
        <w:t>F</w:t>
      </w:r>
      <w:r w:rsidRPr="00193885">
        <w:rPr>
          <w:b/>
        </w:rPr>
        <w:t>ig</w:t>
      </w:r>
      <w:r w:rsidR="00551D24">
        <w:rPr>
          <w:b/>
        </w:rPr>
        <w:t>.</w:t>
      </w:r>
      <w:r w:rsidRPr="00193885">
        <w:rPr>
          <w:b/>
        </w:rPr>
        <w:t xml:space="preserve"> </w:t>
      </w:r>
      <w:r>
        <w:rPr>
          <w:b/>
        </w:rPr>
        <w:t>S3</w:t>
      </w:r>
      <w:r w:rsidRPr="00193885">
        <w:rPr>
          <w:rFonts w:cs="Times New Roman"/>
          <w:b/>
        </w:rPr>
        <w:t xml:space="preserve">. </w:t>
      </w:r>
      <w:r w:rsidRPr="002E40AC">
        <w:rPr>
          <w:rFonts w:cs="Times New Roman"/>
          <w:bCs/>
        </w:rPr>
        <w:t>Important metabolites selected by volcano plot in different groups by MRS</w:t>
      </w:r>
      <w:r w:rsidRPr="002E40AC">
        <w:rPr>
          <w:bCs/>
        </w:rPr>
        <w:t xml:space="preserve"> in the discovery cohort</w:t>
      </w:r>
      <w:r w:rsidRPr="002E40AC">
        <w:rPr>
          <w:bCs/>
          <w:noProof/>
        </w:rPr>
        <w:t>.</w:t>
      </w:r>
    </w:p>
    <w:bookmarkEnd w:id="1"/>
    <w:p w14:paraId="49036EE9" w14:textId="77777777" w:rsidR="002E40AC" w:rsidRPr="00193885" w:rsidRDefault="002E40AC" w:rsidP="002E40AC">
      <w:pPr>
        <w:rPr>
          <w:b/>
        </w:rPr>
      </w:pPr>
      <w:r w:rsidRPr="00193885">
        <w:rPr>
          <w:noProof/>
        </w:rPr>
        <w:drawing>
          <wp:inline distT="0" distB="0" distL="0" distR="0" wp14:anchorId="45B24EA7" wp14:editId="64802D4A">
            <wp:extent cx="5278120" cy="3022477"/>
            <wp:effectExtent l="0" t="0" r="0" b="698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35747"/>
                    <a:stretch/>
                  </pic:blipFill>
                  <pic:spPr bwMode="auto">
                    <a:xfrm>
                      <a:off x="0" y="0"/>
                      <a:ext cx="5278120" cy="3022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C2C4AD" w14:textId="0278FC86" w:rsidR="002E40AC" w:rsidRPr="00193885" w:rsidRDefault="002E40AC" w:rsidP="002E40AC">
      <w:pPr>
        <w:jc w:val="both"/>
      </w:pPr>
      <w:r w:rsidRPr="00193885">
        <w:rPr>
          <w:b/>
        </w:rPr>
        <w:t>Note</w:t>
      </w:r>
      <w:r w:rsidRPr="00193885">
        <w:t>: Red indicates the upregulated metabolites expression level of the NAFLD patient group, green indicates the downregulated metabolites expression level of the NAFLD patient group, and black indicated insignificant differential expression; both FC and P-value are log transformed; the further its position away from the (0, 0), the more significant the feature is.</w:t>
      </w:r>
    </w:p>
    <w:p w14:paraId="01FFE722" w14:textId="77777777" w:rsidR="002E40AC" w:rsidRPr="00193885" w:rsidRDefault="002E40AC" w:rsidP="002E40AC">
      <w:pPr>
        <w:rPr>
          <w:b/>
        </w:rPr>
      </w:pPr>
      <w:r w:rsidRPr="00193885">
        <w:rPr>
          <w:b/>
        </w:rPr>
        <w:br w:type="page"/>
      </w:r>
    </w:p>
    <w:p w14:paraId="5152C55D" w14:textId="51307B27" w:rsidR="002E40AC" w:rsidRPr="002E40AC" w:rsidRDefault="002E40AC" w:rsidP="002E40AC">
      <w:pPr>
        <w:outlineLvl w:val="1"/>
        <w:rPr>
          <w:bCs/>
        </w:rPr>
      </w:pPr>
      <w:bookmarkStart w:id="2" w:name="_Hlk159058598"/>
      <w:r w:rsidRPr="002E40AC">
        <w:rPr>
          <w:b/>
        </w:rPr>
        <w:t>Fig</w:t>
      </w:r>
      <w:r w:rsidR="00551D24">
        <w:rPr>
          <w:b/>
        </w:rPr>
        <w:t>.</w:t>
      </w:r>
      <w:r w:rsidRPr="002E40AC">
        <w:rPr>
          <w:b/>
        </w:rPr>
        <w:t xml:space="preserve"> S4</w:t>
      </w:r>
      <w:r w:rsidRPr="002E40AC">
        <w:rPr>
          <w:rFonts w:cs="Times New Roman"/>
          <w:b/>
        </w:rPr>
        <w:t>.</w:t>
      </w:r>
      <w:r w:rsidRPr="002E40AC">
        <w:rPr>
          <w:rFonts w:cs="Times New Roman"/>
          <w:bCs/>
        </w:rPr>
        <w:t xml:space="preserve"> The </w:t>
      </w:r>
      <w:r w:rsidRPr="002E40AC">
        <w:rPr>
          <w:bCs/>
        </w:rPr>
        <w:t>Principal Component Analysis (PCA) score plot of the first two principal components for metabolite levels among groups by whether with NAFLD or not in the discovery cohort.</w:t>
      </w:r>
    </w:p>
    <w:bookmarkEnd w:id="2"/>
    <w:p w14:paraId="6F6A5B99" w14:textId="77777777" w:rsidR="002E40AC" w:rsidRPr="00193885" w:rsidRDefault="002E40AC" w:rsidP="002E40AC">
      <w:r w:rsidRPr="00193885">
        <w:rPr>
          <w:noProof/>
        </w:rPr>
        <w:drawing>
          <wp:inline distT="0" distB="0" distL="0" distR="0" wp14:anchorId="24565ACF" wp14:editId="1FE67265">
            <wp:extent cx="5274310" cy="5274310"/>
            <wp:effectExtent l="0" t="0" r="2540" b="254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8F31E" w14:textId="77777777" w:rsidR="002E40AC" w:rsidRPr="00193885" w:rsidRDefault="002E40AC" w:rsidP="002E40AC">
      <w:r w:rsidRPr="00193885">
        <w:rPr>
          <w:b/>
        </w:rPr>
        <w:t>Note</w:t>
      </w:r>
      <w:r w:rsidRPr="00193885">
        <w:t>: The samples in the score plots were classified by MRS, with red (legend 0) denoting the lower MRS group and green (legend 1) denoting higher MRS group.</w:t>
      </w:r>
    </w:p>
    <w:p w14:paraId="2FA3AD87" w14:textId="77777777" w:rsidR="002E40AC" w:rsidRPr="00193885" w:rsidRDefault="002E40AC" w:rsidP="002E40AC">
      <w:pPr>
        <w:rPr>
          <w:b/>
        </w:rPr>
      </w:pPr>
      <w:r w:rsidRPr="00193885">
        <w:rPr>
          <w:b/>
        </w:rPr>
        <w:br w:type="page"/>
      </w:r>
    </w:p>
    <w:p w14:paraId="3544CF89" w14:textId="0451C75B" w:rsidR="002E40AC" w:rsidRPr="00193885" w:rsidRDefault="002E40AC" w:rsidP="002E40AC">
      <w:pPr>
        <w:ind w:left="120" w:hangingChars="50" w:hanging="120"/>
        <w:outlineLvl w:val="1"/>
      </w:pPr>
      <w:bookmarkStart w:id="3" w:name="_Hlk159058622"/>
      <w:r w:rsidRPr="002E40AC">
        <w:rPr>
          <w:b/>
        </w:rPr>
        <w:t>Fig</w:t>
      </w:r>
      <w:r w:rsidR="00551D24">
        <w:rPr>
          <w:b/>
        </w:rPr>
        <w:t>.</w:t>
      </w:r>
      <w:r w:rsidRPr="002E40AC">
        <w:rPr>
          <w:b/>
        </w:rPr>
        <w:t xml:space="preserve"> S5</w:t>
      </w:r>
      <w:r w:rsidRPr="002E40AC">
        <w:rPr>
          <w:rFonts w:cs="Times New Roman"/>
          <w:b/>
        </w:rPr>
        <w:t xml:space="preserve">. </w:t>
      </w:r>
      <w:r w:rsidRPr="002E40AC">
        <w:rPr>
          <w:rFonts w:cs="Times New Roman"/>
          <w:bCs/>
        </w:rPr>
        <w:t xml:space="preserve">Univariate analysis results of differential metabolites in different groups by </w:t>
      </w:r>
      <w:r w:rsidRPr="002E40AC">
        <w:rPr>
          <w:bCs/>
        </w:rPr>
        <w:t>whether with NAFLD or not in the discovery cohort</w:t>
      </w:r>
      <w:r w:rsidRPr="002E40AC">
        <w:rPr>
          <w:bCs/>
          <w:noProof/>
        </w:rPr>
        <w:t>.</w:t>
      </w:r>
      <w:r w:rsidRPr="00193885">
        <w:rPr>
          <w:noProof/>
        </w:rPr>
        <w:t xml:space="preserve"> </w:t>
      </w:r>
      <w:bookmarkEnd w:id="3"/>
      <w:r w:rsidRPr="00193885">
        <w:rPr>
          <w:noProof/>
        </w:rPr>
        <w:drawing>
          <wp:inline distT="0" distB="0" distL="0" distR="0" wp14:anchorId="66BF5332" wp14:editId="54E7A271">
            <wp:extent cx="5274310" cy="3956050"/>
            <wp:effectExtent l="0" t="0" r="254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A9D27" w14:textId="77777777" w:rsidR="002E40AC" w:rsidRPr="00193885" w:rsidRDefault="002E40AC" w:rsidP="002E40AC">
      <w:pPr>
        <w:rPr>
          <w:rFonts w:cs="Times New Roman"/>
        </w:rPr>
      </w:pPr>
      <w:r w:rsidRPr="00193885">
        <w:rPr>
          <w:b/>
        </w:rPr>
        <w:t>Note</w:t>
      </w:r>
      <w:r w:rsidRPr="00193885">
        <w:t xml:space="preserve">: Symbol in violet denotes a statistically significant Benjamini-Hochberg adjusted false discovery rate (FDR) of the </w:t>
      </w:r>
      <w:proofErr w:type="gramStart"/>
      <w:r w:rsidRPr="00193885">
        <w:rPr>
          <w:rFonts w:cs="Times New Roman"/>
        </w:rPr>
        <w:t>Student’s</w:t>
      </w:r>
      <w:proofErr w:type="gramEnd"/>
      <w:r w:rsidRPr="00193885">
        <w:rPr>
          <w:rFonts w:cs="Times New Roman"/>
        </w:rPr>
        <w:t xml:space="preserve"> t-test (FDR&lt;0.05) whereas symbol in grey indicates no significant FDR.</w:t>
      </w:r>
    </w:p>
    <w:p w14:paraId="7CCBA799" w14:textId="77777777" w:rsidR="002E40AC" w:rsidRPr="00193885" w:rsidRDefault="002E40AC" w:rsidP="002E40AC">
      <w:pPr>
        <w:rPr>
          <w:rFonts w:cs="Times New Roman"/>
        </w:rPr>
      </w:pPr>
      <w:r w:rsidRPr="00193885">
        <w:rPr>
          <w:rFonts w:cs="Times New Roman"/>
        </w:rPr>
        <w:br w:type="page"/>
      </w:r>
    </w:p>
    <w:p w14:paraId="2BE98EE5" w14:textId="36C6B335" w:rsidR="002E40AC" w:rsidRPr="002E40AC" w:rsidRDefault="002E40AC" w:rsidP="002E40AC">
      <w:pPr>
        <w:outlineLvl w:val="1"/>
        <w:rPr>
          <w:rFonts w:cs="Times New Roman"/>
          <w:bCs/>
        </w:rPr>
      </w:pPr>
      <w:bookmarkStart w:id="4" w:name="_Hlk159058642"/>
      <w:r w:rsidRPr="002E40AC">
        <w:rPr>
          <w:b/>
        </w:rPr>
        <w:t>Fig</w:t>
      </w:r>
      <w:r w:rsidR="00551D24">
        <w:rPr>
          <w:b/>
        </w:rPr>
        <w:t>.</w:t>
      </w:r>
      <w:r w:rsidRPr="002E40AC">
        <w:rPr>
          <w:b/>
        </w:rPr>
        <w:t xml:space="preserve"> S6</w:t>
      </w:r>
      <w:r w:rsidRPr="002E40AC">
        <w:rPr>
          <w:rFonts w:cs="Times New Roman"/>
          <w:b/>
        </w:rPr>
        <w:t>.</w:t>
      </w:r>
      <w:r w:rsidRPr="002E40AC">
        <w:rPr>
          <w:rFonts w:cs="Times New Roman"/>
          <w:bCs/>
        </w:rPr>
        <w:t xml:space="preserve"> Important metabolites selected by volcano plot in different groups by </w:t>
      </w:r>
      <w:r w:rsidRPr="002E40AC">
        <w:rPr>
          <w:bCs/>
        </w:rPr>
        <w:t>whether with NAFLD or not in the discovery cohort</w:t>
      </w:r>
      <w:r w:rsidRPr="002E40AC">
        <w:rPr>
          <w:bCs/>
          <w:noProof/>
        </w:rPr>
        <w:t>.</w:t>
      </w:r>
    </w:p>
    <w:bookmarkEnd w:id="4"/>
    <w:p w14:paraId="3A1BB9D7" w14:textId="77777777" w:rsidR="002E40AC" w:rsidRPr="00193885" w:rsidRDefault="002E40AC" w:rsidP="002E40AC">
      <w:pPr>
        <w:rPr>
          <w:b/>
        </w:rPr>
      </w:pPr>
      <w:r w:rsidRPr="00193885">
        <w:rPr>
          <w:b/>
          <w:noProof/>
        </w:rPr>
        <w:drawing>
          <wp:inline distT="0" distB="0" distL="0" distR="0" wp14:anchorId="554FBDDD" wp14:editId="6F33A7F1">
            <wp:extent cx="5274310" cy="316484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52DFE" w14:textId="304CFEA1" w:rsidR="002E40AC" w:rsidRPr="00193885" w:rsidRDefault="002E40AC" w:rsidP="002E40AC">
      <w:pPr>
        <w:jc w:val="both"/>
      </w:pPr>
      <w:r w:rsidRPr="00193885">
        <w:rPr>
          <w:b/>
        </w:rPr>
        <w:t>Note</w:t>
      </w:r>
      <w:r w:rsidRPr="00193885">
        <w:t xml:space="preserve">: Red indicates the upregulated metabolites expression level of the NAFLD patient group, green indicates the downregulated metabolites expression level of the NAFLD </w:t>
      </w:r>
      <w:proofErr w:type="gramStart"/>
      <w:r w:rsidRPr="00193885">
        <w:t>patients</w:t>
      </w:r>
      <w:proofErr w:type="gramEnd"/>
      <w:r w:rsidRPr="00193885">
        <w:t xml:space="preserve"> group, and black indicated insignificant differential expression; both FC and P-value are log transformed; the further its position away from the (0, 0), the more significant the feature is.</w:t>
      </w:r>
    </w:p>
    <w:p w14:paraId="2787C669" w14:textId="2BBEAE88" w:rsidR="002E40AC" w:rsidRDefault="002E40AC">
      <w:r>
        <w:br w:type="page"/>
      </w:r>
    </w:p>
    <w:p w14:paraId="5B4955CD" w14:textId="4F2F5F37" w:rsidR="002E40AC" w:rsidRPr="00551D24" w:rsidRDefault="002E40AC" w:rsidP="002E40AC">
      <w:pPr>
        <w:outlineLvl w:val="1"/>
        <w:rPr>
          <w:szCs w:val="21"/>
        </w:rPr>
      </w:pPr>
      <w:bookmarkStart w:id="5" w:name="_Hlk159058660"/>
      <w:r>
        <w:rPr>
          <w:b/>
          <w:bCs/>
          <w:szCs w:val="21"/>
        </w:rPr>
        <w:t>T</w:t>
      </w:r>
      <w:r w:rsidRPr="00193885">
        <w:rPr>
          <w:b/>
          <w:bCs/>
          <w:szCs w:val="21"/>
        </w:rPr>
        <w:t xml:space="preserve">able </w:t>
      </w:r>
      <w:r>
        <w:rPr>
          <w:b/>
          <w:bCs/>
          <w:szCs w:val="21"/>
        </w:rPr>
        <w:t>S1</w:t>
      </w:r>
      <w:r w:rsidRPr="00193885">
        <w:rPr>
          <w:b/>
          <w:bCs/>
          <w:szCs w:val="21"/>
        </w:rPr>
        <w:t xml:space="preserve">. </w:t>
      </w:r>
      <w:r w:rsidRPr="00551D24">
        <w:rPr>
          <w:szCs w:val="21"/>
        </w:rPr>
        <w:t xml:space="preserve">Four significant different metabolites (SDMs) in </w:t>
      </w:r>
      <w:proofErr w:type="spellStart"/>
      <w:r w:rsidRPr="00551D24">
        <w:rPr>
          <w:szCs w:val="21"/>
        </w:rPr>
        <w:t>faecal</w:t>
      </w:r>
      <w:proofErr w:type="spellEnd"/>
      <w:r w:rsidRPr="00551D24">
        <w:rPr>
          <w:szCs w:val="21"/>
        </w:rPr>
        <w:t xml:space="preserve"> samples among discovery cohort (higher MRS group vs. lower MRS group). </w:t>
      </w:r>
    </w:p>
    <w:bookmarkEnd w:id="5"/>
    <w:tbl>
      <w:tblPr>
        <w:tblW w:w="5543" w:type="pct"/>
        <w:tblInd w:w="-709" w:type="dxa"/>
        <w:tblLayout w:type="fixed"/>
        <w:tblLook w:val="04A0" w:firstRow="1" w:lastRow="0" w:firstColumn="1" w:lastColumn="0" w:noHBand="0" w:noVBand="1"/>
      </w:tblPr>
      <w:tblGrid>
        <w:gridCol w:w="1695"/>
        <w:gridCol w:w="711"/>
        <w:gridCol w:w="993"/>
        <w:gridCol w:w="993"/>
        <w:gridCol w:w="1133"/>
        <w:gridCol w:w="285"/>
        <w:gridCol w:w="849"/>
        <w:gridCol w:w="707"/>
        <w:gridCol w:w="1133"/>
        <w:gridCol w:w="709"/>
      </w:tblGrid>
      <w:tr w:rsidR="002E40AC" w:rsidRPr="00193885" w14:paraId="46838FCE" w14:textId="77777777" w:rsidTr="00A148F9">
        <w:trPr>
          <w:trHeight w:val="280"/>
        </w:trPr>
        <w:tc>
          <w:tcPr>
            <w:tcW w:w="92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D8898" w14:textId="77777777" w:rsidR="002E40AC" w:rsidRPr="00193885" w:rsidRDefault="002E40AC" w:rsidP="00A148F9">
            <w:pPr>
              <w:jc w:val="both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1DF102" w14:textId="77777777" w:rsidR="002E40AC" w:rsidRPr="00193885" w:rsidRDefault="002E40AC" w:rsidP="00A148F9">
            <w:pPr>
              <w:jc w:val="center"/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  <w:t>Volcano</w:t>
            </w:r>
          </w:p>
        </w:tc>
        <w:tc>
          <w:tcPr>
            <w:tcW w:w="15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B39FA3" w14:textId="77777777" w:rsidR="002E40AC" w:rsidRPr="00193885" w:rsidRDefault="002E40AC" w:rsidP="00A148F9">
            <w:pPr>
              <w:jc w:val="center"/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5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FFF5C0" w14:textId="77777777" w:rsidR="002E40AC" w:rsidRPr="00193885" w:rsidRDefault="002E40AC" w:rsidP="00A148F9">
            <w:pPr>
              <w:jc w:val="center"/>
              <w:rPr>
                <w:rFonts w:ascii="宋体" w:hAnsi="宋体" w:cs="Times New Roman"/>
                <w:b/>
                <w:bCs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  <w:t>T-test</w:t>
            </w:r>
          </w:p>
        </w:tc>
      </w:tr>
      <w:tr w:rsidR="002E40AC" w:rsidRPr="00193885" w14:paraId="53227E7A" w14:textId="77777777" w:rsidTr="00A148F9">
        <w:trPr>
          <w:trHeight w:val="280"/>
        </w:trPr>
        <w:tc>
          <w:tcPr>
            <w:tcW w:w="921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030AF7F" w14:textId="77777777" w:rsidR="002E40AC" w:rsidRPr="00193885" w:rsidRDefault="002E40AC" w:rsidP="00A148F9">
            <w:pPr>
              <w:jc w:val="both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6C976ED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FC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9E42922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log2(FC)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10AB852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cs="Times New Roman"/>
              </w:rPr>
              <w:t>FDR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34DF9C1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-L</w:t>
            </w: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og</w:t>
            </w: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10(p)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1734465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E13A419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28AF88C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6DE5CE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-L</w:t>
            </w: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og</w:t>
            </w: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10(p)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B15EC99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FDR</w:t>
            </w:r>
          </w:p>
        </w:tc>
      </w:tr>
      <w:tr w:rsidR="002E40AC" w:rsidRPr="00193885" w14:paraId="407FE870" w14:textId="77777777" w:rsidTr="00A148F9">
        <w:trPr>
          <w:trHeight w:val="280"/>
        </w:trPr>
        <w:tc>
          <w:tcPr>
            <w:tcW w:w="92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E070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proofErr w:type="spellStart"/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Glycocholic</w:t>
            </w:r>
            <w:proofErr w:type="spellEnd"/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2BE3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2.235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7F66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1.160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6762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0.003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1A35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2.543</w:t>
            </w:r>
          </w:p>
        </w:tc>
        <w:tc>
          <w:tcPr>
            <w:tcW w:w="15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40E239D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93F5C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3.483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09A0C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267DE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3.283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7A19E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0.003</w:t>
            </w:r>
          </w:p>
        </w:tc>
      </w:tr>
      <w:tr w:rsidR="002E40AC" w:rsidRPr="00193885" w14:paraId="00A4DEAB" w14:textId="77777777" w:rsidTr="00A148F9">
        <w:trPr>
          <w:trHeight w:val="280"/>
        </w:trPr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F9D1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proofErr w:type="spellStart"/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D_Maltose</w:t>
            </w:r>
            <w:proofErr w:type="spellEnd"/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 xml:space="preserve"> and </w:t>
            </w:r>
            <w:proofErr w:type="spellStart"/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Alpha_Lactose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7456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2.292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BD91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1.197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319B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0.004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B731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2.363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388E6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7BEF0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3.332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4DFDF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D29F5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3.047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F5B79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0.004</w:t>
            </w:r>
          </w:p>
        </w:tc>
      </w:tr>
      <w:tr w:rsidR="002E40AC" w:rsidRPr="00193885" w14:paraId="4FEE3573" w14:textId="77777777" w:rsidTr="00A148F9">
        <w:trPr>
          <w:trHeight w:val="280"/>
        </w:trPr>
        <w:tc>
          <w:tcPr>
            <w:tcW w:w="9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F1F4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Taurocholic acid</w:t>
            </w:r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0173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2.149</w:t>
            </w:r>
          </w:p>
        </w:tc>
        <w:tc>
          <w:tcPr>
            <w:tcW w:w="5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559F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1.104</w:t>
            </w:r>
          </w:p>
        </w:tc>
        <w:tc>
          <w:tcPr>
            <w:tcW w:w="5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7B20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0.028</w:t>
            </w:r>
          </w:p>
        </w:tc>
        <w:tc>
          <w:tcPr>
            <w:tcW w:w="6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343F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1.560</w:t>
            </w:r>
          </w:p>
        </w:tc>
        <w:tc>
          <w:tcPr>
            <w:tcW w:w="155" w:type="pct"/>
            <w:tcBorders>
              <w:top w:val="nil"/>
              <w:left w:val="nil"/>
              <w:right w:val="nil"/>
            </w:tcBorders>
            <w:vAlign w:val="center"/>
          </w:tcPr>
          <w:p w14:paraId="4E032283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4FDC52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2.571</w:t>
            </w:r>
          </w:p>
        </w:tc>
        <w:tc>
          <w:tcPr>
            <w:tcW w:w="3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C422BC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0.010</w:t>
            </w:r>
          </w:p>
        </w:tc>
        <w:tc>
          <w:tcPr>
            <w:tcW w:w="6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75642E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1.987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912968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0.028</w:t>
            </w:r>
          </w:p>
        </w:tc>
      </w:tr>
      <w:tr w:rsidR="002E40AC" w:rsidRPr="00193885" w14:paraId="1AF21747" w14:textId="77777777" w:rsidTr="00A148F9">
        <w:trPr>
          <w:trHeight w:val="280"/>
        </w:trPr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55F3D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Picolinic acid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34E33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0.324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BC65A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-1.625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56F81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0.056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39363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1.248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FA098A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14CE567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-2.222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E0953F9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0.027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6E729BB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1.576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38E691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0.056</w:t>
            </w:r>
          </w:p>
        </w:tc>
      </w:tr>
    </w:tbl>
    <w:p w14:paraId="5473C706" w14:textId="77777777" w:rsidR="002E40AC" w:rsidRPr="00193885" w:rsidRDefault="002E40AC" w:rsidP="002E40AC">
      <w:r w:rsidRPr="00193885">
        <w:rPr>
          <w:b/>
          <w:bCs/>
        </w:rPr>
        <w:t xml:space="preserve">Note: </w:t>
      </w:r>
      <w:r w:rsidRPr="00193885">
        <w:t>The FC describes the ratio of expression in metabolites between NAFLD patients and control group.</w:t>
      </w:r>
    </w:p>
    <w:p w14:paraId="78A70EE9" w14:textId="77777777" w:rsidR="002E40AC" w:rsidRPr="00193885" w:rsidRDefault="002E40AC" w:rsidP="002E40AC">
      <w:r w:rsidRPr="00193885">
        <w:rPr>
          <w:b/>
        </w:rPr>
        <w:t>Abbreviations</w:t>
      </w:r>
      <w:r w:rsidRPr="00193885">
        <w:t xml:space="preserve">: FC, fold change, FDR, </w:t>
      </w:r>
      <w:r w:rsidRPr="00193885">
        <w:rPr>
          <w:rFonts w:cs="Times New Roman" w:hint="eastAsia"/>
        </w:rPr>
        <w:t>false discovery rate</w:t>
      </w:r>
      <w:r w:rsidRPr="00193885">
        <w:t xml:space="preserve">. </w:t>
      </w:r>
    </w:p>
    <w:p w14:paraId="3BF409C4" w14:textId="77777777" w:rsidR="002E40AC" w:rsidRPr="00193885" w:rsidRDefault="002E40AC" w:rsidP="002E40AC">
      <w:r w:rsidRPr="00193885">
        <w:br w:type="page"/>
      </w:r>
    </w:p>
    <w:p w14:paraId="1C276744" w14:textId="379036D7" w:rsidR="002E40AC" w:rsidRPr="002E40AC" w:rsidRDefault="002E40AC" w:rsidP="002E40AC">
      <w:pPr>
        <w:outlineLvl w:val="1"/>
        <w:rPr>
          <w:szCs w:val="21"/>
        </w:rPr>
      </w:pPr>
      <w:bookmarkStart w:id="6" w:name="_Hlk159058682"/>
      <w:r>
        <w:rPr>
          <w:b/>
          <w:bCs/>
          <w:szCs w:val="21"/>
        </w:rPr>
        <w:t>T</w:t>
      </w:r>
      <w:r w:rsidRPr="00193885">
        <w:rPr>
          <w:b/>
          <w:bCs/>
          <w:szCs w:val="21"/>
        </w:rPr>
        <w:t xml:space="preserve">able </w:t>
      </w:r>
      <w:r>
        <w:rPr>
          <w:b/>
          <w:bCs/>
          <w:szCs w:val="21"/>
        </w:rPr>
        <w:t>S2</w:t>
      </w:r>
      <w:r w:rsidRPr="00193885">
        <w:rPr>
          <w:b/>
          <w:bCs/>
          <w:szCs w:val="21"/>
        </w:rPr>
        <w:t xml:space="preserve">. </w:t>
      </w:r>
      <w:r w:rsidRPr="002E40AC">
        <w:rPr>
          <w:szCs w:val="21"/>
        </w:rPr>
        <w:t xml:space="preserve">One significant different </w:t>
      </w:r>
      <w:proofErr w:type="gramStart"/>
      <w:r w:rsidRPr="002E40AC">
        <w:rPr>
          <w:szCs w:val="21"/>
        </w:rPr>
        <w:t>metabolites</w:t>
      </w:r>
      <w:proofErr w:type="gramEnd"/>
      <w:r w:rsidRPr="002E40AC">
        <w:rPr>
          <w:szCs w:val="21"/>
        </w:rPr>
        <w:t xml:space="preserve"> (SDMs) in </w:t>
      </w:r>
      <w:proofErr w:type="spellStart"/>
      <w:r w:rsidRPr="002E40AC">
        <w:rPr>
          <w:szCs w:val="21"/>
        </w:rPr>
        <w:t>faecal</w:t>
      </w:r>
      <w:proofErr w:type="spellEnd"/>
      <w:r w:rsidRPr="002E40AC">
        <w:rPr>
          <w:szCs w:val="21"/>
        </w:rPr>
        <w:t xml:space="preserve"> samples among discovery cohort (NAFLD group vs. control group). </w:t>
      </w:r>
    </w:p>
    <w:bookmarkEnd w:id="6"/>
    <w:tbl>
      <w:tblPr>
        <w:tblW w:w="5543" w:type="pct"/>
        <w:tblInd w:w="-709" w:type="dxa"/>
        <w:tblLayout w:type="fixed"/>
        <w:tblLook w:val="04A0" w:firstRow="1" w:lastRow="0" w:firstColumn="1" w:lastColumn="0" w:noHBand="0" w:noVBand="1"/>
      </w:tblPr>
      <w:tblGrid>
        <w:gridCol w:w="1695"/>
        <w:gridCol w:w="711"/>
        <w:gridCol w:w="993"/>
        <w:gridCol w:w="993"/>
        <w:gridCol w:w="1133"/>
        <w:gridCol w:w="285"/>
        <w:gridCol w:w="849"/>
        <w:gridCol w:w="707"/>
        <w:gridCol w:w="1133"/>
        <w:gridCol w:w="709"/>
      </w:tblGrid>
      <w:tr w:rsidR="002E40AC" w:rsidRPr="00193885" w14:paraId="6B8645A1" w14:textId="77777777" w:rsidTr="00A148F9">
        <w:trPr>
          <w:trHeight w:val="280"/>
        </w:trPr>
        <w:tc>
          <w:tcPr>
            <w:tcW w:w="92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164FC" w14:textId="77777777" w:rsidR="002E40AC" w:rsidRPr="00193885" w:rsidRDefault="002E40AC" w:rsidP="00A148F9">
            <w:pPr>
              <w:jc w:val="both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7BE3BF" w14:textId="77777777" w:rsidR="002E40AC" w:rsidRPr="00193885" w:rsidRDefault="002E40AC" w:rsidP="00A148F9">
            <w:pPr>
              <w:jc w:val="center"/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  <w:t>Volcano</w:t>
            </w:r>
          </w:p>
        </w:tc>
        <w:tc>
          <w:tcPr>
            <w:tcW w:w="15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DD0C2D" w14:textId="77777777" w:rsidR="002E40AC" w:rsidRPr="00193885" w:rsidRDefault="002E40AC" w:rsidP="00A148F9">
            <w:pPr>
              <w:jc w:val="center"/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5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28E280" w14:textId="77777777" w:rsidR="002E40AC" w:rsidRPr="00193885" w:rsidRDefault="002E40AC" w:rsidP="00A148F9">
            <w:pPr>
              <w:jc w:val="center"/>
              <w:rPr>
                <w:rFonts w:ascii="宋体" w:hAnsi="宋体" w:cs="Times New Roman"/>
                <w:b/>
                <w:bCs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  <w:t>T-test</w:t>
            </w:r>
          </w:p>
        </w:tc>
      </w:tr>
      <w:tr w:rsidR="002E40AC" w:rsidRPr="00193885" w14:paraId="0ACB03C5" w14:textId="77777777" w:rsidTr="00A148F9">
        <w:trPr>
          <w:trHeight w:val="280"/>
        </w:trPr>
        <w:tc>
          <w:tcPr>
            <w:tcW w:w="921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92A1884" w14:textId="77777777" w:rsidR="002E40AC" w:rsidRPr="00193885" w:rsidRDefault="002E40AC" w:rsidP="00A148F9">
            <w:pPr>
              <w:jc w:val="both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FB507F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FC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A4C2275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log2(FC)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D2A1F8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cs="Times New Roman"/>
              </w:rPr>
              <w:t>FDR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C9C7B2A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-L</w:t>
            </w: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og</w:t>
            </w: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10(p)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A2DCC74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A0961F3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4FF58A8" w14:textId="77777777" w:rsidR="002E40AC" w:rsidRPr="00193885" w:rsidRDefault="002E40AC" w:rsidP="00A148F9">
            <w:pPr>
              <w:jc w:val="both"/>
              <w:rPr>
                <w:rFonts w:eastAsia="等线" w:cs="Times New Roman"/>
                <w:i/>
                <w:iCs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F8F367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-L</w:t>
            </w: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og</w:t>
            </w: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10(p)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9EB678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FDR</w:t>
            </w:r>
          </w:p>
        </w:tc>
      </w:tr>
      <w:tr w:rsidR="002E40AC" w:rsidRPr="00193885" w14:paraId="01860E90" w14:textId="77777777" w:rsidTr="00A148F9">
        <w:trPr>
          <w:trHeight w:val="280"/>
        </w:trPr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C5ECE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Taurocholic acid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DCE31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2.424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C00F9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1.278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E1BC2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0.066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BD05F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1.178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BC59FC1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78EA7BF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2.382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6C63529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0.017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F23984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1.759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954BB4" w14:textId="77777777" w:rsidR="002E40AC" w:rsidRPr="00193885" w:rsidRDefault="002E40AC" w:rsidP="00A148F9">
            <w:pPr>
              <w:jc w:val="both"/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0.066</w:t>
            </w:r>
          </w:p>
        </w:tc>
      </w:tr>
    </w:tbl>
    <w:p w14:paraId="0EE95972" w14:textId="77777777" w:rsidR="002E40AC" w:rsidRPr="00193885" w:rsidRDefault="002E40AC" w:rsidP="002E40AC">
      <w:r w:rsidRPr="00193885">
        <w:rPr>
          <w:b/>
          <w:bCs/>
        </w:rPr>
        <w:t xml:space="preserve">Note: </w:t>
      </w:r>
      <w:r w:rsidRPr="00193885">
        <w:t>The FC describes the ratio of expression in metabolites between NAFLD patients and control group.</w:t>
      </w:r>
    </w:p>
    <w:p w14:paraId="2919278F" w14:textId="77777777" w:rsidR="002E40AC" w:rsidRPr="00193885" w:rsidRDefault="002E40AC" w:rsidP="002E40AC">
      <w:r w:rsidRPr="00193885">
        <w:rPr>
          <w:b/>
        </w:rPr>
        <w:t>Abbreviations</w:t>
      </w:r>
      <w:r w:rsidRPr="00193885">
        <w:t xml:space="preserve">: FC, fold change, FDR, </w:t>
      </w:r>
      <w:r w:rsidRPr="00193885">
        <w:rPr>
          <w:rFonts w:cs="Times New Roman" w:hint="eastAsia"/>
        </w:rPr>
        <w:t>false discovery rate</w:t>
      </w:r>
      <w:r w:rsidRPr="00193885">
        <w:t xml:space="preserve">. </w:t>
      </w:r>
    </w:p>
    <w:p w14:paraId="4D3A5320" w14:textId="13006648" w:rsidR="002E40AC" w:rsidRDefault="002E40AC">
      <w:r>
        <w:br w:type="page"/>
      </w:r>
    </w:p>
    <w:p w14:paraId="3E9A85E1" w14:textId="551E3C56" w:rsidR="002E40AC" w:rsidRPr="002E40AC" w:rsidRDefault="002E40AC" w:rsidP="002E40AC">
      <w:pPr>
        <w:outlineLvl w:val="1"/>
      </w:pPr>
      <w:bookmarkStart w:id="7" w:name="_Hlk159058697"/>
      <w:r>
        <w:rPr>
          <w:b/>
          <w:bCs/>
        </w:rPr>
        <w:t>T</w:t>
      </w:r>
      <w:r w:rsidRPr="00193885">
        <w:rPr>
          <w:rFonts w:hint="eastAsia"/>
          <w:b/>
          <w:bCs/>
        </w:rPr>
        <w:t>able</w:t>
      </w:r>
      <w:r w:rsidRPr="00193885">
        <w:rPr>
          <w:b/>
          <w:bCs/>
        </w:rPr>
        <w:t xml:space="preserve"> </w:t>
      </w:r>
      <w:r>
        <w:rPr>
          <w:b/>
          <w:bCs/>
        </w:rPr>
        <w:t>S3</w:t>
      </w:r>
      <w:r w:rsidRPr="00193885">
        <w:rPr>
          <w:b/>
          <w:bCs/>
        </w:rPr>
        <w:t xml:space="preserve">. </w:t>
      </w:r>
      <w:r w:rsidRPr="002E40AC">
        <w:t xml:space="preserve">Correlations between selected microbiomes and Taurocholic acid.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67"/>
        <w:gridCol w:w="2768"/>
        <w:gridCol w:w="1557"/>
        <w:gridCol w:w="1214"/>
      </w:tblGrid>
      <w:tr w:rsidR="002E40AC" w:rsidRPr="00193885" w14:paraId="14DEF9ED" w14:textId="77777777" w:rsidTr="00A148F9">
        <w:trPr>
          <w:trHeight w:val="280"/>
        </w:trPr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bookmarkEnd w:id="7"/>
          <w:p w14:paraId="490EDF35" w14:textId="77777777" w:rsidR="002E40AC" w:rsidRPr="00193885" w:rsidRDefault="002E40AC" w:rsidP="00A148F9">
            <w:pPr>
              <w:rPr>
                <w:b/>
                <w:bCs/>
                <w:sz w:val="20"/>
                <w:szCs w:val="20"/>
              </w:rPr>
            </w:pPr>
            <w:r w:rsidRPr="00193885">
              <w:rPr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5BF41" w14:textId="77777777" w:rsidR="002E40AC" w:rsidRPr="00193885" w:rsidRDefault="002E40AC" w:rsidP="00A148F9">
            <w:pPr>
              <w:rPr>
                <w:b/>
                <w:bCs/>
                <w:sz w:val="20"/>
                <w:szCs w:val="20"/>
              </w:rPr>
            </w:pPr>
            <w:r w:rsidRPr="00193885">
              <w:rPr>
                <w:b/>
                <w:bCs/>
                <w:sz w:val="20"/>
                <w:szCs w:val="20"/>
              </w:rPr>
              <w:t>Microbiomes</w:t>
            </w:r>
          </w:p>
        </w:tc>
        <w:tc>
          <w:tcPr>
            <w:tcW w:w="9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DD719FF" w14:textId="77777777" w:rsidR="002E40AC" w:rsidRPr="00193885" w:rsidRDefault="002E40AC" w:rsidP="00A148F9">
            <w:pPr>
              <w:jc w:val="center"/>
              <w:rPr>
                <w:b/>
                <w:bCs/>
                <w:sz w:val="20"/>
                <w:szCs w:val="20"/>
              </w:rPr>
            </w:pPr>
            <w:r w:rsidRPr="00193885">
              <w:rPr>
                <w:b/>
                <w:bCs/>
                <w:sz w:val="20"/>
                <w:szCs w:val="20"/>
              </w:rPr>
              <w:t>Correlation coefficients</w:t>
            </w:r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D2F5F" w14:textId="77777777" w:rsidR="002E40AC" w:rsidRPr="00193885" w:rsidRDefault="002E40AC" w:rsidP="00A148F9">
            <w:pPr>
              <w:jc w:val="center"/>
              <w:rPr>
                <w:b/>
                <w:bCs/>
                <w:sz w:val="20"/>
                <w:szCs w:val="20"/>
              </w:rPr>
            </w:pPr>
            <w:r w:rsidRPr="00193885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193885">
              <w:rPr>
                <w:b/>
                <w:bCs/>
                <w:sz w:val="20"/>
                <w:szCs w:val="20"/>
              </w:rPr>
              <w:t>-value</w:t>
            </w:r>
          </w:p>
        </w:tc>
      </w:tr>
      <w:tr w:rsidR="002E40AC" w:rsidRPr="00193885" w14:paraId="60266407" w14:textId="77777777" w:rsidTr="00A148F9">
        <w:trPr>
          <w:trHeight w:val="330"/>
        </w:trPr>
        <w:tc>
          <w:tcPr>
            <w:tcW w:w="1666" w:type="pct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4926A53B" w14:textId="77777777" w:rsidR="002E40AC" w:rsidRPr="00193885" w:rsidRDefault="002E40AC" w:rsidP="00A148F9">
            <w:pPr>
              <w:jc w:val="both"/>
              <w:rPr>
                <w:rFonts w:ascii="MingLiU" w:eastAsia="MingLiU" w:hAnsi="MingLiU"/>
                <w:sz w:val="18"/>
                <w:szCs w:val="18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Taurocholic acid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DAF67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bookmarkStart w:id="8" w:name="_Hlk124539915"/>
            <w:proofErr w:type="spellStart"/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p__fusobacteria</w:t>
            </w:r>
            <w:bookmarkEnd w:id="8"/>
            <w:proofErr w:type="spellEnd"/>
          </w:p>
        </w:tc>
        <w:tc>
          <w:tcPr>
            <w:tcW w:w="937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E5EEA6B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</w:t>
            </w: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.198</w:t>
            </w:r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A53E934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 w:rsidR="002E40AC" w:rsidRPr="00193885" w14:paraId="5B462728" w14:textId="77777777" w:rsidTr="00A148F9">
        <w:trPr>
          <w:trHeight w:val="280"/>
        </w:trPr>
        <w:tc>
          <w:tcPr>
            <w:tcW w:w="1666" w:type="pct"/>
            <w:vMerge/>
            <w:tcBorders>
              <w:left w:val="nil"/>
              <w:right w:val="nil"/>
            </w:tcBorders>
            <w:vAlign w:val="center"/>
          </w:tcPr>
          <w:p w14:paraId="3BD84F36" w14:textId="77777777" w:rsidR="002E40AC" w:rsidRPr="00193885" w:rsidRDefault="002E40AC" w:rsidP="00A148F9">
            <w:pPr>
              <w:rPr>
                <w:rFonts w:ascii="MingLiU" w:eastAsia="MingLiU" w:hAnsi="MingLiU"/>
                <w:sz w:val="18"/>
                <w:szCs w:val="18"/>
              </w:rPr>
            </w:pPr>
            <w:bookmarkStart w:id="9" w:name="_Hlk124539873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3AF51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o__</w:t>
            </w:r>
            <w:proofErr w:type="spellStart"/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actinomycetales</w:t>
            </w:r>
            <w:proofErr w:type="spellEnd"/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</w:tcPr>
          <w:p w14:paraId="2F49BB6D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-</w:t>
            </w: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</w:t>
            </w: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.142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A807F5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 w:rsidR="002E40AC" w:rsidRPr="00193885" w14:paraId="52D7D2D8" w14:textId="77777777" w:rsidTr="00A148F9">
        <w:trPr>
          <w:trHeight w:val="280"/>
        </w:trPr>
        <w:tc>
          <w:tcPr>
            <w:tcW w:w="1666" w:type="pct"/>
            <w:vMerge/>
            <w:tcBorders>
              <w:left w:val="nil"/>
              <w:right w:val="nil"/>
            </w:tcBorders>
            <w:vAlign w:val="center"/>
          </w:tcPr>
          <w:p w14:paraId="2D590B9D" w14:textId="77777777" w:rsidR="002E40AC" w:rsidRPr="00193885" w:rsidRDefault="002E40AC" w:rsidP="00A148F9">
            <w:pPr>
              <w:rPr>
                <w:rFonts w:ascii="MingLiU" w:eastAsia="MingLiU" w:hAnsi="MingLiU"/>
                <w:sz w:val="18"/>
                <w:szCs w:val="1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F56F5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o__</w:t>
            </w:r>
            <w:proofErr w:type="spellStart"/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turicibacterales</w:t>
            </w:r>
            <w:proofErr w:type="spellEnd"/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</w:tcPr>
          <w:p w14:paraId="6957D56F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-</w:t>
            </w: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</w:t>
            </w: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.070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3FAC2" w14:textId="77777777" w:rsidR="002E40AC" w:rsidRPr="00193885" w:rsidRDefault="002E40AC" w:rsidP="00A148F9">
            <w:pPr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  <w:t>0.041</w:t>
            </w:r>
          </w:p>
        </w:tc>
      </w:tr>
      <w:tr w:rsidR="002E40AC" w:rsidRPr="00193885" w14:paraId="685C3E5B" w14:textId="77777777" w:rsidTr="00A148F9">
        <w:trPr>
          <w:trHeight w:val="280"/>
        </w:trPr>
        <w:tc>
          <w:tcPr>
            <w:tcW w:w="1666" w:type="pct"/>
            <w:vMerge/>
            <w:tcBorders>
              <w:left w:val="nil"/>
              <w:right w:val="nil"/>
            </w:tcBorders>
            <w:vAlign w:val="center"/>
          </w:tcPr>
          <w:p w14:paraId="3CC097AA" w14:textId="77777777" w:rsidR="002E40AC" w:rsidRPr="00193885" w:rsidRDefault="002E40AC" w:rsidP="00A148F9">
            <w:pPr>
              <w:rPr>
                <w:rFonts w:ascii="MingLiU" w:eastAsia="MingLiU" w:hAnsi="MingLiU"/>
                <w:sz w:val="18"/>
                <w:szCs w:val="1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71D83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f__</w:t>
            </w:r>
            <w:proofErr w:type="spellStart"/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barnesiellaceae</w:t>
            </w:r>
            <w:proofErr w:type="spellEnd"/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</w:tcPr>
          <w:p w14:paraId="318412BE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-</w:t>
            </w: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</w:t>
            </w: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.357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FC8EF" w14:textId="77777777" w:rsidR="002E40AC" w:rsidRPr="00193885" w:rsidRDefault="002E40AC" w:rsidP="00A148F9">
            <w:pPr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 w:rsidR="002E40AC" w:rsidRPr="00193885" w14:paraId="7CD480BD" w14:textId="77777777" w:rsidTr="00A148F9">
        <w:trPr>
          <w:trHeight w:val="280"/>
        </w:trPr>
        <w:tc>
          <w:tcPr>
            <w:tcW w:w="1666" w:type="pct"/>
            <w:vMerge/>
            <w:tcBorders>
              <w:left w:val="nil"/>
              <w:right w:val="nil"/>
            </w:tcBorders>
            <w:vAlign w:val="center"/>
          </w:tcPr>
          <w:p w14:paraId="35D1187A" w14:textId="77777777" w:rsidR="002E40AC" w:rsidRPr="00193885" w:rsidRDefault="002E40AC" w:rsidP="00A148F9">
            <w:pPr>
              <w:rPr>
                <w:rFonts w:ascii="MingLiU" w:eastAsia="MingLiU" w:hAnsi="MingLiU"/>
                <w:sz w:val="18"/>
                <w:szCs w:val="1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4DDFB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f__</w:t>
            </w:r>
            <w:proofErr w:type="spellStart"/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rikenellaceae</w:t>
            </w:r>
            <w:proofErr w:type="spellEnd"/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</w:tcPr>
          <w:p w14:paraId="1CE4C1F9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-</w:t>
            </w: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</w:t>
            </w: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.345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2347E" w14:textId="77777777" w:rsidR="002E40AC" w:rsidRPr="00193885" w:rsidRDefault="002E40AC" w:rsidP="00A148F9">
            <w:pPr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bookmarkEnd w:id="9"/>
      <w:tr w:rsidR="002E40AC" w:rsidRPr="00193885" w14:paraId="5D6C6DBB" w14:textId="77777777" w:rsidTr="00A148F9">
        <w:trPr>
          <w:trHeight w:val="280"/>
        </w:trPr>
        <w:tc>
          <w:tcPr>
            <w:tcW w:w="1666" w:type="pct"/>
            <w:vMerge/>
            <w:tcBorders>
              <w:left w:val="nil"/>
              <w:right w:val="nil"/>
            </w:tcBorders>
            <w:vAlign w:val="center"/>
          </w:tcPr>
          <w:p w14:paraId="7F5BD0FC" w14:textId="77777777" w:rsidR="002E40AC" w:rsidRPr="00193885" w:rsidRDefault="002E40AC" w:rsidP="00A148F9">
            <w:pPr>
              <w:rPr>
                <w:rFonts w:ascii="MingLiU" w:eastAsia="MingLiU" w:hAnsi="MingLiU"/>
                <w:sz w:val="18"/>
                <w:szCs w:val="1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D5D58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f__</w:t>
            </w:r>
            <w:proofErr w:type="spellStart"/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veillonellaceae</w:t>
            </w:r>
            <w:proofErr w:type="spellEnd"/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</w:tcPr>
          <w:p w14:paraId="7EA2ADF1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0.064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7E080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0.061</w:t>
            </w:r>
          </w:p>
        </w:tc>
      </w:tr>
      <w:tr w:rsidR="002E40AC" w:rsidRPr="00193885" w14:paraId="563D42CF" w14:textId="77777777" w:rsidTr="00A148F9">
        <w:trPr>
          <w:trHeight w:val="280"/>
        </w:trPr>
        <w:tc>
          <w:tcPr>
            <w:tcW w:w="1666" w:type="pct"/>
            <w:vMerge/>
            <w:tcBorders>
              <w:left w:val="nil"/>
              <w:right w:val="nil"/>
            </w:tcBorders>
            <w:vAlign w:val="center"/>
          </w:tcPr>
          <w:p w14:paraId="23BA99F8" w14:textId="77777777" w:rsidR="002E40AC" w:rsidRPr="00193885" w:rsidRDefault="002E40AC" w:rsidP="00A148F9">
            <w:pPr>
              <w:rPr>
                <w:rFonts w:ascii="MingLiU" w:eastAsia="MingLiU" w:hAnsi="MingLiU"/>
                <w:sz w:val="18"/>
                <w:szCs w:val="1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17C4F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g__</w:t>
            </w:r>
            <w:proofErr w:type="spellStart"/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anaerostipes</w:t>
            </w:r>
            <w:proofErr w:type="spellEnd"/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</w:tcPr>
          <w:p w14:paraId="5BFACBE6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0.010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D114B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0.778</w:t>
            </w:r>
          </w:p>
        </w:tc>
      </w:tr>
      <w:tr w:rsidR="002E40AC" w:rsidRPr="00193885" w14:paraId="403DB3F6" w14:textId="77777777" w:rsidTr="00A148F9">
        <w:trPr>
          <w:trHeight w:val="280"/>
        </w:trPr>
        <w:tc>
          <w:tcPr>
            <w:tcW w:w="1666" w:type="pct"/>
            <w:vMerge/>
            <w:tcBorders>
              <w:left w:val="nil"/>
              <w:right w:val="nil"/>
            </w:tcBorders>
            <w:vAlign w:val="center"/>
          </w:tcPr>
          <w:p w14:paraId="0738F3DE" w14:textId="77777777" w:rsidR="002E40AC" w:rsidRPr="00193885" w:rsidRDefault="002E40AC" w:rsidP="00A148F9">
            <w:pPr>
              <w:rPr>
                <w:rFonts w:ascii="MingLiU" w:eastAsia="MingLiU" w:hAnsi="MingLiU"/>
                <w:sz w:val="18"/>
                <w:szCs w:val="1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03802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bookmarkStart w:id="10" w:name="_Hlk124539922"/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g__</w:t>
            </w:r>
            <w:proofErr w:type="spellStart"/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clostridiaceaeother</w:t>
            </w:r>
            <w:bookmarkEnd w:id="10"/>
            <w:proofErr w:type="spellEnd"/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</w:tcPr>
          <w:p w14:paraId="50A16C95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</w:t>
            </w: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.099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F7162" w14:textId="77777777" w:rsidR="002E40AC" w:rsidRPr="00193885" w:rsidRDefault="002E40AC" w:rsidP="00A148F9">
            <w:pPr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  <w:t>0.004</w:t>
            </w:r>
          </w:p>
        </w:tc>
      </w:tr>
      <w:tr w:rsidR="002E40AC" w:rsidRPr="00193885" w14:paraId="700C30C1" w14:textId="77777777" w:rsidTr="00A148F9">
        <w:trPr>
          <w:trHeight w:val="280"/>
        </w:trPr>
        <w:tc>
          <w:tcPr>
            <w:tcW w:w="1666" w:type="pct"/>
            <w:vMerge/>
            <w:tcBorders>
              <w:left w:val="nil"/>
              <w:right w:val="nil"/>
            </w:tcBorders>
            <w:vAlign w:val="center"/>
          </w:tcPr>
          <w:p w14:paraId="1A2DCBC5" w14:textId="77777777" w:rsidR="002E40AC" w:rsidRPr="00193885" w:rsidRDefault="002E40AC" w:rsidP="00A148F9">
            <w:pPr>
              <w:rPr>
                <w:rFonts w:ascii="MingLiU" w:eastAsia="MingLiU" w:hAnsi="MingLiU"/>
                <w:sz w:val="18"/>
                <w:szCs w:val="1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F1184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proofErr w:type="spellStart"/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g__klebsiella</w:t>
            </w:r>
            <w:proofErr w:type="spellEnd"/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</w:tcPr>
          <w:p w14:paraId="137FE3B3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-0.038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F0F56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0.274</w:t>
            </w:r>
          </w:p>
        </w:tc>
      </w:tr>
      <w:tr w:rsidR="002E40AC" w:rsidRPr="00193885" w14:paraId="1E244E8D" w14:textId="77777777" w:rsidTr="00A148F9">
        <w:trPr>
          <w:trHeight w:val="280"/>
        </w:trPr>
        <w:tc>
          <w:tcPr>
            <w:tcW w:w="1666" w:type="pct"/>
            <w:vMerge/>
            <w:tcBorders>
              <w:left w:val="nil"/>
              <w:right w:val="nil"/>
            </w:tcBorders>
            <w:vAlign w:val="center"/>
          </w:tcPr>
          <w:p w14:paraId="1EB74624" w14:textId="77777777" w:rsidR="002E40AC" w:rsidRPr="00193885" w:rsidRDefault="002E40AC" w:rsidP="00A148F9">
            <w:pPr>
              <w:rPr>
                <w:rFonts w:ascii="MingLiU" w:eastAsia="MingLiU" w:hAnsi="MingLiU"/>
                <w:sz w:val="18"/>
                <w:szCs w:val="1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A8773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s__</w:t>
            </w:r>
            <w:proofErr w:type="spellStart"/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acidifaciens</w:t>
            </w:r>
            <w:proofErr w:type="spellEnd"/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</w:tcPr>
          <w:p w14:paraId="46FB45B5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0.004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DFF35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0.911</w:t>
            </w:r>
          </w:p>
        </w:tc>
      </w:tr>
      <w:tr w:rsidR="002E40AC" w:rsidRPr="00193885" w14:paraId="6213799C" w14:textId="77777777" w:rsidTr="00A148F9">
        <w:trPr>
          <w:trHeight w:val="280"/>
        </w:trPr>
        <w:tc>
          <w:tcPr>
            <w:tcW w:w="1666" w:type="pct"/>
            <w:vMerge/>
            <w:tcBorders>
              <w:left w:val="nil"/>
              <w:right w:val="nil"/>
            </w:tcBorders>
            <w:vAlign w:val="center"/>
          </w:tcPr>
          <w:p w14:paraId="71E636D6" w14:textId="77777777" w:rsidR="002E40AC" w:rsidRPr="00193885" w:rsidRDefault="002E40AC" w:rsidP="00A148F9">
            <w:pPr>
              <w:rPr>
                <w:rFonts w:ascii="MingLiU" w:eastAsia="MingLiU" w:hAnsi="MingLiU"/>
                <w:sz w:val="18"/>
                <w:szCs w:val="18"/>
              </w:rPr>
            </w:pPr>
          </w:p>
        </w:tc>
        <w:tc>
          <w:tcPr>
            <w:tcW w:w="16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D291C0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bookmarkStart w:id="11" w:name="_Hlk124539895"/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s__</w:t>
            </w:r>
            <w:proofErr w:type="spellStart"/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adolescentis</w:t>
            </w:r>
            <w:bookmarkEnd w:id="11"/>
            <w:proofErr w:type="spellEnd"/>
          </w:p>
        </w:tc>
        <w:tc>
          <w:tcPr>
            <w:tcW w:w="937" w:type="pct"/>
            <w:tcBorders>
              <w:top w:val="nil"/>
              <w:left w:val="nil"/>
              <w:right w:val="nil"/>
            </w:tcBorders>
          </w:tcPr>
          <w:p w14:paraId="542E3CB4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-</w:t>
            </w: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</w:t>
            </w: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.085</w:t>
            </w:r>
          </w:p>
        </w:tc>
        <w:tc>
          <w:tcPr>
            <w:tcW w:w="7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DBA9F3" w14:textId="77777777" w:rsidR="002E40AC" w:rsidRPr="00193885" w:rsidRDefault="002E40AC" w:rsidP="00A148F9">
            <w:pPr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  <w:t>0.014</w:t>
            </w:r>
          </w:p>
        </w:tc>
      </w:tr>
      <w:tr w:rsidR="002E40AC" w:rsidRPr="00193885" w14:paraId="5CE3DB18" w14:textId="77777777" w:rsidTr="00A148F9">
        <w:trPr>
          <w:trHeight w:val="280"/>
        </w:trPr>
        <w:tc>
          <w:tcPr>
            <w:tcW w:w="1666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02D4791" w14:textId="77777777" w:rsidR="002E40AC" w:rsidRPr="00193885" w:rsidRDefault="002E40AC" w:rsidP="00A148F9">
            <w:pPr>
              <w:rPr>
                <w:rFonts w:ascii="MingLiU" w:eastAsia="MingLiU" w:hAnsi="MingLiU"/>
                <w:sz w:val="18"/>
                <w:szCs w:val="1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41F3CC1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s__</w:t>
            </w:r>
            <w:proofErr w:type="spellStart"/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bifidobacteriumother</w:t>
            </w:r>
            <w:proofErr w:type="spellEnd"/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D6A58A2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 w:hint="eastAsia"/>
                <w:kern w:val="0"/>
                <w:sz w:val="20"/>
                <w:szCs w:val="20"/>
              </w:rPr>
              <w:t>-0.036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3D7123F" w14:textId="77777777" w:rsidR="002E40AC" w:rsidRPr="00193885" w:rsidRDefault="002E40AC" w:rsidP="00A148F9">
            <w:pPr>
              <w:rPr>
                <w:rFonts w:eastAsia="等线" w:cs="Times New Roman"/>
                <w:kern w:val="0"/>
                <w:sz w:val="20"/>
                <w:szCs w:val="20"/>
              </w:rPr>
            </w:pPr>
            <w:r w:rsidRPr="00193885">
              <w:rPr>
                <w:rFonts w:eastAsia="等线" w:cs="Times New Roman"/>
                <w:kern w:val="0"/>
                <w:sz w:val="20"/>
                <w:szCs w:val="20"/>
              </w:rPr>
              <w:t>0.292</w:t>
            </w:r>
          </w:p>
        </w:tc>
      </w:tr>
    </w:tbl>
    <w:p w14:paraId="11608351" w14:textId="03FD87BD" w:rsidR="002E40AC" w:rsidRPr="002E40AC" w:rsidRDefault="002E40AC">
      <w:r w:rsidRPr="00193885">
        <w:rPr>
          <w:b/>
        </w:rPr>
        <w:t>Note</w:t>
      </w:r>
      <w:r w:rsidRPr="00193885">
        <w:t xml:space="preserve">: The Spearman correlation coefficients between 12 microbiomes selected through </w:t>
      </w:r>
      <w:proofErr w:type="spellStart"/>
      <w:r w:rsidRPr="00193885">
        <w:t>lightGBM</w:t>
      </w:r>
      <w:proofErr w:type="spellEnd"/>
      <w:r w:rsidRPr="00193885">
        <w:t xml:space="preserve"> and the host </w:t>
      </w:r>
      <w:proofErr w:type="spellStart"/>
      <w:r w:rsidRPr="00193885">
        <w:t>faecal</w:t>
      </w:r>
      <w:proofErr w:type="spellEnd"/>
      <w:r w:rsidRPr="00193885">
        <w:t xml:space="preserve"> metabolites were calculated in the discovery cohort.</w:t>
      </w:r>
    </w:p>
    <w:sectPr w:rsidR="002E40AC" w:rsidRPr="002E4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27DA2" w14:textId="77777777" w:rsidR="00386A18" w:rsidRDefault="00386A18" w:rsidP="00551D24">
      <w:pPr>
        <w:spacing w:line="240" w:lineRule="auto"/>
      </w:pPr>
      <w:r>
        <w:separator/>
      </w:r>
    </w:p>
  </w:endnote>
  <w:endnote w:type="continuationSeparator" w:id="0">
    <w:p w14:paraId="4DE2D893" w14:textId="77777777" w:rsidR="00386A18" w:rsidRDefault="00386A18" w:rsidP="00551D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F0793" w14:textId="77777777" w:rsidR="00386A18" w:rsidRDefault="00386A18" w:rsidP="00551D24">
      <w:pPr>
        <w:spacing w:line="240" w:lineRule="auto"/>
      </w:pPr>
      <w:r>
        <w:separator/>
      </w:r>
    </w:p>
  </w:footnote>
  <w:footnote w:type="continuationSeparator" w:id="0">
    <w:p w14:paraId="1EBD13FD" w14:textId="77777777" w:rsidR="00386A18" w:rsidRDefault="00386A18" w:rsidP="00551D2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0AC"/>
    <w:rsid w:val="002E40AC"/>
    <w:rsid w:val="00386A18"/>
    <w:rsid w:val="00551D24"/>
    <w:rsid w:val="00D71261"/>
    <w:rsid w:val="00ED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B7322"/>
  <w15:chartTrackingRefBased/>
  <w15:docId w15:val="{68F30049-262E-4F2D-8B3A-2B811F3F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1D2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1D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1D2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1D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 su</dc:creator>
  <cp:keywords/>
  <dc:description/>
  <cp:lastModifiedBy>xin su</cp:lastModifiedBy>
  <cp:revision>2</cp:revision>
  <dcterms:created xsi:type="dcterms:W3CDTF">2024-02-17T01:58:00Z</dcterms:created>
  <dcterms:modified xsi:type="dcterms:W3CDTF">2024-02-17T02:38:00Z</dcterms:modified>
</cp:coreProperties>
</file>