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XSpec="center" w:tblpY="-885"/>
        <w:tblW w:w="16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59"/>
        <w:gridCol w:w="1287"/>
        <w:gridCol w:w="1668"/>
        <w:gridCol w:w="1694"/>
        <w:gridCol w:w="242"/>
        <w:gridCol w:w="1407"/>
        <w:gridCol w:w="1710"/>
        <w:gridCol w:w="1713"/>
        <w:gridCol w:w="270"/>
        <w:gridCol w:w="1440"/>
        <w:gridCol w:w="1800"/>
        <w:gridCol w:w="1710"/>
      </w:tblGrid>
      <w:tr w:rsidR="00BC351F" w:rsidRPr="00AF0C20" w:rsidTr="00E14218">
        <w:trPr>
          <w:trHeight w:val="376"/>
        </w:trPr>
        <w:tc>
          <w:tcPr>
            <w:tcW w:w="16200" w:type="dxa"/>
            <w:gridSpan w:val="12"/>
            <w:tcBorders>
              <w:bottom w:val="single" w:sz="4" w:space="0" w:color="auto"/>
            </w:tcBorders>
          </w:tcPr>
          <w:p w:rsidR="00BC351F" w:rsidRPr="00991943" w:rsidRDefault="00BC351F" w:rsidP="00AF0C20">
            <w:pPr>
              <w:spacing w:line="360" w:lineRule="auto"/>
              <w:jc w:val="both"/>
              <w:rPr>
                <w:rFonts w:ascii="Times New Roman" w:hAnsi="Times New Roman" w:cs="Times New Roman"/>
                <w:sz w:val="20"/>
                <w:szCs w:val="20"/>
              </w:rPr>
            </w:pPr>
            <w:r w:rsidRPr="00991943">
              <w:rPr>
                <w:rFonts w:ascii="Times New Roman" w:hAnsi="Times New Roman" w:cs="Times New Roman"/>
                <w:b/>
                <w:sz w:val="20"/>
                <w:szCs w:val="20"/>
              </w:rPr>
              <w:t>Table S1. Dementia risk stratified by pre</w:t>
            </w:r>
            <w:r w:rsidR="003F2874">
              <w:rPr>
                <w:rFonts w:ascii="Times New Roman" w:hAnsi="Times New Roman" w:cs="Times New Roman"/>
                <w:b/>
                <w:sz w:val="20"/>
                <w:szCs w:val="20"/>
              </w:rPr>
              <w:t xml:space="preserve">sence of anxiety, poor sleep, </w:t>
            </w:r>
            <w:r w:rsidRPr="00991943">
              <w:rPr>
                <w:rFonts w:ascii="Times New Roman" w:hAnsi="Times New Roman" w:cs="Times New Roman"/>
                <w:b/>
                <w:sz w:val="20"/>
                <w:szCs w:val="20"/>
              </w:rPr>
              <w:t>depressive symptoms</w:t>
            </w:r>
            <w:r w:rsidR="003F2874">
              <w:rPr>
                <w:rFonts w:ascii="Times New Roman" w:hAnsi="Times New Roman" w:cs="Times New Roman"/>
                <w:b/>
                <w:sz w:val="20"/>
                <w:szCs w:val="20"/>
              </w:rPr>
              <w:t xml:space="preserve"> </w:t>
            </w:r>
            <w:r w:rsidR="00AF0C20">
              <w:rPr>
                <w:rFonts w:ascii="Times New Roman" w:hAnsi="Times New Roman" w:cs="Times New Roman"/>
                <w:b/>
                <w:sz w:val="20"/>
                <w:szCs w:val="20"/>
              </w:rPr>
              <w:t>and</w:t>
            </w:r>
            <w:r w:rsidR="003F2874">
              <w:rPr>
                <w:rFonts w:ascii="Times New Roman" w:hAnsi="Times New Roman" w:cs="Times New Roman"/>
                <w:b/>
                <w:sz w:val="20"/>
                <w:szCs w:val="20"/>
              </w:rPr>
              <w:t xml:space="preserve"> alcohol use</w:t>
            </w:r>
          </w:p>
        </w:tc>
      </w:tr>
      <w:tr w:rsidR="00BC351F" w:rsidRPr="00991943" w:rsidTr="00E14218">
        <w:trPr>
          <w:trHeight w:val="389"/>
        </w:trPr>
        <w:tc>
          <w:tcPr>
            <w:tcW w:w="1259" w:type="dxa"/>
            <w:tcBorders>
              <w:top w:val="single" w:sz="4" w:space="0" w:color="auto"/>
              <w:bottom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p>
        </w:tc>
        <w:tc>
          <w:tcPr>
            <w:tcW w:w="4649" w:type="dxa"/>
            <w:gridSpan w:val="3"/>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b/>
                <w:sz w:val="16"/>
                <w:szCs w:val="16"/>
              </w:rPr>
            </w:pPr>
            <w:r w:rsidRPr="00991943">
              <w:rPr>
                <w:rFonts w:ascii="Times New Roman" w:hAnsi="Times New Roman" w:cs="Times New Roman"/>
                <w:b/>
                <w:sz w:val="16"/>
                <w:szCs w:val="16"/>
              </w:rPr>
              <w:t>Anxiety</w:t>
            </w:r>
          </w:p>
        </w:tc>
        <w:tc>
          <w:tcPr>
            <w:tcW w:w="242" w:type="dxa"/>
          </w:tcPr>
          <w:p w:rsidR="00BC351F" w:rsidRPr="00991943" w:rsidRDefault="00BC351F" w:rsidP="00E14218">
            <w:pPr>
              <w:spacing w:line="360" w:lineRule="auto"/>
              <w:jc w:val="center"/>
              <w:rPr>
                <w:rFonts w:ascii="Times New Roman" w:hAnsi="Times New Roman" w:cs="Times New Roman"/>
                <w:b/>
                <w:sz w:val="16"/>
                <w:szCs w:val="16"/>
              </w:rPr>
            </w:pPr>
          </w:p>
        </w:tc>
        <w:tc>
          <w:tcPr>
            <w:tcW w:w="4830" w:type="dxa"/>
            <w:gridSpan w:val="3"/>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b/>
                <w:sz w:val="16"/>
                <w:szCs w:val="16"/>
              </w:rPr>
            </w:pPr>
            <w:r w:rsidRPr="00991943">
              <w:rPr>
                <w:rFonts w:ascii="Times New Roman" w:hAnsi="Times New Roman" w:cs="Times New Roman"/>
                <w:b/>
                <w:sz w:val="16"/>
                <w:szCs w:val="16"/>
              </w:rPr>
              <w:t>Poor sleep</w:t>
            </w:r>
          </w:p>
        </w:tc>
        <w:tc>
          <w:tcPr>
            <w:tcW w:w="270" w:type="dxa"/>
          </w:tcPr>
          <w:p w:rsidR="00BC351F" w:rsidRPr="00991943" w:rsidRDefault="00BC351F" w:rsidP="00E14218">
            <w:pPr>
              <w:spacing w:line="360" w:lineRule="auto"/>
              <w:jc w:val="center"/>
              <w:rPr>
                <w:rFonts w:ascii="Times New Roman" w:hAnsi="Times New Roman" w:cs="Times New Roman"/>
                <w:b/>
                <w:sz w:val="16"/>
                <w:szCs w:val="16"/>
              </w:rPr>
            </w:pPr>
          </w:p>
        </w:tc>
        <w:tc>
          <w:tcPr>
            <w:tcW w:w="4950" w:type="dxa"/>
            <w:gridSpan w:val="3"/>
            <w:tcBorders>
              <w:top w:val="single" w:sz="4" w:space="0" w:color="auto"/>
              <w:bottom w:val="single" w:sz="4" w:space="0" w:color="auto"/>
            </w:tcBorders>
          </w:tcPr>
          <w:p w:rsidR="00BC351F" w:rsidRPr="00991943" w:rsidRDefault="00A61605" w:rsidP="00E14218">
            <w:pPr>
              <w:tabs>
                <w:tab w:val="center" w:pos="2367"/>
                <w:tab w:val="right" w:pos="4734"/>
              </w:tabs>
              <w:spacing w:line="360" w:lineRule="auto"/>
              <w:rPr>
                <w:rFonts w:ascii="Times New Roman" w:hAnsi="Times New Roman" w:cs="Times New Roman"/>
                <w:b/>
                <w:sz w:val="16"/>
                <w:szCs w:val="16"/>
              </w:rPr>
            </w:pPr>
            <w:r>
              <w:rPr>
                <w:rFonts w:ascii="Times New Roman" w:hAnsi="Times New Roman" w:cs="Times New Roman"/>
                <w:b/>
                <w:sz w:val="16"/>
                <w:szCs w:val="16"/>
              </w:rPr>
              <w:tab/>
            </w:r>
            <w:r w:rsidR="00BC351F" w:rsidRPr="00991943">
              <w:rPr>
                <w:rFonts w:ascii="Times New Roman" w:hAnsi="Times New Roman" w:cs="Times New Roman"/>
                <w:b/>
                <w:sz w:val="16"/>
                <w:szCs w:val="16"/>
              </w:rPr>
              <w:t>Depressive symptoms</w:t>
            </w:r>
            <w:r>
              <w:rPr>
                <w:rFonts w:ascii="Times New Roman" w:hAnsi="Times New Roman" w:cs="Times New Roman"/>
                <w:b/>
                <w:sz w:val="16"/>
                <w:szCs w:val="16"/>
              </w:rPr>
              <w:tab/>
            </w:r>
          </w:p>
        </w:tc>
      </w:tr>
      <w:tr w:rsidR="00BC351F" w:rsidRPr="00991943" w:rsidTr="00E14218">
        <w:trPr>
          <w:trHeight w:val="322"/>
        </w:trPr>
        <w:tc>
          <w:tcPr>
            <w:tcW w:w="1259" w:type="dxa"/>
            <w:vMerge w:val="restart"/>
            <w:tcBorders>
              <w:top w:val="single" w:sz="4" w:space="0" w:color="auto"/>
              <w:bottom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p>
        </w:tc>
        <w:tc>
          <w:tcPr>
            <w:tcW w:w="1287" w:type="dxa"/>
            <w:tcBorders>
              <w:top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r w:rsidRPr="00991943">
              <w:rPr>
                <w:rFonts w:ascii="Times New Roman" w:hAnsi="Times New Roman" w:cs="Times New Roman"/>
                <w:sz w:val="16"/>
                <w:szCs w:val="16"/>
              </w:rPr>
              <w:t>Prevalence</w:t>
            </w:r>
          </w:p>
        </w:tc>
        <w:tc>
          <w:tcPr>
            <w:tcW w:w="1668" w:type="dxa"/>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Not present</w:t>
            </w:r>
          </w:p>
        </w:tc>
        <w:tc>
          <w:tcPr>
            <w:tcW w:w="1694" w:type="dxa"/>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Present</w:t>
            </w:r>
          </w:p>
        </w:tc>
        <w:tc>
          <w:tcPr>
            <w:tcW w:w="242" w:type="dxa"/>
          </w:tcPr>
          <w:p w:rsidR="00BC351F" w:rsidRPr="00991943" w:rsidRDefault="00BC351F" w:rsidP="00E14218">
            <w:pPr>
              <w:spacing w:line="360" w:lineRule="auto"/>
              <w:jc w:val="both"/>
              <w:rPr>
                <w:rFonts w:ascii="Times New Roman" w:hAnsi="Times New Roman" w:cs="Times New Roman"/>
                <w:sz w:val="16"/>
                <w:szCs w:val="16"/>
              </w:rPr>
            </w:pPr>
          </w:p>
        </w:tc>
        <w:tc>
          <w:tcPr>
            <w:tcW w:w="1407" w:type="dxa"/>
            <w:tcBorders>
              <w:top w:val="single" w:sz="4" w:space="0" w:color="auto"/>
            </w:tcBorders>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Prevalence</w:t>
            </w:r>
          </w:p>
        </w:tc>
        <w:tc>
          <w:tcPr>
            <w:tcW w:w="1710" w:type="dxa"/>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 xml:space="preserve">Not present </w:t>
            </w:r>
          </w:p>
        </w:tc>
        <w:tc>
          <w:tcPr>
            <w:tcW w:w="1713" w:type="dxa"/>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Present</w:t>
            </w:r>
          </w:p>
        </w:tc>
        <w:tc>
          <w:tcPr>
            <w:tcW w:w="270" w:type="dxa"/>
          </w:tcPr>
          <w:p w:rsidR="00BC351F" w:rsidRPr="00991943" w:rsidRDefault="00BC351F" w:rsidP="00E14218">
            <w:pPr>
              <w:spacing w:line="360" w:lineRule="auto"/>
              <w:jc w:val="both"/>
              <w:rPr>
                <w:rFonts w:ascii="Times New Roman" w:hAnsi="Times New Roman" w:cs="Times New Roman"/>
                <w:sz w:val="16"/>
                <w:szCs w:val="16"/>
              </w:rPr>
            </w:pPr>
          </w:p>
        </w:tc>
        <w:tc>
          <w:tcPr>
            <w:tcW w:w="1440" w:type="dxa"/>
            <w:tcBorders>
              <w:top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r w:rsidRPr="00991943">
              <w:rPr>
                <w:rFonts w:ascii="Times New Roman" w:hAnsi="Times New Roman" w:cs="Times New Roman"/>
                <w:sz w:val="16"/>
                <w:szCs w:val="16"/>
              </w:rPr>
              <w:t>Prevalence</w:t>
            </w:r>
          </w:p>
        </w:tc>
        <w:tc>
          <w:tcPr>
            <w:tcW w:w="1800" w:type="dxa"/>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 xml:space="preserve">Not present </w:t>
            </w:r>
          </w:p>
        </w:tc>
        <w:tc>
          <w:tcPr>
            <w:tcW w:w="1710" w:type="dxa"/>
            <w:tcBorders>
              <w:top w:val="single" w:sz="4" w:space="0" w:color="auto"/>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Present</w:t>
            </w:r>
          </w:p>
        </w:tc>
      </w:tr>
      <w:tr w:rsidR="00BC351F" w:rsidRPr="00991943" w:rsidTr="00E14218">
        <w:trPr>
          <w:trHeight w:val="328"/>
        </w:trPr>
        <w:tc>
          <w:tcPr>
            <w:tcW w:w="1259" w:type="dxa"/>
            <w:vMerge/>
            <w:tcBorders>
              <w:bottom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p>
        </w:tc>
        <w:tc>
          <w:tcPr>
            <w:tcW w:w="1287" w:type="dxa"/>
            <w:tcBorders>
              <w:bottom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p>
        </w:tc>
        <w:tc>
          <w:tcPr>
            <w:tcW w:w="1668"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HR (95% CI)</w:t>
            </w:r>
          </w:p>
        </w:tc>
        <w:tc>
          <w:tcPr>
            <w:tcW w:w="1694"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HR (95% CI)</w:t>
            </w:r>
          </w:p>
        </w:tc>
        <w:tc>
          <w:tcPr>
            <w:tcW w:w="242" w:type="dxa"/>
          </w:tcPr>
          <w:p w:rsidR="00BC351F" w:rsidRPr="00991943" w:rsidRDefault="00BC351F" w:rsidP="00E14218">
            <w:pPr>
              <w:spacing w:line="360" w:lineRule="auto"/>
              <w:jc w:val="both"/>
              <w:rPr>
                <w:rFonts w:ascii="Times New Roman" w:hAnsi="Times New Roman" w:cs="Times New Roman"/>
                <w:sz w:val="16"/>
                <w:szCs w:val="16"/>
              </w:rPr>
            </w:pPr>
          </w:p>
        </w:tc>
        <w:tc>
          <w:tcPr>
            <w:tcW w:w="1407" w:type="dxa"/>
            <w:tcBorders>
              <w:bottom w:val="single" w:sz="4" w:space="0" w:color="auto"/>
            </w:tcBorders>
          </w:tcPr>
          <w:p w:rsidR="00BC351F" w:rsidRPr="00991943" w:rsidRDefault="00BC351F" w:rsidP="00E14218">
            <w:pPr>
              <w:spacing w:line="360" w:lineRule="auto"/>
              <w:rPr>
                <w:rFonts w:ascii="Times New Roman" w:hAnsi="Times New Roman" w:cs="Times New Roman"/>
                <w:sz w:val="16"/>
                <w:szCs w:val="16"/>
              </w:rPr>
            </w:pPr>
          </w:p>
        </w:tc>
        <w:tc>
          <w:tcPr>
            <w:tcW w:w="1710"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HR (95% CI)</w:t>
            </w:r>
          </w:p>
        </w:tc>
        <w:tc>
          <w:tcPr>
            <w:tcW w:w="1713"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HR (95% CI)</w:t>
            </w:r>
          </w:p>
        </w:tc>
        <w:tc>
          <w:tcPr>
            <w:tcW w:w="270" w:type="dxa"/>
          </w:tcPr>
          <w:p w:rsidR="00BC351F" w:rsidRPr="00991943" w:rsidRDefault="00BC351F" w:rsidP="00E14218">
            <w:pPr>
              <w:spacing w:line="360" w:lineRule="auto"/>
              <w:jc w:val="both"/>
              <w:rPr>
                <w:rFonts w:ascii="Times New Roman" w:hAnsi="Times New Roman" w:cs="Times New Roman"/>
                <w:sz w:val="16"/>
                <w:szCs w:val="16"/>
              </w:rPr>
            </w:pPr>
          </w:p>
        </w:tc>
        <w:tc>
          <w:tcPr>
            <w:tcW w:w="1440" w:type="dxa"/>
            <w:tcBorders>
              <w:bottom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p>
        </w:tc>
        <w:tc>
          <w:tcPr>
            <w:tcW w:w="1800"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HR (95% CI)</w:t>
            </w:r>
          </w:p>
        </w:tc>
        <w:tc>
          <w:tcPr>
            <w:tcW w:w="1710"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HR (95% CI)</w:t>
            </w:r>
          </w:p>
        </w:tc>
      </w:tr>
      <w:tr w:rsidR="00BC351F" w:rsidRPr="00991943" w:rsidTr="00E14218">
        <w:trPr>
          <w:trHeight w:val="376"/>
        </w:trPr>
        <w:tc>
          <w:tcPr>
            <w:tcW w:w="1259" w:type="dxa"/>
            <w:tcBorders>
              <w:top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r w:rsidRPr="00991943">
              <w:rPr>
                <w:rFonts w:ascii="Times New Roman" w:hAnsi="Times New Roman" w:cs="Times New Roman"/>
                <w:sz w:val="16"/>
                <w:szCs w:val="16"/>
              </w:rPr>
              <w:t>Never use</w:t>
            </w:r>
          </w:p>
        </w:tc>
        <w:tc>
          <w:tcPr>
            <w:tcW w:w="1287" w:type="dxa"/>
            <w:tcBorders>
              <w:top w:val="single" w:sz="4" w:space="0" w:color="auto"/>
            </w:tcBorders>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124 (4.7%)</w:t>
            </w:r>
          </w:p>
        </w:tc>
        <w:tc>
          <w:tcPr>
            <w:tcW w:w="1668" w:type="dxa"/>
            <w:tcBorders>
              <w:top w:val="single" w:sz="4" w:space="0" w:color="auto"/>
            </w:tcBorders>
          </w:tcPr>
          <w:p w:rsidR="00BC351F" w:rsidRPr="00991943" w:rsidRDefault="00BC351F" w:rsidP="00E14218">
            <w:pPr>
              <w:spacing w:line="360" w:lineRule="auto"/>
              <w:jc w:val="center"/>
              <w:rPr>
                <w:rFonts w:ascii="Times New Roman" w:hAnsi="Times New Roman" w:cs="Times New Roman"/>
                <w:i/>
                <w:sz w:val="16"/>
                <w:szCs w:val="16"/>
              </w:rPr>
            </w:pPr>
            <w:r w:rsidRPr="00991943">
              <w:rPr>
                <w:rFonts w:ascii="Times New Roman" w:hAnsi="Times New Roman" w:cs="Times New Roman"/>
                <w:i/>
                <w:sz w:val="16"/>
                <w:szCs w:val="16"/>
              </w:rPr>
              <w:t>Reference</w:t>
            </w:r>
          </w:p>
        </w:tc>
        <w:tc>
          <w:tcPr>
            <w:tcW w:w="1694" w:type="dxa"/>
            <w:tcBorders>
              <w:top w:val="single" w:sz="4" w:space="0" w:color="auto"/>
            </w:tcBorders>
          </w:tcPr>
          <w:p w:rsidR="00BC351F" w:rsidRPr="00991943" w:rsidRDefault="00BC351F" w:rsidP="00E14218">
            <w:pPr>
              <w:spacing w:line="360" w:lineRule="auto"/>
              <w:jc w:val="center"/>
              <w:rPr>
                <w:rFonts w:ascii="Times New Roman" w:hAnsi="Times New Roman" w:cs="Times New Roman"/>
                <w:i/>
                <w:sz w:val="16"/>
                <w:szCs w:val="16"/>
              </w:rPr>
            </w:pPr>
            <w:r w:rsidRPr="00991943">
              <w:rPr>
                <w:rFonts w:ascii="Times New Roman" w:hAnsi="Times New Roman" w:cs="Times New Roman"/>
                <w:i/>
                <w:sz w:val="16"/>
                <w:szCs w:val="16"/>
              </w:rPr>
              <w:t>Reference</w:t>
            </w:r>
          </w:p>
        </w:tc>
        <w:tc>
          <w:tcPr>
            <w:tcW w:w="242" w:type="dxa"/>
          </w:tcPr>
          <w:p w:rsidR="00BC351F" w:rsidRPr="00991943" w:rsidRDefault="00BC351F" w:rsidP="00E14218">
            <w:pPr>
              <w:spacing w:line="360" w:lineRule="auto"/>
              <w:jc w:val="center"/>
              <w:rPr>
                <w:rFonts w:ascii="Times New Roman" w:hAnsi="Times New Roman" w:cs="Times New Roman"/>
                <w:sz w:val="16"/>
                <w:szCs w:val="16"/>
              </w:rPr>
            </w:pPr>
          </w:p>
        </w:tc>
        <w:tc>
          <w:tcPr>
            <w:tcW w:w="1407" w:type="dxa"/>
            <w:tcBorders>
              <w:top w:val="single" w:sz="4" w:space="0" w:color="auto"/>
            </w:tcBorders>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491 (18.5%)</w:t>
            </w:r>
          </w:p>
        </w:tc>
        <w:tc>
          <w:tcPr>
            <w:tcW w:w="1710" w:type="dxa"/>
            <w:tcBorders>
              <w:top w:val="single" w:sz="4" w:space="0" w:color="auto"/>
            </w:tcBorders>
          </w:tcPr>
          <w:p w:rsidR="00BC351F" w:rsidRPr="00991943" w:rsidRDefault="00BC351F" w:rsidP="00E14218">
            <w:pPr>
              <w:spacing w:line="360" w:lineRule="auto"/>
              <w:jc w:val="center"/>
              <w:rPr>
                <w:rFonts w:ascii="Times New Roman" w:hAnsi="Times New Roman" w:cs="Times New Roman"/>
                <w:i/>
                <w:sz w:val="16"/>
                <w:szCs w:val="16"/>
              </w:rPr>
            </w:pPr>
            <w:r w:rsidRPr="00991943">
              <w:rPr>
                <w:rFonts w:ascii="Times New Roman" w:hAnsi="Times New Roman" w:cs="Times New Roman"/>
                <w:i/>
                <w:sz w:val="16"/>
                <w:szCs w:val="16"/>
              </w:rPr>
              <w:t>Reference</w:t>
            </w:r>
          </w:p>
        </w:tc>
        <w:tc>
          <w:tcPr>
            <w:tcW w:w="1713" w:type="dxa"/>
            <w:tcBorders>
              <w:top w:val="single" w:sz="4" w:space="0" w:color="auto"/>
            </w:tcBorders>
          </w:tcPr>
          <w:p w:rsidR="00BC351F" w:rsidRPr="00991943" w:rsidRDefault="00BC351F" w:rsidP="00E14218">
            <w:pPr>
              <w:spacing w:line="360" w:lineRule="auto"/>
              <w:jc w:val="center"/>
              <w:rPr>
                <w:rFonts w:ascii="Times New Roman" w:hAnsi="Times New Roman" w:cs="Times New Roman"/>
                <w:i/>
                <w:sz w:val="16"/>
                <w:szCs w:val="16"/>
              </w:rPr>
            </w:pPr>
            <w:r w:rsidRPr="00991943">
              <w:rPr>
                <w:rFonts w:ascii="Times New Roman" w:hAnsi="Times New Roman" w:cs="Times New Roman"/>
                <w:i/>
                <w:sz w:val="16"/>
                <w:szCs w:val="16"/>
              </w:rPr>
              <w:t>Reference</w:t>
            </w:r>
          </w:p>
        </w:tc>
        <w:tc>
          <w:tcPr>
            <w:tcW w:w="270" w:type="dxa"/>
          </w:tcPr>
          <w:p w:rsidR="00BC351F" w:rsidRPr="00991943" w:rsidRDefault="00BC351F" w:rsidP="00E14218">
            <w:pPr>
              <w:spacing w:line="360" w:lineRule="auto"/>
              <w:jc w:val="center"/>
              <w:rPr>
                <w:rFonts w:ascii="Times New Roman" w:hAnsi="Times New Roman" w:cs="Times New Roman"/>
                <w:sz w:val="16"/>
                <w:szCs w:val="16"/>
              </w:rPr>
            </w:pPr>
          </w:p>
        </w:tc>
        <w:tc>
          <w:tcPr>
            <w:tcW w:w="1440" w:type="dxa"/>
            <w:tcBorders>
              <w:top w:val="single" w:sz="4" w:space="0" w:color="auto"/>
            </w:tcBorders>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114 (4.3%)</w:t>
            </w:r>
          </w:p>
        </w:tc>
        <w:tc>
          <w:tcPr>
            <w:tcW w:w="1800" w:type="dxa"/>
            <w:tcBorders>
              <w:top w:val="single" w:sz="4" w:space="0" w:color="auto"/>
            </w:tcBorders>
          </w:tcPr>
          <w:p w:rsidR="00BC351F" w:rsidRPr="00991943" w:rsidRDefault="00BC351F" w:rsidP="00E14218">
            <w:pPr>
              <w:spacing w:line="360" w:lineRule="auto"/>
              <w:jc w:val="center"/>
              <w:rPr>
                <w:rFonts w:ascii="Times New Roman" w:hAnsi="Times New Roman" w:cs="Times New Roman"/>
                <w:i/>
                <w:sz w:val="16"/>
                <w:szCs w:val="16"/>
              </w:rPr>
            </w:pPr>
            <w:r w:rsidRPr="00991943">
              <w:rPr>
                <w:rFonts w:ascii="Times New Roman" w:hAnsi="Times New Roman" w:cs="Times New Roman"/>
                <w:i/>
                <w:sz w:val="16"/>
                <w:szCs w:val="16"/>
              </w:rPr>
              <w:t>Reference</w:t>
            </w:r>
          </w:p>
        </w:tc>
        <w:tc>
          <w:tcPr>
            <w:tcW w:w="1710" w:type="dxa"/>
            <w:tcBorders>
              <w:top w:val="single" w:sz="4" w:space="0" w:color="auto"/>
            </w:tcBorders>
          </w:tcPr>
          <w:p w:rsidR="00BC351F" w:rsidRPr="00991943" w:rsidRDefault="00BC351F" w:rsidP="00E14218">
            <w:pPr>
              <w:spacing w:line="360" w:lineRule="auto"/>
              <w:jc w:val="center"/>
              <w:rPr>
                <w:rFonts w:ascii="Times New Roman" w:hAnsi="Times New Roman" w:cs="Times New Roman"/>
                <w:i/>
                <w:sz w:val="16"/>
                <w:szCs w:val="16"/>
              </w:rPr>
            </w:pPr>
            <w:r w:rsidRPr="00991943">
              <w:rPr>
                <w:rFonts w:ascii="Times New Roman" w:hAnsi="Times New Roman" w:cs="Times New Roman"/>
                <w:i/>
                <w:sz w:val="16"/>
                <w:szCs w:val="16"/>
              </w:rPr>
              <w:t>Reference</w:t>
            </w:r>
          </w:p>
        </w:tc>
      </w:tr>
      <w:tr w:rsidR="00BC351F" w:rsidRPr="00991943" w:rsidTr="00E14218">
        <w:trPr>
          <w:trHeight w:val="389"/>
        </w:trPr>
        <w:tc>
          <w:tcPr>
            <w:tcW w:w="1259" w:type="dxa"/>
          </w:tcPr>
          <w:p w:rsidR="00BC351F" w:rsidRPr="00991943" w:rsidRDefault="00BC351F" w:rsidP="00E14218">
            <w:pPr>
              <w:spacing w:line="360" w:lineRule="auto"/>
              <w:jc w:val="both"/>
              <w:rPr>
                <w:rFonts w:ascii="Times New Roman" w:hAnsi="Times New Roman" w:cs="Times New Roman"/>
                <w:sz w:val="16"/>
                <w:szCs w:val="16"/>
              </w:rPr>
            </w:pPr>
            <w:r w:rsidRPr="00991943">
              <w:rPr>
                <w:rFonts w:ascii="Times New Roman" w:hAnsi="Times New Roman" w:cs="Times New Roman"/>
                <w:sz w:val="16"/>
                <w:szCs w:val="16"/>
              </w:rPr>
              <w:t>Ever use</w:t>
            </w:r>
          </w:p>
        </w:tc>
        <w:tc>
          <w:tcPr>
            <w:tcW w:w="1287" w:type="dxa"/>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267 (10.4%)</w:t>
            </w:r>
          </w:p>
        </w:tc>
        <w:tc>
          <w:tcPr>
            <w:tcW w:w="1668" w:type="dxa"/>
          </w:tcPr>
          <w:p w:rsidR="00BC351F" w:rsidRPr="00991943" w:rsidRDefault="00BC351F" w:rsidP="00E14218">
            <w:pPr>
              <w:spacing w:line="360" w:lineRule="auto"/>
              <w:jc w:val="center"/>
              <w:rPr>
                <w:rFonts w:ascii="Times New Roman" w:eastAsia="Times New Roman" w:hAnsi="Times New Roman" w:cs="Times New Roman"/>
                <w:color w:val="000000" w:themeColor="text1"/>
                <w:sz w:val="16"/>
                <w:szCs w:val="16"/>
              </w:rPr>
            </w:pPr>
            <w:r w:rsidRPr="00991943">
              <w:rPr>
                <w:rFonts w:ascii="Times New Roman" w:eastAsia="Times New Roman" w:hAnsi="Times New Roman" w:cs="Times New Roman"/>
                <w:color w:val="000000" w:themeColor="text1"/>
                <w:sz w:val="16"/>
                <w:szCs w:val="16"/>
              </w:rPr>
              <w:t>1.05 (0.88-1.25)</w:t>
            </w:r>
          </w:p>
        </w:tc>
        <w:tc>
          <w:tcPr>
            <w:tcW w:w="1694" w:type="dxa"/>
          </w:tcPr>
          <w:p w:rsidR="00BC351F" w:rsidRPr="00991943" w:rsidRDefault="00BC351F" w:rsidP="00E14218">
            <w:pPr>
              <w:spacing w:line="360" w:lineRule="auto"/>
              <w:jc w:val="center"/>
              <w:rPr>
                <w:rFonts w:ascii="Times New Roman" w:eastAsia="Times New Roman" w:hAnsi="Times New Roman" w:cs="Times New Roman"/>
                <w:color w:val="000000" w:themeColor="text1"/>
                <w:sz w:val="16"/>
                <w:szCs w:val="16"/>
              </w:rPr>
            </w:pPr>
            <w:r w:rsidRPr="00991943">
              <w:rPr>
                <w:rFonts w:ascii="Times New Roman" w:eastAsia="Times New Roman" w:hAnsi="Times New Roman" w:cs="Times New Roman"/>
                <w:color w:val="000000" w:themeColor="text1"/>
                <w:sz w:val="16"/>
                <w:szCs w:val="16"/>
              </w:rPr>
              <w:t>1.47 (0.78-2.79)</w:t>
            </w:r>
          </w:p>
        </w:tc>
        <w:tc>
          <w:tcPr>
            <w:tcW w:w="242" w:type="dxa"/>
          </w:tcPr>
          <w:p w:rsidR="00BC351F" w:rsidRPr="00991943" w:rsidRDefault="00BC351F" w:rsidP="00E14218">
            <w:pPr>
              <w:spacing w:line="360" w:lineRule="auto"/>
              <w:rPr>
                <w:rFonts w:ascii="Times New Roman" w:hAnsi="Times New Roman" w:cs="Times New Roman"/>
                <w:sz w:val="16"/>
                <w:szCs w:val="16"/>
              </w:rPr>
            </w:pPr>
          </w:p>
        </w:tc>
        <w:tc>
          <w:tcPr>
            <w:tcW w:w="1407" w:type="dxa"/>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1038 (39.9%)</w:t>
            </w:r>
          </w:p>
        </w:tc>
        <w:tc>
          <w:tcPr>
            <w:tcW w:w="1710"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1.19 (0.98- 1.45)</w:t>
            </w:r>
          </w:p>
        </w:tc>
        <w:tc>
          <w:tcPr>
            <w:tcW w:w="1713"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0.86 (0.63-1.16)</w:t>
            </w:r>
          </w:p>
        </w:tc>
        <w:tc>
          <w:tcPr>
            <w:tcW w:w="270" w:type="dxa"/>
          </w:tcPr>
          <w:p w:rsidR="00BC351F" w:rsidRPr="00991943" w:rsidRDefault="00BC351F" w:rsidP="00E14218">
            <w:pPr>
              <w:spacing w:line="360" w:lineRule="auto"/>
              <w:jc w:val="center"/>
              <w:rPr>
                <w:rFonts w:ascii="Times New Roman" w:hAnsi="Times New Roman" w:cs="Times New Roman"/>
                <w:sz w:val="16"/>
                <w:szCs w:val="16"/>
              </w:rPr>
            </w:pPr>
          </w:p>
        </w:tc>
        <w:tc>
          <w:tcPr>
            <w:tcW w:w="1440" w:type="dxa"/>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331 (13.0%)</w:t>
            </w:r>
          </w:p>
        </w:tc>
        <w:tc>
          <w:tcPr>
            <w:tcW w:w="1800"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1.06 (0.89-1.26</w:t>
            </w:r>
          </w:p>
        </w:tc>
        <w:tc>
          <w:tcPr>
            <w:tcW w:w="1710"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1.03 (0.59-1.81)</w:t>
            </w:r>
          </w:p>
        </w:tc>
      </w:tr>
      <w:tr w:rsidR="00BC351F" w:rsidRPr="00991943" w:rsidTr="00E14218">
        <w:trPr>
          <w:trHeight w:val="376"/>
        </w:trPr>
        <w:tc>
          <w:tcPr>
            <w:tcW w:w="1259" w:type="dxa"/>
          </w:tcPr>
          <w:p w:rsidR="00BC351F" w:rsidRPr="00991943" w:rsidRDefault="00BC351F" w:rsidP="00E14218">
            <w:pPr>
              <w:spacing w:line="360" w:lineRule="auto"/>
              <w:jc w:val="both"/>
              <w:rPr>
                <w:rFonts w:ascii="Times New Roman" w:hAnsi="Times New Roman" w:cs="Times New Roman"/>
                <w:sz w:val="16"/>
                <w:szCs w:val="16"/>
              </w:rPr>
            </w:pPr>
            <w:r w:rsidRPr="00991943">
              <w:rPr>
                <w:rFonts w:ascii="Times New Roman" w:hAnsi="Times New Roman" w:cs="Times New Roman"/>
                <w:sz w:val="16"/>
                <w:szCs w:val="16"/>
              </w:rPr>
              <w:t>Former use</w:t>
            </w:r>
          </w:p>
        </w:tc>
        <w:tc>
          <w:tcPr>
            <w:tcW w:w="1287" w:type="dxa"/>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219 (9.8%)</w:t>
            </w:r>
          </w:p>
        </w:tc>
        <w:tc>
          <w:tcPr>
            <w:tcW w:w="1668"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eastAsia="Times New Roman" w:hAnsi="Times New Roman" w:cs="Times New Roman"/>
                <w:color w:val="000000" w:themeColor="text1"/>
                <w:sz w:val="16"/>
                <w:szCs w:val="16"/>
              </w:rPr>
              <w:t>1.07 (0.90;1.28)</w:t>
            </w:r>
          </w:p>
        </w:tc>
        <w:tc>
          <w:tcPr>
            <w:tcW w:w="1694"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1.24 (0.63-2.41)</w:t>
            </w:r>
          </w:p>
        </w:tc>
        <w:tc>
          <w:tcPr>
            <w:tcW w:w="242" w:type="dxa"/>
          </w:tcPr>
          <w:p w:rsidR="00BC351F" w:rsidRPr="00991943" w:rsidRDefault="00BC351F" w:rsidP="00E14218">
            <w:pPr>
              <w:spacing w:line="360" w:lineRule="auto"/>
              <w:jc w:val="center"/>
              <w:rPr>
                <w:rFonts w:ascii="Times New Roman" w:hAnsi="Times New Roman" w:cs="Times New Roman"/>
                <w:sz w:val="16"/>
                <w:szCs w:val="16"/>
              </w:rPr>
            </w:pPr>
          </w:p>
        </w:tc>
        <w:tc>
          <w:tcPr>
            <w:tcW w:w="1407" w:type="dxa"/>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814 (35.9%)</w:t>
            </w:r>
          </w:p>
        </w:tc>
        <w:tc>
          <w:tcPr>
            <w:tcW w:w="1710"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1.20 (0.99-1.47)</w:t>
            </w:r>
          </w:p>
        </w:tc>
        <w:tc>
          <w:tcPr>
            <w:tcW w:w="1713"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0.86 (0.63-1.17)</w:t>
            </w:r>
          </w:p>
        </w:tc>
        <w:tc>
          <w:tcPr>
            <w:tcW w:w="270" w:type="dxa"/>
          </w:tcPr>
          <w:p w:rsidR="00BC351F" w:rsidRPr="00991943" w:rsidRDefault="00BC351F" w:rsidP="00E14218">
            <w:pPr>
              <w:spacing w:line="360" w:lineRule="auto"/>
              <w:jc w:val="center"/>
              <w:rPr>
                <w:rFonts w:ascii="Times New Roman" w:hAnsi="Times New Roman" w:cs="Times New Roman"/>
                <w:sz w:val="16"/>
                <w:szCs w:val="16"/>
              </w:rPr>
            </w:pPr>
          </w:p>
        </w:tc>
        <w:tc>
          <w:tcPr>
            <w:tcW w:w="1440" w:type="dxa"/>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254 (11.4%)</w:t>
            </w:r>
          </w:p>
        </w:tc>
        <w:tc>
          <w:tcPr>
            <w:tcW w:w="1800"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1.09 (0.91-1.30)</w:t>
            </w:r>
          </w:p>
        </w:tc>
        <w:tc>
          <w:tcPr>
            <w:tcW w:w="1710" w:type="dxa"/>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0.98 (0.55-1.75)</w:t>
            </w:r>
          </w:p>
        </w:tc>
      </w:tr>
      <w:tr w:rsidR="00BC351F" w:rsidRPr="00991943" w:rsidTr="00E14218">
        <w:trPr>
          <w:trHeight w:val="389"/>
        </w:trPr>
        <w:tc>
          <w:tcPr>
            <w:tcW w:w="1259" w:type="dxa"/>
            <w:tcBorders>
              <w:bottom w:val="single" w:sz="4" w:space="0" w:color="auto"/>
            </w:tcBorders>
          </w:tcPr>
          <w:p w:rsidR="00BC351F" w:rsidRPr="00991943" w:rsidRDefault="00BC351F" w:rsidP="00E14218">
            <w:pPr>
              <w:spacing w:line="360" w:lineRule="auto"/>
              <w:jc w:val="both"/>
              <w:rPr>
                <w:rFonts w:ascii="Times New Roman" w:hAnsi="Times New Roman" w:cs="Times New Roman"/>
                <w:sz w:val="16"/>
                <w:szCs w:val="16"/>
              </w:rPr>
            </w:pPr>
            <w:r w:rsidRPr="00991943">
              <w:rPr>
                <w:rFonts w:ascii="Times New Roman" w:hAnsi="Times New Roman" w:cs="Times New Roman"/>
                <w:sz w:val="16"/>
                <w:szCs w:val="16"/>
              </w:rPr>
              <w:t>Current use</w:t>
            </w:r>
          </w:p>
        </w:tc>
        <w:tc>
          <w:tcPr>
            <w:tcW w:w="1287" w:type="dxa"/>
            <w:tcBorders>
              <w:bottom w:val="single" w:sz="4" w:space="0" w:color="auto"/>
            </w:tcBorders>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48 (15.0%)</w:t>
            </w:r>
          </w:p>
        </w:tc>
        <w:tc>
          <w:tcPr>
            <w:tcW w:w="1668"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eastAsia="Times New Roman" w:hAnsi="Times New Roman" w:cs="Times New Roman"/>
                <w:color w:val="000000" w:themeColor="text1"/>
                <w:sz w:val="16"/>
                <w:szCs w:val="16"/>
              </w:rPr>
              <w:t>0.87 (0.60;1.26)</w:t>
            </w:r>
          </w:p>
        </w:tc>
        <w:tc>
          <w:tcPr>
            <w:tcW w:w="1694"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2.99 (1.19-7.52)</w:t>
            </w:r>
          </w:p>
        </w:tc>
        <w:tc>
          <w:tcPr>
            <w:tcW w:w="242"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p>
        </w:tc>
        <w:tc>
          <w:tcPr>
            <w:tcW w:w="1407" w:type="dxa"/>
            <w:tcBorders>
              <w:bottom w:val="single" w:sz="4" w:space="0" w:color="auto"/>
            </w:tcBorders>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224 (66.7%)</w:t>
            </w:r>
          </w:p>
        </w:tc>
        <w:tc>
          <w:tcPr>
            <w:tcW w:w="1710"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1.14 (0.68-1.91)</w:t>
            </w:r>
          </w:p>
        </w:tc>
        <w:tc>
          <w:tcPr>
            <w:tcW w:w="1713"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0.82 (0.53-1.26)</w:t>
            </w:r>
          </w:p>
        </w:tc>
        <w:tc>
          <w:tcPr>
            <w:tcW w:w="270"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p>
        </w:tc>
        <w:tc>
          <w:tcPr>
            <w:tcW w:w="1440" w:type="dxa"/>
            <w:tcBorders>
              <w:bottom w:val="single" w:sz="4" w:space="0" w:color="auto"/>
            </w:tcBorders>
          </w:tcPr>
          <w:p w:rsidR="00BC351F" w:rsidRPr="00991943" w:rsidRDefault="00BC351F" w:rsidP="00E14218">
            <w:pPr>
              <w:spacing w:line="360" w:lineRule="auto"/>
              <w:rPr>
                <w:rFonts w:ascii="Times New Roman" w:hAnsi="Times New Roman" w:cs="Times New Roman"/>
                <w:sz w:val="16"/>
                <w:szCs w:val="16"/>
              </w:rPr>
            </w:pPr>
            <w:r w:rsidRPr="00991943">
              <w:rPr>
                <w:rFonts w:ascii="Times New Roman" w:hAnsi="Times New Roman" w:cs="Times New Roman"/>
                <w:sz w:val="16"/>
                <w:szCs w:val="16"/>
              </w:rPr>
              <w:t>77 (23.9%)</w:t>
            </w:r>
          </w:p>
        </w:tc>
        <w:tc>
          <w:tcPr>
            <w:tcW w:w="1800"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0.91 (0.63-1.31)</w:t>
            </w:r>
          </w:p>
        </w:tc>
        <w:tc>
          <w:tcPr>
            <w:tcW w:w="1710" w:type="dxa"/>
            <w:tcBorders>
              <w:bottom w:val="single" w:sz="4" w:space="0" w:color="auto"/>
            </w:tcBorders>
          </w:tcPr>
          <w:p w:rsidR="00BC351F" w:rsidRPr="00991943" w:rsidRDefault="00BC351F" w:rsidP="00E14218">
            <w:pPr>
              <w:spacing w:line="360" w:lineRule="auto"/>
              <w:jc w:val="center"/>
              <w:rPr>
                <w:rFonts w:ascii="Times New Roman" w:hAnsi="Times New Roman" w:cs="Times New Roman"/>
                <w:sz w:val="16"/>
                <w:szCs w:val="16"/>
              </w:rPr>
            </w:pPr>
            <w:r w:rsidRPr="00991943">
              <w:rPr>
                <w:rFonts w:ascii="Times New Roman" w:hAnsi="Times New Roman" w:cs="Times New Roman"/>
                <w:sz w:val="16"/>
                <w:szCs w:val="16"/>
              </w:rPr>
              <w:t>1.25 (0.59-2.61)</w:t>
            </w:r>
          </w:p>
        </w:tc>
      </w:tr>
      <w:tr w:rsidR="00BC351F" w:rsidRPr="00AF0C20" w:rsidTr="00E14218">
        <w:trPr>
          <w:trHeight w:val="389"/>
        </w:trPr>
        <w:tc>
          <w:tcPr>
            <w:tcW w:w="16200" w:type="dxa"/>
            <w:gridSpan w:val="12"/>
            <w:tcBorders>
              <w:top w:val="single" w:sz="4" w:space="0" w:color="auto"/>
              <w:bottom w:val="single" w:sz="4" w:space="0" w:color="auto"/>
            </w:tcBorders>
          </w:tcPr>
          <w:p w:rsidR="00BC351F" w:rsidRPr="00991943" w:rsidRDefault="00BC351F" w:rsidP="00E14218">
            <w:pPr>
              <w:spacing w:line="360" w:lineRule="auto"/>
              <w:jc w:val="both"/>
              <w:rPr>
                <w:rFonts w:ascii="Times New Roman" w:hAnsi="Times New Roman" w:cs="Times New Roman"/>
                <w:sz w:val="20"/>
                <w:szCs w:val="20"/>
              </w:rPr>
            </w:pPr>
            <w:r w:rsidRPr="00991943">
              <w:rPr>
                <w:rFonts w:ascii="Times New Roman" w:hAnsi="Times New Roman" w:cs="Times New Roman"/>
                <w:sz w:val="20"/>
                <w:szCs w:val="20"/>
              </w:rPr>
              <w:t>Model is adjusted for age, sex, education, time between inception of pharmacy records and baseline visit, smoking status, alcohol use, estimated glomerular filtration rate, fat mass, and prevalence of depression, diabetes, hypertension, sleep problems, coronary heart disease, heart failure, atrial fibrillation, cancer, chronic obstructive pulmonary disease and stroke. HR = hazard ratio. CI = confidence interval. No use of any type of benzodiazepines is used as reference throughout.</w:t>
            </w:r>
            <w:r w:rsidR="00E14218">
              <w:rPr>
                <w:rFonts w:ascii="Times New Roman" w:hAnsi="Times New Roman" w:cs="Times New Roman"/>
                <w:sz w:val="20"/>
                <w:szCs w:val="20"/>
              </w:rPr>
              <w:t xml:space="preserve"> </w:t>
            </w:r>
          </w:p>
        </w:tc>
      </w:tr>
    </w:tbl>
    <w:tbl>
      <w:tblPr>
        <w:tblStyle w:val="TableGrid"/>
        <w:tblpPr w:leftFromText="180" w:rightFromText="180" w:vertAnchor="text" w:horzAnchor="page" w:tblpX="346" w:tblpY="32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7"/>
        <w:gridCol w:w="1260"/>
        <w:gridCol w:w="1710"/>
        <w:gridCol w:w="1710"/>
      </w:tblGrid>
      <w:tr w:rsidR="00E14218" w:rsidRPr="00AF0C20" w:rsidTr="00E14218">
        <w:tc>
          <w:tcPr>
            <w:tcW w:w="5917" w:type="dxa"/>
            <w:gridSpan w:val="4"/>
            <w:tcBorders>
              <w:bottom w:val="single" w:sz="4" w:space="0" w:color="auto"/>
            </w:tcBorders>
          </w:tcPr>
          <w:p w:rsidR="00E14218" w:rsidRPr="003F2874" w:rsidRDefault="00E14218" w:rsidP="00E14218">
            <w:pPr>
              <w:spacing w:line="360" w:lineRule="auto"/>
              <w:rPr>
                <w:rFonts w:ascii="Times New Roman" w:hAnsi="Times New Roman" w:cs="Times New Roman"/>
                <w:b/>
                <w:sz w:val="20"/>
                <w:szCs w:val="20"/>
              </w:rPr>
            </w:pPr>
            <w:r w:rsidRPr="003F2874">
              <w:rPr>
                <w:rFonts w:ascii="Times New Roman" w:hAnsi="Times New Roman" w:cs="Times New Roman"/>
                <w:b/>
                <w:sz w:val="20"/>
                <w:szCs w:val="20"/>
              </w:rPr>
              <w:t>Table S1. Dementia risk stratified by presence of anxiety, po</w:t>
            </w:r>
            <w:r w:rsidR="00AF0C20">
              <w:rPr>
                <w:rFonts w:ascii="Times New Roman" w:hAnsi="Times New Roman" w:cs="Times New Roman"/>
                <w:b/>
                <w:sz w:val="20"/>
                <w:szCs w:val="20"/>
              </w:rPr>
              <w:t>or sleep, depressive symptoms and</w:t>
            </w:r>
            <w:r w:rsidRPr="003F2874">
              <w:rPr>
                <w:rFonts w:ascii="Times New Roman" w:hAnsi="Times New Roman" w:cs="Times New Roman"/>
                <w:b/>
                <w:sz w:val="20"/>
                <w:szCs w:val="20"/>
              </w:rPr>
              <w:t xml:space="preserve"> alcohol use (continuation)</w:t>
            </w:r>
          </w:p>
        </w:tc>
      </w:tr>
      <w:tr w:rsidR="00E14218" w:rsidTr="00E14218">
        <w:tc>
          <w:tcPr>
            <w:tcW w:w="1237" w:type="dxa"/>
            <w:tcBorders>
              <w:top w:val="single" w:sz="4" w:space="0" w:color="auto"/>
            </w:tcBorders>
          </w:tcPr>
          <w:p w:rsidR="00E14218" w:rsidRPr="00901524" w:rsidRDefault="00E14218" w:rsidP="00E14218">
            <w:pPr>
              <w:spacing w:line="360" w:lineRule="auto"/>
              <w:rPr>
                <w:rFonts w:ascii="Times New Roman" w:hAnsi="Times New Roman" w:cs="Times New Roman"/>
                <w:sz w:val="16"/>
                <w:szCs w:val="20"/>
              </w:rPr>
            </w:pPr>
          </w:p>
        </w:tc>
        <w:tc>
          <w:tcPr>
            <w:tcW w:w="1260" w:type="dxa"/>
            <w:tcBorders>
              <w:top w:val="single" w:sz="4" w:space="0" w:color="auto"/>
              <w:bottom w:val="single" w:sz="4" w:space="0" w:color="auto"/>
            </w:tcBorders>
          </w:tcPr>
          <w:p w:rsidR="00E14218" w:rsidRPr="00901524" w:rsidRDefault="00E14218" w:rsidP="00E14218">
            <w:pPr>
              <w:spacing w:line="360" w:lineRule="auto"/>
              <w:rPr>
                <w:rFonts w:ascii="Times New Roman" w:hAnsi="Times New Roman" w:cs="Times New Roman"/>
                <w:sz w:val="16"/>
                <w:szCs w:val="20"/>
              </w:rPr>
            </w:pPr>
          </w:p>
        </w:tc>
        <w:tc>
          <w:tcPr>
            <w:tcW w:w="1710" w:type="dxa"/>
            <w:tcBorders>
              <w:top w:val="single" w:sz="4" w:space="0" w:color="auto"/>
              <w:bottom w:val="single" w:sz="4" w:space="0" w:color="auto"/>
            </w:tcBorders>
          </w:tcPr>
          <w:p w:rsidR="00E14218" w:rsidRPr="00F55E0C" w:rsidRDefault="00E14218" w:rsidP="00E14218">
            <w:pPr>
              <w:spacing w:line="360" w:lineRule="auto"/>
              <w:jc w:val="center"/>
              <w:rPr>
                <w:rFonts w:ascii="Times New Roman" w:hAnsi="Times New Roman" w:cs="Times New Roman"/>
                <w:b/>
                <w:sz w:val="16"/>
                <w:szCs w:val="20"/>
              </w:rPr>
            </w:pPr>
            <w:r w:rsidRPr="00F55E0C">
              <w:rPr>
                <w:rFonts w:ascii="Times New Roman" w:hAnsi="Times New Roman" w:cs="Times New Roman"/>
                <w:b/>
                <w:sz w:val="16"/>
                <w:szCs w:val="20"/>
              </w:rPr>
              <w:t>Alcohol use</w:t>
            </w:r>
          </w:p>
        </w:tc>
        <w:tc>
          <w:tcPr>
            <w:tcW w:w="1710" w:type="dxa"/>
            <w:tcBorders>
              <w:top w:val="single" w:sz="4" w:space="0" w:color="auto"/>
              <w:bottom w:val="single" w:sz="4" w:space="0" w:color="auto"/>
            </w:tcBorders>
          </w:tcPr>
          <w:p w:rsidR="00E14218" w:rsidRPr="00901524" w:rsidRDefault="00E14218" w:rsidP="00E14218">
            <w:pPr>
              <w:spacing w:line="360" w:lineRule="auto"/>
              <w:jc w:val="center"/>
              <w:rPr>
                <w:rFonts w:ascii="Times New Roman" w:hAnsi="Times New Roman" w:cs="Times New Roman"/>
                <w:sz w:val="16"/>
                <w:szCs w:val="20"/>
              </w:rPr>
            </w:pPr>
          </w:p>
        </w:tc>
      </w:tr>
      <w:tr w:rsidR="00E14218" w:rsidTr="00E14218">
        <w:tc>
          <w:tcPr>
            <w:tcW w:w="1237" w:type="dxa"/>
            <w:tcBorders>
              <w:bottom w:val="single" w:sz="4" w:space="0" w:color="auto"/>
            </w:tcBorders>
          </w:tcPr>
          <w:p w:rsidR="00E14218" w:rsidRPr="00901524" w:rsidRDefault="00E14218" w:rsidP="00E14218">
            <w:pPr>
              <w:spacing w:line="360" w:lineRule="auto"/>
              <w:rPr>
                <w:rFonts w:ascii="Times New Roman" w:hAnsi="Times New Roman" w:cs="Times New Roman"/>
                <w:sz w:val="16"/>
                <w:szCs w:val="20"/>
              </w:rPr>
            </w:pPr>
          </w:p>
        </w:tc>
        <w:tc>
          <w:tcPr>
            <w:tcW w:w="1260" w:type="dxa"/>
            <w:tcBorders>
              <w:bottom w:val="single" w:sz="4" w:space="0" w:color="auto"/>
            </w:tcBorders>
          </w:tcPr>
          <w:p w:rsidR="00E14218" w:rsidRPr="00901524" w:rsidRDefault="00E14218" w:rsidP="00E14218">
            <w:pPr>
              <w:spacing w:line="360" w:lineRule="auto"/>
              <w:rPr>
                <w:rFonts w:ascii="Times New Roman" w:hAnsi="Times New Roman" w:cs="Times New Roman"/>
                <w:sz w:val="16"/>
                <w:szCs w:val="20"/>
              </w:rPr>
            </w:pPr>
            <w:r w:rsidRPr="00901524">
              <w:rPr>
                <w:rFonts w:ascii="Times New Roman" w:hAnsi="Times New Roman" w:cs="Times New Roman"/>
                <w:sz w:val="16"/>
                <w:szCs w:val="20"/>
              </w:rPr>
              <w:t>Prevalence</w:t>
            </w:r>
          </w:p>
        </w:tc>
        <w:tc>
          <w:tcPr>
            <w:tcW w:w="1710" w:type="dxa"/>
            <w:tcBorders>
              <w:bottom w:val="single" w:sz="4" w:space="0" w:color="auto"/>
            </w:tcBorders>
          </w:tcPr>
          <w:p w:rsidR="00E14218" w:rsidRDefault="00E14218" w:rsidP="00E14218">
            <w:pPr>
              <w:spacing w:line="360" w:lineRule="auto"/>
              <w:jc w:val="center"/>
              <w:rPr>
                <w:rFonts w:ascii="Times New Roman" w:hAnsi="Times New Roman" w:cs="Times New Roman"/>
                <w:sz w:val="16"/>
                <w:szCs w:val="20"/>
              </w:rPr>
            </w:pPr>
            <w:r w:rsidRPr="00901524">
              <w:rPr>
                <w:rFonts w:ascii="Times New Roman" w:hAnsi="Times New Roman" w:cs="Times New Roman"/>
                <w:sz w:val="16"/>
                <w:szCs w:val="20"/>
              </w:rPr>
              <w:t>Low use</w:t>
            </w:r>
          </w:p>
          <w:p w:rsidR="00E14218" w:rsidRPr="00901524" w:rsidRDefault="00E352F2" w:rsidP="00E14218">
            <w:pPr>
              <w:spacing w:line="360" w:lineRule="auto"/>
              <w:jc w:val="center"/>
              <w:rPr>
                <w:rFonts w:ascii="Times New Roman" w:hAnsi="Times New Roman" w:cs="Times New Roman"/>
                <w:sz w:val="16"/>
                <w:szCs w:val="20"/>
              </w:rPr>
            </w:pPr>
            <w:r>
              <w:rPr>
                <w:rFonts w:ascii="Times New Roman" w:hAnsi="Times New Roman" w:cs="Times New Roman"/>
                <w:sz w:val="16"/>
                <w:szCs w:val="20"/>
              </w:rPr>
              <w:t>(&lt; 2 units</w:t>
            </w:r>
            <w:r w:rsidR="00E14218">
              <w:rPr>
                <w:rFonts w:ascii="Times New Roman" w:hAnsi="Times New Roman" w:cs="Times New Roman"/>
                <w:sz w:val="16"/>
                <w:szCs w:val="20"/>
              </w:rPr>
              <w:t>)</w:t>
            </w:r>
          </w:p>
        </w:tc>
        <w:tc>
          <w:tcPr>
            <w:tcW w:w="1710" w:type="dxa"/>
            <w:tcBorders>
              <w:bottom w:val="single" w:sz="4" w:space="0" w:color="auto"/>
            </w:tcBorders>
          </w:tcPr>
          <w:p w:rsidR="00E14218" w:rsidRDefault="00E14218" w:rsidP="00E14218">
            <w:pPr>
              <w:spacing w:line="360" w:lineRule="auto"/>
              <w:jc w:val="center"/>
              <w:rPr>
                <w:rFonts w:ascii="Times New Roman" w:hAnsi="Times New Roman" w:cs="Times New Roman"/>
                <w:sz w:val="16"/>
                <w:szCs w:val="20"/>
              </w:rPr>
            </w:pPr>
            <w:r w:rsidRPr="00901524">
              <w:rPr>
                <w:rFonts w:ascii="Times New Roman" w:hAnsi="Times New Roman" w:cs="Times New Roman"/>
                <w:sz w:val="16"/>
                <w:szCs w:val="20"/>
              </w:rPr>
              <w:t>High use</w:t>
            </w:r>
          </w:p>
          <w:p w:rsidR="00E14218" w:rsidRPr="00901524" w:rsidRDefault="00E14218" w:rsidP="00E352F2">
            <w:pPr>
              <w:spacing w:line="360" w:lineRule="auto"/>
              <w:jc w:val="center"/>
              <w:rPr>
                <w:rFonts w:ascii="Times New Roman" w:hAnsi="Times New Roman" w:cs="Times New Roman"/>
                <w:sz w:val="16"/>
                <w:szCs w:val="20"/>
              </w:rPr>
            </w:pPr>
            <w:r>
              <w:rPr>
                <w:rFonts w:ascii="Times New Roman" w:hAnsi="Times New Roman" w:cs="Times New Roman"/>
                <w:sz w:val="16"/>
                <w:szCs w:val="20"/>
              </w:rPr>
              <w:t xml:space="preserve">(&gt;= </w:t>
            </w:r>
            <w:r w:rsidR="00E352F2">
              <w:rPr>
                <w:rFonts w:ascii="Times New Roman" w:hAnsi="Times New Roman" w:cs="Times New Roman"/>
                <w:sz w:val="16"/>
                <w:szCs w:val="20"/>
              </w:rPr>
              <w:t>2 units</w:t>
            </w:r>
            <w:r>
              <w:rPr>
                <w:rFonts w:ascii="Times New Roman" w:hAnsi="Times New Roman" w:cs="Times New Roman"/>
                <w:sz w:val="16"/>
                <w:szCs w:val="20"/>
              </w:rPr>
              <w:t>)</w:t>
            </w:r>
          </w:p>
        </w:tc>
      </w:tr>
      <w:tr w:rsidR="00E14218" w:rsidTr="00E14218">
        <w:tc>
          <w:tcPr>
            <w:tcW w:w="1237" w:type="dxa"/>
            <w:tcBorders>
              <w:top w:val="single" w:sz="4" w:space="0" w:color="auto"/>
            </w:tcBorders>
          </w:tcPr>
          <w:p w:rsidR="00E14218" w:rsidRPr="00901524" w:rsidRDefault="00E14218" w:rsidP="00E14218">
            <w:pPr>
              <w:spacing w:line="360" w:lineRule="auto"/>
              <w:jc w:val="both"/>
              <w:rPr>
                <w:rFonts w:ascii="Times New Roman" w:hAnsi="Times New Roman" w:cs="Times New Roman"/>
                <w:sz w:val="16"/>
                <w:szCs w:val="20"/>
              </w:rPr>
            </w:pPr>
          </w:p>
        </w:tc>
        <w:tc>
          <w:tcPr>
            <w:tcW w:w="1260" w:type="dxa"/>
            <w:tcBorders>
              <w:top w:val="single" w:sz="4" w:space="0" w:color="auto"/>
            </w:tcBorders>
          </w:tcPr>
          <w:p w:rsidR="00E14218" w:rsidRPr="00901524" w:rsidRDefault="00E14218" w:rsidP="00E14218">
            <w:pPr>
              <w:spacing w:line="360" w:lineRule="auto"/>
              <w:jc w:val="center"/>
              <w:rPr>
                <w:rFonts w:ascii="Times New Roman" w:hAnsi="Times New Roman" w:cs="Times New Roman"/>
                <w:sz w:val="16"/>
                <w:szCs w:val="20"/>
              </w:rPr>
            </w:pPr>
          </w:p>
        </w:tc>
        <w:tc>
          <w:tcPr>
            <w:tcW w:w="1710" w:type="dxa"/>
            <w:tcBorders>
              <w:top w:val="single" w:sz="4" w:space="0" w:color="auto"/>
            </w:tcBorders>
          </w:tcPr>
          <w:p w:rsidR="00E14218" w:rsidRPr="00901524" w:rsidRDefault="00E14218" w:rsidP="00E14218">
            <w:pPr>
              <w:spacing w:line="360" w:lineRule="auto"/>
              <w:jc w:val="center"/>
              <w:rPr>
                <w:rFonts w:ascii="Times New Roman" w:hAnsi="Times New Roman" w:cs="Times New Roman"/>
                <w:sz w:val="16"/>
                <w:szCs w:val="20"/>
              </w:rPr>
            </w:pPr>
            <w:r w:rsidRPr="00901524">
              <w:rPr>
                <w:rFonts w:ascii="Times New Roman" w:hAnsi="Times New Roman" w:cs="Times New Roman"/>
                <w:sz w:val="16"/>
                <w:szCs w:val="20"/>
              </w:rPr>
              <w:t>HR (95%CI)</w:t>
            </w:r>
          </w:p>
        </w:tc>
        <w:tc>
          <w:tcPr>
            <w:tcW w:w="1710" w:type="dxa"/>
            <w:tcBorders>
              <w:top w:val="single" w:sz="4" w:space="0" w:color="auto"/>
            </w:tcBorders>
          </w:tcPr>
          <w:p w:rsidR="00E14218" w:rsidRPr="00901524" w:rsidRDefault="00E14218" w:rsidP="00E14218">
            <w:pPr>
              <w:spacing w:line="360" w:lineRule="auto"/>
              <w:jc w:val="center"/>
              <w:rPr>
                <w:rFonts w:ascii="Times New Roman" w:hAnsi="Times New Roman" w:cs="Times New Roman"/>
                <w:sz w:val="16"/>
                <w:szCs w:val="20"/>
              </w:rPr>
            </w:pPr>
            <w:r w:rsidRPr="00901524">
              <w:rPr>
                <w:rFonts w:ascii="Times New Roman" w:hAnsi="Times New Roman" w:cs="Times New Roman"/>
                <w:sz w:val="16"/>
                <w:szCs w:val="20"/>
              </w:rPr>
              <w:t>HR(95%CI)</w:t>
            </w:r>
          </w:p>
        </w:tc>
      </w:tr>
      <w:tr w:rsidR="00E14218" w:rsidTr="00E14218">
        <w:tc>
          <w:tcPr>
            <w:tcW w:w="1237" w:type="dxa"/>
          </w:tcPr>
          <w:p w:rsidR="00E14218" w:rsidRPr="00901524" w:rsidRDefault="00E14218" w:rsidP="00E14218">
            <w:pPr>
              <w:spacing w:line="360" w:lineRule="auto"/>
              <w:jc w:val="both"/>
              <w:rPr>
                <w:rFonts w:ascii="Times New Roman" w:hAnsi="Times New Roman" w:cs="Times New Roman"/>
                <w:sz w:val="16"/>
                <w:szCs w:val="20"/>
              </w:rPr>
            </w:pPr>
            <w:r w:rsidRPr="00901524">
              <w:rPr>
                <w:rFonts w:ascii="Times New Roman" w:hAnsi="Times New Roman" w:cs="Times New Roman"/>
                <w:sz w:val="16"/>
                <w:szCs w:val="20"/>
              </w:rPr>
              <w:t>Never use</w:t>
            </w:r>
          </w:p>
        </w:tc>
        <w:tc>
          <w:tcPr>
            <w:tcW w:w="1260" w:type="dxa"/>
          </w:tcPr>
          <w:p w:rsidR="00E14218" w:rsidRPr="00901524" w:rsidRDefault="00DF40BE" w:rsidP="00E14218">
            <w:pPr>
              <w:spacing w:line="360" w:lineRule="auto"/>
              <w:rPr>
                <w:rFonts w:ascii="Times New Roman" w:hAnsi="Times New Roman" w:cs="Times New Roman"/>
                <w:sz w:val="16"/>
                <w:szCs w:val="20"/>
              </w:rPr>
            </w:pPr>
            <w:r>
              <w:rPr>
                <w:rFonts w:ascii="Times New Roman" w:hAnsi="Times New Roman" w:cs="Times New Roman"/>
                <w:sz w:val="16"/>
                <w:szCs w:val="20"/>
              </w:rPr>
              <w:t>710 (26.4%)</w:t>
            </w:r>
          </w:p>
        </w:tc>
        <w:tc>
          <w:tcPr>
            <w:tcW w:w="1710" w:type="dxa"/>
          </w:tcPr>
          <w:p w:rsidR="00E14218" w:rsidRPr="00901524" w:rsidRDefault="00E14218" w:rsidP="00E14218">
            <w:pPr>
              <w:spacing w:line="360" w:lineRule="auto"/>
              <w:jc w:val="center"/>
              <w:rPr>
                <w:rFonts w:ascii="Times New Roman" w:hAnsi="Times New Roman" w:cs="Times New Roman"/>
                <w:sz w:val="16"/>
                <w:szCs w:val="20"/>
              </w:rPr>
            </w:pPr>
            <w:r w:rsidRPr="00901524">
              <w:rPr>
                <w:rFonts w:ascii="Times New Roman" w:hAnsi="Times New Roman" w:cs="Times New Roman"/>
                <w:sz w:val="16"/>
                <w:szCs w:val="20"/>
              </w:rPr>
              <w:t>Reference</w:t>
            </w:r>
          </w:p>
        </w:tc>
        <w:tc>
          <w:tcPr>
            <w:tcW w:w="1710" w:type="dxa"/>
          </w:tcPr>
          <w:p w:rsidR="00E14218" w:rsidRPr="00901524" w:rsidRDefault="00E14218" w:rsidP="00E14218">
            <w:pPr>
              <w:spacing w:line="360" w:lineRule="auto"/>
              <w:jc w:val="center"/>
              <w:rPr>
                <w:rFonts w:ascii="Times New Roman" w:hAnsi="Times New Roman" w:cs="Times New Roman"/>
                <w:sz w:val="16"/>
                <w:szCs w:val="20"/>
              </w:rPr>
            </w:pPr>
            <w:r w:rsidRPr="00901524">
              <w:rPr>
                <w:rFonts w:ascii="Times New Roman" w:hAnsi="Times New Roman" w:cs="Times New Roman"/>
                <w:sz w:val="16"/>
                <w:szCs w:val="20"/>
              </w:rPr>
              <w:t>Reference</w:t>
            </w:r>
          </w:p>
        </w:tc>
      </w:tr>
      <w:tr w:rsidR="00E14218" w:rsidTr="00E14218">
        <w:tc>
          <w:tcPr>
            <w:tcW w:w="1237" w:type="dxa"/>
          </w:tcPr>
          <w:p w:rsidR="00E14218" w:rsidRPr="00901524" w:rsidRDefault="00E14218" w:rsidP="00E14218">
            <w:pPr>
              <w:spacing w:line="360" w:lineRule="auto"/>
              <w:jc w:val="both"/>
              <w:rPr>
                <w:rFonts w:ascii="Times New Roman" w:hAnsi="Times New Roman" w:cs="Times New Roman"/>
                <w:sz w:val="16"/>
                <w:szCs w:val="20"/>
              </w:rPr>
            </w:pPr>
            <w:r w:rsidRPr="00901524">
              <w:rPr>
                <w:rFonts w:ascii="Times New Roman" w:hAnsi="Times New Roman" w:cs="Times New Roman"/>
                <w:sz w:val="16"/>
                <w:szCs w:val="20"/>
              </w:rPr>
              <w:t>Ever use</w:t>
            </w:r>
          </w:p>
        </w:tc>
        <w:tc>
          <w:tcPr>
            <w:tcW w:w="1260" w:type="dxa"/>
          </w:tcPr>
          <w:p w:rsidR="00E14218" w:rsidRPr="00901524" w:rsidRDefault="00DF40BE" w:rsidP="00E14218">
            <w:pPr>
              <w:spacing w:line="360" w:lineRule="auto"/>
              <w:rPr>
                <w:rFonts w:ascii="Times New Roman" w:hAnsi="Times New Roman" w:cs="Times New Roman"/>
                <w:sz w:val="16"/>
                <w:szCs w:val="20"/>
              </w:rPr>
            </w:pPr>
            <w:r>
              <w:rPr>
                <w:rFonts w:ascii="Times New Roman" w:hAnsi="Times New Roman" w:cs="Times New Roman"/>
                <w:sz w:val="16"/>
                <w:szCs w:val="20"/>
              </w:rPr>
              <w:t>630 (23.7%)</w:t>
            </w:r>
          </w:p>
        </w:tc>
        <w:tc>
          <w:tcPr>
            <w:tcW w:w="1710" w:type="dxa"/>
          </w:tcPr>
          <w:p w:rsidR="00E14218" w:rsidRPr="00901524" w:rsidRDefault="00E352F2" w:rsidP="00E14218">
            <w:pPr>
              <w:spacing w:line="360" w:lineRule="auto"/>
              <w:jc w:val="center"/>
              <w:rPr>
                <w:rFonts w:ascii="Times New Roman" w:hAnsi="Times New Roman" w:cs="Times New Roman"/>
                <w:sz w:val="16"/>
                <w:szCs w:val="20"/>
              </w:rPr>
            </w:pPr>
            <w:r>
              <w:rPr>
                <w:rFonts w:ascii="Times New Roman" w:hAnsi="Times New Roman" w:cs="Times New Roman"/>
                <w:sz w:val="16"/>
                <w:szCs w:val="20"/>
              </w:rPr>
              <w:t>1.06 (0.88 – 1.28)</w:t>
            </w:r>
          </w:p>
        </w:tc>
        <w:tc>
          <w:tcPr>
            <w:tcW w:w="1710" w:type="dxa"/>
          </w:tcPr>
          <w:p w:rsidR="00E14218" w:rsidRPr="00901524" w:rsidRDefault="00E352F2" w:rsidP="00E14218">
            <w:pPr>
              <w:spacing w:line="360" w:lineRule="auto"/>
              <w:jc w:val="center"/>
              <w:rPr>
                <w:rFonts w:ascii="Times New Roman" w:hAnsi="Times New Roman" w:cs="Times New Roman"/>
                <w:sz w:val="16"/>
                <w:szCs w:val="20"/>
              </w:rPr>
            </w:pPr>
            <w:r>
              <w:rPr>
                <w:rFonts w:ascii="Times New Roman" w:hAnsi="Times New Roman" w:cs="Times New Roman"/>
                <w:sz w:val="16"/>
                <w:szCs w:val="20"/>
              </w:rPr>
              <w:t>1.08 (0.73 – 1.59)</w:t>
            </w:r>
          </w:p>
        </w:tc>
      </w:tr>
      <w:tr w:rsidR="00E14218" w:rsidTr="00E14218">
        <w:tc>
          <w:tcPr>
            <w:tcW w:w="1237" w:type="dxa"/>
          </w:tcPr>
          <w:p w:rsidR="00E14218" w:rsidRPr="00901524" w:rsidRDefault="00E14218" w:rsidP="00E14218">
            <w:pPr>
              <w:spacing w:line="360" w:lineRule="auto"/>
              <w:jc w:val="both"/>
              <w:rPr>
                <w:rFonts w:ascii="Times New Roman" w:hAnsi="Times New Roman" w:cs="Times New Roman"/>
                <w:sz w:val="16"/>
                <w:szCs w:val="20"/>
              </w:rPr>
            </w:pPr>
            <w:r w:rsidRPr="00901524">
              <w:rPr>
                <w:rFonts w:ascii="Times New Roman" w:hAnsi="Times New Roman" w:cs="Times New Roman"/>
                <w:sz w:val="16"/>
                <w:szCs w:val="20"/>
              </w:rPr>
              <w:t>Former use</w:t>
            </w:r>
          </w:p>
        </w:tc>
        <w:tc>
          <w:tcPr>
            <w:tcW w:w="1260" w:type="dxa"/>
          </w:tcPr>
          <w:p w:rsidR="00E14218" w:rsidRPr="00901524" w:rsidRDefault="00DF40BE" w:rsidP="00E14218">
            <w:pPr>
              <w:spacing w:line="360" w:lineRule="auto"/>
              <w:rPr>
                <w:rFonts w:ascii="Times New Roman" w:hAnsi="Times New Roman" w:cs="Times New Roman"/>
                <w:sz w:val="16"/>
                <w:szCs w:val="20"/>
              </w:rPr>
            </w:pPr>
            <w:r>
              <w:rPr>
                <w:rFonts w:ascii="Times New Roman" w:hAnsi="Times New Roman" w:cs="Times New Roman"/>
                <w:sz w:val="16"/>
                <w:szCs w:val="20"/>
              </w:rPr>
              <w:t>567 (24.6%)</w:t>
            </w:r>
          </w:p>
        </w:tc>
        <w:tc>
          <w:tcPr>
            <w:tcW w:w="1710" w:type="dxa"/>
          </w:tcPr>
          <w:p w:rsidR="00E14218" w:rsidRPr="00901524" w:rsidRDefault="00E352F2" w:rsidP="00E14218">
            <w:pPr>
              <w:spacing w:line="360" w:lineRule="auto"/>
              <w:jc w:val="center"/>
              <w:rPr>
                <w:rFonts w:ascii="Times New Roman" w:hAnsi="Times New Roman" w:cs="Times New Roman"/>
                <w:sz w:val="16"/>
                <w:szCs w:val="20"/>
              </w:rPr>
            </w:pPr>
            <w:r>
              <w:rPr>
                <w:rFonts w:ascii="Times New Roman" w:hAnsi="Times New Roman" w:cs="Times New Roman"/>
                <w:sz w:val="16"/>
                <w:szCs w:val="20"/>
              </w:rPr>
              <w:t>1.07 (0.89 – 1.29)</w:t>
            </w:r>
          </w:p>
        </w:tc>
        <w:tc>
          <w:tcPr>
            <w:tcW w:w="1710" w:type="dxa"/>
          </w:tcPr>
          <w:p w:rsidR="00E14218" w:rsidRPr="00901524" w:rsidRDefault="00E352F2" w:rsidP="00E14218">
            <w:pPr>
              <w:spacing w:line="360" w:lineRule="auto"/>
              <w:jc w:val="center"/>
              <w:rPr>
                <w:rFonts w:ascii="Times New Roman" w:hAnsi="Times New Roman" w:cs="Times New Roman"/>
                <w:sz w:val="16"/>
                <w:szCs w:val="20"/>
              </w:rPr>
            </w:pPr>
            <w:r>
              <w:rPr>
                <w:rFonts w:ascii="Times New Roman" w:hAnsi="Times New Roman" w:cs="Times New Roman"/>
                <w:sz w:val="16"/>
                <w:szCs w:val="20"/>
              </w:rPr>
              <w:t>1.09 (0.74 – 1.61)</w:t>
            </w:r>
          </w:p>
        </w:tc>
      </w:tr>
      <w:tr w:rsidR="00E14218" w:rsidTr="00E14218">
        <w:tc>
          <w:tcPr>
            <w:tcW w:w="1237" w:type="dxa"/>
            <w:tcBorders>
              <w:bottom w:val="single" w:sz="4" w:space="0" w:color="auto"/>
            </w:tcBorders>
          </w:tcPr>
          <w:p w:rsidR="00E14218" w:rsidRPr="00901524" w:rsidRDefault="00E14218" w:rsidP="00E14218">
            <w:pPr>
              <w:spacing w:line="360" w:lineRule="auto"/>
              <w:jc w:val="both"/>
              <w:rPr>
                <w:rFonts w:ascii="Times New Roman" w:hAnsi="Times New Roman" w:cs="Times New Roman"/>
                <w:sz w:val="16"/>
                <w:szCs w:val="20"/>
              </w:rPr>
            </w:pPr>
            <w:r w:rsidRPr="00901524">
              <w:rPr>
                <w:rFonts w:ascii="Times New Roman" w:hAnsi="Times New Roman" w:cs="Times New Roman"/>
                <w:sz w:val="16"/>
                <w:szCs w:val="20"/>
              </w:rPr>
              <w:t>Current use</w:t>
            </w:r>
          </w:p>
        </w:tc>
        <w:tc>
          <w:tcPr>
            <w:tcW w:w="1260" w:type="dxa"/>
            <w:tcBorders>
              <w:bottom w:val="single" w:sz="4" w:space="0" w:color="auto"/>
            </w:tcBorders>
          </w:tcPr>
          <w:p w:rsidR="00E14218" w:rsidRPr="00901524" w:rsidRDefault="00DF40BE" w:rsidP="00E14218">
            <w:pPr>
              <w:spacing w:line="360" w:lineRule="auto"/>
              <w:rPr>
                <w:rFonts w:ascii="Times New Roman" w:hAnsi="Times New Roman" w:cs="Times New Roman"/>
                <w:sz w:val="16"/>
                <w:szCs w:val="20"/>
              </w:rPr>
            </w:pPr>
            <w:r>
              <w:rPr>
                <w:rFonts w:ascii="Times New Roman" w:hAnsi="Times New Roman" w:cs="Times New Roman"/>
                <w:sz w:val="16"/>
                <w:szCs w:val="20"/>
              </w:rPr>
              <w:t>63 (18.4%)</w:t>
            </w:r>
          </w:p>
        </w:tc>
        <w:tc>
          <w:tcPr>
            <w:tcW w:w="1710" w:type="dxa"/>
            <w:tcBorders>
              <w:bottom w:val="single" w:sz="4" w:space="0" w:color="auto"/>
            </w:tcBorders>
          </w:tcPr>
          <w:p w:rsidR="00E14218" w:rsidRPr="00901524" w:rsidRDefault="00E352F2" w:rsidP="00E14218">
            <w:pPr>
              <w:spacing w:line="360" w:lineRule="auto"/>
              <w:jc w:val="center"/>
              <w:rPr>
                <w:rFonts w:ascii="Times New Roman" w:hAnsi="Times New Roman" w:cs="Times New Roman"/>
                <w:sz w:val="16"/>
                <w:szCs w:val="20"/>
              </w:rPr>
            </w:pPr>
            <w:r>
              <w:rPr>
                <w:rFonts w:ascii="Times New Roman" w:hAnsi="Times New Roman" w:cs="Times New Roman"/>
                <w:sz w:val="16"/>
                <w:szCs w:val="20"/>
              </w:rPr>
              <w:t>1.02 (0.72 – 1.44)</w:t>
            </w:r>
          </w:p>
        </w:tc>
        <w:tc>
          <w:tcPr>
            <w:tcW w:w="1710" w:type="dxa"/>
            <w:tcBorders>
              <w:bottom w:val="single" w:sz="4" w:space="0" w:color="auto"/>
            </w:tcBorders>
          </w:tcPr>
          <w:p w:rsidR="00E14218" w:rsidRPr="00901524" w:rsidRDefault="00E352F2" w:rsidP="00E14218">
            <w:pPr>
              <w:spacing w:line="360" w:lineRule="auto"/>
              <w:jc w:val="center"/>
              <w:rPr>
                <w:rFonts w:ascii="Times New Roman" w:hAnsi="Times New Roman" w:cs="Times New Roman"/>
                <w:sz w:val="16"/>
                <w:szCs w:val="20"/>
              </w:rPr>
            </w:pPr>
            <w:r>
              <w:rPr>
                <w:rFonts w:ascii="Times New Roman" w:hAnsi="Times New Roman" w:cs="Times New Roman"/>
                <w:sz w:val="16"/>
                <w:szCs w:val="20"/>
              </w:rPr>
              <w:t>0.85 (0.34 – 2.15</w:t>
            </w:r>
          </w:p>
        </w:tc>
      </w:tr>
      <w:tr w:rsidR="00E14218" w:rsidRPr="00AF0C20" w:rsidTr="00E14218">
        <w:tc>
          <w:tcPr>
            <w:tcW w:w="5917" w:type="dxa"/>
            <w:gridSpan w:val="4"/>
            <w:tcBorders>
              <w:top w:val="single" w:sz="4" w:space="0" w:color="auto"/>
              <w:bottom w:val="single" w:sz="4" w:space="0" w:color="auto"/>
            </w:tcBorders>
          </w:tcPr>
          <w:p w:rsidR="00E14218" w:rsidRDefault="00E14218" w:rsidP="00E14218">
            <w:pPr>
              <w:spacing w:line="360" w:lineRule="auto"/>
              <w:rPr>
                <w:rFonts w:ascii="Times New Roman" w:hAnsi="Times New Roman" w:cs="Times New Roman"/>
                <w:sz w:val="20"/>
                <w:szCs w:val="20"/>
              </w:rPr>
            </w:pPr>
            <w:r w:rsidRPr="00991943">
              <w:rPr>
                <w:rFonts w:ascii="Times New Roman" w:hAnsi="Times New Roman" w:cs="Times New Roman"/>
                <w:sz w:val="20"/>
                <w:szCs w:val="20"/>
              </w:rPr>
              <w:t>Model is adjusted for age, sex, education, time between inception of pharmacy records and baseline visit, smoking status, alcohol use, estimated glomerular filtration rate, fat mass, and prevalence of depression, diabetes, hypertension, sleep problems, coronary heart disease, heart failure, atrial fibrillation, cancer, chronic obstructive pulmonary disease and stroke. HR = hazard ratio. CI = confidence interval. No use of any type of benzodiazepines is used as reference throughout.</w:t>
            </w:r>
          </w:p>
        </w:tc>
      </w:tr>
    </w:tbl>
    <w:p w:rsidR="00F12AD1" w:rsidRDefault="00F12AD1">
      <w:pPr>
        <w:rPr>
          <w:rFonts w:ascii="Times New Roman" w:hAnsi="Times New Roman" w:cs="Times New Roman"/>
          <w:sz w:val="20"/>
          <w:szCs w:val="20"/>
          <w:lang w:val="en-US"/>
        </w:rPr>
      </w:pPr>
    </w:p>
    <w:p w:rsidR="003F2874" w:rsidRPr="00991943" w:rsidRDefault="003F2874">
      <w:pPr>
        <w:rPr>
          <w:rFonts w:ascii="Times New Roman" w:hAnsi="Times New Roman" w:cs="Times New Roman"/>
          <w:sz w:val="20"/>
          <w:szCs w:val="20"/>
          <w:lang w:val="en-US"/>
        </w:rPr>
      </w:pPr>
      <w:bookmarkStart w:id="0" w:name="_GoBack"/>
      <w:bookmarkEnd w:id="0"/>
    </w:p>
    <w:sectPr w:rsidR="003F2874" w:rsidRPr="00991943" w:rsidSect="00BC351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51F"/>
    <w:rsid w:val="00066817"/>
    <w:rsid w:val="003F2874"/>
    <w:rsid w:val="005A23A5"/>
    <w:rsid w:val="00901524"/>
    <w:rsid w:val="00991943"/>
    <w:rsid w:val="00A61605"/>
    <w:rsid w:val="00AF0C20"/>
    <w:rsid w:val="00BC351F"/>
    <w:rsid w:val="00CF28D0"/>
    <w:rsid w:val="00DF40BE"/>
    <w:rsid w:val="00E14218"/>
    <w:rsid w:val="00E352F2"/>
    <w:rsid w:val="00F12AD1"/>
    <w:rsid w:val="00F55E0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D92D"/>
  <w15:chartTrackingRefBased/>
  <w15:docId w15:val="{F1B8FB0C-90C2-404F-8CC2-E481305B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5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351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42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2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95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vom Hofe</dc:creator>
  <cp:keywords/>
  <dc:description/>
  <cp:lastModifiedBy>Ilse vom Hofe</cp:lastModifiedBy>
  <cp:revision>6</cp:revision>
  <dcterms:created xsi:type="dcterms:W3CDTF">2024-04-16T08:29:00Z</dcterms:created>
  <dcterms:modified xsi:type="dcterms:W3CDTF">2024-05-21T08:31:00Z</dcterms:modified>
</cp:coreProperties>
</file>