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5BD4C" w14:textId="77777777" w:rsidR="00562A77" w:rsidRPr="00562A77" w:rsidRDefault="00562A77" w:rsidP="00562A77">
      <w:pPr>
        <w:jc w:val="both"/>
        <w:rPr>
          <w:sz w:val="56"/>
        </w:rPr>
      </w:pPr>
      <w:r w:rsidRPr="00562A77">
        <w:rPr>
          <w:sz w:val="56"/>
        </w:rPr>
        <w:t>Contents</w:t>
      </w:r>
    </w:p>
    <w:p w14:paraId="4E5BAC87" w14:textId="4EB0117B" w:rsidR="00562A77" w:rsidRDefault="00562A77" w:rsidP="00562A77">
      <w:pPr>
        <w:jc w:val="both"/>
      </w:pPr>
      <w:r>
        <w:t>1.</w:t>
      </w:r>
      <w:r>
        <w:tab/>
        <w:t>Initial Programme Theory</w:t>
      </w:r>
      <w:r>
        <w:t>............................................................................................</w:t>
      </w:r>
      <w:r>
        <w:tab/>
        <w:t>2</w:t>
      </w:r>
    </w:p>
    <w:p w14:paraId="2DF69F6C" w14:textId="539B70BA" w:rsidR="00562A77" w:rsidRDefault="00562A77" w:rsidP="00562A77">
      <w:pPr>
        <w:jc w:val="both"/>
      </w:pPr>
      <w:r>
        <w:t>2.</w:t>
      </w:r>
      <w:r>
        <w:tab/>
        <w:t>Study flow diagram</w:t>
      </w:r>
      <w:r>
        <w:t>............................................................................................................</w:t>
      </w:r>
      <w:r>
        <w:tab/>
        <w:t>3</w:t>
      </w:r>
    </w:p>
    <w:p w14:paraId="694EB225" w14:textId="3E652A3E" w:rsidR="00562A77" w:rsidRDefault="00562A77" w:rsidP="00562A77">
      <w:pPr>
        <w:jc w:val="both"/>
      </w:pPr>
      <w:r>
        <w:t>3.</w:t>
      </w:r>
      <w:r>
        <w:tab/>
        <w:t>Example search</w:t>
      </w:r>
      <w:r>
        <w:t>....................................................................................................................</w:t>
      </w:r>
      <w:r>
        <w:tab/>
        <w:t>4</w:t>
      </w:r>
    </w:p>
    <w:p w14:paraId="0B153353" w14:textId="4A12537B" w:rsidR="00562A77" w:rsidRDefault="00562A77" w:rsidP="00562A77">
      <w:pPr>
        <w:jc w:val="both"/>
      </w:pPr>
      <w:r>
        <w:t>4.</w:t>
      </w:r>
      <w:r>
        <w:tab/>
        <w:t>PRISMA diagram</w:t>
      </w:r>
      <w:r>
        <w:t>..............................................................................................................</w:t>
      </w:r>
      <w:r>
        <w:tab/>
        <w:t>5</w:t>
      </w:r>
    </w:p>
    <w:p w14:paraId="475EB09F" w14:textId="3C19700C" w:rsidR="00562A77" w:rsidRDefault="00562A77" w:rsidP="00562A77">
      <w:pPr>
        <w:jc w:val="both"/>
      </w:pPr>
      <w:r>
        <w:t>5.</w:t>
      </w:r>
      <w:r>
        <w:tab/>
        <w:t>Study characteristics</w:t>
      </w:r>
      <w:r>
        <w:t>..........................................................................................................</w:t>
      </w:r>
      <w:r>
        <w:tab/>
        <w:t>7</w:t>
      </w:r>
    </w:p>
    <w:p w14:paraId="16AAA9D1" w14:textId="36EC5872" w:rsidR="00562A77" w:rsidRDefault="00562A77" w:rsidP="00562A77">
      <w:pPr>
        <w:jc w:val="both"/>
      </w:pPr>
      <w:r>
        <w:t>6.</w:t>
      </w:r>
      <w:r>
        <w:tab/>
        <w:t>List of included documents</w:t>
      </w:r>
      <w:r>
        <w:t>...........................................................................................</w:t>
      </w:r>
      <w:r>
        <w:tab/>
        <w:t>8</w:t>
      </w:r>
    </w:p>
    <w:p w14:paraId="2C41798A" w14:textId="2409F052" w:rsidR="00562A77" w:rsidRDefault="00562A77" w:rsidP="00562A77">
      <w:pPr>
        <w:jc w:val="both"/>
      </w:pPr>
      <w:r>
        <w:t>7.</w:t>
      </w:r>
      <w:r>
        <w:tab/>
        <w:t>Evidence Synthesis and CMO Configurations</w:t>
      </w:r>
      <w:r>
        <w:t>............................................................</w:t>
      </w:r>
      <w:r>
        <w:tab/>
        <w:t>32</w:t>
      </w:r>
    </w:p>
    <w:p w14:paraId="66E068F7" w14:textId="2C554AA3" w:rsidR="00562A77" w:rsidRDefault="00562A77" w:rsidP="00562A77">
      <w:pPr>
        <w:jc w:val="both"/>
      </w:pPr>
      <w:r>
        <w:t>7.1 Synthesising framework</w:t>
      </w:r>
      <w:r>
        <w:t>.....................................................................................................</w:t>
      </w:r>
      <w:r>
        <w:tab/>
        <w:t>32</w:t>
      </w:r>
    </w:p>
    <w:p w14:paraId="4A27B0A9" w14:textId="5F1D28AD" w:rsidR="00562A77" w:rsidRDefault="00562A77" w:rsidP="00562A77">
      <w:pPr>
        <w:jc w:val="both"/>
      </w:pPr>
      <w:r>
        <w:t>7.2 Navigating and synthesising the evidence.</w:t>
      </w:r>
      <w:r>
        <w:t>..............................................................................</w:t>
      </w:r>
      <w:r>
        <w:tab/>
        <w:t>33</w:t>
      </w:r>
    </w:p>
    <w:p w14:paraId="6FB11091" w14:textId="5A434048" w:rsidR="00562A77" w:rsidRDefault="00562A77" w:rsidP="00562A77">
      <w:pPr>
        <w:jc w:val="both"/>
      </w:pPr>
      <w:r>
        <w:t>7.3 Synthesised Findings...........................................................................................</w:t>
      </w:r>
      <w:r>
        <w:t>...................</w:t>
      </w:r>
      <w:r>
        <w:tab/>
        <w:t>34</w:t>
      </w:r>
    </w:p>
    <w:p w14:paraId="76D58E52" w14:textId="1063D2D3" w:rsidR="00562A77" w:rsidRDefault="00562A77" w:rsidP="00562A77">
      <w:pPr>
        <w:jc w:val="both"/>
      </w:pPr>
      <w:r>
        <w:t>7.3.1 Identification – is healthcare ‘for me’?</w:t>
      </w:r>
      <w:r w:rsidRPr="00562A77">
        <w:t xml:space="preserve"> </w:t>
      </w:r>
      <w:r>
        <w:t>......................................................</w:t>
      </w:r>
      <w:r>
        <w:t>..........................</w:t>
      </w:r>
      <w:r>
        <w:tab/>
        <w:t>34</w:t>
      </w:r>
    </w:p>
    <w:p w14:paraId="79C1E588" w14:textId="4D962617" w:rsidR="00562A77" w:rsidRDefault="00562A77" w:rsidP="00562A77">
      <w:pPr>
        <w:jc w:val="both"/>
      </w:pPr>
      <w:r>
        <w:t>7.3.2 Past presentation, adjudication and relational dynamics....................................................</w:t>
      </w:r>
      <w:r>
        <w:tab/>
        <w:t>36</w:t>
      </w:r>
    </w:p>
    <w:p w14:paraId="1E8F9B74" w14:textId="7A733F3F" w:rsidR="00562A77" w:rsidRDefault="00562A77" w:rsidP="00562A77">
      <w:pPr>
        <w:jc w:val="both"/>
      </w:pPr>
      <w:r>
        <w:t>7.3.3 Presentation, adjudication and stigma..............................................................................</w:t>
      </w:r>
      <w:r>
        <w:tab/>
        <w:t>38</w:t>
      </w:r>
    </w:p>
    <w:p w14:paraId="064B6D29" w14:textId="53FE6AEE" w:rsidR="00562A77" w:rsidRDefault="00562A77" w:rsidP="00562A77">
      <w:pPr>
        <w:jc w:val="both"/>
      </w:pPr>
      <w:r>
        <w:t>7.3.4 Competing demands, competing candidacies and limited resources.......................</w:t>
      </w:r>
      <w:r>
        <w:t>.......</w:t>
      </w:r>
      <w:r>
        <w:tab/>
        <w:t>40</w:t>
      </w:r>
    </w:p>
    <w:p w14:paraId="16A78454" w14:textId="7564FD7F" w:rsidR="00562A77" w:rsidRDefault="00562A77" w:rsidP="00562A77">
      <w:pPr>
        <w:jc w:val="both"/>
      </w:pPr>
      <w:r>
        <w:t>7.3.5 Permeability and ‘ease of access’...........................................................................................</w:t>
      </w:r>
      <w:r>
        <w:tab/>
        <w:t>43</w:t>
      </w:r>
    </w:p>
    <w:p w14:paraId="338C5A77" w14:textId="7CBC2E29" w:rsidR="00562A77" w:rsidRDefault="00562A77" w:rsidP="00562A77">
      <w:pPr>
        <w:jc w:val="both"/>
      </w:pPr>
      <w:r>
        <w:t>7.3.6 Navigation and Presentation - Forgetting............................................................................</w:t>
      </w:r>
      <w:r>
        <w:tab/>
        <w:t>46</w:t>
      </w:r>
    </w:p>
    <w:p w14:paraId="2A7759CE" w14:textId="7492E9EF" w:rsidR="00562A77" w:rsidRDefault="00562A77" w:rsidP="00562A77">
      <w:pPr>
        <w:jc w:val="both"/>
      </w:pPr>
      <w:r>
        <w:t>7.3.7 Navigation and Presentation: Getting There..................................................................</w:t>
      </w:r>
      <w:r>
        <w:tab/>
        <w:t>47</w:t>
      </w:r>
    </w:p>
    <w:p w14:paraId="3FBCEDC1" w14:textId="3481F1B6" w:rsidR="00562A77" w:rsidRDefault="00562A77" w:rsidP="00562A77">
      <w:pPr>
        <w:jc w:val="both"/>
      </w:pPr>
      <w:r>
        <w:t>8.</w:t>
      </w:r>
      <w:r>
        <w:tab/>
        <w:t>CMOCs and illustrative data.............................................................................................</w:t>
      </w:r>
      <w:r>
        <w:tab/>
        <w:t>49</w:t>
      </w:r>
    </w:p>
    <w:p w14:paraId="6196C84A" w14:textId="78229B7C" w:rsidR="00E279B2" w:rsidRPr="001D3FBB" w:rsidRDefault="00562A77" w:rsidP="00562A77">
      <w:pPr>
        <w:jc w:val="both"/>
      </w:pPr>
      <w:r>
        <w:t>9.</w:t>
      </w:r>
      <w:r>
        <w:tab/>
        <w:t>Evidence synthesis bibliography..................................................................................</w:t>
      </w:r>
      <w:r>
        <w:tab/>
        <w:t>57</w:t>
      </w:r>
    </w:p>
    <w:p w14:paraId="7506BC9D" w14:textId="77777777" w:rsidR="00E279B2" w:rsidRPr="001D3FBB" w:rsidRDefault="00E279B2" w:rsidP="00AA41A1">
      <w:pPr>
        <w:jc w:val="both"/>
      </w:pPr>
      <w:r w:rsidRPr="001D3FBB">
        <w:br w:type="page"/>
      </w:r>
    </w:p>
    <w:p w14:paraId="7B949074" w14:textId="662E414D" w:rsidR="00653CFD" w:rsidRDefault="00053E3A" w:rsidP="00CC5014">
      <w:pPr>
        <w:pStyle w:val="Heading1"/>
        <w:numPr>
          <w:ilvl w:val="0"/>
          <w:numId w:val="20"/>
        </w:numPr>
        <w:spacing w:after="120"/>
      </w:pPr>
      <w:bookmarkStart w:id="0" w:name="_Toc168494965"/>
      <w:r>
        <w:lastRenderedPageBreak/>
        <w:t>Initial Programme Theory</w:t>
      </w:r>
      <w:bookmarkEnd w:id="0"/>
    </w:p>
    <w:p w14:paraId="2DAE9A43" w14:textId="38E1EA57" w:rsidR="00653CFD" w:rsidRPr="00653CFD" w:rsidRDefault="00653CFD" w:rsidP="00653CFD">
      <w:r>
        <w:t>Th</w:t>
      </w:r>
      <w:r w:rsidR="73277DDC">
        <w:t>is information</w:t>
      </w:r>
      <w:r>
        <w:t xml:space="preserve"> </w:t>
      </w:r>
      <w:r w:rsidR="009A07B6">
        <w:t xml:space="preserve">can also be found in our </w:t>
      </w:r>
      <w:r w:rsidR="32F6CED6">
        <w:t xml:space="preserve">published </w:t>
      </w:r>
      <w:r>
        <w:t>research protocol</w:t>
      </w:r>
      <w:r w:rsidR="00560DD7">
        <w:t xml:space="preserve"> </w:t>
      </w:r>
      <w:r w:rsidR="00AF3D51">
        <w:rPr>
          <w:noProof/>
        </w:rPr>
        <w:t>(1)</w:t>
      </w:r>
      <w:r w:rsidR="00560DD7">
        <w:t>.</w:t>
      </w:r>
    </w:p>
    <w:p w14:paraId="668751D4" w14:textId="1210362B" w:rsidR="006369E3" w:rsidRDefault="00571713" w:rsidP="00CF7DBB">
      <w:pPr>
        <w:jc w:val="both"/>
      </w:pPr>
      <w:r>
        <w:t>We carried out an initial scoping search of MEDLINE and Web of Science (Science and Social Science Citation indexes) in January 2022 to inform the conceptualisation phase of the</w:t>
      </w:r>
      <w:r w:rsidR="00CF7DBB">
        <w:t xml:space="preserve"> project using keywords describing repeated missed appointments, low engagement/uptake and attendance in healthcare to explore the available existing literature. </w:t>
      </w:r>
      <w:r w:rsidR="006369E3">
        <w:t>Through further</w:t>
      </w:r>
      <w:r w:rsidR="007713DD">
        <w:t xml:space="preserve"> </w:t>
      </w:r>
      <w:r w:rsidR="006369E3">
        <w:t>exploratory and informal searching an initial programme</w:t>
      </w:r>
      <w:r w:rsidR="007713DD">
        <w:t xml:space="preserve"> </w:t>
      </w:r>
      <w:r w:rsidR="006369E3">
        <w:t>theory was created, shaped around the candidacy framework</w:t>
      </w:r>
      <w:r w:rsidR="007713DD">
        <w:t xml:space="preserve"> </w:t>
      </w:r>
      <w:r w:rsidR="006369E3">
        <w:t>as an initial</w:t>
      </w:r>
      <w:r w:rsidR="007713DD">
        <w:t xml:space="preserve"> </w:t>
      </w:r>
      <w:r w:rsidR="006369E3">
        <w:t>theoretical/conceptual frame</w:t>
      </w:r>
      <w:r w:rsidR="00560DD7">
        <w:t xml:space="preserve"> </w:t>
      </w:r>
      <w:r w:rsidR="00AF3D51">
        <w:rPr>
          <w:noProof/>
        </w:rPr>
        <w:t>(2, 3)</w:t>
      </w:r>
      <w:r w:rsidR="00560DD7">
        <w:t>.</w:t>
      </w:r>
      <w:r w:rsidR="006369E3">
        <w:t xml:space="preserve"> This framework suggests that</w:t>
      </w:r>
      <w:r w:rsidR="007713DD">
        <w:t xml:space="preserve"> </w:t>
      </w:r>
      <w:r w:rsidR="006369E3">
        <w:t>“</w:t>
      </w:r>
      <w:proofErr w:type="spellStart"/>
      <w:r w:rsidR="006369E3">
        <w:t>missingness</w:t>
      </w:r>
      <w:proofErr w:type="spellEnd"/>
      <w:r w:rsidR="006369E3">
        <w:t>” is an expression of inequalities in access to, and</w:t>
      </w:r>
      <w:r w:rsidR="007713DD">
        <w:t xml:space="preserve"> </w:t>
      </w:r>
      <w:r w:rsidR="006369E3">
        <w:t>utilisation of, health services. It provides a heuristic framework</w:t>
      </w:r>
      <w:r w:rsidR="007713DD">
        <w:t xml:space="preserve"> </w:t>
      </w:r>
      <w:r w:rsidR="006369E3">
        <w:t>for moving beyond simplistic ideas of access to understand</w:t>
      </w:r>
      <w:r w:rsidR="007713DD">
        <w:t xml:space="preserve"> </w:t>
      </w:r>
      <w:r w:rsidR="006369E3">
        <w:t>service engagement as a journey, one that proceeds in several</w:t>
      </w:r>
      <w:r w:rsidR="007713DD">
        <w:t xml:space="preserve"> </w:t>
      </w:r>
      <w:r w:rsidR="006369E3">
        <w:t>connected and non-linear stages. Our initial programme theory</w:t>
      </w:r>
      <w:r w:rsidR="007713DD">
        <w:t xml:space="preserve"> </w:t>
      </w:r>
      <w:r w:rsidR="006369E3">
        <w:t>suggests that dynamics within and between stages of this</w:t>
      </w:r>
      <w:r w:rsidR="007713DD">
        <w:t xml:space="preserve"> </w:t>
      </w:r>
      <w:r w:rsidR="006369E3">
        <w:t>process influence whether a person becomes “missing”:</w:t>
      </w:r>
    </w:p>
    <w:p w14:paraId="49A66794" w14:textId="776B4A41" w:rsidR="006369E3" w:rsidRDefault="006369E3" w:rsidP="00BC06A1">
      <w:pPr>
        <w:pStyle w:val="ListParagraph"/>
        <w:numPr>
          <w:ilvl w:val="0"/>
          <w:numId w:val="17"/>
        </w:numPr>
        <w:jc w:val="both"/>
      </w:pPr>
      <w:r>
        <w:t>Identification: some patients may not view themselves</w:t>
      </w:r>
      <w:r w:rsidR="007713DD">
        <w:t xml:space="preserve"> </w:t>
      </w:r>
      <w:r>
        <w:t>as legitimate and worthy candidates for primary</w:t>
      </w:r>
      <w:r w:rsidR="007713DD">
        <w:t xml:space="preserve"> </w:t>
      </w:r>
      <w:r>
        <w:t>care, or may feel the support provided is not for them</w:t>
      </w:r>
      <w:r w:rsidR="007713DD">
        <w:t xml:space="preserve"> </w:t>
      </w:r>
      <w:r>
        <w:t>or will not benefit them.</w:t>
      </w:r>
    </w:p>
    <w:p w14:paraId="787D48F2" w14:textId="08E33EFC" w:rsidR="006369E3" w:rsidRDefault="006369E3" w:rsidP="00BC06A1">
      <w:pPr>
        <w:pStyle w:val="ListParagraph"/>
        <w:numPr>
          <w:ilvl w:val="0"/>
          <w:numId w:val="17"/>
        </w:numPr>
        <w:jc w:val="both"/>
      </w:pPr>
      <w:r>
        <w:t>Navigation: patients may have limited resources to</w:t>
      </w:r>
      <w:r w:rsidR="007713DD">
        <w:t xml:space="preserve"> </w:t>
      </w:r>
      <w:r>
        <w:t>overcome practical barriers including travel costs, phone</w:t>
      </w:r>
      <w:r w:rsidR="007713DD">
        <w:t xml:space="preserve"> </w:t>
      </w:r>
      <w:r>
        <w:t>credit, limited knowledge of how to navigate systems,</w:t>
      </w:r>
      <w:r w:rsidR="007713DD">
        <w:t xml:space="preserve"> </w:t>
      </w:r>
      <w:r>
        <w:t>or multiple and competing life priorities that are hard</w:t>
      </w:r>
      <w:r w:rsidR="007713DD">
        <w:t xml:space="preserve"> </w:t>
      </w:r>
      <w:r>
        <w:t>to prioritise.</w:t>
      </w:r>
    </w:p>
    <w:p w14:paraId="4E50BCB3" w14:textId="3A0AB37E" w:rsidR="006369E3" w:rsidRDefault="006369E3" w:rsidP="00BC06A1">
      <w:pPr>
        <w:pStyle w:val="ListParagraph"/>
        <w:numPr>
          <w:ilvl w:val="0"/>
          <w:numId w:val="17"/>
        </w:numPr>
        <w:jc w:val="both"/>
      </w:pPr>
      <w:r>
        <w:t>Permeability and porosity: GP services may be difficult</w:t>
      </w:r>
      <w:r w:rsidR="007713DD">
        <w:t xml:space="preserve"> </w:t>
      </w:r>
      <w:r>
        <w:t>to access – inflexible appointment times or systems,</w:t>
      </w:r>
      <w:r w:rsidR="007713DD">
        <w:t xml:space="preserve"> </w:t>
      </w:r>
      <w:r>
        <w:t>long waits for appointments, gatekeeping practices, no</w:t>
      </w:r>
      <w:r w:rsidR="007713DD">
        <w:t xml:space="preserve"> </w:t>
      </w:r>
      <w:r>
        <w:t>choice of clinicians or no access to additional support</w:t>
      </w:r>
      <w:r w:rsidR="007713DD">
        <w:t xml:space="preserve"> </w:t>
      </w:r>
      <w:r>
        <w:t>– that are poorly aligned with the resources or preferences</w:t>
      </w:r>
      <w:r w:rsidR="007713DD">
        <w:t xml:space="preserve"> </w:t>
      </w:r>
      <w:r>
        <w:t>of patients.</w:t>
      </w:r>
    </w:p>
    <w:p w14:paraId="0DED701C" w14:textId="1A1F178B" w:rsidR="006369E3" w:rsidRDefault="006369E3" w:rsidP="00BC06A1">
      <w:pPr>
        <w:pStyle w:val="ListParagraph"/>
        <w:numPr>
          <w:ilvl w:val="0"/>
          <w:numId w:val="17"/>
        </w:numPr>
        <w:jc w:val="both"/>
      </w:pPr>
      <w:r>
        <w:t>Presentation: The act of presenting to general practice</w:t>
      </w:r>
      <w:r w:rsidR="007713DD">
        <w:t xml:space="preserve"> </w:t>
      </w:r>
      <w:r>
        <w:t>may be less of a priority in complex life circumstances.</w:t>
      </w:r>
      <w:r w:rsidR="007713DD">
        <w:t xml:space="preserve"> </w:t>
      </w:r>
      <w:r>
        <w:t>Poor physical or mental health m</w:t>
      </w:r>
      <w:r w:rsidR="004F3EFA">
        <w:t>a</w:t>
      </w:r>
      <w:r>
        <w:t>y inhibit to</w:t>
      </w:r>
      <w:r w:rsidR="004F3EFA">
        <w:t xml:space="preserve"> </w:t>
      </w:r>
      <w:r>
        <w:t>ability to attend, while patients may experience difficulties</w:t>
      </w:r>
      <w:r w:rsidR="004F3EFA">
        <w:t xml:space="preserve"> </w:t>
      </w:r>
      <w:r>
        <w:t>communicating or being heard in appointment spaces.</w:t>
      </w:r>
      <w:r w:rsidR="004F3EFA">
        <w:t xml:space="preserve"> </w:t>
      </w:r>
      <w:r>
        <w:t>Prior experiences of stigma or exclusionary practice</w:t>
      </w:r>
      <w:r w:rsidR="004F3EFA">
        <w:t xml:space="preserve"> </w:t>
      </w:r>
      <w:r>
        <w:t>may inhibit or constrain people’s willingness or ability to</w:t>
      </w:r>
      <w:r w:rsidR="004F3EFA">
        <w:t xml:space="preserve"> </w:t>
      </w:r>
      <w:r>
        <w:t>present.</w:t>
      </w:r>
    </w:p>
    <w:p w14:paraId="2A130C90" w14:textId="75A098B6" w:rsidR="006369E3" w:rsidRDefault="006369E3" w:rsidP="00653CFD">
      <w:pPr>
        <w:pStyle w:val="ListParagraph"/>
        <w:numPr>
          <w:ilvl w:val="0"/>
          <w:numId w:val="17"/>
        </w:numPr>
        <w:jc w:val="both"/>
      </w:pPr>
      <w:r>
        <w:t>Adjudication: where practitioners make judgements</w:t>
      </w:r>
      <w:r w:rsidR="004F3EFA">
        <w:t xml:space="preserve"> </w:t>
      </w:r>
      <w:r>
        <w:t>about patients’ health, often these can stigmatise or feel</w:t>
      </w:r>
      <w:r w:rsidR="004F3EFA">
        <w:t xml:space="preserve"> </w:t>
      </w:r>
      <w:r>
        <w:t>exclusionary and limit future engagements. GP service</w:t>
      </w:r>
      <w:r w:rsidR="004F3EFA">
        <w:t xml:space="preserve"> </w:t>
      </w:r>
      <w:r>
        <w:t>dynamics may mean adjudications are made on heuristics,</w:t>
      </w:r>
      <w:r w:rsidR="004F3EFA">
        <w:t xml:space="preserve"> </w:t>
      </w:r>
      <w:r>
        <w:t>categorisations and moral schemas of staff, and there</w:t>
      </w:r>
      <w:r w:rsidR="004F3EFA">
        <w:t xml:space="preserve"> </w:t>
      </w:r>
      <w:r>
        <w:t>is limited space for trusted relationships to be formed</w:t>
      </w:r>
      <w:r w:rsidR="004F3EFA">
        <w:t xml:space="preserve"> </w:t>
      </w:r>
      <w:r>
        <w:t>or maintained.</w:t>
      </w:r>
    </w:p>
    <w:p w14:paraId="68C1A221" w14:textId="5D8AB859" w:rsidR="006369E3" w:rsidRDefault="006369E3" w:rsidP="00653CFD">
      <w:pPr>
        <w:pStyle w:val="ListParagraph"/>
        <w:numPr>
          <w:ilvl w:val="0"/>
          <w:numId w:val="17"/>
        </w:numPr>
        <w:jc w:val="both"/>
      </w:pPr>
      <w:r>
        <w:t>Offers and resistance: Problems in adjudication can</w:t>
      </w:r>
      <w:r w:rsidR="00BC06A1">
        <w:t xml:space="preserve"> </w:t>
      </w:r>
      <w:r>
        <w:t>mean the offers made to patients do not meet their</w:t>
      </w:r>
      <w:r w:rsidR="00BC06A1">
        <w:t xml:space="preserve"> </w:t>
      </w:r>
      <w:r>
        <w:t>hopes or expectations and can inhibit future engagement</w:t>
      </w:r>
      <w:r w:rsidR="00BC06A1">
        <w:t xml:space="preserve"> </w:t>
      </w:r>
      <w:r>
        <w:t>with services. Often, services view such non-engagement</w:t>
      </w:r>
      <w:r w:rsidR="00BC06A1">
        <w:t xml:space="preserve"> </w:t>
      </w:r>
      <w:r>
        <w:t>as patient negligence or choice rather than a form of</w:t>
      </w:r>
      <w:r w:rsidR="00BC06A1">
        <w:t xml:space="preserve"> </w:t>
      </w:r>
      <w:r>
        <w:t>resistance or negotiation that could be addressed by</w:t>
      </w:r>
      <w:r w:rsidR="00BC06A1">
        <w:t xml:space="preserve"> </w:t>
      </w:r>
      <w:r>
        <w:t>providing care through a “</w:t>
      </w:r>
      <w:proofErr w:type="spellStart"/>
      <w:r>
        <w:t>missingness</w:t>
      </w:r>
      <w:proofErr w:type="spellEnd"/>
      <w:r>
        <w:t>” lens.</w:t>
      </w:r>
    </w:p>
    <w:p w14:paraId="10F78508" w14:textId="021DB437" w:rsidR="006369E3" w:rsidRDefault="006369E3" w:rsidP="00653CFD">
      <w:pPr>
        <w:pStyle w:val="ListParagraph"/>
        <w:numPr>
          <w:ilvl w:val="0"/>
          <w:numId w:val="17"/>
        </w:numPr>
        <w:jc w:val="both"/>
      </w:pPr>
      <w:r>
        <w:t>Local operating conditions: the resourcing and context</w:t>
      </w:r>
      <w:r w:rsidR="00BC06A1">
        <w:t xml:space="preserve"> </w:t>
      </w:r>
      <w:r>
        <w:t>of service provision may prevent identification of</w:t>
      </w:r>
      <w:r w:rsidR="00BC06A1">
        <w:t xml:space="preserve"> </w:t>
      </w:r>
      <w:r>
        <w:t>patients at risk of “</w:t>
      </w:r>
      <w:proofErr w:type="spellStart"/>
      <w:r>
        <w:t>missingness</w:t>
      </w:r>
      <w:proofErr w:type="spellEnd"/>
      <w:r>
        <w:t>”, may create narrow</w:t>
      </w:r>
      <w:r w:rsidR="00BC06A1">
        <w:t xml:space="preserve"> </w:t>
      </w:r>
      <w:r>
        <w:t>routes for access and inhibit presentation and adjudication.</w:t>
      </w:r>
      <w:r w:rsidR="00BC06A1">
        <w:t xml:space="preserve"> </w:t>
      </w:r>
      <w:r>
        <w:t>Professional practice may not meaningfully</w:t>
      </w:r>
      <w:r w:rsidR="00BC06A1">
        <w:t xml:space="preserve"> </w:t>
      </w:r>
      <w:r>
        <w:t>account for those who are “missing” and respond with</w:t>
      </w:r>
      <w:r w:rsidR="00BC06A1">
        <w:t xml:space="preserve"> </w:t>
      </w:r>
      <w:r>
        <w:t>support or improved practice</w:t>
      </w:r>
      <w:r w:rsidR="00560DD7">
        <w:t xml:space="preserve"> </w:t>
      </w:r>
      <w:r w:rsidR="00AF3D51">
        <w:rPr>
          <w:noProof/>
        </w:rPr>
        <w:t>(2)</w:t>
      </w:r>
      <w:r w:rsidR="00560DD7">
        <w:t>.</w:t>
      </w:r>
    </w:p>
    <w:p w14:paraId="7DE3658C" w14:textId="57AEB4CA" w:rsidR="006369E3" w:rsidRDefault="006369E3" w:rsidP="00BC06A1">
      <w:pPr>
        <w:jc w:val="both"/>
      </w:pPr>
      <w:r>
        <w:t>The framework will likely be complemented by other substantive</w:t>
      </w:r>
      <w:r w:rsidR="00BC06A1">
        <w:t xml:space="preserve"> </w:t>
      </w:r>
      <w:r>
        <w:t>theories in health inequalities, including structural vulnerability</w:t>
      </w:r>
      <w:r w:rsidR="00560DD7">
        <w:t xml:space="preserve"> </w:t>
      </w:r>
      <w:r w:rsidR="00AF3D51">
        <w:rPr>
          <w:noProof/>
        </w:rPr>
        <w:t>(4)</w:t>
      </w:r>
      <w:r w:rsidR="00560DD7">
        <w:t>,</w:t>
      </w:r>
      <w:r w:rsidR="000A2F38">
        <w:t xml:space="preserve"> </w:t>
      </w:r>
      <w:r>
        <w:t>fundamental cause theory</w:t>
      </w:r>
      <w:r w:rsidR="00560DD7">
        <w:t xml:space="preserve"> </w:t>
      </w:r>
      <w:r w:rsidR="00AF3D51">
        <w:rPr>
          <w:noProof/>
        </w:rPr>
        <w:t>(5)</w:t>
      </w:r>
      <w:r w:rsidR="00560DD7">
        <w:t>,</w:t>
      </w:r>
      <w:r>
        <w:t xml:space="preserve"> and other theories that speak to the causal</w:t>
      </w:r>
      <w:r w:rsidR="00BC06A1">
        <w:t xml:space="preserve"> </w:t>
      </w:r>
      <w:r>
        <w:t>dynamics underpinning the candidacy process.</w:t>
      </w:r>
    </w:p>
    <w:p w14:paraId="1F3BD9D5" w14:textId="554228CB" w:rsidR="00EC5713" w:rsidRDefault="00EC5713">
      <w:r>
        <w:br w:type="page"/>
      </w:r>
    </w:p>
    <w:p w14:paraId="23223E5F" w14:textId="0DEC9FE3" w:rsidR="00EA418C" w:rsidRPr="001D3FBB" w:rsidRDefault="00EA418C" w:rsidP="00CC5014">
      <w:pPr>
        <w:pStyle w:val="Heading1"/>
        <w:numPr>
          <w:ilvl w:val="0"/>
          <w:numId w:val="20"/>
        </w:numPr>
        <w:jc w:val="both"/>
      </w:pPr>
      <w:bookmarkStart w:id="1" w:name="_Toc168494966"/>
      <w:r w:rsidRPr="001D3FBB">
        <w:lastRenderedPageBreak/>
        <w:t>Study flow diagram</w:t>
      </w:r>
      <w:bookmarkEnd w:id="1"/>
    </w:p>
    <w:p w14:paraId="047262AF" w14:textId="77777777" w:rsidR="00E279B2" w:rsidRDefault="00E279B2" w:rsidP="00AA41A1">
      <w:pPr>
        <w:jc w:val="both"/>
      </w:pPr>
    </w:p>
    <w:p w14:paraId="2A43395B" w14:textId="55234F08" w:rsidR="00BE3D9F" w:rsidRDefault="00BE3D9F" w:rsidP="00AA41A1">
      <w:pPr>
        <w:jc w:val="both"/>
      </w:pPr>
      <w:r>
        <w:t>Adapted from Wong et al 2015</w:t>
      </w:r>
      <w:r w:rsidR="00560DD7">
        <w:t xml:space="preserve"> </w:t>
      </w:r>
      <w:r w:rsidR="00AF3D51">
        <w:rPr>
          <w:noProof/>
        </w:rPr>
        <w:t>(6)</w:t>
      </w:r>
      <w:r w:rsidR="00560DD7">
        <w:t>.</w:t>
      </w:r>
    </w:p>
    <w:p w14:paraId="4624D175" w14:textId="2E63497E" w:rsidR="00BE3D9F" w:rsidRPr="001D3FBB" w:rsidRDefault="00CC5014" w:rsidP="00AA41A1">
      <w:pPr>
        <w:jc w:val="both"/>
      </w:pPr>
      <w:r>
        <w:rPr>
          <w:noProof/>
          <w:lang w:val="en-PH" w:eastAsia="en-PH"/>
        </w:rPr>
        <mc:AlternateContent>
          <mc:Choice Requires="wpc">
            <w:drawing>
              <wp:anchor distT="0" distB="0" distL="114300" distR="114300" simplePos="0" relativeHeight="251658278" behindDoc="0" locked="0" layoutInCell="1" allowOverlap="1" wp14:anchorId="05A476B6" wp14:editId="47561B05">
                <wp:simplePos x="0" y="0"/>
                <wp:positionH relativeFrom="margin">
                  <wp:align>left</wp:align>
                </wp:positionH>
                <wp:positionV relativeFrom="paragraph">
                  <wp:posOffset>286580</wp:posOffset>
                </wp:positionV>
                <wp:extent cx="5712960" cy="5282418"/>
                <wp:effectExtent l="0" t="0" r="0" b="0"/>
                <wp:wrapNone/>
                <wp:docPr id="1315705408" name="Canvas 131570540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60078499" name="Text Box 5"/>
                        <wps:cNvSpPr txBox="1">
                          <a:spLocks noChangeArrowheads="1"/>
                        </wps:cNvSpPr>
                        <wps:spPr bwMode="auto">
                          <a:xfrm>
                            <a:off x="1371600" y="30"/>
                            <a:ext cx="2400300" cy="793229"/>
                          </a:xfrm>
                          <a:prstGeom prst="rect">
                            <a:avLst/>
                          </a:prstGeom>
                          <a:solidFill>
                            <a:srgbClr val="FFFFFF"/>
                          </a:solidFill>
                          <a:ln w="9525">
                            <a:solidFill>
                              <a:srgbClr val="000000"/>
                            </a:solidFill>
                            <a:miter lim="800000"/>
                            <a:headEnd/>
                            <a:tailEnd/>
                          </a:ln>
                        </wps:spPr>
                        <wps:txbx>
                          <w:txbxContent>
                            <w:p w14:paraId="7FDD5E88" w14:textId="77777777" w:rsidR="005D6551" w:rsidRDefault="005D6551" w:rsidP="005D6551">
                              <w:pPr>
                                <w:spacing w:after="0"/>
                                <w:rPr>
                                  <w:rFonts w:ascii="Cambria" w:hAnsi="Cambria"/>
                                  <w:sz w:val="16"/>
                                  <w:szCs w:val="16"/>
                                </w:rPr>
                              </w:pPr>
                              <w:r>
                                <w:rPr>
                                  <w:rFonts w:ascii="Cambria" w:hAnsi="Cambria"/>
                                  <w:sz w:val="16"/>
                                  <w:szCs w:val="16"/>
                                </w:rPr>
                                <w:t>Step 1: Locate existing theories</w:t>
                              </w:r>
                            </w:p>
                            <w:p w14:paraId="6A8092C5"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Informal searching</w:t>
                              </w:r>
                            </w:p>
                            <w:p w14:paraId="618B8A13"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Team knowledge and expertise</w:t>
                              </w:r>
                            </w:p>
                            <w:p w14:paraId="413CD411"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Input from stakeholder advisory group.</w:t>
                              </w:r>
                            </w:p>
                            <w:p w14:paraId="55A06FDC"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Develop initial programme theory</w:t>
                              </w:r>
                            </w:p>
                            <w:p w14:paraId="06F0230B" w14:textId="77777777" w:rsidR="005D6551" w:rsidRDefault="005D6551" w:rsidP="005D6551">
                              <w:pPr>
                                <w:rPr>
                                  <w:rFonts w:ascii="Cambria" w:hAnsi="Cambria"/>
                                  <w:sz w:val="16"/>
                                  <w:szCs w:val="16"/>
                                </w:rPr>
                              </w:pPr>
                            </w:p>
                          </w:txbxContent>
                        </wps:txbx>
                        <wps:bodyPr rot="0" vert="horz" wrap="square" lIns="91440" tIns="45720" rIns="91440" bIns="45720" anchor="t" anchorCtr="0" upright="1">
                          <a:noAutofit/>
                        </wps:bodyPr>
                      </wps:wsp>
                      <wps:wsp>
                        <wps:cNvPr id="1408018155" name="Text Box 6"/>
                        <wps:cNvSpPr txBox="1">
                          <a:spLocks noChangeArrowheads="1"/>
                        </wps:cNvSpPr>
                        <wps:spPr bwMode="auto">
                          <a:xfrm>
                            <a:off x="1371600" y="1105231"/>
                            <a:ext cx="2400300" cy="1160608"/>
                          </a:xfrm>
                          <a:prstGeom prst="rect">
                            <a:avLst/>
                          </a:prstGeom>
                          <a:solidFill>
                            <a:srgbClr val="FFFFFF"/>
                          </a:solidFill>
                          <a:ln w="9525">
                            <a:solidFill>
                              <a:srgbClr val="000000"/>
                            </a:solidFill>
                            <a:miter lim="800000"/>
                            <a:headEnd/>
                            <a:tailEnd/>
                          </a:ln>
                        </wps:spPr>
                        <wps:txbx>
                          <w:txbxContent>
                            <w:p w14:paraId="67AEDD7E" w14:textId="77777777" w:rsidR="005D6551" w:rsidRDefault="005D6551" w:rsidP="005D6551">
                              <w:pPr>
                                <w:spacing w:after="0"/>
                                <w:rPr>
                                  <w:rFonts w:ascii="Cambria" w:hAnsi="Cambria"/>
                                  <w:sz w:val="16"/>
                                  <w:szCs w:val="16"/>
                                </w:rPr>
                              </w:pPr>
                              <w:r>
                                <w:rPr>
                                  <w:rFonts w:ascii="Cambria" w:hAnsi="Cambria"/>
                                  <w:sz w:val="16"/>
                                  <w:szCs w:val="16"/>
                                </w:rPr>
                                <w:t>Step 2: Search for evidence</w:t>
                              </w:r>
                            </w:p>
                            <w:p w14:paraId="3A7416BF" w14:textId="77777777" w:rsidR="005D6551" w:rsidRDefault="005D6551" w:rsidP="005D6551">
                              <w:pPr>
                                <w:spacing w:after="0"/>
                                <w:rPr>
                                  <w:rFonts w:ascii="Cambria" w:hAnsi="Cambria"/>
                                  <w:sz w:val="16"/>
                                  <w:szCs w:val="16"/>
                                </w:rPr>
                              </w:pPr>
                              <w:r>
                                <w:rPr>
                                  <w:rFonts w:ascii="Cambria" w:hAnsi="Cambria"/>
                                  <w:sz w:val="16"/>
                                  <w:szCs w:val="16"/>
                                </w:rPr>
                                <w:t>(with Information Specialist input)</w:t>
                              </w:r>
                            </w:p>
                            <w:p w14:paraId="12996D6A"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Develop, pilot and refine search, benchmarked against core papers</w:t>
                              </w:r>
                            </w:p>
                            <w:p w14:paraId="23072EB0"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Identification of grey literature</w:t>
                              </w:r>
                            </w:p>
                            <w:p w14:paraId="6596CBBC" w14:textId="40B8F306"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Citation tracking from key papers.</w:t>
                              </w:r>
                            </w:p>
                            <w:p w14:paraId="6512D52B"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Citation alerts for key terms and papers.</w:t>
                              </w:r>
                            </w:p>
                            <w:p w14:paraId="1E88C5B7" w14:textId="77777777" w:rsidR="005D6551" w:rsidRDefault="005D6551" w:rsidP="005D6551">
                              <w:pPr>
                                <w:rPr>
                                  <w:rFonts w:ascii="Cambria" w:hAnsi="Cambria"/>
                                  <w:sz w:val="16"/>
                                  <w:szCs w:val="16"/>
                                </w:rPr>
                              </w:pPr>
                            </w:p>
                          </w:txbxContent>
                        </wps:txbx>
                        <wps:bodyPr rot="0" vert="horz" wrap="square" lIns="91440" tIns="45720" rIns="91440" bIns="45720" anchor="t" anchorCtr="0" upright="1">
                          <a:noAutofit/>
                        </wps:bodyPr>
                      </wps:wsp>
                      <wps:wsp>
                        <wps:cNvPr id="73521319" name="Text Box 7"/>
                        <wps:cNvSpPr txBox="1">
                          <a:spLocks noChangeArrowheads="1"/>
                        </wps:cNvSpPr>
                        <wps:spPr bwMode="auto">
                          <a:xfrm>
                            <a:off x="3427012" y="2312673"/>
                            <a:ext cx="1602188" cy="788336"/>
                          </a:xfrm>
                          <a:prstGeom prst="rect">
                            <a:avLst/>
                          </a:prstGeom>
                          <a:solidFill>
                            <a:srgbClr val="FFFFFF"/>
                          </a:solidFill>
                          <a:ln w="9525">
                            <a:solidFill>
                              <a:srgbClr val="000000"/>
                            </a:solidFill>
                            <a:miter lim="800000"/>
                            <a:headEnd/>
                            <a:tailEnd/>
                          </a:ln>
                        </wps:spPr>
                        <wps:txbx>
                          <w:txbxContent>
                            <w:p w14:paraId="5B3278AD" w14:textId="77777777" w:rsidR="005D6551" w:rsidRDefault="005D6551" w:rsidP="005D6551">
                              <w:pPr>
                                <w:spacing w:after="0"/>
                                <w:rPr>
                                  <w:rFonts w:ascii="Cambria" w:hAnsi="Cambria"/>
                                  <w:sz w:val="16"/>
                                  <w:szCs w:val="16"/>
                                </w:rPr>
                              </w:pPr>
                              <w:r>
                                <w:rPr>
                                  <w:rFonts w:ascii="Cambria" w:hAnsi="Cambria"/>
                                  <w:sz w:val="16"/>
                                  <w:szCs w:val="16"/>
                                </w:rPr>
                                <w:t>Step 3: Article selection</w:t>
                              </w:r>
                            </w:p>
                            <w:p w14:paraId="3A4C5E3D" w14:textId="77777777" w:rsidR="005D6551" w:rsidRDefault="005D6551" w:rsidP="005D6551">
                              <w:pPr>
                                <w:numPr>
                                  <w:ilvl w:val="0"/>
                                  <w:numId w:val="19"/>
                                </w:numPr>
                                <w:tabs>
                                  <w:tab w:val="clear" w:pos="720"/>
                                </w:tabs>
                                <w:spacing w:after="0" w:line="240" w:lineRule="auto"/>
                                <w:ind w:left="426" w:hanging="284"/>
                                <w:rPr>
                                  <w:rFonts w:ascii="Cambria" w:hAnsi="Cambria"/>
                                  <w:sz w:val="16"/>
                                  <w:szCs w:val="16"/>
                                </w:rPr>
                              </w:pPr>
                              <w:r>
                                <w:rPr>
                                  <w:rFonts w:ascii="Cambria" w:hAnsi="Cambria"/>
                                  <w:sz w:val="16"/>
                                  <w:szCs w:val="16"/>
                                </w:rPr>
                                <w:t>Relevance</w:t>
                              </w:r>
                            </w:p>
                            <w:p w14:paraId="1EC82606" w14:textId="77777777" w:rsidR="005D6551" w:rsidRDefault="005D6551" w:rsidP="005D6551">
                              <w:pPr>
                                <w:numPr>
                                  <w:ilvl w:val="0"/>
                                  <w:numId w:val="19"/>
                                </w:numPr>
                                <w:tabs>
                                  <w:tab w:val="clear" w:pos="720"/>
                                </w:tabs>
                                <w:spacing w:after="0" w:line="240" w:lineRule="auto"/>
                                <w:ind w:left="426" w:hanging="284"/>
                                <w:rPr>
                                  <w:rFonts w:ascii="Cambria" w:hAnsi="Cambria"/>
                                  <w:sz w:val="16"/>
                                  <w:szCs w:val="16"/>
                                </w:rPr>
                              </w:pPr>
                              <w:r>
                                <w:rPr>
                                  <w:rFonts w:ascii="Cambria" w:hAnsi="Cambria"/>
                                  <w:sz w:val="16"/>
                                  <w:szCs w:val="16"/>
                                </w:rPr>
                                <w:t>Rigour</w:t>
                              </w:r>
                            </w:p>
                            <w:p w14:paraId="7F67822D" w14:textId="6211E1F7" w:rsidR="005D6551" w:rsidRDefault="005D6551" w:rsidP="005D6551">
                              <w:pPr>
                                <w:numPr>
                                  <w:ilvl w:val="0"/>
                                  <w:numId w:val="19"/>
                                </w:numPr>
                                <w:tabs>
                                  <w:tab w:val="clear" w:pos="720"/>
                                </w:tabs>
                                <w:spacing w:after="0" w:line="240" w:lineRule="auto"/>
                                <w:ind w:left="426" w:hanging="284"/>
                                <w:rPr>
                                  <w:rFonts w:ascii="Cambria" w:hAnsi="Cambria"/>
                                  <w:sz w:val="16"/>
                                  <w:szCs w:val="16"/>
                                </w:rPr>
                              </w:pPr>
                              <w:r>
                                <w:rPr>
                                  <w:rFonts w:ascii="Cambria" w:hAnsi="Cambria"/>
                                  <w:sz w:val="16"/>
                                  <w:szCs w:val="16"/>
                                </w:rPr>
                                <w:t xml:space="preserve">Retaining </w:t>
                              </w:r>
                              <w:r w:rsidR="00BB42E4">
                                <w:rPr>
                                  <w:rFonts w:ascii="Cambria" w:hAnsi="Cambria"/>
                                  <w:sz w:val="16"/>
                                  <w:szCs w:val="16"/>
                                </w:rPr>
                                <w:t xml:space="preserve">some </w:t>
                              </w:r>
                              <w:r>
                                <w:rPr>
                                  <w:rFonts w:ascii="Cambria" w:hAnsi="Cambria"/>
                                  <w:sz w:val="16"/>
                                  <w:szCs w:val="16"/>
                                </w:rPr>
                                <w:t>excluded papers for future review.</w:t>
                              </w:r>
                            </w:p>
                            <w:p w14:paraId="40F9FBEC" w14:textId="77777777" w:rsidR="005D6551" w:rsidRDefault="005D6551" w:rsidP="005D6551">
                              <w:pPr>
                                <w:rPr>
                                  <w:rFonts w:ascii="Cambria" w:hAnsi="Cambria"/>
                                  <w:sz w:val="16"/>
                                  <w:szCs w:val="16"/>
                                </w:rPr>
                              </w:pPr>
                            </w:p>
                          </w:txbxContent>
                        </wps:txbx>
                        <wps:bodyPr rot="0" vert="horz" wrap="square" lIns="91440" tIns="45720" rIns="91440" bIns="45720" anchor="t" anchorCtr="0" upright="1">
                          <a:noAutofit/>
                        </wps:bodyPr>
                      </wps:wsp>
                      <wps:wsp>
                        <wps:cNvPr id="1661324572" name="Text Box 8"/>
                        <wps:cNvSpPr txBox="1">
                          <a:spLocks noChangeArrowheads="1"/>
                        </wps:cNvSpPr>
                        <wps:spPr bwMode="auto">
                          <a:xfrm>
                            <a:off x="2735249" y="3410183"/>
                            <a:ext cx="1257300" cy="686810"/>
                          </a:xfrm>
                          <a:prstGeom prst="rect">
                            <a:avLst/>
                          </a:prstGeom>
                          <a:solidFill>
                            <a:srgbClr val="FFFFFF"/>
                          </a:solidFill>
                          <a:ln w="9525">
                            <a:solidFill>
                              <a:srgbClr val="000000"/>
                            </a:solidFill>
                            <a:miter lim="800000"/>
                            <a:headEnd/>
                            <a:tailEnd/>
                          </a:ln>
                        </wps:spPr>
                        <wps:txbx>
                          <w:txbxContent>
                            <w:p w14:paraId="7B2C69A8" w14:textId="6E339DA3" w:rsidR="005D6551" w:rsidRDefault="005D6551" w:rsidP="005D6551">
                              <w:pPr>
                                <w:spacing w:after="0"/>
                                <w:rPr>
                                  <w:rFonts w:ascii="Cambria" w:hAnsi="Cambria"/>
                                  <w:sz w:val="16"/>
                                  <w:szCs w:val="16"/>
                                </w:rPr>
                              </w:pPr>
                              <w:r>
                                <w:rPr>
                                  <w:rFonts w:ascii="Cambria" w:hAnsi="Cambria"/>
                                  <w:sz w:val="16"/>
                                  <w:szCs w:val="16"/>
                                </w:rPr>
                                <w:t>Step 4: Extracting and data organising</w:t>
                              </w:r>
                              <w:r w:rsidR="00200895">
                                <w:rPr>
                                  <w:rFonts w:ascii="Cambria" w:hAnsi="Cambria"/>
                                  <w:sz w:val="16"/>
                                  <w:szCs w:val="16"/>
                                </w:rPr>
                                <w:t>:</w:t>
                              </w:r>
                            </w:p>
                            <w:p w14:paraId="71DE577A"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Spreadsheet</w:t>
                              </w:r>
                            </w:p>
                            <w:p w14:paraId="79CED07D"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NVivo</w:t>
                              </w:r>
                            </w:p>
                            <w:p w14:paraId="0E213E47" w14:textId="77777777" w:rsidR="005D6551" w:rsidRDefault="005D6551" w:rsidP="005D6551">
                              <w:pPr>
                                <w:rPr>
                                  <w:rFonts w:ascii="Cambria" w:hAnsi="Cambria"/>
                                  <w:sz w:val="16"/>
                                  <w:szCs w:val="16"/>
                                </w:rPr>
                              </w:pPr>
                            </w:p>
                          </w:txbxContent>
                        </wps:txbx>
                        <wps:bodyPr rot="0" vert="horz" wrap="square" lIns="91440" tIns="45720" rIns="91440" bIns="45720" anchor="t" anchorCtr="0" upright="1">
                          <a:noAutofit/>
                        </wps:bodyPr>
                      </wps:wsp>
                      <wps:wsp>
                        <wps:cNvPr id="1664843104" name="Text Box 9"/>
                        <wps:cNvSpPr txBox="1">
                          <a:spLocks noChangeArrowheads="1"/>
                        </wps:cNvSpPr>
                        <wps:spPr bwMode="auto">
                          <a:xfrm>
                            <a:off x="1143000" y="3394281"/>
                            <a:ext cx="1257300" cy="686810"/>
                          </a:xfrm>
                          <a:prstGeom prst="rect">
                            <a:avLst/>
                          </a:prstGeom>
                          <a:solidFill>
                            <a:srgbClr val="FFFFFF"/>
                          </a:solidFill>
                          <a:ln w="9525">
                            <a:solidFill>
                              <a:srgbClr val="000000"/>
                            </a:solidFill>
                            <a:miter lim="800000"/>
                            <a:headEnd/>
                            <a:tailEnd/>
                          </a:ln>
                        </wps:spPr>
                        <wps:txbx>
                          <w:txbxContent>
                            <w:p w14:paraId="50FC137A" w14:textId="77777777" w:rsidR="005D6551" w:rsidRDefault="005D6551" w:rsidP="005D6551">
                              <w:pPr>
                                <w:rPr>
                                  <w:rFonts w:ascii="Cambria" w:hAnsi="Cambria"/>
                                  <w:sz w:val="16"/>
                                  <w:szCs w:val="16"/>
                                </w:rPr>
                              </w:pPr>
                              <w:r>
                                <w:rPr>
                                  <w:rFonts w:ascii="Cambria" w:hAnsi="Cambria"/>
                                  <w:sz w:val="16"/>
                                  <w:szCs w:val="16"/>
                                </w:rPr>
                                <w:t>Step 5: Synthesising the evidence (and drawing conclusions)</w:t>
                              </w:r>
                            </w:p>
                            <w:p w14:paraId="71840376" w14:textId="77777777" w:rsidR="005D6551" w:rsidRDefault="005D6551" w:rsidP="005D6551">
                              <w:pPr>
                                <w:rPr>
                                  <w:rFonts w:ascii="Cambria" w:hAnsi="Cambria"/>
                                  <w:sz w:val="16"/>
                                  <w:szCs w:val="16"/>
                                </w:rPr>
                              </w:pPr>
                            </w:p>
                          </w:txbxContent>
                        </wps:txbx>
                        <wps:bodyPr rot="0" vert="horz" wrap="square" lIns="91440" tIns="45720" rIns="91440" bIns="45720" anchor="t" anchorCtr="0" upright="1">
                          <a:noAutofit/>
                        </wps:bodyPr>
                      </wps:wsp>
                      <wps:wsp>
                        <wps:cNvPr id="1842300054" name="Text Box 10"/>
                        <wps:cNvSpPr txBox="1">
                          <a:spLocks noChangeArrowheads="1"/>
                        </wps:cNvSpPr>
                        <wps:spPr bwMode="auto">
                          <a:xfrm>
                            <a:off x="114300" y="2312674"/>
                            <a:ext cx="1690646" cy="720062"/>
                          </a:xfrm>
                          <a:prstGeom prst="rect">
                            <a:avLst/>
                          </a:prstGeom>
                          <a:solidFill>
                            <a:srgbClr val="FFFFFF"/>
                          </a:solidFill>
                          <a:ln w="9525">
                            <a:solidFill>
                              <a:srgbClr val="000000"/>
                            </a:solidFill>
                            <a:miter lim="800000"/>
                            <a:headEnd/>
                            <a:tailEnd/>
                          </a:ln>
                        </wps:spPr>
                        <wps:txbx>
                          <w:txbxContent>
                            <w:p w14:paraId="56F29386" w14:textId="77777777" w:rsidR="005D6551" w:rsidRDefault="005D6551" w:rsidP="005D6551">
                              <w:pPr>
                                <w:spacing w:after="0"/>
                                <w:rPr>
                                  <w:rFonts w:ascii="Cambria" w:hAnsi="Cambria"/>
                                  <w:sz w:val="16"/>
                                  <w:szCs w:val="16"/>
                                </w:rPr>
                              </w:pPr>
                              <w:r>
                                <w:rPr>
                                  <w:rFonts w:ascii="Cambria" w:hAnsi="Cambria"/>
                                  <w:sz w:val="16"/>
                                  <w:szCs w:val="16"/>
                                </w:rPr>
                                <w:t>Refined programme theory</w:t>
                              </w:r>
                            </w:p>
                            <w:p w14:paraId="331261CF" w14:textId="5B8BC6D4" w:rsidR="005D6551" w:rsidRDefault="005D6551" w:rsidP="005D6551">
                              <w:pPr>
                                <w:numPr>
                                  <w:ilvl w:val="0"/>
                                  <w:numId w:val="18"/>
                                </w:numPr>
                                <w:tabs>
                                  <w:tab w:val="clear" w:pos="720"/>
                                  <w:tab w:val="num" w:pos="426"/>
                                </w:tabs>
                                <w:spacing w:after="0" w:line="240" w:lineRule="auto"/>
                                <w:ind w:left="426" w:hanging="284"/>
                                <w:rPr>
                                  <w:rFonts w:ascii="Cambria" w:hAnsi="Cambria"/>
                                  <w:sz w:val="16"/>
                                  <w:szCs w:val="16"/>
                                </w:rPr>
                              </w:pPr>
                              <w:r>
                                <w:rPr>
                                  <w:rFonts w:ascii="Cambria" w:hAnsi="Cambria"/>
                                  <w:sz w:val="16"/>
                                  <w:szCs w:val="16"/>
                                </w:rPr>
                                <w:t>Additional searching as needed</w:t>
                              </w:r>
                              <w:r w:rsidR="00DB2432">
                                <w:rPr>
                                  <w:rFonts w:ascii="Cambria" w:hAnsi="Cambria"/>
                                  <w:sz w:val="16"/>
                                  <w:szCs w:val="16"/>
                                </w:rPr>
                                <w:t>.</w:t>
                              </w:r>
                            </w:p>
                            <w:p w14:paraId="633F0BC7" w14:textId="1C5797CC" w:rsidR="005D6551" w:rsidRDefault="005D6551" w:rsidP="005D6551">
                              <w:pPr>
                                <w:numPr>
                                  <w:ilvl w:val="0"/>
                                  <w:numId w:val="18"/>
                                </w:numPr>
                                <w:tabs>
                                  <w:tab w:val="clear" w:pos="720"/>
                                  <w:tab w:val="num" w:pos="426"/>
                                </w:tabs>
                                <w:spacing w:after="0" w:line="240" w:lineRule="auto"/>
                                <w:ind w:left="426" w:hanging="284"/>
                                <w:rPr>
                                  <w:rFonts w:ascii="Cambria" w:hAnsi="Cambria"/>
                                  <w:sz w:val="16"/>
                                  <w:szCs w:val="16"/>
                                </w:rPr>
                              </w:pPr>
                              <w:r>
                                <w:rPr>
                                  <w:rFonts w:ascii="Cambria" w:hAnsi="Cambria"/>
                                  <w:sz w:val="16"/>
                                  <w:szCs w:val="16"/>
                                </w:rPr>
                                <w:t>Iterative review of previously excluded studies.</w:t>
                              </w:r>
                            </w:p>
                            <w:p w14:paraId="04B3B95F" w14:textId="77777777" w:rsidR="005D6551" w:rsidRDefault="005D6551" w:rsidP="005D6551">
                              <w:pPr>
                                <w:rPr>
                                  <w:rFonts w:ascii="Cambria" w:hAnsi="Cambria"/>
                                  <w:sz w:val="16"/>
                                  <w:szCs w:val="16"/>
                                </w:rPr>
                              </w:pPr>
                            </w:p>
                          </w:txbxContent>
                        </wps:txbx>
                        <wps:bodyPr rot="0" vert="horz" wrap="square" lIns="91440" tIns="45720" rIns="91440" bIns="45720" anchor="t" anchorCtr="0" upright="1">
                          <a:noAutofit/>
                        </wps:bodyPr>
                      </wps:wsp>
                      <wps:wsp>
                        <wps:cNvPr id="796143444" name="Text Box 11"/>
                        <wps:cNvSpPr txBox="1">
                          <a:spLocks noChangeArrowheads="1"/>
                        </wps:cNvSpPr>
                        <wps:spPr bwMode="auto">
                          <a:xfrm>
                            <a:off x="800030" y="4334780"/>
                            <a:ext cx="1943100" cy="503034"/>
                          </a:xfrm>
                          <a:prstGeom prst="rect">
                            <a:avLst/>
                          </a:prstGeom>
                          <a:solidFill>
                            <a:srgbClr val="FFFFFF"/>
                          </a:solidFill>
                          <a:ln w="9525">
                            <a:solidFill>
                              <a:srgbClr val="000000"/>
                            </a:solidFill>
                            <a:miter lim="800000"/>
                            <a:headEnd/>
                            <a:tailEnd/>
                          </a:ln>
                        </wps:spPr>
                        <wps:txbx>
                          <w:txbxContent>
                            <w:p w14:paraId="51806B6F" w14:textId="311D368F" w:rsidR="005D6551" w:rsidRDefault="00C123AF" w:rsidP="005D6551">
                              <w:pPr>
                                <w:rPr>
                                  <w:rFonts w:ascii="Cambria" w:hAnsi="Cambria"/>
                                  <w:sz w:val="16"/>
                                  <w:szCs w:val="16"/>
                                </w:rPr>
                              </w:pPr>
                              <w:r>
                                <w:rPr>
                                  <w:rFonts w:ascii="Cambria" w:hAnsi="Cambria"/>
                                  <w:sz w:val="16"/>
                                  <w:szCs w:val="16"/>
                                </w:rPr>
                                <w:t>Present refined theory to stakeholder advisory group</w:t>
                              </w:r>
                              <w:r w:rsidR="00E1214E">
                                <w:rPr>
                                  <w:rFonts w:ascii="Cambria" w:hAnsi="Cambria"/>
                                  <w:sz w:val="16"/>
                                  <w:szCs w:val="16"/>
                                </w:rPr>
                                <w:t xml:space="preserve"> for final input.</w:t>
                              </w:r>
                            </w:p>
                          </w:txbxContent>
                        </wps:txbx>
                        <wps:bodyPr rot="0" vert="horz" wrap="square" lIns="91440" tIns="45720" rIns="91440" bIns="45720" anchor="t" anchorCtr="0" upright="1">
                          <a:noAutofit/>
                        </wps:bodyPr>
                      </wps:wsp>
                      <wps:wsp>
                        <wps:cNvPr id="233114083" name="AutoShape 13"/>
                        <wps:cNvCnPr>
                          <a:cxnSpLocks noChangeShapeType="1"/>
                          <a:stCxn id="1360078499" idx="2"/>
                          <a:endCxn id="1408018155" idx="0"/>
                        </wps:cNvCnPr>
                        <wps:spPr bwMode="auto">
                          <a:xfrm>
                            <a:off x="2571750" y="793259"/>
                            <a:ext cx="0" cy="3119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9163580" name="AutoShape 14"/>
                        <wps:cNvCnPr>
                          <a:cxnSpLocks noChangeShapeType="1"/>
                          <a:stCxn id="1408018155" idx="3"/>
                          <a:endCxn id="73521319" idx="0"/>
                        </wps:cNvCnPr>
                        <wps:spPr bwMode="auto">
                          <a:xfrm>
                            <a:off x="3771900" y="1685535"/>
                            <a:ext cx="456206" cy="627138"/>
                          </a:xfrm>
                          <a:prstGeom prst="curvedConnector2">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8113967" name="AutoShape 15"/>
                        <wps:cNvCnPr>
                          <a:cxnSpLocks noChangeShapeType="1"/>
                          <a:stCxn id="73521319" idx="2"/>
                          <a:endCxn id="1661324572" idx="3"/>
                        </wps:cNvCnPr>
                        <wps:spPr bwMode="auto">
                          <a:xfrm rot="5400000">
                            <a:off x="3784039" y="3309520"/>
                            <a:ext cx="652579" cy="235557"/>
                          </a:xfrm>
                          <a:prstGeom prst="curvedConnector2">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1524606" name="AutoShape 16"/>
                        <wps:cNvCnPr>
                          <a:cxnSpLocks noChangeShapeType="1"/>
                          <a:stCxn id="1661324572" idx="1"/>
                        </wps:cNvCnPr>
                        <wps:spPr bwMode="auto">
                          <a:xfrm flipH="1" flipV="1">
                            <a:off x="2420782" y="3753243"/>
                            <a:ext cx="314467"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0052922" name="AutoShape 17"/>
                        <wps:cNvCnPr>
                          <a:cxnSpLocks noChangeShapeType="1"/>
                          <a:stCxn id="1664843104" idx="1"/>
                          <a:endCxn id="1842300054" idx="2"/>
                        </wps:cNvCnPr>
                        <wps:spPr bwMode="auto">
                          <a:xfrm rot="10800000">
                            <a:off x="959624" y="3032646"/>
                            <a:ext cx="183377" cy="705040"/>
                          </a:xfrm>
                          <a:prstGeom prst="curvedConnector2">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1537913" name="AutoShape 18"/>
                        <wps:cNvCnPr>
                          <a:cxnSpLocks noChangeShapeType="1"/>
                          <a:stCxn id="1842300054" idx="0"/>
                          <a:endCxn id="1408018155" idx="1"/>
                        </wps:cNvCnPr>
                        <wps:spPr bwMode="auto">
                          <a:xfrm rot="5400000" flipH="1" flipV="1">
                            <a:off x="852042" y="1793117"/>
                            <a:ext cx="627139" cy="411977"/>
                          </a:xfrm>
                          <a:prstGeom prst="curvedConnector2">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115007" name="AutoShape 19"/>
                        <wps:cNvCnPr>
                          <a:cxnSpLocks noChangeShapeType="1"/>
                          <a:stCxn id="1664843104" idx="2"/>
                          <a:endCxn id="796143444" idx="0"/>
                        </wps:cNvCnPr>
                        <wps:spPr bwMode="auto">
                          <a:xfrm flipH="1">
                            <a:off x="1771495" y="4081091"/>
                            <a:ext cx="155" cy="2536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7599681" name="AutoShape 16"/>
                        <wps:cNvCnPr>
                          <a:cxnSpLocks noChangeShapeType="1"/>
                          <a:stCxn id="796143444" idx="3"/>
                        </wps:cNvCnPr>
                        <wps:spPr bwMode="auto">
                          <a:xfrm flipV="1">
                            <a:off x="2742960" y="4563325"/>
                            <a:ext cx="316495" cy="229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324431" name="Text Box 11"/>
                        <wps:cNvSpPr txBox="1">
                          <a:spLocks noChangeArrowheads="1"/>
                        </wps:cNvSpPr>
                        <wps:spPr bwMode="auto">
                          <a:xfrm>
                            <a:off x="3059455" y="4318867"/>
                            <a:ext cx="1943100" cy="497682"/>
                          </a:xfrm>
                          <a:prstGeom prst="rect">
                            <a:avLst/>
                          </a:prstGeom>
                          <a:solidFill>
                            <a:srgbClr val="FFFFFF"/>
                          </a:solidFill>
                          <a:ln w="9525">
                            <a:solidFill>
                              <a:srgbClr val="000000"/>
                            </a:solidFill>
                            <a:miter lim="800000"/>
                            <a:headEnd/>
                            <a:tailEnd/>
                          </a:ln>
                        </wps:spPr>
                        <wps:txbx>
                          <w:txbxContent>
                            <w:p w14:paraId="79C74C1D" w14:textId="5A82F1A5" w:rsidR="005D6551" w:rsidRDefault="005D6551" w:rsidP="005D6551">
                              <w:pPr>
                                <w:spacing w:line="256" w:lineRule="auto"/>
                                <w:rPr>
                                  <w:rFonts w:ascii="Cambria" w:eastAsia="DengXian" w:hAnsi="Cambria" w:cs="Arial"/>
                                  <w:sz w:val="16"/>
                                  <w:szCs w:val="16"/>
                                </w:rPr>
                              </w:pPr>
                              <w:r>
                                <w:rPr>
                                  <w:rFonts w:ascii="Cambria" w:eastAsia="DengXian" w:hAnsi="Cambria" w:cs="Arial"/>
                                  <w:sz w:val="16"/>
                                  <w:szCs w:val="16"/>
                                </w:rPr>
                                <w:t>Design of a complex intervention based on refined programme theory.</w:t>
                              </w:r>
                              <w:r w:rsidR="00C123AF">
                                <w:rPr>
                                  <w:rFonts w:ascii="Cambria" w:eastAsia="DengXian" w:hAnsi="Cambria" w:cs="Arial"/>
                                  <w:sz w:val="16"/>
                                  <w:szCs w:val="16"/>
                                </w:rPr>
                                <w:t xml:space="preserve"> (forthcoming)</w:t>
                              </w:r>
                            </w:p>
                          </w:txbxContent>
                        </wps:txbx>
                        <wps:bodyPr rot="0" vert="horz" wrap="square" lIns="91440" tIns="45720" rIns="91440" bIns="45720" anchor="t" anchorCtr="0" upright="1">
                          <a:noAutofit/>
                        </wps:bodyPr>
                      </wps:wsp>
                    </wpc:wpc>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A476B6" id="Canvas 1315705408" o:spid="_x0000_s1026" editas="canvas" style="position:absolute;left:0;text-align:left;margin-left:0;margin-top:22.55pt;width:449.85pt;height:415.95pt;z-index:251658278;mso-position-horizontal:left;mso-position-horizontal-relative:margin;mso-width-relative:margin;mso-height-relative:margin" coordsize="57124,5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24;height:52819;visibility:visible;mso-wrap-style:square">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13716;width:24003;height:7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">
                  <v:textbox>
                    <w:txbxContent>
                      <w:p w14:paraId="7FDD5E88" w14:textId="77777777" w:rsidR="005D6551" w:rsidRDefault="005D6551" w:rsidP="005D6551">
                        <w:pPr>
                          <w:spacing w:after="0"/>
                          <w:rPr>
                            <w:rFonts w:ascii="Cambria" w:hAnsi="Cambria"/>
                            <w:sz w:val="16"/>
                            <w:szCs w:val="16"/>
                          </w:rPr>
                        </w:pPr>
                        <w:r>
                          <w:rPr>
                            <w:rFonts w:ascii="Cambria" w:hAnsi="Cambria"/>
                            <w:sz w:val="16"/>
                            <w:szCs w:val="16"/>
                          </w:rPr>
                          <w:t>Step 1: Locate existing theories</w:t>
                        </w:r>
                      </w:p>
                      <w:p w14:paraId="6A8092C5"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Informal searching</w:t>
                        </w:r>
                      </w:p>
                      <w:p w14:paraId="618B8A13"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Team knowledge and expertise</w:t>
                        </w:r>
                      </w:p>
                      <w:p w14:paraId="413CD411"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Input from stakeholder advisory group.</w:t>
                        </w:r>
                      </w:p>
                      <w:p w14:paraId="55A06FDC"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Develop initial programme theory</w:t>
                        </w:r>
                      </w:p>
                      <w:p w14:paraId="06F0230B" w14:textId="77777777" w:rsidR="005D6551" w:rsidRDefault="005D6551" w:rsidP="005D6551">
                        <w:pPr>
                          <w:rPr>
                            <w:rFonts w:ascii="Cambria" w:hAnsi="Cambria"/>
                            <w:sz w:val="16"/>
                            <w:szCs w:val="16"/>
                          </w:rPr>
                        </w:pPr>
                      </w:p>
                    </w:txbxContent>
                  </v:textbox>
                </v:shape>
                <v:shape id="Text Box 6" o:spid="_x0000_s1029" type="#_x0000_t202" style="position:absolute;left:13716;top:11052;width:24003;height:1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">
                  <v:textbox>
                    <w:txbxContent>
                      <w:p w14:paraId="67AEDD7E" w14:textId="77777777" w:rsidR="005D6551" w:rsidRDefault="005D6551" w:rsidP="005D6551">
                        <w:pPr>
                          <w:spacing w:after="0"/>
                          <w:rPr>
                            <w:rFonts w:ascii="Cambria" w:hAnsi="Cambria"/>
                            <w:sz w:val="16"/>
                            <w:szCs w:val="16"/>
                          </w:rPr>
                        </w:pPr>
                        <w:r>
                          <w:rPr>
                            <w:rFonts w:ascii="Cambria" w:hAnsi="Cambria"/>
                            <w:sz w:val="16"/>
                            <w:szCs w:val="16"/>
                          </w:rPr>
                          <w:t>Step 2: Search for evidence</w:t>
                        </w:r>
                      </w:p>
                      <w:p w14:paraId="3A7416BF" w14:textId="77777777" w:rsidR="005D6551" w:rsidRDefault="005D6551" w:rsidP="005D6551">
                        <w:pPr>
                          <w:spacing w:after="0"/>
                          <w:rPr>
                            <w:rFonts w:ascii="Cambria" w:hAnsi="Cambria"/>
                            <w:sz w:val="16"/>
                            <w:szCs w:val="16"/>
                          </w:rPr>
                        </w:pPr>
                        <w:r>
                          <w:rPr>
                            <w:rFonts w:ascii="Cambria" w:hAnsi="Cambria"/>
                            <w:sz w:val="16"/>
                            <w:szCs w:val="16"/>
                          </w:rPr>
                          <w:t>(with Information Specialist input)</w:t>
                        </w:r>
                      </w:p>
                      <w:p w14:paraId="12996D6A"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Develop, pilot and refine search, benchmarked against core papers</w:t>
                        </w:r>
                      </w:p>
                      <w:p w14:paraId="23072EB0"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Identification of grey literature</w:t>
                        </w:r>
                      </w:p>
                      <w:p w14:paraId="6596CBBC" w14:textId="40B8F306"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Citation tracking from key papers.</w:t>
                        </w:r>
                      </w:p>
                      <w:p w14:paraId="6512D52B"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Citation alerts for key terms and papers.</w:t>
                        </w:r>
                      </w:p>
                      <w:p w14:paraId="1E88C5B7" w14:textId="77777777" w:rsidR="005D6551" w:rsidRDefault="005D6551" w:rsidP="005D6551">
                        <w:pPr>
                          <w:rPr>
                            <w:rFonts w:ascii="Cambria" w:hAnsi="Cambria"/>
                            <w:sz w:val="16"/>
                            <w:szCs w:val="16"/>
                          </w:rPr>
                        </w:pPr>
                      </w:p>
                    </w:txbxContent>
                  </v:textbox>
                </v:shape>
                <v:shape id="Text Box 7" o:spid="_x0000_s1030" type="#_x0000_t202" style="position:absolute;left:34270;top:23126;width:16022;height:7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">
                  <v:textbox>
                    <w:txbxContent>
                      <w:p w14:paraId="5B3278AD" w14:textId="77777777" w:rsidR="005D6551" w:rsidRDefault="005D6551" w:rsidP="005D6551">
                        <w:pPr>
                          <w:spacing w:after="0"/>
                          <w:rPr>
                            <w:rFonts w:ascii="Cambria" w:hAnsi="Cambria"/>
                            <w:sz w:val="16"/>
                            <w:szCs w:val="16"/>
                          </w:rPr>
                        </w:pPr>
                        <w:r>
                          <w:rPr>
                            <w:rFonts w:ascii="Cambria" w:hAnsi="Cambria"/>
                            <w:sz w:val="16"/>
                            <w:szCs w:val="16"/>
                          </w:rPr>
                          <w:t>Step 3: Article selection</w:t>
                        </w:r>
                      </w:p>
                      <w:p w14:paraId="3A4C5E3D" w14:textId="77777777" w:rsidR="005D6551" w:rsidRDefault="005D6551" w:rsidP="005D6551">
                        <w:pPr>
                          <w:numPr>
                            <w:ilvl w:val="0"/>
                            <w:numId w:val="19"/>
                          </w:numPr>
                          <w:tabs>
                            <w:tab w:val="clear" w:pos="720"/>
                          </w:tabs>
                          <w:spacing w:after="0" w:line="240" w:lineRule="auto"/>
                          <w:ind w:left="426" w:hanging="284"/>
                          <w:rPr>
                            <w:rFonts w:ascii="Cambria" w:hAnsi="Cambria"/>
                            <w:sz w:val="16"/>
                            <w:szCs w:val="16"/>
                          </w:rPr>
                        </w:pPr>
                        <w:r>
                          <w:rPr>
                            <w:rFonts w:ascii="Cambria" w:hAnsi="Cambria"/>
                            <w:sz w:val="16"/>
                            <w:szCs w:val="16"/>
                          </w:rPr>
                          <w:t>Relevance</w:t>
                        </w:r>
                      </w:p>
                      <w:p w14:paraId="1EC82606" w14:textId="77777777" w:rsidR="005D6551" w:rsidRDefault="005D6551" w:rsidP="005D6551">
                        <w:pPr>
                          <w:numPr>
                            <w:ilvl w:val="0"/>
                            <w:numId w:val="19"/>
                          </w:numPr>
                          <w:tabs>
                            <w:tab w:val="clear" w:pos="720"/>
                          </w:tabs>
                          <w:spacing w:after="0" w:line="240" w:lineRule="auto"/>
                          <w:ind w:left="426" w:hanging="284"/>
                          <w:rPr>
                            <w:rFonts w:ascii="Cambria" w:hAnsi="Cambria"/>
                            <w:sz w:val="16"/>
                            <w:szCs w:val="16"/>
                          </w:rPr>
                        </w:pPr>
                        <w:r>
                          <w:rPr>
                            <w:rFonts w:ascii="Cambria" w:hAnsi="Cambria"/>
                            <w:sz w:val="16"/>
                            <w:szCs w:val="16"/>
                          </w:rPr>
                          <w:t>Rigour</w:t>
                        </w:r>
                      </w:p>
                      <w:p w14:paraId="7F67822D" w14:textId="6211E1F7" w:rsidR="005D6551" w:rsidRDefault="005D6551" w:rsidP="005D6551">
                        <w:pPr>
                          <w:numPr>
                            <w:ilvl w:val="0"/>
                            <w:numId w:val="19"/>
                          </w:numPr>
                          <w:tabs>
                            <w:tab w:val="clear" w:pos="720"/>
                          </w:tabs>
                          <w:spacing w:after="0" w:line="240" w:lineRule="auto"/>
                          <w:ind w:left="426" w:hanging="284"/>
                          <w:rPr>
                            <w:rFonts w:ascii="Cambria" w:hAnsi="Cambria"/>
                            <w:sz w:val="16"/>
                            <w:szCs w:val="16"/>
                          </w:rPr>
                        </w:pPr>
                        <w:r>
                          <w:rPr>
                            <w:rFonts w:ascii="Cambria" w:hAnsi="Cambria"/>
                            <w:sz w:val="16"/>
                            <w:szCs w:val="16"/>
                          </w:rPr>
                          <w:t xml:space="preserve">Retaining </w:t>
                        </w:r>
                        <w:r w:rsidR="00BB42E4">
                          <w:rPr>
                            <w:rFonts w:ascii="Cambria" w:hAnsi="Cambria"/>
                            <w:sz w:val="16"/>
                            <w:szCs w:val="16"/>
                          </w:rPr>
                          <w:t xml:space="preserve">some </w:t>
                        </w:r>
                        <w:r>
                          <w:rPr>
                            <w:rFonts w:ascii="Cambria" w:hAnsi="Cambria"/>
                            <w:sz w:val="16"/>
                            <w:szCs w:val="16"/>
                          </w:rPr>
                          <w:t>excluded papers for future review.</w:t>
                        </w:r>
                      </w:p>
                      <w:p w14:paraId="40F9FBEC" w14:textId="77777777" w:rsidR="005D6551" w:rsidRDefault="005D6551" w:rsidP="005D6551">
                        <w:pPr>
                          <w:rPr>
                            <w:rFonts w:ascii="Cambria" w:hAnsi="Cambria"/>
                            <w:sz w:val="16"/>
                            <w:szCs w:val="16"/>
                          </w:rPr>
                        </w:pPr>
                      </w:p>
                    </w:txbxContent>
                  </v:textbox>
                </v:shape>
                <v:shape id="Text Box 8" o:spid="_x0000_s1031" type="#_x0000_t202" style="position:absolute;left:27352;top:34101;width:12573;height:6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">
                  <v:textbox>
                    <w:txbxContent>
                      <w:p w14:paraId="7B2C69A8" w14:textId="6E339DA3" w:rsidR="005D6551" w:rsidRDefault="005D6551" w:rsidP="005D6551">
                        <w:pPr>
                          <w:spacing w:after="0"/>
                          <w:rPr>
                            <w:rFonts w:ascii="Cambria" w:hAnsi="Cambria"/>
                            <w:sz w:val="16"/>
                            <w:szCs w:val="16"/>
                          </w:rPr>
                        </w:pPr>
                        <w:r>
                          <w:rPr>
                            <w:rFonts w:ascii="Cambria" w:hAnsi="Cambria"/>
                            <w:sz w:val="16"/>
                            <w:szCs w:val="16"/>
                          </w:rPr>
                          <w:t>Step 4: Extracting and data organising</w:t>
                        </w:r>
                        <w:r w:rsidR="00200895">
                          <w:rPr>
                            <w:rFonts w:ascii="Cambria" w:hAnsi="Cambria"/>
                            <w:sz w:val="16"/>
                            <w:szCs w:val="16"/>
                          </w:rPr>
                          <w:t>:</w:t>
                        </w:r>
                      </w:p>
                      <w:p w14:paraId="71DE577A"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Spreadsheet</w:t>
                        </w:r>
                      </w:p>
                      <w:p w14:paraId="79CED07D" w14:textId="77777777" w:rsidR="005D6551" w:rsidRDefault="005D6551" w:rsidP="005D6551">
                        <w:pPr>
                          <w:numPr>
                            <w:ilvl w:val="0"/>
                            <w:numId w:val="19"/>
                          </w:numPr>
                          <w:spacing w:after="0" w:line="240" w:lineRule="auto"/>
                          <w:rPr>
                            <w:rFonts w:ascii="Cambria" w:hAnsi="Cambria"/>
                            <w:sz w:val="16"/>
                            <w:szCs w:val="16"/>
                          </w:rPr>
                        </w:pPr>
                        <w:r>
                          <w:rPr>
                            <w:rFonts w:ascii="Cambria" w:hAnsi="Cambria"/>
                            <w:sz w:val="16"/>
                            <w:szCs w:val="16"/>
                          </w:rPr>
                          <w:t>NVivo</w:t>
                        </w:r>
                      </w:p>
                      <w:p w14:paraId="0E213E47" w14:textId="77777777" w:rsidR="005D6551" w:rsidRDefault="005D6551" w:rsidP="005D6551">
                        <w:pPr>
                          <w:rPr>
                            <w:rFonts w:ascii="Cambria" w:hAnsi="Cambria"/>
                            <w:sz w:val="16"/>
                            <w:szCs w:val="16"/>
                          </w:rPr>
                        </w:pPr>
                      </w:p>
                    </w:txbxContent>
                  </v:textbox>
                </v:shape>
                <v:shape id="Text Box 9" o:spid="_x0000_s1032" type="#_x0000_t202" style="position:absolute;left:11430;top:33942;width:12573;height:6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">
                  <v:textbox>
                    <w:txbxContent>
                      <w:p w14:paraId="50FC137A" w14:textId="77777777" w:rsidR="005D6551" w:rsidRDefault="005D6551" w:rsidP="005D6551">
                        <w:pPr>
                          <w:rPr>
                            <w:rFonts w:ascii="Cambria" w:hAnsi="Cambria"/>
                            <w:sz w:val="16"/>
                            <w:szCs w:val="16"/>
                          </w:rPr>
                        </w:pPr>
                        <w:r>
                          <w:rPr>
                            <w:rFonts w:ascii="Cambria" w:hAnsi="Cambria"/>
                            <w:sz w:val="16"/>
                            <w:szCs w:val="16"/>
                          </w:rPr>
                          <w:t>Step 5: Synthesising the evidence (and drawing conclusions)</w:t>
                        </w:r>
                      </w:p>
                      <w:p w14:paraId="71840376" w14:textId="77777777" w:rsidR="005D6551" w:rsidRDefault="005D6551" w:rsidP="005D6551">
                        <w:pPr>
                          <w:rPr>
                            <w:rFonts w:ascii="Cambria" w:hAnsi="Cambria"/>
                            <w:sz w:val="16"/>
                            <w:szCs w:val="16"/>
                          </w:rPr>
                        </w:pPr>
                      </w:p>
                    </w:txbxContent>
                  </v:textbox>
                </v:shape>
                <v:shape id="Text Box 10" o:spid="_x0000_s1033" type="#_x0000_t202" style="position:absolute;left:1143;top:23126;width:1690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">
                  <v:textbox>
                    <w:txbxContent>
                      <w:p w14:paraId="56F29386" w14:textId="77777777" w:rsidR="005D6551" w:rsidRDefault="005D6551" w:rsidP="005D6551">
                        <w:pPr>
                          <w:spacing w:after="0"/>
                          <w:rPr>
                            <w:rFonts w:ascii="Cambria" w:hAnsi="Cambria"/>
                            <w:sz w:val="16"/>
                            <w:szCs w:val="16"/>
                          </w:rPr>
                        </w:pPr>
                        <w:r>
                          <w:rPr>
                            <w:rFonts w:ascii="Cambria" w:hAnsi="Cambria"/>
                            <w:sz w:val="16"/>
                            <w:szCs w:val="16"/>
                          </w:rPr>
                          <w:t>Refined programme theory</w:t>
                        </w:r>
                      </w:p>
                      <w:p w14:paraId="331261CF" w14:textId="5B8BC6D4" w:rsidR="005D6551" w:rsidRDefault="005D6551" w:rsidP="005D6551">
                        <w:pPr>
                          <w:numPr>
                            <w:ilvl w:val="0"/>
                            <w:numId w:val="18"/>
                          </w:numPr>
                          <w:tabs>
                            <w:tab w:val="clear" w:pos="720"/>
                            <w:tab w:val="num" w:pos="426"/>
                          </w:tabs>
                          <w:spacing w:after="0" w:line="240" w:lineRule="auto"/>
                          <w:ind w:left="426" w:hanging="284"/>
                          <w:rPr>
                            <w:rFonts w:ascii="Cambria" w:hAnsi="Cambria"/>
                            <w:sz w:val="16"/>
                            <w:szCs w:val="16"/>
                          </w:rPr>
                        </w:pPr>
                        <w:r>
                          <w:rPr>
                            <w:rFonts w:ascii="Cambria" w:hAnsi="Cambria"/>
                            <w:sz w:val="16"/>
                            <w:szCs w:val="16"/>
                          </w:rPr>
                          <w:t>Additional searching as needed</w:t>
                        </w:r>
                        <w:r w:rsidR="00DB2432">
                          <w:rPr>
                            <w:rFonts w:ascii="Cambria" w:hAnsi="Cambria"/>
                            <w:sz w:val="16"/>
                            <w:szCs w:val="16"/>
                          </w:rPr>
                          <w:t>.</w:t>
                        </w:r>
                      </w:p>
                      <w:p w14:paraId="633F0BC7" w14:textId="1C5797CC" w:rsidR="005D6551" w:rsidRDefault="005D6551" w:rsidP="005D6551">
                        <w:pPr>
                          <w:numPr>
                            <w:ilvl w:val="0"/>
                            <w:numId w:val="18"/>
                          </w:numPr>
                          <w:tabs>
                            <w:tab w:val="clear" w:pos="720"/>
                            <w:tab w:val="num" w:pos="426"/>
                          </w:tabs>
                          <w:spacing w:after="0" w:line="240" w:lineRule="auto"/>
                          <w:ind w:left="426" w:hanging="284"/>
                          <w:rPr>
                            <w:rFonts w:ascii="Cambria" w:hAnsi="Cambria"/>
                            <w:sz w:val="16"/>
                            <w:szCs w:val="16"/>
                          </w:rPr>
                        </w:pPr>
                        <w:r>
                          <w:rPr>
                            <w:rFonts w:ascii="Cambria" w:hAnsi="Cambria"/>
                            <w:sz w:val="16"/>
                            <w:szCs w:val="16"/>
                          </w:rPr>
                          <w:t>Iterative review of previously excluded studies.</w:t>
                        </w:r>
                      </w:p>
                      <w:p w14:paraId="04B3B95F" w14:textId="77777777" w:rsidR="005D6551" w:rsidRDefault="005D6551" w:rsidP="005D6551">
                        <w:pPr>
                          <w:rPr>
                            <w:rFonts w:ascii="Cambria" w:hAnsi="Cambria"/>
                            <w:sz w:val="16"/>
                            <w:szCs w:val="16"/>
                          </w:rPr>
                        </w:pPr>
                      </w:p>
                    </w:txbxContent>
                  </v:textbox>
                </v:shape>
                <v:shape id="Text Box 11" o:spid="_x0000_s1034" type="#_x0000_t202" style="position:absolute;left:8000;top:43347;width:19431;height:5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">
                  <v:textbox>
                    <w:txbxContent>
                      <w:p w14:paraId="51806B6F" w14:textId="311D368F" w:rsidR="005D6551" w:rsidRDefault="00C123AF" w:rsidP="005D6551">
                        <w:pPr>
                          <w:rPr>
                            <w:rFonts w:ascii="Cambria" w:hAnsi="Cambria"/>
                            <w:sz w:val="16"/>
                            <w:szCs w:val="16"/>
                          </w:rPr>
                        </w:pPr>
                        <w:r>
                          <w:rPr>
                            <w:rFonts w:ascii="Cambria" w:hAnsi="Cambria"/>
                            <w:sz w:val="16"/>
                            <w:szCs w:val="16"/>
                          </w:rPr>
                          <w:t>Present refined theory to stakeholder advisory group</w:t>
                        </w:r>
                        <w:r w:rsidR="00E1214E">
                          <w:rPr>
                            <w:rFonts w:ascii="Cambria" w:hAnsi="Cambria"/>
                            <w:sz w:val="16"/>
                            <w:szCs w:val="16"/>
                          </w:rPr>
                          <w:t xml:space="preserve"> for final input.</w:t>
                        </w:r>
                      </w:p>
                    </w:txbxContent>
                  </v:textbox>
                </v:shape>
                <v:shapetype id="_x0000_t32" coordsize="21600,21600" o:spt="32" o:oned="t" path="m,l21600,21600e" filled="f">
                  <v:path arrowok="t" fillok="f" o:connecttype="none"/>
                  <o:lock v:ext="edit" shapetype="t"/>
                </v:shapetype>
                <v:shape id="AutoShape 13" o:spid="_x0000_s1035" type="#_x0000_t32" style="position:absolute;left:25717;top:7932;width:0;height:3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">
                  <v:stroke endarrow="block"/>
                </v:shape>
                <v:shapetype id="_x0000_t37" coordsize="21600,21600" o:spt="37" o:oned="t" path="m,c10800,,21600,10800,21600,21600e" filled="f">
                  <v:path arrowok="t" fillok="f" o:connecttype="none"/>
                  <o:lock v:ext="edit" shapetype="t"/>
                </v:shapetype>
                <v:shape id="AutoShape 14" o:spid="_x0000_s1036" type="#_x0000_t37" style="position:absolute;left:37719;top:16855;width:4562;height:6271;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">
                  <v:stroke endarrow="block"/>
                </v:shape>
                <v:shape id="AutoShape 15" o:spid="_x0000_s1037" type="#_x0000_t37" style="position:absolute;left:37840;top:33095;width:6525;height:2356;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">
                  <v:stroke endarrow="block"/>
                </v:shape>
                <v:shape id="AutoShape 16" o:spid="_x0000_s1038" type="#_x0000_t32" style="position:absolute;left:24207;top:37532;width:3145;height: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">
                  <v:stroke endarrow="block"/>
                </v:shape>
                <v:shape id="AutoShape 17" o:spid="_x0000_s1039" type="#_x0000_t37" style="position:absolute;left:9596;top:30326;width:1834;height:7050;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">
                  <v:stroke endarrow="block"/>
                </v:shape>
                <v:shape id="AutoShape 18" o:spid="_x0000_s1040" type="#_x0000_t37" style="position:absolute;left:8520;top:17931;width:6271;height:4120;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">
                  <v:stroke endarrow="block"/>
                </v:shape>
                <v:shape id="AutoShape 19" o:spid="_x0000_s1041" type="#_x0000_t32" style="position:absolute;left:17714;top:40810;width:2;height:25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">
                  <v:stroke endarrow="block"/>
                </v:shape>
                <v:shape id="AutoShape 16" o:spid="_x0000_s1042" type="#_x0000_t32" style="position:absolute;left:27429;top:45633;width:3165;height:2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">
                  <v:stroke endarrow="block"/>
                </v:shape>
                <v:shape id="Text Box 11" o:spid="_x0000_s1043" type="#_x0000_t202" style="position:absolute;left:30594;top:43188;width:19431;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">
                  <v:textbox>
                    <w:txbxContent>
                      <w:p w14:paraId="79C74C1D" w14:textId="5A82F1A5" w:rsidR="005D6551" w:rsidRDefault="005D6551" w:rsidP="005D6551">
                        <w:pPr>
                          <w:spacing w:line="256" w:lineRule="auto"/>
                          <w:rPr>
                            <w:rFonts w:ascii="Cambria" w:eastAsia="DengXian" w:hAnsi="Cambria" w:cs="Arial"/>
                            <w:sz w:val="16"/>
                            <w:szCs w:val="16"/>
                          </w:rPr>
                        </w:pPr>
                        <w:r>
                          <w:rPr>
                            <w:rFonts w:ascii="Cambria" w:eastAsia="DengXian" w:hAnsi="Cambria" w:cs="Arial"/>
                            <w:sz w:val="16"/>
                            <w:szCs w:val="16"/>
                          </w:rPr>
                          <w:t>Design of a complex intervention based on refined programme theory.</w:t>
                        </w:r>
                        <w:r w:rsidR="00C123AF">
                          <w:rPr>
                            <w:rFonts w:ascii="Cambria" w:eastAsia="DengXian" w:hAnsi="Cambria" w:cs="Arial"/>
                            <w:sz w:val="16"/>
                            <w:szCs w:val="16"/>
                          </w:rPr>
                          <w:t xml:space="preserve"> (forthcoming)</w:t>
                        </w:r>
                      </w:p>
                    </w:txbxContent>
                  </v:textbox>
                </v:shape>
                <w10:wrap anchorx="margin"/>
              </v:group>
            </w:pict>
          </mc:Fallback>
        </mc:AlternateContent>
      </w:r>
    </w:p>
    <w:p w14:paraId="4D5331DA" w14:textId="0FD66166" w:rsidR="00E279B2" w:rsidRPr="001D3FBB" w:rsidRDefault="00E279B2" w:rsidP="00AA41A1">
      <w:pPr>
        <w:jc w:val="both"/>
      </w:pPr>
      <w:r w:rsidRPr="001D3FBB">
        <w:br w:type="page"/>
      </w:r>
    </w:p>
    <w:p w14:paraId="4F8AB59F" w14:textId="0CFDC2FC" w:rsidR="00C10871" w:rsidRPr="001D3FBB" w:rsidRDefault="00DA3179" w:rsidP="00CC5014">
      <w:pPr>
        <w:pStyle w:val="Heading1"/>
        <w:numPr>
          <w:ilvl w:val="0"/>
          <w:numId w:val="20"/>
        </w:numPr>
        <w:spacing w:after="120"/>
        <w:rPr>
          <w:sz w:val="28"/>
          <w:szCs w:val="28"/>
        </w:rPr>
      </w:pPr>
      <w:bookmarkStart w:id="2" w:name="_Toc168494967"/>
      <w:r w:rsidRPr="001D3FBB">
        <w:rPr>
          <w:sz w:val="28"/>
          <w:szCs w:val="28"/>
        </w:rPr>
        <w:lastRenderedPageBreak/>
        <w:t>Example s</w:t>
      </w:r>
      <w:r w:rsidR="002E6D40" w:rsidRPr="001D3FBB">
        <w:rPr>
          <w:sz w:val="28"/>
          <w:szCs w:val="28"/>
        </w:rPr>
        <w:t>earch</w:t>
      </w:r>
      <w:bookmarkEnd w:id="2"/>
      <w:r w:rsidR="002E6D40" w:rsidRPr="001D3FBB">
        <w:rPr>
          <w:sz w:val="28"/>
          <w:szCs w:val="28"/>
        </w:rPr>
        <w:t xml:space="preserve">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529"/>
        <w:gridCol w:w="926"/>
      </w:tblGrid>
      <w:tr w:rsidR="00691D68" w:rsidRPr="001D3FBB" w14:paraId="50080F9A" w14:textId="77777777" w:rsidTr="00AA41A1">
        <w:trPr>
          <w:trHeight w:val="416"/>
        </w:trPr>
        <w:tc>
          <w:tcPr>
            <w:tcW w:w="8090" w:type="dxa"/>
            <w:gridSpan w:val="2"/>
            <w:shd w:val="clear" w:color="auto" w:fill="auto"/>
            <w:noWrap/>
            <w:vAlign w:val="bottom"/>
            <w:hideMark/>
          </w:tcPr>
          <w:p w14:paraId="536A9F06" w14:textId="0239E352" w:rsidR="00691D68" w:rsidRPr="001D3FBB" w:rsidRDefault="00691D68" w:rsidP="00AA41A1">
            <w:pPr>
              <w:spacing w:after="0" w:line="240" w:lineRule="auto"/>
              <w:jc w:val="both"/>
              <w:rPr>
                <w:rFonts w:eastAsia="Times New Roman" w:cstheme="minorHAnsi"/>
                <w:b/>
                <w:bCs/>
                <w:kern w:val="0"/>
                <w:sz w:val="18"/>
                <w:szCs w:val="18"/>
                <w14:ligatures w14:val="none"/>
              </w:rPr>
            </w:pPr>
            <w:r w:rsidRPr="001D3FBB">
              <w:rPr>
                <w:rFonts w:eastAsia="Times New Roman" w:cstheme="minorHAnsi"/>
                <w:b/>
                <w:bCs/>
                <w:kern w:val="0"/>
                <w:sz w:val="18"/>
                <w:szCs w:val="18"/>
                <w14:ligatures w14:val="none"/>
              </w:rPr>
              <w:t xml:space="preserve">Medline (Ovid MEDLINE® </w:t>
            </w:r>
            <w:proofErr w:type="spellStart"/>
            <w:r w:rsidRPr="001D3FBB">
              <w:rPr>
                <w:rFonts w:eastAsia="Times New Roman" w:cstheme="minorHAnsi"/>
                <w:b/>
                <w:bCs/>
                <w:kern w:val="0"/>
                <w:sz w:val="18"/>
                <w:szCs w:val="18"/>
                <w14:ligatures w14:val="none"/>
              </w:rPr>
              <w:t>Epub</w:t>
            </w:r>
            <w:proofErr w:type="spellEnd"/>
            <w:r w:rsidRPr="001D3FBB">
              <w:rPr>
                <w:rFonts w:eastAsia="Times New Roman" w:cstheme="minorHAnsi"/>
                <w:b/>
                <w:bCs/>
                <w:kern w:val="0"/>
                <w:sz w:val="18"/>
                <w:szCs w:val="18"/>
                <w14:ligatures w14:val="none"/>
              </w:rPr>
              <w:t xml:space="preserve"> Ahead of Print, In-Process &amp; Other Non-Indexed Citations, Ovid MEDLINE® Daily and Ovid MEDLINE®) 1946 to present </w:t>
            </w:r>
          </w:p>
        </w:tc>
        <w:tc>
          <w:tcPr>
            <w:tcW w:w="926" w:type="dxa"/>
            <w:shd w:val="clear" w:color="auto" w:fill="auto"/>
            <w:noWrap/>
            <w:vAlign w:val="bottom"/>
            <w:hideMark/>
          </w:tcPr>
          <w:p w14:paraId="3C637EE6" w14:textId="77777777" w:rsidR="00691D68" w:rsidRPr="001D3FBB" w:rsidRDefault="00691D68" w:rsidP="00AA41A1">
            <w:pPr>
              <w:spacing w:after="0" w:line="240" w:lineRule="auto"/>
              <w:ind w:firstLineChars="100" w:firstLine="181"/>
              <w:jc w:val="both"/>
              <w:rPr>
                <w:rFonts w:eastAsia="Times New Roman" w:cstheme="minorHAnsi"/>
                <w:b/>
                <w:bCs/>
                <w:kern w:val="0"/>
                <w:sz w:val="18"/>
                <w:szCs w:val="18"/>
                <w14:ligatures w14:val="none"/>
              </w:rPr>
            </w:pPr>
            <w:r w:rsidRPr="001D3FBB">
              <w:rPr>
                <w:rFonts w:eastAsia="Times New Roman" w:cstheme="minorHAnsi"/>
                <w:b/>
                <w:bCs/>
                <w:kern w:val="0"/>
                <w:sz w:val="18"/>
                <w:szCs w:val="18"/>
                <w14:ligatures w14:val="none"/>
              </w:rPr>
              <w:t> </w:t>
            </w:r>
          </w:p>
        </w:tc>
      </w:tr>
      <w:tr w:rsidR="00691D68" w:rsidRPr="001D3FBB" w14:paraId="0E3E57F9" w14:textId="77777777" w:rsidTr="00691D68">
        <w:trPr>
          <w:trHeight w:val="290"/>
        </w:trPr>
        <w:tc>
          <w:tcPr>
            <w:tcW w:w="561" w:type="dxa"/>
            <w:shd w:val="clear" w:color="auto" w:fill="auto"/>
            <w:noWrap/>
            <w:vAlign w:val="bottom"/>
            <w:hideMark/>
          </w:tcPr>
          <w:p w14:paraId="08229B3E"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w:t>
            </w:r>
          </w:p>
        </w:tc>
        <w:tc>
          <w:tcPr>
            <w:tcW w:w="7529" w:type="dxa"/>
            <w:shd w:val="clear" w:color="auto" w:fill="auto"/>
            <w:vAlign w:val="bottom"/>
            <w:hideMark/>
          </w:tcPr>
          <w:p w14:paraId="32AA510C"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gramStart"/>
            <w:r w:rsidRPr="001D3FBB">
              <w:rPr>
                <w:rFonts w:eastAsia="Times New Roman" w:cstheme="minorHAnsi"/>
                <w:kern w:val="0"/>
                <w:sz w:val="18"/>
                <w:szCs w:val="18"/>
                <w14:ligatures w14:val="none"/>
              </w:rPr>
              <w:t>non-</w:t>
            </w:r>
            <w:proofErr w:type="gramEnd"/>
            <w:r w:rsidRPr="001D3FBB">
              <w:rPr>
                <w:rFonts w:eastAsia="Times New Roman" w:cstheme="minorHAnsi"/>
                <w:kern w:val="0"/>
                <w:sz w:val="18"/>
                <w:szCs w:val="18"/>
                <w14:ligatures w14:val="none"/>
              </w:rPr>
              <w:t>attend* or "failure to attend" or no-show* or "no show*").</w:t>
            </w:r>
            <w:proofErr w:type="spellStart"/>
            <w:r w:rsidRPr="001D3FBB">
              <w:rPr>
                <w:rFonts w:eastAsia="Times New Roman" w:cstheme="minorHAnsi"/>
                <w:kern w:val="0"/>
                <w:sz w:val="18"/>
                <w:szCs w:val="18"/>
                <w14:ligatures w14:val="none"/>
              </w:rPr>
              <w:t>ti</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4AF403B0"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734</w:t>
            </w:r>
          </w:p>
        </w:tc>
      </w:tr>
      <w:tr w:rsidR="00691D68" w:rsidRPr="001D3FBB" w14:paraId="74651595" w14:textId="77777777" w:rsidTr="00691D68">
        <w:trPr>
          <w:trHeight w:val="290"/>
        </w:trPr>
        <w:tc>
          <w:tcPr>
            <w:tcW w:w="561" w:type="dxa"/>
            <w:shd w:val="clear" w:color="auto" w:fill="auto"/>
            <w:noWrap/>
            <w:vAlign w:val="bottom"/>
            <w:hideMark/>
          </w:tcPr>
          <w:p w14:paraId="08C1A78E"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2</w:t>
            </w:r>
          </w:p>
        </w:tc>
        <w:tc>
          <w:tcPr>
            <w:tcW w:w="7529" w:type="dxa"/>
            <w:shd w:val="clear" w:color="auto" w:fill="auto"/>
            <w:vAlign w:val="bottom"/>
            <w:hideMark/>
          </w:tcPr>
          <w:p w14:paraId="084599A1"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 xml:space="preserve">((sporadic or non-regular or irregular or low or pattern*) and (attend* or </w:t>
            </w:r>
            <w:proofErr w:type="spellStart"/>
            <w:r w:rsidRPr="001D3FBB">
              <w:rPr>
                <w:rFonts w:eastAsia="Times New Roman" w:cstheme="minorHAnsi"/>
                <w:kern w:val="0"/>
                <w:sz w:val="18"/>
                <w:szCs w:val="18"/>
                <w14:ligatures w14:val="none"/>
              </w:rPr>
              <w:t>engag</w:t>
            </w:r>
            <w:proofErr w:type="spellEnd"/>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ti</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71235AF3"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1249</w:t>
            </w:r>
          </w:p>
        </w:tc>
      </w:tr>
      <w:tr w:rsidR="00691D68" w:rsidRPr="001D3FBB" w14:paraId="39FB6043" w14:textId="77777777" w:rsidTr="00691D68">
        <w:trPr>
          <w:trHeight w:val="520"/>
        </w:trPr>
        <w:tc>
          <w:tcPr>
            <w:tcW w:w="561" w:type="dxa"/>
            <w:shd w:val="clear" w:color="auto" w:fill="auto"/>
            <w:noWrap/>
            <w:vAlign w:val="bottom"/>
            <w:hideMark/>
          </w:tcPr>
          <w:p w14:paraId="64F9F854"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3</w:t>
            </w:r>
          </w:p>
        </w:tc>
        <w:tc>
          <w:tcPr>
            <w:tcW w:w="7529" w:type="dxa"/>
            <w:shd w:val="clear" w:color="auto" w:fill="auto"/>
            <w:vAlign w:val="bottom"/>
            <w:hideMark/>
          </w:tcPr>
          <w:p w14:paraId="64B88A73"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 xml:space="preserve">((miss* or broken or break* or </w:t>
            </w:r>
            <w:proofErr w:type="spellStart"/>
            <w:r w:rsidRPr="001D3FBB">
              <w:rPr>
                <w:rFonts w:eastAsia="Times New Roman" w:cstheme="minorHAnsi"/>
                <w:kern w:val="0"/>
                <w:sz w:val="18"/>
                <w:szCs w:val="18"/>
                <w14:ligatures w14:val="none"/>
              </w:rPr>
              <w:t>non-utili</w:t>
            </w:r>
            <w:proofErr w:type="gramStart"/>
            <w:r w:rsidRPr="001D3FBB">
              <w:rPr>
                <w:rFonts w:eastAsia="Times New Roman" w:cstheme="minorHAnsi"/>
                <w:kern w:val="0"/>
                <w:sz w:val="18"/>
                <w:szCs w:val="18"/>
                <w14:ligatures w14:val="none"/>
              </w:rPr>
              <w:t>?ed</w:t>
            </w:r>
            <w:proofErr w:type="spellEnd"/>
            <w:proofErr w:type="gramEnd"/>
            <w:r w:rsidRPr="001D3FBB">
              <w:rPr>
                <w:rFonts w:eastAsia="Times New Roman" w:cstheme="minorHAnsi"/>
                <w:kern w:val="0"/>
                <w:sz w:val="18"/>
                <w:szCs w:val="18"/>
                <w14:ligatures w14:val="none"/>
              </w:rPr>
              <w:t xml:space="preserve"> or fail* or keep* or </w:t>
            </w:r>
            <w:proofErr w:type="spellStart"/>
            <w:r w:rsidRPr="001D3FBB">
              <w:rPr>
                <w:rFonts w:eastAsia="Times New Roman" w:cstheme="minorHAnsi"/>
                <w:kern w:val="0"/>
                <w:sz w:val="18"/>
                <w:szCs w:val="18"/>
                <w14:ligatures w14:val="none"/>
              </w:rPr>
              <w:t>unkept</w:t>
            </w:r>
            <w:proofErr w:type="spellEnd"/>
            <w:r w:rsidRPr="001D3FBB">
              <w:rPr>
                <w:rFonts w:eastAsia="Times New Roman" w:cstheme="minorHAnsi"/>
                <w:kern w:val="0"/>
                <w:sz w:val="18"/>
                <w:szCs w:val="18"/>
                <w14:ligatures w14:val="none"/>
              </w:rPr>
              <w:t xml:space="preserve">* or cancel* or </w:t>
            </w:r>
            <w:proofErr w:type="spellStart"/>
            <w:r w:rsidRPr="001D3FBB">
              <w:rPr>
                <w:rFonts w:eastAsia="Times New Roman" w:cstheme="minorHAnsi"/>
                <w:kern w:val="0"/>
                <w:sz w:val="18"/>
                <w:szCs w:val="18"/>
                <w14:ligatures w14:val="none"/>
              </w:rPr>
              <w:t>adher</w:t>
            </w:r>
            <w:proofErr w:type="spellEnd"/>
            <w:r w:rsidRPr="001D3FBB">
              <w:rPr>
                <w:rFonts w:eastAsia="Times New Roman" w:cstheme="minorHAnsi"/>
                <w:kern w:val="0"/>
                <w:sz w:val="18"/>
                <w:szCs w:val="18"/>
                <w14:ligatures w14:val="none"/>
              </w:rPr>
              <w:t>* or default*) and appointment*).</w:t>
            </w:r>
            <w:proofErr w:type="spellStart"/>
            <w:r w:rsidRPr="001D3FBB">
              <w:rPr>
                <w:rFonts w:eastAsia="Times New Roman" w:cstheme="minorHAnsi"/>
                <w:kern w:val="0"/>
                <w:sz w:val="18"/>
                <w:szCs w:val="18"/>
                <w14:ligatures w14:val="none"/>
              </w:rPr>
              <w:t>ti</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16A4591D"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620</w:t>
            </w:r>
          </w:p>
        </w:tc>
      </w:tr>
      <w:tr w:rsidR="00691D68" w:rsidRPr="001D3FBB" w14:paraId="42312D54" w14:textId="77777777" w:rsidTr="00691D68">
        <w:trPr>
          <w:trHeight w:val="290"/>
        </w:trPr>
        <w:tc>
          <w:tcPr>
            <w:tcW w:w="561" w:type="dxa"/>
            <w:shd w:val="clear" w:color="auto" w:fill="auto"/>
            <w:noWrap/>
            <w:vAlign w:val="bottom"/>
            <w:hideMark/>
          </w:tcPr>
          <w:p w14:paraId="7BA8C30D"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4</w:t>
            </w:r>
          </w:p>
        </w:tc>
        <w:tc>
          <w:tcPr>
            <w:tcW w:w="7529" w:type="dxa"/>
            <w:shd w:val="clear" w:color="auto" w:fill="auto"/>
            <w:vAlign w:val="bottom"/>
            <w:hideMark/>
          </w:tcPr>
          <w:p w14:paraId="144FCC53"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gramStart"/>
            <w:r w:rsidRPr="001D3FBB">
              <w:rPr>
                <w:rFonts w:eastAsia="Times New Roman" w:cstheme="minorHAnsi"/>
                <w:kern w:val="0"/>
                <w:sz w:val="18"/>
                <w:szCs w:val="18"/>
                <w14:ligatures w14:val="none"/>
              </w:rPr>
              <w:t>miss</w:t>
            </w:r>
            <w:proofErr w:type="gramEnd"/>
            <w:r w:rsidRPr="001D3FBB">
              <w:rPr>
                <w:rFonts w:eastAsia="Times New Roman" w:cstheme="minorHAnsi"/>
                <w:kern w:val="0"/>
                <w:sz w:val="18"/>
                <w:szCs w:val="18"/>
                <w14:ligatures w14:val="none"/>
              </w:rPr>
              <w:t xml:space="preserve">* and (care encounter* or care </w:t>
            </w:r>
            <w:proofErr w:type="spellStart"/>
            <w:r w:rsidRPr="001D3FBB">
              <w:rPr>
                <w:rFonts w:eastAsia="Times New Roman" w:cstheme="minorHAnsi"/>
                <w:kern w:val="0"/>
                <w:sz w:val="18"/>
                <w:szCs w:val="18"/>
                <w14:ligatures w14:val="none"/>
              </w:rPr>
              <w:t>opportunit</w:t>
            </w:r>
            <w:proofErr w:type="spellEnd"/>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ti</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545E56B5"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8</w:t>
            </w:r>
          </w:p>
        </w:tc>
      </w:tr>
      <w:tr w:rsidR="00691D68" w:rsidRPr="001D3FBB" w14:paraId="6ACD983D" w14:textId="77777777" w:rsidTr="00691D68">
        <w:trPr>
          <w:trHeight w:val="290"/>
        </w:trPr>
        <w:tc>
          <w:tcPr>
            <w:tcW w:w="561" w:type="dxa"/>
            <w:shd w:val="clear" w:color="auto" w:fill="auto"/>
            <w:noWrap/>
            <w:vAlign w:val="bottom"/>
            <w:hideMark/>
          </w:tcPr>
          <w:p w14:paraId="73A4C59B"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5</w:t>
            </w:r>
          </w:p>
        </w:tc>
        <w:tc>
          <w:tcPr>
            <w:tcW w:w="7529" w:type="dxa"/>
            <w:shd w:val="clear" w:color="auto" w:fill="auto"/>
            <w:vAlign w:val="bottom"/>
            <w:hideMark/>
          </w:tcPr>
          <w:p w14:paraId="133DC033"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((low or pattern or under or poor) and attend*).</w:t>
            </w:r>
            <w:proofErr w:type="spellStart"/>
            <w:r w:rsidRPr="001D3FBB">
              <w:rPr>
                <w:rFonts w:eastAsia="Times New Roman" w:cstheme="minorHAnsi"/>
                <w:kern w:val="0"/>
                <w:sz w:val="18"/>
                <w:szCs w:val="18"/>
                <w14:ligatures w14:val="none"/>
              </w:rPr>
              <w:t>ti</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430325CA"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692</w:t>
            </w:r>
          </w:p>
        </w:tc>
      </w:tr>
      <w:tr w:rsidR="00691D68" w:rsidRPr="001D3FBB" w14:paraId="36514A7A" w14:textId="77777777" w:rsidTr="00691D68">
        <w:trPr>
          <w:trHeight w:val="290"/>
        </w:trPr>
        <w:tc>
          <w:tcPr>
            <w:tcW w:w="561" w:type="dxa"/>
            <w:shd w:val="clear" w:color="auto" w:fill="auto"/>
            <w:noWrap/>
            <w:vAlign w:val="bottom"/>
            <w:hideMark/>
          </w:tcPr>
          <w:p w14:paraId="6C563E8A"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6</w:t>
            </w:r>
          </w:p>
        </w:tc>
        <w:tc>
          <w:tcPr>
            <w:tcW w:w="7529" w:type="dxa"/>
            <w:shd w:val="clear" w:color="auto" w:fill="auto"/>
            <w:vAlign w:val="bottom"/>
            <w:hideMark/>
          </w:tcPr>
          <w:p w14:paraId="43AA2101"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gramStart"/>
            <w:r w:rsidRPr="001D3FBB">
              <w:rPr>
                <w:rFonts w:eastAsia="Times New Roman" w:cstheme="minorHAnsi"/>
                <w:kern w:val="0"/>
                <w:sz w:val="18"/>
                <w:szCs w:val="18"/>
                <w14:ligatures w14:val="none"/>
              </w:rPr>
              <w:t>care</w:t>
            </w:r>
            <w:proofErr w:type="gramEnd"/>
            <w:r w:rsidRPr="001D3FBB">
              <w:rPr>
                <w:rFonts w:eastAsia="Times New Roman" w:cstheme="minorHAnsi"/>
                <w:kern w:val="0"/>
                <w:sz w:val="18"/>
                <w:szCs w:val="18"/>
                <w14:ligatures w14:val="none"/>
              </w:rPr>
              <w:t xml:space="preserve"> and avoid*).</w:t>
            </w:r>
            <w:proofErr w:type="spellStart"/>
            <w:r w:rsidRPr="001D3FBB">
              <w:rPr>
                <w:rFonts w:eastAsia="Times New Roman" w:cstheme="minorHAnsi"/>
                <w:kern w:val="0"/>
                <w:sz w:val="18"/>
                <w:szCs w:val="18"/>
                <w14:ligatures w14:val="none"/>
              </w:rPr>
              <w:t>ti</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70C0FA5A" w14:textId="77777777" w:rsidR="00691D68" w:rsidRPr="001D3FBB" w:rsidRDefault="00691D68" w:rsidP="00AA41A1">
            <w:pPr>
              <w:spacing w:after="0" w:line="240" w:lineRule="auto"/>
              <w:jc w:val="both"/>
              <w:rPr>
                <w:rFonts w:eastAsia="Times New Roman"/>
                <w:kern w:val="0"/>
                <w:sz w:val="18"/>
                <w:szCs w:val="18"/>
                <w14:ligatures w14:val="none"/>
              </w:rPr>
            </w:pPr>
            <w:r w:rsidRPr="5FDD2653">
              <w:rPr>
                <w:rFonts w:eastAsia="Times New Roman"/>
                <w:kern w:val="0"/>
                <w:sz w:val="18"/>
                <w:szCs w:val="18"/>
                <w14:ligatures w14:val="none"/>
              </w:rPr>
              <w:t>800</w:t>
            </w:r>
          </w:p>
        </w:tc>
      </w:tr>
      <w:tr w:rsidR="00691D68" w:rsidRPr="001D3FBB" w14:paraId="08229FC7" w14:textId="77777777" w:rsidTr="00691D68">
        <w:trPr>
          <w:trHeight w:val="290"/>
        </w:trPr>
        <w:tc>
          <w:tcPr>
            <w:tcW w:w="561" w:type="dxa"/>
            <w:shd w:val="clear" w:color="auto" w:fill="auto"/>
            <w:noWrap/>
            <w:vAlign w:val="bottom"/>
            <w:hideMark/>
          </w:tcPr>
          <w:p w14:paraId="67A306DB"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7</w:t>
            </w:r>
          </w:p>
        </w:tc>
        <w:tc>
          <w:tcPr>
            <w:tcW w:w="7529" w:type="dxa"/>
            <w:shd w:val="clear" w:color="auto" w:fill="auto"/>
            <w:vAlign w:val="bottom"/>
            <w:hideMark/>
          </w:tcPr>
          <w:p w14:paraId="744AE5E8"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*No-Show Patients/</w:t>
            </w:r>
          </w:p>
        </w:tc>
        <w:tc>
          <w:tcPr>
            <w:tcW w:w="926" w:type="dxa"/>
            <w:shd w:val="clear" w:color="auto" w:fill="auto"/>
            <w:noWrap/>
            <w:vAlign w:val="bottom"/>
            <w:hideMark/>
          </w:tcPr>
          <w:p w14:paraId="7862FA20"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187</w:t>
            </w:r>
          </w:p>
        </w:tc>
      </w:tr>
      <w:tr w:rsidR="00691D68" w:rsidRPr="001D3FBB" w14:paraId="6639A492" w14:textId="77777777" w:rsidTr="00691D68">
        <w:trPr>
          <w:trHeight w:val="290"/>
        </w:trPr>
        <w:tc>
          <w:tcPr>
            <w:tcW w:w="561" w:type="dxa"/>
            <w:shd w:val="clear" w:color="auto" w:fill="auto"/>
            <w:noWrap/>
            <w:vAlign w:val="bottom"/>
            <w:hideMark/>
          </w:tcPr>
          <w:p w14:paraId="33585C67"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8</w:t>
            </w:r>
          </w:p>
        </w:tc>
        <w:tc>
          <w:tcPr>
            <w:tcW w:w="7529" w:type="dxa"/>
            <w:shd w:val="clear" w:color="auto" w:fill="auto"/>
            <w:vAlign w:val="bottom"/>
            <w:hideMark/>
          </w:tcPr>
          <w:p w14:paraId="5FDD9D5A"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*"Appointments and Schedules"/ and *Patient Compliance/</w:t>
            </w:r>
          </w:p>
        </w:tc>
        <w:tc>
          <w:tcPr>
            <w:tcW w:w="926" w:type="dxa"/>
            <w:shd w:val="clear" w:color="auto" w:fill="auto"/>
            <w:noWrap/>
            <w:vAlign w:val="bottom"/>
            <w:hideMark/>
          </w:tcPr>
          <w:p w14:paraId="53EA7FE7"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469</w:t>
            </w:r>
          </w:p>
        </w:tc>
      </w:tr>
      <w:tr w:rsidR="00691D68" w:rsidRPr="001D3FBB" w14:paraId="102DEA6C" w14:textId="77777777" w:rsidTr="00691D68">
        <w:trPr>
          <w:trHeight w:val="290"/>
        </w:trPr>
        <w:tc>
          <w:tcPr>
            <w:tcW w:w="561" w:type="dxa"/>
            <w:shd w:val="clear" w:color="auto" w:fill="auto"/>
            <w:noWrap/>
            <w:vAlign w:val="bottom"/>
            <w:hideMark/>
          </w:tcPr>
          <w:p w14:paraId="4C6B6535"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9</w:t>
            </w:r>
          </w:p>
        </w:tc>
        <w:tc>
          <w:tcPr>
            <w:tcW w:w="7529" w:type="dxa"/>
            <w:shd w:val="clear" w:color="auto" w:fill="auto"/>
            <w:vAlign w:val="bottom"/>
            <w:hideMark/>
          </w:tcPr>
          <w:p w14:paraId="4F1678DF" w14:textId="7734C04C" w:rsidR="00691D68" w:rsidRPr="001D3FBB" w:rsidRDefault="00691D68" w:rsidP="00AA41A1">
            <w:pPr>
              <w:spacing w:after="0" w:line="240" w:lineRule="auto"/>
              <w:jc w:val="both"/>
              <w:rPr>
                <w:rFonts w:eastAsia="Times New Roman"/>
                <w:kern w:val="0"/>
                <w:sz w:val="18"/>
                <w:szCs w:val="18"/>
                <w14:ligatures w14:val="none"/>
              </w:rPr>
            </w:pPr>
            <w:r w:rsidRPr="7A84A10A">
              <w:rPr>
                <w:rFonts w:eastAsia="Times New Roman"/>
                <w:kern w:val="0"/>
                <w:sz w:val="18"/>
                <w:szCs w:val="18"/>
                <w14:ligatures w14:val="none"/>
              </w:rPr>
              <w:t>or/1-</w:t>
            </w:r>
            <w:r w:rsidRPr="69C048B4">
              <w:rPr>
                <w:rFonts w:eastAsia="Times New Roman"/>
                <w:kern w:val="0"/>
                <w:sz w:val="18"/>
                <w:szCs w:val="18"/>
                <w14:ligatures w14:val="none"/>
              </w:rPr>
              <w:t>8</w:t>
            </w:r>
          </w:p>
        </w:tc>
        <w:tc>
          <w:tcPr>
            <w:tcW w:w="926" w:type="dxa"/>
            <w:shd w:val="clear" w:color="auto" w:fill="auto"/>
            <w:noWrap/>
            <w:vAlign w:val="bottom"/>
            <w:hideMark/>
          </w:tcPr>
          <w:p w14:paraId="2C27DBF4"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3907</w:t>
            </w:r>
          </w:p>
        </w:tc>
      </w:tr>
      <w:tr w:rsidR="00691D68" w:rsidRPr="001D3FBB" w14:paraId="15D46007" w14:textId="77777777" w:rsidTr="00691D68">
        <w:trPr>
          <w:trHeight w:val="290"/>
        </w:trPr>
        <w:tc>
          <w:tcPr>
            <w:tcW w:w="561" w:type="dxa"/>
            <w:shd w:val="clear" w:color="auto" w:fill="auto"/>
            <w:noWrap/>
            <w:vAlign w:val="bottom"/>
            <w:hideMark/>
          </w:tcPr>
          <w:p w14:paraId="4C86EF59"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10</w:t>
            </w:r>
          </w:p>
        </w:tc>
        <w:tc>
          <w:tcPr>
            <w:tcW w:w="7529" w:type="dxa"/>
            <w:shd w:val="clear" w:color="auto" w:fill="auto"/>
            <w:vAlign w:val="bottom"/>
            <w:hideMark/>
          </w:tcPr>
          <w:p w14:paraId="6F99196C" w14:textId="77777777" w:rsidR="00691D68" w:rsidRPr="001D3FBB" w:rsidRDefault="00691D68" w:rsidP="00AA41A1">
            <w:pPr>
              <w:spacing w:after="0" w:line="240" w:lineRule="auto"/>
              <w:jc w:val="both"/>
              <w:rPr>
                <w:rFonts w:eastAsia="Times New Roman" w:cstheme="minorHAnsi"/>
                <w:kern w:val="0"/>
                <w:sz w:val="18"/>
                <w:szCs w:val="18"/>
                <w14:ligatures w14:val="none"/>
              </w:rPr>
            </w:pP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United Kingdom/</w:t>
            </w:r>
          </w:p>
        </w:tc>
        <w:tc>
          <w:tcPr>
            <w:tcW w:w="926" w:type="dxa"/>
            <w:shd w:val="clear" w:color="auto" w:fill="auto"/>
            <w:noWrap/>
            <w:vAlign w:val="bottom"/>
            <w:hideMark/>
          </w:tcPr>
          <w:p w14:paraId="5F713A3F"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388051</w:t>
            </w:r>
          </w:p>
        </w:tc>
      </w:tr>
      <w:tr w:rsidR="00691D68" w:rsidRPr="001D3FBB" w14:paraId="6BE7DCC8" w14:textId="77777777" w:rsidTr="00691D68">
        <w:trPr>
          <w:trHeight w:val="290"/>
        </w:trPr>
        <w:tc>
          <w:tcPr>
            <w:tcW w:w="561" w:type="dxa"/>
            <w:shd w:val="clear" w:color="auto" w:fill="auto"/>
            <w:noWrap/>
            <w:vAlign w:val="bottom"/>
            <w:hideMark/>
          </w:tcPr>
          <w:p w14:paraId="0F74978E"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11</w:t>
            </w:r>
          </w:p>
        </w:tc>
        <w:tc>
          <w:tcPr>
            <w:tcW w:w="7529" w:type="dxa"/>
            <w:shd w:val="clear" w:color="auto" w:fill="auto"/>
            <w:vAlign w:val="bottom"/>
            <w:hideMark/>
          </w:tcPr>
          <w:p w14:paraId="06E6E01B"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 xml:space="preserve">(national health service* or </w:t>
            </w:r>
            <w:proofErr w:type="spellStart"/>
            <w:r w:rsidRPr="001D3FBB">
              <w:rPr>
                <w:rFonts w:eastAsia="Times New Roman" w:cstheme="minorHAnsi"/>
                <w:kern w:val="0"/>
                <w:sz w:val="18"/>
                <w:szCs w:val="18"/>
                <w14:ligatures w14:val="none"/>
              </w:rPr>
              <w:t>nhs</w:t>
            </w:r>
            <w:proofErr w:type="spellEnd"/>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ti,ab,in</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62302427"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261866</w:t>
            </w:r>
          </w:p>
        </w:tc>
      </w:tr>
      <w:tr w:rsidR="00691D68" w:rsidRPr="001D3FBB" w14:paraId="2604584A" w14:textId="77777777" w:rsidTr="00691D68">
        <w:trPr>
          <w:trHeight w:val="520"/>
        </w:trPr>
        <w:tc>
          <w:tcPr>
            <w:tcW w:w="561" w:type="dxa"/>
            <w:shd w:val="clear" w:color="auto" w:fill="auto"/>
            <w:noWrap/>
            <w:vAlign w:val="bottom"/>
            <w:hideMark/>
          </w:tcPr>
          <w:p w14:paraId="390DE516"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12</w:t>
            </w:r>
          </w:p>
        </w:tc>
        <w:tc>
          <w:tcPr>
            <w:tcW w:w="7529" w:type="dxa"/>
            <w:shd w:val="clear" w:color="auto" w:fill="auto"/>
            <w:vAlign w:val="bottom"/>
            <w:hideMark/>
          </w:tcPr>
          <w:p w14:paraId="651A3D5B"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english</w:t>
            </w:r>
            <w:proofErr w:type="spellEnd"/>
            <w:r w:rsidRPr="001D3FBB">
              <w:rPr>
                <w:rFonts w:eastAsia="Times New Roman" w:cstheme="minorHAnsi"/>
                <w:kern w:val="0"/>
                <w:sz w:val="18"/>
                <w:szCs w:val="18"/>
                <w14:ligatures w14:val="none"/>
              </w:rPr>
              <w:t xml:space="preserve"> not ((published or publication* or </w:t>
            </w:r>
            <w:proofErr w:type="spellStart"/>
            <w:r w:rsidRPr="001D3FBB">
              <w:rPr>
                <w:rFonts w:eastAsia="Times New Roman" w:cstheme="minorHAnsi"/>
                <w:kern w:val="0"/>
                <w:sz w:val="18"/>
                <w:szCs w:val="18"/>
                <w14:ligatures w14:val="none"/>
              </w:rPr>
              <w:t>translat</w:t>
            </w:r>
            <w:proofErr w:type="spellEnd"/>
            <w:r w:rsidRPr="001D3FBB">
              <w:rPr>
                <w:rFonts w:eastAsia="Times New Roman" w:cstheme="minorHAnsi"/>
                <w:kern w:val="0"/>
                <w:sz w:val="18"/>
                <w:szCs w:val="18"/>
                <w14:ligatures w14:val="none"/>
              </w:rPr>
              <w:t xml:space="preserve">* or written or language* or speak* or literature or citation*) adj5 </w:t>
            </w:r>
            <w:proofErr w:type="spellStart"/>
            <w:r w:rsidRPr="001D3FBB">
              <w:rPr>
                <w:rFonts w:eastAsia="Times New Roman" w:cstheme="minorHAnsi"/>
                <w:kern w:val="0"/>
                <w:sz w:val="18"/>
                <w:szCs w:val="18"/>
                <w14:ligatures w14:val="none"/>
              </w:rPr>
              <w:t>english</w:t>
            </w:r>
            <w:proofErr w:type="spellEnd"/>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ti,ab</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3AB0A706"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47986</w:t>
            </w:r>
          </w:p>
        </w:tc>
      </w:tr>
      <w:tr w:rsidR="00691D68" w:rsidRPr="001D3FBB" w14:paraId="530C5E88" w14:textId="77777777" w:rsidTr="00691D68">
        <w:trPr>
          <w:trHeight w:val="608"/>
        </w:trPr>
        <w:tc>
          <w:tcPr>
            <w:tcW w:w="561" w:type="dxa"/>
            <w:shd w:val="clear" w:color="auto" w:fill="auto"/>
            <w:noWrap/>
            <w:vAlign w:val="bottom"/>
            <w:hideMark/>
          </w:tcPr>
          <w:p w14:paraId="0FBBD0D3"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13</w:t>
            </w:r>
          </w:p>
        </w:tc>
        <w:tc>
          <w:tcPr>
            <w:tcW w:w="7529" w:type="dxa"/>
            <w:shd w:val="clear" w:color="auto" w:fill="auto"/>
            <w:vAlign w:val="bottom"/>
            <w:hideMark/>
          </w:tcPr>
          <w:p w14:paraId="3346DC23"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gb</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g.b</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britain</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british</w:t>
            </w:r>
            <w:proofErr w:type="spellEnd"/>
            <w:r w:rsidRPr="001D3FBB">
              <w:rPr>
                <w:rFonts w:eastAsia="Times New Roman" w:cstheme="minorHAnsi"/>
                <w:kern w:val="0"/>
                <w:sz w:val="18"/>
                <w:szCs w:val="18"/>
                <w14:ligatures w14:val="none"/>
              </w:rPr>
              <w:t>* not "</w:t>
            </w:r>
            <w:proofErr w:type="spellStart"/>
            <w:r w:rsidRPr="001D3FBB">
              <w:rPr>
                <w:rFonts w:eastAsia="Times New Roman" w:cstheme="minorHAnsi"/>
                <w:kern w:val="0"/>
                <w:sz w:val="18"/>
                <w:szCs w:val="18"/>
                <w14:ligatures w14:val="none"/>
              </w:rPr>
              <w:t>british</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columbia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uk</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u.k.</w:t>
            </w:r>
            <w:proofErr w:type="spellEnd"/>
            <w:r w:rsidRPr="001D3FBB">
              <w:rPr>
                <w:rFonts w:eastAsia="Times New Roman" w:cstheme="minorHAnsi"/>
                <w:kern w:val="0"/>
                <w:sz w:val="18"/>
                <w:szCs w:val="18"/>
                <w14:ligatures w14:val="none"/>
              </w:rPr>
              <w:t>" or united kingdom* or (</w:t>
            </w:r>
            <w:proofErr w:type="spellStart"/>
            <w:r w:rsidRPr="001D3FBB">
              <w:rPr>
                <w:rFonts w:eastAsia="Times New Roman" w:cstheme="minorHAnsi"/>
                <w:kern w:val="0"/>
                <w:sz w:val="18"/>
                <w:szCs w:val="18"/>
                <w14:ligatures w14:val="none"/>
              </w:rPr>
              <w:t>england</w:t>
            </w:r>
            <w:proofErr w:type="spellEnd"/>
            <w:r w:rsidRPr="001D3FBB">
              <w:rPr>
                <w:rFonts w:eastAsia="Times New Roman" w:cstheme="minorHAnsi"/>
                <w:kern w:val="0"/>
                <w:sz w:val="18"/>
                <w:szCs w:val="18"/>
                <w14:ligatures w14:val="none"/>
              </w:rPr>
              <w:t xml:space="preserve">* not "new </w:t>
            </w:r>
            <w:proofErr w:type="spellStart"/>
            <w:r w:rsidRPr="001D3FBB">
              <w:rPr>
                <w:rFonts w:eastAsia="Times New Roman" w:cstheme="minorHAnsi"/>
                <w:kern w:val="0"/>
                <w:sz w:val="18"/>
                <w:szCs w:val="18"/>
                <w14:ligatures w14:val="none"/>
              </w:rPr>
              <w:t>england</w:t>
            </w:r>
            <w:proofErr w:type="spellEnd"/>
            <w:r w:rsidRPr="001D3FBB">
              <w:rPr>
                <w:rFonts w:eastAsia="Times New Roman" w:cstheme="minorHAnsi"/>
                <w:kern w:val="0"/>
                <w:sz w:val="18"/>
                <w:szCs w:val="18"/>
                <w14:ligatures w14:val="none"/>
              </w:rPr>
              <w:t xml:space="preserve">") or northern </w:t>
            </w:r>
            <w:proofErr w:type="spellStart"/>
            <w:r w:rsidRPr="001D3FBB">
              <w:rPr>
                <w:rFonts w:eastAsia="Times New Roman" w:cstheme="minorHAnsi"/>
                <w:kern w:val="0"/>
                <w:sz w:val="18"/>
                <w:szCs w:val="18"/>
                <w14:ligatures w14:val="none"/>
              </w:rPr>
              <w:t>ireland</w:t>
            </w:r>
            <w:proofErr w:type="spellEnd"/>
            <w:r w:rsidRPr="001D3FBB">
              <w:rPr>
                <w:rFonts w:eastAsia="Times New Roman" w:cstheme="minorHAnsi"/>
                <w:kern w:val="0"/>
                <w:sz w:val="18"/>
                <w:szCs w:val="18"/>
                <w14:ligatures w14:val="none"/>
              </w:rPr>
              <w:t xml:space="preserve">* or northern </w:t>
            </w:r>
            <w:proofErr w:type="spellStart"/>
            <w:r w:rsidRPr="001D3FBB">
              <w:rPr>
                <w:rFonts w:eastAsia="Times New Roman" w:cstheme="minorHAnsi"/>
                <w:kern w:val="0"/>
                <w:sz w:val="18"/>
                <w:szCs w:val="18"/>
                <w14:ligatures w14:val="none"/>
              </w:rPr>
              <w:t>irish</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scotland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scottish</w:t>
            </w:r>
            <w:proofErr w:type="spellEnd"/>
            <w:r w:rsidRPr="001D3FBB">
              <w:rPr>
                <w:rFonts w:eastAsia="Times New Roman" w:cstheme="minorHAnsi"/>
                <w:kern w:val="0"/>
                <w:sz w:val="18"/>
                <w:szCs w:val="18"/>
                <w14:ligatures w14:val="none"/>
              </w:rPr>
              <w:t>* or ((wales or "south wales") not "new south wales") or welsh*).</w:t>
            </w:r>
            <w:proofErr w:type="spellStart"/>
            <w:r w:rsidRPr="001D3FBB">
              <w:rPr>
                <w:rFonts w:eastAsia="Times New Roman" w:cstheme="minorHAnsi"/>
                <w:kern w:val="0"/>
                <w:sz w:val="18"/>
                <w:szCs w:val="18"/>
                <w14:ligatures w14:val="none"/>
              </w:rPr>
              <w:t>ti,ab,jw,in</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4077E802"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2400533</w:t>
            </w:r>
          </w:p>
        </w:tc>
      </w:tr>
      <w:tr w:rsidR="00691D68" w:rsidRPr="001D3FBB" w14:paraId="1622E11D" w14:textId="77777777" w:rsidTr="00691D68">
        <w:trPr>
          <w:trHeight w:val="4473"/>
        </w:trPr>
        <w:tc>
          <w:tcPr>
            <w:tcW w:w="561" w:type="dxa"/>
            <w:shd w:val="clear" w:color="auto" w:fill="auto"/>
            <w:noWrap/>
            <w:vAlign w:val="bottom"/>
            <w:hideMark/>
          </w:tcPr>
          <w:p w14:paraId="1C935E07"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14</w:t>
            </w:r>
          </w:p>
        </w:tc>
        <w:tc>
          <w:tcPr>
            <w:tcW w:w="7529" w:type="dxa"/>
            <w:shd w:val="clear" w:color="auto" w:fill="auto"/>
            <w:vAlign w:val="bottom"/>
            <w:hideMark/>
          </w:tcPr>
          <w:p w14:paraId="5C8AE51E"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(bath or "bath's" or ((</w:t>
            </w:r>
            <w:proofErr w:type="spellStart"/>
            <w:r w:rsidRPr="001D3FBB">
              <w:rPr>
                <w:rFonts w:eastAsia="Times New Roman" w:cstheme="minorHAnsi"/>
                <w:kern w:val="0"/>
                <w:sz w:val="18"/>
                <w:szCs w:val="18"/>
                <w14:ligatures w14:val="none"/>
              </w:rPr>
              <w:t>birmingham</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alabama</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birmingham's</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alabama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bradford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bradford's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brighton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brighton's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bristol</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bristol's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carlisle</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carlisle's</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cambridge</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massachusetts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boston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harvard</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cambridge's</w:t>
            </w:r>
            <w:proofErr w:type="spellEnd"/>
            <w:r w:rsidRPr="001D3FBB">
              <w:rPr>
                <w:rFonts w:eastAsia="Times New Roman" w:cstheme="minorHAnsi"/>
                <w:kern w:val="0"/>
                <w:sz w:val="18"/>
                <w:szCs w:val="18"/>
                <w14:ligatures w14:val="none"/>
              </w:rPr>
              <w:t>" not (</w:t>
            </w:r>
            <w:proofErr w:type="spellStart"/>
            <w:r w:rsidRPr="001D3FBB">
              <w:rPr>
                <w:rFonts w:eastAsia="Times New Roman" w:cstheme="minorHAnsi"/>
                <w:kern w:val="0"/>
                <w:sz w:val="18"/>
                <w:szCs w:val="18"/>
                <w14:ligatures w14:val="none"/>
              </w:rPr>
              <w:t>massachusetts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boston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harvard</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canterbury</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zealand</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canterbury's</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zealand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chelmsford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chelmsford's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chester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chester's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chichester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chichester's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coventry</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coventry's</w:t>
            </w:r>
            <w:proofErr w:type="spellEnd"/>
            <w:r w:rsidRPr="001D3FBB">
              <w:rPr>
                <w:rFonts w:eastAsia="Times New Roman" w:cstheme="minorHAnsi"/>
                <w:kern w:val="0"/>
                <w:sz w:val="18"/>
                <w:szCs w:val="18"/>
                <w14:ligatures w14:val="none"/>
              </w:rPr>
              <w:t>" or derby or "derby's" or (</w:t>
            </w:r>
            <w:proofErr w:type="spellStart"/>
            <w:r w:rsidRPr="001D3FBB">
              <w:rPr>
                <w:rFonts w:eastAsia="Times New Roman" w:cstheme="minorHAnsi"/>
                <w:kern w:val="0"/>
                <w:sz w:val="18"/>
                <w:szCs w:val="18"/>
                <w14:ligatures w14:val="none"/>
              </w:rPr>
              <w:t>durham</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carolina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nc</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durham's</w:t>
            </w:r>
            <w:proofErr w:type="spellEnd"/>
            <w:r w:rsidRPr="001D3FBB">
              <w:rPr>
                <w:rFonts w:eastAsia="Times New Roman" w:cstheme="minorHAnsi"/>
                <w:kern w:val="0"/>
                <w:sz w:val="18"/>
                <w:szCs w:val="18"/>
                <w14:ligatures w14:val="none"/>
              </w:rPr>
              <w:t>" not (</w:t>
            </w:r>
            <w:proofErr w:type="spellStart"/>
            <w:r w:rsidRPr="001D3FBB">
              <w:rPr>
                <w:rFonts w:eastAsia="Times New Roman" w:cstheme="minorHAnsi"/>
                <w:kern w:val="0"/>
                <w:sz w:val="18"/>
                <w:szCs w:val="18"/>
                <w14:ligatures w14:val="none"/>
              </w:rPr>
              <w:t>carolina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nc</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ely</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ely's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exeter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exeter's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gloucester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gloucester's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hereford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hereford's</w:t>
            </w:r>
            <w:proofErr w:type="spellEnd"/>
            <w:r w:rsidRPr="001D3FBB">
              <w:rPr>
                <w:rFonts w:eastAsia="Times New Roman" w:cstheme="minorHAnsi"/>
                <w:kern w:val="0"/>
                <w:sz w:val="18"/>
                <w:szCs w:val="18"/>
                <w14:ligatures w14:val="none"/>
              </w:rPr>
              <w:t xml:space="preserve">" or hull or "hull's" or </w:t>
            </w:r>
            <w:proofErr w:type="spellStart"/>
            <w:r w:rsidRPr="001D3FBB">
              <w:rPr>
                <w:rFonts w:eastAsia="Times New Roman" w:cstheme="minorHAnsi"/>
                <w:kern w:val="0"/>
                <w:sz w:val="18"/>
                <w:szCs w:val="18"/>
                <w14:ligatures w14:val="none"/>
              </w:rPr>
              <w:t>lancaster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lancaster's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leeds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leicester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leicester's</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lincoln</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nebraska</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lincoln's</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nebraska</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liverpool</w:t>
            </w:r>
            <w:proofErr w:type="spellEnd"/>
            <w:r w:rsidRPr="001D3FBB">
              <w:rPr>
                <w:rFonts w:eastAsia="Times New Roman" w:cstheme="minorHAnsi"/>
                <w:kern w:val="0"/>
                <w:sz w:val="18"/>
                <w:szCs w:val="18"/>
                <w14:ligatures w14:val="none"/>
              </w:rPr>
              <w:t xml:space="preserve"> not (new south wales* or </w:t>
            </w:r>
            <w:proofErr w:type="spellStart"/>
            <w:r w:rsidRPr="001D3FBB">
              <w:rPr>
                <w:rFonts w:eastAsia="Times New Roman" w:cstheme="minorHAnsi"/>
                <w:kern w:val="0"/>
                <w:sz w:val="18"/>
                <w:szCs w:val="18"/>
                <w14:ligatures w14:val="none"/>
              </w:rPr>
              <w:t>nsw</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liverpool's</w:t>
            </w:r>
            <w:proofErr w:type="spellEnd"/>
            <w:r w:rsidRPr="001D3FBB">
              <w:rPr>
                <w:rFonts w:eastAsia="Times New Roman" w:cstheme="minorHAnsi"/>
                <w:kern w:val="0"/>
                <w:sz w:val="18"/>
                <w:szCs w:val="18"/>
                <w14:ligatures w14:val="none"/>
              </w:rPr>
              <w:t xml:space="preserve">" not (new south wales* or </w:t>
            </w:r>
            <w:proofErr w:type="spellStart"/>
            <w:r w:rsidRPr="001D3FBB">
              <w:rPr>
                <w:rFonts w:eastAsia="Times New Roman" w:cstheme="minorHAnsi"/>
                <w:kern w:val="0"/>
                <w:sz w:val="18"/>
                <w:szCs w:val="18"/>
                <w14:ligatures w14:val="none"/>
              </w:rPr>
              <w:t>nsw</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london</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ontario</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ont</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toronto</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london's</w:t>
            </w:r>
            <w:proofErr w:type="spellEnd"/>
            <w:r w:rsidRPr="001D3FBB">
              <w:rPr>
                <w:rFonts w:eastAsia="Times New Roman" w:cstheme="minorHAnsi"/>
                <w:kern w:val="0"/>
                <w:sz w:val="18"/>
                <w:szCs w:val="18"/>
                <w14:ligatures w14:val="none"/>
              </w:rPr>
              <w:t>" not (</w:t>
            </w:r>
            <w:proofErr w:type="spellStart"/>
            <w:r w:rsidRPr="001D3FBB">
              <w:rPr>
                <w:rFonts w:eastAsia="Times New Roman" w:cstheme="minorHAnsi"/>
                <w:kern w:val="0"/>
                <w:sz w:val="18"/>
                <w:szCs w:val="18"/>
                <w14:ligatures w14:val="none"/>
              </w:rPr>
              <w:t>ontario</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ont</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toronto</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manchester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manchester's</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newcastle</w:t>
            </w:r>
            <w:proofErr w:type="spellEnd"/>
            <w:r w:rsidRPr="001D3FBB">
              <w:rPr>
                <w:rFonts w:eastAsia="Times New Roman" w:cstheme="minorHAnsi"/>
                <w:kern w:val="0"/>
                <w:sz w:val="18"/>
                <w:szCs w:val="18"/>
                <w14:ligatures w14:val="none"/>
              </w:rPr>
              <w:t xml:space="preserve"> not (new south wales* or </w:t>
            </w:r>
            <w:proofErr w:type="spellStart"/>
            <w:r w:rsidRPr="001D3FBB">
              <w:rPr>
                <w:rFonts w:eastAsia="Times New Roman" w:cstheme="minorHAnsi"/>
                <w:kern w:val="0"/>
                <w:sz w:val="18"/>
                <w:szCs w:val="18"/>
                <w14:ligatures w14:val="none"/>
              </w:rPr>
              <w:t>nsw</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newcastle's</w:t>
            </w:r>
            <w:proofErr w:type="spellEnd"/>
            <w:r w:rsidRPr="001D3FBB">
              <w:rPr>
                <w:rFonts w:eastAsia="Times New Roman" w:cstheme="minorHAnsi"/>
                <w:kern w:val="0"/>
                <w:sz w:val="18"/>
                <w:szCs w:val="18"/>
                <w14:ligatures w14:val="none"/>
              </w:rPr>
              <w:t xml:space="preserve">" not (new south wales* or </w:t>
            </w:r>
            <w:proofErr w:type="spellStart"/>
            <w:r w:rsidRPr="001D3FBB">
              <w:rPr>
                <w:rFonts w:eastAsia="Times New Roman" w:cstheme="minorHAnsi"/>
                <w:kern w:val="0"/>
                <w:sz w:val="18"/>
                <w:szCs w:val="18"/>
                <w14:ligatures w14:val="none"/>
              </w:rPr>
              <w:t>nsw</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norwich</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norwich's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nottingham</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nottingham's</w:t>
            </w:r>
            <w:proofErr w:type="spellEnd"/>
            <w:r w:rsidRPr="001D3FBB">
              <w:rPr>
                <w:rFonts w:eastAsia="Times New Roman" w:cstheme="minorHAnsi"/>
                <w:kern w:val="0"/>
                <w:sz w:val="18"/>
                <w:szCs w:val="18"/>
                <w14:ligatures w14:val="none"/>
              </w:rPr>
              <w:t xml:space="preserve">" or oxford or "oxford's" or </w:t>
            </w:r>
            <w:proofErr w:type="spellStart"/>
            <w:r w:rsidRPr="001D3FBB">
              <w:rPr>
                <w:rFonts w:eastAsia="Times New Roman" w:cstheme="minorHAnsi"/>
                <w:kern w:val="0"/>
                <w:sz w:val="18"/>
                <w:szCs w:val="18"/>
                <w14:ligatures w14:val="none"/>
              </w:rPr>
              <w:t>peterborough</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peterborough's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plymouth</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plymouth's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portsmouth</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portsmouth's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preston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preston's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ripon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ripon's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salford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salford's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salisbury</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salisbury's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sheffield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sheffield's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southampton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southampton's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st</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albans</w:t>
            </w:r>
            <w:proofErr w:type="spellEnd"/>
            <w:r w:rsidRPr="001D3FBB">
              <w:rPr>
                <w:rFonts w:eastAsia="Times New Roman" w:cstheme="minorHAnsi"/>
                <w:kern w:val="0"/>
                <w:sz w:val="18"/>
                <w:szCs w:val="18"/>
                <w14:ligatures w14:val="none"/>
              </w:rPr>
              <w:t xml:space="preserve"> or stoke or "</w:t>
            </w:r>
            <w:proofErr w:type="spellStart"/>
            <w:r w:rsidRPr="001D3FBB">
              <w:rPr>
                <w:rFonts w:eastAsia="Times New Roman" w:cstheme="minorHAnsi"/>
                <w:kern w:val="0"/>
                <w:sz w:val="18"/>
                <w:szCs w:val="18"/>
                <w14:ligatures w14:val="none"/>
              </w:rPr>
              <w:t>stoke's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sunderland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sunderland's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truro</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truro's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wakefield</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wakefield's</w:t>
            </w:r>
            <w:proofErr w:type="spellEnd"/>
            <w:r w:rsidRPr="001D3FBB">
              <w:rPr>
                <w:rFonts w:eastAsia="Times New Roman" w:cstheme="minorHAnsi"/>
                <w:kern w:val="0"/>
                <w:sz w:val="18"/>
                <w:szCs w:val="18"/>
                <w14:ligatures w14:val="none"/>
              </w:rPr>
              <w:t xml:space="preserve">" or wells or </w:t>
            </w:r>
            <w:proofErr w:type="spellStart"/>
            <w:r w:rsidRPr="001D3FBB">
              <w:rPr>
                <w:rFonts w:eastAsia="Times New Roman" w:cstheme="minorHAnsi"/>
                <w:kern w:val="0"/>
                <w:sz w:val="18"/>
                <w:szCs w:val="18"/>
                <w14:ligatures w14:val="none"/>
              </w:rPr>
              <w:t>westminster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westminster's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winchester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winchester's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wolverhampton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wolverhampton's</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worcester</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massachusetts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boston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harvard</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worcester's</w:t>
            </w:r>
            <w:proofErr w:type="spellEnd"/>
            <w:r w:rsidRPr="001D3FBB">
              <w:rPr>
                <w:rFonts w:eastAsia="Times New Roman" w:cstheme="minorHAnsi"/>
                <w:kern w:val="0"/>
                <w:sz w:val="18"/>
                <w:szCs w:val="18"/>
                <w14:ligatures w14:val="none"/>
              </w:rPr>
              <w:t>" not (</w:t>
            </w:r>
            <w:proofErr w:type="spellStart"/>
            <w:r w:rsidRPr="001D3FBB">
              <w:rPr>
                <w:rFonts w:eastAsia="Times New Roman" w:cstheme="minorHAnsi"/>
                <w:kern w:val="0"/>
                <w:sz w:val="18"/>
                <w:szCs w:val="18"/>
                <w14:ligatures w14:val="none"/>
              </w:rPr>
              <w:t>massachusetts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boston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harvard</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york</w:t>
            </w:r>
            <w:proofErr w:type="spellEnd"/>
            <w:r w:rsidRPr="001D3FBB">
              <w:rPr>
                <w:rFonts w:eastAsia="Times New Roman" w:cstheme="minorHAnsi"/>
                <w:kern w:val="0"/>
                <w:sz w:val="18"/>
                <w:szCs w:val="18"/>
                <w14:ligatures w14:val="none"/>
              </w:rPr>
              <w:t xml:space="preserve"> not ("new </w:t>
            </w:r>
            <w:proofErr w:type="spellStart"/>
            <w:r w:rsidRPr="001D3FBB">
              <w:rPr>
                <w:rFonts w:eastAsia="Times New Roman" w:cstheme="minorHAnsi"/>
                <w:kern w:val="0"/>
                <w:sz w:val="18"/>
                <w:szCs w:val="18"/>
                <w14:ligatures w14:val="none"/>
              </w:rPr>
              <w:t>york</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ny</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ontario</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ont</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toronto</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york's</w:t>
            </w:r>
            <w:proofErr w:type="spellEnd"/>
            <w:r w:rsidRPr="001D3FBB">
              <w:rPr>
                <w:rFonts w:eastAsia="Times New Roman" w:cstheme="minorHAnsi"/>
                <w:kern w:val="0"/>
                <w:sz w:val="18"/>
                <w:szCs w:val="18"/>
                <w14:ligatures w14:val="none"/>
              </w:rPr>
              <w:t xml:space="preserve">" not ("new </w:t>
            </w:r>
            <w:proofErr w:type="spellStart"/>
            <w:r w:rsidRPr="001D3FBB">
              <w:rPr>
                <w:rFonts w:eastAsia="Times New Roman" w:cstheme="minorHAnsi"/>
                <w:kern w:val="0"/>
                <w:sz w:val="18"/>
                <w:szCs w:val="18"/>
                <w14:ligatures w14:val="none"/>
              </w:rPr>
              <w:t>york</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ny</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ontario</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ont</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toronto</w:t>
            </w:r>
            <w:proofErr w:type="spellEnd"/>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ti,ab,in</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5784A10A"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1703187</w:t>
            </w:r>
          </w:p>
        </w:tc>
      </w:tr>
      <w:tr w:rsidR="00691D68" w:rsidRPr="001D3FBB" w14:paraId="47E78D08" w14:textId="77777777" w:rsidTr="00691D68">
        <w:trPr>
          <w:trHeight w:val="414"/>
        </w:trPr>
        <w:tc>
          <w:tcPr>
            <w:tcW w:w="561" w:type="dxa"/>
            <w:shd w:val="clear" w:color="auto" w:fill="auto"/>
            <w:noWrap/>
            <w:vAlign w:val="bottom"/>
            <w:hideMark/>
          </w:tcPr>
          <w:p w14:paraId="5322DF44"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15</w:t>
            </w:r>
          </w:p>
        </w:tc>
        <w:tc>
          <w:tcPr>
            <w:tcW w:w="7529" w:type="dxa"/>
            <w:shd w:val="clear" w:color="auto" w:fill="auto"/>
            <w:vAlign w:val="bottom"/>
            <w:hideMark/>
          </w:tcPr>
          <w:p w14:paraId="7BDC0359"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bangor</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bangor's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cardiff</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cardiff's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newport</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newport's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st</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asaph</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st</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asaph's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st</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davids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swansea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swansea's</w:t>
            </w:r>
            <w:proofErr w:type="spellEnd"/>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ti,ab,in</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427970C2"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68381</w:t>
            </w:r>
          </w:p>
        </w:tc>
      </w:tr>
      <w:tr w:rsidR="00691D68" w:rsidRPr="001D3FBB" w14:paraId="06C3E48E" w14:textId="77777777" w:rsidTr="00691D68">
        <w:trPr>
          <w:trHeight w:val="520"/>
        </w:trPr>
        <w:tc>
          <w:tcPr>
            <w:tcW w:w="561" w:type="dxa"/>
            <w:shd w:val="clear" w:color="auto" w:fill="auto"/>
            <w:noWrap/>
            <w:vAlign w:val="bottom"/>
            <w:hideMark/>
          </w:tcPr>
          <w:p w14:paraId="191A3B7C"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16</w:t>
            </w:r>
          </w:p>
        </w:tc>
        <w:tc>
          <w:tcPr>
            <w:tcW w:w="7529" w:type="dxa"/>
            <w:shd w:val="clear" w:color="auto" w:fill="auto"/>
            <w:vAlign w:val="bottom"/>
            <w:hideMark/>
          </w:tcPr>
          <w:p w14:paraId="1E68B3C7"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aberdeen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aberdeen's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dundee</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dundee's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edinburgh</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edinburgh's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glasgow</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glasgow's</w:t>
            </w:r>
            <w:proofErr w:type="spellEnd"/>
            <w:r w:rsidRPr="001D3FBB">
              <w:rPr>
                <w:rFonts w:eastAsia="Times New Roman" w:cstheme="minorHAnsi"/>
                <w:kern w:val="0"/>
                <w:sz w:val="18"/>
                <w:szCs w:val="18"/>
                <w14:ligatures w14:val="none"/>
              </w:rPr>
              <w:t>" or inverness or (</w:t>
            </w:r>
            <w:proofErr w:type="spellStart"/>
            <w:r w:rsidRPr="001D3FBB">
              <w:rPr>
                <w:rFonts w:eastAsia="Times New Roman" w:cstheme="minorHAnsi"/>
                <w:kern w:val="0"/>
                <w:sz w:val="18"/>
                <w:szCs w:val="18"/>
                <w14:ligatures w14:val="none"/>
              </w:rPr>
              <w:t>perth</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australia</w:t>
            </w:r>
            <w:proofErr w:type="spellEnd"/>
            <w:r w:rsidRPr="001D3FBB">
              <w:rPr>
                <w:rFonts w:eastAsia="Times New Roman" w:cstheme="minorHAnsi"/>
                <w:kern w:val="0"/>
                <w:sz w:val="18"/>
                <w:szCs w:val="18"/>
                <w14:ligatures w14:val="none"/>
              </w:rPr>
              <w:t>*) or ("</w:t>
            </w:r>
            <w:proofErr w:type="spellStart"/>
            <w:r w:rsidRPr="001D3FBB">
              <w:rPr>
                <w:rFonts w:eastAsia="Times New Roman" w:cstheme="minorHAnsi"/>
                <w:kern w:val="0"/>
                <w:sz w:val="18"/>
                <w:szCs w:val="18"/>
                <w14:ligatures w14:val="none"/>
              </w:rPr>
              <w:t>perth's</w:t>
            </w:r>
            <w:proofErr w:type="spellEnd"/>
            <w:r w:rsidRPr="001D3FBB">
              <w:rPr>
                <w:rFonts w:eastAsia="Times New Roman" w:cstheme="minorHAnsi"/>
                <w:kern w:val="0"/>
                <w:sz w:val="18"/>
                <w:szCs w:val="18"/>
                <w14:ligatures w14:val="none"/>
              </w:rPr>
              <w:t xml:space="preserve">" not </w:t>
            </w:r>
            <w:proofErr w:type="spellStart"/>
            <w:r w:rsidRPr="001D3FBB">
              <w:rPr>
                <w:rFonts w:eastAsia="Times New Roman" w:cstheme="minorHAnsi"/>
                <w:kern w:val="0"/>
                <w:sz w:val="18"/>
                <w:szCs w:val="18"/>
                <w14:ligatures w14:val="none"/>
              </w:rPr>
              <w:t>australia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stirling</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stirling's</w:t>
            </w:r>
            <w:proofErr w:type="spellEnd"/>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ti,ab,in</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31C5A7D2"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250905</w:t>
            </w:r>
          </w:p>
        </w:tc>
      </w:tr>
      <w:tr w:rsidR="00691D68" w:rsidRPr="001D3FBB" w14:paraId="4FBA4C9C" w14:textId="77777777" w:rsidTr="00691D68">
        <w:trPr>
          <w:trHeight w:val="430"/>
        </w:trPr>
        <w:tc>
          <w:tcPr>
            <w:tcW w:w="561" w:type="dxa"/>
            <w:shd w:val="clear" w:color="auto" w:fill="auto"/>
            <w:noWrap/>
            <w:vAlign w:val="bottom"/>
            <w:hideMark/>
          </w:tcPr>
          <w:p w14:paraId="2423D715"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17</w:t>
            </w:r>
          </w:p>
        </w:tc>
        <w:tc>
          <w:tcPr>
            <w:tcW w:w="7529" w:type="dxa"/>
            <w:shd w:val="clear" w:color="auto" w:fill="auto"/>
            <w:vAlign w:val="bottom"/>
            <w:hideMark/>
          </w:tcPr>
          <w:p w14:paraId="0DFEFCA6"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armagh</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armagh's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belfast</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belfast's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lisburn</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lisburn's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londonderry</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londonderry's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derry</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derry's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newry</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newry's</w:t>
            </w:r>
            <w:proofErr w:type="spellEnd"/>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ti,ab,in</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0A2F32BE"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32815</w:t>
            </w:r>
          </w:p>
        </w:tc>
      </w:tr>
      <w:tr w:rsidR="00691D68" w:rsidRPr="001D3FBB" w14:paraId="5553607D" w14:textId="77777777" w:rsidTr="00691D68">
        <w:trPr>
          <w:trHeight w:val="290"/>
        </w:trPr>
        <w:tc>
          <w:tcPr>
            <w:tcW w:w="561" w:type="dxa"/>
            <w:shd w:val="clear" w:color="auto" w:fill="auto"/>
            <w:noWrap/>
            <w:vAlign w:val="bottom"/>
            <w:hideMark/>
          </w:tcPr>
          <w:p w14:paraId="3919CF3E"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18</w:t>
            </w:r>
          </w:p>
        </w:tc>
        <w:tc>
          <w:tcPr>
            <w:tcW w:w="7529" w:type="dxa"/>
            <w:shd w:val="clear" w:color="auto" w:fill="auto"/>
            <w:vAlign w:val="bottom"/>
            <w:hideMark/>
          </w:tcPr>
          <w:p w14:paraId="2E305DCF"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or/10-17</w:t>
            </w:r>
          </w:p>
        </w:tc>
        <w:tc>
          <w:tcPr>
            <w:tcW w:w="926" w:type="dxa"/>
            <w:shd w:val="clear" w:color="auto" w:fill="auto"/>
            <w:noWrap/>
            <w:vAlign w:val="bottom"/>
            <w:hideMark/>
          </w:tcPr>
          <w:p w14:paraId="108B9157"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3013111</w:t>
            </w:r>
          </w:p>
        </w:tc>
      </w:tr>
      <w:tr w:rsidR="00691D68" w:rsidRPr="001D3FBB" w14:paraId="4DD38D7B" w14:textId="77777777" w:rsidTr="00691D68">
        <w:trPr>
          <w:trHeight w:val="399"/>
        </w:trPr>
        <w:tc>
          <w:tcPr>
            <w:tcW w:w="561" w:type="dxa"/>
            <w:shd w:val="clear" w:color="auto" w:fill="auto"/>
            <w:noWrap/>
            <w:vAlign w:val="bottom"/>
            <w:hideMark/>
          </w:tcPr>
          <w:p w14:paraId="7AA989DA"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19</w:t>
            </w:r>
          </w:p>
        </w:tc>
        <w:tc>
          <w:tcPr>
            <w:tcW w:w="7529" w:type="dxa"/>
            <w:shd w:val="clear" w:color="auto" w:fill="auto"/>
            <w:vAlign w:val="bottom"/>
            <w:hideMark/>
          </w:tcPr>
          <w:p w14:paraId="551A665B"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w:t>
            </w: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africa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americas</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antarctic</w:t>
            </w:r>
            <w:proofErr w:type="spellEnd"/>
            <w:r w:rsidRPr="001D3FBB">
              <w:rPr>
                <w:rFonts w:eastAsia="Times New Roman" w:cstheme="minorHAnsi"/>
                <w:kern w:val="0"/>
                <w:sz w:val="18"/>
                <w:szCs w:val="18"/>
                <w14:ligatures w14:val="none"/>
              </w:rPr>
              <w:t xml:space="preserve"> regions/ or </w:t>
            </w: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arctic regions/ or </w:t>
            </w: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asia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australia</w:t>
            </w:r>
            <w:proofErr w:type="spellEnd"/>
            <w:r w:rsidRPr="001D3FBB">
              <w:rPr>
                <w:rFonts w:eastAsia="Times New Roman" w:cstheme="minorHAnsi"/>
                <w:kern w:val="0"/>
                <w:sz w:val="18"/>
                <w:szCs w:val="18"/>
                <w14:ligatures w14:val="none"/>
              </w:rPr>
              <w:t xml:space="preserve">/ or </w:t>
            </w: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w:t>
            </w:r>
            <w:proofErr w:type="spellStart"/>
            <w:r w:rsidRPr="001D3FBB">
              <w:rPr>
                <w:rFonts w:eastAsia="Times New Roman" w:cstheme="minorHAnsi"/>
                <w:kern w:val="0"/>
                <w:sz w:val="18"/>
                <w:szCs w:val="18"/>
                <w14:ligatures w14:val="none"/>
              </w:rPr>
              <w:t>oceania</w:t>
            </w:r>
            <w:proofErr w:type="spellEnd"/>
            <w:r w:rsidRPr="001D3FBB">
              <w:rPr>
                <w:rFonts w:eastAsia="Times New Roman" w:cstheme="minorHAnsi"/>
                <w:kern w:val="0"/>
                <w:sz w:val="18"/>
                <w:szCs w:val="18"/>
                <w14:ligatures w14:val="none"/>
              </w:rPr>
              <w:t>/) not (</w:t>
            </w:r>
            <w:proofErr w:type="spellStart"/>
            <w:r w:rsidRPr="001D3FBB">
              <w:rPr>
                <w:rFonts w:eastAsia="Times New Roman" w:cstheme="minorHAnsi"/>
                <w:kern w:val="0"/>
                <w:sz w:val="18"/>
                <w:szCs w:val="18"/>
                <w14:ligatures w14:val="none"/>
              </w:rPr>
              <w:t>exp</w:t>
            </w:r>
            <w:proofErr w:type="spellEnd"/>
            <w:r w:rsidRPr="001D3FBB">
              <w:rPr>
                <w:rFonts w:eastAsia="Times New Roman" w:cstheme="minorHAnsi"/>
                <w:kern w:val="0"/>
                <w:sz w:val="18"/>
                <w:szCs w:val="18"/>
                <w14:ligatures w14:val="none"/>
              </w:rPr>
              <w:t xml:space="preserve"> United Kingdom/ or </w:t>
            </w:r>
            <w:proofErr w:type="spellStart"/>
            <w:r w:rsidRPr="001D3FBB">
              <w:rPr>
                <w:rFonts w:eastAsia="Times New Roman" w:cstheme="minorHAnsi"/>
                <w:kern w:val="0"/>
                <w:sz w:val="18"/>
                <w:szCs w:val="18"/>
                <w14:ligatures w14:val="none"/>
              </w:rPr>
              <w:t>europe</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70D59C21"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3280931</w:t>
            </w:r>
          </w:p>
        </w:tc>
      </w:tr>
      <w:tr w:rsidR="00691D68" w:rsidRPr="001D3FBB" w14:paraId="7F42906A" w14:textId="77777777" w:rsidTr="00691D68">
        <w:trPr>
          <w:trHeight w:val="290"/>
        </w:trPr>
        <w:tc>
          <w:tcPr>
            <w:tcW w:w="561" w:type="dxa"/>
            <w:shd w:val="clear" w:color="auto" w:fill="auto"/>
            <w:noWrap/>
            <w:vAlign w:val="bottom"/>
            <w:hideMark/>
          </w:tcPr>
          <w:p w14:paraId="47E78C50"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20</w:t>
            </w:r>
          </w:p>
        </w:tc>
        <w:tc>
          <w:tcPr>
            <w:tcW w:w="7529" w:type="dxa"/>
            <w:shd w:val="clear" w:color="auto" w:fill="auto"/>
            <w:vAlign w:val="bottom"/>
            <w:hideMark/>
          </w:tcPr>
          <w:p w14:paraId="18FEB0BB"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18 not 19</w:t>
            </w:r>
          </w:p>
        </w:tc>
        <w:tc>
          <w:tcPr>
            <w:tcW w:w="926" w:type="dxa"/>
            <w:shd w:val="clear" w:color="auto" w:fill="auto"/>
            <w:noWrap/>
            <w:vAlign w:val="bottom"/>
            <w:hideMark/>
          </w:tcPr>
          <w:p w14:paraId="7DCEBD56"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2853824</w:t>
            </w:r>
          </w:p>
        </w:tc>
      </w:tr>
      <w:tr w:rsidR="00691D68" w:rsidRPr="001D3FBB" w14:paraId="10FDD638" w14:textId="77777777" w:rsidTr="00691D68">
        <w:trPr>
          <w:trHeight w:val="520"/>
        </w:trPr>
        <w:tc>
          <w:tcPr>
            <w:tcW w:w="561" w:type="dxa"/>
            <w:shd w:val="clear" w:color="auto" w:fill="auto"/>
            <w:noWrap/>
            <w:vAlign w:val="bottom"/>
            <w:hideMark/>
          </w:tcPr>
          <w:p w14:paraId="37AB1C3C"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21</w:t>
            </w:r>
          </w:p>
        </w:tc>
        <w:tc>
          <w:tcPr>
            <w:tcW w:w="7529" w:type="dxa"/>
            <w:shd w:val="clear" w:color="auto" w:fill="auto"/>
            <w:vAlign w:val="bottom"/>
            <w:hideMark/>
          </w:tcPr>
          <w:p w14:paraId="3A66E8AA"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 xml:space="preserve">(primary care or primary health* or family physician* or general </w:t>
            </w:r>
            <w:proofErr w:type="spellStart"/>
            <w:r w:rsidRPr="001D3FBB">
              <w:rPr>
                <w:rFonts w:eastAsia="Times New Roman" w:cstheme="minorHAnsi"/>
                <w:kern w:val="0"/>
                <w:sz w:val="18"/>
                <w:szCs w:val="18"/>
                <w14:ligatures w14:val="none"/>
              </w:rPr>
              <w:t>practi</w:t>
            </w:r>
            <w:proofErr w:type="spellEnd"/>
            <w:r w:rsidRPr="001D3FBB">
              <w:rPr>
                <w:rFonts w:eastAsia="Times New Roman" w:cstheme="minorHAnsi"/>
                <w:kern w:val="0"/>
                <w:sz w:val="18"/>
                <w:szCs w:val="18"/>
                <w14:ligatures w14:val="none"/>
              </w:rPr>
              <w:t xml:space="preserve">* or family </w:t>
            </w:r>
            <w:proofErr w:type="spellStart"/>
            <w:r w:rsidRPr="001D3FBB">
              <w:rPr>
                <w:rFonts w:eastAsia="Times New Roman" w:cstheme="minorHAnsi"/>
                <w:kern w:val="0"/>
                <w:sz w:val="18"/>
                <w:szCs w:val="18"/>
                <w14:ligatures w14:val="none"/>
              </w:rPr>
              <w:t>practi</w:t>
            </w:r>
            <w:proofErr w:type="spellEnd"/>
            <w:r w:rsidRPr="001D3FBB">
              <w:rPr>
                <w:rFonts w:eastAsia="Times New Roman" w:cstheme="minorHAnsi"/>
                <w:kern w:val="0"/>
                <w:sz w:val="18"/>
                <w:szCs w:val="18"/>
                <w14:ligatures w14:val="none"/>
              </w:rPr>
              <w:t xml:space="preserve">* or outpatient? or clinic? or ambulatory or health centre? or health </w:t>
            </w:r>
            <w:proofErr w:type="spellStart"/>
            <w:r w:rsidRPr="001D3FBB">
              <w:rPr>
                <w:rFonts w:eastAsia="Times New Roman" w:cstheme="minorHAnsi"/>
                <w:kern w:val="0"/>
                <w:sz w:val="18"/>
                <w:szCs w:val="18"/>
                <w14:ligatures w14:val="none"/>
              </w:rPr>
              <w:t>center</w:t>
            </w:r>
            <w:proofErr w:type="spellEnd"/>
            <w:r w:rsidRPr="001D3FBB">
              <w:rPr>
                <w:rFonts w:eastAsia="Times New Roman" w:cstheme="minorHAnsi"/>
                <w:kern w:val="0"/>
                <w:sz w:val="18"/>
                <w:szCs w:val="18"/>
                <w14:ligatures w14:val="none"/>
              </w:rPr>
              <w:t>? or office).</w:t>
            </w:r>
            <w:proofErr w:type="spellStart"/>
            <w:r w:rsidRPr="001D3FBB">
              <w:rPr>
                <w:rFonts w:eastAsia="Times New Roman" w:cstheme="minorHAnsi"/>
                <w:kern w:val="0"/>
                <w:sz w:val="18"/>
                <w:szCs w:val="18"/>
                <w14:ligatures w14:val="none"/>
              </w:rPr>
              <w:t>ti,ab</w:t>
            </w:r>
            <w:proofErr w:type="spellEnd"/>
            <w:r w:rsidRPr="001D3FBB">
              <w:rPr>
                <w:rFonts w:eastAsia="Times New Roman" w:cstheme="minorHAnsi"/>
                <w:kern w:val="0"/>
                <w:sz w:val="18"/>
                <w:szCs w:val="18"/>
                <w14:ligatures w14:val="none"/>
              </w:rPr>
              <w:t>.</w:t>
            </w:r>
          </w:p>
        </w:tc>
        <w:tc>
          <w:tcPr>
            <w:tcW w:w="926" w:type="dxa"/>
            <w:shd w:val="clear" w:color="auto" w:fill="auto"/>
            <w:noWrap/>
            <w:vAlign w:val="bottom"/>
            <w:hideMark/>
          </w:tcPr>
          <w:p w14:paraId="18F88472"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925862</w:t>
            </w:r>
          </w:p>
        </w:tc>
      </w:tr>
      <w:tr w:rsidR="00691D68" w:rsidRPr="001D3FBB" w14:paraId="455A7B81" w14:textId="77777777" w:rsidTr="00691D68">
        <w:trPr>
          <w:trHeight w:val="290"/>
        </w:trPr>
        <w:tc>
          <w:tcPr>
            <w:tcW w:w="561" w:type="dxa"/>
            <w:shd w:val="clear" w:color="auto" w:fill="auto"/>
            <w:noWrap/>
            <w:vAlign w:val="bottom"/>
            <w:hideMark/>
          </w:tcPr>
          <w:p w14:paraId="750FDCC9"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22</w:t>
            </w:r>
          </w:p>
        </w:tc>
        <w:tc>
          <w:tcPr>
            <w:tcW w:w="7529" w:type="dxa"/>
            <w:shd w:val="clear" w:color="auto" w:fill="auto"/>
            <w:vAlign w:val="bottom"/>
            <w:hideMark/>
          </w:tcPr>
          <w:p w14:paraId="7C95FEEE" w14:textId="77777777" w:rsidR="00691D68" w:rsidRPr="001D3FBB" w:rsidRDefault="00691D68" w:rsidP="00AA41A1">
            <w:pPr>
              <w:spacing w:after="0" w:line="240" w:lineRule="auto"/>
              <w:jc w:val="both"/>
              <w:rPr>
                <w:rFonts w:eastAsia="Times New Roman" w:cstheme="minorHAnsi"/>
                <w:kern w:val="0"/>
                <w:sz w:val="18"/>
                <w:szCs w:val="18"/>
                <w14:ligatures w14:val="none"/>
              </w:rPr>
            </w:pPr>
            <w:r w:rsidRPr="001D3FBB">
              <w:rPr>
                <w:rFonts w:eastAsia="Times New Roman" w:cstheme="minorHAnsi"/>
                <w:kern w:val="0"/>
                <w:sz w:val="18"/>
                <w:szCs w:val="18"/>
                <w14:ligatures w14:val="none"/>
              </w:rPr>
              <w:t>9 and 20 and 21</w:t>
            </w:r>
          </w:p>
        </w:tc>
        <w:tc>
          <w:tcPr>
            <w:tcW w:w="926" w:type="dxa"/>
            <w:shd w:val="clear" w:color="auto" w:fill="auto"/>
            <w:noWrap/>
            <w:vAlign w:val="bottom"/>
            <w:hideMark/>
          </w:tcPr>
          <w:p w14:paraId="2161F0AA" w14:textId="77777777" w:rsidR="00691D68" w:rsidRPr="001D3FBB" w:rsidRDefault="00691D68" w:rsidP="00AA41A1">
            <w:pPr>
              <w:spacing w:after="0" w:line="240" w:lineRule="auto"/>
              <w:jc w:val="both"/>
              <w:rPr>
                <w:rFonts w:eastAsia="Times New Roman" w:cstheme="minorHAnsi"/>
                <w:b/>
                <w:bCs/>
                <w:kern w:val="0"/>
                <w:sz w:val="18"/>
                <w:szCs w:val="18"/>
                <w:u w:val="single"/>
                <w14:ligatures w14:val="none"/>
              </w:rPr>
            </w:pPr>
            <w:r w:rsidRPr="001D3FBB">
              <w:rPr>
                <w:rFonts w:eastAsia="Times New Roman" w:cstheme="minorHAnsi"/>
                <w:b/>
                <w:bCs/>
                <w:kern w:val="0"/>
                <w:sz w:val="18"/>
                <w:szCs w:val="18"/>
                <w:u w:val="single"/>
                <w14:ligatures w14:val="none"/>
              </w:rPr>
              <w:t>290</w:t>
            </w:r>
          </w:p>
        </w:tc>
      </w:tr>
    </w:tbl>
    <w:p w14:paraId="76491545" w14:textId="32D43474" w:rsidR="00362367" w:rsidRPr="001D3FBB" w:rsidRDefault="00362367" w:rsidP="00AA41A1">
      <w:pPr>
        <w:jc w:val="both"/>
        <w:rPr>
          <w:b/>
          <w:bCs/>
        </w:rPr>
        <w:sectPr w:rsidR="00362367" w:rsidRPr="001D3FBB" w:rsidSect="00E33040">
          <w:pgSz w:w="11906" w:h="16838"/>
          <w:pgMar w:top="1440" w:right="1440" w:bottom="1440" w:left="1440" w:header="708" w:footer="708" w:gutter="0"/>
          <w:cols w:space="708"/>
          <w:docGrid w:linePitch="360"/>
        </w:sectPr>
      </w:pPr>
    </w:p>
    <w:p w14:paraId="3B2885A8" w14:textId="7616CBE0" w:rsidR="005E293D" w:rsidRPr="001D3FBB" w:rsidRDefault="00E279B2" w:rsidP="00CC5014">
      <w:pPr>
        <w:pStyle w:val="Heading1"/>
        <w:numPr>
          <w:ilvl w:val="0"/>
          <w:numId w:val="20"/>
        </w:numPr>
        <w:spacing w:after="240"/>
        <w:jc w:val="both"/>
      </w:pPr>
      <w:bookmarkStart w:id="3" w:name="_Toc168494968"/>
      <w:r w:rsidRPr="001D3FBB">
        <w:lastRenderedPageBreak/>
        <w:t>PRISMA</w:t>
      </w:r>
      <w:r w:rsidR="00ED023C">
        <w:t xml:space="preserve"> diagram</w:t>
      </w:r>
      <w:bookmarkEnd w:id="3"/>
    </w:p>
    <w:p w14:paraId="5480F934" w14:textId="5B391E6D" w:rsidR="0072474C" w:rsidRPr="001D3FBB" w:rsidRDefault="0072474C" w:rsidP="0072474C">
      <w:r w:rsidRPr="001D3FBB">
        <w:rPr>
          <w:noProof/>
          <w:lang w:val="en-PH" w:eastAsia="en-PH"/>
        </w:rPr>
        <mc:AlternateContent>
          <mc:Choice Requires="wps">
            <w:drawing>
              <wp:anchor distT="0" distB="0" distL="114300" distR="114300" simplePos="0" relativeHeight="251658246" behindDoc="0" locked="0" layoutInCell="1" allowOverlap="1" wp14:anchorId="597DE6BC" wp14:editId="3951203A">
                <wp:simplePos x="0" y="0"/>
                <wp:positionH relativeFrom="margin">
                  <wp:align>right</wp:align>
                </wp:positionH>
                <wp:positionV relativeFrom="paragraph">
                  <wp:posOffset>135255</wp:posOffset>
                </wp:positionV>
                <wp:extent cx="8846169" cy="298516"/>
                <wp:effectExtent l="0" t="0" r="12700" b="25400"/>
                <wp:wrapNone/>
                <wp:docPr id="29" name="Flowchart: Alternate Process 29"/>
                <wp:cNvGraphicFramePr/>
                <a:graphic xmlns:a="http://schemas.openxmlformats.org/drawingml/2006/main">
                  <a:graphicData uri="http://schemas.microsoft.com/office/word/2010/wordprocessingShape">
                    <wps:wsp>
                      <wps:cNvSpPr/>
                      <wps:spPr>
                        <a:xfrm>
                          <a:off x="0" y="0"/>
                          <a:ext cx="8846169" cy="29851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2784AD0"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Identification of studies: Initial 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7DE6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44" type="#_x0000_t176" style="position:absolute;margin-left:645.35pt;margin-top:10.65pt;width:696.55pt;height:23.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" fillcolor="#ffc000 [3207]" strokecolor="#7f5f00 [1607]" strokeweight="1pt">
                <v:textbox>
                  <w:txbxContent>
                    <w:p w14:paraId="32784AD0"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Identification of studies: Initial Search</w:t>
                      </w:r>
                    </w:p>
                  </w:txbxContent>
                </v:textbox>
                <w10:wrap anchorx="margin"/>
              </v:shape>
            </w:pict>
          </mc:Fallback>
        </mc:AlternateContent>
      </w:r>
    </w:p>
    <w:p w14:paraId="1C9C4597" w14:textId="6A55FC42" w:rsidR="005E293D" w:rsidRPr="001D3FBB" w:rsidRDefault="005E293D" w:rsidP="00AA41A1">
      <w:pPr>
        <w:spacing w:after="0" w:line="240" w:lineRule="auto"/>
        <w:jc w:val="both"/>
      </w:pPr>
    </w:p>
    <w:p w14:paraId="3226773E" w14:textId="77777777" w:rsidR="005E293D" w:rsidRPr="001D3FBB" w:rsidRDefault="005E293D" w:rsidP="00AA41A1">
      <w:pPr>
        <w:spacing w:after="0" w:line="240" w:lineRule="auto"/>
        <w:jc w:val="both"/>
      </w:pPr>
    </w:p>
    <w:p w14:paraId="08B940A5"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50" behindDoc="0" locked="0" layoutInCell="1" allowOverlap="1" wp14:anchorId="5F70E0CD" wp14:editId="086CFDDB">
                <wp:simplePos x="0" y="0"/>
                <wp:positionH relativeFrom="column">
                  <wp:posOffset>3051544</wp:posOffset>
                </wp:positionH>
                <wp:positionV relativeFrom="paragraph">
                  <wp:posOffset>6114</wp:posOffset>
                </wp:positionV>
                <wp:extent cx="1887220" cy="584790"/>
                <wp:effectExtent l="0" t="0" r="17780" b="25400"/>
                <wp:wrapNone/>
                <wp:docPr id="25" name="Rectangle 25"/>
                <wp:cNvGraphicFramePr/>
                <a:graphic xmlns:a="http://schemas.openxmlformats.org/drawingml/2006/main">
                  <a:graphicData uri="http://schemas.microsoft.com/office/word/2010/wordprocessingShape">
                    <wps:wsp>
                      <wps:cNvSpPr/>
                      <wps:spPr>
                        <a:xfrm>
                          <a:off x="0" y="0"/>
                          <a:ext cx="1887220" cy="5847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DAD9C4" w14:textId="78454BFE"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Duplicate records removed from databases (n</w:t>
                            </w:r>
                            <w:r w:rsidR="004A6AAE">
                              <w:rPr>
                                <w:rFonts w:ascii="Arial" w:hAnsi="Arial" w:cs="Arial"/>
                                <w:color w:val="000000" w:themeColor="text1"/>
                                <w:sz w:val="18"/>
                                <w:szCs w:val="20"/>
                              </w:rPr>
                              <w:t>=</w:t>
                            </w:r>
                            <w:r w:rsidRPr="001D3FBB">
                              <w:rPr>
                                <w:rFonts w:ascii="Arial" w:hAnsi="Arial" w:cs="Arial"/>
                                <w:color w:val="000000" w:themeColor="text1"/>
                                <w:sz w:val="18"/>
                                <w:szCs w:val="20"/>
                              </w:rPr>
                              <w:t>692)</w:t>
                            </w:r>
                          </w:p>
                          <w:p w14:paraId="25E103A1" w14:textId="77777777" w:rsidR="005E293D" w:rsidRPr="001D3FBB" w:rsidRDefault="005E293D" w:rsidP="005E293D">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70E0CD" id="Rectangle 25" o:spid="_x0000_s1045" style="position:absolute;left:0;text-align:left;margin-left:240.3pt;margin-top:.5pt;width:148.6pt;height:46.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" filled="f" strokecolor="black [3213]" strokeweight="1pt">
                <v:textbox>
                  <w:txbxContent>
                    <w:p w14:paraId="4BDAD9C4" w14:textId="78454BFE"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Duplicate records removed from databases (n</w:t>
                      </w:r>
                      <w:r w:rsidR="004A6AAE">
                        <w:rPr>
                          <w:rFonts w:ascii="Arial" w:hAnsi="Arial" w:cs="Arial"/>
                          <w:color w:val="000000" w:themeColor="text1"/>
                          <w:sz w:val="18"/>
                          <w:szCs w:val="20"/>
                        </w:rPr>
                        <w:t>=</w:t>
                      </w:r>
                      <w:r w:rsidRPr="001D3FBB">
                        <w:rPr>
                          <w:rFonts w:ascii="Arial" w:hAnsi="Arial" w:cs="Arial"/>
                          <w:color w:val="000000" w:themeColor="text1"/>
                          <w:sz w:val="18"/>
                          <w:szCs w:val="20"/>
                        </w:rPr>
                        <w:t>692)</w:t>
                      </w:r>
                    </w:p>
                    <w:p w14:paraId="25E103A1" w14:textId="77777777" w:rsidR="005E293D" w:rsidRPr="001D3FBB" w:rsidRDefault="005E293D" w:rsidP="005E293D">
                      <w:pPr>
                        <w:spacing w:after="0" w:line="240" w:lineRule="auto"/>
                        <w:ind w:left="284"/>
                        <w:rPr>
                          <w:rFonts w:ascii="Arial" w:hAnsi="Arial" w:cs="Arial"/>
                          <w:color w:val="000000" w:themeColor="text1"/>
                          <w:sz w:val="18"/>
                          <w:szCs w:val="20"/>
                        </w:rPr>
                      </w:pPr>
                    </w:p>
                  </w:txbxContent>
                </v:textbox>
              </v:rect>
            </w:pict>
          </mc:Fallback>
        </mc:AlternateContent>
      </w:r>
      <w:r w:rsidRPr="001D3FBB">
        <w:rPr>
          <w:noProof/>
          <w:lang w:val="en-PH" w:eastAsia="en-PH"/>
        </w:rPr>
        <mc:AlternateContent>
          <mc:Choice Requires="wps">
            <w:drawing>
              <wp:anchor distT="0" distB="0" distL="114300" distR="114300" simplePos="0" relativeHeight="251658240" behindDoc="0" locked="0" layoutInCell="1" allowOverlap="1" wp14:anchorId="585364D1" wp14:editId="124F90DA">
                <wp:simplePos x="0" y="0"/>
                <wp:positionH relativeFrom="column">
                  <wp:posOffset>563526</wp:posOffset>
                </wp:positionH>
                <wp:positionV relativeFrom="paragraph">
                  <wp:posOffset>6114</wp:posOffset>
                </wp:positionV>
                <wp:extent cx="1887220" cy="606056"/>
                <wp:effectExtent l="0" t="0" r="17780" b="22860"/>
                <wp:wrapNone/>
                <wp:docPr id="1" name="Rectangle 1"/>
                <wp:cNvGraphicFramePr/>
                <a:graphic xmlns:a="http://schemas.openxmlformats.org/drawingml/2006/main">
                  <a:graphicData uri="http://schemas.microsoft.com/office/word/2010/wordprocessingShape">
                    <wps:wsp>
                      <wps:cNvSpPr/>
                      <wps:spPr>
                        <a:xfrm>
                          <a:off x="0" y="0"/>
                          <a:ext cx="1887220" cy="6060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4FFA5" w14:textId="1839F357"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identified from Databases (n=1462)</w:t>
                            </w:r>
                          </w:p>
                          <w:p w14:paraId="0BE033B6" w14:textId="77777777" w:rsidR="005E293D" w:rsidRPr="001D3FBB" w:rsidRDefault="005E293D" w:rsidP="005E293D">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5364D1" id="Rectangle 1" o:spid="_x0000_s1046" style="position:absolute;left:0;text-align:left;margin-left:44.35pt;margin-top:.5pt;width:148.6pt;height:4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" filled="f" strokecolor="black [3213]" strokeweight="1pt">
                <v:textbox>
                  <w:txbxContent>
                    <w:p w14:paraId="4454FFA5" w14:textId="1839F357"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identified from Databases (n=1462)</w:t>
                      </w:r>
                    </w:p>
                    <w:p w14:paraId="0BE033B6" w14:textId="77777777" w:rsidR="005E293D" w:rsidRPr="001D3FBB" w:rsidRDefault="005E293D" w:rsidP="005E293D">
                      <w:pPr>
                        <w:spacing w:after="0" w:line="240" w:lineRule="auto"/>
                        <w:ind w:left="284"/>
                        <w:rPr>
                          <w:rFonts w:ascii="Arial" w:hAnsi="Arial" w:cs="Arial"/>
                          <w:color w:val="000000" w:themeColor="text1"/>
                          <w:sz w:val="18"/>
                          <w:szCs w:val="20"/>
                        </w:rPr>
                      </w:pPr>
                    </w:p>
                  </w:txbxContent>
                </v:textbox>
              </v:rect>
            </w:pict>
          </mc:Fallback>
        </mc:AlternateContent>
      </w:r>
    </w:p>
    <w:p w14:paraId="45F1B97B"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54" behindDoc="0" locked="0" layoutInCell="1" allowOverlap="1" wp14:anchorId="1174B664" wp14:editId="4585E0D6">
                <wp:simplePos x="0" y="0"/>
                <wp:positionH relativeFrom="column">
                  <wp:posOffset>4965405</wp:posOffset>
                </wp:positionH>
                <wp:positionV relativeFrom="paragraph">
                  <wp:posOffset>79847</wp:posOffset>
                </wp:positionV>
                <wp:extent cx="893135" cy="361241"/>
                <wp:effectExtent l="0" t="0" r="59690" b="58420"/>
                <wp:wrapNone/>
                <wp:docPr id="37" name="Straight Arrow Connector 37"/>
                <wp:cNvGraphicFramePr/>
                <a:graphic xmlns:a="http://schemas.openxmlformats.org/drawingml/2006/main">
                  <a:graphicData uri="http://schemas.microsoft.com/office/word/2010/wordprocessingShape">
                    <wps:wsp>
                      <wps:cNvCnPr/>
                      <wps:spPr>
                        <a:xfrm>
                          <a:off x="0" y="0"/>
                          <a:ext cx="893135" cy="36124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03F3DCA">
              <v:shapetype id="_x0000_t32" coordsize="21600,21600" o:oned="t" filled="f" o:spt="32" path="m,l21600,21600e" w14:anchorId="69E6222E">
                <v:path fillok="f" arrowok="t" o:connecttype="none"/>
                <o:lock v:ext="edit" shapetype="t"/>
              </v:shapetype>
              <v:shape id="Straight Arrow Connector 37" style="position:absolute;margin-left:391pt;margin-top:6.3pt;width:70.35pt;height:28.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">
                <v:stroke joinstyle="miter" endarrow="block"/>
              </v:shape>
            </w:pict>
          </mc:Fallback>
        </mc:AlternateContent>
      </w:r>
      <w:r w:rsidRPr="001D3FBB">
        <w:rPr>
          <w:noProof/>
          <w:lang w:val="en-PH" w:eastAsia="en-PH"/>
        </w:rPr>
        <mc:AlternateContent>
          <mc:Choice Requires="wps">
            <w:drawing>
              <wp:anchor distT="0" distB="0" distL="114300" distR="114300" simplePos="0" relativeHeight="251658245" behindDoc="0" locked="0" layoutInCell="1" allowOverlap="1" wp14:anchorId="3C0F48A9" wp14:editId="316349D8">
                <wp:simplePos x="0" y="0"/>
                <wp:positionH relativeFrom="column">
                  <wp:posOffset>2453492</wp:posOffset>
                </wp:positionH>
                <wp:positionV relativeFrom="paragraph">
                  <wp:posOffset>84455</wp:posOffset>
                </wp:positionV>
                <wp:extent cx="563245"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CDFA873">
              <v:shape id="Straight Arrow Connector 14" style="position:absolute;margin-left:193.2pt;margin-top:6.65pt;width:44.35pt;height:0;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" w14:anchorId="35617CDD">
                <v:stroke joinstyle="miter" endarrow="block"/>
              </v:shape>
            </w:pict>
          </mc:Fallback>
        </mc:AlternateContent>
      </w:r>
    </w:p>
    <w:p w14:paraId="65657EB8"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57" behindDoc="0" locked="0" layoutInCell="1" allowOverlap="1" wp14:anchorId="4914C420" wp14:editId="3CB4E59A">
                <wp:simplePos x="0" y="0"/>
                <wp:positionH relativeFrom="column">
                  <wp:posOffset>8236634</wp:posOffset>
                </wp:positionH>
                <wp:positionV relativeFrom="paragraph">
                  <wp:posOffset>159287</wp:posOffset>
                </wp:positionV>
                <wp:extent cx="1430020" cy="861237"/>
                <wp:effectExtent l="0" t="0" r="17780" b="15240"/>
                <wp:wrapNone/>
                <wp:docPr id="46" name="Rectangle 46"/>
                <wp:cNvGraphicFramePr/>
                <a:graphic xmlns:a="http://schemas.openxmlformats.org/drawingml/2006/main">
                  <a:graphicData uri="http://schemas.microsoft.com/office/word/2010/wordprocessingShape">
                    <wps:wsp>
                      <wps:cNvSpPr/>
                      <wps:spPr>
                        <a:xfrm>
                          <a:off x="0" y="0"/>
                          <a:ext cx="1430020" cy="86123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C8DA2" w14:textId="105E4274" w:rsidR="005E293D" w:rsidRPr="001D3FBB" w:rsidRDefault="005E293D" w:rsidP="005E293D">
                            <w:pPr>
                              <w:spacing w:after="0" w:line="240" w:lineRule="auto"/>
                              <w:rPr>
                                <w:rFonts w:ascii="Arial" w:hAnsi="Arial" w:cs="Arial"/>
                                <w:b/>
                                <w:bCs/>
                                <w:color w:val="000000" w:themeColor="text1"/>
                                <w:sz w:val="18"/>
                                <w:szCs w:val="20"/>
                              </w:rPr>
                            </w:pPr>
                            <w:r w:rsidRPr="00CD08EE">
                              <w:rPr>
                                <w:rFonts w:ascii="Arial" w:hAnsi="Arial" w:cs="Arial"/>
                                <w:b/>
                                <w:bCs/>
                                <w:color w:val="000000" w:themeColor="text1"/>
                                <w:sz w:val="18"/>
                                <w:szCs w:val="20"/>
                              </w:rPr>
                              <w:t>Remaining papers:1,37</w:t>
                            </w:r>
                            <w:r w:rsidR="00810B3D">
                              <w:rPr>
                                <w:rFonts w:ascii="Arial" w:hAnsi="Arial" w:cs="Arial"/>
                                <w:b/>
                                <w:bCs/>
                                <w:color w:val="000000" w:themeColor="text1"/>
                                <w:sz w:val="18"/>
                                <w:szCs w:val="20"/>
                              </w:rPr>
                              <w:t>2</w:t>
                            </w:r>
                          </w:p>
                          <w:p w14:paraId="4F424263" w14:textId="77777777" w:rsidR="005E293D" w:rsidRPr="001D3FBB" w:rsidRDefault="005E293D" w:rsidP="005E293D">
                            <w:pPr>
                              <w:spacing w:after="0" w:line="240" w:lineRule="auto"/>
                              <w:rPr>
                                <w:rFonts w:ascii="Arial" w:hAnsi="Arial" w:cs="Arial"/>
                                <w:color w:val="000000" w:themeColor="text1"/>
                                <w:sz w:val="18"/>
                                <w:szCs w:val="20"/>
                              </w:rPr>
                            </w:pPr>
                          </w:p>
                          <w:p w14:paraId="3BF9B532" w14:textId="77777777" w:rsidR="005E293D" w:rsidRPr="001D3FBB" w:rsidRDefault="005E293D" w:rsidP="005E293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14C420" id="Rectangle 46" o:spid="_x0000_s1047" style="position:absolute;left:0;text-align:left;margin-left:648.55pt;margin-top:12.55pt;width:112.6pt;height:67.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" filled="f" strokecolor="black [3213]" strokeweight="1pt">
                <v:textbox>
                  <w:txbxContent>
                    <w:p w14:paraId="332C8DA2" w14:textId="105E4274" w:rsidR="005E293D" w:rsidRPr="001D3FBB" w:rsidRDefault="005E293D" w:rsidP="005E293D">
                      <w:pPr>
                        <w:spacing w:after="0" w:line="240" w:lineRule="auto"/>
                        <w:rPr>
                          <w:rFonts w:ascii="Arial" w:hAnsi="Arial" w:cs="Arial"/>
                          <w:b/>
                          <w:bCs/>
                          <w:color w:val="000000" w:themeColor="text1"/>
                          <w:sz w:val="18"/>
                          <w:szCs w:val="20"/>
                        </w:rPr>
                      </w:pPr>
                      <w:r w:rsidRPr="00CD08EE">
                        <w:rPr>
                          <w:rFonts w:ascii="Arial" w:hAnsi="Arial" w:cs="Arial"/>
                          <w:b/>
                          <w:bCs/>
                          <w:color w:val="000000" w:themeColor="text1"/>
                          <w:sz w:val="18"/>
                          <w:szCs w:val="20"/>
                        </w:rPr>
                        <w:t>Remaining papers:1,37</w:t>
                      </w:r>
                      <w:r w:rsidR="00810B3D">
                        <w:rPr>
                          <w:rFonts w:ascii="Arial" w:hAnsi="Arial" w:cs="Arial"/>
                          <w:b/>
                          <w:bCs/>
                          <w:color w:val="000000" w:themeColor="text1"/>
                          <w:sz w:val="18"/>
                          <w:szCs w:val="20"/>
                        </w:rPr>
                        <w:t>2</w:t>
                      </w:r>
                    </w:p>
                    <w:p w14:paraId="4F424263" w14:textId="77777777" w:rsidR="005E293D" w:rsidRPr="001D3FBB" w:rsidRDefault="005E293D" w:rsidP="005E293D">
                      <w:pPr>
                        <w:spacing w:after="0" w:line="240" w:lineRule="auto"/>
                        <w:rPr>
                          <w:rFonts w:ascii="Arial" w:hAnsi="Arial" w:cs="Arial"/>
                          <w:color w:val="000000" w:themeColor="text1"/>
                          <w:sz w:val="18"/>
                          <w:szCs w:val="20"/>
                        </w:rPr>
                      </w:pPr>
                    </w:p>
                    <w:p w14:paraId="3BF9B532" w14:textId="77777777" w:rsidR="005E293D" w:rsidRPr="001D3FBB" w:rsidRDefault="005E293D" w:rsidP="005E293D"/>
                  </w:txbxContent>
                </v:textbox>
              </v:rect>
            </w:pict>
          </mc:Fallback>
        </mc:AlternateContent>
      </w:r>
      <w:r w:rsidRPr="001D3FBB">
        <w:rPr>
          <w:noProof/>
          <w:lang w:val="en-PH" w:eastAsia="en-PH"/>
        </w:rPr>
        <mc:AlternateContent>
          <mc:Choice Requires="wps">
            <w:drawing>
              <wp:anchor distT="0" distB="0" distL="114300" distR="114300" simplePos="0" relativeHeight="251658256" behindDoc="0" locked="0" layoutInCell="1" allowOverlap="1" wp14:anchorId="02D926F5" wp14:editId="5FB82898">
                <wp:simplePos x="0" y="0"/>
                <wp:positionH relativeFrom="column">
                  <wp:posOffset>5859194</wp:posOffset>
                </wp:positionH>
                <wp:positionV relativeFrom="paragraph">
                  <wp:posOffset>18609</wp:posOffset>
                </wp:positionV>
                <wp:extent cx="1887220" cy="1069145"/>
                <wp:effectExtent l="0" t="0" r="17780" b="17145"/>
                <wp:wrapNone/>
                <wp:docPr id="43" name="Rectangle 43"/>
                <wp:cNvGraphicFramePr/>
                <a:graphic xmlns:a="http://schemas.openxmlformats.org/drawingml/2006/main">
                  <a:graphicData uri="http://schemas.microsoft.com/office/word/2010/wordprocessingShape">
                    <wps:wsp>
                      <wps:cNvSpPr/>
                      <wps:spPr>
                        <a:xfrm>
                          <a:off x="0" y="0"/>
                          <a:ext cx="1887220" cy="10691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A901D9" w14:textId="71DB7EAA"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Duplicate records removed from combining database and citation records (n</w:t>
                            </w:r>
                            <w:r w:rsidR="004A6AAE">
                              <w:rPr>
                                <w:rFonts w:ascii="Arial" w:hAnsi="Arial" w:cs="Arial"/>
                                <w:color w:val="000000" w:themeColor="text1"/>
                                <w:sz w:val="18"/>
                                <w:szCs w:val="20"/>
                              </w:rPr>
                              <w:t>=</w:t>
                            </w:r>
                            <w:r w:rsidRPr="001D3FBB">
                              <w:rPr>
                                <w:rFonts w:ascii="Arial" w:hAnsi="Arial" w:cs="Arial"/>
                                <w:color w:val="000000" w:themeColor="text1"/>
                                <w:sz w:val="18"/>
                                <w:szCs w:val="20"/>
                              </w:rPr>
                              <w:t>84)</w:t>
                            </w:r>
                          </w:p>
                          <w:p w14:paraId="6FB8D4FF" w14:textId="5D6B8A22"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Duplicate records removed in Distiller (n</w:t>
                            </w:r>
                            <w:r w:rsidR="004A6AAE">
                              <w:rPr>
                                <w:rFonts w:ascii="Arial" w:hAnsi="Arial" w:cs="Arial"/>
                                <w:color w:val="000000" w:themeColor="text1"/>
                                <w:sz w:val="18"/>
                                <w:szCs w:val="20"/>
                              </w:rPr>
                              <w:t>=</w:t>
                            </w:r>
                            <w:r w:rsidRPr="001D3FBB">
                              <w:rPr>
                                <w:rFonts w:ascii="Arial" w:hAnsi="Arial" w:cs="Arial"/>
                                <w:color w:val="000000" w:themeColor="text1"/>
                                <w:sz w:val="18"/>
                                <w:szCs w:val="20"/>
                              </w:rPr>
                              <w:t>4)</w:t>
                            </w:r>
                          </w:p>
                          <w:p w14:paraId="6ABC91E8" w14:textId="77777777" w:rsidR="005E293D" w:rsidRPr="001D3FBB" w:rsidRDefault="005E293D" w:rsidP="005E293D">
                            <w:pPr>
                              <w:spacing w:after="0" w:line="240" w:lineRule="auto"/>
                              <w:rPr>
                                <w:rFonts w:ascii="Arial" w:hAnsi="Arial" w:cs="Arial"/>
                                <w:color w:val="000000" w:themeColor="text1"/>
                                <w:sz w:val="18"/>
                                <w:szCs w:val="20"/>
                              </w:rPr>
                            </w:pPr>
                          </w:p>
                          <w:p w14:paraId="5F367441" w14:textId="77777777" w:rsidR="005E293D" w:rsidRPr="001D3FBB" w:rsidRDefault="005E293D" w:rsidP="005E293D">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926F5" id="Rectangle 43" o:spid="_x0000_s1048" style="position:absolute;left:0;text-align:left;margin-left:461.35pt;margin-top:1.45pt;width:148.6pt;height:84.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" filled="f" strokecolor="black [3213]" strokeweight="1pt">
                <v:textbox>
                  <w:txbxContent>
                    <w:p w14:paraId="75A901D9" w14:textId="71DB7EAA"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Duplicate records removed from combining database and citation records (n</w:t>
                      </w:r>
                      <w:r w:rsidR="004A6AAE">
                        <w:rPr>
                          <w:rFonts w:ascii="Arial" w:hAnsi="Arial" w:cs="Arial"/>
                          <w:color w:val="000000" w:themeColor="text1"/>
                          <w:sz w:val="18"/>
                          <w:szCs w:val="20"/>
                        </w:rPr>
                        <w:t>=</w:t>
                      </w:r>
                      <w:r w:rsidRPr="001D3FBB">
                        <w:rPr>
                          <w:rFonts w:ascii="Arial" w:hAnsi="Arial" w:cs="Arial"/>
                          <w:color w:val="000000" w:themeColor="text1"/>
                          <w:sz w:val="18"/>
                          <w:szCs w:val="20"/>
                        </w:rPr>
                        <w:t>84)</w:t>
                      </w:r>
                    </w:p>
                    <w:p w14:paraId="6FB8D4FF" w14:textId="5D6B8A22"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Duplicate records removed in Distiller (n</w:t>
                      </w:r>
                      <w:r w:rsidR="004A6AAE">
                        <w:rPr>
                          <w:rFonts w:ascii="Arial" w:hAnsi="Arial" w:cs="Arial"/>
                          <w:color w:val="000000" w:themeColor="text1"/>
                          <w:sz w:val="18"/>
                          <w:szCs w:val="20"/>
                        </w:rPr>
                        <w:t>=</w:t>
                      </w:r>
                      <w:r w:rsidRPr="001D3FBB">
                        <w:rPr>
                          <w:rFonts w:ascii="Arial" w:hAnsi="Arial" w:cs="Arial"/>
                          <w:color w:val="000000" w:themeColor="text1"/>
                          <w:sz w:val="18"/>
                          <w:szCs w:val="20"/>
                        </w:rPr>
                        <w:t>4)</w:t>
                      </w:r>
                    </w:p>
                    <w:p w14:paraId="6ABC91E8" w14:textId="77777777" w:rsidR="005E293D" w:rsidRPr="001D3FBB" w:rsidRDefault="005E293D" w:rsidP="005E293D">
                      <w:pPr>
                        <w:spacing w:after="0" w:line="240" w:lineRule="auto"/>
                        <w:rPr>
                          <w:rFonts w:ascii="Arial" w:hAnsi="Arial" w:cs="Arial"/>
                          <w:color w:val="000000" w:themeColor="text1"/>
                          <w:sz w:val="18"/>
                          <w:szCs w:val="20"/>
                        </w:rPr>
                      </w:pPr>
                    </w:p>
                    <w:p w14:paraId="5F367441" w14:textId="77777777" w:rsidR="005E293D" w:rsidRPr="001D3FBB" w:rsidRDefault="005E293D" w:rsidP="005E293D">
                      <w:pPr>
                        <w:spacing w:after="0" w:line="240" w:lineRule="auto"/>
                        <w:rPr>
                          <w:rFonts w:ascii="Arial" w:hAnsi="Arial" w:cs="Arial"/>
                          <w:color w:val="000000" w:themeColor="text1"/>
                          <w:sz w:val="18"/>
                          <w:szCs w:val="20"/>
                        </w:rPr>
                      </w:pPr>
                    </w:p>
                  </w:txbxContent>
                </v:textbox>
              </v:rect>
            </w:pict>
          </mc:Fallback>
        </mc:AlternateContent>
      </w:r>
    </w:p>
    <w:p w14:paraId="01BB4D49" w14:textId="77777777" w:rsidR="005E293D" w:rsidRPr="001D3FBB" w:rsidRDefault="005E293D" w:rsidP="00AA41A1">
      <w:pPr>
        <w:spacing w:after="0" w:line="240" w:lineRule="auto"/>
        <w:jc w:val="both"/>
      </w:pPr>
    </w:p>
    <w:p w14:paraId="0990A757"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55" behindDoc="0" locked="0" layoutInCell="1" allowOverlap="1" wp14:anchorId="36FA33C7" wp14:editId="37A11AA2">
                <wp:simplePos x="0" y="0"/>
                <wp:positionH relativeFrom="column">
                  <wp:posOffset>4965404</wp:posOffset>
                </wp:positionH>
                <wp:positionV relativeFrom="paragraph">
                  <wp:posOffset>15240</wp:posOffset>
                </wp:positionV>
                <wp:extent cx="893135" cy="298288"/>
                <wp:effectExtent l="0" t="38100" r="59690" b="26035"/>
                <wp:wrapNone/>
                <wp:docPr id="38" name="Straight Arrow Connector 38"/>
                <wp:cNvGraphicFramePr/>
                <a:graphic xmlns:a="http://schemas.openxmlformats.org/drawingml/2006/main">
                  <a:graphicData uri="http://schemas.microsoft.com/office/word/2010/wordprocessingShape">
                    <wps:wsp>
                      <wps:cNvCnPr/>
                      <wps:spPr>
                        <a:xfrm flipV="1">
                          <a:off x="0" y="0"/>
                          <a:ext cx="893135" cy="2982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02E7F58">
              <v:shape id="Straight Arrow Connector 38" style="position:absolute;margin-left:391pt;margin-top:1.2pt;width:70.35pt;height:23.5pt;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" w14:anchorId="4D78EB08">
                <v:stroke joinstyle="miter" endarrow="block"/>
              </v:shape>
            </w:pict>
          </mc:Fallback>
        </mc:AlternateContent>
      </w:r>
      <w:r w:rsidRPr="001D3FBB">
        <w:rPr>
          <w:noProof/>
          <w:lang w:val="en-PH" w:eastAsia="en-PH"/>
        </w:rPr>
        <mc:AlternateContent>
          <mc:Choice Requires="wps">
            <w:drawing>
              <wp:anchor distT="0" distB="0" distL="114300" distR="114300" simplePos="0" relativeHeight="251658251" behindDoc="0" locked="0" layoutInCell="1" allowOverlap="1" wp14:anchorId="3A877B50" wp14:editId="7A928A52">
                <wp:simplePos x="0" y="0"/>
                <wp:positionH relativeFrom="column">
                  <wp:posOffset>3072809</wp:posOffset>
                </wp:positionH>
                <wp:positionV relativeFrom="paragraph">
                  <wp:posOffset>15240</wp:posOffset>
                </wp:positionV>
                <wp:extent cx="1887220" cy="595423"/>
                <wp:effectExtent l="0" t="0" r="17780" b="14605"/>
                <wp:wrapNone/>
                <wp:docPr id="26" name="Rectangle 26"/>
                <wp:cNvGraphicFramePr/>
                <a:graphic xmlns:a="http://schemas.openxmlformats.org/drawingml/2006/main">
                  <a:graphicData uri="http://schemas.microsoft.com/office/word/2010/wordprocessingShape">
                    <wps:wsp>
                      <wps:cNvSpPr/>
                      <wps:spPr>
                        <a:xfrm>
                          <a:off x="0" y="0"/>
                          <a:ext cx="1887220" cy="59542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16CEEF" w14:textId="3D8697ED"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Duplicate records removed from citations (n</w:t>
                            </w:r>
                            <w:r w:rsidR="004A6AAE">
                              <w:rPr>
                                <w:rFonts w:ascii="Arial" w:hAnsi="Arial" w:cs="Arial"/>
                                <w:color w:val="000000" w:themeColor="text1"/>
                                <w:sz w:val="18"/>
                                <w:szCs w:val="20"/>
                              </w:rPr>
                              <w:t>=</w:t>
                            </w:r>
                            <w:r w:rsidRPr="001D3FBB">
                              <w:rPr>
                                <w:rFonts w:ascii="Arial" w:hAnsi="Arial" w:cs="Arial"/>
                                <w:color w:val="000000" w:themeColor="text1"/>
                                <w:sz w:val="18"/>
                                <w:szCs w:val="20"/>
                              </w:rPr>
                              <w:t>189)</w:t>
                            </w:r>
                          </w:p>
                          <w:p w14:paraId="510D8130" w14:textId="77777777" w:rsidR="005E293D" w:rsidRPr="001D3FBB" w:rsidRDefault="005E293D" w:rsidP="005E293D">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877B50" id="Rectangle 26" o:spid="_x0000_s1049" style="position:absolute;left:0;text-align:left;margin-left:241.95pt;margin-top:1.2pt;width:148.6pt;height:46.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" filled="f" strokecolor="black [3213]" strokeweight="1pt">
                <v:textbox>
                  <w:txbxContent>
                    <w:p w14:paraId="4716CEEF" w14:textId="3D8697ED"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Duplicate records removed from citations (n</w:t>
                      </w:r>
                      <w:r w:rsidR="004A6AAE">
                        <w:rPr>
                          <w:rFonts w:ascii="Arial" w:hAnsi="Arial" w:cs="Arial"/>
                          <w:color w:val="000000" w:themeColor="text1"/>
                          <w:sz w:val="18"/>
                          <w:szCs w:val="20"/>
                        </w:rPr>
                        <w:t>=</w:t>
                      </w:r>
                      <w:r w:rsidRPr="001D3FBB">
                        <w:rPr>
                          <w:rFonts w:ascii="Arial" w:hAnsi="Arial" w:cs="Arial"/>
                          <w:color w:val="000000" w:themeColor="text1"/>
                          <w:sz w:val="18"/>
                          <w:szCs w:val="20"/>
                        </w:rPr>
                        <w:t>189)</w:t>
                      </w:r>
                    </w:p>
                    <w:p w14:paraId="510D8130" w14:textId="77777777" w:rsidR="005E293D" w:rsidRPr="001D3FBB" w:rsidRDefault="005E293D" w:rsidP="005E293D">
                      <w:pPr>
                        <w:spacing w:after="0" w:line="240" w:lineRule="auto"/>
                        <w:ind w:left="284"/>
                        <w:rPr>
                          <w:rFonts w:ascii="Arial" w:hAnsi="Arial" w:cs="Arial"/>
                          <w:color w:val="000000" w:themeColor="text1"/>
                          <w:sz w:val="18"/>
                          <w:szCs w:val="20"/>
                        </w:rPr>
                      </w:pPr>
                    </w:p>
                  </w:txbxContent>
                </v:textbox>
              </v:rect>
            </w:pict>
          </mc:Fallback>
        </mc:AlternateContent>
      </w:r>
      <w:r w:rsidRPr="001D3FBB">
        <w:rPr>
          <w:noProof/>
          <w:lang w:val="en-PH" w:eastAsia="en-PH"/>
        </w:rPr>
        <mc:AlternateContent>
          <mc:Choice Requires="wps">
            <w:drawing>
              <wp:anchor distT="0" distB="0" distL="114300" distR="114300" simplePos="0" relativeHeight="251658241" behindDoc="0" locked="0" layoutInCell="1" allowOverlap="1" wp14:anchorId="62D158F5" wp14:editId="144EA1DF">
                <wp:simplePos x="0" y="0"/>
                <wp:positionH relativeFrom="margin">
                  <wp:posOffset>584200</wp:posOffset>
                </wp:positionH>
                <wp:positionV relativeFrom="paragraph">
                  <wp:posOffset>14782</wp:posOffset>
                </wp:positionV>
                <wp:extent cx="1865955" cy="616688"/>
                <wp:effectExtent l="0" t="0" r="20320" b="12065"/>
                <wp:wrapNone/>
                <wp:docPr id="2" name="Rectangle 2"/>
                <wp:cNvGraphicFramePr/>
                <a:graphic xmlns:a="http://schemas.openxmlformats.org/drawingml/2006/main">
                  <a:graphicData uri="http://schemas.microsoft.com/office/word/2010/wordprocessingShape">
                    <wps:wsp>
                      <wps:cNvSpPr/>
                      <wps:spPr>
                        <a:xfrm>
                          <a:off x="0" y="0"/>
                          <a:ext cx="1865955" cy="6166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21EA87" w14:textId="5EEBE0D1"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identified from citations from/of existing reviews (n</w:t>
                            </w:r>
                            <w:r w:rsidR="004A6AAE">
                              <w:rPr>
                                <w:rFonts w:ascii="Arial" w:hAnsi="Arial" w:cs="Arial"/>
                                <w:color w:val="000000" w:themeColor="text1"/>
                                <w:sz w:val="18"/>
                                <w:szCs w:val="20"/>
                              </w:rPr>
                              <w:t>=</w:t>
                            </w:r>
                            <w:r w:rsidRPr="001D3FBB">
                              <w:rPr>
                                <w:rFonts w:ascii="Arial" w:hAnsi="Arial" w:cs="Arial"/>
                                <w:color w:val="000000" w:themeColor="text1"/>
                                <w:sz w:val="18"/>
                                <w:szCs w:val="20"/>
                              </w:rPr>
                              <w:t>879)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158F5" id="Rectangle 2" o:spid="_x0000_s1050" style="position:absolute;left:0;text-align:left;margin-left:46pt;margin-top:1.15pt;width:146.95pt;height:48.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" filled="f" strokecolor="black [3213]" strokeweight="1pt">
                <v:textbox>
                  <w:txbxContent>
                    <w:p w14:paraId="0E21EA87" w14:textId="5EEBE0D1"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identified from citations from/of existing reviews (n</w:t>
                      </w:r>
                      <w:r w:rsidR="004A6AAE">
                        <w:rPr>
                          <w:rFonts w:ascii="Arial" w:hAnsi="Arial" w:cs="Arial"/>
                          <w:color w:val="000000" w:themeColor="text1"/>
                          <w:sz w:val="18"/>
                          <w:szCs w:val="20"/>
                        </w:rPr>
                        <w:t>=</w:t>
                      </w:r>
                      <w:r w:rsidRPr="001D3FBB">
                        <w:rPr>
                          <w:rFonts w:ascii="Arial" w:hAnsi="Arial" w:cs="Arial"/>
                          <w:color w:val="000000" w:themeColor="text1"/>
                          <w:sz w:val="18"/>
                          <w:szCs w:val="20"/>
                        </w:rPr>
                        <w:t>879)</w:t>
                      </w:r>
                    </w:p>
                  </w:txbxContent>
                </v:textbox>
                <w10:wrap anchorx="margin"/>
              </v:rect>
            </w:pict>
          </mc:Fallback>
        </mc:AlternateContent>
      </w:r>
    </w:p>
    <w:p w14:paraId="0D706278"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47" behindDoc="0" locked="0" layoutInCell="1" allowOverlap="1" wp14:anchorId="27A4ACF3" wp14:editId="738B9DF2">
                <wp:simplePos x="0" y="0"/>
                <wp:positionH relativeFrom="column">
                  <wp:posOffset>-860819</wp:posOffset>
                </wp:positionH>
                <wp:positionV relativeFrom="paragraph">
                  <wp:posOffset>197741</wp:posOffset>
                </wp:positionV>
                <wp:extent cx="2425409" cy="339090"/>
                <wp:effectExtent l="0" t="4762" r="27622" b="27623"/>
                <wp:wrapNone/>
                <wp:docPr id="31" name="Flowchart: Alternate Process 31"/>
                <wp:cNvGraphicFramePr/>
                <a:graphic xmlns:a="http://schemas.openxmlformats.org/drawingml/2006/main">
                  <a:graphicData uri="http://schemas.microsoft.com/office/word/2010/wordprocessingShape">
                    <wps:wsp>
                      <wps:cNvSpPr/>
                      <wps:spPr>
                        <a:xfrm rot="5400000" flipV="1">
                          <a:off x="0" y="0"/>
                          <a:ext cx="2425409" cy="3390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62EF996"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4ACF3" id="Flowchart: Alternate Process 31" o:spid="_x0000_s1051" type="#_x0000_t176" style="position:absolute;left:0;text-align:left;margin-left:-67.8pt;margin-top:15.55pt;width:191pt;height:26.7pt;rotation:-90;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" fillcolor="#9cc2e5 [1944]" strokecolor="black [3213]" strokeweight="1pt">
                <v:textbox>
                  <w:txbxContent>
                    <w:p w14:paraId="462EF996"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Identification</w:t>
                      </w:r>
                    </w:p>
                  </w:txbxContent>
                </v:textbox>
              </v:shape>
            </w:pict>
          </mc:Fallback>
        </mc:AlternateContent>
      </w:r>
      <w:r w:rsidRPr="001D3FBB">
        <w:rPr>
          <w:noProof/>
          <w:lang w:val="en-PH" w:eastAsia="en-PH"/>
        </w:rPr>
        <mc:AlternateContent>
          <mc:Choice Requires="wps">
            <w:drawing>
              <wp:anchor distT="0" distB="0" distL="114300" distR="114300" simplePos="0" relativeHeight="251658273" behindDoc="0" locked="0" layoutInCell="1" allowOverlap="1" wp14:anchorId="4E374B8B" wp14:editId="3A59EC70">
                <wp:simplePos x="0" y="0"/>
                <wp:positionH relativeFrom="column">
                  <wp:posOffset>7708790</wp:posOffset>
                </wp:positionH>
                <wp:positionV relativeFrom="paragraph">
                  <wp:posOffset>15543</wp:posOffset>
                </wp:positionV>
                <wp:extent cx="516834" cy="45719"/>
                <wp:effectExtent l="0" t="38100" r="36195" b="88265"/>
                <wp:wrapNone/>
                <wp:docPr id="1310610726" name="Straight Arrow Connector 1310610726"/>
                <wp:cNvGraphicFramePr/>
                <a:graphic xmlns:a="http://schemas.openxmlformats.org/drawingml/2006/main">
                  <a:graphicData uri="http://schemas.microsoft.com/office/word/2010/wordprocessingShape">
                    <wps:wsp>
                      <wps:cNvCnPr/>
                      <wps:spPr>
                        <a:xfrm>
                          <a:off x="0" y="0"/>
                          <a:ext cx="516834"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14AF38F">
              <v:shape id="Straight Arrow Connector 1310610726" style="position:absolute;margin-left:607pt;margin-top:1.2pt;width:40.7pt;height:3.6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" w14:anchorId="05E14ADD">
                <v:stroke joinstyle="miter" endarrow="block"/>
              </v:shape>
            </w:pict>
          </mc:Fallback>
        </mc:AlternateContent>
      </w:r>
      <w:r w:rsidRPr="001D3FBB">
        <w:rPr>
          <w:noProof/>
          <w:lang w:val="en-PH" w:eastAsia="en-PH"/>
        </w:rPr>
        <mc:AlternateContent>
          <mc:Choice Requires="wps">
            <w:drawing>
              <wp:anchor distT="0" distB="0" distL="114300" distR="114300" simplePos="0" relativeHeight="251658253" behindDoc="0" locked="0" layoutInCell="1" allowOverlap="1" wp14:anchorId="26D04F78" wp14:editId="20856CB6">
                <wp:simplePos x="0" y="0"/>
                <wp:positionH relativeFrom="column">
                  <wp:posOffset>2464272</wp:posOffset>
                </wp:positionH>
                <wp:positionV relativeFrom="paragraph">
                  <wp:posOffset>93345</wp:posOffset>
                </wp:positionV>
                <wp:extent cx="563245" cy="0"/>
                <wp:effectExtent l="0" t="76200" r="27305" b="95250"/>
                <wp:wrapNone/>
                <wp:docPr id="34" name="Straight Arrow Connector 34"/>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103B2AC">
              <v:shape id="Straight Arrow Connector 34" style="position:absolute;margin-left:194.05pt;margin-top:7.35pt;width:44.35pt;height: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" w14:anchorId="6135BF22">
                <v:stroke joinstyle="miter" endarrow="block"/>
              </v:shape>
            </w:pict>
          </mc:Fallback>
        </mc:AlternateContent>
      </w:r>
    </w:p>
    <w:p w14:paraId="2B7E3FFF" w14:textId="77777777" w:rsidR="005E293D" w:rsidRPr="001D3FBB" w:rsidRDefault="005E293D" w:rsidP="00AA41A1">
      <w:pPr>
        <w:spacing w:after="0" w:line="240" w:lineRule="auto"/>
        <w:jc w:val="both"/>
      </w:pPr>
    </w:p>
    <w:p w14:paraId="2569DCE3" w14:textId="77777777" w:rsidR="005E293D" w:rsidRPr="001D3FBB" w:rsidRDefault="005E293D" w:rsidP="00AA41A1">
      <w:pPr>
        <w:spacing w:after="0" w:line="240" w:lineRule="auto"/>
        <w:jc w:val="both"/>
      </w:pPr>
    </w:p>
    <w:p w14:paraId="694BB7FB"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58" behindDoc="0" locked="0" layoutInCell="1" allowOverlap="1" wp14:anchorId="39A84BD9" wp14:editId="0872937C">
                <wp:simplePos x="0" y="0"/>
                <wp:positionH relativeFrom="column">
                  <wp:posOffset>5673255</wp:posOffset>
                </wp:positionH>
                <wp:positionV relativeFrom="paragraph">
                  <wp:posOffset>10657</wp:posOffset>
                </wp:positionV>
                <wp:extent cx="3228229" cy="659958"/>
                <wp:effectExtent l="38100" t="0" r="29845" b="102235"/>
                <wp:wrapNone/>
                <wp:docPr id="23" name="Connector: Elbow 23"/>
                <wp:cNvGraphicFramePr/>
                <a:graphic xmlns:a="http://schemas.openxmlformats.org/drawingml/2006/main">
                  <a:graphicData uri="http://schemas.microsoft.com/office/word/2010/wordprocessingShape">
                    <wps:wsp>
                      <wps:cNvCnPr/>
                      <wps:spPr>
                        <a:xfrm flipH="1">
                          <a:off x="0" y="0"/>
                          <a:ext cx="3228229" cy="659958"/>
                        </a:xfrm>
                        <a:prstGeom prst="bentConnector3">
                          <a:avLst>
                            <a:gd name="adj1" fmla="val -94"/>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1F1FD08">
              <v:shapetype id="_x0000_t34" coordsize="21600,21600" o:oned="t" filled="f" o:spt="34" adj="10800" path="m,l@0,0@0,21600,21600,21600e" w14:anchorId="62B438CC">
                <v:stroke joinstyle="miter"/>
                <v:formulas>
                  <v:f eqn="val #0"/>
                </v:formulas>
                <v:path fillok="f" arrowok="t" o:connecttype="none"/>
                <v:handles>
                  <v:h position="#0,center"/>
                </v:handles>
                <o:lock v:ext="edit" shapetype="t"/>
              </v:shapetype>
              <v:shape id="Connector: Elbow 23" style="position:absolute;margin-left:446.7pt;margin-top:.85pt;width:254.2pt;height:51.9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4" adj="-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">
                <v:stroke endarrow="block"/>
              </v:shape>
            </w:pict>
          </mc:Fallback>
        </mc:AlternateContent>
      </w:r>
      <w:r w:rsidRPr="001D3FBB">
        <w:rPr>
          <w:noProof/>
          <w:lang w:val="en-PH" w:eastAsia="en-PH"/>
        </w:rPr>
        <mc:AlternateContent>
          <mc:Choice Requires="wps">
            <w:drawing>
              <wp:anchor distT="0" distB="0" distL="114300" distR="114300" simplePos="0" relativeHeight="251658244" behindDoc="0" locked="0" layoutInCell="1" allowOverlap="1" wp14:anchorId="2E90B2BF" wp14:editId="002613CB">
                <wp:simplePos x="0" y="0"/>
                <wp:positionH relativeFrom="margin">
                  <wp:posOffset>606056</wp:posOffset>
                </wp:positionH>
                <wp:positionV relativeFrom="paragraph">
                  <wp:posOffset>172587</wp:posOffset>
                </wp:positionV>
                <wp:extent cx="1844365" cy="925033"/>
                <wp:effectExtent l="0" t="0" r="22860" b="27940"/>
                <wp:wrapNone/>
                <wp:docPr id="10" name="Rectangle 10"/>
                <wp:cNvGraphicFramePr/>
                <a:graphic xmlns:a="http://schemas.openxmlformats.org/drawingml/2006/main">
                  <a:graphicData uri="http://schemas.microsoft.com/office/word/2010/wordprocessingShape">
                    <wps:wsp>
                      <wps:cNvSpPr/>
                      <wps:spPr>
                        <a:xfrm>
                          <a:off x="0" y="0"/>
                          <a:ext cx="1844365" cy="92503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29C058" w14:textId="77777777"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identified from other sources:</w:t>
                            </w:r>
                          </w:p>
                          <w:p w14:paraId="43C4A312" w14:textId="0F2CBD12"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colleagues, grey literature, NHS documents,</w:t>
                            </w:r>
                            <w:r w:rsidR="00C52E31">
                              <w:rPr>
                                <w:rFonts w:ascii="Arial" w:hAnsi="Arial" w:cs="Arial"/>
                                <w:color w:val="000000" w:themeColor="text1"/>
                                <w:sz w:val="18"/>
                                <w:szCs w:val="20"/>
                              </w:rPr>
                              <w:t xml:space="preserve"> (</w:t>
                            </w:r>
                            <w:r w:rsidR="004A6AAE">
                              <w:rPr>
                                <w:rFonts w:ascii="Arial" w:hAnsi="Arial" w:cs="Arial"/>
                                <w:color w:val="000000" w:themeColor="text1"/>
                                <w:sz w:val="18"/>
                                <w:szCs w:val="20"/>
                              </w:rPr>
                              <w:t>n=</w:t>
                            </w:r>
                            <w:r w:rsidR="00C52E31">
                              <w:rPr>
                                <w:rFonts w:ascii="Arial" w:hAnsi="Arial" w:cs="Arial"/>
                                <w:color w:val="000000" w:themeColor="text1"/>
                                <w:sz w:val="18"/>
                                <w:szCs w:val="20"/>
                              </w:rPr>
                              <w:t>10</w:t>
                            </w:r>
                            <w:r w:rsidR="00861D3F">
                              <w:rPr>
                                <w:rFonts w:ascii="Arial" w:hAnsi="Arial" w:cs="Arial"/>
                                <w:color w:val="000000" w:themeColor="text1"/>
                                <w:sz w:val="18"/>
                                <w:szCs w:val="20"/>
                              </w:rPr>
                              <w:t>1</w:t>
                            </w:r>
                            <w:r w:rsidR="00C52E31">
                              <w:rPr>
                                <w:rFonts w:ascii="Arial" w:hAnsi="Arial" w:cs="Arial"/>
                                <w:color w:val="000000" w:themeColor="text1"/>
                                <w:sz w:val="18"/>
                                <w:szCs w:val="20"/>
                              </w:rPr>
                              <w:t>)</w:t>
                            </w:r>
                          </w:p>
                          <w:p w14:paraId="69B0BEBB"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citation alerts for core papers (n = 14)</w:t>
                            </w:r>
                          </w:p>
                          <w:p w14:paraId="3C91F9EE" w14:textId="77777777" w:rsidR="005E293D" w:rsidRPr="001D3FBB" w:rsidRDefault="005E293D" w:rsidP="005E293D">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90B2BF" id="Rectangle 10" o:spid="_x0000_s1052" style="position:absolute;left:0;text-align:left;margin-left:47.7pt;margin-top:13.6pt;width:145.25pt;height:72.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" filled="f" strokecolor="black [3213]" strokeweight="1pt">
                <v:textbox>
                  <w:txbxContent>
                    <w:p w14:paraId="1329C058" w14:textId="77777777"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identified from other sources:</w:t>
                      </w:r>
                    </w:p>
                    <w:p w14:paraId="43C4A312" w14:textId="0F2CBD12"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colleagues, grey literature, NHS documents,</w:t>
                      </w:r>
                      <w:r w:rsidR="00C52E31">
                        <w:rPr>
                          <w:rFonts w:ascii="Arial" w:hAnsi="Arial" w:cs="Arial"/>
                          <w:color w:val="000000" w:themeColor="text1"/>
                          <w:sz w:val="18"/>
                          <w:szCs w:val="20"/>
                        </w:rPr>
                        <w:t xml:space="preserve"> (</w:t>
                      </w:r>
                      <w:r w:rsidR="004A6AAE">
                        <w:rPr>
                          <w:rFonts w:ascii="Arial" w:hAnsi="Arial" w:cs="Arial"/>
                          <w:color w:val="000000" w:themeColor="text1"/>
                          <w:sz w:val="18"/>
                          <w:szCs w:val="20"/>
                        </w:rPr>
                        <w:t>n=</w:t>
                      </w:r>
                      <w:r w:rsidR="00C52E31">
                        <w:rPr>
                          <w:rFonts w:ascii="Arial" w:hAnsi="Arial" w:cs="Arial"/>
                          <w:color w:val="000000" w:themeColor="text1"/>
                          <w:sz w:val="18"/>
                          <w:szCs w:val="20"/>
                        </w:rPr>
                        <w:t>10</w:t>
                      </w:r>
                      <w:r w:rsidR="00861D3F">
                        <w:rPr>
                          <w:rFonts w:ascii="Arial" w:hAnsi="Arial" w:cs="Arial"/>
                          <w:color w:val="000000" w:themeColor="text1"/>
                          <w:sz w:val="18"/>
                          <w:szCs w:val="20"/>
                        </w:rPr>
                        <w:t>1</w:t>
                      </w:r>
                      <w:r w:rsidR="00C52E31">
                        <w:rPr>
                          <w:rFonts w:ascii="Arial" w:hAnsi="Arial" w:cs="Arial"/>
                          <w:color w:val="000000" w:themeColor="text1"/>
                          <w:sz w:val="18"/>
                          <w:szCs w:val="20"/>
                        </w:rPr>
                        <w:t>)</w:t>
                      </w:r>
                    </w:p>
                    <w:p w14:paraId="69B0BEBB"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citation alerts for core papers (n = 14)</w:t>
                      </w:r>
                    </w:p>
                    <w:p w14:paraId="3C91F9EE" w14:textId="77777777" w:rsidR="005E293D" w:rsidRPr="001D3FBB" w:rsidRDefault="005E293D" w:rsidP="005E293D">
                      <w:pPr>
                        <w:spacing w:after="0" w:line="240" w:lineRule="auto"/>
                        <w:rPr>
                          <w:rFonts w:ascii="Arial" w:hAnsi="Arial" w:cs="Arial"/>
                          <w:color w:val="000000" w:themeColor="text1"/>
                          <w:sz w:val="18"/>
                          <w:szCs w:val="20"/>
                        </w:rPr>
                      </w:pPr>
                    </w:p>
                  </w:txbxContent>
                </v:textbox>
                <w10:wrap anchorx="margin"/>
              </v:rect>
            </w:pict>
          </mc:Fallback>
        </mc:AlternateContent>
      </w:r>
    </w:p>
    <w:p w14:paraId="18DE13A1"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52" behindDoc="0" locked="0" layoutInCell="1" allowOverlap="1" wp14:anchorId="4FD21462" wp14:editId="3E120A64">
                <wp:simplePos x="0" y="0"/>
                <wp:positionH relativeFrom="margin">
                  <wp:posOffset>3765550</wp:posOffset>
                </wp:positionH>
                <wp:positionV relativeFrom="paragraph">
                  <wp:posOffset>5716</wp:posOffset>
                </wp:positionV>
                <wp:extent cx="1887220" cy="717550"/>
                <wp:effectExtent l="0" t="0" r="17780" b="25400"/>
                <wp:wrapNone/>
                <wp:docPr id="28" name="Rectangle 28"/>
                <wp:cNvGraphicFramePr/>
                <a:graphic xmlns:a="http://schemas.openxmlformats.org/drawingml/2006/main">
                  <a:graphicData uri="http://schemas.microsoft.com/office/word/2010/wordprocessingShape">
                    <wps:wsp>
                      <wps:cNvSpPr/>
                      <wps:spPr>
                        <a:xfrm>
                          <a:off x="0" y="0"/>
                          <a:ext cx="1887220" cy="717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DEBD0" w14:textId="1C4DEB1F" w:rsidR="005E293D" w:rsidRPr="001D3FBB" w:rsidRDefault="005E293D" w:rsidP="005E293D">
                            <w:pPr>
                              <w:spacing w:after="0" w:line="240" w:lineRule="auto"/>
                              <w:ind w:left="284"/>
                              <w:rPr>
                                <w:rFonts w:ascii="Arial" w:hAnsi="Arial" w:cs="Arial"/>
                                <w:b/>
                                <w:bCs/>
                                <w:color w:val="000000" w:themeColor="text1"/>
                                <w:sz w:val="18"/>
                                <w:szCs w:val="20"/>
                              </w:rPr>
                            </w:pPr>
                            <w:r w:rsidRPr="001D3FBB">
                              <w:rPr>
                                <w:rFonts w:ascii="Arial" w:hAnsi="Arial" w:cs="Arial"/>
                                <w:b/>
                                <w:bCs/>
                                <w:color w:val="000000" w:themeColor="text1"/>
                                <w:sz w:val="18"/>
                                <w:szCs w:val="20"/>
                              </w:rPr>
                              <w:t xml:space="preserve">Documents remaining for title and abstract screening </w:t>
                            </w:r>
                            <w:r w:rsidR="00633CD2">
                              <w:rPr>
                                <w:rFonts w:ascii="Arial" w:hAnsi="Arial" w:cs="Arial"/>
                                <w:b/>
                                <w:bCs/>
                                <w:color w:val="000000" w:themeColor="text1"/>
                                <w:sz w:val="18"/>
                                <w:szCs w:val="20"/>
                              </w:rPr>
                              <w:t>–</w:t>
                            </w:r>
                            <w:r w:rsidRPr="001D3FBB">
                              <w:rPr>
                                <w:rFonts w:ascii="Arial" w:hAnsi="Arial" w:cs="Arial"/>
                                <w:b/>
                                <w:bCs/>
                                <w:color w:val="000000" w:themeColor="text1"/>
                                <w:sz w:val="18"/>
                                <w:szCs w:val="20"/>
                              </w:rPr>
                              <w:t xml:space="preserve"> </w:t>
                            </w:r>
                            <w:r w:rsidRPr="00CD08EE">
                              <w:rPr>
                                <w:rFonts w:ascii="Arial" w:hAnsi="Arial" w:cs="Arial"/>
                                <w:b/>
                                <w:bCs/>
                                <w:color w:val="000000" w:themeColor="text1"/>
                                <w:sz w:val="18"/>
                                <w:szCs w:val="20"/>
                              </w:rPr>
                              <w:t>148</w:t>
                            </w:r>
                            <w:r w:rsidR="004A40DF">
                              <w:rPr>
                                <w:rFonts w:ascii="Arial" w:hAnsi="Arial" w:cs="Arial"/>
                                <w:b/>
                                <w:bCs/>
                                <w:color w:val="000000" w:themeColor="text1"/>
                                <w:sz w:val="18"/>
                                <w:szCs w:val="20"/>
                              </w:rPr>
                              <w:t>7</w:t>
                            </w:r>
                            <w:r w:rsidR="00633CD2" w:rsidRPr="00CD08EE">
                              <w:rPr>
                                <w:rFonts w:ascii="Arial" w:hAnsi="Arial" w:cs="Arial"/>
                                <w:b/>
                                <w:bCs/>
                                <w:color w:val="000000" w:themeColor="text1"/>
                                <w:sz w:val="18"/>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D21462" id="Rectangle 28" o:spid="_x0000_s1053" style="position:absolute;left:0;text-align:left;margin-left:296.5pt;margin-top:.45pt;width:148.6pt;height:56.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" filled="f" strokecolor="black [3213]" strokeweight="1pt">
                <v:textbox>
                  <w:txbxContent>
                    <w:p w14:paraId="472DEBD0" w14:textId="1C4DEB1F" w:rsidR="005E293D" w:rsidRPr="001D3FBB" w:rsidRDefault="005E293D" w:rsidP="005E293D">
                      <w:pPr>
                        <w:spacing w:after="0" w:line="240" w:lineRule="auto"/>
                        <w:ind w:left="284"/>
                        <w:rPr>
                          <w:rFonts w:ascii="Arial" w:hAnsi="Arial" w:cs="Arial"/>
                          <w:b/>
                          <w:bCs/>
                          <w:color w:val="000000" w:themeColor="text1"/>
                          <w:sz w:val="18"/>
                          <w:szCs w:val="20"/>
                        </w:rPr>
                      </w:pPr>
                      <w:r w:rsidRPr="001D3FBB">
                        <w:rPr>
                          <w:rFonts w:ascii="Arial" w:hAnsi="Arial" w:cs="Arial"/>
                          <w:b/>
                          <w:bCs/>
                          <w:color w:val="000000" w:themeColor="text1"/>
                          <w:sz w:val="18"/>
                          <w:szCs w:val="20"/>
                        </w:rPr>
                        <w:t xml:space="preserve">Documents remaining for title and abstract screening </w:t>
                      </w:r>
                      <w:r w:rsidR="00633CD2">
                        <w:rPr>
                          <w:rFonts w:ascii="Arial" w:hAnsi="Arial" w:cs="Arial"/>
                          <w:b/>
                          <w:bCs/>
                          <w:color w:val="000000" w:themeColor="text1"/>
                          <w:sz w:val="18"/>
                          <w:szCs w:val="20"/>
                        </w:rPr>
                        <w:t>–</w:t>
                      </w:r>
                      <w:r w:rsidRPr="001D3FBB">
                        <w:rPr>
                          <w:rFonts w:ascii="Arial" w:hAnsi="Arial" w:cs="Arial"/>
                          <w:b/>
                          <w:bCs/>
                          <w:color w:val="000000" w:themeColor="text1"/>
                          <w:sz w:val="18"/>
                          <w:szCs w:val="20"/>
                        </w:rPr>
                        <w:t xml:space="preserve"> </w:t>
                      </w:r>
                      <w:r w:rsidRPr="00CD08EE">
                        <w:rPr>
                          <w:rFonts w:ascii="Arial" w:hAnsi="Arial" w:cs="Arial"/>
                          <w:b/>
                          <w:bCs/>
                          <w:color w:val="000000" w:themeColor="text1"/>
                          <w:sz w:val="18"/>
                          <w:szCs w:val="20"/>
                        </w:rPr>
                        <w:t>148</w:t>
                      </w:r>
                      <w:r w:rsidR="004A40DF">
                        <w:rPr>
                          <w:rFonts w:ascii="Arial" w:hAnsi="Arial" w:cs="Arial"/>
                          <w:b/>
                          <w:bCs/>
                          <w:color w:val="000000" w:themeColor="text1"/>
                          <w:sz w:val="18"/>
                          <w:szCs w:val="20"/>
                        </w:rPr>
                        <w:t>7</w:t>
                      </w:r>
                      <w:r w:rsidR="00633CD2" w:rsidRPr="00CD08EE">
                        <w:rPr>
                          <w:rFonts w:ascii="Arial" w:hAnsi="Arial" w:cs="Arial"/>
                          <w:b/>
                          <w:bCs/>
                          <w:color w:val="000000" w:themeColor="text1"/>
                          <w:sz w:val="18"/>
                          <w:szCs w:val="20"/>
                        </w:rPr>
                        <w:t xml:space="preserve"> </w:t>
                      </w:r>
                    </w:p>
                  </w:txbxContent>
                </v:textbox>
                <w10:wrap anchorx="margin"/>
              </v:rect>
            </w:pict>
          </mc:Fallback>
        </mc:AlternateContent>
      </w:r>
    </w:p>
    <w:p w14:paraId="1AA3D7D0" w14:textId="77777777" w:rsidR="005E293D" w:rsidRPr="001D3FBB" w:rsidRDefault="005E293D" w:rsidP="00AA41A1">
      <w:pPr>
        <w:spacing w:after="0" w:line="240" w:lineRule="auto"/>
        <w:jc w:val="both"/>
      </w:pPr>
    </w:p>
    <w:p w14:paraId="1A9B159D"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59" behindDoc="0" locked="0" layoutInCell="1" allowOverlap="1" wp14:anchorId="3BD6C05A" wp14:editId="389E0035">
                <wp:simplePos x="0" y="0"/>
                <wp:positionH relativeFrom="column">
                  <wp:posOffset>2452977</wp:posOffset>
                </wp:positionH>
                <wp:positionV relativeFrom="paragraph">
                  <wp:posOffset>79928</wp:posOffset>
                </wp:positionV>
                <wp:extent cx="1304014" cy="119270"/>
                <wp:effectExtent l="0" t="0" r="67945" b="90805"/>
                <wp:wrapNone/>
                <wp:docPr id="24" name="Connector: Elbow 24"/>
                <wp:cNvGraphicFramePr/>
                <a:graphic xmlns:a="http://schemas.openxmlformats.org/drawingml/2006/main">
                  <a:graphicData uri="http://schemas.microsoft.com/office/word/2010/wordprocessingShape">
                    <wps:wsp>
                      <wps:cNvCnPr/>
                      <wps:spPr>
                        <a:xfrm>
                          <a:off x="0" y="0"/>
                          <a:ext cx="1304014" cy="11927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012EE15">
              <v:shape id="Connector: Elbow 24" style="position:absolute;margin-left:193.15pt;margin-top:6.3pt;width:102.7pt;height:9.4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" w14:anchorId="62E65519">
                <v:stroke endarrow="block"/>
              </v:shape>
            </w:pict>
          </mc:Fallback>
        </mc:AlternateContent>
      </w:r>
    </w:p>
    <w:p w14:paraId="4A98F3B6" w14:textId="3AD80071" w:rsidR="005E293D" w:rsidRPr="001D3FBB" w:rsidRDefault="005E293D" w:rsidP="00AA41A1">
      <w:pPr>
        <w:spacing w:after="0" w:line="240" w:lineRule="auto"/>
        <w:jc w:val="both"/>
      </w:pPr>
    </w:p>
    <w:p w14:paraId="68CA787D" w14:textId="0B95C1ED" w:rsidR="005E293D" w:rsidRPr="001D3FBB" w:rsidRDefault="00EA77C5" w:rsidP="00AA41A1">
      <w:pPr>
        <w:spacing w:after="0" w:line="240" w:lineRule="auto"/>
        <w:jc w:val="both"/>
      </w:pPr>
      <w:r w:rsidRPr="001D3FBB">
        <w:rPr>
          <w:noProof/>
          <w:lang w:val="en-PH" w:eastAsia="en-PH"/>
        </w:rPr>
        <mc:AlternateContent>
          <mc:Choice Requires="wps">
            <w:drawing>
              <wp:anchor distT="0" distB="0" distL="114300" distR="114300" simplePos="0" relativeHeight="251658260" behindDoc="0" locked="0" layoutInCell="1" allowOverlap="1" wp14:anchorId="5277A7E6" wp14:editId="2F05D714">
                <wp:simplePos x="0" y="0"/>
                <wp:positionH relativeFrom="column">
                  <wp:posOffset>4102100</wp:posOffset>
                </wp:positionH>
                <wp:positionV relativeFrom="paragraph">
                  <wp:posOffset>9525</wp:posOffset>
                </wp:positionV>
                <wp:extent cx="328295" cy="486410"/>
                <wp:effectExtent l="19050" t="0" r="52705" b="104140"/>
                <wp:wrapNone/>
                <wp:docPr id="39" name="Connector: Elbow 39"/>
                <wp:cNvGraphicFramePr/>
                <a:graphic xmlns:a="http://schemas.openxmlformats.org/drawingml/2006/main">
                  <a:graphicData uri="http://schemas.microsoft.com/office/word/2010/wordprocessingShape">
                    <wps:wsp>
                      <wps:cNvCnPr/>
                      <wps:spPr>
                        <a:xfrm>
                          <a:off x="0" y="0"/>
                          <a:ext cx="328295" cy="486410"/>
                        </a:xfrm>
                        <a:prstGeom prst="bentConnector3">
                          <a:avLst>
                            <a:gd name="adj1" fmla="val -214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148D9BD">
              <v:shape id="Connector: Elbow 39" style="position:absolute;margin-left:323pt;margin-top:.75pt;width:25.85pt;height:38.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4" adj="-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" w14:anchorId="27F11A77">
                <v:stroke endarrow="block"/>
              </v:shape>
            </w:pict>
          </mc:Fallback>
        </mc:AlternateContent>
      </w:r>
      <w:r w:rsidRPr="001D3FBB">
        <w:rPr>
          <w:noProof/>
          <w:lang w:val="en-PH" w:eastAsia="en-PH"/>
        </w:rPr>
        <mc:AlternateContent>
          <mc:Choice Requires="wps">
            <w:drawing>
              <wp:anchor distT="0" distB="0" distL="114300" distR="114300" simplePos="0" relativeHeight="251658242" behindDoc="0" locked="0" layoutInCell="1" allowOverlap="1" wp14:anchorId="1D1D0290" wp14:editId="782104B3">
                <wp:simplePos x="0" y="0"/>
                <wp:positionH relativeFrom="margin">
                  <wp:posOffset>4418330</wp:posOffset>
                </wp:positionH>
                <wp:positionV relativeFrom="paragraph">
                  <wp:posOffset>127635</wp:posOffset>
                </wp:positionV>
                <wp:extent cx="4429125" cy="9239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4429125" cy="923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1ECD91" w14:textId="77777777"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excluded with reasons: (n=1210)</w:t>
                            </w:r>
                          </w:p>
                          <w:p w14:paraId="59C0F23D"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NHS but not primary care (inc. secondary, outpatient, screening etc) (n = 193)</w:t>
                            </w:r>
                          </w:p>
                          <w:p w14:paraId="5A1A01B3"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Missed appointments but non-NHS primary care (other countries) (n = 108)</w:t>
                            </w:r>
                          </w:p>
                          <w:p w14:paraId="32C00D50"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Missed appointments in non-health services, UK (n = 1)</w:t>
                            </w:r>
                          </w:p>
                          <w:p w14:paraId="0CCB9560"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Missed appointments, other health services, non-UK/location unclear (n = 465)</w:t>
                            </w:r>
                          </w:p>
                          <w:p w14:paraId="792E3925"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None of the above/not relevant (n = 443)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1D0290" id="Rectangle 4" o:spid="_x0000_s1054" style="position:absolute;left:0;text-align:left;margin-left:347.9pt;margin-top:10.05pt;width:348.75pt;height:72.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" filled="f" strokecolor="black [3213]" strokeweight="1pt">
                <v:textbox>
                  <w:txbxContent>
                    <w:p w14:paraId="151ECD91" w14:textId="77777777" w:rsidR="005E293D" w:rsidRPr="001D3FBB"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excluded with reasons: (n=1210)</w:t>
                      </w:r>
                    </w:p>
                    <w:p w14:paraId="59C0F23D"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NHS but not primary care (inc. secondary, outpatient, screening etc) (n = 193)</w:t>
                      </w:r>
                    </w:p>
                    <w:p w14:paraId="5A1A01B3"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Missed appointments but non-NHS primary care (other countries) (n = 108)</w:t>
                      </w:r>
                    </w:p>
                    <w:p w14:paraId="32C00D50"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Missed appointments in non-health services, UK (n = 1)</w:t>
                      </w:r>
                    </w:p>
                    <w:p w14:paraId="0CCB9560"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Missed appointments, other health services, non-UK/location unclear (n = 465)</w:t>
                      </w:r>
                    </w:p>
                    <w:p w14:paraId="792E3925" w14:textId="77777777" w:rsidR="005E293D" w:rsidRPr="001D3FBB" w:rsidRDefault="005E293D" w:rsidP="005E293D">
                      <w:pPr>
                        <w:spacing w:after="0" w:line="240" w:lineRule="auto"/>
                        <w:ind w:left="284"/>
                        <w:rPr>
                          <w:rFonts w:ascii="Arial" w:hAnsi="Arial" w:cs="Arial"/>
                          <w:color w:val="000000" w:themeColor="text1"/>
                          <w:sz w:val="18"/>
                          <w:szCs w:val="20"/>
                        </w:rPr>
                      </w:pPr>
                      <w:r w:rsidRPr="001D3FBB">
                        <w:rPr>
                          <w:rFonts w:ascii="Arial" w:hAnsi="Arial" w:cs="Arial"/>
                          <w:color w:val="000000" w:themeColor="text1"/>
                          <w:sz w:val="18"/>
                          <w:szCs w:val="20"/>
                        </w:rPr>
                        <w:t>None of the above/not relevant (n = 443)</w:t>
                      </w:r>
                    </w:p>
                  </w:txbxContent>
                </v:textbox>
                <w10:wrap anchorx="margin"/>
              </v:rect>
            </w:pict>
          </mc:Fallback>
        </mc:AlternateContent>
      </w:r>
    </w:p>
    <w:p w14:paraId="3A7D386A" w14:textId="50015939" w:rsidR="005E293D" w:rsidRPr="001D3FBB" w:rsidRDefault="005E293D" w:rsidP="00AA41A1">
      <w:pPr>
        <w:spacing w:after="0" w:line="240" w:lineRule="auto"/>
        <w:jc w:val="both"/>
      </w:pPr>
    </w:p>
    <w:p w14:paraId="70EA0EA6" w14:textId="5B94DDD1" w:rsidR="005E293D" w:rsidRPr="001D3FBB" w:rsidRDefault="0030047B" w:rsidP="00AA41A1">
      <w:pPr>
        <w:spacing w:after="0" w:line="240" w:lineRule="auto"/>
        <w:jc w:val="both"/>
      </w:pPr>
      <w:r w:rsidRPr="001D3FBB">
        <w:rPr>
          <w:noProof/>
          <w:lang w:val="en-PH" w:eastAsia="en-PH"/>
        </w:rPr>
        <mc:AlternateContent>
          <mc:Choice Requires="wps">
            <w:drawing>
              <wp:anchor distT="0" distB="0" distL="114300" distR="114300" simplePos="0" relativeHeight="251658243" behindDoc="0" locked="0" layoutInCell="1" allowOverlap="1" wp14:anchorId="33578BB8" wp14:editId="35DD96E4">
                <wp:simplePos x="0" y="0"/>
                <wp:positionH relativeFrom="column">
                  <wp:posOffset>1873250</wp:posOffset>
                </wp:positionH>
                <wp:positionV relativeFrom="paragraph">
                  <wp:posOffset>4445</wp:posOffset>
                </wp:positionV>
                <wp:extent cx="1760220" cy="622300"/>
                <wp:effectExtent l="0" t="0" r="11430" b="25400"/>
                <wp:wrapNone/>
                <wp:docPr id="5" name="Rectangle 5"/>
                <wp:cNvGraphicFramePr/>
                <a:graphic xmlns:a="http://schemas.openxmlformats.org/drawingml/2006/main">
                  <a:graphicData uri="http://schemas.microsoft.com/office/word/2010/wordprocessingShape">
                    <wps:wsp>
                      <wps:cNvSpPr/>
                      <wps:spPr>
                        <a:xfrm>
                          <a:off x="0" y="0"/>
                          <a:ext cx="1760220" cy="622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5DD9B" w14:textId="1EA1FEDA" w:rsidR="005E293D" w:rsidRPr="00A05B07"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included:</w:t>
                            </w:r>
                            <w:r w:rsidR="009D7CCD" w:rsidRPr="001D3FBB">
                              <w:rPr>
                                <w:rFonts w:ascii="Arial" w:hAnsi="Arial" w:cs="Arial"/>
                                <w:color w:val="000000" w:themeColor="text1"/>
                                <w:sz w:val="18"/>
                                <w:szCs w:val="20"/>
                              </w:rPr>
                              <w:t xml:space="preserve"> </w:t>
                            </w:r>
                            <w:r w:rsidR="009D7CCD" w:rsidRPr="00A05B07">
                              <w:rPr>
                                <w:rFonts w:ascii="Arial" w:hAnsi="Arial" w:cs="Arial"/>
                                <w:color w:val="000000" w:themeColor="text1"/>
                                <w:sz w:val="18"/>
                                <w:szCs w:val="20"/>
                              </w:rPr>
                              <w:t>277</w:t>
                            </w:r>
                          </w:p>
                          <w:p w14:paraId="1B336325" w14:textId="77777777" w:rsidR="005E293D" w:rsidRPr="00A05B07" w:rsidRDefault="005E293D" w:rsidP="005E293D">
                            <w:pPr>
                              <w:spacing w:after="0" w:line="240" w:lineRule="auto"/>
                              <w:ind w:left="284"/>
                              <w:rPr>
                                <w:rFonts w:ascii="Arial" w:hAnsi="Arial" w:cs="Arial"/>
                                <w:color w:val="000000" w:themeColor="text1"/>
                                <w:sz w:val="18"/>
                                <w:szCs w:val="20"/>
                              </w:rPr>
                            </w:pPr>
                            <w:r w:rsidRPr="00A05B07">
                              <w:rPr>
                                <w:rFonts w:ascii="Arial" w:hAnsi="Arial" w:cs="Arial"/>
                                <w:color w:val="000000" w:themeColor="text1"/>
                                <w:sz w:val="18"/>
                                <w:szCs w:val="20"/>
                              </w:rPr>
                              <w:t>Meets all criteria: (n = 127)</w:t>
                            </w:r>
                          </w:p>
                          <w:p w14:paraId="1D6F4222" w14:textId="77777777" w:rsidR="005E293D" w:rsidRPr="001D3FBB" w:rsidRDefault="005E293D" w:rsidP="005E293D">
                            <w:pPr>
                              <w:spacing w:after="0" w:line="240" w:lineRule="auto"/>
                              <w:ind w:left="284"/>
                              <w:rPr>
                                <w:rFonts w:ascii="Arial" w:hAnsi="Arial" w:cs="Arial"/>
                                <w:color w:val="000000" w:themeColor="text1"/>
                                <w:sz w:val="18"/>
                                <w:szCs w:val="20"/>
                              </w:rPr>
                            </w:pPr>
                            <w:r w:rsidRPr="00A05B07">
                              <w:rPr>
                                <w:rFonts w:ascii="Arial" w:hAnsi="Arial" w:cs="Arial"/>
                                <w:color w:val="000000" w:themeColor="text1"/>
                                <w:sz w:val="18"/>
                                <w:szCs w:val="20"/>
                              </w:rPr>
                              <w:t>Unclear/other reasons for full-text inclusion (n = 150)</w:t>
                            </w:r>
                          </w:p>
                          <w:p w14:paraId="5048D4F6" w14:textId="77777777" w:rsidR="005E293D" w:rsidRPr="001D3FBB" w:rsidRDefault="005E293D" w:rsidP="005E293D">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578BB8" id="Rectangle 5" o:spid="_x0000_s1055" style="position:absolute;left:0;text-align:left;margin-left:147.5pt;margin-top:.35pt;width:138.6pt;height:4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" filled="f" strokecolor="black [3213]" strokeweight="1pt">
                <v:textbox>
                  <w:txbxContent>
                    <w:p w14:paraId="69A5DD9B" w14:textId="1EA1FEDA" w:rsidR="005E293D" w:rsidRPr="00A05B07" w:rsidRDefault="005E293D" w:rsidP="005E293D">
                      <w:pPr>
                        <w:spacing w:after="0" w:line="240" w:lineRule="auto"/>
                        <w:rPr>
                          <w:rFonts w:ascii="Arial" w:hAnsi="Arial" w:cs="Arial"/>
                          <w:color w:val="000000" w:themeColor="text1"/>
                          <w:sz w:val="18"/>
                          <w:szCs w:val="20"/>
                        </w:rPr>
                      </w:pPr>
                      <w:r w:rsidRPr="001D3FBB">
                        <w:rPr>
                          <w:rFonts w:ascii="Arial" w:hAnsi="Arial" w:cs="Arial"/>
                          <w:color w:val="000000" w:themeColor="text1"/>
                          <w:sz w:val="18"/>
                          <w:szCs w:val="20"/>
                        </w:rPr>
                        <w:t>Records included:</w:t>
                      </w:r>
                      <w:r w:rsidR="009D7CCD" w:rsidRPr="001D3FBB">
                        <w:rPr>
                          <w:rFonts w:ascii="Arial" w:hAnsi="Arial" w:cs="Arial"/>
                          <w:color w:val="000000" w:themeColor="text1"/>
                          <w:sz w:val="18"/>
                          <w:szCs w:val="20"/>
                        </w:rPr>
                        <w:t xml:space="preserve"> </w:t>
                      </w:r>
                      <w:r w:rsidR="009D7CCD" w:rsidRPr="00A05B07">
                        <w:rPr>
                          <w:rFonts w:ascii="Arial" w:hAnsi="Arial" w:cs="Arial"/>
                          <w:color w:val="000000" w:themeColor="text1"/>
                          <w:sz w:val="18"/>
                          <w:szCs w:val="20"/>
                        </w:rPr>
                        <w:t>277</w:t>
                      </w:r>
                    </w:p>
                    <w:p w14:paraId="1B336325" w14:textId="77777777" w:rsidR="005E293D" w:rsidRPr="00A05B07" w:rsidRDefault="005E293D" w:rsidP="005E293D">
                      <w:pPr>
                        <w:spacing w:after="0" w:line="240" w:lineRule="auto"/>
                        <w:ind w:left="284"/>
                        <w:rPr>
                          <w:rFonts w:ascii="Arial" w:hAnsi="Arial" w:cs="Arial"/>
                          <w:color w:val="000000" w:themeColor="text1"/>
                          <w:sz w:val="18"/>
                          <w:szCs w:val="20"/>
                        </w:rPr>
                      </w:pPr>
                      <w:r w:rsidRPr="00A05B07">
                        <w:rPr>
                          <w:rFonts w:ascii="Arial" w:hAnsi="Arial" w:cs="Arial"/>
                          <w:color w:val="000000" w:themeColor="text1"/>
                          <w:sz w:val="18"/>
                          <w:szCs w:val="20"/>
                        </w:rPr>
                        <w:t>Meets all criteria: (n = 127)</w:t>
                      </w:r>
                    </w:p>
                    <w:p w14:paraId="1D6F4222" w14:textId="77777777" w:rsidR="005E293D" w:rsidRPr="001D3FBB" w:rsidRDefault="005E293D" w:rsidP="005E293D">
                      <w:pPr>
                        <w:spacing w:after="0" w:line="240" w:lineRule="auto"/>
                        <w:ind w:left="284"/>
                        <w:rPr>
                          <w:rFonts w:ascii="Arial" w:hAnsi="Arial" w:cs="Arial"/>
                          <w:color w:val="000000" w:themeColor="text1"/>
                          <w:sz w:val="18"/>
                          <w:szCs w:val="20"/>
                        </w:rPr>
                      </w:pPr>
                      <w:r w:rsidRPr="00A05B07">
                        <w:rPr>
                          <w:rFonts w:ascii="Arial" w:hAnsi="Arial" w:cs="Arial"/>
                          <w:color w:val="000000" w:themeColor="text1"/>
                          <w:sz w:val="18"/>
                          <w:szCs w:val="20"/>
                        </w:rPr>
                        <w:t>Unclear/other reasons for full-text inclusion (n = 150)</w:t>
                      </w:r>
                    </w:p>
                    <w:p w14:paraId="5048D4F6" w14:textId="77777777" w:rsidR="005E293D" w:rsidRPr="001D3FBB" w:rsidRDefault="005E293D" w:rsidP="005E293D">
                      <w:pPr>
                        <w:spacing w:after="0" w:line="240" w:lineRule="auto"/>
                        <w:ind w:left="284"/>
                        <w:rPr>
                          <w:rFonts w:ascii="Arial" w:hAnsi="Arial" w:cs="Arial"/>
                          <w:color w:val="000000" w:themeColor="text1"/>
                          <w:sz w:val="18"/>
                          <w:szCs w:val="20"/>
                        </w:rPr>
                      </w:pPr>
                    </w:p>
                  </w:txbxContent>
                </v:textbox>
              </v:rect>
            </w:pict>
          </mc:Fallback>
        </mc:AlternateContent>
      </w:r>
      <w:r w:rsidR="005E293D" w:rsidRPr="001D3FBB">
        <w:rPr>
          <w:noProof/>
          <w:lang w:val="en-PH" w:eastAsia="en-PH"/>
        </w:rPr>
        <mc:AlternateContent>
          <mc:Choice Requires="wps">
            <w:drawing>
              <wp:anchor distT="0" distB="0" distL="114300" distR="114300" simplePos="0" relativeHeight="251658248" behindDoc="0" locked="0" layoutInCell="1" allowOverlap="1" wp14:anchorId="1AF457DB" wp14:editId="6CDFC79B">
                <wp:simplePos x="0" y="0"/>
                <wp:positionH relativeFrom="column">
                  <wp:posOffset>121761</wp:posOffset>
                </wp:positionH>
                <wp:positionV relativeFrom="paragraph">
                  <wp:posOffset>77628</wp:posOffset>
                </wp:positionV>
                <wp:extent cx="823277" cy="683895"/>
                <wp:effectExtent l="0" t="6668" r="27623" b="27622"/>
                <wp:wrapNone/>
                <wp:docPr id="32" name="Flowchart: Alternate Process 32"/>
                <wp:cNvGraphicFramePr/>
                <a:graphic xmlns:a="http://schemas.openxmlformats.org/drawingml/2006/main">
                  <a:graphicData uri="http://schemas.microsoft.com/office/word/2010/wordprocessingShape">
                    <wps:wsp>
                      <wps:cNvSpPr/>
                      <wps:spPr>
                        <a:xfrm rot="16200000">
                          <a:off x="0" y="0"/>
                          <a:ext cx="823277" cy="683895"/>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7BC67EC"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Title and abstract screening</w:t>
                            </w:r>
                          </w:p>
                          <w:p w14:paraId="21EBAF03" w14:textId="77777777" w:rsidR="005E293D" w:rsidRPr="001D3FBB" w:rsidRDefault="005E293D" w:rsidP="005E293D">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F457DB" id="Flowchart: Alternate Process 32" o:spid="_x0000_s1056" type="#_x0000_t176" style="position:absolute;left:0;text-align:left;margin-left:9.6pt;margin-top:6.1pt;width:64.8pt;height:53.85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" fillcolor="#9cc2e5 [1944]" strokecolor="black [3213]" strokeweight="1pt">
                <v:textbox>
                  <w:txbxContent>
                    <w:p w14:paraId="47BC67EC"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Title and abstract screening</w:t>
                      </w:r>
                    </w:p>
                    <w:p w14:paraId="21EBAF03" w14:textId="77777777" w:rsidR="005E293D" w:rsidRPr="001D3FBB" w:rsidRDefault="005E293D" w:rsidP="005E293D">
                      <w:pPr>
                        <w:spacing w:after="0" w:line="240" w:lineRule="auto"/>
                        <w:rPr>
                          <w:rFonts w:ascii="Arial" w:hAnsi="Arial" w:cs="Arial"/>
                          <w:b/>
                          <w:color w:val="000000" w:themeColor="text1"/>
                          <w:sz w:val="18"/>
                          <w:szCs w:val="18"/>
                        </w:rPr>
                      </w:pPr>
                    </w:p>
                  </w:txbxContent>
                </v:textbox>
              </v:shape>
            </w:pict>
          </mc:Fallback>
        </mc:AlternateContent>
      </w:r>
    </w:p>
    <w:p w14:paraId="5E40F5D5" w14:textId="5EC8C169" w:rsidR="005E293D" w:rsidRPr="001D3FBB" w:rsidRDefault="0030047B" w:rsidP="00AA41A1">
      <w:pPr>
        <w:spacing w:after="0" w:line="240" w:lineRule="auto"/>
        <w:jc w:val="both"/>
      </w:pPr>
      <w:r w:rsidRPr="001D3FBB">
        <w:rPr>
          <w:noProof/>
          <w:lang w:val="en-PH" w:eastAsia="en-PH"/>
        </w:rPr>
        <mc:AlternateContent>
          <mc:Choice Requires="wps">
            <w:drawing>
              <wp:anchor distT="0" distB="0" distL="114300" distR="114300" simplePos="0" relativeHeight="251658261" behindDoc="0" locked="0" layoutInCell="1" allowOverlap="1" wp14:anchorId="207ABDFC" wp14:editId="2979A790">
                <wp:simplePos x="0" y="0"/>
                <wp:positionH relativeFrom="column">
                  <wp:posOffset>3625850</wp:posOffset>
                </wp:positionH>
                <wp:positionV relativeFrom="paragraph">
                  <wp:posOffset>56514</wp:posOffset>
                </wp:positionV>
                <wp:extent cx="768350" cy="51435"/>
                <wp:effectExtent l="19050" t="76200" r="12700" b="43815"/>
                <wp:wrapNone/>
                <wp:docPr id="40" name="Connector: Elbow 40"/>
                <wp:cNvGraphicFramePr/>
                <a:graphic xmlns:a="http://schemas.openxmlformats.org/drawingml/2006/main">
                  <a:graphicData uri="http://schemas.microsoft.com/office/word/2010/wordprocessingShape">
                    <wps:wsp>
                      <wps:cNvCnPr/>
                      <wps:spPr>
                        <a:xfrm flipH="1" flipV="1">
                          <a:off x="0" y="0"/>
                          <a:ext cx="768350" cy="51435"/>
                        </a:xfrm>
                        <a:prstGeom prst="bentConnector3">
                          <a:avLst>
                            <a:gd name="adj1" fmla="val 5013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C75F86C">
              <v:shape id="Connector: Elbow 40" style="position:absolute;margin-left:285.5pt;margin-top:4.45pt;width:60.5pt;height:4.05pt;flip:x 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4" adj="1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" w14:anchorId="41AB16F0">
                <v:stroke endarrow="block"/>
              </v:shape>
            </w:pict>
          </mc:Fallback>
        </mc:AlternateContent>
      </w:r>
    </w:p>
    <w:p w14:paraId="7D23CC35" w14:textId="77777777" w:rsidR="005E293D" w:rsidRPr="001D3FBB" w:rsidRDefault="005E293D" w:rsidP="00AA41A1">
      <w:pPr>
        <w:spacing w:after="0" w:line="240" w:lineRule="auto"/>
        <w:jc w:val="both"/>
      </w:pPr>
    </w:p>
    <w:p w14:paraId="615E19AB" w14:textId="317FF537" w:rsidR="005E293D" w:rsidRPr="001D3FBB" w:rsidRDefault="00A05B07" w:rsidP="00AA41A1">
      <w:pPr>
        <w:spacing w:after="0" w:line="240" w:lineRule="auto"/>
        <w:jc w:val="both"/>
      </w:pPr>
      <w:r w:rsidRPr="001D3FBB">
        <w:rPr>
          <w:noProof/>
          <w:lang w:val="en-PH" w:eastAsia="en-PH"/>
        </w:rPr>
        <mc:AlternateContent>
          <mc:Choice Requires="wps">
            <w:drawing>
              <wp:anchor distT="0" distB="0" distL="114300" distR="114300" simplePos="0" relativeHeight="251660326" behindDoc="0" locked="0" layoutInCell="1" allowOverlap="1" wp14:anchorId="27E7EE31" wp14:editId="5B61D401">
                <wp:simplePos x="0" y="0"/>
                <wp:positionH relativeFrom="column">
                  <wp:posOffset>1885950</wp:posOffset>
                </wp:positionH>
                <wp:positionV relativeFrom="paragraph">
                  <wp:posOffset>113664</wp:posOffset>
                </wp:positionV>
                <wp:extent cx="857250" cy="393065"/>
                <wp:effectExtent l="38100" t="0" r="19050" b="64135"/>
                <wp:wrapNone/>
                <wp:docPr id="1095396553" name="Straight Arrow Connector 1095396553"/>
                <wp:cNvGraphicFramePr/>
                <a:graphic xmlns:a="http://schemas.openxmlformats.org/drawingml/2006/main">
                  <a:graphicData uri="http://schemas.microsoft.com/office/word/2010/wordprocessingShape">
                    <wps:wsp>
                      <wps:cNvCnPr/>
                      <wps:spPr>
                        <a:xfrm flipH="1">
                          <a:off x="0" y="0"/>
                          <a:ext cx="857250" cy="393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63C21FA">
              <v:shapetype id="_x0000_t32" coordsize="21600,21600" o:oned="t" filled="f" o:spt="32" path="m,l21600,21600e" w14:anchorId="37761E87">
                <v:path fillok="f" arrowok="t" o:connecttype="none"/>
                <o:lock v:ext="edit" shapetype="t"/>
              </v:shapetype>
              <v:shape id="Straight Arrow Connector 1095396553" style="position:absolute;margin-left:148.5pt;margin-top:8.95pt;width:67.5pt;height:30.95pt;flip:x;z-index:251660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">
                <v:stroke joinstyle="miter" endarrow="block"/>
              </v:shape>
            </w:pict>
          </mc:Fallback>
        </mc:AlternateContent>
      </w:r>
    </w:p>
    <w:p w14:paraId="357A22F8" w14:textId="7AE4AAF8" w:rsidR="00673BD8" w:rsidRPr="001D3FBB" w:rsidRDefault="00673BD8" w:rsidP="00AA41A1">
      <w:pPr>
        <w:spacing w:after="0" w:line="240" w:lineRule="auto"/>
        <w:jc w:val="both"/>
      </w:pPr>
    </w:p>
    <w:p w14:paraId="099D587B" w14:textId="755BCD59" w:rsidR="00AA0376" w:rsidRPr="001D3FBB" w:rsidRDefault="00AA0376" w:rsidP="00AA41A1">
      <w:pPr>
        <w:spacing w:after="0" w:line="240" w:lineRule="auto"/>
        <w:jc w:val="both"/>
      </w:pPr>
    </w:p>
    <w:p w14:paraId="15AEDF83" w14:textId="0E11B40A" w:rsidR="005E293D" w:rsidRPr="001D3FBB" w:rsidRDefault="00CB509D" w:rsidP="00AA41A1">
      <w:pPr>
        <w:spacing w:after="0" w:line="240" w:lineRule="auto"/>
        <w:jc w:val="both"/>
      </w:pPr>
      <w:r w:rsidRPr="001D3FBB">
        <w:rPr>
          <w:noProof/>
          <w:lang w:val="en-PH" w:eastAsia="en-PH"/>
        </w:rPr>
        <mc:AlternateContent>
          <mc:Choice Requires="wps">
            <w:drawing>
              <wp:anchor distT="45720" distB="45720" distL="114300" distR="114300" simplePos="0" relativeHeight="251658265" behindDoc="0" locked="0" layoutInCell="1" allowOverlap="1" wp14:anchorId="719727BF" wp14:editId="6FBBB740">
                <wp:simplePos x="0" y="0"/>
                <wp:positionH relativeFrom="margin">
                  <wp:align>right</wp:align>
                </wp:positionH>
                <wp:positionV relativeFrom="paragraph">
                  <wp:posOffset>60325</wp:posOffset>
                </wp:positionV>
                <wp:extent cx="1768475" cy="577850"/>
                <wp:effectExtent l="0" t="0" r="22225" b="1270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577850"/>
                        </a:xfrm>
                        <a:prstGeom prst="rect">
                          <a:avLst/>
                        </a:prstGeom>
                        <a:solidFill>
                          <a:schemeClr val="accent6">
                            <a:lumMod val="40000"/>
                            <a:lumOff val="60000"/>
                          </a:schemeClr>
                        </a:solidFill>
                        <a:ln w="9525">
                          <a:solidFill>
                            <a:srgbClr val="000000"/>
                          </a:solidFill>
                          <a:miter lim="800000"/>
                          <a:headEnd/>
                          <a:tailEnd/>
                        </a:ln>
                      </wps:spPr>
                      <wps:txbx>
                        <w:txbxContent>
                          <w:p w14:paraId="75C12B4E" w14:textId="77777777" w:rsidR="005E293D" w:rsidRPr="001D3FBB" w:rsidRDefault="005E293D" w:rsidP="005E293D">
                            <w:pPr>
                              <w:shd w:val="clear" w:color="auto" w:fill="E2EFD9" w:themeFill="accent6" w:themeFillTint="33"/>
                              <w:rPr>
                                <w:b/>
                                <w:bCs/>
                              </w:rPr>
                            </w:pPr>
                            <w:r w:rsidRPr="001D3FBB">
                              <w:rPr>
                                <w:b/>
                                <w:bCs/>
                              </w:rPr>
                              <w:t>Documents included (n=85)</w:t>
                            </w:r>
                          </w:p>
                          <w:p w14:paraId="0EA7407B" w14:textId="77777777" w:rsidR="005E293D" w:rsidRPr="001D3FBB" w:rsidRDefault="005E293D" w:rsidP="005E293D">
                            <w:pPr>
                              <w:shd w:val="clear" w:color="auto" w:fill="E2EFD9" w:themeFill="accent6" w:themeFillTint="33"/>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9727BF" id="Text Box 55" o:spid="_x0000_s1057" type="#_x0000_t202" style="position:absolute;left:0;text-align:left;margin-left:88.05pt;margin-top:4.75pt;width:139.25pt;height:45.5pt;z-index:25165826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" fillcolor="#c5e0b3 [1305]">
                <v:textbox>
                  <w:txbxContent>
                    <w:p w14:paraId="75C12B4E" w14:textId="77777777" w:rsidR="005E293D" w:rsidRPr="001D3FBB" w:rsidRDefault="005E293D" w:rsidP="005E293D">
                      <w:pPr>
                        <w:shd w:val="clear" w:color="auto" w:fill="E2EFD9" w:themeFill="accent6" w:themeFillTint="33"/>
                        <w:rPr>
                          <w:b/>
                          <w:bCs/>
                        </w:rPr>
                      </w:pPr>
                      <w:r w:rsidRPr="001D3FBB">
                        <w:rPr>
                          <w:b/>
                          <w:bCs/>
                        </w:rPr>
                        <w:t>Documents included (n=85)</w:t>
                      </w:r>
                    </w:p>
                    <w:p w14:paraId="0EA7407B" w14:textId="77777777" w:rsidR="005E293D" w:rsidRPr="001D3FBB" w:rsidRDefault="005E293D" w:rsidP="005E293D">
                      <w:pPr>
                        <w:shd w:val="clear" w:color="auto" w:fill="E2EFD9" w:themeFill="accent6" w:themeFillTint="33"/>
                        <w:rPr>
                          <w:b/>
                          <w:bCs/>
                        </w:rPr>
                      </w:pPr>
                    </w:p>
                  </w:txbxContent>
                </v:textbox>
                <w10:wrap type="square" anchorx="margin"/>
              </v:shape>
            </w:pict>
          </mc:Fallback>
        </mc:AlternateContent>
      </w:r>
      <w:r w:rsidR="005E293D" w:rsidRPr="001D3FBB">
        <w:rPr>
          <w:noProof/>
          <w:lang w:val="en-PH" w:eastAsia="en-PH"/>
        </w:rPr>
        <mc:AlternateContent>
          <mc:Choice Requires="wps">
            <w:drawing>
              <wp:anchor distT="45720" distB="45720" distL="114300" distR="114300" simplePos="0" relativeHeight="251658264" behindDoc="0" locked="0" layoutInCell="1" allowOverlap="1" wp14:anchorId="2FEE879B" wp14:editId="6CD51F4C">
                <wp:simplePos x="0" y="0"/>
                <wp:positionH relativeFrom="column">
                  <wp:posOffset>3486150</wp:posOffset>
                </wp:positionH>
                <wp:positionV relativeFrom="paragraph">
                  <wp:posOffset>12065</wp:posOffset>
                </wp:positionV>
                <wp:extent cx="3339465" cy="969645"/>
                <wp:effectExtent l="0" t="0" r="13335" b="20955"/>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969645"/>
                        </a:xfrm>
                        <a:prstGeom prst="rect">
                          <a:avLst/>
                        </a:prstGeom>
                        <a:solidFill>
                          <a:srgbClr val="FFFFFF"/>
                        </a:solidFill>
                        <a:ln w="9525">
                          <a:solidFill>
                            <a:srgbClr val="000000"/>
                          </a:solidFill>
                          <a:miter lim="800000"/>
                          <a:headEnd/>
                          <a:tailEnd/>
                        </a:ln>
                      </wps:spPr>
                      <wps:txbx>
                        <w:txbxContent>
                          <w:p w14:paraId="7D534643" w14:textId="77777777" w:rsidR="005E293D" w:rsidRPr="001D3FBB" w:rsidRDefault="005E293D" w:rsidP="005E293D">
                            <w:pPr>
                              <w:spacing w:after="0" w:line="240" w:lineRule="auto"/>
                            </w:pPr>
                            <w:r w:rsidRPr="001D3FBB">
                              <w:t>Excluded, with labels:</w:t>
                            </w:r>
                          </w:p>
                          <w:p w14:paraId="7EBB620F" w14:textId="77777777" w:rsidR="005E293D" w:rsidRPr="001D3FBB" w:rsidRDefault="005E293D" w:rsidP="005E293D">
                            <w:pPr>
                              <w:spacing w:after="0" w:line="240" w:lineRule="auto"/>
                              <w:ind w:left="426"/>
                            </w:pPr>
                            <w:r w:rsidRPr="001D3FBB">
                              <w:t>No – moved to background (n = 82)</w:t>
                            </w:r>
                          </w:p>
                          <w:p w14:paraId="75ADE50A" w14:textId="169F3775" w:rsidR="005E293D" w:rsidRPr="001D3FBB" w:rsidRDefault="005E293D" w:rsidP="005E293D">
                            <w:pPr>
                              <w:spacing w:after="0" w:line="240" w:lineRule="auto"/>
                              <w:ind w:left="426"/>
                            </w:pPr>
                            <w:r w:rsidRPr="001D3FBB">
                              <w:t>No – relabelled, excluded (n = 10</w:t>
                            </w:r>
                            <w:r w:rsidR="00521C21">
                              <w:t>4</w:t>
                            </w:r>
                            <w:r w:rsidRPr="001D3FBB">
                              <w:t>)</w:t>
                            </w:r>
                          </w:p>
                          <w:p w14:paraId="2B3899C2" w14:textId="77777777" w:rsidR="005E293D" w:rsidRPr="001D3FBB" w:rsidRDefault="005E293D" w:rsidP="005E293D">
                            <w:pPr>
                              <w:spacing w:after="0" w:line="240" w:lineRule="auto"/>
                              <w:rPr>
                                <w:b/>
                                <w:bCs/>
                              </w:rPr>
                            </w:pPr>
                            <w:r w:rsidRPr="001D3FBB">
                              <w:t>Duplicates removed: (n = 4)</w:t>
                            </w:r>
                          </w:p>
                          <w:p w14:paraId="356F7B53" w14:textId="751F30C2" w:rsidR="005E293D" w:rsidRPr="001D3FBB" w:rsidRDefault="005E293D" w:rsidP="005E293D">
                            <w:pPr>
                              <w:spacing w:after="0" w:line="240" w:lineRule="auto"/>
                            </w:pPr>
                          </w:p>
                          <w:p w14:paraId="10DADC72" w14:textId="77777777" w:rsidR="005E293D" w:rsidRPr="001D3FBB" w:rsidRDefault="005E293D" w:rsidP="005E293D">
                            <w:pPr>
                              <w:spacing w:after="0" w:line="240" w:lineRule="auto"/>
                              <w:ind w:left="426"/>
                            </w:pPr>
                          </w:p>
                          <w:p w14:paraId="3747CB38" w14:textId="77777777" w:rsidR="005E293D" w:rsidRPr="001D3FBB" w:rsidRDefault="005E293D" w:rsidP="005E293D">
                            <w:pPr>
                              <w:spacing w:after="0" w:line="240" w:lineRule="auto"/>
                              <w:ind w:left="42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E879B" id="Text Box 53" o:spid="_x0000_s1058" type="#_x0000_t202" style="position:absolute;left:0;text-align:left;margin-left:274.5pt;margin-top:.95pt;width:262.95pt;height:76.3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">
                <v:textbox>
                  <w:txbxContent>
                    <w:p w14:paraId="7D534643" w14:textId="77777777" w:rsidR="005E293D" w:rsidRPr="001D3FBB" w:rsidRDefault="005E293D" w:rsidP="005E293D">
                      <w:pPr>
                        <w:spacing w:after="0" w:line="240" w:lineRule="auto"/>
                      </w:pPr>
                      <w:r w:rsidRPr="001D3FBB">
                        <w:t>Excluded, with labels:</w:t>
                      </w:r>
                    </w:p>
                    <w:p w14:paraId="7EBB620F" w14:textId="77777777" w:rsidR="005E293D" w:rsidRPr="001D3FBB" w:rsidRDefault="005E293D" w:rsidP="005E293D">
                      <w:pPr>
                        <w:spacing w:after="0" w:line="240" w:lineRule="auto"/>
                        <w:ind w:left="426"/>
                      </w:pPr>
                      <w:r w:rsidRPr="001D3FBB">
                        <w:t>No – moved to background (n = 82)</w:t>
                      </w:r>
                    </w:p>
                    <w:p w14:paraId="75ADE50A" w14:textId="169F3775" w:rsidR="005E293D" w:rsidRPr="001D3FBB" w:rsidRDefault="005E293D" w:rsidP="005E293D">
                      <w:pPr>
                        <w:spacing w:after="0" w:line="240" w:lineRule="auto"/>
                        <w:ind w:left="426"/>
                      </w:pPr>
                      <w:r w:rsidRPr="001D3FBB">
                        <w:t>No – relabelled, excluded (n = 10</w:t>
                      </w:r>
                      <w:r w:rsidR="00521C21">
                        <w:t>4</w:t>
                      </w:r>
                      <w:r w:rsidRPr="001D3FBB">
                        <w:t>)</w:t>
                      </w:r>
                    </w:p>
                    <w:p w14:paraId="2B3899C2" w14:textId="77777777" w:rsidR="005E293D" w:rsidRPr="001D3FBB" w:rsidRDefault="005E293D" w:rsidP="005E293D">
                      <w:pPr>
                        <w:spacing w:after="0" w:line="240" w:lineRule="auto"/>
                        <w:rPr>
                          <w:b/>
                          <w:bCs/>
                        </w:rPr>
                      </w:pPr>
                      <w:r w:rsidRPr="001D3FBB">
                        <w:t>Duplicates removed: (n = 4)</w:t>
                      </w:r>
                    </w:p>
                    <w:p w14:paraId="356F7B53" w14:textId="751F30C2" w:rsidR="005E293D" w:rsidRPr="001D3FBB" w:rsidRDefault="005E293D" w:rsidP="005E293D">
                      <w:pPr>
                        <w:spacing w:after="0" w:line="240" w:lineRule="auto"/>
                      </w:pPr>
                    </w:p>
                    <w:p w14:paraId="10DADC72" w14:textId="77777777" w:rsidR="005E293D" w:rsidRPr="001D3FBB" w:rsidRDefault="005E293D" w:rsidP="005E293D">
                      <w:pPr>
                        <w:spacing w:after="0" w:line="240" w:lineRule="auto"/>
                        <w:ind w:left="426"/>
                      </w:pPr>
                    </w:p>
                    <w:p w14:paraId="3747CB38" w14:textId="77777777" w:rsidR="005E293D" w:rsidRPr="001D3FBB" w:rsidRDefault="005E293D" w:rsidP="005E293D">
                      <w:pPr>
                        <w:spacing w:after="0" w:line="240" w:lineRule="auto"/>
                        <w:ind w:left="426"/>
                      </w:pPr>
                    </w:p>
                  </w:txbxContent>
                </v:textbox>
                <w10:wrap type="square"/>
              </v:shape>
            </w:pict>
          </mc:Fallback>
        </mc:AlternateContent>
      </w:r>
      <w:r w:rsidR="005E293D" w:rsidRPr="001D3FBB">
        <w:rPr>
          <w:noProof/>
          <w:lang w:val="en-PH" w:eastAsia="en-PH"/>
        </w:rPr>
        <mc:AlternateContent>
          <mc:Choice Requires="wps">
            <w:drawing>
              <wp:anchor distT="0" distB="0" distL="114300" distR="114300" simplePos="0" relativeHeight="251658249" behindDoc="0" locked="0" layoutInCell="1" allowOverlap="1" wp14:anchorId="471E8638" wp14:editId="380B3E2D">
                <wp:simplePos x="0" y="0"/>
                <wp:positionH relativeFrom="column">
                  <wp:posOffset>40509</wp:posOffset>
                </wp:positionH>
                <wp:positionV relativeFrom="paragraph">
                  <wp:posOffset>46293</wp:posOffset>
                </wp:positionV>
                <wp:extent cx="968526" cy="627380"/>
                <wp:effectExtent l="0" t="952" r="21272" b="21273"/>
                <wp:wrapNone/>
                <wp:docPr id="33" name="Flowchart: Alternate Process 33"/>
                <wp:cNvGraphicFramePr/>
                <a:graphic xmlns:a="http://schemas.openxmlformats.org/drawingml/2006/main">
                  <a:graphicData uri="http://schemas.microsoft.com/office/word/2010/wordprocessingShape">
                    <wps:wsp>
                      <wps:cNvSpPr/>
                      <wps:spPr>
                        <a:xfrm rot="16200000">
                          <a:off x="0" y="0"/>
                          <a:ext cx="968526" cy="62738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84BF9F6"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Full-text 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1E8638" id="Flowchart: Alternate Process 33" o:spid="_x0000_s1059" type="#_x0000_t176" style="position:absolute;left:0;text-align:left;margin-left:3.2pt;margin-top:3.65pt;width:76.25pt;height:49.4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" fillcolor="#9cc2e5 [1944]" strokecolor="black [3213]" strokeweight="1pt">
                <v:textbox>
                  <w:txbxContent>
                    <w:p w14:paraId="584BF9F6"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Full-text screening</w:t>
                      </w:r>
                    </w:p>
                  </w:txbxContent>
                </v:textbox>
              </v:shape>
            </w:pict>
          </mc:Fallback>
        </mc:AlternateContent>
      </w:r>
      <w:r w:rsidR="005E293D" w:rsidRPr="001D3FBB">
        <w:rPr>
          <w:noProof/>
          <w:lang w:val="en-PH" w:eastAsia="en-PH"/>
        </w:rPr>
        <mc:AlternateContent>
          <mc:Choice Requires="wps">
            <w:drawing>
              <wp:anchor distT="45720" distB="45720" distL="114300" distR="114300" simplePos="0" relativeHeight="251658262" behindDoc="0" locked="0" layoutInCell="1" allowOverlap="1" wp14:anchorId="042FF8D1" wp14:editId="3F6926EB">
                <wp:simplePos x="0" y="0"/>
                <wp:positionH relativeFrom="column">
                  <wp:posOffset>1021715</wp:posOffset>
                </wp:positionH>
                <wp:positionV relativeFrom="paragraph">
                  <wp:posOffset>8890</wp:posOffset>
                </wp:positionV>
                <wp:extent cx="1842770" cy="635635"/>
                <wp:effectExtent l="0" t="0" r="24130" b="1206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635635"/>
                        </a:xfrm>
                        <a:prstGeom prst="rect">
                          <a:avLst/>
                        </a:prstGeom>
                        <a:solidFill>
                          <a:srgbClr val="FFFFFF"/>
                        </a:solidFill>
                        <a:ln w="9525">
                          <a:solidFill>
                            <a:srgbClr val="000000"/>
                          </a:solidFill>
                          <a:miter lim="800000"/>
                          <a:headEnd/>
                          <a:tailEnd/>
                        </a:ln>
                      </wps:spPr>
                      <wps:txbx>
                        <w:txbxContent>
                          <w:p w14:paraId="41616CF3" w14:textId="3DAD5C41" w:rsidR="005E293D" w:rsidRPr="001D3FBB" w:rsidRDefault="005E293D" w:rsidP="005E293D">
                            <w:pPr>
                              <w:spacing w:after="0"/>
                            </w:pPr>
                            <w:r w:rsidRPr="001D3FBB">
                              <w:t>Records included (n = 277)</w:t>
                            </w:r>
                          </w:p>
                          <w:p w14:paraId="519D7DF1" w14:textId="77777777" w:rsidR="005E293D" w:rsidRPr="001D3FBB" w:rsidRDefault="005E293D" w:rsidP="005E293D">
                            <w:pPr>
                              <w:spacing w:after="0"/>
                            </w:pPr>
                            <w:r w:rsidRPr="001D3FBB">
                              <w:t>Texts not retrieved: (n = 2)</w:t>
                            </w:r>
                          </w:p>
                          <w:p w14:paraId="21F57453" w14:textId="77777777" w:rsidR="005E293D" w:rsidRPr="001D3FBB" w:rsidRDefault="005E293D" w:rsidP="005E293D">
                            <w:pPr>
                              <w:spacing w:after="0"/>
                              <w:rPr>
                                <w:b/>
                                <w:bCs/>
                              </w:rPr>
                            </w:pPr>
                            <w:r w:rsidRPr="001D3FBB">
                              <w:rPr>
                                <w:b/>
                                <w:bCs/>
                              </w:rPr>
                              <w:t>Full texts reviewed (n = 275)</w:t>
                            </w:r>
                          </w:p>
                          <w:p w14:paraId="607C4B99" w14:textId="77777777" w:rsidR="005E293D" w:rsidRPr="001D3FBB" w:rsidRDefault="005E293D" w:rsidP="005E29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2FF8D1" id="Text Box 217" o:spid="_x0000_s1060" type="#_x0000_t202" style="position:absolute;left:0;text-align:left;margin-left:80.45pt;margin-top:.7pt;width:145.1pt;height:50.0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">
                <v:textbox>
                  <w:txbxContent>
                    <w:p w14:paraId="41616CF3" w14:textId="3DAD5C41" w:rsidR="005E293D" w:rsidRPr="001D3FBB" w:rsidRDefault="005E293D" w:rsidP="005E293D">
                      <w:pPr>
                        <w:spacing w:after="0"/>
                      </w:pPr>
                      <w:r w:rsidRPr="001D3FBB">
                        <w:t>Records included (n = 277)</w:t>
                      </w:r>
                    </w:p>
                    <w:p w14:paraId="519D7DF1" w14:textId="77777777" w:rsidR="005E293D" w:rsidRPr="001D3FBB" w:rsidRDefault="005E293D" w:rsidP="005E293D">
                      <w:pPr>
                        <w:spacing w:after="0"/>
                      </w:pPr>
                      <w:r w:rsidRPr="001D3FBB">
                        <w:t>Texts not retrieved: (n = 2)</w:t>
                      </w:r>
                    </w:p>
                    <w:p w14:paraId="21F57453" w14:textId="77777777" w:rsidR="005E293D" w:rsidRPr="001D3FBB" w:rsidRDefault="005E293D" w:rsidP="005E293D">
                      <w:pPr>
                        <w:spacing w:after="0"/>
                        <w:rPr>
                          <w:b/>
                          <w:bCs/>
                        </w:rPr>
                      </w:pPr>
                      <w:r w:rsidRPr="001D3FBB">
                        <w:rPr>
                          <w:b/>
                          <w:bCs/>
                        </w:rPr>
                        <w:t>Full texts reviewed (n = 275)</w:t>
                      </w:r>
                    </w:p>
                    <w:p w14:paraId="607C4B99" w14:textId="77777777" w:rsidR="005E293D" w:rsidRPr="001D3FBB" w:rsidRDefault="005E293D" w:rsidP="005E293D"/>
                  </w:txbxContent>
                </v:textbox>
                <w10:wrap type="square"/>
              </v:shape>
            </w:pict>
          </mc:Fallback>
        </mc:AlternateContent>
      </w:r>
    </w:p>
    <w:p w14:paraId="70C17296"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0" distB="0" distL="114300" distR="114300" simplePos="0" relativeHeight="251658263" behindDoc="0" locked="0" layoutInCell="1" allowOverlap="1" wp14:anchorId="4006D9AA" wp14:editId="224C00D8">
                <wp:simplePos x="0" y="0"/>
                <wp:positionH relativeFrom="column">
                  <wp:posOffset>2851150</wp:posOffset>
                </wp:positionH>
                <wp:positionV relativeFrom="paragraph">
                  <wp:posOffset>110489</wp:posOffset>
                </wp:positionV>
                <wp:extent cx="609600" cy="196215"/>
                <wp:effectExtent l="0" t="0" r="76200" b="70485"/>
                <wp:wrapNone/>
                <wp:docPr id="52" name="Straight Arrow Connector 52"/>
                <wp:cNvGraphicFramePr/>
                <a:graphic xmlns:a="http://schemas.openxmlformats.org/drawingml/2006/main">
                  <a:graphicData uri="http://schemas.microsoft.com/office/word/2010/wordprocessingShape">
                    <wps:wsp>
                      <wps:cNvCnPr/>
                      <wps:spPr>
                        <a:xfrm>
                          <a:off x="0" y="0"/>
                          <a:ext cx="609600" cy="1962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F97BC71">
              <v:shape id="Straight Arrow Connector 52" style="position:absolute;margin-left:224.5pt;margin-top:8.7pt;width:48pt;height:15.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" w14:anchorId="1B23388E">
                <v:stroke joinstyle="miter" endarrow="block"/>
              </v:shape>
            </w:pict>
          </mc:Fallback>
        </mc:AlternateContent>
      </w:r>
    </w:p>
    <w:p w14:paraId="4855E811" w14:textId="77777777" w:rsidR="005E293D" w:rsidRPr="001D3FBB" w:rsidRDefault="005E293D" w:rsidP="00AA41A1">
      <w:pPr>
        <w:spacing w:after="0" w:line="240" w:lineRule="auto"/>
        <w:jc w:val="both"/>
      </w:pPr>
    </w:p>
    <w:p w14:paraId="22B4AC85" w14:textId="77777777" w:rsidR="005E293D" w:rsidRPr="001D3FBB" w:rsidRDefault="005E293D" w:rsidP="00AA41A1">
      <w:pPr>
        <w:spacing w:after="0" w:line="240" w:lineRule="auto"/>
        <w:jc w:val="both"/>
      </w:pPr>
    </w:p>
    <w:p w14:paraId="084B23B7" w14:textId="77777777" w:rsidR="005E293D" w:rsidRPr="001D3FBB" w:rsidRDefault="005E293D" w:rsidP="00AA41A1">
      <w:pPr>
        <w:spacing w:after="0" w:line="240" w:lineRule="auto"/>
        <w:jc w:val="both"/>
      </w:pPr>
    </w:p>
    <w:p w14:paraId="2878BFBF" w14:textId="77777777" w:rsidR="00CB509D" w:rsidRPr="001D3FBB" w:rsidRDefault="00CB509D" w:rsidP="00AA41A1">
      <w:pPr>
        <w:spacing w:after="0" w:line="240" w:lineRule="auto"/>
        <w:jc w:val="both"/>
      </w:pPr>
    </w:p>
    <w:p w14:paraId="45A5DC33" w14:textId="3B60D074" w:rsidR="005E293D" w:rsidRPr="001D3FBB" w:rsidRDefault="00CB509D" w:rsidP="00AA41A1">
      <w:pPr>
        <w:spacing w:after="0" w:line="240" w:lineRule="auto"/>
        <w:jc w:val="both"/>
      </w:pPr>
      <w:r w:rsidRPr="001D3FBB">
        <w:rPr>
          <w:noProof/>
          <w:lang w:val="en-PH" w:eastAsia="en-PH"/>
        </w:rPr>
        <w:lastRenderedPageBreak/>
        <mc:AlternateContent>
          <mc:Choice Requires="wps">
            <w:drawing>
              <wp:anchor distT="0" distB="0" distL="114300" distR="114300" simplePos="0" relativeHeight="251658274" behindDoc="0" locked="0" layoutInCell="1" allowOverlap="1" wp14:anchorId="64F4105C" wp14:editId="2E0A41EE">
                <wp:simplePos x="0" y="0"/>
                <wp:positionH relativeFrom="margin">
                  <wp:align>right</wp:align>
                </wp:positionH>
                <wp:positionV relativeFrom="paragraph">
                  <wp:posOffset>172720</wp:posOffset>
                </wp:positionV>
                <wp:extent cx="8839200" cy="262890"/>
                <wp:effectExtent l="0" t="0" r="19050" b="22860"/>
                <wp:wrapNone/>
                <wp:docPr id="949869369" name="Flowchart: Alternate Process 949869369"/>
                <wp:cNvGraphicFramePr/>
                <a:graphic xmlns:a="http://schemas.openxmlformats.org/drawingml/2006/main">
                  <a:graphicData uri="http://schemas.microsoft.com/office/word/2010/wordprocessingShape">
                    <wps:wsp>
                      <wps:cNvSpPr/>
                      <wps:spPr>
                        <a:xfrm>
                          <a:off x="0" y="0"/>
                          <a:ext cx="8839200" cy="26289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B6D164F"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Identification of studies: revisiting excluded papers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F4105C" id="Flowchart: Alternate Process 949869369" o:spid="_x0000_s1061" type="#_x0000_t176" style="position:absolute;left:0;text-align:left;margin-left:644.8pt;margin-top:13.6pt;width:696pt;height:20.7pt;z-index:2516582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" fillcolor="#ffc000 [3207]" strokecolor="#7f5f00 [1607]" strokeweight="1pt">
                <v:textbox>
                  <w:txbxContent>
                    <w:p w14:paraId="1B6D164F"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Identification of studies: revisiting excluded papers</w:t>
                      </w:r>
                    </w:p>
                  </w:txbxContent>
                </v:textbox>
                <w10:wrap anchorx="margin"/>
              </v:shape>
            </w:pict>
          </mc:Fallback>
        </mc:AlternateContent>
      </w:r>
    </w:p>
    <w:p w14:paraId="06FD7DA0" w14:textId="507E0DAD" w:rsidR="005E293D" w:rsidRPr="001D3FBB" w:rsidRDefault="005E293D" w:rsidP="00AA41A1">
      <w:pPr>
        <w:spacing w:after="0" w:line="240" w:lineRule="auto"/>
        <w:jc w:val="both"/>
      </w:pPr>
    </w:p>
    <w:p w14:paraId="45C92895" w14:textId="77777777" w:rsidR="005E293D" w:rsidRPr="001D3FBB" w:rsidRDefault="005E293D" w:rsidP="00AA41A1">
      <w:pPr>
        <w:spacing w:after="0" w:line="240" w:lineRule="auto"/>
        <w:jc w:val="both"/>
      </w:pPr>
    </w:p>
    <w:p w14:paraId="5126C494" w14:textId="77777777" w:rsidR="005E293D" w:rsidRPr="001D3FBB" w:rsidRDefault="005E293D" w:rsidP="00AA41A1">
      <w:pPr>
        <w:spacing w:after="0" w:line="240" w:lineRule="auto"/>
        <w:jc w:val="both"/>
      </w:pPr>
    </w:p>
    <w:p w14:paraId="5750438C" w14:textId="77777777" w:rsidR="005E293D" w:rsidRPr="001D3FBB" w:rsidRDefault="005E293D" w:rsidP="00AA41A1">
      <w:pPr>
        <w:spacing w:after="0" w:line="240" w:lineRule="auto"/>
        <w:jc w:val="both"/>
      </w:pPr>
      <w:r w:rsidRPr="001D3FBB">
        <w:rPr>
          <w:noProof/>
          <w:lang w:val="en-PH" w:eastAsia="en-PH"/>
        </w:rPr>
        <mc:AlternateContent>
          <mc:Choice Requires="wps">
            <w:drawing>
              <wp:anchor distT="45720" distB="45720" distL="114300" distR="114300" simplePos="0" relativeHeight="251658268" behindDoc="0" locked="0" layoutInCell="1" allowOverlap="1" wp14:anchorId="5101027A" wp14:editId="2EC8EAED">
                <wp:simplePos x="0" y="0"/>
                <wp:positionH relativeFrom="margin">
                  <wp:posOffset>3521710</wp:posOffset>
                </wp:positionH>
                <wp:positionV relativeFrom="paragraph">
                  <wp:posOffset>14605</wp:posOffset>
                </wp:positionV>
                <wp:extent cx="2934970" cy="1804670"/>
                <wp:effectExtent l="0" t="0" r="17780" b="24130"/>
                <wp:wrapSquare wrapText="bothSides"/>
                <wp:docPr id="429688862" name="Text Box 429688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1804670"/>
                        </a:xfrm>
                        <a:prstGeom prst="rect">
                          <a:avLst/>
                        </a:prstGeom>
                        <a:solidFill>
                          <a:srgbClr val="FFFFFF"/>
                        </a:solidFill>
                        <a:ln w="9525">
                          <a:solidFill>
                            <a:srgbClr val="000000"/>
                          </a:solidFill>
                          <a:miter lim="800000"/>
                          <a:headEnd/>
                          <a:tailEnd/>
                        </a:ln>
                      </wps:spPr>
                      <wps:txbx>
                        <w:txbxContent>
                          <w:p w14:paraId="3B71E0AB" w14:textId="0CFB8F48" w:rsidR="00B15F68" w:rsidRDefault="005E293D" w:rsidP="005E293D">
                            <w:pPr>
                              <w:spacing w:after="0" w:line="240" w:lineRule="auto"/>
                              <w:rPr>
                                <w:b/>
                                <w:bCs/>
                              </w:rPr>
                            </w:pPr>
                            <w:r w:rsidRPr="00B15F68">
                              <w:rPr>
                                <w:b/>
                                <w:bCs/>
                              </w:rPr>
                              <w:t>UK, non-primary care</w:t>
                            </w:r>
                            <w:r w:rsidR="00B15F68">
                              <w:rPr>
                                <w:b/>
                                <w:bCs/>
                              </w:rPr>
                              <w:t>:</w:t>
                            </w:r>
                          </w:p>
                          <w:p w14:paraId="42FD937D" w14:textId="5B42324F" w:rsidR="005E293D" w:rsidRDefault="005E293D" w:rsidP="00B15F68">
                            <w:pPr>
                              <w:pStyle w:val="ListParagraph"/>
                              <w:numPr>
                                <w:ilvl w:val="0"/>
                                <w:numId w:val="24"/>
                              </w:numPr>
                              <w:spacing w:after="0" w:line="240" w:lineRule="auto"/>
                            </w:pPr>
                            <w:r w:rsidRPr="00B15F68">
                              <w:t>papers</w:t>
                            </w:r>
                            <w:r w:rsidRPr="001D3FBB">
                              <w:t xml:space="preserve"> excluded</w:t>
                            </w:r>
                            <w:r w:rsidR="00CB0A1D">
                              <w:t xml:space="preserve"> (n=</w:t>
                            </w:r>
                            <w:r w:rsidRPr="001D3FBB">
                              <w:t>20</w:t>
                            </w:r>
                            <w:r w:rsidR="00D46AC9">
                              <w:t>8</w:t>
                            </w:r>
                            <w:r w:rsidR="00CB0A1D">
                              <w:t>)</w:t>
                            </w:r>
                          </w:p>
                          <w:p w14:paraId="01BF821F" w14:textId="24FDB5AB" w:rsidR="00D46AC9" w:rsidRPr="001D3FBB" w:rsidRDefault="00D46AC9" w:rsidP="00B15F68">
                            <w:pPr>
                              <w:pStyle w:val="ListParagraph"/>
                              <w:numPr>
                                <w:ilvl w:val="0"/>
                                <w:numId w:val="24"/>
                              </w:numPr>
                              <w:spacing w:after="0" w:line="240" w:lineRule="auto"/>
                            </w:pPr>
                            <w:r>
                              <w:t xml:space="preserve"> protocols/posters</w:t>
                            </w:r>
                            <w:r w:rsidR="008F363D">
                              <w:t xml:space="preserve"> removed (n=2) and replaced by </w:t>
                            </w:r>
                            <w:r w:rsidR="000410A1">
                              <w:t xml:space="preserve">related </w:t>
                            </w:r>
                            <w:r w:rsidR="007B75D2">
                              <w:t>peer-reviewed studies (n=4 added)</w:t>
                            </w:r>
                            <w:r w:rsidR="002F338F">
                              <w:t>.</w:t>
                            </w:r>
                          </w:p>
                          <w:p w14:paraId="7E9E9C34" w14:textId="77777777" w:rsidR="002F338F" w:rsidRDefault="002F338F" w:rsidP="007B75D2">
                            <w:pPr>
                              <w:spacing w:after="0" w:line="240" w:lineRule="auto"/>
                              <w:rPr>
                                <w:b/>
                                <w:bCs/>
                              </w:rPr>
                            </w:pPr>
                          </w:p>
                          <w:p w14:paraId="606BD12B" w14:textId="51B3ED2C" w:rsidR="002D0732" w:rsidRPr="007B75D2" w:rsidRDefault="005E293D" w:rsidP="007B75D2">
                            <w:pPr>
                              <w:spacing w:after="0" w:line="240" w:lineRule="auto"/>
                              <w:rPr>
                                <w:b/>
                                <w:bCs/>
                              </w:rPr>
                            </w:pPr>
                            <w:r w:rsidRPr="007B75D2">
                              <w:rPr>
                                <w:b/>
                                <w:bCs/>
                              </w:rPr>
                              <w:t xml:space="preserve">UK, non-primary care papers included: </w:t>
                            </w:r>
                            <w:r w:rsidR="00CB0A1D" w:rsidRPr="007B75D2">
                              <w:rPr>
                                <w:b/>
                                <w:bCs/>
                              </w:rPr>
                              <w:t>(n</w:t>
                            </w:r>
                            <w:r w:rsidR="0004178E" w:rsidRPr="007B75D2">
                              <w:rPr>
                                <w:b/>
                                <w:bCs/>
                              </w:rPr>
                              <w:t>=</w:t>
                            </w:r>
                            <w:r w:rsidRPr="007B75D2">
                              <w:rPr>
                                <w:b/>
                                <w:bCs/>
                              </w:rPr>
                              <w:t>4</w:t>
                            </w:r>
                            <w:r w:rsidR="00747F90" w:rsidRPr="007B75D2">
                              <w:rPr>
                                <w:b/>
                                <w:bCs/>
                              </w:rPr>
                              <w:t>2</w:t>
                            </w:r>
                            <w:r w:rsidR="0004178E" w:rsidRPr="007B75D2">
                              <w:rPr>
                                <w:b/>
                                <w:bCs/>
                              </w:rPr>
                              <w:t>)</w:t>
                            </w:r>
                            <w:r w:rsidRPr="007B75D2">
                              <w:rPr>
                                <w:b/>
                                <w:bCs/>
                              </w:rPr>
                              <w:t xml:space="preserve"> </w:t>
                            </w:r>
                          </w:p>
                          <w:p w14:paraId="228926B3" w14:textId="77777777" w:rsidR="005E293D" w:rsidRPr="001D3FBB" w:rsidRDefault="005E293D" w:rsidP="005E293D">
                            <w:pPr>
                              <w:spacing w:after="0" w:line="240" w:lineRule="auto"/>
                            </w:pPr>
                          </w:p>
                          <w:p w14:paraId="029E5B1A" w14:textId="672E7A86" w:rsidR="005E293D" w:rsidRPr="001D3FBB" w:rsidRDefault="005E293D" w:rsidP="005E293D">
                            <w:pPr>
                              <w:spacing w:after="0" w:line="240" w:lineRule="auto"/>
                            </w:pPr>
                            <w:r w:rsidRPr="001D3FBB">
                              <w:t>Non-UK, primary care papers exclude</w:t>
                            </w:r>
                            <w:r w:rsidR="0004178E">
                              <w:t>d (n=</w:t>
                            </w:r>
                            <w:r w:rsidRPr="001D3FBB">
                              <w:t>99</w:t>
                            </w:r>
                            <w:r w:rsidR="0004178E">
                              <w:t>)</w:t>
                            </w:r>
                          </w:p>
                          <w:p w14:paraId="10199F28" w14:textId="174B781D" w:rsidR="005E293D" w:rsidRPr="002F338F" w:rsidRDefault="005E293D" w:rsidP="005E293D">
                            <w:pPr>
                              <w:spacing w:after="0" w:line="240" w:lineRule="auto"/>
                              <w:rPr>
                                <w:b/>
                                <w:bCs/>
                              </w:rPr>
                            </w:pPr>
                            <w:r w:rsidRPr="002F338F">
                              <w:rPr>
                                <w:b/>
                                <w:bCs/>
                              </w:rPr>
                              <w:t>Non-UK, primary care papers included</w:t>
                            </w:r>
                            <w:r w:rsidR="0004178E" w:rsidRPr="002F338F">
                              <w:rPr>
                                <w:b/>
                                <w:bCs/>
                              </w:rPr>
                              <w:t xml:space="preserve"> (n=</w:t>
                            </w:r>
                            <w:r w:rsidRPr="002F338F">
                              <w:rPr>
                                <w:b/>
                                <w:bCs/>
                              </w:rPr>
                              <w:t>37</w:t>
                            </w:r>
                            <w:r w:rsidR="0004178E" w:rsidRPr="002F338F">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01027A" id="Text Box 429688862" o:spid="_x0000_s1062" type="#_x0000_t202" style="position:absolute;left:0;text-align:left;margin-left:277.3pt;margin-top:1.15pt;width:231.1pt;height:142.1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">
                <v:textbox>
                  <w:txbxContent>
                    <w:p w14:paraId="3B71E0AB" w14:textId="0CFB8F48" w:rsidR="00B15F68" w:rsidRDefault="005E293D" w:rsidP="005E293D">
                      <w:pPr>
                        <w:spacing w:after="0" w:line="240" w:lineRule="auto"/>
                        <w:rPr>
                          <w:b/>
                          <w:bCs/>
                        </w:rPr>
                      </w:pPr>
                      <w:r w:rsidRPr="00B15F68">
                        <w:rPr>
                          <w:b/>
                          <w:bCs/>
                        </w:rPr>
                        <w:t>UK, non-primary care</w:t>
                      </w:r>
                      <w:r w:rsidR="00B15F68">
                        <w:rPr>
                          <w:b/>
                          <w:bCs/>
                        </w:rPr>
                        <w:t>:</w:t>
                      </w:r>
                    </w:p>
                    <w:p w14:paraId="42FD937D" w14:textId="5B42324F" w:rsidR="005E293D" w:rsidRDefault="005E293D" w:rsidP="00B15F68">
                      <w:pPr>
                        <w:pStyle w:val="ListParagraph"/>
                        <w:numPr>
                          <w:ilvl w:val="0"/>
                          <w:numId w:val="24"/>
                        </w:numPr>
                        <w:spacing w:after="0" w:line="240" w:lineRule="auto"/>
                      </w:pPr>
                      <w:r w:rsidRPr="00B15F68">
                        <w:t>papers</w:t>
                      </w:r>
                      <w:r w:rsidRPr="001D3FBB">
                        <w:t xml:space="preserve"> excluded</w:t>
                      </w:r>
                      <w:r w:rsidR="00CB0A1D">
                        <w:t xml:space="preserve"> (n=</w:t>
                      </w:r>
                      <w:r w:rsidRPr="001D3FBB">
                        <w:t>20</w:t>
                      </w:r>
                      <w:r w:rsidR="00D46AC9">
                        <w:t>8</w:t>
                      </w:r>
                      <w:r w:rsidR="00CB0A1D">
                        <w:t>)</w:t>
                      </w:r>
                    </w:p>
                    <w:p w14:paraId="01BF821F" w14:textId="24FDB5AB" w:rsidR="00D46AC9" w:rsidRPr="001D3FBB" w:rsidRDefault="00D46AC9" w:rsidP="00B15F68">
                      <w:pPr>
                        <w:pStyle w:val="ListParagraph"/>
                        <w:numPr>
                          <w:ilvl w:val="0"/>
                          <w:numId w:val="24"/>
                        </w:numPr>
                        <w:spacing w:after="0" w:line="240" w:lineRule="auto"/>
                      </w:pPr>
                      <w:r>
                        <w:t xml:space="preserve"> protocols/posters</w:t>
                      </w:r>
                      <w:r w:rsidR="008F363D">
                        <w:t xml:space="preserve"> removed (n=2) and replaced by </w:t>
                      </w:r>
                      <w:r w:rsidR="000410A1">
                        <w:t xml:space="preserve">related </w:t>
                      </w:r>
                      <w:r w:rsidR="007B75D2">
                        <w:t>peer-reviewed studies (n=4 added)</w:t>
                      </w:r>
                      <w:r w:rsidR="002F338F">
                        <w:t>.</w:t>
                      </w:r>
                    </w:p>
                    <w:p w14:paraId="7E9E9C34" w14:textId="77777777" w:rsidR="002F338F" w:rsidRDefault="002F338F" w:rsidP="007B75D2">
                      <w:pPr>
                        <w:spacing w:after="0" w:line="240" w:lineRule="auto"/>
                        <w:rPr>
                          <w:b/>
                          <w:bCs/>
                        </w:rPr>
                      </w:pPr>
                    </w:p>
                    <w:p w14:paraId="606BD12B" w14:textId="51B3ED2C" w:rsidR="002D0732" w:rsidRPr="007B75D2" w:rsidRDefault="005E293D" w:rsidP="007B75D2">
                      <w:pPr>
                        <w:spacing w:after="0" w:line="240" w:lineRule="auto"/>
                        <w:rPr>
                          <w:b/>
                          <w:bCs/>
                        </w:rPr>
                      </w:pPr>
                      <w:r w:rsidRPr="007B75D2">
                        <w:rPr>
                          <w:b/>
                          <w:bCs/>
                        </w:rPr>
                        <w:t xml:space="preserve">UK, non-primary care papers included: </w:t>
                      </w:r>
                      <w:r w:rsidR="00CB0A1D" w:rsidRPr="007B75D2">
                        <w:rPr>
                          <w:b/>
                          <w:bCs/>
                        </w:rPr>
                        <w:t>(n</w:t>
                      </w:r>
                      <w:r w:rsidR="0004178E" w:rsidRPr="007B75D2">
                        <w:rPr>
                          <w:b/>
                          <w:bCs/>
                        </w:rPr>
                        <w:t>=</w:t>
                      </w:r>
                      <w:r w:rsidRPr="007B75D2">
                        <w:rPr>
                          <w:b/>
                          <w:bCs/>
                        </w:rPr>
                        <w:t>4</w:t>
                      </w:r>
                      <w:r w:rsidR="00747F90" w:rsidRPr="007B75D2">
                        <w:rPr>
                          <w:b/>
                          <w:bCs/>
                        </w:rPr>
                        <w:t>2</w:t>
                      </w:r>
                      <w:r w:rsidR="0004178E" w:rsidRPr="007B75D2">
                        <w:rPr>
                          <w:b/>
                          <w:bCs/>
                        </w:rPr>
                        <w:t>)</w:t>
                      </w:r>
                      <w:r w:rsidRPr="007B75D2">
                        <w:rPr>
                          <w:b/>
                          <w:bCs/>
                        </w:rPr>
                        <w:t xml:space="preserve"> </w:t>
                      </w:r>
                    </w:p>
                    <w:p w14:paraId="228926B3" w14:textId="77777777" w:rsidR="005E293D" w:rsidRPr="001D3FBB" w:rsidRDefault="005E293D" w:rsidP="005E293D">
                      <w:pPr>
                        <w:spacing w:after="0" w:line="240" w:lineRule="auto"/>
                      </w:pPr>
                    </w:p>
                    <w:p w14:paraId="029E5B1A" w14:textId="672E7A86" w:rsidR="005E293D" w:rsidRPr="001D3FBB" w:rsidRDefault="005E293D" w:rsidP="005E293D">
                      <w:pPr>
                        <w:spacing w:after="0" w:line="240" w:lineRule="auto"/>
                      </w:pPr>
                      <w:r w:rsidRPr="001D3FBB">
                        <w:t>Non-UK, primary care papers exclude</w:t>
                      </w:r>
                      <w:r w:rsidR="0004178E">
                        <w:t>d (n=</w:t>
                      </w:r>
                      <w:r w:rsidRPr="001D3FBB">
                        <w:t>99</w:t>
                      </w:r>
                      <w:r w:rsidR="0004178E">
                        <w:t>)</w:t>
                      </w:r>
                    </w:p>
                    <w:p w14:paraId="10199F28" w14:textId="174B781D" w:rsidR="005E293D" w:rsidRPr="002F338F" w:rsidRDefault="005E293D" w:rsidP="005E293D">
                      <w:pPr>
                        <w:spacing w:after="0" w:line="240" w:lineRule="auto"/>
                        <w:rPr>
                          <w:b/>
                          <w:bCs/>
                        </w:rPr>
                      </w:pPr>
                      <w:r w:rsidRPr="002F338F">
                        <w:rPr>
                          <w:b/>
                          <w:bCs/>
                        </w:rPr>
                        <w:t>Non-UK, primary care papers included</w:t>
                      </w:r>
                      <w:r w:rsidR="0004178E" w:rsidRPr="002F338F">
                        <w:rPr>
                          <w:b/>
                          <w:bCs/>
                        </w:rPr>
                        <w:t xml:space="preserve"> (n=</w:t>
                      </w:r>
                      <w:r w:rsidRPr="002F338F">
                        <w:rPr>
                          <w:b/>
                          <w:bCs/>
                        </w:rPr>
                        <w:t>37</w:t>
                      </w:r>
                      <w:r w:rsidR="0004178E" w:rsidRPr="002F338F">
                        <w:rPr>
                          <w:b/>
                          <w:bCs/>
                        </w:rPr>
                        <w:t>)</w:t>
                      </w:r>
                    </w:p>
                  </w:txbxContent>
                </v:textbox>
                <w10:wrap type="square" anchorx="margin"/>
              </v:shape>
            </w:pict>
          </mc:Fallback>
        </mc:AlternateContent>
      </w:r>
    </w:p>
    <w:p w14:paraId="3D3C2D46" w14:textId="77777777" w:rsidR="005E293D" w:rsidRPr="001D3FBB" w:rsidRDefault="005E293D" w:rsidP="00AA41A1">
      <w:pPr>
        <w:spacing w:after="0" w:line="240" w:lineRule="auto"/>
        <w:jc w:val="both"/>
      </w:pPr>
    </w:p>
    <w:p w14:paraId="48A1A0FC" w14:textId="285E122B" w:rsidR="005E293D" w:rsidRPr="001D3FBB" w:rsidRDefault="00CB509D" w:rsidP="00AA41A1">
      <w:pPr>
        <w:spacing w:after="0" w:line="240" w:lineRule="auto"/>
        <w:jc w:val="both"/>
      </w:pPr>
      <w:r w:rsidRPr="001D3FBB">
        <w:rPr>
          <w:noProof/>
          <w:lang w:val="en-PH" w:eastAsia="en-PH"/>
        </w:rPr>
        <mc:AlternateContent>
          <mc:Choice Requires="wps">
            <w:drawing>
              <wp:anchor distT="45720" distB="45720" distL="114300" distR="114300" simplePos="0" relativeHeight="251658269" behindDoc="0" locked="0" layoutInCell="1" allowOverlap="1" wp14:anchorId="560F44DA" wp14:editId="3BEBB5EA">
                <wp:simplePos x="0" y="0"/>
                <wp:positionH relativeFrom="margin">
                  <wp:align>right</wp:align>
                </wp:positionH>
                <wp:positionV relativeFrom="paragraph">
                  <wp:posOffset>14605</wp:posOffset>
                </wp:positionV>
                <wp:extent cx="1473200" cy="787400"/>
                <wp:effectExtent l="0" t="0" r="12700" b="12700"/>
                <wp:wrapSquare wrapText="bothSides"/>
                <wp:docPr id="421086791" name="Text Box 421086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787400"/>
                        </a:xfrm>
                        <a:prstGeom prst="rect">
                          <a:avLst/>
                        </a:prstGeom>
                        <a:solidFill>
                          <a:schemeClr val="accent6">
                            <a:lumMod val="40000"/>
                            <a:lumOff val="60000"/>
                          </a:schemeClr>
                        </a:solidFill>
                        <a:ln w="9525">
                          <a:solidFill>
                            <a:srgbClr val="000000"/>
                          </a:solidFill>
                          <a:miter lim="800000"/>
                          <a:headEnd/>
                          <a:tailEnd/>
                        </a:ln>
                      </wps:spPr>
                      <wps:txbx>
                        <w:txbxContent>
                          <w:p w14:paraId="16C6A281" w14:textId="77777777" w:rsidR="005E293D" w:rsidRPr="001D3FBB" w:rsidRDefault="005E293D" w:rsidP="005E293D">
                            <w:pPr>
                              <w:spacing w:after="0" w:line="240" w:lineRule="auto"/>
                            </w:pPr>
                            <w:r w:rsidRPr="001D3FBB">
                              <w:t xml:space="preserve"> </w:t>
                            </w:r>
                          </w:p>
                          <w:p w14:paraId="5D54FC0A" w14:textId="4C1A1A83" w:rsidR="005E293D" w:rsidRPr="001D3FBB" w:rsidRDefault="005E293D" w:rsidP="005E293D">
                            <w:pPr>
                              <w:spacing w:after="0" w:line="240" w:lineRule="auto"/>
                              <w:rPr>
                                <w:b/>
                                <w:bCs/>
                              </w:rPr>
                            </w:pPr>
                            <w:r w:rsidRPr="001D3FBB">
                              <w:rPr>
                                <w:b/>
                                <w:bCs/>
                              </w:rPr>
                              <w:t xml:space="preserve">Documents included: </w:t>
                            </w:r>
                            <w:r w:rsidR="008E4B53">
                              <w:rPr>
                                <w:b/>
                                <w:bCs/>
                              </w:rPr>
                              <w:t>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F44DA" id="Text Box 421086791" o:spid="_x0000_s1063" type="#_x0000_t202" style="position:absolute;left:0;text-align:left;margin-left:64.8pt;margin-top:1.15pt;width:116pt;height:62pt;z-index:25165826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" fillcolor="#c5e0b3 [1305]">
                <v:textbox>
                  <w:txbxContent>
                    <w:p w14:paraId="16C6A281" w14:textId="77777777" w:rsidR="005E293D" w:rsidRPr="001D3FBB" w:rsidRDefault="005E293D" w:rsidP="005E293D">
                      <w:pPr>
                        <w:spacing w:after="0" w:line="240" w:lineRule="auto"/>
                      </w:pPr>
                      <w:r w:rsidRPr="001D3FBB">
                        <w:t xml:space="preserve"> </w:t>
                      </w:r>
                    </w:p>
                    <w:p w14:paraId="5D54FC0A" w14:textId="4C1A1A83" w:rsidR="005E293D" w:rsidRPr="001D3FBB" w:rsidRDefault="005E293D" w:rsidP="005E293D">
                      <w:pPr>
                        <w:spacing w:after="0" w:line="240" w:lineRule="auto"/>
                        <w:rPr>
                          <w:b/>
                          <w:bCs/>
                        </w:rPr>
                      </w:pPr>
                      <w:r w:rsidRPr="001D3FBB">
                        <w:rPr>
                          <w:b/>
                          <w:bCs/>
                        </w:rPr>
                        <w:t xml:space="preserve">Documents included: </w:t>
                      </w:r>
                      <w:r w:rsidR="008E4B53">
                        <w:rPr>
                          <w:b/>
                          <w:bCs/>
                        </w:rPr>
                        <w:t>79</w:t>
                      </w:r>
                    </w:p>
                  </w:txbxContent>
                </v:textbox>
                <w10:wrap type="square" anchorx="margin"/>
              </v:shape>
            </w:pict>
          </mc:Fallback>
        </mc:AlternateContent>
      </w:r>
      <w:r w:rsidR="005E293D" w:rsidRPr="001D3FBB">
        <w:rPr>
          <w:noProof/>
          <w:lang w:val="en-PH" w:eastAsia="en-PH"/>
        </w:rPr>
        <mc:AlternateContent>
          <mc:Choice Requires="wps">
            <w:drawing>
              <wp:anchor distT="45720" distB="45720" distL="114300" distR="114300" simplePos="0" relativeHeight="251658266" behindDoc="0" locked="0" layoutInCell="1" allowOverlap="1" wp14:anchorId="6CE94017" wp14:editId="2830E8A6">
                <wp:simplePos x="0" y="0"/>
                <wp:positionH relativeFrom="column">
                  <wp:posOffset>372745</wp:posOffset>
                </wp:positionH>
                <wp:positionV relativeFrom="paragraph">
                  <wp:posOffset>13970</wp:posOffset>
                </wp:positionV>
                <wp:extent cx="2545715" cy="1240155"/>
                <wp:effectExtent l="0" t="0" r="26035" b="17145"/>
                <wp:wrapSquare wrapText="bothSides"/>
                <wp:docPr id="1363057601" name="Text Box 1363057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1240155"/>
                        </a:xfrm>
                        <a:prstGeom prst="rect">
                          <a:avLst/>
                        </a:prstGeom>
                        <a:solidFill>
                          <a:srgbClr val="FFFFFF"/>
                        </a:solidFill>
                        <a:ln w="9525">
                          <a:solidFill>
                            <a:srgbClr val="000000"/>
                          </a:solidFill>
                          <a:miter lim="800000"/>
                          <a:headEnd/>
                          <a:tailEnd/>
                        </a:ln>
                      </wps:spPr>
                      <wps:txbx>
                        <w:txbxContent>
                          <w:p w14:paraId="41FB898A" w14:textId="1CD10DCB" w:rsidR="005E293D" w:rsidRPr="001D3FBB" w:rsidRDefault="005E293D" w:rsidP="005E293D">
                            <w:pPr>
                              <w:spacing w:after="0" w:line="240" w:lineRule="auto"/>
                            </w:pPr>
                            <w:r w:rsidRPr="001D3FBB">
                              <w:t>Papers about non-attendance (UK, non-primary care)</w:t>
                            </w:r>
                            <w:r w:rsidR="00CB0A1D">
                              <w:t xml:space="preserve"> (n=</w:t>
                            </w:r>
                            <w:r w:rsidRPr="001D3FBB">
                              <w:t>248</w:t>
                            </w:r>
                            <w:r w:rsidR="00CB0A1D">
                              <w:t>)</w:t>
                            </w:r>
                          </w:p>
                          <w:p w14:paraId="69D852F7" w14:textId="77777777" w:rsidR="005E293D" w:rsidRPr="001D3FBB" w:rsidRDefault="005E293D" w:rsidP="005E293D">
                            <w:pPr>
                              <w:spacing w:after="0" w:line="240" w:lineRule="auto"/>
                            </w:pPr>
                          </w:p>
                          <w:p w14:paraId="2AF3B3C9" w14:textId="621F2EF6" w:rsidR="005E293D" w:rsidRPr="001D3FBB" w:rsidRDefault="005E293D" w:rsidP="005E293D">
                            <w:pPr>
                              <w:spacing w:after="0" w:line="240" w:lineRule="auto"/>
                            </w:pPr>
                            <w:r w:rsidRPr="001D3FBB">
                              <w:t xml:space="preserve">Papers about non-attendance (primary care, non-UK): </w:t>
                            </w:r>
                            <w:r w:rsidR="00CB0A1D">
                              <w:t>(n=</w:t>
                            </w:r>
                            <w:r w:rsidRPr="001D3FBB">
                              <w:t>136</w:t>
                            </w:r>
                            <w:r w:rsidR="00CB0A1D">
                              <w:t>)</w:t>
                            </w:r>
                          </w:p>
                          <w:p w14:paraId="6244E8A1" w14:textId="77777777" w:rsidR="005E293D" w:rsidRPr="001D3FBB" w:rsidRDefault="005E293D" w:rsidP="005E293D">
                            <w:pPr>
                              <w:spacing w:after="0" w:line="240" w:lineRule="auto"/>
                            </w:pPr>
                          </w:p>
                          <w:p w14:paraId="089D54B0" w14:textId="77777777" w:rsidR="005E293D" w:rsidRPr="001D3FBB" w:rsidRDefault="005E293D" w:rsidP="005E293D">
                            <w:pPr>
                              <w:spacing w:after="0" w:line="240" w:lineRule="auto"/>
                              <w:ind w:left="42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E94017" id="Text Box 1363057601" o:spid="_x0000_s1064" type="#_x0000_t202" style="position:absolute;left:0;text-align:left;margin-left:29.35pt;margin-top:1.1pt;width:200.45pt;height:97.6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">
                <v:textbox>
                  <w:txbxContent>
                    <w:p w14:paraId="41FB898A" w14:textId="1CD10DCB" w:rsidR="005E293D" w:rsidRPr="001D3FBB" w:rsidRDefault="005E293D" w:rsidP="005E293D">
                      <w:pPr>
                        <w:spacing w:after="0" w:line="240" w:lineRule="auto"/>
                      </w:pPr>
                      <w:r w:rsidRPr="001D3FBB">
                        <w:t>Papers about non-attendance (UK, non-primary care)</w:t>
                      </w:r>
                      <w:r w:rsidR="00CB0A1D">
                        <w:t xml:space="preserve"> (n=</w:t>
                      </w:r>
                      <w:r w:rsidRPr="001D3FBB">
                        <w:t>248</w:t>
                      </w:r>
                      <w:r w:rsidR="00CB0A1D">
                        <w:t>)</w:t>
                      </w:r>
                    </w:p>
                    <w:p w14:paraId="69D852F7" w14:textId="77777777" w:rsidR="005E293D" w:rsidRPr="001D3FBB" w:rsidRDefault="005E293D" w:rsidP="005E293D">
                      <w:pPr>
                        <w:spacing w:after="0" w:line="240" w:lineRule="auto"/>
                      </w:pPr>
                    </w:p>
                    <w:p w14:paraId="2AF3B3C9" w14:textId="621F2EF6" w:rsidR="005E293D" w:rsidRPr="001D3FBB" w:rsidRDefault="005E293D" w:rsidP="005E293D">
                      <w:pPr>
                        <w:spacing w:after="0" w:line="240" w:lineRule="auto"/>
                      </w:pPr>
                      <w:r w:rsidRPr="001D3FBB">
                        <w:t xml:space="preserve">Papers about non-attendance (primary care, non-UK): </w:t>
                      </w:r>
                      <w:r w:rsidR="00CB0A1D">
                        <w:t>(n=</w:t>
                      </w:r>
                      <w:r w:rsidRPr="001D3FBB">
                        <w:t>136</w:t>
                      </w:r>
                      <w:r w:rsidR="00CB0A1D">
                        <w:t>)</w:t>
                      </w:r>
                    </w:p>
                    <w:p w14:paraId="6244E8A1" w14:textId="77777777" w:rsidR="005E293D" w:rsidRPr="001D3FBB" w:rsidRDefault="005E293D" w:rsidP="005E293D">
                      <w:pPr>
                        <w:spacing w:after="0" w:line="240" w:lineRule="auto"/>
                      </w:pPr>
                    </w:p>
                    <w:p w14:paraId="089D54B0" w14:textId="77777777" w:rsidR="005E293D" w:rsidRPr="001D3FBB" w:rsidRDefault="005E293D" w:rsidP="005E293D">
                      <w:pPr>
                        <w:spacing w:after="0" w:line="240" w:lineRule="auto"/>
                        <w:ind w:left="426"/>
                      </w:pPr>
                    </w:p>
                  </w:txbxContent>
                </v:textbox>
                <w10:wrap type="square"/>
              </v:shape>
            </w:pict>
          </mc:Fallback>
        </mc:AlternateContent>
      </w:r>
    </w:p>
    <w:p w14:paraId="7BA9B31E" w14:textId="77777777" w:rsidR="005E293D" w:rsidRPr="001D3FBB" w:rsidRDefault="005E293D" w:rsidP="00AA41A1">
      <w:pPr>
        <w:pStyle w:val="CommentText"/>
        <w:spacing w:before="120" w:after="0"/>
        <w:jc w:val="both"/>
        <w:rPr>
          <w:rFonts w:ascii="Arial" w:hAnsi="Arial" w:cs="Arial"/>
          <w:sz w:val="18"/>
          <w:szCs w:val="18"/>
        </w:rPr>
      </w:pPr>
      <w:r w:rsidRPr="001D3FBB">
        <w:rPr>
          <w:noProof/>
          <w:lang w:val="en-PH" w:eastAsia="en-PH"/>
        </w:rPr>
        <mc:AlternateContent>
          <mc:Choice Requires="wps">
            <w:drawing>
              <wp:anchor distT="0" distB="0" distL="114300" distR="114300" simplePos="0" relativeHeight="251658275" behindDoc="0" locked="0" layoutInCell="1" allowOverlap="1" wp14:anchorId="53B60FB4" wp14:editId="450AC027">
                <wp:simplePos x="0" y="0"/>
                <wp:positionH relativeFrom="column">
                  <wp:posOffset>6472052</wp:posOffset>
                </wp:positionH>
                <wp:positionV relativeFrom="paragraph">
                  <wp:posOffset>139172</wp:posOffset>
                </wp:positionV>
                <wp:extent cx="878774" cy="45719"/>
                <wp:effectExtent l="0" t="57150" r="17145" b="50165"/>
                <wp:wrapNone/>
                <wp:docPr id="1656166014" name="Straight Arrow Connector 1656166014"/>
                <wp:cNvGraphicFramePr/>
                <a:graphic xmlns:a="http://schemas.openxmlformats.org/drawingml/2006/main">
                  <a:graphicData uri="http://schemas.microsoft.com/office/word/2010/wordprocessingShape">
                    <wps:wsp>
                      <wps:cNvCnPr/>
                      <wps:spPr>
                        <a:xfrm flipV="1">
                          <a:off x="0" y="0"/>
                          <a:ext cx="878774"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B1F791B">
              <v:shapetype id="_x0000_t32" coordsize="21600,21600" o:oned="t" filled="f" o:spt="32" path="m,l21600,21600e" w14:anchorId="35A1B74D">
                <v:path fillok="f" arrowok="t" o:connecttype="none"/>
                <o:lock v:ext="edit" shapetype="t"/>
              </v:shapetype>
              <v:shape id="Straight Arrow Connector 1656166014" style="position:absolute;margin-left:509.6pt;margin-top:10.95pt;width:69.2pt;height:3.6pt;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">
                <v:stroke joinstyle="miter" endarrow="block"/>
              </v:shape>
            </w:pict>
          </mc:Fallback>
        </mc:AlternateContent>
      </w:r>
    </w:p>
    <w:p w14:paraId="3849825B" w14:textId="77777777" w:rsidR="005E293D" w:rsidRPr="001D3FBB" w:rsidRDefault="005E293D" w:rsidP="00AA41A1">
      <w:pPr>
        <w:pStyle w:val="CommentText"/>
        <w:spacing w:before="120" w:after="0"/>
        <w:jc w:val="both"/>
        <w:rPr>
          <w:rFonts w:ascii="Arial" w:hAnsi="Arial" w:cs="Arial"/>
          <w:sz w:val="18"/>
          <w:szCs w:val="18"/>
        </w:rPr>
      </w:pPr>
      <w:r w:rsidRPr="001D3FBB">
        <w:rPr>
          <w:noProof/>
          <w:lang w:val="en-PH" w:eastAsia="en-PH"/>
        </w:rPr>
        <mc:AlternateContent>
          <mc:Choice Requires="wps">
            <w:drawing>
              <wp:anchor distT="0" distB="0" distL="114300" distR="114300" simplePos="0" relativeHeight="251658267" behindDoc="0" locked="0" layoutInCell="1" allowOverlap="1" wp14:anchorId="356E3C69" wp14:editId="61104AAE">
                <wp:simplePos x="0" y="0"/>
                <wp:positionH relativeFrom="column">
                  <wp:posOffset>2930056</wp:posOffset>
                </wp:positionH>
                <wp:positionV relativeFrom="paragraph">
                  <wp:posOffset>53340</wp:posOffset>
                </wp:positionV>
                <wp:extent cx="572494" cy="77857"/>
                <wp:effectExtent l="0" t="57150" r="18415" b="36830"/>
                <wp:wrapNone/>
                <wp:docPr id="1156200626" name="Straight Arrow Connector 1156200626"/>
                <wp:cNvGraphicFramePr/>
                <a:graphic xmlns:a="http://schemas.openxmlformats.org/drawingml/2006/main">
                  <a:graphicData uri="http://schemas.microsoft.com/office/word/2010/wordprocessingShape">
                    <wps:wsp>
                      <wps:cNvCnPr/>
                      <wps:spPr>
                        <a:xfrm flipV="1">
                          <a:off x="0" y="0"/>
                          <a:ext cx="572494" cy="778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F6C73F5">
              <v:shape id="Straight Arrow Connector 1156200626" style="position:absolute;margin-left:230.7pt;margin-top:4.2pt;width:45.1pt;height:6.15pt;flip: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" w14:anchorId="6BA435A4">
                <v:stroke joinstyle="miter" endarrow="block"/>
              </v:shape>
            </w:pict>
          </mc:Fallback>
        </mc:AlternateContent>
      </w:r>
    </w:p>
    <w:p w14:paraId="771AABA8" w14:textId="77777777" w:rsidR="005E293D" w:rsidRPr="001D3FBB" w:rsidRDefault="005E293D" w:rsidP="00AA41A1">
      <w:pPr>
        <w:pStyle w:val="CommentText"/>
        <w:spacing w:before="120" w:after="0"/>
        <w:jc w:val="both"/>
        <w:rPr>
          <w:rFonts w:ascii="Arial" w:hAnsi="Arial" w:cs="Arial"/>
          <w:sz w:val="18"/>
          <w:szCs w:val="18"/>
        </w:rPr>
      </w:pPr>
    </w:p>
    <w:p w14:paraId="55383AA0" w14:textId="77777777" w:rsidR="005E293D" w:rsidRPr="001D3FBB" w:rsidRDefault="005E293D" w:rsidP="00AA41A1">
      <w:pPr>
        <w:pStyle w:val="CommentText"/>
        <w:spacing w:before="120" w:after="0"/>
        <w:jc w:val="both"/>
        <w:rPr>
          <w:rFonts w:ascii="Arial" w:hAnsi="Arial" w:cs="Arial"/>
          <w:sz w:val="18"/>
          <w:szCs w:val="18"/>
        </w:rPr>
      </w:pPr>
    </w:p>
    <w:p w14:paraId="692DE9DC" w14:textId="24697965" w:rsidR="005E293D" w:rsidRPr="001D3FBB" w:rsidRDefault="005E293D" w:rsidP="00AA41A1">
      <w:pPr>
        <w:pStyle w:val="CommentText"/>
        <w:spacing w:before="120" w:after="0"/>
        <w:jc w:val="both"/>
        <w:rPr>
          <w:rFonts w:ascii="Arial" w:hAnsi="Arial" w:cs="Arial"/>
          <w:sz w:val="18"/>
          <w:szCs w:val="18"/>
        </w:rPr>
      </w:pPr>
    </w:p>
    <w:p w14:paraId="21717FAE" w14:textId="77777777" w:rsidR="005E293D" w:rsidRPr="001D3FBB" w:rsidRDefault="005E293D" w:rsidP="00AA41A1">
      <w:pPr>
        <w:pStyle w:val="CommentText"/>
        <w:spacing w:before="120" w:after="0"/>
        <w:jc w:val="both"/>
        <w:rPr>
          <w:rFonts w:ascii="Arial" w:hAnsi="Arial" w:cs="Arial"/>
          <w:sz w:val="18"/>
          <w:szCs w:val="18"/>
        </w:rPr>
      </w:pPr>
    </w:p>
    <w:p w14:paraId="1A3BF920" w14:textId="77777777" w:rsidR="005E293D" w:rsidRPr="001D3FBB" w:rsidRDefault="005E293D" w:rsidP="00AA41A1">
      <w:pPr>
        <w:pStyle w:val="CommentText"/>
        <w:spacing w:before="120" w:after="0"/>
        <w:jc w:val="both"/>
        <w:rPr>
          <w:rFonts w:ascii="Arial" w:hAnsi="Arial" w:cs="Arial"/>
          <w:sz w:val="18"/>
          <w:szCs w:val="18"/>
        </w:rPr>
      </w:pPr>
    </w:p>
    <w:p w14:paraId="09D0FBF9" w14:textId="12318D6B" w:rsidR="005E293D" w:rsidRPr="001D3FBB" w:rsidRDefault="00CB509D" w:rsidP="00AA41A1">
      <w:pPr>
        <w:pStyle w:val="CommentText"/>
        <w:spacing w:before="120" w:after="0"/>
        <w:jc w:val="both"/>
        <w:rPr>
          <w:rFonts w:ascii="Arial" w:hAnsi="Arial" w:cs="Arial"/>
          <w:sz w:val="18"/>
          <w:szCs w:val="18"/>
        </w:rPr>
      </w:pPr>
      <w:r w:rsidRPr="001D3FBB">
        <w:rPr>
          <w:noProof/>
          <w:lang w:val="en-PH" w:eastAsia="en-PH"/>
        </w:rPr>
        <mc:AlternateContent>
          <mc:Choice Requires="wps">
            <w:drawing>
              <wp:anchor distT="0" distB="0" distL="114300" distR="114300" simplePos="0" relativeHeight="251658276" behindDoc="0" locked="0" layoutInCell="1" allowOverlap="1" wp14:anchorId="490DDA70" wp14:editId="120AEEE8">
                <wp:simplePos x="0" y="0"/>
                <wp:positionH relativeFrom="margin">
                  <wp:align>right</wp:align>
                </wp:positionH>
                <wp:positionV relativeFrom="paragraph">
                  <wp:posOffset>210185</wp:posOffset>
                </wp:positionV>
                <wp:extent cx="8839200" cy="262890"/>
                <wp:effectExtent l="0" t="0" r="19050" b="22860"/>
                <wp:wrapNone/>
                <wp:docPr id="1005702462" name="Flowchart: Alternate Process 1005702462"/>
                <wp:cNvGraphicFramePr/>
                <a:graphic xmlns:a="http://schemas.openxmlformats.org/drawingml/2006/main">
                  <a:graphicData uri="http://schemas.microsoft.com/office/word/2010/wordprocessingShape">
                    <wps:wsp>
                      <wps:cNvSpPr/>
                      <wps:spPr>
                        <a:xfrm>
                          <a:off x="0" y="0"/>
                          <a:ext cx="8839200" cy="26289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055E8EC"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Identification of studies: Other 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0DDA70" id="Flowchart: Alternate Process 1005702462" o:spid="_x0000_s1065" type="#_x0000_t176" style="position:absolute;left:0;text-align:left;margin-left:644.8pt;margin-top:16.55pt;width:696pt;height:20.7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" fillcolor="#ffc000 [3207]" strokecolor="#7f5f00 [1607]" strokeweight="1pt">
                <v:textbox>
                  <w:txbxContent>
                    <w:p w14:paraId="2055E8EC" w14:textId="77777777" w:rsidR="005E293D" w:rsidRPr="001D3FBB" w:rsidRDefault="005E293D" w:rsidP="005E293D">
                      <w:pPr>
                        <w:spacing w:after="0" w:line="240" w:lineRule="auto"/>
                        <w:jc w:val="center"/>
                        <w:rPr>
                          <w:rFonts w:ascii="Arial" w:hAnsi="Arial" w:cs="Arial"/>
                          <w:b/>
                          <w:color w:val="000000" w:themeColor="text1"/>
                          <w:sz w:val="18"/>
                          <w:szCs w:val="18"/>
                        </w:rPr>
                      </w:pPr>
                      <w:r w:rsidRPr="001D3FBB">
                        <w:rPr>
                          <w:rFonts w:ascii="Arial" w:hAnsi="Arial" w:cs="Arial"/>
                          <w:b/>
                          <w:color w:val="000000" w:themeColor="text1"/>
                          <w:sz w:val="18"/>
                          <w:szCs w:val="18"/>
                        </w:rPr>
                        <w:t>Identification of studies: Other sources</w:t>
                      </w:r>
                    </w:p>
                  </w:txbxContent>
                </v:textbox>
                <w10:wrap anchorx="margin"/>
              </v:shape>
            </w:pict>
          </mc:Fallback>
        </mc:AlternateContent>
      </w:r>
    </w:p>
    <w:p w14:paraId="315F2D8A" w14:textId="5B1D6827" w:rsidR="005E293D" w:rsidRPr="001D3FBB" w:rsidRDefault="005E293D" w:rsidP="00AA41A1">
      <w:pPr>
        <w:pStyle w:val="CommentText"/>
        <w:spacing w:after="0"/>
        <w:jc w:val="both"/>
        <w:rPr>
          <w:rFonts w:ascii="Arial" w:hAnsi="Arial" w:cs="Arial"/>
          <w:sz w:val="18"/>
          <w:szCs w:val="18"/>
        </w:rPr>
      </w:pPr>
    </w:p>
    <w:p w14:paraId="2B62D5CF" w14:textId="77777777" w:rsidR="005E293D" w:rsidRPr="001D3FBB" w:rsidRDefault="005E293D" w:rsidP="00AA41A1">
      <w:pPr>
        <w:pStyle w:val="CommentText"/>
        <w:spacing w:after="0"/>
        <w:jc w:val="both"/>
        <w:rPr>
          <w:rFonts w:ascii="Arial" w:hAnsi="Arial" w:cs="Arial"/>
          <w:sz w:val="18"/>
          <w:szCs w:val="18"/>
        </w:rPr>
      </w:pPr>
    </w:p>
    <w:p w14:paraId="09B13567" w14:textId="77777777" w:rsidR="005E293D" w:rsidRPr="001D3FBB" w:rsidRDefault="005E293D" w:rsidP="00AA41A1">
      <w:pPr>
        <w:pStyle w:val="CommentText"/>
        <w:spacing w:after="0"/>
        <w:jc w:val="both"/>
        <w:rPr>
          <w:rFonts w:ascii="Arial" w:hAnsi="Arial" w:cs="Arial"/>
          <w:sz w:val="18"/>
          <w:szCs w:val="18"/>
        </w:rPr>
      </w:pPr>
    </w:p>
    <w:p w14:paraId="6E5A63AB" w14:textId="77777777" w:rsidR="005E293D" w:rsidRPr="001D3FBB" w:rsidRDefault="005E293D" w:rsidP="00AA41A1">
      <w:pPr>
        <w:pStyle w:val="CommentText"/>
        <w:spacing w:after="0"/>
        <w:jc w:val="both"/>
        <w:rPr>
          <w:rFonts w:ascii="Arial" w:hAnsi="Arial" w:cs="Arial"/>
          <w:sz w:val="18"/>
          <w:szCs w:val="18"/>
        </w:rPr>
      </w:pPr>
    </w:p>
    <w:p w14:paraId="1465C73F" w14:textId="483A9204" w:rsidR="001F58E0" w:rsidRPr="001D3FBB" w:rsidRDefault="00BA124C" w:rsidP="00AA41A1">
      <w:pPr>
        <w:pStyle w:val="CommentText"/>
        <w:spacing w:after="0"/>
        <w:jc w:val="both"/>
        <w:sectPr w:rsidR="001F58E0" w:rsidRPr="001D3FBB" w:rsidSect="00E33040">
          <w:pgSz w:w="16838" w:h="11906" w:orient="landscape"/>
          <w:pgMar w:top="1440" w:right="1440" w:bottom="1440" w:left="1440" w:header="708" w:footer="708" w:gutter="0"/>
          <w:cols w:space="708"/>
          <w:docGrid w:linePitch="360"/>
        </w:sectPr>
      </w:pPr>
      <w:r w:rsidRPr="001D3FBB">
        <w:rPr>
          <w:noProof/>
          <w:lang w:val="en-PH" w:eastAsia="en-PH"/>
        </w:rPr>
        <mc:AlternateContent>
          <mc:Choice Requires="wps">
            <w:drawing>
              <wp:anchor distT="45720" distB="45720" distL="114300" distR="114300" simplePos="0" relativeHeight="251658277" behindDoc="0" locked="0" layoutInCell="1" allowOverlap="1" wp14:anchorId="0A008EC1" wp14:editId="6A09050D">
                <wp:simplePos x="0" y="0"/>
                <wp:positionH relativeFrom="margin">
                  <wp:posOffset>5078730</wp:posOffset>
                </wp:positionH>
                <wp:positionV relativeFrom="paragraph">
                  <wp:posOffset>1227455</wp:posOffset>
                </wp:positionV>
                <wp:extent cx="1910080" cy="787400"/>
                <wp:effectExtent l="0" t="0" r="13970" b="12700"/>
                <wp:wrapSquare wrapText="bothSides"/>
                <wp:docPr id="1582504445" name="Text Box 1582504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787400"/>
                        </a:xfrm>
                        <a:prstGeom prst="rect">
                          <a:avLst/>
                        </a:prstGeom>
                        <a:solidFill>
                          <a:schemeClr val="accent6">
                            <a:lumMod val="40000"/>
                            <a:lumOff val="60000"/>
                          </a:schemeClr>
                        </a:solidFill>
                        <a:ln w="9525">
                          <a:solidFill>
                            <a:srgbClr val="000000"/>
                          </a:solidFill>
                          <a:miter lim="800000"/>
                          <a:headEnd/>
                          <a:tailEnd/>
                        </a:ln>
                      </wps:spPr>
                      <wps:txbx>
                        <w:txbxContent>
                          <w:p w14:paraId="13F9E1BF" w14:textId="77777777" w:rsidR="00BA124C" w:rsidRPr="001D3FBB" w:rsidRDefault="00BA124C" w:rsidP="00BA124C">
                            <w:pPr>
                              <w:spacing w:after="0" w:line="240" w:lineRule="auto"/>
                            </w:pPr>
                            <w:r w:rsidRPr="001D3FBB">
                              <w:t xml:space="preserve"> </w:t>
                            </w:r>
                          </w:p>
                          <w:p w14:paraId="74561448" w14:textId="3727A580" w:rsidR="00BA124C" w:rsidRPr="001D3FBB" w:rsidRDefault="00BA124C" w:rsidP="00BA124C">
                            <w:pPr>
                              <w:spacing w:after="0" w:line="240" w:lineRule="auto"/>
                            </w:pPr>
                            <w:r w:rsidRPr="001D3FBB">
                              <w:rPr>
                                <w:b/>
                                <w:bCs/>
                              </w:rPr>
                              <w:t>Total number of studies: 19</w:t>
                            </w:r>
                            <w:r w:rsidR="009A1777">
                              <w:rPr>
                                <w:b/>
                                <w:bCs/>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008EC1" id="Text Box 1582504445" o:spid="_x0000_s1066" type="#_x0000_t202" style="position:absolute;left:0;text-align:left;margin-left:399.9pt;margin-top:96.65pt;width:150.4pt;height:62pt;z-index:25165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" fillcolor="#c5e0b3 [1305]">
                <v:textbox>
                  <w:txbxContent>
                    <w:p w14:paraId="13F9E1BF" w14:textId="77777777" w:rsidR="00BA124C" w:rsidRPr="001D3FBB" w:rsidRDefault="00BA124C" w:rsidP="00BA124C">
                      <w:pPr>
                        <w:spacing w:after="0" w:line="240" w:lineRule="auto"/>
                      </w:pPr>
                      <w:r w:rsidRPr="001D3FBB">
                        <w:t xml:space="preserve"> </w:t>
                      </w:r>
                    </w:p>
                    <w:p w14:paraId="74561448" w14:textId="3727A580" w:rsidR="00BA124C" w:rsidRPr="001D3FBB" w:rsidRDefault="00BA124C" w:rsidP="00BA124C">
                      <w:pPr>
                        <w:spacing w:after="0" w:line="240" w:lineRule="auto"/>
                      </w:pPr>
                      <w:r w:rsidRPr="001D3FBB">
                        <w:rPr>
                          <w:b/>
                          <w:bCs/>
                        </w:rPr>
                        <w:t>Total number of studies: 19</w:t>
                      </w:r>
                      <w:r w:rsidR="009A1777">
                        <w:rPr>
                          <w:b/>
                          <w:bCs/>
                        </w:rPr>
                        <w:t>7</w:t>
                      </w:r>
                    </w:p>
                  </w:txbxContent>
                </v:textbox>
                <w10:wrap type="square" anchorx="margin"/>
              </v:shape>
            </w:pict>
          </mc:Fallback>
        </mc:AlternateContent>
      </w:r>
      <w:r w:rsidR="005E293D" w:rsidRPr="001D3FBB">
        <w:rPr>
          <w:noProof/>
          <w:lang w:val="en-PH" w:eastAsia="en-PH"/>
        </w:rPr>
        <mc:AlternateContent>
          <mc:Choice Requires="wps">
            <w:drawing>
              <wp:anchor distT="45720" distB="45720" distL="114300" distR="114300" simplePos="0" relativeHeight="251658270" behindDoc="0" locked="0" layoutInCell="1" allowOverlap="1" wp14:anchorId="190A9677" wp14:editId="463B0DAD">
                <wp:simplePos x="0" y="0"/>
                <wp:positionH relativeFrom="margin">
                  <wp:align>left</wp:align>
                </wp:positionH>
                <wp:positionV relativeFrom="paragraph">
                  <wp:posOffset>61595</wp:posOffset>
                </wp:positionV>
                <wp:extent cx="2934970" cy="1240155"/>
                <wp:effectExtent l="0" t="0" r="17780" b="17145"/>
                <wp:wrapSquare wrapText="bothSides"/>
                <wp:docPr id="1036957255" name="Text Box 1036957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1240155"/>
                        </a:xfrm>
                        <a:prstGeom prst="rect">
                          <a:avLst/>
                        </a:prstGeom>
                        <a:solidFill>
                          <a:srgbClr val="FFFFFF"/>
                        </a:solidFill>
                        <a:ln w="9525">
                          <a:solidFill>
                            <a:srgbClr val="000000"/>
                          </a:solidFill>
                          <a:miter lim="800000"/>
                          <a:headEnd/>
                          <a:tailEnd/>
                        </a:ln>
                      </wps:spPr>
                      <wps:txbx>
                        <w:txbxContent>
                          <w:p w14:paraId="1AD55EAF" w14:textId="1920FEA3" w:rsidR="005E293D" w:rsidRPr="001D3FBB" w:rsidRDefault="005E293D" w:rsidP="005E293D">
                            <w:pPr>
                              <w:spacing w:after="0" w:line="240" w:lineRule="auto"/>
                              <w:rPr>
                                <w:b/>
                                <w:bCs/>
                              </w:rPr>
                            </w:pPr>
                            <w:r w:rsidRPr="001D3FBB">
                              <w:t xml:space="preserve">Additional grey literature: </w:t>
                            </w:r>
                            <w:r w:rsidR="009A1777">
                              <w:rPr>
                                <w:b/>
                                <w:bCs/>
                              </w:rPr>
                              <w:t>5</w:t>
                            </w:r>
                          </w:p>
                          <w:p w14:paraId="069E14DA" w14:textId="77777777" w:rsidR="005E293D" w:rsidRPr="001D3FBB" w:rsidRDefault="005E293D" w:rsidP="005E293D">
                            <w:pPr>
                              <w:spacing w:after="0" w:line="240" w:lineRule="auto"/>
                              <w:rPr>
                                <w:b/>
                                <w:bCs/>
                              </w:rPr>
                            </w:pPr>
                          </w:p>
                          <w:p w14:paraId="7992A84A" w14:textId="071CF719" w:rsidR="005E293D" w:rsidRPr="001D3FBB" w:rsidRDefault="005E293D" w:rsidP="005E293D">
                            <w:pPr>
                              <w:spacing w:after="0" w:line="240" w:lineRule="auto"/>
                              <w:rPr>
                                <w:b/>
                                <w:bCs/>
                              </w:rPr>
                            </w:pPr>
                            <w:r w:rsidRPr="001D3FBB">
                              <w:t xml:space="preserve">Additional papers from ‘pearling’/found opportunistically: </w:t>
                            </w:r>
                            <w:r w:rsidR="006E4C79">
                              <w:rPr>
                                <w:b/>
                                <w:bCs/>
                              </w:rPr>
                              <w:t>15</w:t>
                            </w:r>
                          </w:p>
                          <w:p w14:paraId="0A4F0876" w14:textId="77777777" w:rsidR="005E293D" w:rsidRPr="001D3FBB" w:rsidRDefault="005E293D" w:rsidP="005E293D">
                            <w:pPr>
                              <w:spacing w:after="0" w:line="240" w:lineRule="auto"/>
                              <w:rPr>
                                <w:b/>
                                <w:bCs/>
                              </w:rPr>
                            </w:pPr>
                          </w:p>
                          <w:p w14:paraId="150447CC" w14:textId="74E8D07A" w:rsidR="005E293D" w:rsidRPr="001D3FBB" w:rsidRDefault="005E293D" w:rsidP="005E293D">
                            <w:pPr>
                              <w:spacing w:after="0" w:line="240" w:lineRule="auto"/>
                              <w:rPr>
                                <w:b/>
                                <w:bCs/>
                              </w:rPr>
                            </w:pPr>
                            <w:r w:rsidRPr="001D3FBB">
                              <w:t xml:space="preserve">Citation alerts: </w:t>
                            </w:r>
                            <w:r w:rsidR="003D3E65">
                              <w:rPr>
                                <w:b/>
                                <w:bCs/>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0A9677" id="Text Box 1036957255" o:spid="_x0000_s1067" type="#_x0000_t202" style="position:absolute;left:0;text-align:left;margin-left:0;margin-top:4.85pt;width:231.1pt;height:97.65pt;z-index:25165827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">
                <v:textbox>
                  <w:txbxContent>
                    <w:p w14:paraId="1AD55EAF" w14:textId="1920FEA3" w:rsidR="005E293D" w:rsidRPr="001D3FBB" w:rsidRDefault="005E293D" w:rsidP="005E293D">
                      <w:pPr>
                        <w:spacing w:after="0" w:line="240" w:lineRule="auto"/>
                        <w:rPr>
                          <w:b/>
                          <w:bCs/>
                        </w:rPr>
                      </w:pPr>
                      <w:r w:rsidRPr="001D3FBB">
                        <w:t xml:space="preserve">Additional grey literature: </w:t>
                      </w:r>
                      <w:r w:rsidR="009A1777">
                        <w:rPr>
                          <w:b/>
                          <w:bCs/>
                        </w:rPr>
                        <w:t>5</w:t>
                      </w:r>
                    </w:p>
                    <w:p w14:paraId="069E14DA" w14:textId="77777777" w:rsidR="005E293D" w:rsidRPr="001D3FBB" w:rsidRDefault="005E293D" w:rsidP="005E293D">
                      <w:pPr>
                        <w:spacing w:after="0" w:line="240" w:lineRule="auto"/>
                        <w:rPr>
                          <w:b/>
                          <w:bCs/>
                        </w:rPr>
                      </w:pPr>
                    </w:p>
                    <w:p w14:paraId="7992A84A" w14:textId="071CF719" w:rsidR="005E293D" w:rsidRPr="001D3FBB" w:rsidRDefault="005E293D" w:rsidP="005E293D">
                      <w:pPr>
                        <w:spacing w:after="0" w:line="240" w:lineRule="auto"/>
                        <w:rPr>
                          <w:b/>
                          <w:bCs/>
                        </w:rPr>
                      </w:pPr>
                      <w:r w:rsidRPr="001D3FBB">
                        <w:t xml:space="preserve">Additional papers from ‘pearling’/found opportunistically: </w:t>
                      </w:r>
                      <w:r w:rsidR="006E4C79">
                        <w:rPr>
                          <w:b/>
                          <w:bCs/>
                        </w:rPr>
                        <w:t>15</w:t>
                      </w:r>
                    </w:p>
                    <w:p w14:paraId="0A4F0876" w14:textId="77777777" w:rsidR="005E293D" w:rsidRPr="001D3FBB" w:rsidRDefault="005E293D" w:rsidP="005E293D">
                      <w:pPr>
                        <w:spacing w:after="0" w:line="240" w:lineRule="auto"/>
                        <w:rPr>
                          <w:b/>
                          <w:bCs/>
                        </w:rPr>
                      </w:pPr>
                    </w:p>
                    <w:p w14:paraId="150447CC" w14:textId="74E8D07A" w:rsidR="005E293D" w:rsidRPr="001D3FBB" w:rsidRDefault="005E293D" w:rsidP="005E293D">
                      <w:pPr>
                        <w:spacing w:after="0" w:line="240" w:lineRule="auto"/>
                        <w:rPr>
                          <w:b/>
                          <w:bCs/>
                        </w:rPr>
                      </w:pPr>
                      <w:r w:rsidRPr="001D3FBB">
                        <w:t xml:space="preserve">Citation alerts: </w:t>
                      </w:r>
                      <w:r w:rsidR="003D3E65">
                        <w:rPr>
                          <w:b/>
                          <w:bCs/>
                        </w:rPr>
                        <w:t>13</w:t>
                      </w:r>
                    </w:p>
                  </w:txbxContent>
                </v:textbox>
                <w10:wrap type="square" anchorx="margin"/>
              </v:shape>
            </w:pict>
          </mc:Fallback>
        </mc:AlternateContent>
      </w:r>
      <w:r w:rsidR="005E293D" w:rsidRPr="001D3FBB">
        <w:rPr>
          <w:noProof/>
          <w:lang w:val="en-PH" w:eastAsia="en-PH"/>
        </w:rPr>
        <mc:AlternateContent>
          <mc:Choice Requires="wps">
            <w:drawing>
              <wp:anchor distT="45720" distB="45720" distL="114300" distR="114300" simplePos="0" relativeHeight="251658272" behindDoc="0" locked="0" layoutInCell="1" allowOverlap="1" wp14:anchorId="62887366" wp14:editId="27BFE9D2">
                <wp:simplePos x="0" y="0"/>
                <wp:positionH relativeFrom="margin">
                  <wp:posOffset>4677439</wp:posOffset>
                </wp:positionH>
                <wp:positionV relativeFrom="paragraph">
                  <wp:posOffset>86020</wp:posOffset>
                </wp:positionV>
                <wp:extent cx="1838960" cy="787400"/>
                <wp:effectExtent l="0" t="0" r="27940" b="12700"/>
                <wp:wrapSquare wrapText="bothSides"/>
                <wp:docPr id="1322516049" name="Text Box 1322516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787400"/>
                        </a:xfrm>
                        <a:prstGeom prst="rect">
                          <a:avLst/>
                        </a:prstGeom>
                        <a:solidFill>
                          <a:schemeClr val="accent6">
                            <a:lumMod val="40000"/>
                            <a:lumOff val="60000"/>
                          </a:schemeClr>
                        </a:solidFill>
                        <a:ln w="9525">
                          <a:solidFill>
                            <a:srgbClr val="000000"/>
                          </a:solidFill>
                          <a:miter lim="800000"/>
                          <a:headEnd/>
                          <a:tailEnd/>
                        </a:ln>
                      </wps:spPr>
                      <wps:txbx>
                        <w:txbxContent>
                          <w:p w14:paraId="60432809" w14:textId="77777777" w:rsidR="005E293D" w:rsidRPr="001D3FBB" w:rsidRDefault="005E293D" w:rsidP="005E293D">
                            <w:pPr>
                              <w:spacing w:after="0" w:line="240" w:lineRule="auto"/>
                            </w:pPr>
                            <w:r w:rsidRPr="001D3FBB">
                              <w:t xml:space="preserve"> </w:t>
                            </w:r>
                          </w:p>
                          <w:p w14:paraId="0B63D3B0" w14:textId="149D5149" w:rsidR="005E293D" w:rsidRPr="001D3FBB" w:rsidRDefault="005E293D" w:rsidP="005E293D">
                            <w:pPr>
                              <w:spacing w:after="0" w:line="240" w:lineRule="auto"/>
                            </w:pPr>
                            <w:r w:rsidRPr="001D3FBB">
                              <w:rPr>
                                <w:b/>
                                <w:bCs/>
                              </w:rPr>
                              <w:t>Documents included: 3</w:t>
                            </w:r>
                            <w:r w:rsidR="009A1777">
                              <w:rPr>
                                <w:b/>
                                <w:bCs/>
                              </w:rPr>
                              <w:t>3</w:t>
                            </w:r>
                            <w:r w:rsidRPr="001D3FBB">
                              <w:rPr>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887366" id="Text Box 1322516049" o:spid="_x0000_s1068" type="#_x0000_t202" style="position:absolute;left:0;text-align:left;margin-left:368.3pt;margin-top:6.75pt;width:144.8pt;height:62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" fillcolor="#c5e0b3 [1305]">
                <v:textbox>
                  <w:txbxContent>
                    <w:p w14:paraId="60432809" w14:textId="77777777" w:rsidR="005E293D" w:rsidRPr="001D3FBB" w:rsidRDefault="005E293D" w:rsidP="005E293D">
                      <w:pPr>
                        <w:spacing w:after="0" w:line="240" w:lineRule="auto"/>
                      </w:pPr>
                      <w:r w:rsidRPr="001D3FBB">
                        <w:t xml:space="preserve"> </w:t>
                      </w:r>
                    </w:p>
                    <w:p w14:paraId="0B63D3B0" w14:textId="149D5149" w:rsidR="005E293D" w:rsidRPr="001D3FBB" w:rsidRDefault="005E293D" w:rsidP="005E293D">
                      <w:pPr>
                        <w:spacing w:after="0" w:line="240" w:lineRule="auto"/>
                      </w:pPr>
                      <w:r w:rsidRPr="001D3FBB">
                        <w:rPr>
                          <w:b/>
                          <w:bCs/>
                        </w:rPr>
                        <w:t>Documents included: 3</w:t>
                      </w:r>
                      <w:r w:rsidR="009A1777">
                        <w:rPr>
                          <w:b/>
                          <w:bCs/>
                        </w:rPr>
                        <w:t>3</w:t>
                      </w:r>
                      <w:r w:rsidRPr="001D3FBB">
                        <w:rPr>
                          <w:b/>
                          <w:bCs/>
                        </w:rPr>
                        <w:t xml:space="preserve"> </w:t>
                      </w:r>
                    </w:p>
                  </w:txbxContent>
                </v:textbox>
                <w10:wrap type="square" anchorx="margin"/>
              </v:shape>
            </w:pict>
          </mc:Fallback>
        </mc:AlternateContent>
      </w:r>
      <w:r w:rsidR="005E293D" w:rsidRPr="001D3FBB">
        <w:rPr>
          <w:noProof/>
          <w:lang w:val="en-PH" w:eastAsia="en-PH"/>
        </w:rPr>
        <mc:AlternateContent>
          <mc:Choice Requires="wps">
            <w:drawing>
              <wp:anchor distT="0" distB="0" distL="114300" distR="114300" simplePos="0" relativeHeight="251658271" behindDoc="0" locked="0" layoutInCell="1" allowOverlap="1" wp14:anchorId="0879E7FF" wp14:editId="47C5D8C9">
                <wp:simplePos x="0" y="0"/>
                <wp:positionH relativeFrom="column">
                  <wp:posOffset>2914153</wp:posOffset>
                </wp:positionH>
                <wp:positionV relativeFrom="paragraph">
                  <wp:posOffset>167172</wp:posOffset>
                </wp:positionV>
                <wp:extent cx="1741336" cy="45719"/>
                <wp:effectExtent l="0" t="76200" r="11430" b="50165"/>
                <wp:wrapNone/>
                <wp:docPr id="1156048620" name="Straight Arrow Connector 1156048620"/>
                <wp:cNvGraphicFramePr/>
                <a:graphic xmlns:a="http://schemas.openxmlformats.org/drawingml/2006/main">
                  <a:graphicData uri="http://schemas.microsoft.com/office/word/2010/wordprocessingShape">
                    <wps:wsp>
                      <wps:cNvCnPr/>
                      <wps:spPr>
                        <a:xfrm flipV="1">
                          <a:off x="0" y="0"/>
                          <a:ext cx="1741336"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79519C9">
              <v:shape id="Straight Arrow Connector 1156048620" style="position:absolute;margin-left:229.45pt;margin-top:13.15pt;width:137.1pt;height:3.6pt;flip:y;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" w14:anchorId="6E327419">
                <v:stroke joinstyle="miter" endarrow="block"/>
              </v:shape>
            </w:pict>
          </mc:Fallback>
        </mc:AlternateContent>
      </w:r>
    </w:p>
    <w:p w14:paraId="4CE92BE6" w14:textId="00C833BD" w:rsidR="00E279B2" w:rsidRPr="001D3FBB" w:rsidRDefault="00E279B2" w:rsidP="00CC5014">
      <w:pPr>
        <w:pStyle w:val="Heading1"/>
        <w:numPr>
          <w:ilvl w:val="0"/>
          <w:numId w:val="20"/>
        </w:numPr>
      </w:pPr>
      <w:bookmarkStart w:id="4" w:name="_Toc168494969"/>
      <w:r w:rsidRPr="001D3FBB">
        <w:lastRenderedPageBreak/>
        <w:t>Study characteristics</w:t>
      </w:r>
      <w:bookmarkEnd w:id="4"/>
      <w:r w:rsidRPr="001D3FBB">
        <w:t xml:space="preserve"> </w:t>
      </w:r>
    </w:p>
    <w:tbl>
      <w:tblPr>
        <w:tblStyle w:val="TableGrid"/>
        <w:tblW w:w="9136" w:type="dxa"/>
        <w:tblLook w:val="04A0" w:firstRow="1" w:lastRow="0" w:firstColumn="1" w:lastColumn="0" w:noHBand="0" w:noVBand="1"/>
      </w:tblPr>
      <w:tblGrid>
        <w:gridCol w:w="3663"/>
        <w:gridCol w:w="960"/>
        <w:gridCol w:w="3575"/>
        <w:gridCol w:w="938"/>
      </w:tblGrid>
      <w:tr w:rsidR="00BF1D9D" w:rsidRPr="001D3FBB" w14:paraId="7D29FB76" w14:textId="77777777" w:rsidTr="3ECFA560">
        <w:tc>
          <w:tcPr>
            <w:tcW w:w="3663" w:type="dxa"/>
          </w:tcPr>
          <w:p w14:paraId="5E7BFE01" w14:textId="77777777" w:rsidR="00BF1D9D" w:rsidRPr="001D3FBB" w:rsidRDefault="00BF1D9D" w:rsidP="00AA41A1">
            <w:pPr>
              <w:jc w:val="both"/>
              <w:rPr>
                <w:b/>
                <w:bCs/>
              </w:rPr>
            </w:pPr>
            <w:r w:rsidRPr="001D3FBB">
              <w:rPr>
                <w:b/>
                <w:bCs/>
              </w:rPr>
              <w:t>Location</w:t>
            </w:r>
          </w:p>
        </w:tc>
        <w:tc>
          <w:tcPr>
            <w:tcW w:w="960" w:type="dxa"/>
          </w:tcPr>
          <w:p w14:paraId="55CC5257" w14:textId="0A05FCEE" w:rsidR="00BF1D9D" w:rsidRPr="001D3FBB" w:rsidRDefault="499AB661" w:rsidP="00AA41A1">
            <w:pPr>
              <w:jc w:val="both"/>
              <w:rPr>
                <w:b/>
                <w:bCs/>
              </w:rPr>
            </w:pPr>
            <w:r w:rsidRPr="3ECFA560">
              <w:rPr>
                <w:b/>
                <w:bCs/>
              </w:rPr>
              <w:t>No</w:t>
            </w:r>
            <w:r w:rsidR="07C180AF" w:rsidRPr="3ECFA560">
              <w:rPr>
                <w:b/>
                <w:bCs/>
              </w:rPr>
              <w:t>.</w:t>
            </w:r>
            <w:r w:rsidRPr="3ECFA560">
              <w:rPr>
                <w:b/>
                <w:bCs/>
              </w:rPr>
              <w:t xml:space="preserve"> of studies</w:t>
            </w:r>
          </w:p>
        </w:tc>
        <w:tc>
          <w:tcPr>
            <w:tcW w:w="3575" w:type="dxa"/>
          </w:tcPr>
          <w:p w14:paraId="1A7FB59D" w14:textId="77777777" w:rsidR="00BF1D9D" w:rsidRPr="001D3FBB" w:rsidRDefault="00BF1D9D" w:rsidP="00AA41A1">
            <w:pPr>
              <w:jc w:val="both"/>
              <w:rPr>
                <w:b/>
                <w:bCs/>
              </w:rPr>
            </w:pPr>
            <w:r w:rsidRPr="001D3FBB">
              <w:rPr>
                <w:b/>
                <w:bCs/>
              </w:rPr>
              <w:t>Health setting</w:t>
            </w:r>
          </w:p>
        </w:tc>
        <w:tc>
          <w:tcPr>
            <w:tcW w:w="938" w:type="dxa"/>
          </w:tcPr>
          <w:p w14:paraId="306711FE" w14:textId="77777777" w:rsidR="00BF1D9D" w:rsidRPr="001D3FBB" w:rsidRDefault="00BF1D9D" w:rsidP="00AA41A1">
            <w:pPr>
              <w:jc w:val="both"/>
              <w:rPr>
                <w:b/>
                <w:bCs/>
              </w:rPr>
            </w:pPr>
            <w:r w:rsidRPr="001D3FBB">
              <w:rPr>
                <w:b/>
                <w:bCs/>
              </w:rPr>
              <w:t>No. of studies</w:t>
            </w:r>
          </w:p>
        </w:tc>
      </w:tr>
      <w:tr w:rsidR="00BF1D9D" w:rsidRPr="001D3FBB" w14:paraId="60E88694" w14:textId="77777777" w:rsidTr="3ECFA560">
        <w:tc>
          <w:tcPr>
            <w:tcW w:w="3663" w:type="dxa"/>
          </w:tcPr>
          <w:p w14:paraId="4EA0D4ED" w14:textId="77777777" w:rsidR="00BF1D9D" w:rsidRPr="001D3FBB" w:rsidRDefault="00BF1D9D" w:rsidP="00AA41A1">
            <w:pPr>
              <w:jc w:val="both"/>
            </w:pPr>
          </w:p>
        </w:tc>
        <w:tc>
          <w:tcPr>
            <w:tcW w:w="960" w:type="dxa"/>
          </w:tcPr>
          <w:p w14:paraId="0B157A11" w14:textId="77777777" w:rsidR="00BF1D9D" w:rsidRPr="001D3FBB" w:rsidRDefault="00BF1D9D" w:rsidP="00AA41A1">
            <w:pPr>
              <w:jc w:val="both"/>
            </w:pPr>
          </w:p>
        </w:tc>
        <w:tc>
          <w:tcPr>
            <w:tcW w:w="3575" w:type="dxa"/>
          </w:tcPr>
          <w:p w14:paraId="51F89C37" w14:textId="77777777" w:rsidR="00BF1D9D" w:rsidRPr="001D3FBB" w:rsidRDefault="00BF1D9D" w:rsidP="00AA41A1">
            <w:pPr>
              <w:jc w:val="both"/>
            </w:pPr>
          </w:p>
        </w:tc>
        <w:tc>
          <w:tcPr>
            <w:tcW w:w="938" w:type="dxa"/>
          </w:tcPr>
          <w:p w14:paraId="498DD31B" w14:textId="77777777" w:rsidR="00BF1D9D" w:rsidRPr="001D3FBB" w:rsidRDefault="00BF1D9D" w:rsidP="00AA41A1">
            <w:pPr>
              <w:jc w:val="both"/>
            </w:pPr>
          </w:p>
        </w:tc>
      </w:tr>
      <w:tr w:rsidR="00BF1D9D" w:rsidRPr="001D3FBB" w14:paraId="3268E744" w14:textId="77777777" w:rsidTr="3ECFA560">
        <w:trPr>
          <w:trHeight w:val="310"/>
        </w:trPr>
        <w:tc>
          <w:tcPr>
            <w:tcW w:w="3663" w:type="dxa"/>
            <w:noWrap/>
            <w:hideMark/>
          </w:tcPr>
          <w:p w14:paraId="537FB873"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Australia</w:t>
            </w:r>
          </w:p>
        </w:tc>
        <w:tc>
          <w:tcPr>
            <w:tcW w:w="960" w:type="dxa"/>
          </w:tcPr>
          <w:p w14:paraId="65D40810"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3</w:t>
            </w:r>
          </w:p>
        </w:tc>
        <w:tc>
          <w:tcPr>
            <w:tcW w:w="3575" w:type="dxa"/>
          </w:tcPr>
          <w:p w14:paraId="12464A6C"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Primary care</w:t>
            </w:r>
          </w:p>
        </w:tc>
        <w:tc>
          <w:tcPr>
            <w:tcW w:w="938" w:type="dxa"/>
          </w:tcPr>
          <w:p w14:paraId="2DA1C756" w14:textId="59A8B681"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8</w:t>
            </w:r>
            <w:r w:rsidR="000D43C7">
              <w:rPr>
                <w:rFonts w:ascii="Calibri" w:eastAsia="Times New Roman" w:hAnsi="Calibri" w:cs="Calibri"/>
                <w:color w:val="000000"/>
              </w:rPr>
              <w:t>7</w:t>
            </w:r>
          </w:p>
        </w:tc>
      </w:tr>
      <w:tr w:rsidR="00BF1D9D" w:rsidRPr="001D3FBB" w14:paraId="0D1DCD52" w14:textId="77777777" w:rsidTr="3ECFA560">
        <w:trPr>
          <w:trHeight w:val="310"/>
        </w:trPr>
        <w:tc>
          <w:tcPr>
            <w:tcW w:w="3663" w:type="dxa"/>
            <w:noWrap/>
            <w:hideMark/>
          </w:tcPr>
          <w:p w14:paraId="7D7CD7F1"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Canada</w:t>
            </w:r>
          </w:p>
        </w:tc>
        <w:tc>
          <w:tcPr>
            <w:tcW w:w="960" w:type="dxa"/>
          </w:tcPr>
          <w:p w14:paraId="39753A41"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6</w:t>
            </w:r>
          </w:p>
        </w:tc>
        <w:tc>
          <w:tcPr>
            <w:tcW w:w="3575" w:type="dxa"/>
          </w:tcPr>
          <w:p w14:paraId="61489346"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Outpatient/specialist – physical health</w:t>
            </w:r>
          </w:p>
        </w:tc>
        <w:tc>
          <w:tcPr>
            <w:tcW w:w="938" w:type="dxa"/>
          </w:tcPr>
          <w:p w14:paraId="3846BF18"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38</w:t>
            </w:r>
          </w:p>
        </w:tc>
      </w:tr>
      <w:tr w:rsidR="00BF1D9D" w:rsidRPr="001D3FBB" w14:paraId="4510EEAF" w14:textId="77777777" w:rsidTr="3ECFA560">
        <w:trPr>
          <w:trHeight w:val="50"/>
        </w:trPr>
        <w:tc>
          <w:tcPr>
            <w:tcW w:w="3663" w:type="dxa"/>
            <w:noWrap/>
            <w:hideMark/>
          </w:tcPr>
          <w:p w14:paraId="4B5A6ED9"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Denmark</w:t>
            </w:r>
          </w:p>
        </w:tc>
        <w:tc>
          <w:tcPr>
            <w:tcW w:w="960" w:type="dxa"/>
          </w:tcPr>
          <w:p w14:paraId="675B4D2D"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3</w:t>
            </w:r>
          </w:p>
        </w:tc>
        <w:tc>
          <w:tcPr>
            <w:tcW w:w="3575" w:type="dxa"/>
          </w:tcPr>
          <w:p w14:paraId="34ACA917"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Mental health/substance use</w:t>
            </w:r>
          </w:p>
        </w:tc>
        <w:tc>
          <w:tcPr>
            <w:tcW w:w="938" w:type="dxa"/>
          </w:tcPr>
          <w:p w14:paraId="5EDFA6DA"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13</w:t>
            </w:r>
          </w:p>
        </w:tc>
      </w:tr>
      <w:tr w:rsidR="00BF1D9D" w:rsidRPr="001D3FBB" w14:paraId="3D6E60D0" w14:textId="77777777" w:rsidTr="3ECFA560">
        <w:trPr>
          <w:trHeight w:val="68"/>
        </w:trPr>
        <w:tc>
          <w:tcPr>
            <w:tcW w:w="3663" w:type="dxa"/>
            <w:noWrap/>
            <w:hideMark/>
          </w:tcPr>
          <w:p w14:paraId="35A18239"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Germany</w:t>
            </w:r>
          </w:p>
        </w:tc>
        <w:tc>
          <w:tcPr>
            <w:tcW w:w="960" w:type="dxa"/>
          </w:tcPr>
          <w:p w14:paraId="100D8599"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2</w:t>
            </w:r>
          </w:p>
        </w:tc>
        <w:tc>
          <w:tcPr>
            <w:tcW w:w="3575" w:type="dxa"/>
          </w:tcPr>
          <w:p w14:paraId="71CAFD98"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Non-health settings</w:t>
            </w:r>
          </w:p>
        </w:tc>
        <w:tc>
          <w:tcPr>
            <w:tcW w:w="938" w:type="dxa"/>
          </w:tcPr>
          <w:p w14:paraId="136FA735"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3</w:t>
            </w:r>
          </w:p>
        </w:tc>
      </w:tr>
      <w:tr w:rsidR="00BF1D9D" w:rsidRPr="001D3FBB" w14:paraId="6636AFCB" w14:textId="77777777" w:rsidTr="3ECFA560">
        <w:trPr>
          <w:trHeight w:val="310"/>
        </w:trPr>
        <w:tc>
          <w:tcPr>
            <w:tcW w:w="3663" w:type="dxa"/>
            <w:noWrap/>
            <w:hideMark/>
          </w:tcPr>
          <w:p w14:paraId="4E84ED1E"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Israel</w:t>
            </w:r>
          </w:p>
        </w:tc>
        <w:tc>
          <w:tcPr>
            <w:tcW w:w="960" w:type="dxa"/>
          </w:tcPr>
          <w:p w14:paraId="5C8984C5"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1</w:t>
            </w:r>
          </w:p>
        </w:tc>
        <w:tc>
          <w:tcPr>
            <w:tcW w:w="3575" w:type="dxa"/>
          </w:tcPr>
          <w:p w14:paraId="22B7507C"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Healthcare general</w:t>
            </w:r>
          </w:p>
        </w:tc>
        <w:tc>
          <w:tcPr>
            <w:tcW w:w="938" w:type="dxa"/>
          </w:tcPr>
          <w:p w14:paraId="6D97737F" w14:textId="35AD8EBD" w:rsidR="00BF1D9D" w:rsidRPr="001D3FBB" w:rsidRDefault="00217DE5" w:rsidP="00AA41A1">
            <w:pPr>
              <w:jc w:val="both"/>
              <w:rPr>
                <w:rFonts w:ascii="Calibri" w:eastAsia="Times New Roman" w:hAnsi="Calibri" w:cs="Calibri"/>
                <w:color w:val="000000"/>
              </w:rPr>
            </w:pPr>
            <w:r>
              <w:rPr>
                <w:rFonts w:ascii="Calibri" w:eastAsia="Times New Roman" w:hAnsi="Calibri" w:cs="Calibri"/>
                <w:color w:val="000000"/>
              </w:rPr>
              <w:t>10</w:t>
            </w:r>
          </w:p>
        </w:tc>
      </w:tr>
      <w:tr w:rsidR="00BF1D9D" w:rsidRPr="001D3FBB" w14:paraId="3F9573AD" w14:textId="77777777" w:rsidTr="3ECFA560">
        <w:trPr>
          <w:trHeight w:val="50"/>
        </w:trPr>
        <w:tc>
          <w:tcPr>
            <w:tcW w:w="3663" w:type="dxa"/>
            <w:noWrap/>
            <w:hideMark/>
          </w:tcPr>
          <w:p w14:paraId="5B02E4DF"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Malaysia</w:t>
            </w:r>
          </w:p>
        </w:tc>
        <w:tc>
          <w:tcPr>
            <w:tcW w:w="960" w:type="dxa"/>
          </w:tcPr>
          <w:p w14:paraId="19132EF5"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1</w:t>
            </w:r>
          </w:p>
        </w:tc>
        <w:tc>
          <w:tcPr>
            <w:tcW w:w="3575" w:type="dxa"/>
          </w:tcPr>
          <w:p w14:paraId="0FFD2EB8"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Multiple settings</w:t>
            </w:r>
          </w:p>
        </w:tc>
        <w:tc>
          <w:tcPr>
            <w:tcW w:w="938" w:type="dxa"/>
          </w:tcPr>
          <w:p w14:paraId="7EF607C8"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15</w:t>
            </w:r>
          </w:p>
        </w:tc>
      </w:tr>
      <w:tr w:rsidR="00BF1D9D" w:rsidRPr="001D3FBB" w14:paraId="737CFB40" w14:textId="77777777" w:rsidTr="3ECFA560">
        <w:trPr>
          <w:trHeight w:val="50"/>
        </w:trPr>
        <w:tc>
          <w:tcPr>
            <w:tcW w:w="3663" w:type="dxa"/>
            <w:noWrap/>
            <w:hideMark/>
          </w:tcPr>
          <w:p w14:paraId="63837C9A" w14:textId="12E3A8A4" w:rsidR="00BF1D9D" w:rsidRPr="001D3FBB" w:rsidRDefault="00BF1D9D" w:rsidP="00AA41A1">
            <w:pPr>
              <w:jc w:val="both"/>
              <w:rPr>
                <w:rFonts w:ascii="Calibri" w:eastAsia="Times New Roman" w:hAnsi="Calibri" w:cs="Calibri"/>
                <w:color w:val="000000"/>
              </w:rPr>
            </w:pPr>
            <w:proofErr w:type="spellStart"/>
            <w:r w:rsidRPr="001D3FBB">
              <w:rPr>
                <w:rFonts w:ascii="Calibri" w:eastAsia="Times New Roman" w:hAnsi="Calibri" w:cs="Calibri"/>
                <w:color w:val="000000"/>
              </w:rPr>
              <w:t>n</w:t>
            </w:r>
            <w:r w:rsidR="00A928EB" w:rsidRPr="001D3FBB">
              <w:rPr>
                <w:rFonts w:ascii="Calibri" w:eastAsia="Times New Roman" w:hAnsi="Calibri" w:cs="Calibri"/>
                <w:color w:val="000000"/>
              </w:rPr>
              <w:t>.</w:t>
            </w:r>
            <w:r w:rsidRPr="001D3FBB">
              <w:rPr>
                <w:rFonts w:ascii="Calibri" w:eastAsia="Times New Roman" w:hAnsi="Calibri" w:cs="Calibri"/>
                <w:color w:val="000000"/>
              </w:rPr>
              <w:t>a</w:t>
            </w:r>
            <w:proofErr w:type="spellEnd"/>
            <w:r w:rsidRPr="001D3FBB">
              <w:rPr>
                <w:rFonts w:ascii="Calibri" w:eastAsia="Times New Roman" w:hAnsi="Calibri" w:cs="Calibri"/>
                <w:color w:val="000000"/>
              </w:rPr>
              <w:t>/other</w:t>
            </w:r>
          </w:p>
        </w:tc>
        <w:tc>
          <w:tcPr>
            <w:tcW w:w="960" w:type="dxa"/>
          </w:tcPr>
          <w:p w14:paraId="46500818"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31</w:t>
            </w:r>
          </w:p>
        </w:tc>
        <w:tc>
          <w:tcPr>
            <w:tcW w:w="3575" w:type="dxa"/>
          </w:tcPr>
          <w:p w14:paraId="07536CFE" w14:textId="047448C2"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Other/</w:t>
            </w:r>
            <w:proofErr w:type="spellStart"/>
            <w:r w:rsidRPr="001D3FBB">
              <w:rPr>
                <w:rFonts w:ascii="Calibri" w:eastAsia="Times New Roman" w:hAnsi="Calibri" w:cs="Calibri"/>
                <w:color w:val="000000"/>
              </w:rPr>
              <w:t>n</w:t>
            </w:r>
            <w:r w:rsidR="00A928EB" w:rsidRPr="001D3FBB">
              <w:rPr>
                <w:rFonts w:ascii="Calibri" w:eastAsia="Times New Roman" w:hAnsi="Calibri" w:cs="Calibri"/>
                <w:color w:val="000000"/>
              </w:rPr>
              <w:t>.</w:t>
            </w:r>
            <w:r w:rsidRPr="001D3FBB">
              <w:rPr>
                <w:rFonts w:ascii="Calibri" w:eastAsia="Times New Roman" w:hAnsi="Calibri" w:cs="Calibri"/>
                <w:color w:val="000000"/>
              </w:rPr>
              <w:t>a</w:t>
            </w:r>
            <w:proofErr w:type="spellEnd"/>
            <w:r w:rsidRPr="001D3FBB">
              <w:rPr>
                <w:rFonts w:ascii="Calibri" w:eastAsia="Times New Roman" w:hAnsi="Calibri" w:cs="Calibri"/>
                <w:color w:val="000000"/>
              </w:rPr>
              <w:t>/not stated</w:t>
            </w:r>
          </w:p>
        </w:tc>
        <w:tc>
          <w:tcPr>
            <w:tcW w:w="938" w:type="dxa"/>
          </w:tcPr>
          <w:p w14:paraId="268911CF"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31</w:t>
            </w:r>
          </w:p>
        </w:tc>
      </w:tr>
      <w:tr w:rsidR="00BF1D9D" w:rsidRPr="001D3FBB" w14:paraId="02E187A1" w14:textId="77777777" w:rsidTr="3ECFA560">
        <w:trPr>
          <w:trHeight w:val="50"/>
        </w:trPr>
        <w:tc>
          <w:tcPr>
            <w:tcW w:w="3663" w:type="dxa"/>
            <w:noWrap/>
            <w:hideMark/>
          </w:tcPr>
          <w:p w14:paraId="1CBFCA47"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New Zealand</w:t>
            </w:r>
          </w:p>
        </w:tc>
        <w:tc>
          <w:tcPr>
            <w:tcW w:w="960" w:type="dxa"/>
          </w:tcPr>
          <w:p w14:paraId="04BFBB5F"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1</w:t>
            </w:r>
          </w:p>
        </w:tc>
        <w:tc>
          <w:tcPr>
            <w:tcW w:w="3575" w:type="dxa"/>
          </w:tcPr>
          <w:p w14:paraId="4A83DA1E" w14:textId="77777777" w:rsidR="00BF1D9D" w:rsidRPr="001D3FBB" w:rsidRDefault="00BF1D9D" w:rsidP="00AA41A1">
            <w:pPr>
              <w:jc w:val="both"/>
              <w:rPr>
                <w:rFonts w:ascii="Calibri" w:eastAsia="Times New Roman" w:hAnsi="Calibri" w:cs="Calibri"/>
                <w:color w:val="000000"/>
              </w:rPr>
            </w:pPr>
          </w:p>
        </w:tc>
        <w:tc>
          <w:tcPr>
            <w:tcW w:w="938" w:type="dxa"/>
          </w:tcPr>
          <w:p w14:paraId="3F5389FD" w14:textId="77777777" w:rsidR="00BF1D9D" w:rsidRPr="001D3FBB" w:rsidRDefault="00BF1D9D" w:rsidP="00AA41A1">
            <w:pPr>
              <w:jc w:val="both"/>
              <w:rPr>
                <w:rFonts w:ascii="Calibri" w:eastAsia="Times New Roman" w:hAnsi="Calibri" w:cs="Calibri"/>
                <w:color w:val="000000"/>
              </w:rPr>
            </w:pPr>
          </w:p>
        </w:tc>
      </w:tr>
      <w:tr w:rsidR="00BF1D9D" w:rsidRPr="001D3FBB" w14:paraId="5B879F97" w14:textId="77777777" w:rsidTr="3ECFA560">
        <w:trPr>
          <w:trHeight w:val="50"/>
        </w:trPr>
        <w:tc>
          <w:tcPr>
            <w:tcW w:w="3663" w:type="dxa"/>
            <w:noWrap/>
            <w:hideMark/>
          </w:tcPr>
          <w:p w14:paraId="211CE15D"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Switzerland</w:t>
            </w:r>
          </w:p>
        </w:tc>
        <w:tc>
          <w:tcPr>
            <w:tcW w:w="960" w:type="dxa"/>
          </w:tcPr>
          <w:p w14:paraId="6BFE7744"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1</w:t>
            </w:r>
          </w:p>
        </w:tc>
        <w:tc>
          <w:tcPr>
            <w:tcW w:w="3575" w:type="dxa"/>
          </w:tcPr>
          <w:p w14:paraId="1C324B50" w14:textId="77777777" w:rsidR="00BF1D9D" w:rsidRPr="001D3FBB" w:rsidRDefault="00BF1D9D" w:rsidP="00AA41A1">
            <w:pPr>
              <w:jc w:val="both"/>
              <w:rPr>
                <w:rFonts w:ascii="Calibri" w:eastAsia="Times New Roman" w:hAnsi="Calibri" w:cs="Calibri"/>
                <w:color w:val="000000"/>
              </w:rPr>
            </w:pPr>
          </w:p>
        </w:tc>
        <w:tc>
          <w:tcPr>
            <w:tcW w:w="938" w:type="dxa"/>
          </w:tcPr>
          <w:p w14:paraId="50800D36" w14:textId="77777777" w:rsidR="00BF1D9D" w:rsidRPr="001D3FBB" w:rsidRDefault="00BF1D9D" w:rsidP="00AA41A1">
            <w:pPr>
              <w:jc w:val="both"/>
              <w:rPr>
                <w:rFonts w:ascii="Calibri" w:eastAsia="Times New Roman" w:hAnsi="Calibri" w:cs="Calibri"/>
                <w:color w:val="000000"/>
              </w:rPr>
            </w:pPr>
          </w:p>
        </w:tc>
      </w:tr>
      <w:tr w:rsidR="00BF1D9D" w:rsidRPr="001D3FBB" w14:paraId="49BCC9E3" w14:textId="77777777" w:rsidTr="3ECFA560">
        <w:trPr>
          <w:trHeight w:val="50"/>
        </w:trPr>
        <w:tc>
          <w:tcPr>
            <w:tcW w:w="3663" w:type="dxa"/>
            <w:noWrap/>
            <w:hideMark/>
          </w:tcPr>
          <w:p w14:paraId="7D024EED"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UK</w:t>
            </w:r>
          </w:p>
        </w:tc>
        <w:tc>
          <w:tcPr>
            <w:tcW w:w="960" w:type="dxa"/>
          </w:tcPr>
          <w:p w14:paraId="5C9AC997" w14:textId="4594E223"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1</w:t>
            </w:r>
            <w:r w:rsidR="0011681F">
              <w:rPr>
                <w:rFonts w:ascii="Calibri" w:eastAsia="Times New Roman" w:hAnsi="Calibri" w:cs="Calibri"/>
                <w:color w:val="000000"/>
              </w:rPr>
              <w:t>10</w:t>
            </w:r>
          </w:p>
        </w:tc>
        <w:tc>
          <w:tcPr>
            <w:tcW w:w="3575" w:type="dxa"/>
          </w:tcPr>
          <w:p w14:paraId="39348A7C" w14:textId="77777777" w:rsidR="00BF1D9D" w:rsidRPr="001D3FBB" w:rsidRDefault="00BF1D9D" w:rsidP="00AA41A1">
            <w:pPr>
              <w:jc w:val="both"/>
              <w:rPr>
                <w:rFonts w:ascii="Calibri" w:eastAsia="Times New Roman" w:hAnsi="Calibri" w:cs="Calibri"/>
                <w:color w:val="000000"/>
              </w:rPr>
            </w:pPr>
          </w:p>
        </w:tc>
        <w:tc>
          <w:tcPr>
            <w:tcW w:w="938" w:type="dxa"/>
          </w:tcPr>
          <w:p w14:paraId="2FB18EB7" w14:textId="77777777" w:rsidR="00BF1D9D" w:rsidRPr="001D3FBB" w:rsidRDefault="00BF1D9D" w:rsidP="00AA41A1">
            <w:pPr>
              <w:jc w:val="both"/>
              <w:rPr>
                <w:rFonts w:ascii="Calibri" w:eastAsia="Times New Roman" w:hAnsi="Calibri" w:cs="Calibri"/>
                <w:color w:val="000000"/>
              </w:rPr>
            </w:pPr>
          </w:p>
        </w:tc>
      </w:tr>
      <w:tr w:rsidR="00BF1D9D" w:rsidRPr="001D3FBB" w14:paraId="5277D9EF" w14:textId="77777777" w:rsidTr="3ECFA560">
        <w:trPr>
          <w:trHeight w:val="67"/>
        </w:trPr>
        <w:tc>
          <w:tcPr>
            <w:tcW w:w="3663" w:type="dxa"/>
            <w:noWrap/>
            <w:hideMark/>
          </w:tcPr>
          <w:p w14:paraId="6A99E746"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USA</w:t>
            </w:r>
          </w:p>
        </w:tc>
        <w:tc>
          <w:tcPr>
            <w:tcW w:w="960" w:type="dxa"/>
          </w:tcPr>
          <w:p w14:paraId="2D4A5228" w14:textId="62C6594C"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3</w:t>
            </w:r>
            <w:r w:rsidR="00F443CA">
              <w:rPr>
                <w:rFonts w:ascii="Calibri" w:eastAsia="Times New Roman" w:hAnsi="Calibri" w:cs="Calibri"/>
                <w:color w:val="000000"/>
              </w:rPr>
              <w:t>8</w:t>
            </w:r>
          </w:p>
        </w:tc>
        <w:tc>
          <w:tcPr>
            <w:tcW w:w="3575" w:type="dxa"/>
          </w:tcPr>
          <w:p w14:paraId="173E8753" w14:textId="77777777" w:rsidR="00BF1D9D" w:rsidRPr="001D3FBB" w:rsidRDefault="00BF1D9D" w:rsidP="00AA41A1">
            <w:pPr>
              <w:jc w:val="both"/>
              <w:rPr>
                <w:rFonts w:ascii="Calibri" w:eastAsia="Times New Roman" w:hAnsi="Calibri" w:cs="Calibri"/>
                <w:color w:val="000000"/>
              </w:rPr>
            </w:pPr>
          </w:p>
        </w:tc>
        <w:tc>
          <w:tcPr>
            <w:tcW w:w="938" w:type="dxa"/>
          </w:tcPr>
          <w:p w14:paraId="54DA36DF" w14:textId="77777777" w:rsidR="00BF1D9D" w:rsidRPr="001D3FBB" w:rsidRDefault="00BF1D9D" w:rsidP="00AA41A1">
            <w:pPr>
              <w:jc w:val="both"/>
              <w:rPr>
                <w:rFonts w:ascii="Calibri" w:eastAsia="Times New Roman" w:hAnsi="Calibri" w:cs="Calibri"/>
                <w:color w:val="000000"/>
              </w:rPr>
            </w:pPr>
          </w:p>
        </w:tc>
      </w:tr>
      <w:tr w:rsidR="00BF1D9D" w:rsidRPr="001D3FBB" w14:paraId="2393F6F6" w14:textId="77777777" w:rsidTr="3ECFA560">
        <w:tc>
          <w:tcPr>
            <w:tcW w:w="3663" w:type="dxa"/>
          </w:tcPr>
          <w:p w14:paraId="5AF08641" w14:textId="77777777" w:rsidR="00BF1D9D" w:rsidRPr="001D3FBB" w:rsidRDefault="00BF1D9D" w:rsidP="00AA41A1">
            <w:pPr>
              <w:jc w:val="both"/>
            </w:pPr>
          </w:p>
        </w:tc>
        <w:tc>
          <w:tcPr>
            <w:tcW w:w="960" w:type="dxa"/>
          </w:tcPr>
          <w:p w14:paraId="585B630C" w14:textId="77777777" w:rsidR="00BF1D9D" w:rsidRPr="001D3FBB" w:rsidRDefault="00BF1D9D" w:rsidP="00AA41A1">
            <w:pPr>
              <w:jc w:val="both"/>
            </w:pPr>
          </w:p>
        </w:tc>
        <w:tc>
          <w:tcPr>
            <w:tcW w:w="3575" w:type="dxa"/>
          </w:tcPr>
          <w:p w14:paraId="44F3B1BB" w14:textId="77777777" w:rsidR="00BF1D9D" w:rsidRPr="001D3FBB" w:rsidRDefault="00BF1D9D" w:rsidP="00AA41A1">
            <w:pPr>
              <w:jc w:val="both"/>
            </w:pPr>
          </w:p>
        </w:tc>
        <w:tc>
          <w:tcPr>
            <w:tcW w:w="938" w:type="dxa"/>
          </w:tcPr>
          <w:p w14:paraId="53F61BC3" w14:textId="77777777" w:rsidR="00BF1D9D" w:rsidRPr="001D3FBB" w:rsidRDefault="00BF1D9D" w:rsidP="00AA41A1">
            <w:pPr>
              <w:jc w:val="both"/>
            </w:pPr>
          </w:p>
        </w:tc>
      </w:tr>
      <w:tr w:rsidR="00BF1D9D" w:rsidRPr="001D3FBB" w14:paraId="38FC4E69" w14:textId="77777777" w:rsidTr="3ECFA560">
        <w:tc>
          <w:tcPr>
            <w:tcW w:w="3663" w:type="dxa"/>
          </w:tcPr>
          <w:p w14:paraId="7E75FD27" w14:textId="77777777" w:rsidR="00BF1D9D" w:rsidRPr="001D3FBB" w:rsidRDefault="00BF1D9D" w:rsidP="00AA41A1">
            <w:pPr>
              <w:jc w:val="both"/>
              <w:rPr>
                <w:b/>
                <w:bCs/>
              </w:rPr>
            </w:pPr>
            <w:r w:rsidRPr="001D3FBB">
              <w:rPr>
                <w:b/>
                <w:bCs/>
              </w:rPr>
              <w:t>Study design/methods</w:t>
            </w:r>
          </w:p>
        </w:tc>
        <w:tc>
          <w:tcPr>
            <w:tcW w:w="960" w:type="dxa"/>
          </w:tcPr>
          <w:p w14:paraId="0F7DAD71" w14:textId="77777777" w:rsidR="00BF1D9D" w:rsidRPr="001D3FBB" w:rsidRDefault="00BF1D9D" w:rsidP="00AA41A1">
            <w:pPr>
              <w:jc w:val="both"/>
            </w:pPr>
          </w:p>
        </w:tc>
        <w:tc>
          <w:tcPr>
            <w:tcW w:w="3575" w:type="dxa"/>
          </w:tcPr>
          <w:p w14:paraId="63738DA8" w14:textId="50284E93" w:rsidR="00BF1D9D" w:rsidRPr="001D3FBB" w:rsidRDefault="00BF1D9D" w:rsidP="00AA41A1">
            <w:pPr>
              <w:jc w:val="both"/>
              <w:rPr>
                <w:b/>
                <w:bCs/>
              </w:rPr>
            </w:pPr>
          </w:p>
        </w:tc>
        <w:tc>
          <w:tcPr>
            <w:tcW w:w="938" w:type="dxa"/>
          </w:tcPr>
          <w:p w14:paraId="630E5C6B" w14:textId="77777777" w:rsidR="00BF1D9D" w:rsidRPr="001D3FBB" w:rsidRDefault="00BF1D9D" w:rsidP="00AA41A1">
            <w:pPr>
              <w:jc w:val="both"/>
            </w:pPr>
          </w:p>
        </w:tc>
      </w:tr>
      <w:tr w:rsidR="00BF1D9D" w:rsidRPr="001D3FBB" w14:paraId="7CD96FF1" w14:textId="77777777" w:rsidTr="3ECFA560">
        <w:tc>
          <w:tcPr>
            <w:tcW w:w="3663" w:type="dxa"/>
          </w:tcPr>
          <w:p w14:paraId="4258EE4E" w14:textId="77777777" w:rsidR="00BF1D9D" w:rsidRPr="001D3FBB" w:rsidRDefault="00BF1D9D" w:rsidP="00AA41A1">
            <w:pPr>
              <w:jc w:val="both"/>
            </w:pPr>
          </w:p>
        </w:tc>
        <w:tc>
          <w:tcPr>
            <w:tcW w:w="960" w:type="dxa"/>
          </w:tcPr>
          <w:p w14:paraId="68BB1035" w14:textId="77777777" w:rsidR="00BF1D9D" w:rsidRPr="001D3FBB" w:rsidRDefault="00BF1D9D" w:rsidP="00AA41A1">
            <w:pPr>
              <w:jc w:val="both"/>
            </w:pPr>
          </w:p>
        </w:tc>
        <w:tc>
          <w:tcPr>
            <w:tcW w:w="3575" w:type="dxa"/>
          </w:tcPr>
          <w:p w14:paraId="6B69B457" w14:textId="3232533A" w:rsidR="00BF1D9D" w:rsidRPr="001D3FBB" w:rsidRDefault="00BF1D9D" w:rsidP="00AA41A1">
            <w:pPr>
              <w:jc w:val="both"/>
              <w:rPr>
                <w:b/>
                <w:bCs/>
              </w:rPr>
            </w:pPr>
          </w:p>
        </w:tc>
        <w:tc>
          <w:tcPr>
            <w:tcW w:w="938" w:type="dxa"/>
          </w:tcPr>
          <w:p w14:paraId="51386DCF" w14:textId="77777777" w:rsidR="00BF1D9D" w:rsidRPr="001D3FBB" w:rsidRDefault="00BF1D9D" w:rsidP="00AA41A1">
            <w:pPr>
              <w:jc w:val="both"/>
            </w:pPr>
          </w:p>
        </w:tc>
      </w:tr>
      <w:tr w:rsidR="00BF1D9D" w:rsidRPr="001D3FBB" w14:paraId="4317D4C6" w14:textId="77777777" w:rsidTr="3ECFA560">
        <w:tc>
          <w:tcPr>
            <w:tcW w:w="3663" w:type="dxa"/>
          </w:tcPr>
          <w:p w14:paraId="3CA87746" w14:textId="24655903" w:rsidR="00BF1D9D" w:rsidRPr="001D3FBB" w:rsidRDefault="00BF1D9D" w:rsidP="00AA41A1">
            <w:pPr>
              <w:jc w:val="both"/>
            </w:pPr>
            <w:r w:rsidRPr="001D3FBB">
              <w:t>Qualitative (interview, focus group, observation</w:t>
            </w:r>
            <w:r w:rsidR="00B07B34">
              <w:t>,</w:t>
            </w:r>
            <w:r w:rsidRPr="001D3FBB">
              <w:t xml:space="preserve"> or combination</w:t>
            </w:r>
            <w:r w:rsidR="00B07B34">
              <w:t xml:space="preserve"> of these</w:t>
            </w:r>
            <w:r w:rsidRPr="001D3FBB">
              <w:t>)</w:t>
            </w:r>
          </w:p>
        </w:tc>
        <w:tc>
          <w:tcPr>
            <w:tcW w:w="960" w:type="dxa"/>
          </w:tcPr>
          <w:p w14:paraId="25F482AF" w14:textId="15C48870" w:rsidR="00BF1D9D" w:rsidRPr="001D3FBB" w:rsidRDefault="00BF1D9D" w:rsidP="00AA41A1">
            <w:pPr>
              <w:jc w:val="both"/>
            </w:pPr>
            <w:r w:rsidRPr="001D3FBB">
              <w:t>3</w:t>
            </w:r>
            <w:r w:rsidR="009B7AED">
              <w:t>0</w:t>
            </w:r>
          </w:p>
        </w:tc>
        <w:tc>
          <w:tcPr>
            <w:tcW w:w="3575" w:type="dxa"/>
          </w:tcPr>
          <w:p w14:paraId="30464DA4" w14:textId="77777777" w:rsidR="00BF1D9D" w:rsidRPr="001D3FBB" w:rsidRDefault="00BF1D9D" w:rsidP="00AA41A1">
            <w:pPr>
              <w:jc w:val="both"/>
            </w:pPr>
          </w:p>
        </w:tc>
        <w:tc>
          <w:tcPr>
            <w:tcW w:w="938" w:type="dxa"/>
          </w:tcPr>
          <w:p w14:paraId="141D4CCB" w14:textId="77777777" w:rsidR="00BF1D9D" w:rsidRPr="001D3FBB" w:rsidRDefault="00BF1D9D" w:rsidP="00AA41A1">
            <w:pPr>
              <w:jc w:val="both"/>
            </w:pPr>
          </w:p>
        </w:tc>
      </w:tr>
      <w:tr w:rsidR="00BF1D9D" w:rsidRPr="001D3FBB" w14:paraId="11C743E0" w14:textId="77777777" w:rsidTr="3ECFA560">
        <w:tc>
          <w:tcPr>
            <w:tcW w:w="3663" w:type="dxa"/>
          </w:tcPr>
          <w:p w14:paraId="044A7F48" w14:textId="77777777" w:rsidR="00BF1D9D" w:rsidRPr="001D3FBB" w:rsidRDefault="00BF1D9D" w:rsidP="00AA41A1">
            <w:pPr>
              <w:jc w:val="both"/>
            </w:pPr>
            <w:r w:rsidRPr="001D3FBB">
              <w:t>Systematic review, realist synthesis or meta-analysis</w:t>
            </w:r>
          </w:p>
        </w:tc>
        <w:tc>
          <w:tcPr>
            <w:tcW w:w="960" w:type="dxa"/>
          </w:tcPr>
          <w:p w14:paraId="3901AE58" w14:textId="77777777" w:rsidR="00BF1D9D" w:rsidRPr="001D3FBB" w:rsidRDefault="00BF1D9D" w:rsidP="00AA41A1">
            <w:pPr>
              <w:jc w:val="both"/>
            </w:pPr>
            <w:r w:rsidRPr="001D3FBB">
              <w:t>18</w:t>
            </w:r>
          </w:p>
        </w:tc>
        <w:tc>
          <w:tcPr>
            <w:tcW w:w="3575" w:type="dxa"/>
          </w:tcPr>
          <w:p w14:paraId="108A40DC" w14:textId="77777777" w:rsidR="00BF1D9D" w:rsidRPr="001D3FBB" w:rsidRDefault="00BF1D9D" w:rsidP="00AA41A1">
            <w:pPr>
              <w:jc w:val="both"/>
            </w:pPr>
          </w:p>
        </w:tc>
        <w:tc>
          <w:tcPr>
            <w:tcW w:w="938" w:type="dxa"/>
          </w:tcPr>
          <w:p w14:paraId="22E6F810" w14:textId="77777777" w:rsidR="00BF1D9D" w:rsidRPr="001D3FBB" w:rsidRDefault="00BF1D9D" w:rsidP="00AA41A1">
            <w:pPr>
              <w:jc w:val="both"/>
            </w:pPr>
          </w:p>
        </w:tc>
      </w:tr>
      <w:tr w:rsidR="00BF1D9D" w:rsidRPr="001D3FBB" w14:paraId="0853BF50" w14:textId="77777777" w:rsidTr="3ECFA560">
        <w:tc>
          <w:tcPr>
            <w:tcW w:w="3663" w:type="dxa"/>
          </w:tcPr>
          <w:p w14:paraId="2483957C" w14:textId="77777777" w:rsidR="00BF1D9D" w:rsidRPr="001D3FBB" w:rsidRDefault="00BF1D9D" w:rsidP="00AA41A1">
            <w:pPr>
              <w:jc w:val="both"/>
            </w:pPr>
            <w:r w:rsidRPr="001D3FBB">
              <w:t>Literature review, non-systematic</w:t>
            </w:r>
          </w:p>
        </w:tc>
        <w:tc>
          <w:tcPr>
            <w:tcW w:w="960" w:type="dxa"/>
          </w:tcPr>
          <w:p w14:paraId="670A76DC" w14:textId="77777777" w:rsidR="00BF1D9D" w:rsidRPr="00114F04" w:rsidRDefault="00BF1D9D" w:rsidP="00AA41A1">
            <w:pPr>
              <w:jc w:val="both"/>
            </w:pPr>
            <w:r w:rsidRPr="00114F04">
              <w:t>10</w:t>
            </w:r>
          </w:p>
        </w:tc>
        <w:tc>
          <w:tcPr>
            <w:tcW w:w="3575" w:type="dxa"/>
          </w:tcPr>
          <w:p w14:paraId="177EB456" w14:textId="77777777" w:rsidR="00BF1D9D" w:rsidRPr="001D3FBB" w:rsidRDefault="00BF1D9D" w:rsidP="00AA41A1">
            <w:pPr>
              <w:jc w:val="both"/>
              <w:rPr>
                <w:b/>
                <w:bCs/>
              </w:rPr>
            </w:pPr>
          </w:p>
        </w:tc>
        <w:tc>
          <w:tcPr>
            <w:tcW w:w="938" w:type="dxa"/>
          </w:tcPr>
          <w:p w14:paraId="72D8F59F" w14:textId="77777777" w:rsidR="00BF1D9D" w:rsidRPr="001D3FBB" w:rsidRDefault="00BF1D9D" w:rsidP="00AA41A1">
            <w:pPr>
              <w:jc w:val="both"/>
              <w:rPr>
                <w:b/>
                <w:bCs/>
              </w:rPr>
            </w:pPr>
          </w:p>
        </w:tc>
      </w:tr>
      <w:tr w:rsidR="00BF1D9D" w:rsidRPr="001D3FBB" w14:paraId="6C128851" w14:textId="77777777" w:rsidTr="3ECFA560">
        <w:tc>
          <w:tcPr>
            <w:tcW w:w="3663" w:type="dxa"/>
          </w:tcPr>
          <w:p w14:paraId="0FDF1EEE" w14:textId="77777777" w:rsidR="00BF1D9D" w:rsidRPr="001D3FBB" w:rsidRDefault="00BF1D9D" w:rsidP="00AA41A1">
            <w:pPr>
              <w:jc w:val="both"/>
            </w:pPr>
            <w:r w:rsidRPr="001D3FBB">
              <w:t xml:space="preserve">Quantitative (administrative data </w:t>
            </w:r>
            <w:proofErr w:type="spellStart"/>
            <w:r w:rsidRPr="001D3FBB">
              <w:t>inc.</w:t>
            </w:r>
            <w:proofErr w:type="spellEnd"/>
            <w:r w:rsidRPr="001D3FBB">
              <w:t xml:space="preserve"> retrospective, observational, linkage studies)</w:t>
            </w:r>
          </w:p>
        </w:tc>
        <w:tc>
          <w:tcPr>
            <w:tcW w:w="960" w:type="dxa"/>
          </w:tcPr>
          <w:p w14:paraId="7DB25325" w14:textId="7BD11D79" w:rsidR="00BF1D9D" w:rsidRPr="001D3FBB" w:rsidRDefault="00BF1D9D" w:rsidP="00AA41A1">
            <w:pPr>
              <w:jc w:val="both"/>
            </w:pPr>
            <w:r w:rsidRPr="001D3FBB">
              <w:t>4</w:t>
            </w:r>
            <w:r w:rsidR="009B7AED">
              <w:t>5</w:t>
            </w:r>
          </w:p>
        </w:tc>
        <w:tc>
          <w:tcPr>
            <w:tcW w:w="3575" w:type="dxa"/>
          </w:tcPr>
          <w:p w14:paraId="3D2CA59B" w14:textId="77777777" w:rsidR="00BF1D9D" w:rsidRPr="001D3FBB" w:rsidRDefault="00BF1D9D" w:rsidP="00AA41A1">
            <w:pPr>
              <w:jc w:val="both"/>
            </w:pPr>
          </w:p>
        </w:tc>
        <w:tc>
          <w:tcPr>
            <w:tcW w:w="938" w:type="dxa"/>
          </w:tcPr>
          <w:p w14:paraId="74DA0C30" w14:textId="77777777" w:rsidR="00BF1D9D" w:rsidRPr="001D3FBB" w:rsidRDefault="00BF1D9D" w:rsidP="00AA41A1">
            <w:pPr>
              <w:jc w:val="both"/>
            </w:pPr>
          </w:p>
        </w:tc>
      </w:tr>
      <w:tr w:rsidR="00BF1D9D" w:rsidRPr="001D3FBB" w14:paraId="62F547C0" w14:textId="77777777" w:rsidTr="3ECFA560">
        <w:trPr>
          <w:trHeight w:val="310"/>
        </w:trPr>
        <w:tc>
          <w:tcPr>
            <w:tcW w:w="3663" w:type="dxa"/>
            <w:noWrap/>
          </w:tcPr>
          <w:p w14:paraId="1E04876F"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Questionnaire/survey</w:t>
            </w:r>
          </w:p>
        </w:tc>
        <w:tc>
          <w:tcPr>
            <w:tcW w:w="960" w:type="dxa"/>
          </w:tcPr>
          <w:p w14:paraId="2ECC787B" w14:textId="1B7BB6FA"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2</w:t>
            </w:r>
            <w:r w:rsidR="00217DE5">
              <w:rPr>
                <w:rFonts w:ascii="Calibri" w:eastAsia="Times New Roman" w:hAnsi="Calibri" w:cs="Calibri"/>
                <w:color w:val="000000"/>
              </w:rPr>
              <w:t>7</w:t>
            </w:r>
          </w:p>
        </w:tc>
        <w:tc>
          <w:tcPr>
            <w:tcW w:w="3575" w:type="dxa"/>
          </w:tcPr>
          <w:p w14:paraId="7536C146" w14:textId="77777777" w:rsidR="00BF1D9D" w:rsidRPr="001D3FBB" w:rsidRDefault="00BF1D9D" w:rsidP="00AA41A1">
            <w:pPr>
              <w:jc w:val="both"/>
              <w:rPr>
                <w:rFonts w:ascii="Calibri" w:eastAsia="Times New Roman" w:hAnsi="Calibri" w:cs="Calibri"/>
                <w:color w:val="000000"/>
              </w:rPr>
            </w:pPr>
          </w:p>
        </w:tc>
        <w:tc>
          <w:tcPr>
            <w:tcW w:w="938" w:type="dxa"/>
          </w:tcPr>
          <w:p w14:paraId="50A19C48" w14:textId="77777777" w:rsidR="00BF1D9D" w:rsidRPr="001D3FBB" w:rsidRDefault="00BF1D9D" w:rsidP="00AA41A1">
            <w:pPr>
              <w:jc w:val="both"/>
              <w:rPr>
                <w:rFonts w:ascii="Calibri" w:eastAsia="Times New Roman" w:hAnsi="Calibri" w:cs="Calibri"/>
                <w:color w:val="000000"/>
              </w:rPr>
            </w:pPr>
          </w:p>
        </w:tc>
      </w:tr>
      <w:tr w:rsidR="00BF1D9D" w:rsidRPr="001D3FBB" w14:paraId="11E0D223" w14:textId="77777777" w:rsidTr="3ECFA560">
        <w:trPr>
          <w:trHeight w:val="310"/>
        </w:trPr>
        <w:tc>
          <w:tcPr>
            <w:tcW w:w="3663" w:type="dxa"/>
            <w:noWrap/>
          </w:tcPr>
          <w:p w14:paraId="76CE8988" w14:textId="77777777" w:rsidR="00BF1D9D" w:rsidRPr="00832C15" w:rsidRDefault="00BF1D9D" w:rsidP="00AA41A1">
            <w:pPr>
              <w:jc w:val="both"/>
              <w:rPr>
                <w:rFonts w:ascii="Calibri" w:eastAsia="Times New Roman" w:hAnsi="Calibri" w:cs="Calibri"/>
                <w:color w:val="000000"/>
                <w:lang w:val="fr-FR"/>
              </w:rPr>
            </w:pPr>
            <w:r w:rsidRPr="00832C15">
              <w:rPr>
                <w:rFonts w:ascii="Calibri" w:eastAsia="Times New Roman" w:hAnsi="Calibri" w:cs="Calibri"/>
                <w:color w:val="000000"/>
                <w:lang w:val="fr-FR"/>
              </w:rPr>
              <w:t>Mixed (administrative data + questionnaire/</w:t>
            </w:r>
            <w:proofErr w:type="spellStart"/>
            <w:r w:rsidRPr="00832C15">
              <w:rPr>
                <w:rFonts w:ascii="Calibri" w:eastAsia="Times New Roman" w:hAnsi="Calibri" w:cs="Calibri"/>
                <w:color w:val="000000"/>
                <w:lang w:val="fr-FR"/>
              </w:rPr>
              <w:t>survey</w:t>
            </w:r>
            <w:proofErr w:type="spellEnd"/>
            <w:r w:rsidRPr="00832C15">
              <w:rPr>
                <w:rFonts w:ascii="Calibri" w:eastAsia="Times New Roman" w:hAnsi="Calibri" w:cs="Calibri"/>
                <w:color w:val="000000"/>
                <w:lang w:val="fr-FR"/>
              </w:rPr>
              <w:t>)</w:t>
            </w:r>
          </w:p>
        </w:tc>
        <w:tc>
          <w:tcPr>
            <w:tcW w:w="960" w:type="dxa"/>
          </w:tcPr>
          <w:p w14:paraId="6C7F1F1D" w14:textId="3554ADF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2</w:t>
            </w:r>
            <w:r w:rsidR="009B7AED">
              <w:rPr>
                <w:rFonts w:ascii="Calibri" w:eastAsia="Times New Roman" w:hAnsi="Calibri" w:cs="Calibri"/>
                <w:color w:val="000000"/>
              </w:rPr>
              <w:t>2</w:t>
            </w:r>
          </w:p>
        </w:tc>
        <w:tc>
          <w:tcPr>
            <w:tcW w:w="3575" w:type="dxa"/>
          </w:tcPr>
          <w:p w14:paraId="63D98D59" w14:textId="77777777" w:rsidR="00BF1D9D" w:rsidRPr="001D3FBB" w:rsidRDefault="00BF1D9D" w:rsidP="00AA41A1">
            <w:pPr>
              <w:jc w:val="both"/>
              <w:rPr>
                <w:rFonts w:ascii="Calibri" w:eastAsia="Times New Roman" w:hAnsi="Calibri" w:cs="Calibri"/>
                <w:color w:val="000000"/>
              </w:rPr>
            </w:pPr>
          </w:p>
        </w:tc>
        <w:tc>
          <w:tcPr>
            <w:tcW w:w="938" w:type="dxa"/>
          </w:tcPr>
          <w:p w14:paraId="2C108C3D" w14:textId="77777777" w:rsidR="00BF1D9D" w:rsidRPr="001D3FBB" w:rsidRDefault="00BF1D9D" w:rsidP="00AA41A1">
            <w:pPr>
              <w:jc w:val="both"/>
              <w:rPr>
                <w:rFonts w:ascii="Calibri" w:eastAsia="Times New Roman" w:hAnsi="Calibri" w:cs="Calibri"/>
                <w:color w:val="000000"/>
              </w:rPr>
            </w:pPr>
          </w:p>
        </w:tc>
      </w:tr>
      <w:tr w:rsidR="00BF1D9D" w:rsidRPr="001D3FBB" w14:paraId="04AC55D5" w14:textId="77777777" w:rsidTr="3ECFA560">
        <w:trPr>
          <w:trHeight w:val="50"/>
        </w:trPr>
        <w:tc>
          <w:tcPr>
            <w:tcW w:w="3663" w:type="dxa"/>
            <w:noWrap/>
          </w:tcPr>
          <w:p w14:paraId="78EA313F"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Mixed (administrative + qualitative data)</w:t>
            </w:r>
          </w:p>
        </w:tc>
        <w:tc>
          <w:tcPr>
            <w:tcW w:w="960" w:type="dxa"/>
          </w:tcPr>
          <w:p w14:paraId="4B70485B" w14:textId="601CA3A1" w:rsidR="00BF1D9D" w:rsidRPr="001D3FBB" w:rsidRDefault="007129D0" w:rsidP="00AA41A1">
            <w:pPr>
              <w:jc w:val="both"/>
              <w:rPr>
                <w:rFonts w:ascii="Calibri" w:eastAsia="Times New Roman" w:hAnsi="Calibri" w:cs="Calibri"/>
                <w:color w:val="000000"/>
              </w:rPr>
            </w:pPr>
            <w:r>
              <w:rPr>
                <w:rFonts w:ascii="Calibri" w:eastAsia="Times New Roman" w:hAnsi="Calibri" w:cs="Calibri"/>
                <w:color w:val="000000"/>
              </w:rPr>
              <w:t>9</w:t>
            </w:r>
          </w:p>
        </w:tc>
        <w:tc>
          <w:tcPr>
            <w:tcW w:w="3575" w:type="dxa"/>
          </w:tcPr>
          <w:p w14:paraId="2D949850" w14:textId="77777777" w:rsidR="00BF1D9D" w:rsidRPr="001D3FBB" w:rsidRDefault="00BF1D9D" w:rsidP="00AA41A1">
            <w:pPr>
              <w:jc w:val="both"/>
              <w:rPr>
                <w:rFonts w:ascii="Calibri" w:eastAsia="Times New Roman" w:hAnsi="Calibri" w:cs="Calibri"/>
                <w:color w:val="000000"/>
              </w:rPr>
            </w:pPr>
          </w:p>
        </w:tc>
        <w:tc>
          <w:tcPr>
            <w:tcW w:w="938" w:type="dxa"/>
          </w:tcPr>
          <w:p w14:paraId="38A3F2F4" w14:textId="77777777" w:rsidR="00BF1D9D" w:rsidRPr="001D3FBB" w:rsidRDefault="00BF1D9D" w:rsidP="00AA41A1">
            <w:pPr>
              <w:jc w:val="both"/>
              <w:rPr>
                <w:rFonts w:ascii="Calibri" w:eastAsia="Times New Roman" w:hAnsi="Calibri" w:cs="Calibri"/>
                <w:color w:val="000000"/>
              </w:rPr>
            </w:pPr>
          </w:p>
        </w:tc>
      </w:tr>
      <w:tr w:rsidR="00BF1D9D" w:rsidRPr="001D3FBB" w14:paraId="7CC0F2EE" w14:textId="77777777" w:rsidTr="3ECFA560">
        <w:trPr>
          <w:trHeight w:val="68"/>
        </w:trPr>
        <w:tc>
          <w:tcPr>
            <w:tcW w:w="3663" w:type="dxa"/>
            <w:noWrap/>
          </w:tcPr>
          <w:p w14:paraId="62658207"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Mixed (other)</w:t>
            </w:r>
          </w:p>
        </w:tc>
        <w:tc>
          <w:tcPr>
            <w:tcW w:w="960" w:type="dxa"/>
          </w:tcPr>
          <w:p w14:paraId="6B3A227A" w14:textId="128BA79E" w:rsidR="00BF1D9D" w:rsidRPr="001D3FBB" w:rsidRDefault="00D538F2" w:rsidP="00AA41A1">
            <w:pPr>
              <w:jc w:val="both"/>
              <w:rPr>
                <w:rFonts w:ascii="Calibri" w:eastAsia="Times New Roman" w:hAnsi="Calibri" w:cs="Calibri"/>
                <w:color w:val="000000"/>
              </w:rPr>
            </w:pPr>
            <w:r>
              <w:rPr>
                <w:rFonts w:ascii="Calibri" w:eastAsia="Times New Roman" w:hAnsi="Calibri" w:cs="Calibri"/>
                <w:color w:val="000000"/>
              </w:rPr>
              <w:t>8</w:t>
            </w:r>
          </w:p>
        </w:tc>
        <w:tc>
          <w:tcPr>
            <w:tcW w:w="3575" w:type="dxa"/>
          </w:tcPr>
          <w:p w14:paraId="30499DA7" w14:textId="77777777" w:rsidR="00BF1D9D" w:rsidRPr="001D3FBB" w:rsidRDefault="00BF1D9D" w:rsidP="00AA41A1">
            <w:pPr>
              <w:jc w:val="both"/>
              <w:rPr>
                <w:rFonts w:ascii="Calibri" w:eastAsia="Times New Roman" w:hAnsi="Calibri" w:cs="Calibri"/>
                <w:color w:val="000000"/>
              </w:rPr>
            </w:pPr>
          </w:p>
        </w:tc>
        <w:tc>
          <w:tcPr>
            <w:tcW w:w="938" w:type="dxa"/>
          </w:tcPr>
          <w:p w14:paraId="1331E8E9" w14:textId="77777777" w:rsidR="00BF1D9D" w:rsidRPr="001D3FBB" w:rsidRDefault="00BF1D9D" w:rsidP="00AA41A1">
            <w:pPr>
              <w:jc w:val="both"/>
              <w:rPr>
                <w:rFonts w:ascii="Calibri" w:eastAsia="Times New Roman" w:hAnsi="Calibri" w:cs="Calibri"/>
                <w:color w:val="000000"/>
              </w:rPr>
            </w:pPr>
          </w:p>
        </w:tc>
      </w:tr>
      <w:tr w:rsidR="00BF1D9D" w:rsidRPr="001D3FBB" w14:paraId="2C9CC4E9" w14:textId="77777777" w:rsidTr="3ECFA560">
        <w:trPr>
          <w:trHeight w:val="50"/>
        </w:trPr>
        <w:tc>
          <w:tcPr>
            <w:tcW w:w="3663" w:type="dxa"/>
            <w:noWrap/>
          </w:tcPr>
          <w:p w14:paraId="11348ED2"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Randomized trials</w:t>
            </w:r>
          </w:p>
        </w:tc>
        <w:tc>
          <w:tcPr>
            <w:tcW w:w="960" w:type="dxa"/>
          </w:tcPr>
          <w:p w14:paraId="2857D998"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6</w:t>
            </w:r>
          </w:p>
        </w:tc>
        <w:tc>
          <w:tcPr>
            <w:tcW w:w="3575" w:type="dxa"/>
          </w:tcPr>
          <w:p w14:paraId="4D4364C0" w14:textId="77777777" w:rsidR="00BF1D9D" w:rsidRPr="001D3FBB" w:rsidRDefault="00BF1D9D" w:rsidP="00AA41A1">
            <w:pPr>
              <w:jc w:val="both"/>
              <w:rPr>
                <w:rFonts w:ascii="Calibri" w:eastAsia="Times New Roman" w:hAnsi="Calibri" w:cs="Calibri"/>
                <w:color w:val="000000"/>
              </w:rPr>
            </w:pPr>
          </w:p>
        </w:tc>
        <w:tc>
          <w:tcPr>
            <w:tcW w:w="938" w:type="dxa"/>
          </w:tcPr>
          <w:p w14:paraId="2D7CECFF" w14:textId="77777777" w:rsidR="00BF1D9D" w:rsidRPr="001D3FBB" w:rsidRDefault="00BF1D9D" w:rsidP="00AA41A1">
            <w:pPr>
              <w:jc w:val="both"/>
              <w:rPr>
                <w:rFonts w:ascii="Calibri" w:eastAsia="Times New Roman" w:hAnsi="Calibri" w:cs="Calibri"/>
                <w:color w:val="000000"/>
              </w:rPr>
            </w:pPr>
          </w:p>
        </w:tc>
      </w:tr>
      <w:tr w:rsidR="00BF1D9D" w:rsidRPr="001D3FBB" w14:paraId="35427467" w14:textId="77777777" w:rsidTr="3ECFA560">
        <w:trPr>
          <w:trHeight w:val="50"/>
        </w:trPr>
        <w:tc>
          <w:tcPr>
            <w:tcW w:w="3663" w:type="dxa"/>
            <w:noWrap/>
          </w:tcPr>
          <w:p w14:paraId="153AE30F"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Theoretical/conceptual papers</w:t>
            </w:r>
          </w:p>
        </w:tc>
        <w:tc>
          <w:tcPr>
            <w:tcW w:w="960" w:type="dxa"/>
          </w:tcPr>
          <w:p w14:paraId="0F2563B6" w14:textId="7CD74C29" w:rsidR="00BF1D9D" w:rsidRPr="001D3FBB" w:rsidRDefault="000D43C7" w:rsidP="00AA41A1">
            <w:pPr>
              <w:jc w:val="both"/>
              <w:rPr>
                <w:rFonts w:ascii="Calibri" w:eastAsia="Times New Roman" w:hAnsi="Calibri" w:cs="Calibri"/>
                <w:color w:val="000000"/>
              </w:rPr>
            </w:pPr>
            <w:r>
              <w:rPr>
                <w:rFonts w:ascii="Calibri" w:eastAsia="Times New Roman" w:hAnsi="Calibri" w:cs="Calibri"/>
                <w:color w:val="000000"/>
              </w:rPr>
              <w:t>9</w:t>
            </w:r>
          </w:p>
        </w:tc>
        <w:tc>
          <w:tcPr>
            <w:tcW w:w="3575" w:type="dxa"/>
          </w:tcPr>
          <w:p w14:paraId="286EE581" w14:textId="77777777" w:rsidR="00BF1D9D" w:rsidRPr="001D3FBB" w:rsidRDefault="00BF1D9D" w:rsidP="00AA41A1">
            <w:pPr>
              <w:jc w:val="both"/>
              <w:rPr>
                <w:rFonts w:ascii="Calibri" w:eastAsia="Times New Roman" w:hAnsi="Calibri" w:cs="Calibri"/>
                <w:color w:val="000000"/>
              </w:rPr>
            </w:pPr>
          </w:p>
        </w:tc>
        <w:tc>
          <w:tcPr>
            <w:tcW w:w="938" w:type="dxa"/>
          </w:tcPr>
          <w:p w14:paraId="41675C08" w14:textId="77777777" w:rsidR="00BF1D9D" w:rsidRPr="001D3FBB" w:rsidRDefault="00BF1D9D" w:rsidP="00AA41A1">
            <w:pPr>
              <w:jc w:val="both"/>
              <w:rPr>
                <w:rFonts w:ascii="Calibri" w:eastAsia="Times New Roman" w:hAnsi="Calibri" w:cs="Calibri"/>
                <w:color w:val="000000"/>
              </w:rPr>
            </w:pPr>
          </w:p>
        </w:tc>
      </w:tr>
      <w:tr w:rsidR="00BF1D9D" w:rsidRPr="001D3FBB" w14:paraId="2638D942" w14:textId="77777777" w:rsidTr="3ECFA560">
        <w:trPr>
          <w:trHeight w:val="50"/>
        </w:trPr>
        <w:tc>
          <w:tcPr>
            <w:tcW w:w="3663" w:type="dxa"/>
            <w:noWrap/>
          </w:tcPr>
          <w:p w14:paraId="5178508F"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Policy/guidance documents</w:t>
            </w:r>
          </w:p>
        </w:tc>
        <w:tc>
          <w:tcPr>
            <w:tcW w:w="960" w:type="dxa"/>
          </w:tcPr>
          <w:p w14:paraId="0FB7602F" w14:textId="7777777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3</w:t>
            </w:r>
          </w:p>
        </w:tc>
        <w:tc>
          <w:tcPr>
            <w:tcW w:w="3575" w:type="dxa"/>
          </w:tcPr>
          <w:p w14:paraId="08F1A393" w14:textId="77777777" w:rsidR="00BF1D9D" w:rsidRPr="001D3FBB" w:rsidRDefault="00BF1D9D" w:rsidP="00AA41A1">
            <w:pPr>
              <w:jc w:val="both"/>
              <w:rPr>
                <w:rFonts w:ascii="Calibri" w:eastAsia="Times New Roman" w:hAnsi="Calibri" w:cs="Calibri"/>
                <w:color w:val="000000"/>
              </w:rPr>
            </w:pPr>
          </w:p>
        </w:tc>
        <w:tc>
          <w:tcPr>
            <w:tcW w:w="938" w:type="dxa"/>
          </w:tcPr>
          <w:p w14:paraId="391CF03B" w14:textId="77777777" w:rsidR="00BF1D9D" w:rsidRPr="001D3FBB" w:rsidRDefault="00BF1D9D" w:rsidP="00AA41A1">
            <w:pPr>
              <w:jc w:val="both"/>
              <w:rPr>
                <w:rFonts w:ascii="Calibri" w:eastAsia="Times New Roman" w:hAnsi="Calibri" w:cs="Calibri"/>
                <w:color w:val="000000"/>
              </w:rPr>
            </w:pPr>
          </w:p>
        </w:tc>
      </w:tr>
      <w:tr w:rsidR="00BF1D9D" w:rsidRPr="001D3FBB" w14:paraId="04B437F7" w14:textId="77777777" w:rsidTr="3ECFA560">
        <w:trPr>
          <w:trHeight w:val="67"/>
        </w:trPr>
        <w:tc>
          <w:tcPr>
            <w:tcW w:w="3663" w:type="dxa"/>
            <w:noWrap/>
          </w:tcPr>
          <w:p w14:paraId="6DF379F0" w14:textId="77777777" w:rsidR="00BF1D9D" w:rsidRPr="00662303" w:rsidRDefault="00BF1D9D" w:rsidP="00AA41A1">
            <w:pPr>
              <w:jc w:val="both"/>
              <w:rPr>
                <w:rFonts w:ascii="Calibri" w:hAnsi="Calibri" w:cs="Calibri"/>
                <w:color w:val="000000"/>
              </w:rPr>
            </w:pPr>
            <w:r w:rsidRPr="00662303">
              <w:rPr>
                <w:rFonts w:ascii="Calibri" w:hAnsi="Calibri" w:cs="Calibri"/>
                <w:color w:val="000000"/>
              </w:rPr>
              <w:t>Opinion piece/news article/press releases/letters</w:t>
            </w:r>
          </w:p>
          <w:p w14:paraId="3099D889" w14:textId="77777777" w:rsidR="00BF1D9D" w:rsidRPr="001D3FBB" w:rsidRDefault="00BF1D9D" w:rsidP="00AA41A1">
            <w:pPr>
              <w:jc w:val="both"/>
              <w:rPr>
                <w:rFonts w:ascii="Calibri" w:eastAsia="Times New Roman" w:hAnsi="Calibri" w:cs="Calibri"/>
                <w:color w:val="000000"/>
              </w:rPr>
            </w:pPr>
          </w:p>
        </w:tc>
        <w:tc>
          <w:tcPr>
            <w:tcW w:w="960" w:type="dxa"/>
          </w:tcPr>
          <w:p w14:paraId="1914CC6D" w14:textId="0C947717" w:rsidR="00BF1D9D" w:rsidRPr="001D3FBB" w:rsidRDefault="00BF1D9D" w:rsidP="00AA41A1">
            <w:pPr>
              <w:jc w:val="both"/>
              <w:rPr>
                <w:rFonts w:ascii="Calibri" w:eastAsia="Times New Roman" w:hAnsi="Calibri" w:cs="Calibri"/>
                <w:color w:val="000000"/>
              </w:rPr>
            </w:pPr>
            <w:r w:rsidRPr="001D3FBB">
              <w:rPr>
                <w:rFonts w:ascii="Calibri" w:eastAsia="Times New Roman" w:hAnsi="Calibri" w:cs="Calibri"/>
                <w:color w:val="000000"/>
              </w:rPr>
              <w:t>1</w:t>
            </w:r>
            <w:r w:rsidR="00217DE5">
              <w:rPr>
                <w:rFonts w:ascii="Calibri" w:eastAsia="Times New Roman" w:hAnsi="Calibri" w:cs="Calibri"/>
                <w:color w:val="000000"/>
              </w:rPr>
              <w:t>0</w:t>
            </w:r>
          </w:p>
        </w:tc>
        <w:tc>
          <w:tcPr>
            <w:tcW w:w="3575" w:type="dxa"/>
          </w:tcPr>
          <w:p w14:paraId="4DF31E1B" w14:textId="77777777" w:rsidR="00BF1D9D" w:rsidRPr="001D3FBB" w:rsidRDefault="00BF1D9D" w:rsidP="00AA41A1">
            <w:pPr>
              <w:jc w:val="both"/>
              <w:rPr>
                <w:rFonts w:ascii="Calibri" w:eastAsia="Times New Roman" w:hAnsi="Calibri" w:cs="Calibri"/>
                <w:color w:val="000000"/>
              </w:rPr>
            </w:pPr>
          </w:p>
        </w:tc>
        <w:tc>
          <w:tcPr>
            <w:tcW w:w="938" w:type="dxa"/>
          </w:tcPr>
          <w:p w14:paraId="02D6C79B" w14:textId="77777777" w:rsidR="00BF1D9D" w:rsidRPr="001D3FBB" w:rsidRDefault="00BF1D9D" w:rsidP="00AA41A1">
            <w:pPr>
              <w:jc w:val="both"/>
              <w:rPr>
                <w:rFonts w:ascii="Calibri" w:eastAsia="Times New Roman" w:hAnsi="Calibri" w:cs="Calibri"/>
                <w:color w:val="000000"/>
              </w:rPr>
            </w:pPr>
          </w:p>
        </w:tc>
      </w:tr>
    </w:tbl>
    <w:p w14:paraId="7588EE8D" w14:textId="6EB4D80F" w:rsidR="0034207D" w:rsidRPr="001D3FBB" w:rsidRDefault="0034207D" w:rsidP="0034207D">
      <w:pPr>
        <w:jc w:val="both"/>
        <w:rPr>
          <w:b/>
          <w:bCs/>
        </w:rPr>
      </w:pPr>
    </w:p>
    <w:p w14:paraId="32F02026" w14:textId="77777777" w:rsidR="0034207D" w:rsidRPr="001D3FBB" w:rsidRDefault="0034207D" w:rsidP="0034207D">
      <w:pPr>
        <w:jc w:val="both"/>
        <w:rPr>
          <w:b/>
          <w:bCs/>
        </w:rPr>
        <w:sectPr w:rsidR="0034207D" w:rsidRPr="001D3FBB" w:rsidSect="00E33040">
          <w:pgSz w:w="11906" w:h="16838"/>
          <w:pgMar w:top="1440" w:right="1440" w:bottom="1440" w:left="1440" w:header="708" w:footer="708" w:gutter="0"/>
          <w:cols w:space="708"/>
          <w:docGrid w:linePitch="360"/>
        </w:sectPr>
      </w:pPr>
    </w:p>
    <w:p w14:paraId="769F62F8" w14:textId="59B9A4D3" w:rsidR="00065F8F" w:rsidRPr="001D3FBB" w:rsidRDefault="00065F8F" w:rsidP="00CC5014">
      <w:pPr>
        <w:pStyle w:val="Heading1"/>
        <w:numPr>
          <w:ilvl w:val="0"/>
          <w:numId w:val="20"/>
        </w:numPr>
      </w:pPr>
      <w:bookmarkStart w:id="5" w:name="_Toc168494970"/>
      <w:r w:rsidRPr="001D3FBB">
        <w:lastRenderedPageBreak/>
        <w:t>List of included documents</w:t>
      </w:r>
      <w:bookmarkEnd w:id="5"/>
    </w:p>
    <w:p w14:paraId="59F6A205" w14:textId="77777777" w:rsidR="00160FBB" w:rsidRPr="001D3FBB" w:rsidRDefault="00160FBB"/>
    <w:tbl>
      <w:tblPr>
        <w:tblStyle w:val="TableGrid"/>
        <w:tblW w:w="0" w:type="auto"/>
        <w:tblLayout w:type="fixed"/>
        <w:tblLook w:val="04A0" w:firstRow="1" w:lastRow="0" w:firstColumn="1" w:lastColumn="0" w:noHBand="0" w:noVBand="1"/>
      </w:tblPr>
      <w:tblGrid>
        <w:gridCol w:w="2547"/>
        <w:gridCol w:w="5953"/>
        <w:gridCol w:w="709"/>
        <w:gridCol w:w="2977"/>
        <w:gridCol w:w="1762"/>
      </w:tblGrid>
      <w:tr w:rsidR="00972A1B" w:rsidRPr="0030622F" w14:paraId="6BA106CE" w14:textId="77777777" w:rsidTr="00B00A73">
        <w:trPr>
          <w:trHeight w:val="310"/>
        </w:trPr>
        <w:tc>
          <w:tcPr>
            <w:tcW w:w="2547" w:type="dxa"/>
            <w:noWrap/>
            <w:hideMark/>
          </w:tcPr>
          <w:p w14:paraId="58B1B7FB" w14:textId="77777777" w:rsidR="00972A1B" w:rsidRPr="0030622F" w:rsidRDefault="00972A1B" w:rsidP="009B0ADD">
            <w:pPr>
              <w:rPr>
                <w:rFonts w:cstheme="minorHAnsi"/>
                <w:b/>
                <w:bCs/>
              </w:rPr>
            </w:pPr>
            <w:r w:rsidRPr="0030622F">
              <w:rPr>
                <w:rFonts w:cstheme="minorHAnsi"/>
                <w:b/>
                <w:bCs/>
              </w:rPr>
              <w:t>Author</w:t>
            </w:r>
          </w:p>
        </w:tc>
        <w:tc>
          <w:tcPr>
            <w:tcW w:w="5953" w:type="dxa"/>
            <w:hideMark/>
          </w:tcPr>
          <w:p w14:paraId="34EBF8C4" w14:textId="77777777" w:rsidR="00972A1B" w:rsidRPr="0030622F" w:rsidRDefault="00972A1B" w:rsidP="009B0ADD">
            <w:pPr>
              <w:rPr>
                <w:rFonts w:cstheme="minorHAnsi"/>
                <w:b/>
                <w:bCs/>
              </w:rPr>
            </w:pPr>
            <w:r w:rsidRPr="0030622F">
              <w:rPr>
                <w:rFonts w:cstheme="minorHAnsi"/>
                <w:b/>
                <w:bCs/>
              </w:rPr>
              <w:t>Title</w:t>
            </w:r>
          </w:p>
        </w:tc>
        <w:tc>
          <w:tcPr>
            <w:tcW w:w="709" w:type="dxa"/>
            <w:noWrap/>
            <w:hideMark/>
          </w:tcPr>
          <w:p w14:paraId="5BB35636" w14:textId="77777777" w:rsidR="00972A1B" w:rsidRPr="0030622F" w:rsidRDefault="00972A1B" w:rsidP="009B0ADD">
            <w:pPr>
              <w:rPr>
                <w:rFonts w:cstheme="minorHAnsi"/>
                <w:b/>
                <w:bCs/>
              </w:rPr>
            </w:pPr>
            <w:r w:rsidRPr="0030622F">
              <w:rPr>
                <w:rFonts w:cstheme="minorHAnsi"/>
                <w:b/>
                <w:bCs/>
              </w:rPr>
              <w:t>year</w:t>
            </w:r>
          </w:p>
        </w:tc>
        <w:tc>
          <w:tcPr>
            <w:tcW w:w="2977" w:type="dxa"/>
          </w:tcPr>
          <w:p w14:paraId="4EDFF495" w14:textId="41AFCBB6" w:rsidR="00972A1B" w:rsidRPr="0030622F" w:rsidRDefault="004A5D8D" w:rsidP="009B0ADD">
            <w:pPr>
              <w:rPr>
                <w:rFonts w:cstheme="minorHAnsi"/>
                <w:b/>
                <w:bCs/>
              </w:rPr>
            </w:pPr>
            <w:r w:rsidRPr="0030622F">
              <w:rPr>
                <w:rFonts w:cstheme="minorHAnsi"/>
                <w:b/>
                <w:bCs/>
              </w:rPr>
              <w:t>Source</w:t>
            </w:r>
          </w:p>
        </w:tc>
        <w:tc>
          <w:tcPr>
            <w:tcW w:w="1762" w:type="dxa"/>
            <w:hideMark/>
          </w:tcPr>
          <w:p w14:paraId="09FF3BC0" w14:textId="67FC2337" w:rsidR="00972A1B" w:rsidRPr="0030622F" w:rsidRDefault="00972A1B" w:rsidP="009B0ADD">
            <w:pPr>
              <w:rPr>
                <w:rFonts w:cstheme="minorHAnsi"/>
                <w:b/>
                <w:bCs/>
              </w:rPr>
            </w:pPr>
            <w:r w:rsidRPr="0030622F">
              <w:rPr>
                <w:rFonts w:cstheme="minorHAnsi"/>
                <w:b/>
                <w:bCs/>
              </w:rPr>
              <w:t>Setting + Geographical area</w:t>
            </w:r>
          </w:p>
        </w:tc>
      </w:tr>
      <w:tr w:rsidR="00972A1B" w:rsidRPr="0030622F" w14:paraId="4DC28BDA" w14:textId="77777777" w:rsidTr="00B00A73">
        <w:trPr>
          <w:trHeight w:val="1050"/>
        </w:trPr>
        <w:tc>
          <w:tcPr>
            <w:tcW w:w="2547" w:type="dxa"/>
            <w:hideMark/>
          </w:tcPr>
          <w:p w14:paraId="1B8EF224" w14:textId="750D8C20" w:rsidR="00972A1B" w:rsidRPr="0030622F" w:rsidRDefault="00972A1B" w:rsidP="009B0ADD">
            <w:pPr>
              <w:rPr>
                <w:rFonts w:cstheme="minorHAnsi"/>
              </w:rPr>
            </w:pPr>
            <w:proofErr w:type="spellStart"/>
            <w:r w:rsidRPr="0030622F">
              <w:rPr>
                <w:rFonts w:cstheme="minorHAnsi"/>
              </w:rPr>
              <w:t>Abdulkadir</w:t>
            </w:r>
            <w:proofErr w:type="spellEnd"/>
            <w:r w:rsidRPr="0030622F">
              <w:rPr>
                <w:rFonts w:cstheme="minorHAnsi"/>
              </w:rPr>
              <w:t>, L</w:t>
            </w:r>
            <w:r w:rsidR="001320CC" w:rsidRPr="0030622F">
              <w:rPr>
                <w:rFonts w:cstheme="minorHAnsi"/>
              </w:rPr>
              <w:t>.S.</w:t>
            </w:r>
            <w:r w:rsidRPr="0030622F">
              <w:rPr>
                <w:rFonts w:cstheme="minorHAnsi"/>
              </w:rPr>
              <w:t>; Mottelson, I</w:t>
            </w:r>
            <w:r w:rsidR="001320CC" w:rsidRPr="0030622F">
              <w:rPr>
                <w:rFonts w:cstheme="minorHAnsi"/>
              </w:rPr>
              <w:t>.N.</w:t>
            </w:r>
            <w:r w:rsidRPr="0030622F">
              <w:rPr>
                <w:rFonts w:cstheme="minorHAnsi"/>
              </w:rPr>
              <w:t xml:space="preserve">; Nielsen, </w:t>
            </w:r>
            <w:proofErr w:type="spellStart"/>
            <w:r w:rsidRPr="0030622F">
              <w:rPr>
                <w:rFonts w:cstheme="minorHAnsi"/>
              </w:rPr>
              <w:t>Dorthe</w:t>
            </w:r>
            <w:proofErr w:type="spellEnd"/>
            <w:r w:rsidR="001320CC" w:rsidRPr="0030622F">
              <w:rPr>
                <w:rFonts w:cstheme="minorHAnsi"/>
              </w:rPr>
              <w:t>, S.</w:t>
            </w:r>
          </w:p>
        </w:tc>
        <w:tc>
          <w:tcPr>
            <w:tcW w:w="5953" w:type="dxa"/>
            <w:hideMark/>
          </w:tcPr>
          <w:p w14:paraId="55EC18BB" w14:textId="77777777" w:rsidR="00972A1B" w:rsidRPr="0030622F" w:rsidRDefault="00972A1B" w:rsidP="009B0ADD">
            <w:pPr>
              <w:rPr>
                <w:rFonts w:cstheme="minorHAnsi"/>
              </w:rPr>
            </w:pPr>
            <w:r w:rsidRPr="0030622F">
              <w:rPr>
                <w:rFonts w:cstheme="minorHAnsi"/>
              </w:rPr>
              <w:t>Why does the patient not show up? Clinical case studies in a Danish migrant health clinic</w:t>
            </w:r>
          </w:p>
        </w:tc>
        <w:tc>
          <w:tcPr>
            <w:tcW w:w="709" w:type="dxa"/>
            <w:hideMark/>
          </w:tcPr>
          <w:p w14:paraId="5D7DACFA" w14:textId="77777777" w:rsidR="00972A1B" w:rsidRPr="0030622F" w:rsidRDefault="00972A1B" w:rsidP="009B0ADD">
            <w:pPr>
              <w:rPr>
                <w:rFonts w:cstheme="minorHAnsi"/>
              </w:rPr>
            </w:pPr>
            <w:r w:rsidRPr="0030622F">
              <w:rPr>
                <w:rFonts w:cstheme="minorHAnsi"/>
              </w:rPr>
              <w:t>2019</w:t>
            </w:r>
          </w:p>
        </w:tc>
        <w:tc>
          <w:tcPr>
            <w:tcW w:w="2977" w:type="dxa"/>
          </w:tcPr>
          <w:p w14:paraId="112AB39F" w14:textId="66149D06" w:rsidR="00972A1B" w:rsidRPr="0030622F" w:rsidRDefault="0016052C" w:rsidP="009B0ADD">
            <w:pPr>
              <w:rPr>
                <w:rFonts w:cstheme="minorHAnsi"/>
              </w:rPr>
            </w:pPr>
            <w:proofErr w:type="spellStart"/>
            <w:r w:rsidRPr="0030622F">
              <w:rPr>
                <w:rFonts w:cstheme="minorHAnsi"/>
              </w:rPr>
              <w:t>Eur</w:t>
            </w:r>
            <w:proofErr w:type="spellEnd"/>
            <w:r w:rsidRPr="0030622F">
              <w:rPr>
                <w:rFonts w:cstheme="minorHAnsi"/>
              </w:rPr>
              <w:t xml:space="preserve"> J </w:t>
            </w:r>
            <w:proofErr w:type="spellStart"/>
            <w:r w:rsidRPr="0030622F">
              <w:rPr>
                <w:rFonts w:cstheme="minorHAnsi"/>
              </w:rPr>
              <w:t>Pers</w:t>
            </w:r>
            <w:proofErr w:type="spellEnd"/>
            <w:r w:rsidRPr="0030622F">
              <w:rPr>
                <w:rFonts w:cstheme="minorHAnsi"/>
              </w:rPr>
              <w:t xml:space="preserve"> Cent </w:t>
            </w:r>
            <w:proofErr w:type="spellStart"/>
            <w:r w:rsidRPr="0030622F">
              <w:rPr>
                <w:rFonts w:cstheme="minorHAnsi"/>
              </w:rPr>
              <w:t>Healthc</w:t>
            </w:r>
            <w:proofErr w:type="spellEnd"/>
            <w:r w:rsidRPr="0030622F">
              <w:rPr>
                <w:rFonts w:cstheme="minorHAnsi"/>
              </w:rPr>
              <w:t>. 2019</w:t>
            </w:r>
            <w:proofErr w:type="gramStart"/>
            <w:r w:rsidRPr="0030622F">
              <w:rPr>
                <w:rFonts w:cstheme="minorHAnsi"/>
              </w:rPr>
              <w:t>;7</w:t>
            </w:r>
            <w:proofErr w:type="gramEnd"/>
            <w:r w:rsidRPr="0030622F">
              <w:rPr>
                <w:rFonts w:cstheme="minorHAnsi"/>
              </w:rPr>
              <w:t>(2):316-24.</w:t>
            </w:r>
          </w:p>
        </w:tc>
        <w:tc>
          <w:tcPr>
            <w:tcW w:w="1762" w:type="dxa"/>
            <w:hideMark/>
          </w:tcPr>
          <w:p w14:paraId="3961D401" w14:textId="07743BE7" w:rsidR="00972A1B" w:rsidRPr="0030622F" w:rsidRDefault="00972A1B" w:rsidP="009B0ADD">
            <w:pPr>
              <w:rPr>
                <w:rFonts w:cstheme="minorHAnsi"/>
              </w:rPr>
            </w:pPr>
            <w:r w:rsidRPr="0030622F">
              <w:rPr>
                <w:rFonts w:cstheme="minorHAnsi"/>
              </w:rPr>
              <w:t>Denmark (migrant health clinic)</w:t>
            </w:r>
          </w:p>
        </w:tc>
      </w:tr>
      <w:tr w:rsidR="00972A1B" w:rsidRPr="0030622F" w14:paraId="42F24DCE" w14:textId="77777777" w:rsidTr="00B00A73">
        <w:trPr>
          <w:trHeight w:val="930"/>
        </w:trPr>
        <w:tc>
          <w:tcPr>
            <w:tcW w:w="2547" w:type="dxa"/>
            <w:noWrap/>
            <w:hideMark/>
          </w:tcPr>
          <w:p w14:paraId="3B7BF6D9" w14:textId="2020C9C1" w:rsidR="00972A1B" w:rsidRPr="0030622F" w:rsidRDefault="00972A1B" w:rsidP="009B0ADD">
            <w:pPr>
              <w:rPr>
                <w:rFonts w:cstheme="minorHAnsi"/>
              </w:rPr>
            </w:pPr>
            <w:r w:rsidRPr="0030622F">
              <w:rPr>
                <w:rFonts w:cstheme="minorHAnsi"/>
              </w:rPr>
              <w:t>Aggarwal, A.,</w:t>
            </w:r>
            <w:r w:rsidR="001320CC" w:rsidRPr="0030622F">
              <w:rPr>
                <w:rFonts w:cstheme="minorHAnsi"/>
              </w:rPr>
              <w:t xml:space="preserve"> </w:t>
            </w:r>
            <w:r w:rsidRPr="0030622F">
              <w:rPr>
                <w:rFonts w:cstheme="minorHAnsi"/>
              </w:rPr>
              <w:t>Davies, J.,</w:t>
            </w:r>
            <w:r w:rsidR="001320CC" w:rsidRPr="0030622F">
              <w:rPr>
                <w:rFonts w:cstheme="minorHAnsi"/>
              </w:rPr>
              <w:t xml:space="preserve"> </w:t>
            </w:r>
            <w:r w:rsidRPr="0030622F">
              <w:rPr>
                <w:rFonts w:cstheme="minorHAnsi"/>
              </w:rPr>
              <w:t>Sullivan, R.</w:t>
            </w:r>
          </w:p>
        </w:tc>
        <w:tc>
          <w:tcPr>
            <w:tcW w:w="5953" w:type="dxa"/>
            <w:hideMark/>
          </w:tcPr>
          <w:p w14:paraId="1DB9B5B5" w14:textId="77777777" w:rsidR="00972A1B" w:rsidRPr="0030622F" w:rsidRDefault="00972A1B" w:rsidP="009B0ADD">
            <w:pPr>
              <w:rPr>
                <w:rFonts w:cstheme="minorHAnsi"/>
              </w:rPr>
            </w:pPr>
            <w:r w:rsidRPr="0030622F">
              <w:rPr>
                <w:rFonts w:cstheme="minorHAnsi"/>
              </w:rPr>
              <w:t>"Nudge" and the epidemic of missed appointments Can behavioural policies provide a solution for missed appointments in the health service?</w:t>
            </w:r>
          </w:p>
        </w:tc>
        <w:tc>
          <w:tcPr>
            <w:tcW w:w="709" w:type="dxa"/>
            <w:noWrap/>
            <w:hideMark/>
          </w:tcPr>
          <w:p w14:paraId="787C902E" w14:textId="77777777" w:rsidR="00972A1B" w:rsidRPr="0030622F" w:rsidRDefault="00972A1B" w:rsidP="009B0ADD">
            <w:pPr>
              <w:rPr>
                <w:rFonts w:cstheme="minorHAnsi"/>
              </w:rPr>
            </w:pPr>
            <w:r w:rsidRPr="0030622F">
              <w:rPr>
                <w:rFonts w:cstheme="minorHAnsi"/>
              </w:rPr>
              <w:t>2016</w:t>
            </w:r>
          </w:p>
        </w:tc>
        <w:tc>
          <w:tcPr>
            <w:tcW w:w="2977" w:type="dxa"/>
          </w:tcPr>
          <w:p w14:paraId="72C1226E" w14:textId="15E47475" w:rsidR="00972A1B" w:rsidRPr="0030622F" w:rsidRDefault="00B36211" w:rsidP="009B0ADD">
            <w:pPr>
              <w:rPr>
                <w:rFonts w:cstheme="minorHAnsi"/>
              </w:rPr>
            </w:pPr>
            <w:r w:rsidRPr="0030622F">
              <w:rPr>
                <w:rFonts w:cstheme="minorHAnsi"/>
              </w:rPr>
              <w:t>Journal of Health Organization and Management</w:t>
            </w:r>
            <w:r w:rsidR="00DC1136" w:rsidRPr="0030622F">
              <w:rPr>
                <w:rFonts w:cstheme="minorHAnsi"/>
              </w:rPr>
              <w:t>,</w:t>
            </w:r>
            <w:r w:rsidRPr="0030622F">
              <w:rPr>
                <w:rFonts w:cstheme="minorHAnsi"/>
              </w:rPr>
              <w:t xml:space="preserve"> 30(4)</w:t>
            </w:r>
          </w:p>
        </w:tc>
        <w:tc>
          <w:tcPr>
            <w:tcW w:w="1762" w:type="dxa"/>
            <w:noWrap/>
            <w:hideMark/>
          </w:tcPr>
          <w:p w14:paraId="5DB43416" w14:textId="3E94EFD2" w:rsidR="00972A1B" w:rsidRPr="0030622F" w:rsidRDefault="00972A1B" w:rsidP="009B0ADD">
            <w:pPr>
              <w:rPr>
                <w:rFonts w:cstheme="minorHAnsi"/>
              </w:rPr>
            </w:pPr>
            <w:r w:rsidRPr="0030622F">
              <w:rPr>
                <w:rFonts w:cstheme="minorHAnsi"/>
              </w:rPr>
              <w:t>n/a (review paper)</w:t>
            </w:r>
          </w:p>
        </w:tc>
      </w:tr>
      <w:tr w:rsidR="00972A1B" w:rsidRPr="0030622F" w14:paraId="6E41C30D" w14:textId="77777777" w:rsidTr="00B00A73">
        <w:trPr>
          <w:trHeight w:val="930"/>
        </w:trPr>
        <w:tc>
          <w:tcPr>
            <w:tcW w:w="2547" w:type="dxa"/>
            <w:noWrap/>
            <w:hideMark/>
          </w:tcPr>
          <w:p w14:paraId="649FA1F0" w14:textId="77777777" w:rsidR="00972A1B" w:rsidRPr="0030622F" w:rsidRDefault="00972A1B" w:rsidP="009B0ADD">
            <w:pPr>
              <w:rPr>
                <w:rFonts w:cstheme="minorHAnsi"/>
              </w:rPr>
            </w:pPr>
            <w:proofErr w:type="spellStart"/>
            <w:r w:rsidRPr="0030622F">
              <w:rPr>
                <w:rFonts w:cstheme="minorHAnsi"/>
              </w:rPr>
              <w:t>Akter</w:t>
            </w:r>
            <w:proofErr w:type="spellEnd"/>
            <w:r w:rsidRPr="0030622F">
              <w:rPr>
                <w:rFonts w:cstheme="minorHAnsi"/>
              </w:rPr>
              <w:t xml:space="preserve">, S., Doran, F., Avila, C., &amp; </w:t>
            </w:r>
            <w:proofErr w:type="spellStart"/>
            <w:r w:rsidRPr="0030622F">
              <w:rPr>
                <w:rFonts w:cstheme="minorHAnsi"/>
              </w:rPr>
              <w:t>Nancarrow</w:t>
            </w:r>
            <w:proofErr w:type="spellEnd"/>
            <w:r w:rsidRPr="0030622F">
              <w:rPr>
                <w:rFonts w:cstheme="minorHAnsi"/>
              </w:rPr>
              <w:t>, S.</w:t>
            </w:r>
          </w:p>
        </w:tc>
        <w:tc>
          <w:tcPr>
            <w:tcW w:w="5953" w:type="dxa"/>
            <w:hideMark/>
          </w:tcPr>
          <w:p w14:paraId="5B1466AD" w14:textId="77777777" w:rsidR="00972A1B" w:rsidRPr="0030622F" w:rsidRDefault="00972A1B" w:rsidP="009B0ADD">
            <w:pPr>
              <w:rPr>
                <w:rFonts w:cstheme="minorHAnsi"/>
              </w:rPr>
            </w:pPr>
            <w:r w:rsidRPr="0030622F">
              <w:rPr>
                <w:rFonts w:cstheme="minorHAnsi"/>
              </w:rPr>
              <w:t>A qualitative study of staff perspectives of patient non-attendance in a regional primary healthcare setting</w:t>
            </w:r>
          </w:p>
        </w:tc>
        <w:tc>
          <w:tcPr>
            <w:tcW w:w="709" w:type="dxa"/>
            <w:noWrap/>
            <w:hideMark/>
          </w:tcPr>
          <w:p w14:paraId="38B3E9AB" w14:textId="77777777" w:rsidR="00972A1B" w:rsidRPr="0030622F" w:rsidRDefault="00972A1B" w:rsidP="009B0ADD">
            <w:pPr>
              <w:rPr>
                <w:rFonts w:cstheme="minorHAnsi"/>
              </w:rPr>
            </w:pPr>
            <w:r w:rsidRPr="0030622F">
              <w:rPr>
                <w:rFonts w:cstheme="minorHAnsi"/>
              </w:rPr>
              <w:t>2014</w:t>
            </w:r>
          </w:p>
        </w:tc>
        <w:tc>
          <w:tcPr>
            <w:tcW w:w="2977" w:type="dxa"/>
          </w:tcPr>
          <w:p w14:paraId="40855002" w14:textId="19CFF95A" w:rsidR="00DC1136" w:rsidRPr="0030622F" w:rsidRDefault="00B0346A" w:rsidP="00DC1136">
            <w:pPr>
              <w:rPr>
                <w:rFonts w:cstheme="minorHAnsi"/>
              </w:rPr>
            </w:pPr>
            <w:proofErr w:type="spellStart"/>
            <w:r w:rsidRPr="0030622F">
              <w:rPr>
                <w:rFonts w:cstheme="minorHAnsi"/>
              </w:rPr>
              <w:t>Australas</w:t>
            </w:r>
            <w:proofErr w:type="spellEnd"/>
            <w:r w:rsidRPr="0030622F">
              <w:rPr>
                <w:rFonts w:cstheme="minorHAnsi"/>
              </w:rPr>
              <w:t xml:space="preserve"> Med J. 2014</w:t>
            </w:r>
            <w:proofErr w:type="gramStart"/>
            <w:r w:rsidRPr="0030622F">
              <w:rPr>
                <w:rFonts w:cstheme="minorHAnsi"/>
              </w:rPr>
              <w:t>;7</w:t>
            </w:r>
            <w:proofErr w:type="gramEnd"/>
            <w:r w:rsidRPr="0030622F">
              <w:rPr>
                <w:rFonts w:cstheme="minorHAnsi"/>
              </w:rPr>
              <w:t>(5):218-26.</w:t>
            </w:r>
          </w:p>
        </w:tc>
        <w:tc>
          <w:tcPr>
            <w:tcW w:w="1762" w:type="dxa"/>
            <w:hideMark/>
          </w:tcPr>
          <w:p w14:paraId="69181165" w14:textId="287235C3" w:rsidR="00972A1B" w:rsidRPr="0030622F" w:rsidRDefault="00972A1B" w:rsidP="009B0ADD">
            <w:pPr>
              <w:rPr>
                <w:rFonts w:cstheme="minorHAnsi"/>
              </w:rPr>
            </w:pPr>
            <w:r w:rsidRPr="0030622F">
              <w:rPr>
                <w:rFonts w:cstheme="minorHAnsi"/>
              </w:rPr>
              <w:t>Australia (primary care)</w:t>
            </w:r>
          </w:p>
        </w:tc>
      </w:tr>
      <w:tr w:rsidR="00972A1B" w:rsidRPr="0030622F" w14:paraId="3AC5F422" w14:textId="77777777" w:rsidTr="00B00A73">
        <w:trPr>
          <w:trHeight w:val="620"/>
        </w:trPr>
        <w:tc>
          <w:tcPr>
            <w:tcW w:w="2547" w:type="dxa"/>
            <w:noWrap/>
            <w:hideMark/>
          </w:tcPr>
          <w:p w14:paraId="73A351B4" w14:textId="4F2F5485" w:rsidR="00972A1B" w:rsidRPr="0030622F" w:rsidRDefault="00972A1B" w:rsidP="009B0ADD">
            <w:pPr>
              <w:rPr>
                <w:rFonts w:cstheme="minorHAnsi"/>
              </w:rPr>
            </w:pPr>
            <w:proofErr w:type="spellStart"/>
            <w:r w:rsidRPr="0030622F">
              <w:rPr>
                <w:rFonts w:cstheme="minorHAnsi"/>
              </w:rPr>
              <w:t>Amberger</w:t>
            </w:r>
            <w:proofErr w:type="spellEnd"/>
            <w:r w:rsidRPr="0030622F">
              <w:rPr>
                <w:rFonts w:cstheme="minorHAnsi"/>
              </w:rPr>
              <w:t xml:space="preserve">, </w:t>
            </w:r>
            <w:r w:rsidR="001320CC" w:rsidRPr="0030622F">
              <w:rPr>
                <w:rFonts w:cstheme="minorHAnsi"/>
              </w:rPr>
              <w:t>C</w:t>
            </w:r>
            <w:r w:rsidR="00976A76" w:rsidRPr="0030622F">
              <w:rPr>
                <w:rFonts w:cstheme="minorHAnsi"/>
              </w:rPr>
              <w:t xml:space="preserve"> &amp;</w:t>
            </w:r>
            <w:r w:rsidR="001320CC" w:rsidRPr="0030622F">
              <w:rPr>
                <w:rFonts w:cstheme="minorHAnsi"/>
              </w:rPr>
              <w:t xml:space="preserve"> </w:t>
            </w:r>
            <w:r w:rsidRPr="0030622F">
              <w:rPr>
                <w:rFonts w:cstheme="minorHAnsi"/>
              </w:rPr>
              <w:t xml:space="preserve">Schreyer, </w:t>
            </w:r>
            <w:r w:rsidR="001320CC" w:rsidRPr="0030622F">
              <w:rPr>
                <w:rFonts w:cstheme="minorHAnsi"/>
              </w:rPr>
              <w:t>D.</w:t>
            </w:r>
          </w:p>
        </w:tc>
        <w:tc>
          <w:tcPr>
            <w:tcW w:w="5953" w:type="dxa"/>
            <w:hideMark/>
          </w:tcPr>
          <w:p w14:paraId="5B8249BF" w14:textId="77777777" w:rsidR="00972A1B" w:rsidRPr="0030622F" w:rsidRDefault="00972A1B" w:rsidP="009B0ADD">
            <w:pPr>
              <w:rPr>
                <w:rFonts w:cstheme="minorHAnsi"/>
              </w:rPr>
            </w:pPr>
            <w:r w:rsidRPr="0030622F">
              <w:rPr>
                <w:rFonts w:cstheme="minorHAnsi"/>
              </w:rPr>
              <w:t xml:space="preserve">What do we know about no-show </w:t>
            </w:r>
            <w:proofErr w:type="spellStart"/>
            <w:r w:rsidRPr="0030622F">
              <w:rPr>
                <w:rFonts w:cstheme="minorHAnsi"/>
              </w:rPr>
              <w:t>behavior</w:t>
            </w:r>
            <w:proofErr w:type="spellEnd"/>
            <w:r w:rsidRPr="0030622F">
              <w:rPr>
                <w:rFonts w:cstheme="minorHAnsi"/>
              </w:rPr>
              <w:t>? A systematic, interdisciplinary literature review</w:t>
            </w:r>
          </w:p>
        </w:tc>
        <w:tc>
          <w:tcPr>
            <w:tcW w:w="709" w:type="dxa"/>
            <w:noWrap/>
            <w:hideMark/>
          </w:tcPr>
          <w:p w14:paraId="3053F8D5" w14:textId="77777777" w:rsidR="00972A1B" w:rsidRPr="0030622F" w:rsidRDefault="00972A1B" w:rsidP="009B0ADD">
            <w:pPr>
              <w:rPr>
                <w:rFonts w:cstheme="minorHAnsi"/>
              </w:rPr>
            </w:pPr>
            <w:r w:rsidRPr="0030622F">
              <w:rPr>
                <w:rFonts w:cstheme="minorHAnsi"/>
              </w:rPr>
              <w:t>2022</w:t>
            </w:r>
          </w:p>
        </w:tc>
        <w:tc>
          <w:tcPr>
            <w:tcW w:w="2977" w:type="dxa"/>
          </w:tcPr>
          <w:p w14:paraId="49CF68AC" w14:textId="604E6B60" w:rsidR="00972A1B" w:rsidRPr="0030622F" w:rsidRDefault="00B0346A" w:rsidP="009B0ADD">
            <w:pPr>
              <w:rPr>
                <w:rFonts w:cstheme="minorHAnsi"/>
              </w:rPr>
            </w:pPr>
            <w:r w:rsidRPr="0030622F">
              <w:rPr>
                <w:rFonts w:cstheme="minorHAnsi"/>
              </w:rPr>
              <w:t xml:space="preserve">J Econ </w:t>
            </w:r>
            <w:proofErr w:type="spellStart"/>
            <w:r w:rsidRPr="0030622F">
              <w:rPr>
                <w:rFonts w:cstheme="minorHAnsi"/>
              </w:rPr>
              <w:t>Surv</w:t>
            </w:r>
            <w:proofErr w:type="spellEnd"/>
            <w:r w:rsidRPr="0030622F">
              <w:rPr>
                <w:rFonts w:cstheme="minorHAnsi"/>
              </w:rPr>
              <w:t>. 2022;38:57–96</w:t>
            </w:r>
          </w:p>
        </w:tc>
        <w:tc>
          <w:tcPr>
            <w:tcW w:w="1762" w:type="dxa"/>
            <w:noWrap/>
            <w:hideMark/>
          </w:tcPr>
          <w:p w14:paraId="207DD20E" w14:textId="40F67410" w:rsidR="00972A1B" w:rsidRPr="0030622F" w:rsidRDefault="00972A1B" w:rsidP="009B0ADD">
            <w:pPr>
              <w:rPr>
                <w:rFonts w:cstheme="minorHAnsi"/>
              </w:rPr>
            </w:pPr>
            <w:r w:rsidRPr="0030622F">
              <w:rPr>
                <w:rFonts w:cstheme="minorHAnsi"/>
              </w:rPr>
              <w:t>n/a (review paper)</w:t>
            </w:r>
          </w:p>
        </w:tc>
      </w:tr>
      <w:tr w:rsidR="00972A1B" w:rsidRPr="0030622F" w14:paraId="162FBE05" w14:textId="77777777" w:rsidTr="00B00A73">
        <w:trPr>
          <w:trHeight w:val="930"/>
        </w:trPr>
        <w:tc>
          <w:tcPr>
            <w:tcW w:w="2547" w:type="dxa"/>
            <w:noWrap/>
            <w:hideMark/>
          </w:tcPr>
          <w:p w14:paraId="57339F7B" w14:textId="2726037E" w:rsidR="00972A1B" w:rsidRPr="0030622F" w:rsidRDefault="00972A1B" w:rsidP="009B0ADD">
            <w:pPr>
              <w:rPr>
                <w:rFonts w:cstheme="minorHAnsi"/>
              </w:rPr>
            </w:pPr>
            <w:proofErr w:type="spellStart"/>
            <w:r w:rsidRPr="0030622F">
              <w:rPr>
                <w:rFonts w:cstheme="minorHAnsi"/>
              </w:rPr>
              <w:t>Anyaegbu</w:t>
            </w:r>
            <w:proofErr w:type="spellEnd"/>
            <w:r w:rsidRPr="0030622F">
              <w:rPr>
                <w:rFonts w:cstheme="minorHAnsi"/>
              </w:rPr>
              <w:t>, C</w:t>
            </w:r>
            <w:r w:rsidR="001320CC" w:rsidRPr="0030622F">
              <w:rPr>
                <w:rFonts w:cstheme="minorHAnsi"/>
              </w:rPr>
              <w:t>.</w:t>
            </w:r>
            <w:r w:rsidRPr="0030622F">
              <w:rPr>
                <w:rFonts w:cstheme="minorHAnsi"/>
              </w:rPr>
              <w:t>T</w:t>
            </w:r>
            <w:r w:rsidR="001320CC" w:rsidRPr="0030622F">
              <w:rPr>
                <w:rFonts w:cstheme="minorHAnsi"/>
              </w:rPr>
              <w:t>.</w:t>
            </w:r>
          </w:p>
        </w:tc>
        <w:tc>
          <w:tcPr>
            <w:tcW w:w="5953" w:type="dxa"/>
            <w:hideMark/>
          </w:tcPr>
          <w:p w14:paraId="727A176F" w14:textId="77777777" w:rsidR="00972A1B" w:rsidRPr="0030622F" w:rsidRDefault="00972A1B" w:rsidP="009B0ADD">
            <w:pPr>
              <w:rPr>
                <w:rFonts w:cstheme="minorHAnsi"/>
              </w:rPr>
            </w:pPr>
            <w:r w:rsidRPr="0030622F">
              <w:rPr>
                <w:rFonts w:cstheme="minorHAnsi"/>
              </w:rPr>
              <w:t>SMS reminders: reducing DNA at a community mental health depot clinic.</w:t>
            </w:r>
          </w:p>
        </w:tc>
        <w:tc>
          <w:tcPr>
            <w:tcW w:w="709" w:type="dxa"/>
            <w:noWrap/>
            <w:hideMark/>
          </w:tcPr>
          <w:p w14:paraId="50E1F0CA" w14:textId="77777777" w:rsidR="00972A1B" w:rsidRPr="0030622F" w:rsidRDefault="00972A1B" w:rsidP="009B0ADD">
            <w:pPr>
              <w:rPr>
                <w:rFonts w:cstheme="minorHAnsi"/>
              </w:rPr>
            </w:pPr>
            <w:r w:rsidRPr="0030622F">
              <w:rPr>
                <w:rFonts w:cstheme="minorHAnsi"/>
              </w:rPr>
              <w:t>2021</w:t>
            </w:r>
          </w:p>
        </w:tc>
        <w:tc>
          <w:tcPr>
            <w:tcW w:w="2977" w:type="dxa"/>
          </w:tcPr>
          <w:p w14:paraId="003538C4" w14:textId="135DBFA5" w:rsidR="00972A1B" w:rsidRPr="0030622F" w:rsidRDefault="00A6190B" w:rsidP="009B0ADD">
            <w:pPr>
              <w:rPr>
                <w:rFonts w:cstheme="minorHAnsi"/>
              </w:rPr>
            </w:pPr>
            <w:r w:rsidRPr="0030622F">
              <w:rPr>
                <w:rFonts w:cstheme="minorHAnsi"/>
              </w:rPr>
              <w:t>Journal of Community Nursing, 35(1).</w:t>
            </w:r>
          </w:p>
        </w:tc>
        <w:tc>
          <w:tcPr>
            <w:tcW w:w="1762" w:type="dxa"/>
            <w:hideMark/>
          </w:tcPr>
          <w:p w14:paraId="06DF4BC7" w14:textId="20B2A373" w:rsidR="00972A1B" w:rsidRPr="0030622F" w:rsidRDefault="00972A1B" w:rsidP="009B0ADD">
            <w:pPr>
              <w:rPr>
                <w:rFonts w:cstheme="minorHAnsi"/>
              </w:rPr>
            </w:pPr>
            <w:r w:rsidRPr="0030622F">
              <w:rPr>
                <w:rFonts w:cstheme="minorHAnsi"/>
              </w:rPr>
              <w:t>UK (outpatient - community mental health)</w:t>
            </w:r>
          </w:p>
        </w:tc>
      </w:tr>
      <w:tr w:rsidR="00972A1B" w:rsidRPr="0030622F" w14:paraId="350F5399" w14:textId="77777777" w:rsidTr="00B00A73">
        <w:trPr>
          <w:trHeight w:val="310"/>
        </w:trPr>
        <w:tc>
          <w:tcPr>
            <w:tcW w:w="2547" w:type="dxa"/>
            <w:noWrap/>
            <w:hideMark/>
          </w:tcPr>
          <w:p w14:paraId="4EB2E663" w14:textId="65CA4290" w:rsidR="00972A1B" w:rsidRPr="0030622F" w:rsidRDefault="00972A1B" w:rsidP="009B0ADD">
            <w:pPr>
              <w:rPr>
                <w:rFonts w:cstheme="minorHAnsi"/>
              </w:rPr>
            </w:pPr>
            <w:r w:rsidRPr="0030622F">
              <w:rPr>
                <w:rFonts w:cstheme="minorHAnsi"/>
              </w:rPr>
              <w:t>Arber, S.</w:t>
            </w:r>
            <w:r w:rsidR="001320CC" w:rsidRPr="0030622F">
              <w:rPr>
                <w:rFonts w:cstheme="minorHAnsi"/>
              </w:rPr>
              <w:t xml:space="preserve"> </w:t>
            </w:r>
            <w:r w:rsidR="00976A76" w:rsidRPr="0030622F">
              <w:rPr>
                <w:rFonts w:cstheme="minorHAnsi"/>
              </w:rPr>
              <w:t xml:space="preserve">&amp; </w:t>
            </w:r>
            <w:r w:rsidRPr="0030622F">
              <w:rPr>
                <w:rFonts w:cstheme="minorHAnsi"/>
              </w:rPr>
              <w:t>Sawyer, L.</w:t>
            </w:r>
          </w:p>
        </w:tc>
        <w:tc>
          <w:tcPr>
            <w:tcW w:w="5953" w:type="dxa"/>
            <w:hideMark/>
          </w:tcPr>
          <w:p w14:paraId="403D3843" w14:textId="1488F04A" w:rsidR="00972A1B" w:rsidRPr="0030622F" w:rsidRDefault="006A5C83" w:rsidP="009B0ADD">
            <w:pPr>
              <w:rPr>
                <w:rFonts w:cstheme="minorHAnsi"/>
              </w:rPr>
            </w:pPr>
            <w:r w:rsidRPr="0030622F">
              <w:rPr>
                <w:rFonts w:cstheme="minorHAnsi"/>
              </w:rPr>
              <w:t>Do appointment systems work</w:t>
            </w:r>
          </w:p>
        </w:tc>
        <w:tc>
          <w:tcPr>
            <w:tcW w:w="709" w:type="dxa"/>
            <w:noWrap/>
            <w:hideMark/>
          </w:tcPr>
          <w:p w14:paraId="07A42E8C" w14:textId="77777777" w:rsidR="00972A1B" w:rsidRPr="0030622F" w:rsidRDefault="00972A1B" w:rsidP="009B0ADD">
            <w:pPr>
              <w:rPr>
                <w:rFonts w:cstheme="minorHAnsi"/>
              </w:rPr>
            </w:pPr>
            <w:r w:rsidRPr="0030622F">
              <w:rPr>
                <w:rFonts w:cstheme="minorHAnsi"/>
              </w:rPr>
              <w:t>1982</w:t>
            </w:r>
          </w:p>
        </w:tc>
        <w:tc>
          <w:tcPr>
            <w:tcW w:w="2977" w:type="dxa"/>
          </w:tcPr>
          <w:p w14:paraId="1613AC21" w14:textId="4E36976F" w:rsidR="00972A1B" w:rsidRPr="0030622F" w:rsidRDefault="00730A2B" w:rsidP="009B0ADD">
            <w:pPr>
              <w:rPr>
                <w:rFonts w:cstheme="minorHAnsi"/>
              </w:rPr>
            </w:pPr>
            <w:r w:rsidRPr="0030622F">
              <w:rPr>
                <w:rFonts w:cstheme="minorHAnsi"/>
              </w:rPr>
              <w:t>BMJ. 1982</w:t>
            </w:r>
            <w:proofErr w:type="gramStart"/>
            <w:r w:rsidRPr="0030622F">
              <w:rPr>
                <w:rFonts w:cstheme="minorHAnsi"/>
              </w:rPr>
              <w:t>;284</w:t>
            </w:r>
            <w:proofErr w:type="gramEnd"/>
            <w:r w:rsidRPr="0030622F">
              <w:rPr>
                <w:rFonts w:cstheme="minorHAnsi"/>
              </w:rPr>
              <w:t>(6314):478-80.</w:t>
            </w:r>
          </w:p>
        </w:tc>
        <w:tc>
          <w:tcPr>
            <w:tcW w:w="1762" w:type="dxa"/>
            <w:noWrap/>
            <w:hideMark/>
          </w:tcPr>
          <w:p w14:paraId="409A59EC" w14:textId="1F4E3353" w:rsidR="00972A1B" w:rsidRPr="0030622F" w:rsidRDefault="00972A1B" w:rsidP="009B0ADD">
            <w:pPr>
              <w:rPr>
                <w:rFonts w:cstheme="minorHAnsi"/>
              </w:rPr>
            </w:pPr>
            <w:r w:rsidRPr="0030622F">
              <w:rPr>
                <w:rFonts w:cstheme="minorHAnsi"/>
              </w:rPr>
              <w:t>UK (primary care)</w:t>
            </w:r>
          </w:p>
        </w:tc>
      </w:tr>
      <w:tr w:rsidR="00972A1B" w:rsidRPr="0030622F" w14:paraId="760E2E6C" w14:textId="77777777" w:rsidTr="00B00A73">
        <w:trPr>
          <w:trHeight w:val="930"/>
        </w:trPr>
        <w:tc>
          <w:tcPr>
            <w:tcW w:w="2547" w:type="dxa"/>
            <w:hideMark/>
          </w:tcPr>
          <w:p w14:paraId="2806D53F" w14:textId="5CEF075A" w:rsidR="00972A1B" w:rsidRPr="0030622F" w:rsidRDefault="00972A1B" w:rsidP="009B0ADD">
            <w:pPr>
              <w:rPr>
                <w:rFonts w:cstheme="minorHAnsi"/>
              </w:rPr>
            </w:pPr>
            <w:r w:rsidRPr="0030622F">
              <w:rPr>
                <w:rFonts w:cstheme="minorHAnsi"/>
              </w:rPr>
              <w:t>Arnold, O</w:t>
            </w:r>
            <w:r w:rsidR="00976A76" w:rsidRPr="0030622F">
              <w:rPr>
                <w:rFonts w:cstheme="minorHAnsi"/>
              </w:rPr>
              <w:t>.</w:t>
            </w:r>
            <w:r w:rsidRPr="0030622F">
              <w:rPr>
                <w:rFonts w:cstheme="minorHAnsi"/>
              </w:rPr>
              <w:t>F.</w:t>
            </w:r>
          </w:p>
        </w:tc>
        <w:tc>
          <w:tcPr>
            <w:tcW w:w="5953" w:type="dxa"/>
            <w:hideMark/>
          </w:tcPr>
          <w:p w14:paraId="292FA25D" w14:textId="77777777" w:rsidR="00972A1B" w:rsidRPr="0030622F" w:rsidRDefault="00972A1B" w:rsidP="009B0ADD">
            <w:pPr>
              <w:rPr>
                <w:rFonts w:cstheme="minorHAnsi"/>
              </w:rPr>
            </w:pPr>
            <w:r w:rsidRPr="0030622F">
              <w:rPr>
                <w:rFonts w:cstheme="minorHAnsi"/>
              </w:rPr>
              <w:t>Reconsidering the “NO SHOW” Stamp: Increasing Cultural Safety by Making Peace with a Colonial Legacy</w:t>
            </w:r>
          </w:p>
        </w:tc>
        <w:tc>
          <w:tcPr>
            <w:tcW w:w="709" w:type="dxa"/>
            <w:noWrap/>
            <w:hideMark/>
          </w:tcPr>
          <w:p w14:paraId="23748069" w14:textId="77777777" w:rsidR="00972A1B" w:rsidRPr="0030622F" w:rsidRDefault="00972A1B" w:rsidP="009B0ADD">
            <w:pPr>
              <w:rPr>
                <w:rFonts w:cstheme="minorHAnsi"/>
              </w:rPr>
            </w:pPr>
            <w:r w:rsidRPr="0030622F">
              <w:rPr>
                <w:rFonts w:cstheme="minorHAnsi"/>
              </w:rPr>
              <w:t>2012</w:t>
            </w:r>
          </w:p>
        </w:tc>
        <w:tc>
          <w:tcPr>
            <w:tcW w:w="2977" w:type="dxa"/>
          </w:tcPr>
          <w:p w14:paraId="513A3685" w14:textId="3541B212" w:rsidR="00972A1B" w:rsidRPr="0030622F" w:rsidRDefault="004C5523" w:rsidP="009B0ADD">
            <w:pPr>
              <w:rPr>
                <w:rFonts w:cstheme="minorHAnsi"/>
              </w:rPr>
            </w:pPr>
            <w:r w:rsidRPr="0030622F">
              <w:rPr>
                <w:rFonts w:cstheme="minorHAnsi"/>
              </w:rPr>
              <w:t>Northern Review (26)</w:t>
            </w:r>
          </w:p>
        </w:tc>
        <w:tc>
          <w:tcPr>
            <w:tcW w:w="1762" w:type="dxa"/>
            <w:hideMark/>
          </w:tcPr>
          <w:p w14:paraId="476EFF94" w14:textId="12869CCE" w:rsidR="00972A1B" w:rsidRPr="0030622F" w:rsidRDefault="00972A1B" w:rsidP="009B0ADD">
            <w:pPr>
              <w:rPr>
                <w:rFonts w:cstheme="minorHAnsi"/>
              </w:rPr>
            </w:pPr>
            <w:r w:rsidRPr="0030622F">
              <w:rPr>
                <w:rFonts w:cstheme="minorHAnsi"/>
              </w:rPr>
              <w:t>Canada (primary care)</w:t>
            </w:r>
          </w:p>
        </w:tc>
      </w:tr>
      <w:tr w:rsidR="00972A1B" w:rsidRPr="0030622F" w14:paraId="50338999" w14:textId="77777777" w:rsidTr="00B00A73">
        <w:trPr>
          <w:trHeight w:val="699"/>
        </w:trPr>
        <w:tc>
          <w:tcPr>
            <w:tcW w:w="2547" w:type="dxa"/>
            <w:noWrap/>
            <w:hideMark/>
          </w:tcPr>
          <w:p w14:paraId="1917DCE6" w14:textId="143D998C" w:rsidR="00972A1B" w:rsidRPr="0030622F" w:rsidRDefault="00972A1B" w:rsidP="009B0ADD">
            <w:pPr>
              <w:rPr>
                <w:rFonts w:cstheme="minorHAnsi"/>
              </w:rPr>
            </w:pPr>
            <w:proofErr w:type="spellStart"/>
            <w:r w:rsidRPr="0030622F">
              <w:rPr>
                <w:rFonts w:cstheme="minorHAnsi"/>
              </w:rPr>
              <w:t>Aspinall</w:t>
            </w:r>
            <w:proofErr w:type="spellEnd"/>
            <w:r w:rsidRPr="0030622F">
              <w:rPr>
                <w:rFonts w:cstheme="minorHAnsi"/>
              </w:rPr>
              <w:t xml:space="preserve">, </w:t>
            </w:r>
            <w:r w:rsidR="00976A76" w:rsidRPr="0030622F">
              <w:rPr>
                <w:rFonts w:cstheme="minorHAnsi"/>
              </w:rPr>
              <w:t>P.</w:t>
            </w:r>
            <w:r w:rsidRPr="0030622F">
              <w:rPr>
                <w:rFonts w:cstheme="minorHAnsi"/>
              </w:rPr>
              <w:t>J.</w:t>
            </w:r>
          </w:p>
        </w:tc>
        <w:tc>
          <w:tcPr>
            <w:tcW w:w="5953" w:type="dxa"/>
            <w:hideMark/>
          </w:tcPr>
          <w:p w14:paraId="43821A2D" w14:textId="4D213F39" w:rsidR="00972A1B" w:rsidRPr="0030622F" w:rsidRDefault="00972A1B" w:rsidP="009B0ADD">
            <w:pPr>
              <w:rPr>
                <w:rFonts w:cstheme="minorHAnsi"/>
              </w:rPr>
            </w:pPr>
            <w:r w:rsidRPr="0030622F">
              <w:rPr>
                <w:rFonts w:cstheme="minorHAnsi"/>
              </w:rPr>
              <w:t>Inclusive practice</w:t>
            </w:r>
            <w:r w:rsidR="00ED3674" w:rsidRPr="0030622F">
              <w:rPr>
                <w:rFonts w:cstheme="minorHAnsi"/>
              </w:rPr>
              <w:t>:</w:t>
            </w:r>
            <w:r w:rsidRPr="0030622F">
              <w:rPr>
                <w:rFonts w:cstheme="minorHAnsi"/>
              </w:rPr>
              <w:t xml:space="preserve"> vulnerable migrants, gypsies and travellers, people who are homeless, and sex workers: a review and synthesis of interventions/service models that improve access to primary care &amp; reduce risk of avoidable admission to hospital</w:t>
            </w:r>
          </w:p>
        </w:tc>
        <w:tc>
          <w:tcPr>
            <w:tcW w:w="709" w:type="dxa"/>
            <w:noWrap/>
            <w:hideMark/>
          </w:tcPr>
          <w:p w14:paraId="71331A25" w14:textId="77777777" w:rsidR="00972A1B" w:rsidRPr="0030622F" w:rsidRDefault="00972A1B" w:rsidP="009B0ADD">
            <w:pPr>
              <w:rPr>
                <w:rFonts w:cstheme="minorHAnsi"/>
              </w:rPr>
            </w:pPr>
            <w:r w:rsidRPr="0030622F">
              <w:rPr>
                <w:rFonts w:cstheme="minorHAnsi"/>
              </w:rPr>
              <w:t>2014</w:t>
            </w:r>
          </w:p>
        </w:tc>
        <w:tc>
          <w:tcPr>
            <w:tcW w:w="2977" w:type="dxa"/>
          </w:tcPr>
          <w:p w14:paraId="209BDFA3" w14:textId="2AEDD79E" w:rsidR="00972A1B" w:rsidRPr="0030622F" w:rsidRDefault="006716FA" w:rsidP="009B0ADD">
            <w:pPr>
              <w:rPr>
                <w:rFonts w:cstheme="minorHAnsi"/>
              </w:rPr>
            </w:pPr>
            <w:r w:rsidRPr="0030622F">
              <w:rPr>
                <w:rFonts w:cstheme="minorHAnsi"/>
              </w:rPr>
              <w:t>https://assets.publishing.service.gov.uk/media/5a7db8b2e5274a5eaea65ee4/Inclusive_Practice.pdf</w:t>
            </w:r>
          </w:p>
        </w:tc>
        <w:tc>
          <w:tcPr>
            <w:tcW w:w="1762" w:type="dxa"/>
            <w:noWrap/>
            <w:hideMark/>
          </w:tcPr>
          <w:p w14:paraId="507EE990" w14:textId="31EE5E13" w:rsidR="00972A1B" w:rsidRPr="0030622F" w:rsidRDefault="00972A1B" w:rsidP="009B0ADD">
            <w:pPr>
              <w:rPr>
                <w:rFonts w:cstheme="minorHAnsi"/>
              </w:rPr>
            </w:pPr>
            <w:r w:rsidRPr="0030622F">
              <w:rPr>
                <w:rFonts w:cstheme="minorHAnsi"/>
              </w:rPr>
              <w:t>UK (primary care)</w:t>
            </w:r>
          </w:p>
        </w:tc>
      </w:tr>
      <w:tr w:rsidR="00972A1B" w:rsidRPr="0030622F" w14:paraId="2A8A1499" w14:textId="77777777" w:rsidTr="00B00A73">
        <w:trPr>
          <w:trHeight w:val="930"/>
        </w:trPr>
        <w:tc>
          <w:tcPr>
            <w:tcW w:w="2547" w:type="dxa"/>
            <w:hideMark/>
          </w:tcPr>
          <w:p w14:paraId="64328B5F" w14:textId="262BB10A" w:rsidR="00972A1B" w:rsidRPr="0030622F" w:rsidRDefault="00972A1B" w:rsidP="009B0ADD">
            <w:pPr>
              <w:rPr>
                <w:rFonts w:cstheme="minorHAnsi"/>
              </w:rPr>
            </w:pPr>
            <w:proofErr w:type="spellStart"/>
            <w:r w:rsidRPr="0030622F">
              <w:rPr>
                <w:rFonts w:cstheme="minorHAnsi"/>
              </w:rPr>
              <w:lastRenderedPageBreak/>
              <w:t>Ayalde</w:t>
            </w:r>
            <w:proofErr w:type="spellEnd"/>
            <w:r w:rsidRPr="0030622F">
              <w:rPr>
                <w:rFonts w:cstheme="minorHAnsi"/>
              </w:rPr>
              <w:t xml:space="preserve">, J., Soong, W., Thomas, S., McCann, P., Griffiths, J., Nicholls, C., </w:t>
            </w:r>
            <w:proofErr w:type="spellStart"/>
            <w:r w:rsidRPr="0030622F">
              <w:rPr>
                <w:rFonts w:cstheme="minorHAnsi"/>
              </w:rPr>
              <w:t>Heble</w:t>
            </w:r>
            <w:proofErr w:type="spellEnd"/>
            <w:r w:rsidRPr="0030622F">
              <w:rPr>
                <w:rFonts w:cstheme="minorHAnsi"/>
              </w:rPr>
              <w:t xml:space="preserve">, S., </w:t>
            </w:r>
            <w:proofErr w:type="spellStart"/>
            <w:r w:rsidRPr="0030622F">
              <w:rPr>
                <w:rFonts w:cstheme="minorHAnsi"/>
              </w:rPr>
              <w:t>Dragovic</w:t>
            </w:r>
            <w:proofErr w:type="spellEnd"/>
            <w:r w:rsidRPr="0030622F">
              <w:rPr>
                <w:rFonts w:cstheme="minorHAnsi"/>
              </w:rPr>
              <w:t xml:space="preserve">, M. </w:t>
            </w:r>
            <w:r w:rsidR="00976A76" w:rsidRPr="0030622F">
              <w:rPr>
                <w:rFonts w:cstheme="minorHAnsi"/>
              </w:rPr>
              <w:t>&amp;</w:t>
            </w:r>
            <w:r w:rsidRPr="0030622F">
              <w:rPr>
                <w:rFonts w:cstheme="minorHAnsi"/>
              </w:rPr>
              <w:t xml:space="preserve"> Waters, F.</w:t>
            </w:r>
          </w:p>
        </w:tc>
        <w:tc>
          <w:tcPr>
            <w:tcW w:w="5953" w:type="dxa"/>
            <w:hideMark/>
          </w:tcPr>
          <w:p w14:paraId="02199EB9" w14:textId="77777777" w:rsidR="00972A1B" w:rsidRPr="0030622F" w:rsidRDefault="00972A1B" w:rsidP="009B0ADD">
            <w:pPr>
              <w:rPr>
                <w:rFonts w:cstheme="minorHAnsi"/>
              </w:rPr>
            </w:pPr>
            <w:r w:rsidRPr="0030622F">
              <w:rPr>
                <w:rFonts w:cstheme="minorHAnsi"/>
              </w:rPr>
              <w:t>Reasons for non-attendance in youth mental health clinics: Insights from mobile messaging communications</w:t>
            </w:r>
          </w:p>
        </w:tc>
        <w:tc>
          <w:tcPr>
            <w:tcW w:w="709" w:type="dxa"/>
            <w:noWrap/>
            <w:hideMark/>
          </w:tcPr>
          <w:p w14:paraId="2BEABF34" w14:textId="77777777" w:rsidR="00972A1B" w:rsidRPr="0030622F" w:rsidRDefault="00972A1B" w:rsidP="009B0ADD">
            <w:pPr>
              <w:rPr>
                <w:rFonts w:cstheme="minorHAnsi"/>
              </w:rPr>
            </w:pPr>
            <w:r w:rsidRPr="0030622F">
              <w:rPr>
                <w:rFonts w:cstheme="minorHAnsi"/>
              </w:rPr>
              <w:t>2022</w:t>
            </w:r>
          </w:p>
        </w:tc>
        <w:tc>
          <w:tcPr>
            <w:tcW w:w="2977" w:type="dxa"/>
          </w:tcPr>
          <w:p w14:paraId="1C5219C4" w14:textId="69B2B63D" w:rsidR="00972A1B" w:rsidRPr="0030622F" w:rsidRDefault="003A5F92" w:rsidP="009B0ADD">
            <w:pPr>
              <w:rPr>
                <w:rFonts w:cstheme="minorHAnsi"/>
              </w:rPr>
            </w:pPr>
            <w:r w:rsidRPr="0030622F">
              <w:rPr>
                <w:rFonts w:cstheme="minorHAnsi"/>
              </w:rPr>
              <w:t xml:space="preserve">Early </w:t>
            </w:r>
            <w:proofErr w:type="spellStart"/>
            <w:r w:rsidRPr="0030622F">
              <w:rPr>
                <w:rFonts w:cstheme="minorHAnsi"/>
              </w:rPr>
              <w:t>Interv</w:t>
            </w:r>
            <w:proofErr w:type="spellEnd"/>
            <w:r w:rsidRPr="0030622F">
              <w:rPr>
                <w:rFonts w:cstheme="minorHAnsi"/>
              </w:rPr>
              <w:t xml:space="preserve"> Psychiatry, </w:t>
            </w:r>
            <w:r w:rsidR="000E0A39" w:rsidRPr="0030622F">
              <w:rPr>
                <w:rFonts w:cstheme="minorHAnsi"/>
              </w:rPr>
              <w:t>2023</w:t>
            </w:r>
            <w:proofErr w:type="gramStart"/>
            <w:r w:rsidR="000E0A39" w:rsidRPr="0030622F">
              <w:rPr>
                <w:rFonts w:cstheme="minorHAnsi"/>
              </w:rPr>
              <w:t>;17</w:t>
            </w:r>
            <w:proofErr w:type="gramEnd"/>
            <w:r w:rsidR="000E0A39" w:rsidRPr="0030622F">
              <w:rPr>
                <w:rFonts w:cstheme="minorHAnsi"/>
              </w:rPr>
              <w:t>(9):877-83.</w:t>
            </w:r>
          </w:p>
        </w:tc>
        <w:tc>
          <w:tcPr>
            <w:tcW w:w="1762" w:type="dxa"/>
            <w:noWrap/>
            <w:hideMark/>
          </w:tcPr>
          <w:p w14:paraId="67B5F6DF" w14:textId="0A706EF9" w:rsidR="00972A1B" w:rsidRPr="0030622F" w:rsidRDefault="00972A1B" w:rsidP="009B0ADD">
            <w:pPr>
              <w:rPr>
                <w:rFonts w:cstheme="minorHAnsi"/>
              </w:rPr>
            </w:pPr>
            <w:r w:rsidRPr="0030622F">
              <w:rPr>
                <w:rFonts w:cstheme="minorHAnsi"/>
              </w:rPr>
              <w:t xml:space="preserve">Australia (outpatient </w:t>
            </w:r>
            <w:r w:rsidR="00ED3674" w:rsidRPr="0030622F">
              <w:rPr>
                <w:rFonts w:cstheme="minorHAnsi"/>
              </w:rPr>
              <w:t>–</w:t>
            </w:r>
            <w:r w:rsidRPr="0030622F">
              <w:rPr>
                <w:rFonts w:cstheme="minorHAnsi"/>
              </w:rPr>
              <w:t xml:space="preserve"> mental</w:t>
            </w:r>
            <w:r w:rsidR="00ED3674" w:rsidRPr="0030622F">
              <w:rPr>
                <w:rFonts w:cstheme="minorHAnsi"/>
              </w:rPr>
              <w:t xml:space="preserve"> </w:t>
            </w:r>
            <w:r w:rsidRPr="0030622F">
              <w:rPr>
                <w:rFonts w:cstheme="minorHAnsi"/>
              </w:rPr>
              <w:t>health)</w:t>
            </w:r>
          </w:p>
        </w:tc>
      </w:tr>
      <w:tr w:rsidR="00972A1B" w:rsidRPr="0030622F" w14:paraId="2D34CFEA" w14:textId="77777777" w:rsidTr="00B00A73">
        <w:trPr>
          <w:trHeight w:val="930"/>
        </w:trPr>
        <w:tc>
          <w:tcPr>
            <w:tcW w:w="2547" w:type="dxa"/>
            <w:hideMark/>
          </w:tcPr>
          <w:p w14:paraId="0E44F911" w14:textId="4C55A62B" w:rsidR="00972A1B" w:rsidRPr="0030622F" w:rsidRDefault="00972A1B" w:rsidP="009B0ADD">
            <w:pPr>
              <w:rPr>
                <w:rFonts w:cstheme="minorHAnsi"/>
              </w:rPr>
            </w:pPr>
            <w:r w:rsidRPr="0030622F">
              <w:rPr>
                <w:rFonts w:cstheme="minorHAnsi"/>
              </w:rPr>
              <w:t>Ballantyne,</w:t>
            </w:r>
            <w:r w:rsidR="0069640C" w:rsidRPr="0030622F">
              <w:rPr>
                <w:rFonts w:cstheme="minorHAnsi"/>
              </w:rPr>
              <w:t xml:space="preserve"> M. </w:t>
            </w:r>
            <w:proofErr w:type="spellStart"/>
            <w:r w:rsidRPr="0030622F">
              <w:rPr>
                <w:rFonts w:cstheme="minorHAnsi"/>
              </w:rPr>
              <w:t>Liscumb</w:t>
            </w:r>
            <w:proofErr w:type="spellEnd"/>
            <w:r w:rsidRPr="0030622F">
              <w:rPr>
                <w:rFonts w:cstheme="minorHAnsi"/>
              </w:rPr>
              <w:t>, L</w:t>
            </w:r>
            <w:r w:rsidR="0069640C" w:rsidRPr="0030622F">
              <w:rPr>
                <w:rFonts w:cstheme="minorHAnsi"/>
              </w:rPr>
              <w:t>.</w:t>
            </w:r>
            <w:r w:rsidRPr="0030622F">
              <w:rPr>
                <w:rFonts w:cstheme="minorHAnsi"/>
              </w:rPr>
              <w:t>,</w:t>
            </w:r>
            <w:r w:rsidR="0069640C" w:rsidRPr="0030622F">
              <w:rPr>
                <w:rFonts w:cstheme="minorHAnsi"/>
              </w:rPr>
              <w:t xml:space="preserve"> </w:t>
            </w:r>
            <w:r w:rsidRPr="0030622F">
              <w:rPr>
                <w:rFonts w:cstheme="minorHAnsi"/>
              </w:rPr>
              <w:t>Brandon, E</w:t>
            </w:r>
            <w:r w:rsidR="0069640C" w:rsidRPr="0030622F">
              <w:rPr>
                <w:rFonts w:cstheme="minorHAnsi"/>
              </w:rPr>
              <w:t xml:space="preserve">., </w:t>
            </w:r>
            <w:proofErr w:type="spellStart"/>
            <w:r w:rsidRPr="0030622F">
              <w:rPr>
                <w:rFonts w:cstheme="minorHAnsi"/>
              </w:rPr>
              <w:t>Jaffar</w:t>
            </w:r>
            <w:proofErr w:type="spellEnd"/>
            <w:r w:rsidRPr="0030622F">
              <w:rPr>
                <w:rFonts w:cstheme="minorHAnsi"/>
              </w:rPr>
              <w:t>, A</w:t>
            </w:r>
            <w:r w:rsidR="0069640C" w:rsidRPr="0030622F">
              <w:rPr>
                <w:rFonts w:cstheme="minorHAnsi"/>
              </w:rPr>
              <w:t>.</w:t>
            </w:r>
            <w:r w:rsidRPr="0030622F">
              <w:rPr>
                <w:rFonts w:cstheme="minorHAnsi"/>
              </w:rPr>
              <w:t>,</w:t>
            </w:r>
            <w:r w:rsidR="0069640C" w:rsidRPr="0030622F">
              <w:rPr>
                <w:rFonts w:cstheme="minorHAnsi"/>
              </w:rPr>
              <w:t xml:space="preserve"> </w:t>
            </w:r>
            <w:r w:rsidRPr="0030622F">
              <w:rPr>
                <w:rFonts w:cstheme="minorHAnsi"/>
              </w:rPr>
              <w:t>Macdonald, A</w:t>
            </w:r>
            <w:r w:rsidR="0069640C" w:rsidRPr="0030622F">
              <w:rPr>
                <w:rFonts w:cstheme="minorHAnsi"/>
              </w:rPr>
              <w:t>.</w:t>
            </w:r>
            <w:r w:rsidRPr="0030622F">
              <w:rPr>
                <w:rFonts w:cstheme="minorHAnsi"/>
              </w:rPr>
              <w:t>,</w:t>
            </w:r>
            <w:r w:rsidR="000E5A7B" w:rsidRPr="0030622F">
              <w:rPr>
                <w:rFonts w:cstheme="minorHAnsi"/>
              </w:rPr>
              <w:t xml:space="preserve"> </w:t>
            </w:r>
            <w:r w:rsidRPr="0030622F">
              <w:rPr>
                <w:rFonts w:cstheme="minorHAnsi"/>
              </w:rPr>
              <w:t xml:space="preserve">Beaune, </w:t>
            </w:r>
            <w:r w:rsidR="000E5A7B" w:rsidRPr="0030622F">
              <w:rPr>
                <w:rFonts w:cstheme="minorHAnsi"/>
              </w:rPr>
              <w:t>L.</w:t>
            </w:r>
          </w:p>
        </w:tc>
        <w:tc>
          <w:tcPr>
            <w:tcW w:w="5953" w:type="dxa"/>
            <w:hideMark/>
          </w:tcPr>
          <w:p w14:paraId="0713BF98" w14:textId="77777777" w:rsidR="00972A1B" w:rsidRPr="0030622F" w:rsidRDefault="00972A1B" w:rsidP="009B0ADD">
            <w:pPr>
              <w:rPr>
                <w:rFonts w:cstheme="minorHAnsi"/>
              </w:rPr>
            </w:pPr>
            <w:r w:rsidRPr="0030622F">
              <w:rPr>
                <w:rFonts w:cstheme="minorHAnsi"/>
              </w:rPr>
              <w:t>Mothers’ Perceived Barriers to and Recommendations for Health Care Appointment Keeping for Children Who Have Cerebral Palsy</w:t>
            </w:r>
          </w:p>
        </w:tc>
        <w:tc>
          <w:tcPr>
            <w:tcW w:w="709" w:type="dxa"/>
            <w:noWrap/>
            <w:hideMark/>
          </w:tcPr>
          <w:p w14:paraId="1BA9E976" w14:textId="77777777" w:rsidR="00972A1B" w:rsidRPr="0030622F" w:rsidRDefault="00972A1B" w:rsidP="009B0ADD">
            <w:pPr>
              <w:rPr>
                <w:rFonts w:cstheme="minorHAnsi"/>
              </w:rPr>
            </w:pPr>
            <w:r w:rsidRPr="0030622F">
              <w:rPr>
                <w:rFonts w:cstheme="minorHAnsi"/>
              </w:rPr>
              <w:t>2019</w:t>
            </w:r>
          </w:p>
        </w:tc>
        <w:tc>
          <w:tcPr>
            <w:tcW w:w="2977" w:type="dxa"/>
          </w:tcPr>
          <w:p w14:paraId="0FAB4986" w14:textId="3D51751D" w:rsidR="00972A1B" w:rsidRPr="0030622F" w:rsidRDefault="0039046D" w:rsidP="009B0ADD">
            <w:pPr>
              <w:rPr>
                <w:rFonts w:cstheme="minorHAnsi"/>
              </w:rPr>
            </w:pPr>
            <w:r w:rsidRPr="0030622F">
              <w:rPr>
                <w:rFonts w:cstheme="minorHAnsi"/>
              </w:rPr>
              <w:t xml:space="preserve">Glob </w:t>
            </w:r>
            <w:proofErr w:type="spellStart"/>
            <w:r w:rsidRPr="0030622F">
              <w:rPr>
                <w:rFonts w:cstheme="minorHAnsi"/>
              </w:rPr>
              <w:t>Qual</w:t>
            </w:r>
            <w:proofErr w:type="spellEnd"/>
            <w:r w:rsidRPr="0030622F">
              <w:rPr>
                <w:rFonts w:cstheme="minorHAnsi"/>
              </w:rPr>
              <w:t xml:space="preserve"> </w:t>
            </w:r>
            <w:proofErr w:type="spellStart"/>
            <w:r w:rsidRPr="0030622F">
              <w:rPr>
                <w:rFonts w:cstheme="minorHAnsi"/>
              </w:rPr>
              <w:t>Nurs</w:t>
            </w:r>
            <w:proofErr w:type="spellEnd"/>
            <w:r w:rsidRPr="0030622F">
              <w:rPr>
                <w:rFonts w:cstheme="minorHAnsi"/>
              </w:rPr>
              <w:t xml:space="preserve"> Res. 2019</w:t>
            </w:r>
            <w:proofErr w:type="gramStart"/>
            <w:r w:rsidRPr="0030622F">
              <w:rPr>
                <w:rFonts w:cstheme="minorHAnsi"/>
              </w:rPr>
              <w:t>;6</w:t>
            </w:r>
            <w:proofErr w:type="gramEnd"/>
            <w:r w:rsidRPr="0030622F">
              <w:rPr>
                <w:rFonts w:cstheme="minorHAnsi"/>
              </w:rPr>
              <w:t>.</w:t>
            </w:r>
          </w:p>
        </w:tc>
        <w:tc>
          <w:tcPr>
            <w:tcW w:w="1762" w:type="dxa"/>
            <w:noWrap/>
            <w:hideMark/>
          </w:tcPr>
          <w:p w14:paraId="606E1308" w14:textId="538425CF" w:rsidR="00972A1B" w:rsidRPr="0030622F" w:rsidRDefault="00972A1B" w:rsidP="009B0ADD">
            <w:pPr>
              <w:rPr>
                <w:rFonts w:cstheme="minorHAnsi"/>
              </w:rPr>
            </w:pPr>
            <w:r w:rsidRPr="0030622F">
              <w:rPr>
                <w:rFonts w:cstheme="minorHAnsi"/>
              </w:rPr>
              <w:t>Canada (primary care)</w:t>
            </w:r>
          </w:p>
        </w:tc>
      </w:tr>
      <w:tr w:rsidR="00972A1B" w:rsidRPr="0030622F" w14:paraId="4231D561" w14:textId="77777777" w:rsidTr="00B00A73">
        <w:trPr>
          <w:trHeight w:val="620"/>
        </w:trPr>
        <w:tc>
          <w:tcPr>
            <w:tcW w:w="2547" w:type="dxa"/>
            <w:hideMark/>
          </w:tcPr>
          <w:p w14:paraId="5E190006" w14:textId="77777777" w:rsidR="00972A1B" w:rsidRPr="0030622F" w:rsidRDefault="00972A1B" w:rsidP="009B0ADD">
            <w:pPr>
              <w:rPr>
                <w:rFonts w:cstheme="minorHAnsi"/>
              </w:rPr>
            </w:pPr>
            <w:r w:rsidRPr="0030622F">
              <w:rPr>
                <w:rFonts w:cstheme="minorHAnsi"/>
              </w:rPr>
              <w:t xml:space="preserve">Bansal, I., </w:t>
            </w:r>
            <w:proofErr w:type="spellStart"/>
            <w:r w:rsidRPr="0030622F">
              <w:rPr>
                <w:rFonts w:cstheme="minorHAnsi"/>
              </w:rPr>
              <w:t>Soni</w:t>
            </w:r>
            <w:proofErr w:type="spellEnd"/>
            <w:r w:rsidRPr="0030622F">
              <w:rPr>
                <w:rFonts w:cstheme="minorHAnsi"/>
              </w:rPr>
              <w:t xml:space="preserve">, R., </w:t>
            </w:r>
            <w:proofErr w:type="spellStart"/>
            <w:r w:rsidRPr="0030622F">
              <w:rPr>
                <w:rFonts w:cstheme="minorHAnsi"/>
              </w:rPr>
              <w:t>Eisen</w:t>
            </w:r>
            <w:proofErr w:type="spellEnd"/>
            <w:r w:rsidRPr="0030622F">
              <w:rPr>
                <w:rFonts w:cstheme="minorHAnsi"/>
              </w:rPr>
              <w:t>, S., Ward, A., Longley, N., &amp; Sen, C.</w:t>
            </w:r>
          </w:p>
        </w:tc>
        <w:tc>
          <w:tcPr>
            <w:tcW w:w="5953" w:type="dxa"/>
            <w:hideMark/>
          </w:tcPr>
          <w:p w14:paraId="0022D2FB" w14:textId="77777777" w:rsidR="00972A1B" w:rsidRPr="0030622F" w:rsidRDefault="00972A1B" w:rsidP="009B0ADD">
            <w:pPr>
              <w:rPr>
                <w:rFonts w:cstheme="minorHAnsi"/>
              </w:rPr>
            </w:pPr>
            <w:r w:rsidRPr="0030622F">
              <w:rPr>
                <w:rFonts w:cstheme="minorHAnsi"/>
              </w:rPr>
              <w:t>Breaking the Barriers to accessing care: co-creating solutions with refugee service users</w:t>
            </w:r>
          </w:p>
        </w:tc>
        <w:tc>
          <w:tcPr>
            <w:tcW w:w="709" w:type="dxa"/>
            <w:noWrap/>
            <w:hideMark/>
          </w:tcPr>
          <w:p w14:paraId="530490C5" w14:textId="77777777" w:rsidR="00972A1B" w:rsidRPr="0030622F" w:rsidRDefault="00972A1B" w:rsidP="009B0ADD">
            <w:pPr>
              <w:rPr>
                <w:rFonts w:cstheme="minorHAnsi"/>
              </w:rPr>
            </w:pPr>
            <w:r w:rsidRPr="0030622F">
              <w:rPr>
                <w:rFonts w:cstheme="minorHAnsi"/>
              </w:rPr>
              <w:t>2023</w:t>
            </w:r>
          </w:p>
        </w:tc>
        <w:tc>
          <w:tcPr>
            <w:tcW w:w="2977" w:type="dxa"/>
          </w:tcPr>
          <w:p w14:paraId="0DFB7BC3" w14:textId="06019531" w:rsidR="00AF443F" w:rsidRPr="0030622F" w:rsidRDefault="00F81048" w:rsidP="00AF6F38">
            <w:pPr>
              <w:rPr>
                <w:rFonts w:cstheme="minorHAnsi"/>
              </w:rPr>
            </w:pPr>
            <w:r w:rsidRPr="0030622F">
              <w:rPr>
                <w:rFonts w:cstheme="minorHAnsi"/>
              </w:rPr>
              <w:t>Arch Dis Child</w:t>
            </w:r>
            <w:r w:rsidR="00AF6F38" w:rsidRPr="0030622F">
              <w:rPr>
                <w:rFonts w:cstheme="minorHAnsi"/>
              </w:rPr>
              <w:t>. 2023</w:t>
            </w:r>
            <w:proofErr w:type="gramStart"/>
            <w:r w:rsidR="00AF6F38" w:rsidRPr="0030622F">
              <w:rPr>
                <w:rFonts w:cstheme="minorHAnsi"/>
              </w:rPr>
              <w:t>;108</w:t>
            </w:r>
            <w:proofErr w:type="gramEnd"/>
            <w:r w:rsidR="00AF6F38" w:rsidRPr="0030622F">
              <w:rPr>
                <w:rFonts w:cstheme="minorHAnsi"/>
              </w:rPr>
              <w:t>.</w:t>
            </w:r>
          </w:p>
        </w:tc>
        <w:tc>
          <w:tcPr>
            <w:tcW w:w="1762" w:type="dxa"/>
            <w:hideMark/>
          </w:tcPr>
          <w:p w14:paraId="7132A823" w14:textId="4C5C5A28" w:rsidR="00972A1B" w:rsidRPr="0030622F" w:rsidRDefault="00972A1B" w:rsidP="009B0ADD">
            <w:pPr>
              <w:rPr>
                <w:rFonts w:cstheme="minorHAnsi"/>
              </w:rPr>
            </w:pPr>
            <w:r w:rsidRPr="0030622F">
              <w:rPr>
                <w:rFonts w:cstheme="minorHAnsi"/>
              </w:rPr>
              <w:t>UK (primary care)</w:t>
            </w:r>
          </w:p>
        </w:tc>
      </w:tr>
      <w:tr w:rsidR="00972A1B" w:rsidRPr="0030622F" w14:paraId="01B633D6" w14:textId="77777777" w:rsidTr="00B00A73">
        <w:trPr>
          <w:trHeight w:val="1240"/>
        </w:trPr>
        <w:tc>
          <w:tcPr>
            <w:tcW w:w="2547" w:type="dxa"/>
            <w:noWrap/>
            <w:hideMark/>
          </w:tcPr>
          <w:p w14:paraId="0CD3CFD8" w14:textId="1FBB92C6" w:rsidR="00972A1B" w:rsidRPr="0030622F" w:rsidRDefault="00972A1B" w:rsidP="009B0ADD">
            <w:pPr>
              <w:rPr>
                <w:rFonts w:cstheme="minorHAnsi"/>
              </w:rPr>
            </w:pPr>
            <w:r w:rsidRPr="0030622F">
              <w:rPr>
                <w:rFonts w:cstheme="minorHAnsi"/>
              </w:rPr>
              <w:t xml:space="preserve">Barker, </w:t>
            </w:r>
            <w:r w:rsidR="000E5A7B" w:rsidRPr="0030622F">
              <w:rPr>
                <w:rFonts w:cstheme="minorHAnsi"/>
              </w:rPr>
              <w:t>I.</w:t>
            </w:r>
            <w:r w:rsidRPr="0030622F">
              <w:rPr>
                <w:rFonts w:cstheme="minorHAnsi"/>
              </w:rPr>
              <w:t>,</w:t>
            </w:r>
            <w:r w:rsidR="000E5A7B" w:rsidRPr="0030622F">
              <w:rPr>
                <w:rFonts w:cstheme="minorHAnsi"/>
              </w:rPr>
              <w:t xml:space="preserve"> </w:t>
            </w:r>
            <w:proofErr w:type="spellStart"/>
            <w:r w:rsidRPr="0030622F">
              <w:rPr>
                <w:rFonts w:cstheme="minorHAnsi"/>
              </w:rPr>
              <w:t>Steventon</w:t>
            </w:r>
            <w:proofErr w:type="spellEnd"/>
            <w:r w:rsidRPr="0030622F">
              <w:rPr>
                <w:rFonts w:cstheme="minorHAnsi"/>
              </w:rPr>
              <w:t>,</w:t>
            </w:r>
            <w:r w:rsidR="000E5A7B" w:rsidRPr="0030622F">
              <w:rPr>
                <w:rFonts w:cstheme="minorHAnsi"/>
              </w:rPr>
              <w:t xml:space="preserve"> A.</w:t>
            </w:r>
            <w:r w:rsidRPr="0030622F">
              <w:rPr>
                <w:rFonts w:cstheme="minorHAnsi"/>
              </w:rPr>
              <w:t>,</w:t>
            </w:r>
            <w:r w:rsidR="000E5A7B" w:rsidRPr="0030622F">
              <w:rPr>
                <w:rFonts w:cstheme="minorHAnsi"/>
              </w:rPr>
              <w:t xml:space="preserve"> </w:t>
            </w:r>
            <w:r w:rsidRPr="0030622F">
              <w:rPr>
                <w:rFonts w:cstheme="minorHAnsi"/>
              </w:rPr>
              <w:t>Williamson, R</w:t>
            </w:r>
            <w:r w:rsidR="000E5A7B" w:rsidRPr="0030622F">
              <w:rPr>
                <w:rFonts w:cstheme="minorHAnsi"/>
              </w:rPr>
              <w:t xml:space="preserve">. &amp; </w:t>
            </w:r>
            <w:proofErr w:type="spellStart"/>
            <w:r w:rsidRPr="0030622F">
              <w:rPr>
                <w:rFonts w:cstheme="minorHAnsi"/>
              </w:rPr>
              <w:t>Deeny</w:t>
            </w:r>
            <w:proofErr w:type="spellEnd"/>
            <w:r w:rsidRPr="0030622F">
              <w:rPr>
                <w:rFonts w:cstheme="minorHAnsi"/>
              </w:rPr>
              <w:t>, S</w:t>
            </w:r>
            <w:r w:rsidR="000E5A7B" w:rsidRPr="0030622F">
              <w:rPr>
                <w:rFonts w:cstheme="minorHAnsi"/>
              </w:rPr>
              <w:t>.</w:t>
            </w:r>
            <w:r w:rsidRPr="0030622F">
              <w:rPr>
                <w:rFonts w:cstheme="minorHAnsi"/>
              </w:rPr>
              <w:t>R.</w:t>
            </w:r>
          </w:p>
        </w:tc>
        <w:tc>
          <w:tcPr>
            <w:tcW w:w="5953" w:type="dxa"/>
            <w:hideMark/>
          </w:tcPr>
          <w:p w14:paraId="34D950A2" w14:textId="77777777" w:rsidR="00972A1B" w:rsidRPr="0030622F" w:rsidRDefault="00972A1B" w:rsidP="009B0ADD">
            <w:pPr>
              <w:rPr>
                <w:rFonts w:cstheme="minorHAnsi"/>
              </w:rPr>
            </w:pPr>
            <w:r w:rsidRPr="0030622F">
              <w:rPr>
                <w:rFonts w:cstheme="minorHAnsi"/>
              </w:rPr>
              <w:t>Self-management capability in patients with long-term conditions is associated with reduced healthcare utilisation across a whole health economy: cross-sectional analysis of electronic health records</w:t>
            </w:r>
          </w:p>
        </w:tc>
        <w:tc>
          <w:tcPr>
            <w:tcW w:w="709" w:type="dxa"/>
            <w:noWrap/>
            <w:hideMark/>
          </w:tcPr>
          <w:p w14:paraId="0FF7356A" w14:textId="77777777" w:rsidR="00972A1B" w:rsidRPr="0030622F" w:rsidRDefault="00972A1B" w:rsidP="009B0ADD">
            <w:pPr>
              <w:rPr>
                <w:rFonts w:cstheme="minorHAnsi"/>
              </w:rPr>
            </w:pPr>
            <w:r w:rsidRPr="0030622F">
              <w:rPr>
                <w:rFonts w:cstheme="minorHAnsi"/>
              </w:rPr>
              <w:t>2018</w:t>
            </w:r>
          </w:p>
        </w:tc>
        <w:tc>
          <w:tcPr>
            <w:tcW w:w="2977" w:type="dxa"/>
          </w:tcPr>
          <w:p w14:paraId="1638724E" w14:textId="54E7AB1E" w:rsidR="00972A1B" w:rsidRPr="0030622F" w:rsidRDefault="00AF6F38" w:rsidP="009B0ADD">
            <w:pPr>
              <w:rPr>
                <w:rFonts w:cstheme="minorHAnsi"/>
              </w:rPr>
            </w:pPr>
            <w:r w:rsidRPr="0030622F">
              <w:rPr>
                <w:rFonts w:cstheme="minorHAnsi"/>
              </w:rPr>
              <w:t xml:space="preserve">BMJ </w:t>
            </w:r>
            <w:proofErr w:type="spellStart"/>
            <w:r w:rsidRPr="0030622F">
              <w:rPr>
                <w:rFonts w:cstheme="minorHAnsi"/>
              </w:rPr>
              <w:t>Qual</w:t>
            </w:r>
            <w:proofErr w:type="spellEnd"/>
            <w:r w:rsidRPr="0030622F">
              <w:rPr>
                <w:rFonts w:cstheme="minorHAnsi"/>
              </w:rPr>
              <w:t xml:space="preserve"> </w:t>
            </w:r>
            <w:proofErr w:type="spellStart"/>
            <w:r w:rsidRPr="0030622F">
              <w:rPr>
                <w:rFonts w:cstheme="minorHAnsi"/>
              </w:rPr>
              <w:t>Saf</w:t>
            </w:r>
            <w:proofErr w:type="spellEnd"/>
            <w:r w:rsidRPr="0030622F">
              <w:rPr>
                <w:rFonts w:cstheme="minorHAnsi"/>
              </w:rPr>
              <w:t>. 2018</w:t>
            </w:r>
            <w:proofErr w:type="gramStart"/>
            <w:r w:rsidRPr="0030622F">
              <w:rPr>
                <w:rFonts w:cstheme="minorHAnsi"/>
              </w:rPr>
              <w:t>;27</w:t>
            </w:r>
            <w:proofErr w:type="gramEnd"/>
            <w:r w:rsidRPr="0030622F">
              <w:rPr>
                <w:rFonts w:cstheme="minorHAnsi"/>
              </w:rPr>
              <w:t>(12):989-99.</w:t>
            </w:r>
          </w:p>
        </w:tc>
        <w:tc>
          <w:tcPr>
            <w:tcW w:w="1762" w:type="dxa"/>
            <w:hideMark/>
          </w:tcPr>
          <w:p w14:paraId="19C8DFD4" w14:textId="1D5D0FEB" w:rsidR="00972A1B" w:rsidRPr="0030622F" w:rsidRDefault="00972A1B" w:rsidP="009B0ADD">
            <w:pPr>
              <w:rPr>
                <w:rFonts w:cstheme="minorHAnsi"/>
              </w:rPr>
            </w:pPr>
            <w:r w:rsidRPr="0030622F">
              <w:rPr>
                <w:rFonts w:cstheme="minorHAnsi"/>
              </w:rPr>
              <w:t>UK (primary care)</w:t>
            </w:r>
          </w:p>
        </w:tc>
      </w:tr>
      <w:tr w:rsidR="00972A1B" w:rsidRPr="0030622F" w14:paraId="0BB0B34E" w14:textId="77777777" w:rsidTr="00B00A73">
        <w:trPr>
          <w:trHeight w:val="620"/>
        </w:trPr>
        <w:tc>
          <w:tcPr>
            <w:tcW w:w="2547" w:type="dxa"/>
            <w:noWrap/>
            <w:hideMark/>
          </w:tcPr>
          <w:p w14:paraId="45EF4673" w14:textId="77777777" w:rsidR="00972A1B" w:rsidRPr="0030622F" w:rsidRDefault="00972A1B" w:rsidP="009B0ADD">
            <w:pPr>
              <w:rPr>
                <w:rFonts w:cstheme="minorHAnsi"/>
              </w:rPr>
            </w:pPr>
            <w:r w:rsidRPr="0030622F">
              <w:rPr>
                <w:rFonts w:cstheme="minorHAnsi"/>
              </w:rPr>
              <w:t>Barron, W.M</w:t>
            </w:r>
          </w:p>
        </w:tc>
        <w:tc>
          <w:tcPr>
            <w:tcW w:w="5953" w:type="dxa"/>
            <w:hideMark/>
          </w:tcPr>
          <w:p w14:paraId="076E7BFB" w14:textId="439A8B27" w:rsidR="00972A1B" w:rsidRPr="0030622F" w:rsidRDefault="006A5C83" w:rsidP="009B0ADD">
            <w:pPr>
              <w:rPr>
                <w:rFonts w:cstheme="minorHAnsi"/>
              </w:rPr>
            </w:pPr>
            <w:r w:rsidRPr="0030622F">
              <w:rPr>
                <w:rFonts w:cstheme="minorHAnsi"/>
              </w:rPr>
              <w:t xml:space="preserve"> Failed appointments - who misses them, why they are missed, and what can be done</w:t>
            </w:r>
          </w:p>
        </w:tc>
        <w:tc>
          <w:tcPr>
            <w:tcW w:w="709" w:type="dxa"/>
            <w:noWrap/>
            <w:hideMark/>
          </w:tcPr>
          <w:p w14:paraId="3496FA44" w14:textId="77777777" w:rsidR="00972A1B" w:rsidRPr="0030622F" w:rsidRDefault="00972A1B" w:rsidP="009B0ADD">
            <w:pPr>
              <w:rPr>
                <w:rFonts w:cstheme="minorHAnsi"/>
              </w:rPr>
            </w:pPr>
            <w:r w:rsidRPr="0030622F">
              <w:rPr>
                <w:rFonts w:cstheme="minorHAnsi"/>
              </w:rPr>
              <w:t>1980</w:t>
            </w:r>
          </w:p>
        </w:tc>
        <w:tc>
          <w:tcPr>
            <w:tcW w:w="2977" w:type="dxa"/>
          </w:tcPr>
          <w:p w14:paraId="0340E799" w14:textId="628FE2BF" w:rsidR="00972A1B" w:rsidRPr="0030622F" w:rsidRDefault="005A0E20" w:rsidP="009B0ADD">
            <w:pPr>
              <w:rPr>
                <w:rFonts w:cstheme="minorHAnsi"/>
              </w:rPr>
            </w:pPr>
            <w:r w:rsidRPr="0030622F">
              <w:rPr>
                <w:rFonts w:cstheme="minorHAnsi"/>
              </w:rPr>
              <w:t>Prim Care. 1980</w:t>
            </w:r>
            <w:proofErr w:type="gramStart"/>
            <w:r w:rsidRPr="0030622F">
              <w:rPr>
                <w:rFonts w:cstheme="minorHAnsi"/>
              </w:rPr>
              <w:t>;7</w:t>
            </w:r>
            <w:proofErr w:type="gramEnd"/>
            <w:r w:rsidRPr="0030622F">
              <w:rPr>
                <w:rFonts w:cstheme="minorHAnsi"/>
              </w:rPr>
              <w:t>(4):563-74.</w:t>
            </w:r>
          </w:p>
        </w:tc>
        <w:tc>
          <w:tcPr>
            <w:tcW w:w="1762" w:type="dxa"/>
            <w:noWrap/>
            <w:hideMark/>
          </w:tcPr>
          <w:p w14:paraId="1F0BD161" w14:textId="58D52031" w:rsidR="00972A1B" w:rsidRPr="0030622F" w:rsidRDefault="00972A1B" w:rsidP="009B0ADD">
            <w:pPr>
              <w:rPr>
                <w:rFonts w:cstheme="minorHAnsi"/>
              </w:rPr>
            </w:pPr>
            <w:r w:rsidRPr="0030622F">
              <w:rPr>
                <w:rFonts w:cstheme="minorHAnsi"/>
              </w:rPr>
              <w:t>n/a (review paper)</w:t>
            </w:r>
          </w:p>
        </w:tc>
      </w:tr>
      <w:tr w:rsidR="00972A1B" w:rsidRPr="0030622F" w14:paraId="49D6FFF7" w14:textId="77777777" w:rsidTr="00B00A73">
        <w:trPr>
          <w:trHeight w:val="310"/>
        </w:trPr>
        <w:tc>
          <w:tcPr>
            <w:tcW w:w="2547" w:type="dxa"/>
            <w:noWrap/>
            <w:hideMark/>
          </w:tcPr>
          <w:p w14:paraId="14DB741B" w14:textId="22E896C4" w:rsidR="00972A1B" w:rsidRPr="0030622F" w:rsidRDefault="00972A1B" w:rsidP="009B0ADD">
            <w:pPr>
              <w:rPr>
                <w:rFonts w:cstheme="minorHAnsi"/>
              </w:rPr>
            </w:pPr>
            <w:r w:rsidRPr="0030622F">
              <w:rPr>
                <w:rFonts w:cstheme="minorHAnsi"/>
              </w:rPr>
              <w:t>Bean, A.G.</w:t>
            </w:r>
            <w:r w:rsidR="000E5A7B" w:rsidRPr="0030622F">
              <w:rPr>
                <w:rFonts w:cstheme="minorHAnsi"/>
              </w:rPr>
              <w:t xml:space="preserve"> &amp; </w:t>
            </w:r>
            <w:proofErr w:type="spellStart"/>
            <w:r w:rsidRPr="0030622F">
              <w:rPr>
                <w:rFonts w:cstheme="minorHAnsi"/>
              </w:rPr>
              <w:t>Talaga</w:t>
            </w:r>
            <w:proofErr w:type="spellEnd"/>
            <w:r w:rsidRPr="0030622F">
              <w:rPr>
                <w:rFonts w:cstheme="minorHAnsi"/>
              </w:rPr>
              <w:t>, J.</w:t>
            </w:r>
          </w:p>
        </w:tc>
        <w:tc>
          <w:tcPr>
            <w:tcW w:w="5953" w:type="dxa"/>
            <w:hideMark/>
          </w:tcPr>
          <w:p w14:paraId="4201EF33" w14:textId="77777777" w:rsidR="00972A1B" w:rsidRPr="0030622F" w:rsidRDefault="00972A1B" w:rsidP="009B0ADD">
            <w:pPr>
              <w:rPr>
                <w:rFonts w:cstheme="minorHAnsi"/>
              </w:rPr>
            </w:pPr>
            <w:r w:rsidRPr="0030622F">
              <w:rPr>
                <w:rFonts w:cstheme="minorHAnsi"/>
              </w:rPr>
              <w:t>Appointment breaking: causes and solutions</w:t>
            </w:r>
          </w:p>
        </w:tc>
        <w:tc>
          <w:tcPr>
            <w:tcW w:w="709" w:type="dxa"/>
            <w:noWrap/>
            <w:hideMark/>
          </w:tcPr>
          <w:p w14:paraId="5F4244A1" w14:textId="77777777" w:rsidR="00972A1B" w:rsidRPr="0030622F" w:rsidRDefault="00972A1B" w:rsidP="009B0ADD">
            <w:pPr>
              <w:rPr>
                <w:rFonts w:cstheme="minorHAnsi"/>
              </w:rPr>
            </w:pPr>
            <w:r w:rsidRPr="0030622F">
              <w:rPr>
                <w:rFonts w:cstheme="minorHAnsi"/>
              </w:rPr>
              <w:t>1992</w:t>
            </w:r>
          </w:p>
        </w:tc>
        <w:tc>
          <w:tcPr>
            <w:tcW w:w="2977" w:type="dxa"/>
          </w:tcPr>
          <w:p w14:paraId="5CA448DF" w14:textId="22093214" w:rsidR="00972A1B" w:rsidRPr="0030622F" w:rsidRDefault="00C16FC2" w:rsidP="002123EF">
            <w:pPr>
              <w:rPr>
                <w:rFonts w:cstheme="minorHAnsi"/>
              </w:rPr>
            </w:pPr>
            <w:r w:rsidRPr="0030622F">
              <w:rPr>
                <w:rFonts w:cstheme="minorHAnsi"/>
              </w:rPr>
              <w:t>J Health Care Mark. 1992</w:t>
            </w:r>
            <w:proofErr w:type="gramStart"/>
            <w:r w:rsidRPr="0030622F">
              <w:rPr>
                <w:rFonts w:cstheme="minorHAnsi"/>
              </w:rPr>
              <w:t>;12</w:t>
            </w:r>
            <w:proofErr w:type="gramEnd"/>
            <w:r w:rsidRPr="0030622F">
              <w:rPr>
                <w:rFonts w:cstheme="minorHAnsi"/>
              </w:rPr>
              <w:t>(4):14-25.</w:t>
            </w:r>
          </w:p>
        </w:tc>
        <w:tc>
          <w:tcPr>
            <w:tcW w:w="1762" w:type="dxa"/>
            <w:noWrap/>
            <w:hideMark/>
          </w:tcPr>
          <w:p w14:paraId="0C4FAACF" w14:textId="4ABD564B" w:rsidR="00972A1B" w:rsidRPr="0030622F" w:rsidRDefault="00972A1B" w:rsidP="009B0ADD">
            <w:pPr>
              <w:rPr>
                <w:rFonts w:cstheme="minorHAnsi"/>
              </w:rPr>
            </w:pPr>
            <w:r w:rsidRPr="0030622F">
              <w:rPr>
                <w:rFonts w:cstheme="minorHAnsi"/>
              </w:rPr>
              <w:t>n/a (review paper)</w:t>
            </w:r>
          </w:p>
        </w:tc>
      </w:tr>
      <w:tr w:rsidR="00972A1B" w:rsidRPr="0030622F" w14:paraId="356416C1" w14:textId="77777777" w:rsidTr="00B00A73">
        <w:trPr>
          <w:trHeight w:val="620"/>
        </w:trPr>
        <w:tc>
          <w:tcPr>
            <w:tcW w:w="2547" w:type="dxa"/>
            <w:noWrap/>
            <w:hideMark/>
          </w:tcPr>
          <w:p w14:paraId="582689B6" w14:textId="77777777" w:rsidR="00972A1B" w:rsidRPr="0030622F" w:rsidRDefault="00972A1B" w:rsidP="009B0ADD">
            <w:pPr>
              <w:rPr>
                <w:rFonts w:cstheme="minorHAnsi"/>
              </w:rPr>
            </w:pPr>
            <w:proofErr w:type="spellStart"/>
            <w:r w:rsidRPr="0030622F">
              <w:rPr>
                <w:rFonts w:cstheme="minorHAnsi"/>
              </w:rPr>
              <w:t>Bech</w:t>
            </w:r>
            <w:proofErr w:type="spellEnd"/>
            <w:r w:rsidRPr="0030622F">
              <w:rPr>
                <w:rFonts w:cstheme="minorHAnsi"/>
              </w:rPr>
              <w:t>, M.</w:t>
            </w:r>
          </w:p>
        </w:tc>
        <w:tc>
          <w:tcPr>
            <w:tcW w:w="5953" w:type="dxa"/>
            <w:hideMark/>
          </w:tcPr>
          <w:p w14:paraId="597DE2EF" w14:textId="77777777" w:rsidR="00972A1B" w:rsidRPr="0030622F" w:rsidRDefault="00972A1B" w:rsidP="009B0ADD">
            <w:pPr>
              <w:rPr>
                <w:rFonts w:cstheme="minorHAnsi"/>
              </w:rPr>
            </w:pPr>
            <w:r w:rsidRPr="0030622F">
              <w:rPr>
                <w:rFonts w:cstheme="minorHAnsi"/>
              </w:rPr>
              <w:t>The economics of non-attendance and the expected effect of charging a fine on non-attendees</w:t>
            </w:r>
          </w:p>
        </w:tc>
        <w:tc>
          <w:tcPr>
            <w:tcW w:w="709" w:type="dxa"/>
            <w:noWrap/>
            <w:hideMark/>
          </w:tcPr>
          <w:p w14:paraId="4D77C02B" w14:textId="77777777" w:rsidR="00972A1B" w:rsidRPr="0030622F" w:rsidRDefault="00972A1B" w:rsidP="009B0ADD">
            <w:pPr>
              <w:rPr>
                <w:rFonts w:cstheme="minorHAnsi"/>
              </w:rPr>
            </w:pPr>
            <w:r w:rsidRPr="0030622F">
              <w:rPr>
                <w:rFonts w:cstheme="minorHAnsi"/>
              </w:rPr>
              <w:t>2005</w:t>
            </w:r>
          </w:p>
        </w:tc>
        <w:tc>
          <w:tcPr>
            <w:tcW w:w="2977" w:type="dxa"/>
          </w:tcPr>
          <w:p w14:paraId="66107E83" w14:textId="1A591DED" w:rsidR="00972A1B" w:rsidRPr="0030622F" w:rsidRDefault="00055AA1" w:rsidP="009B0ADD">
            <w:pPr>
              <w:rPr>
                <w:rFonts w:cstheme="minorHAnsi"/>
              </w:rPr>
            </w:pPr>
            <w:r w:rsidRPr="0030622F">
              <w:rPr>
                <w:rFonts w:cstheme="minorHAnsi"/>
              </w:rPr>
              <w:t xml:space="preserve">Health </w:t>
            </w:r>
            <w:r w:rsidR="00C16FC2" w:rsidRPr="0030622F">
              <w:rPr>
                <w:rFonts w:cstheme="minorHAnsi"/>
              </w:rPr>
              <w:t>P</w:t>
            </w:r>
            <w:r w:rsidRPr="0030622F">
              <w:rPr>
                <w:rFonts w:cstheme="minorHAnsi"/>
              </w:rPr>
              <w:t>olicy, 74(2)</w:t>
            </w:r>
          </w:p>
        </w:tc>
        <w:tc>
          <w:tcPr>
            <w:tcW w:w="1762" w:type="dxa"/>
            <w:noWrap/>
            <w:hideMark/>
          </w:tcPr>
          <w:p w14:paraId="06140731" w14:textId="176703FB" w:rsidR="00972A1B" w:rsidRPr="0030622F" w:rsidRDefault="00972A1B" w:rsidP="009B0ADD">
            <w:pPr>
              <w:rPr>
                <w:rFonts w:cstheme="minorHAnsi"/>
              </w:rPr>
            </w:pPr>
            <w:r w:rsidRPr="0030622F">
              <w:rPr>
                <w:rFonts w:cstheme="minorHAnsi"/>
              </w:rPr>
              <w:t>Denmark (health general)</w:t>
            </w:r>
          </w:p>
        </w:tc>
      </w:tr>
      <w:tr w:rsidR="00972A1B" w:rsidRPr="0030622F" w14:paraId="03A85F2A" w14:textId="77777777" w:rsidTr="00B00A73">
        <w:trPr>
          <w:trHeight w:val="310"/>
        </w:trPr>
        <w:tc>
          <w:tcPr>
            <w:tcW w:w="2547" w:type="dxa"/>
            <w:noWrap/>
            <w:hideMark/>
          </w:tcPr>
          <w:p w14:paraId="5BC9C959" w14:textId="77777777" w:rsidR="00972A1B" w:rsidRPr="0030622F" w:rsidRDefault="00972A1B" w:rsidP="009B0ADD">
            <w:pPr>
              <w:rPr>
                <w:rFonts w:cstheme="minorHAnsi"/>
              </w:rPr>
            </w:pPr>
            <w:proofErr w:type="spellStart"/>
            <w:r w:rsidRPr="0030622F">
              <w:rPr>
                <w:rFonts w:cstheme="minorHAnsi"/>
              </w:rPr>
              <w:t>Bickler</w:t>
            </w:r>
            <w:proofErr w:type="spellEnd"/>
            <w:r w:rsidRPr="0030622F">
              <w:rPr>
                <w:rFonts w:cstheme="minorHAnsi"/>
              </w:rPr>
              <w:t>, C. B.</w:t>
            </w:r>
          </w:p>
        </w:tc>
        <w:tc>
          <w:tcPr>
            <w:tcW w:w="5953" w:type="dxa"/>
            <w:hideMark/>
          </w:tcPr>
          <w:p w14:paraId="673E3000" w14:textId="77777777" w:rsidR="00972A1B" w:rsidRPr="0030622F" w:rsidRDefault="00972A1B" w:rsidP="009B0ADD">
            <w:pPr>
              <w:rPr>
                <w:rFonts w:cstheme="minorHAnsi"/>
              </w:rPr>
            </w:pPr>
            <w:r w:rsidRPr="0030622F">
              <w:rPr>
                <w:rFonts w:cstheme="minorHAnsi"/>
              </w:rPr>
              <w:t>Defaulted appointments in general practice</w:t>
            </w:r>
          </w:p>
        </w:tc>
        <w:tc>
          <w:tcPr>
            <w:tcW w:w="709" w:type="dxa"/>
            <w:noWrap/>
            <w:hideMark/>
          </w:tcPr>
          <w:p w14:paraId="57C45394" w14:textId="77777777" w:rsidR="00972A1B" w:rsidRPr="0030622F" w:rsidRDefault="00972A1B" w:rsidP="009B0ADD">
            <w:pPr>
              <w:rPr>
                <w:rFonts w:cstheme="minorHAnsi"/>
              </w:rPr>
            </w:pPr>
            <w:r w:rsidRPr="0030622F">
              <w:rPr>
                <w:rFonts w:cstheme="minorHAnsi"/>
              </w:rPr>
              <w:t>1985</w:t>
            </w:r>
          </w:p>
        </w:tc>
        <w:tc>
          <w:tcPr>
            <w:tcW w:w="2977" w:type="dxa"/>
          </w:tcPr>
          <w:p w14:paraId="14AE8638" w14:textId="12255717" w:rsidR="00972A1B" w:rsidRPr="0030622F" w:rsidRDefault="00214CF7" w:rsidP="00214CF7">
            <w:pPr>
              <w:rPr>
                <w:rFonts w:cstheme="minorHAnsi"/>
              </w:rPr>
            </w:pPr>
            <w:r w:rsidRPr="0030622F">
              <w:rPr>
                <w:rFonts w:cstheme="minorHAnsi"/>
              </w:rPr>
              <w:t xml:space="preserve">J R </w:t>
            </w:r>
            <w:proofErr w:type="spellStart"/>
            <w:r w:rsidRPr="0030622F">
              <w:rPr>
                <w:rFonts w:cstheme="minorHAnsi"/>
              </w:rPr>
              <w:t>Coll</w:t>
            </w:r>
            <w:proofErr w:type="spellEnd"/>
            <w:r w:rsidRPr="0030622F">
              <w:rPr>
                <w:rFonts w:cstheme="minorHAnsi"/>
              </w:rPr>
              <w:t xml:space="preserve"> Gen </w:t>
            </w:r>
            <w:proofErr w:type="spellStart"/>
            <w:r w:rsidRPr="0030622F">
              <w:rPr>
                <w:rFonts w:cstheme="minorHAnsi"/>
              </w:rPr>
              <w:t>Prac</w:t>
            </w:r>
            <w:r w:rsidR="004215D5" w:rsidRPr="0030622F">
              <w:rPr>
                <w:rFonts w:cstheme="minorHAnsi"/>
              </w:rPr>
              <w:t>t</w:t>
            </w:r>
            <w:proofErr w:type="spellEnd"/>
            <w:r w:rsidR="004215D5" w:rsidRPr="0030622F">
              <w:rPr>
                <w:rFonts w:cstheme="minorHAnsi"/>
              </w:rPr>
              <w:t>. 985</w:t>
            </w:r>
            <w:proofErr w:type="gramStart"/>
            <w:r w:rsidR="004215D5" w:rsidRPr="0030622F">
              <w:rPr>
                <w:rFonts w:cstheme="minorHAnsi"/>
              </w:rPr>
              <w:t>;35</w:t>
            </w:r>
            <w:proofErr w:type="gramEnd"/>
            <w:r w:rsidR="004215D5" w:rsidRPr="0030622F">
              <w:rPr>
                <w:rFonts w:cstheme="minorHAnsi"/>
              </w:rPr>
              <w:t>(270):19-22.</w:t>
            </w:r>
          </w:p>
        </w:tc>
        <w:tc>
          <w:tcPr>
            <w:tcW w:w="1762" w:type="dxa"/>
            <w:hideMark/>
          </w:tcPr>
          <w:p w14:paraId="21C73DF8" w14:textId="6FB1D7BE" w:rsidR="00972A1B" w:rsidRPr="0030622F" w:rsidRDefault="00972A1B" w:rsidP="009B0ADD">
            <w:pPr>
              <w:rPr>
                <w:rFonts w:cstheme="minorHAnsi"/>
              </w:rPr>
            </w:pPr>
            <w:r w:rsidRPr="0030622F">
              <w:rPr>
                <w:rFonts w:cstheme="minorHAnsi"/>
              </w:rPr>
              <w:t>UK (primary care)</w:t>
            </w:r>
          </w:p>
        </w:tc>
      </w:tr>
      <w:tr w:rsidR="00972A1B" w:rsidRPr="0030622F" w14:paraId="4E4E06AD" w14:textId="77777777" w:rsidTr="00B00A73">
        <w:trPr>
          <w:trHeight w:val="930"/>
        </w:trPr>
        <w:tc>
          <w:tcPr>
            <w:tcW w:w="2547" w:type="dxa"/>
            <w:hideMark/>
          </w:tcPr>
          <w:p w14:paraId="6D577658" w14:textId="63976713" w:rsidR="00972A1B" w:rsidRPr="0030622F" w:rsidRDefault="00972A1B" w:rsidP="009B0ADD">
            <w:pPr>
              <w:rPr>
                <w:rFonts w:cstheme="minorHAnsi"/>
              </w:rPr>
            </w:pPr>
            <w:r w:rsidRPr="0030622F">
              <w:rPr>
                <w:rFonts w:cstheme="minorHAnsi"/>
              </w:rPr>
              <w:t>Biggs, J.,</w:t>
            </w:r>
            <w:r w:rsidR="000E5A7B" w:rsidRPr="0030622F">
              <w:rPr>
                <w:rFonts w:cstheme="minorHAnsi"/>
              </w:rPr>
              <w:t xml:space="preserve"> </w:t>
            </w:r>
            <w:r w:rsidRPr="0030622F">
              <w:rPr>
                <w:rFonts w:cstheme="minorHAnsi"/>
              </w:rPr>
              <w:t>Njoku, N.,</w:t>
            </w:r>
            <w:r w:rsidR="000E5A7B" w:rsidRPr="0030622F">
              <w:rPr>
                <w:rFonts w:cstheme="minorHAnsi"/>
              </w:rPr>
              <w:t xml:space="preserve"> </w:t>
            </w:r>
            <w:r w:rsidRPr="0030622F">
              <w:rPr>
                <w:rFonts w:cstheme="minorHAnsi"/>
              </w:rPr>
              <w:t>Kurtz, K.,</w:t>
            </w:r>
            <w:r w:rsidR="000E5A7B" w:rsidRPr="0030622F">
              <w:rPr>
                <w:rFonts w:cstheme="minorHAnsi"/>
              </w:rPr>
              <w:t xml:space="preserve"> </w:t>
            </w:r>
            <w:r w:rsidRPr="0030622F">
              <w:rPr>
                <w:rFonts w:cstheme="minorHAnsi"/>
              </w:rPr>
              <w:t>Omar, A.</w:t>
            </w:r>
          </w:p>
        </w:tc>
        <w:tc>
          <w:tcPr>
            <w:tcW w:w="5953" w:type="dxa"/>
            <w:hideMark/>
          </w:tcPr>
          <w:p w14:paraId="4F63EEA0" w14:textId="77777777" w:rsidR="00972A1B" w:rsidRPr="0030622F" w:rsidRDefault="00972A1B" w:rsidP="009B0ADD">
            <w:pPr>
              <w:rPr>
                <w:rFonts w:cstheme="minorHAnsi"/>
              </w:rPr>
            </w:pPr>
            <w:r w:rsidRPr="0030622F">
              <w:rPr>
                <w:rFonts w:cstheme="minorHAnsi"/>
              </w:rPr>
              <w:t xml:space="preserve">Decreasing Missed Appointments at a Community Health </w:t>
            </w:r>
            <w:proofErr w:type="spellStart"/>
            <w:r w:rsidRPr="0030622F">
              <w:rPr>
                <w:rFonts w:cstheme="minorHAnsi"/>
              </w:rPr>
              <w:t>Center</w:t>
            </w:r>
            <w:proofErr w:type="spellEnd"/>
            <w:r w:rsidRPr="0030622F">
              <w:rPr>
                <w:rFonts w:cstheme="minorHAnsi"/>
              </w:rPr>
              <w:t>: A Community Collaborative Project</w:t>
            </w:r>
          </w:p>
        </w:tc>
        <w:tc>
          <w:tcPr>
            <w:tcW w:w="709" w:type="dxa"/>
            <w:noWrap/>
            <w:hideMark/>
          </w:tcPr>
          <w:p w14:paraId="47C65641" w14:textId="77777777" w:rsidR="00972A1B" w:rsidRPr="0030622F" w:rsidRDefault="00972A1B" w:rsidP="009B0ADD">
            <w:pPr>
              <w:rPr>
                <w:rFonts w:cstheme="minorHAnsi"/>
              </w:rPr>
            </w:pPr>
            <w:r w:rsidRPr="0030622F">
              <w:rPr>
                <w:rFonts w:cstheme="minorHAnsi"/>
              </w:rPr>
              <w:t>2022</w:t>
            </w:r>
          </w:p>
        </w:tc>
        <w:tc>
          <w:tcPr>
            <w:tcW w:w="2977" w:type="dxa"/>
          </w:tcPr>
          <w:p w14:paraId="7D41560B" w14:textId="475CBEEF" w:rsidR="00972A1B" w:rsidRPr="0030622F" w:rsidRDefault="000A6CA0" w:rsidP="009B0ADD">
            <w:pPr>
              <w:rPr>
                <w:rFonts w:cstheme="minorHAnsi"/>
              </w:rPr>
            </w:pPr>
            <w:r w:rsidRPr="0030622F">
              <w:rPr>
                <w:rFonts w:cstheme="minorHAnsi"/>
              </w:rPr>
              <w:t>J Prim Care Community Health. 2022</w:t>
            </w:r>
            <w:proofErr w:type="gramStart"/>
            <w:r w:rsidRPr="0030622F">
              <w:rPr>
                <w:rFonts w:cstheme="minorHAnsi"/>
              </w:rPr>
              <w:t>;13:3</w:t>
            </w:r>
            <w:proofErr w:type="gramEnd"/>
            <w:r w:rsidRPr="0030622F">
              <w:rPr>
                <w:rFonts w:cstheme="minorHAnsi"/>
              </w:rPr>
              <w:t>.</w:t>
            </w:r>
          </w:p>
        </w:tc>
        <w:tc>
          <w:tcPr>
            <w:tcW w:w="1762" w:type="dxa"/>
            <w:hideMark/>
          </w:tcPr>
          <w:p w14:paraId="1EE7C532" w14:textId="1C72DAD1" w:rsidR="00972A1B" w:rsidRPr="0030622F" w:rsidRDefault="00972A1B" w:rsidP="009B0ADD">
            <w:pPr>
              <w:rPr>
                <w:rFonts w:cstheme="minorHAnsi"/>
              </w:rPr>
            </w:pPr>
            <w:r w:rsidRPr="0030622F">
              <w:rPr>
                <w:rFonts w:cstheme="minorHAnsi"/>
              </w:rPr>
              <w:t>USA (primary care)</w:t>
            </w:r>
          </w:p>
        </w:tc>
      </w:tr>
      <w:tr w:rsidR="00972A1B" w:rsidRPr="0030622F" w14:paraId="14871840" w14:textId="77777777" w:rsidTr="00B00A73">
        <w:trPr>
          <w:trHeight w:val="620"/>
        </w:trPr>
        <w:tc>
          <w:tcPr>
            <w:tcW w:w="2547" w:type="dxa"/>
            <w:noWrap/>
            <w:hideMark/>
          </w:tcPr>
          <w:p w14:paraId="22630ADE" w14:textId="77777777" w:rsidR="00972A1B" w:rsidRPr="0030622F" w:rsidRDefault="00972A1B" w:rsidP="009B0ADD">
            <w:pPr>
              <w:rPr>
                <w:rFonts w:cstheme="minorHAnsi"/>
              </w:rPr>
            </w:pPr>
            <w:proofErr w:type="spellStart"/>
            <w:r w:rsidRPr="0030622F">
              <w:rPr>
                <w:rFonts w:cstheme="minorHAnsi"/>
              </w:rPr>
              <w:t>Blankenstein</w:t>
            </w:r>
            <w:proofErr w:type="spellEnd"/>
            <w:r w:rsidRPr="0030622F">
              <w:rPr>
                <w:rFonts w:cstheme="minorHAnsi"/>
              </w:rPr>
              <w:t>, R.</w:t>
            </w:r>
          </w:p>
        </w:tc>
        <w:tc>
          <w:tcPr>
            <w:tcW w:w="5953" w:type="dxa"/>
            <w:hideMark/>
          </w:tcPr>
          <w:p w14:paraId="4CA4AF54" w14:textId="77777777" w:rsidR="00972A1B" w:rsidRPr="0030622F" w:rsidRDefault="00972A1B" w:rsidP="009B0ADD">
            <w:pPr>
              <w:rPr>
                <w:rFonts w:cstheme="minorHAnsi"/>
              </w:rPr>
            </w:pPr>
            <w:r w:rsidRPr="0030622F">
              <w:rPr>
                <w:rFonts w:cstheme="minorHAnsi"/>
              </w:rPr>
              <w:t>Failed appointments - Do telephone reminders always work?</w:t>
            </w:r>
          </w:p>
        </w:tc>
        <w:tc>
          <w:tcPr>
            <w:tcW w:w="709" w:type="dxa"/>
            <w:noWrap/>
            <w:hideMark/>
          </w:tcPr>
          <w:p w14:paraId="64E70AB2" w14:textId="77777777" w:rsidR="00972A1B" w:rsidRPr="0030622F" w:rsidRDefault="00972A1B" w:rsidP="009B0ADD">
            <w:pPr>
              <w:rPr>
                <w:rFonts w:cstheme="minorHAnsi"/>
              </w:rPr>
            </w:pPr>
            <w:r w:rsidRPr="0030622F">
              <w:rPr>
                <w:rFonts w:cstheme="minorHAnsi"/>
              </w:rPr>
              <w:t>2003</w:t>
            </w:r>
          </w:p>
        </w:tc>
        <w:tc>
          <w:tcPr>
            <w:tcW w:w="2977" w:type="dxa"/>
          </w:tcPr>
          <w:p w14:paraId="6D7B7A98" w14:textId="3B38E5E9" w:rsidR="00972A1B" w:rsidRPr="0030622F" w:rsidRDefault="000A6CA0" w:rsidP="0066284B">
            <w:pPr>
              <w:rPr>
                <w:rFonts w:cstheme="minorHAnsi"/>
              </w:rPr>
            </w:pPr>
            <w:proofErr w:type="spellStart"/>
            <w:r w:rsidRPr="0030622F">
              <w:rPr>
                <w:rFonts w:cstheme="minorHAnsi"/>
              </w:rPr>
              <w:t>Clin</w:t>
            </w:r>
            <w:proofErr w:type="spellEnd"/>
            <w:r w:rsidRPr="0030622F">
              <w:rPr>
                <w:rFonts w:cstheme="minorHAnsi"/>
              </w:rPr>
              <w:t xml:space="preserve"> Gov. 2003</w:t>
            </w:r>
            <w:proofErr w:type="gramStart"/>
            <w:r w:rsidRPr="0030622F">
              <w:rPr>
                <w:rFonts w:cstheme="minorHAnsi"/>
              </w:rPr>
              <w:t>;8</w:t>
            </w:r>
            <w:proofErr w:type="gramEnd"/>
            <w:r w:rsidRPr="0030622F">
              <w:rPr>
                <w:rFonts w:cstheme="minorHAnsi"/>
              </w:rPr>
              <w:t>(3):208-12.</w:t>
            </w:r>
          </w:p>
        </w:tc>
        <w:tc>
          <w:tcPr>
            <w:tcW w:w="1762" w:type="dxa"/>
            <w:hideMark/>
          </w:tcPr>
          <w:p w14:paraId="0E923F0F" w14:textId="7E8FCB69" w:rsidR="00972A1B" w:rsidRPr="0030622F" w:rsidRDefault="00972A1B" w:rsidP="009B0ADD">
            <w:pPr>
              <w:rPr>
                <w:rFonts w:cstheme="minorHAnsi"/>
              </w:rPr>
            </w:pPr>
            <w:r w:rsidRPr="0030622F">
              <w:rPr>
                <w:rFonts w:cstheme="minorHAnsi"/>
              </w:rPr>
              <w:t>UK (primary care - dental)</w:t>
            </w:r>
          </w:p>
        </w:tc>
      </w:tr>
      <w:tr w:rsidR="00972A1B" w:rsidRPr="0030622F" w14:paraId="433646B3" w14:textId="77777777" w:rsidTr="00B00A73">
        <w:trPr>
          <w:trHeight w:val="620"/>
        </w:trPr>
        <w:tc>
          <w:tcPr>
            <w:tcW w:w="2547" w:type="dxa"/>
            <w:noWrap/>
            <w:hideMark/>
          </w:tcPr>
          <w:p w14:paraId="1DBA1B28" w14:textId="3D8BD4B3" w:rsidR="00972A1B" w:rsidRPr="0030622F" w:rsidRDefault="00972A1B" w:rsidP="009B0ADD">
            <w:pPr>
              <w:rPr>
                <w:rFonts w:cstheme="minorHAnsi"/>
                <w:lang w:val="da-DK"/>
              </w:rPr>
            </w:pPr>
            <w:r w:rsidRPr="0030622F">
              <w:rPr>
                <w:rFonts w:cstheme="minorHAnsi"/>
                <w:lang w:val="da-DK"/>
              </w:rPr>
              <w:t>Boksmati, N.,</w:t>
            </w:r>
            <w:r w:rsidR="000E5A7B" w:rsidRPr="0030622F">
              <w:rPr>
                <w:rFonts w:cstheme="minorHAnsi"/>
                <w:lang w:val="da-DK"/>
              </w:rPr>
              <w:t xml:space="preserve"> </w:t>
            </w:r>
            <w:r w:rsidRPr="0030622F">
              <w:rPr>
                <w:rFonts w:cstheme="minorHAnsi"/>
                <w:lang w:val="da-DK"/>
              </w:rPr>
              <w:t>Butler-Henderson, K.,</w:t>
            </w:r>
            <w:r w:rsidR="000E5A7B" w:rsidRPr="0030622F">
              <w:rPr>
                <w:rFonts w:cstheme="minorHAnsi"/>
                <w:lang w:val="da-DK"/>
              </w:rPr>
              <w:t xml:space="preserve"> </w:t>
            </w:r>
            <w:r w:rsidRPr="0030622F">
              <w:rPr>
                <w:rFonts w:cstheme="minorHAnsi"/>
                <w:lang w:val="da-DK"/>
              </w:rPr>
              <w:t xml:space="preserve">Anderson, </w:t>
            </w:r>
            <w:r w:rsidRPr="0030622F">
              <w:rPr>
                <w:rFonts w:cstheme="minorHAnsi"/>
                <w:lang w:val="da-DK"/>
              </w:rPr>
              <w:lastRenderedPageBreak/>
              <w:t>K.,</w:t>
            </w:r>
            <w:r w:rsidR="000E5A7B" w:rsidRPr="0030622F">
              <w:rPr>
                <w:rFonts w:cstheme="minorHAnsi"/>
                <w:lang w:val="da-DK"/>
              </w:rPr>
              <w:t xml:space="preserve"> &amp; </w:t>
            </w:r>
            <w:r w:rsidRPr="0030622F">
              <w:rPr>
                <w:rFonts w:cstheme="minorHAnsi"/>
                <w:lang w:val="da-DK"/>
              </w:rPr>
              <w:t>Sahama, T.</w:t>
            </w:r>
          </w:p>
        </w:tc>
        <w:tc>
          <w:tcPr>
            <w:tcW w:w="5953" w:type="dxa"/>
            <w:hideMark/>
          </w:tcPr>
          <w:p w14:paraId="07B08116" w14:textId="77777777" w:rsidR="00972A1B" w:rsidRPr="0030622F" w:rsidRDefault="00972A1B" w:rsidP="009B0ADD">
            <w:pPr>
              <w:rPr>
                <w:rFonts w:cstheme="minorHAnsi"/>
              </w:rPr>
            </w:pPr>
            <w:r w:rsidRPr="0030622F">
              <w:rPr>
                <w:rFonts w:cstheme="minorHAnsi"/>
              </w:rPr>
              <w:lastRenderedPageBreak/>
              <w:t>The Effectiveness of SMS Reminders on Appointment Attendance: a Meta-Analysis</w:t>
            </w:r>
          </w:p>
        </w:tc>
        <w:tc>
          <w:tcPr>
            <w:tcW w:w="709" w:type="dxa"/>
            <w:noWrap/>
            <w:hideMark/>
          </w:tcPr>
          <w:p w14:paraId="1954DB46" w14:textId="77777777" w:rsidR="00972A1B" w:rsidRPr="0030622F" w:rsidRDefault="00972A1B" w:rsidP="009B0ADD">
            <w:pPr>
              <w:rPr>
                <w:rFonts w:cstheme="minorHAnsi"/>
              </w:rPr>
            </w:pPr>
            <w:r w:rsidRPr="0030622F">
              <w:rPr>
                <w:rFonts w:cstheme="minorHAnsi"/>
              </w:rPr>
              <w:t>2016</w:t>
            </w:r>
          </w:p>
        </w:tc>
        <w:tc>
          <w:tcPr>
            <w:tcW w:w="2977" w:type="dxa"/>
          </w:tcPr>
          <w:p w14:paraId="4FAF21C3" w14:textId="2A6CC0E0" w:rsidR="00972A1B" w:rsidRPr="0030622F" w:rsidRDefault="009C27A9" w:rsidP="009B0ADD">
            <w:pPr>
              <w:rPr>
                <w:rFonts w:cstheme="minorHAnsi"/>
              </w:rPr>
            </w:pPr>
            <w:r w:rsidRPr="0030622F">
              <w:rPr>
                <w:rFonts w:cstheme="minorHAnsi"/>
              </w:rPr>
              <w:t>J Med Syst. 2016</w:t>
            </w:r>
            <w:proofErr w:type="gramStart"/>
            <w:r w:rsidRPr="0030622F">
              <w:rPr>
                <w:rFonts w:cstheme="minorHAnsi"/>
              </w:rPr>
              <w:t>;40</w:t>
            </w:r>
            <w:proofErr w:type="gramEnd"/>
            <w:r w:rsidRPr="0030622F">
              <w:rPr>
                <w:rFonts w:cstheme="minorHAnsi"/>
              </w:rPr>
              <w:t>(4):10.</w:t>
            </w:r>
          </w:p>
        </w:tc>
        <w:tc>
          <w:tcPr>
            <w:tcW w:w="1762" w:type="dxa"/>
            <w:noWrap/>
            <w:hideMark/>
          </w:tcPr>
          <w:p w14:paraId="676CBB55" w14:textId="159D5413" w:rsidR="00972A1B" w:rsidRPr="0030622F" w:rsidRDefault="00972A1B" w:rsidP="009B0ADD">
            <w:pPr>
              <w:rPr>
                <w:rFonts w:cstheme="minorHAnsi"/>
              </w:rPr>
            </w:pPr>
            <w:r w:rsidRPr="0030622F">
              <w:rPr>
                <w:rFonts w:cstheme="minorHAnsi"/>
              </w:rPr>
              <w:t>n/a (review paper)</w:t>
            </w:r>
          </w:p>
        </w:tc>
      </w:tr>
      <w:tr w:rsidR="00972A1B" w:rsidRPr="0030622F" w14:paraId="2B26DD8E" w14:textId="77777777" w:rsidTr="00B00A73">
        <w:trPr>
          <w:trHeight w:val="620"/>
        </w:trPr>
        <w:tc>
          <w:tcPr>
            <w:tcW w:w="2547" w:type="dxa"/>
            <w:hideMark/>
          </w:tcPr>
          <w:p w14:paraId="14431EC4" w14:textId="53D22085" w:rsidR="00972A1B" w:rsidRPr="0030622F" w:rsidRDefault="00972A1B" w:rsidP="009B0ADD">
            <w:pPr>
              <w:rPr>
                <w:rFonts w:cstheme="minorHAnsi"/>
              </w:rPr>
            </w:pPr>
            <w:r w:rsidRPr="0030622F">
              <w:rPr>
                <w:rFonts w:cstheme="minorHAnsi"/>
              </w:rPr>
              <w:lastRenderedPageBreak/>
              <w:t>Boos, E</w:t>
            </w:r>
            <w:r w:rsidR="000E5A7B" w:rsidRPr="0030622F">
              <w:rPr>
                <w:rFonts w:cstheme="minorHAnsi"/>
              </w:rPr>
              <w:t>.</w:t>
            </w:r>
            <w:r w:rsidRPr="0030622F">
              <w:rPr>
                <w:rFonts w:cstheme="minorHAnsi"/>
              </w:rPr>
              <w:t>M.,</w:t>
            </w:r>
            <w:r w:rsidR="000E5A7B" w:rsidRPr="0030622F">
              <w:rPr>
                <w:rFonts w:cstheme="minorHAnsi"/>
              </w:rPr>
              <w:t xml:space="preserve"> </w:t>
            </w:r>
            <w:r w:rsidRPr="0030622F">
              <w:rPr>
                <w:rFonts w:cstheme="minorHAnsi"/>
              </w:rPr>
              <w:t>Bittner, M</w:t>
            </w:r>
            <w:r w:rsidR="000E5A7B" w:rsidRPr="0030622F">
              <w:rPr>
                <w:rFonts w:cstheme="minorHAnsi"/>
              </w:rPr>
              <w:t>.</w:t>
            </w:r>
            <w:r w:rsidRPr="0030622F">
              <w:rPr>
                <w:rFonts w:cstheme="minorHAnsi"/>
              </w:rPr>
              <w:t>J.</w:t>
            </w:r>
            <w:r w:rsidR="000E5A7B" w:rsidRPr="0030622F">
              <w:rPr>
                <w:rFonts w:cstheme="minorHAnsi"/>
              </w:rPr>
              <w:t xml:space="preserve"> &amp; </w:t>
            </w:r>
            <w:r w:rsidRPr="0030622F">
              <w:rPr>
                <w:rFonts w:cstheme="minorHAnsi"/>
              </w:rPr>
              <w:t>Kramer, M</w:t>
            </w:r>
            <w:r w:rsidR="000E5A7B" w:rsidRPr="0030622F">
              <w:rPr>
                <w:rFonts w:cstheme="minorHAnsi"/>
              </w:rPr>
              <w:t>.</w:t>
            </w:r>
            <w:r w:rsidRPr="0030622F">
              <w:rPr>
                <w:rFonts w:cstheme="minorHAnsi"/>
              </w:rPr>
              <w:t>R.</w:t>
            </w:r>
          </w:p>
        </w:tc>
        <w:tc>
          <w:tcPr>
            <w:tcW w:w="5953" w:type="dxa"/>
            <w:hideMark/>
          </w:tcPr>
          <w:p w14:paraId="6E000198" w14:textId="1D7D49E6" w:rsidR="00972A1B" w:rsidRPr="0030622F" w:rsidRDefault="00972A1B" w:rsidP="009B0ADD">
            <w:pPr>
              <w:rPr>
                <w:rFonts w:cstheme="minorHAnsi"/>
              </w:rPr>
            </w:pPr>
            <w:r w:rsidRPr="0030622F">
              <w:rPr>
                <w:rFonts w:cstheme="minorHAnsi"/>
              </w:rPr>
              <w:t>A Profile of Patients Who Fail to Keep Appointments</w:t>
            </w:r>
            <w:r w:rsidR="00BE2449" w:rsidRPr="0030622F">
              <w:rPr>
                <w:rFonts w:cstheme="minorHAnsi"/>
              </w:rPr>
              <w:t xml:space="preserve"> </w:t>
            </w:r>
            <w:r w:rsidRPr="0030622F">
              <w:rPr>
                <w:rFonts w:cstheme="minorHAnsi"/>
              </w:rPr>
              <w:t>in a Veterans Affairs Primary Care Clinic</w:t>
            </w:r>
          </w:p>
        </w:tc>
        <w:tc>
          <w:tcPr>
            <w:tcW w:w="709" w:type="dxa"/>
            <w:noWrap/>
            <w:hideMark/>
          </w:tcPr>
          <w:p w14:paraId="114A0D7F" w14:textId="77777777" w:rsidR="00972A1B" w:rsidRPr="0030622F" w:rsidRDefault="00972A1B" w:rsidP="009B0ADD">
            <w:pPr>
              <w:rPr>
                <w:rFonts w:cstheme="minorHAnsi"/>
              </w:rPr>
            </w:pPr>
            <w:r w:rsidRPr="0030622F">
              <w:rPr>
                <w:rFonts w:cstheme="minorHAnsi"/>
              </w:rPr>
              <w:t>2016</w:t>
            </w:r>
          </w:p>
        </w:tc>
        <w:tc>
          <w:tcPr>
            <w:tcW w:w="2977" w:type="dxa"/>
          </w:tcPr>
          <w:p w14:paraId="743AE27E" w14:textId="4F9FFE8F" w:rsidR="00972A1B" w:rsidRPr="0030622F" w:rsidRDefault="004873FC" w:rsidP="009B0ADD">
            <w:pPr>
              <w:rPr>
                <w:rFonts w:cstheme="minorHAnsi"/>
              </w:rPr>
            </w:pPr>
            <w:r w:rsidRPr="0030622F">
              <w:rPr>
                <w:rFonts w:cstheme="minorHAnsi"/>
              </w:rPr>
              <w:t>WMJ. 2016</w:t>
            </w:r>
            <w:proofErr w:type="gramStart"/>
            <w:r w:rsidRPr="0030622F">
              <w:rPr>
                <w:rFonts w:cstheme="minorHAnsi"/>
              </w:rPr>
              <w:t>;115</w:t>
            </w:r>
            <w:proofErr w:type="gramEnd"/>
            <w:r w:rsidRPr="0030622F">
              <w:rPr>
                <w:rFonts w:cstheme="minorHAnsi"/>
              </w:rPr>
              <w:t>(4):185-90.</w:t>
            </w:r>
          </w:p>
        </w:tc>
        <w:tc>
          <w:tcPr>
            <w:tcW w:w="1762" w:type="dxa"/>
            <w:hideMark/>
          </w:tcPr>
          <w:p w14:paraId="60F47C8E" w14:textId="3280048A" w:rsidR="00972A1B" w:rsidRPr="0030622F" w:rsidRDefault="00972A1B" w:rsidP="009B0ADD">
            <w:pPr>
              <w:rPr>
                <w:rFonts w:cstheme="minorHAnsi"/>
              </w:rPr>
            </w:pPr>
            <w:r w:rsidRPr="0030622F">
              <w:rPr>
                <w:rFonts w:cstheme="minorHAnsi"/>
              </w:rPr>
              <w:t>USA (primary care - veterans affairs)</w:t>
            </w:r>
          </w:p>
        </w:tc>
      </w:tr>
      <w:tr w:rsidR="00972A1B" w:rsidRPr="0030622F" w14:paraId="4E38B9BB" w14:textId="77777777" w:rsidTr="00B00A73">
        <w:trPr>
          <w:trHeight w:val="930"/>
        </w:trPr>
        <w:tc>
          <w:tcPr>
            <w:tcW w:w="2547" w:type="dxa"/>
            <w:hideMark/>
          </w:tcPr>
          <w:p w14:paraId="0D0E602A" w14:textId="38388C07" w:rsidR="00972A1B" w:rsidRPr="0030622F" w:rsidRDefault="00972A1B" w:rsidP="009B0ADD">
            <w:pPr>
              <w:rPr>
                <w:rFonts w:cstheme="minorHAnsi"/>
              </w:rPr>
            </w:pPr>
            <w:proofErr w:type="spellStart"/>
            <w:r w:rsidRPr="0030622F">
              <w:rPr>
                <w:rFonts w:cstheme="minorHAnsi"/>
              </w:rPr>
              <w:t>Boshers</w:t>
            </w:r>
            <w:proofErr w:type="spellEnd"/>
            <w:r w:rsidRPr="0030622F">
              <w:rPr>
                <w:rFonts w:cstheme="minorHAnsi"/>
              </w:rPr>
              <w:t>, E. B.,</w:t>
            </w:r>
            <w:r w:rsidR="000E5A7B" w:rsidRPr="0030622F">
              <w:rPr>
                <w:rFonts w:cstheme="minorHAnsi"/>
              </w:rPr>
              <w:t xml:space="preserve"> </w:t>
            </w:r>
            <w:r w:rsidRPr="0030622F">
              <w:rPr>
                <w:rFonts w:cstheme="minorHAnsi"/>
              </w:rPr>
              <w:t>Cooley, M. E.</w:t>
            </w:r>
            <w:r w:rsidR="000E5A7B" w:rsidRPr="0030622F">
              <w:rPr>
                <w:rFonts w:cstheme="minorHAnsi"/>
              </w:rPr>
              <w:t xml:space="preserve"> &amp; </w:t>
            </w:r>
            <w:proofErr w:type="spellStart"/>
            <w:r w:rsidRPr="0030622F">
              <w:rPr>
                <w:rFonts w:cstheme="minorHAnsi"/>
              </w:rPr>
              <w:t>Stahnke</w:t>
            </w:r>
            <w:proofErr w:type="spellEnd"/>
            <w:r w:rsidRPr="0030622F">
              <w:rPr>
                <w:rFonts w:cstheme="minorHAnsi"/>
              </w:rPr>
              <w:t>, B.</w:t>
            </w:r>
          </w:p>
        </w:tc>
        <w:tc>
          <w:tcPr>
            <w:tcW w:w="5953" w:type="dxa"/>
            <w:hideMark/>
          </w:tcPr>
          <w:p w14:paraId="7B8BDAFC" w14:textId="1BC432D4" w:rsidR="00972A1B" w:rsidRPr="0030622F" w:rsidRDefault="00972A1B" w:rsidP="009B0ADD">
            <w:pPr>
              <w:rPr>
                <w:rFonts w:cstheme="minorHAnsi"/>
              </w:rPr>
            </w:pPr>
            <w:r w:rsidRPr="0030622F">
              <w:rPr>
                <w:rFonts w:cstheme="minorHAnsi"/>
              </w:rPr>
              <w:t>Examining no-show rates in a community health centre in the</w:t>
            </w:r>
            <w:r w:rsidR="00BE2449" w:rsidRPr="0030622F">
              <w:rPr>
                <w:rFonts w:cstheme="minorHAnsi"/>
              </w:rPr>
              <w:t xml:space="preserve"> </w:t>
            </w:r>
            <w:r w:rsidRPr="0030622F">
              <w:rPr>
                <w:rFonts w:cstheme="minorHAnsi"/>
              </w:rPr>
              <w:t>United States</w:t>
            </w:r>
          </w:p>
        </w:tc>
        <w:tc>
          <w:tcPr>
            <w:tcW w:w="709" w:type="dxa"/>
            <w:noWrap/>
            <w:hideMark/>
          </w:tcPr>
          <w:p w14:paraId="3F5CEA6F" w14:textId="77777777" w:rsidR="00972A1B" w:rsidRPr="0030622F" w:rsidRDefault="00972A1B" w:rsidP="009B0ADD">
            <w:pPr>
              <w:rPr>
                <w:rFonts w:cstheme="minorHAnsi"/>
              </w:rPr>
            </w:pPr>
            <w:r w:rsidRPr="0030622F">
              <w:rPr>
                <w:rFonts w:cstheme="minorHAnsi"/>
              </w:rPr>
              <w:t>2021</w:t>
            </w:r>
          </w:p>
        </w:tc>
        <w:tc>
          <w:tcPr>
            <w:tcW w:w="2977" w:type="dxa"/>
          </w:tcPr>
          <w:p w14:paraId="226BFE4F" w14:textId="6B769B07" w:rsidR="00972A1B" w:rsidRPr="0030622F" w:rsidRDefault="006C29BD" w:rsidP="009B0ADD">
            <w:pPr>
              <w:rPr>
                <w:rFonts w:cstheme="minorHAnsi"/>
              </w:rPr>
            </w:pPr>
            <w:r w:rsidRPr="0030622F">
              <w:rPr>
                <w:rFonts w:cstheme="minorHAnsi"/>
              </w:rPr>
              <w:t xml:space="preserve">Health </w:t>
            </w:r>
            <w:proofErr w:type="spellStart"/>
            <w:r w:rsidRPr="0030622F">
              <w:rPr>
                <w:rFonts w:cstheme="minorHAnsi"/>
              </w:rPr>
              <w:t>Soc</w:t>
            </w:r>
            <w:proofErr w:type="spellEnd"/>
            <w:r w:rsidRPr="0030622F">
              <w:rPr>
                <w:rFonts w:cstheme="minorHAnsi"/>
              </w:rPr>
              <w:t xml:space="preserve"> Care Community. 2022</w:t>
            </w:r>
            <w:proofErr w:type="gramStart"/>
            <w:r w:rsidRPr="0030622F">
              <w:rPr>
                <w:rFonts w:cstheme="minorHAnsi"/>
              </w:rPr>
              <w:t>;30</w:t>
            </w:r>
            <w:proofErr w:type="gramEnd"/>
            <w:r w:rsidRPr="0030622F">
              <w:rPr>
                <w:rFonts w:cstheme="minorHAnsi"/>
              </w:rPr>
              <w:t>(5):e2041-e9.</w:t>
            </w:r>
          </w:p>
        </w:tc>
        <w:tc>
          <w:tcPr>
            <w:tcW w:w="1762" w:type="dxa"/>
            <w:hideMark/>
          </w:tcPr>
          <w:p w14:paraId="6A9A8BF3" w14:textId="2914EA44" w:rsidR="00972A1B" w:rsidRPr="0030622F" w:rsidRDefault="00972A1B" w:rsidP="009B0ADD">
            <w:pPr>
              <w:rPr>
                <w:rFonts w:cstheme="minorHAnsi"/>
              </w:rPr>
            </w:pPr>
            <w:r w:rsidRPr="0030622F">
              <w:rPr>
                <w:rFonts w:cstheme="minorHAnsi"/>
              </w:rPr>
              <w:t>USA (primary care)</w:t>
            </w:r>
          </w:p>
        </w:tc>
      </w:tr>
      <w:tr w:rsidR="00972A1B" w:rsidRPr="0030622F" w14:paraId="4C58C795" w14:textId="77777777" w:rsidTr="00B00A73">
        <w:trPr>
          <w:trHeight w:val="930"/>
        </w:trPr>
        <w:tc>
          <w:tcPr>
            <w:tcW w:w="2547" w:type="dxa"/>
            <w:hideMark/>
          </w:tcPr>
          <w:p w14:paraId="713A27BA" w14:textId="3781AE79" w:rsidR="00972A1B" w:rsidRPr="0030622F" w:rsidRDefault="00972A1B" w:rsidP="009B0ADD">
            <w:pPr>
              <w:rPr>
                <w:rFonts w:cstheme="minorHAnsi"/>
              </w:rPr>
            </w:pPr>
            <w:r w:rsidRPr="0030622F">
              <w:rPr>
                <w:rFonts w:cstheme="minorHAnsi"/>
              </w:rPr>
              <w:t>Bowser, D</w:t>
            </w:r>
            <w:r w:rsidR="000E5A7B" w:rsidRPr="0030622F">
              <w:rPr>
                <w:rFonts w:cstheme="minorHAnsi"/>
              </w:rPr>
              <w:t>.</w:t>
            </w:r>
            <w:r w:rsidRPr="0030622F">
              <w:rPr>
                <w:rFonts w:cstheme="minorHAnsi"/>
              </w:rPr>
              <w:t>M.</w:t>
            </w:r>
            <w:r w:rsidR="000E5A7B" w:rsidRPr="0030622F">
              <w:rPr>
                <w:rFonts w:cstheme="minorHAnsi"/>
              </w:rPr>
              <w:t xml:space="preserve">, </w:t>
            </w:r>
            <w:proofErr w:type="spellStart"/>
            <w:r w:rsidRPr="0030622F">
              <w:rPr>
                <w:rFonts w:cstheme="minorHAnsi"/>
              </w:rPr>
              <w:t>Utz</w:t>
            </w:r>
            <w:proofErr w:type="spellEnd"/>
            <w:r w:rsidRPr="0030622F">
              <w:rPr>
                <w:rFonts w:cstheme="minorHAnsi"/>
              </w:rPr>
              <w:t>, S</w:t>
            </w:r>
            <w:r w:rsidR="000E5A7B" w:rsidRPr="0030622F">
              <w:rPr>
                <w:rFonts w:cstheme="minorHAnsi"/>
              </w:rPr>
              <w:t>.G</w:t>
            </w:r>
            <w:r w:rsidRPr="0030622F">
              <w:rPr>
                <w:rFonts w:cstheme="minorHAnsi"/>
              </w:rPr>
              <w:t xml:space="preserve">, </w:t>
            </w:r>
            <w:proofErr w:type="spellStart"/>
            <w:r w:rsidRPr="0030622F">
              <w:rPr>
                <w:rFonts w:cstheme="minorHAnsi"/>
              </w:rPr>
              <w:t>Doris,Harmon</w:t>
            </w:r>
            <w:proofErr w:type="spellEnd"/>
            <w:r w:rsidRPr="0030622F">
              <w:rPr>
                <w:rFonts w:cstheme="minorHAnsi"/>
              </w:rPr>
              <w:t>, Rebecca</w:t>
            </w:r>
          </w:p>
        </w:tc>
        <w:tc>
          <w:tcPr>
            <w:tcW w:w="5953" w:type="dxa"/>
            <w:hideMark/>
          </w:tcPr>
          <w:p w14:paraId="5F1300E1" w14:textId="77777777" w:rsidR="00972A1B" w:rsidRPr="0030622F" w:rsidRDefault="00972A1B" w:rsidP="009B0ADD">
            <w:pPr>
              <w:rPr>
                <w:rFonts w:cstheme="minorHAnsi"/>
              </w:rPr>
            </w:pPr>
            <w:r w:rsidRPr="0030622F">
              <w:rPr>
                <w:rFonts w:cstheme="minorHAnsi"/>
              </w:rPr>
              <w:t>A Systematic Review of the Relationship of Diabetes Mellitus, Depression, and Missed Appointments in a Low-Income Uninsured Population</w:t>
            </w:r>
          </w:p>
        </w:tc>
        <w:tc>
          <w:tcPr>
            <w:tcW w:w="709" w:type="dxa"/>
            <w:noWrap/>
            <w:hideMark/>
          </w:tcPr>
          <w:p w14:paraId="7715B0BF" w14:textId="77777777" w:rsidR="00972A1B" w:rsidRPr="0030622F" w:rsidRDefault="00972A1B" w:rsidP="009B0ADD">
            <w:pPr>
              <w:rPr>
                <w:rFonts w:cstheme="minorHAnsi"/>
              </w:rPr>
            </w:pPr>
            <w:r w:rsidRPr="0030622F">
              <w:rPr>
                <w:rFonts w:cstheme="minorHAnsi"/>
              </w:rPr>
              <w:t>2010</w:t>
            </w:r>
          </w:p>
        </w:tc>
        <w:tc>
          <w:tcPr>
            <w:tcW w:w="2977" w:type="dxa"/>
          </w:tcPr>
          <w:p w14:paraId="2716A112" w14:textId="18E8D240" w:rsidR="00972A1B" w:rsidRPr="0030622F" w:rsidRDefault="006C29BD" w:rsidP="009B0ADD">
            <w:pPr>
              <w:rPr>
                <w:rFonts w:cstheme="minorHAnsi"/>
              </w:rPr>
            </w:pPr>
            <w:r w:rsidRPr="0030622F">
              <w:rPr>
                <w:rFonts w:cstheme="minorHAnsi"/>
              </w:rPr>
              <w:t xml:space="preserve">Arch </w:t>
            </w:r>
            <w:proofErr w:type="spellStart"/>
            <w:r w:rsidRPr="0030622F">
              <w:rPr>
                <w:rFonts w:cstheme="minorHAnsi"/>
              </w:rPr>
              <w:t>Psychiatr</w:t>
            </w:r>
            <w:proofErr w:type="spellEnd"/>
            <w:r w:rsidRPr="0030622F">
              <w:rPr>
                <w:rFonts w:cstheme="minorHAnsi"/>
              </w:rPr>
              <w:t xml:space="preserve"> </w:t>
            </w:r>
            <w:proofErr w:type="spellStart"/>
            <w:r w:rsidRPr="0030622F">
              <w:rPr>
                <w:rFonts w:cstheme="minorHAnsi"/>
              </w:rPr>
              <w:t>Nurs</w:t>
            </w:r>
            <w:proofErr w:type="spellEnd"/>
            <w:r w:rsidRPr="0030622F">
              <w:rPr>
                <w:rFonts w:cstheme="minorHAnsi"/>
              </w:rPr>
              <w:t>. 2010</w:t>
            </w:r>
            <w:proofErr w:type="gramStart"/>
            <w:r w:rsidRPr="0030622F">
              <w:rPr>
                <w:rFonts w:cstheme="minorHAnsi"/>
              </w:rPr>
              <w:t>;24</w:t>
            </w:r>
            <w:proofErr w:type="gramEnd"/>
            <w:r w:rsidRPr="0030622F">
              <w:rPr>
                <w:rFonts w:cstheme="minorHAnsi"/>
              </w:rPr>
              <w:t>(5):317-29.</w:t>
            </w:r>
          </w:p>
        </w:tc>
        <w:tc>
          <w:tcPr>
            <w:tcW w:w="1762" w:type="dxa"/>
            <w:hideMark/>
          </w:tcPr>
          <w:p w14:paraId="162A76A4" w14:textId="54038BCA" w:rsidR="00972A1B" w:rsidRPr="0030622F" w:rsidRDefault="00972A1B" w:rsidP="009B0ADD">
            <w:pPr>
              <w:rPr>
                <w:rFonts w:cstheme="minorHAnsi"/>
              </w:rPr>
            </w:pPr>
            <w:r w:rsidRPr="0030622F">
              <w:rPr>
                <w:rFonts w:cstheme="minorHAnsi"/>
              </w:rPr>
              <w:t>n/a</w:t>
            </w:r>
          </w:p>
        </w:tc>
      </w:tr>
      <w:tr w:rsidR="00972A1B" w:rsidRPr="0030622F" w14:paraId="728A6F5E" w14:textId="77777777" w:rsidTr="00B00A73">
        <w:trPr>
          <w:trHeight w:val="1240"/>
        </w:trPr>
        <w:tc>
          <w:tcPr>
            <w:tcW w:w="2547" w:type="dxa"/>
            <w:noWrap/>
            <w:hideMark/>
          </w:tcPr>
          <w:p w14:paraId="04ED81F7" w14:textId="77777777" w:rsidR="00972A1B" w:rsidRPr="0030622F" w:rsidRDefault="00972A1B" w:rsidP="009B0ADD">
            <w:pPr>
              <w:rPr>
                <w:rFonts w:cstheme="minorHAnsi"/>
              </w:rPr>
            </w:pPr>
            <w:r w:rsidRPr="0030622F">
              <w:rPr>
                <w:rFonts w:cstheme="minorHAnsi"/>
              </w:rPr>
              <w:t>Brewster, S.</w:t>
            </w:r>
          </w:p>
        </w:tc>
        <w:tc>
          <w:tcPr>
            <w:tcW w:w="5953" w:type="dxa"/>
            <w:hideMark/>
          </w:tcPr>
          <w:p w14:paraId="269F8440" w14:textId="77777777" w:rsidR="00972A1B" w:rsidRPr="0030622F" w:rsidRDefault="00972A1B" w:rsidP="009B0ADD">
            <w:pPr>
              <w:rPr>
                <w:rFonts w:cstheme="minorHAnsi"/>
              </w:rPr>
            </w:pPr>
            <w:r w:rsidRPr="0030622F">
              <w:rPr>
                <w:rFonts w:cstheme="minorHAnsi"/>
              </w:rPr>
              <w:t>The role of community pharmacy in supporting people with diabetes who have a history of repeated non-attendance at healthcare appointments</w:t>
            </w:r>
          </w:p>
        </w:tc>
        <w:tc>
          <w:tcPr>
            <w:tcW w:w="709" w:type="dxa"/>
            <w:noWrap/>
            <w:hideMark/>
          </w:tcPr>
          <w:p w14:paraId="50A14279" w14:textId="77777777" w:rsidR="00972A1B" w:rsidRPr="0030622F" w:rsidRDefault="00972A1B" w:rsidP="009B0ADD">
            <w:pPr>
              <w:rPr>
                <w:rFonts w:cstheme="minorHAnsi"/>
              </w:rPr>
            </w:pPr>
            <w:r w:rsidRPr="0030622F">
              <w:rPr>
                <w:rFonts w:cstheme="minorHAnsi"/>
              </w:rPr>
              <w:t>2023</w:t>
            </w:r>
          </w:p>
        </w:tc>
        <w:tc>
          <w:tcPr>
            <w:tcW w:w="2977" w:type="dxa"/>
          </w:tcPr>
          <w:p w14:paraId="5AF46241" w14:textId="4A0B10B5" w:rsidR="007948B8" w:rsidRPr="0030622F" w:rsidRDefault="007948B8" w:rsidP="009B0ADD">
            <w:pPr>
              <w:rPr>
                <w:rFonts w:cstheme="minorHAnsi"/>
              </w:rPr>
            </w:pPr>
            <w:r w:rsidRPr="0030622F">
              <w:rPr>
                <w:rFonts w:cstheme="minorHAnsi"/>
              </w:rPr>
              <w:t>Doctoral dissertation, University of Southampton</w:t>
            </w:r>
          </w:p>
        </w:tc>
        <w:tc>
          <w:tcPr>
            <w:tcW w:w="1762" w:type="dxa"/>
            <w:hideMark/>
          </w:tcPr>
          <w:p w14:paraId="557FF0C6" w14:textId="5789C26B" w:rsidR="00972A1B" w:rsidRPr="0030622F" w:rsidRDefault="00972A1B" w:rsidP="009B0ADD">
            <w:pPr>
              <w:rPr>
                <w:rFonts w:cstheme="minorHAnsi"/>
              </w:rPr>
            </w:pPr>
            <w:r w:rsidRPr="0030622F">
              <w:rPr>
                <w:rFonts w:cstheme="minorHAnsi"/>
              </w:rPr>
              <w:t>UK (primary care - pharmacy - diabetes)</w:t>
            </w:r>
          </w:p>
        </w:tc>
      </w:tr>
      <w:tr w:rsidR="00972A1B" w:rsidRPr="0030622F" w14:paraId="79252CC8" w14:textId="77777777" w:rsidTr="00B00A73">
        <w:trPr>
          <w:trHeight w:val="310"/>
        </w:trPr>
        <w:tc>
          <w:tcPr>
            <w:tcW w:w="2547" w:type="dxa"/>
            <w:noWrap/>
            <w:hideMark/>
          </w:tcPr>
          <w:p w14:paraId="43DF6B00" w14:textId="77777777" w:rsidR="00972A1B" w:rsidRPr="0030622F" w:rsidRDefault="00972A1B" w:rsidP="009B0ADD">
            <w:pPr>
              <w:rPr>
                <w:rFonts w:cstheme="minorHAnsi"/>
              </w:rPr>
            </w:pPr>
            <w:r w:rsidRPr="0030622F">
              <w:rPr>
                <w:rFonts w:cstheme="minorHAnsi"/>
              </w:rPr>
              <w:t>Brown, Sarah</w:t>
            </w:r>
          </w:p>
        </w:tc>
        <w:tc>
          <w:tcPr>
            <w:tcW w:w="5953" w:type="dxa"/>
            <w:hideMark/>
          </w:tcPr>
          <w:p w14:paraId="6D18B098" w14:textId="77777777" w:rsidR="00972A1B" w:rsidRPr="0030622F" w:rsidRDefault="00972A1B" w:rsidP="009B0ADD">
            <w:pPr>
              <w:rPr>
                <w:rFonts w:cstheme="minorHAnsi"/>
              </w:rPr>
            </w:pPr>
            <w:r w:rsidRPr="0030622F">
              <w:rPr>
                <w:rFonts w:cstheme="minorHAnsi"/>
              </w:rPr>
              <w:t>Qualitative evaluation of Focused Care</w:t>
            </w:r>
          </w:p>
        </w:tc>
        <w:tc>
          <w:tcPr>
            <w:tcW w:w="709" w:type="dxa"/>
            <w:noWrap/>
            <w:hideMark/>
          </w:tcPr>
          <w:p w14:paraId="673BB000" w14:textId="77777777" w:rsidR="00972A1B" w:rsidRPr="0030622F" w:rsidRDefault="00972A1B" w:rsidP="009B0ADD">
            <w:pPr>
              <w:rPr>
                <w:rFonts w:cstheme="minorHAnsi"/>
              </w:rPr>
            </w:pPr>
            <w:r w:rsidRPr="0030622F">
              <w:rPr>
                <w:rFonts w:cstheme="minorHAnsi"/>
              </w:rPr>
              <w:t>2019</w:t>
            </w:r>
          </w:p>
        </w:tc>
        <w:tc>
          <w:tcPr>
            <w:tcW w:w="2977" w:type="dxa"/>
          </w:tcPr>
          <w:p w14:paraId="1F625A76" w14:textId="28D53166" w:rsidR="00972A1B" w:rsidRPr="0030622F" w:rsidRDefault="00463E31" w:rsidP="009B0ADD">
            <w:pPr>
              <w:rPr>
                <w:rFonts w:cstheme="minorHAnsi"/>
              </w:rPr>
            </w:pPr>
            <w:r w:rsidRPr="0030622F">
              <w:rPr>
                <w:rFonts w:cstheme="minorHAnsi"/>
              </w:rPr>
              <w:t>https://focusedcare.org.uk/wp-content/uploads/2020/11/FC-Qualitative-Eval.pdf</w:t>
            </w:r>
          </w:p>
        </w:tc>
        <w:tc>
          <w:tcPr>
            <w:tcW w:w="1762" w:type="dxa"/>
            <w:noWrap/>
            <w:hideMark/>
          </w:tcPr>
          <w:p w14:paraId="77DBE8B5" w14:textId="6B726A3B" w:rsidR="00972A1B" w:rsidRPr="0030622F" w:rsidRDefault="00972A1B" w:rsidP="009B0ADD">
            <w:pPr>
              <w:rPr>
                <w:rFonts w:cstheme="minorHAnsi"/>
              </w:rPr>
            </w:pPr>
            <w:r w:rsidRPr="0030622F">
              <w:rPr>
                <w:rFonts w:cstheme="minorHAnsi"/>
              </w:rPr>
              <w:t>UK (primary care)</w:t>
            </w:r>
          </w:p>
        </w:tc>
      </w:tr>
      <w:tr w:rsidR="00972A1B" w:rsidRPr="0030622F" w14:paraId="2F3E2065" w14:textId="77777777" w:rsidTr="00B00A73">
        <w:trPr>
          <w:trHeight w:val="620"/>
        </w:trPr>
        <w:tc>
          <w:tcPr>
            <w:tcW w:w="2547" w:type="dxa"/>
            <w:noWrap/>
            <w:hideMark/>
          </w:tcPr>
          <w:p w14:paraId="2233F815" w14:textId="77777777" w:rsidR="00972A1B" w:rsidRPr="0030622F" w:rsidRDefault="00972A1B" w:rsidP="009B0ADD">
            <w:pPr>
              <w:rPr>
                <w:rFonts w:cstheme="minorHAnsi"/>
              </w:rPr>
            </w:pPr>
            <w:proofErr w:type="spellStart"/>
            <w:r w:rsidRPr="0030622F">
              <w:rPr>
                <w:rFonts w:cstheme="minorHAnsi"/>
              </w:rPr>
              <w:t>Buetow</w:t>
            </w:r>
            <w:proofErr w:type="spellEnd"/>
            <w:r w:rsidRPr="0030622F">
              <w:rPr>
                <w:rFonts w:cstheme="minorHAnsi"/>
              </w:rPr>
              <w:t>, S.</w:t>
            </w:r>
          </w:p>
        </w:tc>
        <w:tc>
          <w:tcPr>
            <w:tcW w:w="5953" w:type="dxa"/>
            <w:hideMark/>
          </w:tcPr>
          <w:p w14:paraId="3EC1082F" w14:textId="77777777" w:rsidR="00972A1B" w:rsidRPr="0030622F" w:rsidRDefault="00972A1B" w:rsidP="009B0ADD">
            <w:pPr>
              <w:rPr>
                <w:rFonts w:cstheme="minorHAnsi"/>
              </w:rPr>
            </w:pPr>
            <w:r w:rsidRPr="0030622F">
              <w:rPr>
                <w:rFonts w:cstheme="minorHAnsi"/>
              </w:rPr>
              <w:t>Non-attendance for health care: When rational beliefs collide</w:t>
            </w:r>
          </w:p>
        </w:tc>
        <w:tc>
          <w:tcPr>
            <w:tcW w:w="709" w:type="dxa"/>
            <w:noWrap/>
            <w:hideMark/>
          </w:tcPr>
          <w:p w14:paraId="0E63C2A7" w14:textId="77777777" w:rsidR="00972A1B" w:rsidRPr="0030622F" w:rsidRDefault="00972A1B" w:rsidP="009B0ADD">
            <w:pPr>
              <w:rPr>
                <w:rFonts w:cstheme="minorHAnsi"/>
              </w:rPr>
            </w:pPr>
            <w:r w:rsidRPr="0030622F">
              <w:rPr>
                <w:rFonts w:cstheme="minorHAnsi"/>
              </w:rPr>
              <w:t>2007</w:t>
            </w:r>
          </w:p>
        </w:tc>
        <w:tc>
          <w:tcPr>
            <w:tcW w:w="2977" w:type="dxa"/>
          </w:tcPr>
          <w:p w14:paraId="6F11F33C" w14:textId="2637E8BA" w:rsidR="00972A1B" w:rsidRPr="0030622F" w:rsidRDefault="0019453F" w:rsidP="009B0ADD">
            <w:pPr>
              <w:rPr>
                <w:rFonts w:cstheme="minorHAnsi"/>
              </w:rPr>
            </w:pPr>
            <w:proofErr w:type="spellStart"/>
            <w:r w:rsidRPr="0030622F">
              <w:rPr>
                <w:rFonts w:cstheme="minorHAnsi"/>
              </w:rPr>
              <w:t>Sociol</w:t>
            </w:r>
            <w:proofErr w:type="spellEnd"/>
            <w:r w:rsidRPr="0030622F">
              <w:rPr>
                <w:rFonts w:cstheme="minorHAnsi"/>
              </w:rPr>
              <w:t xml:space="preserve"> Rev. 2007</w:t>
            </w:r>
            <w:proofErr w:type="gramStart"/>
            <w:r w:rsidRPr="0030622F">
              <w:rPr>
                <w:rFonts w:cstheme="minorHAnsi"/>
              </w:rPr>
              <w:t>;55</w:t>
            </w:r>
            <w:proofErr w:type="gramEnd"/>
            <w:r w:rsidRPr="0030622F">
              <w:rPr>
                <w:rFonts w:cstheme="minorHAnsi"/>
              </w:rPr>
              <w:t>(3):592-610.</w:t>
            </w:r>
          </w:p>
        </w:tc>
        <w:tc>
          <w:tcPr>
            <w:tcW w:w="1762" w:type="dxa"/>
            <w:hideMark/>
          </w:tcPr>
          <w:p w14:paraId="242F3066" w14:textId="4F4D99CB" w:rsidR="00972A1B" w:rsidRPr="0030622F" w:rsidRDefault="00972A1B" w:rsidP="009B0ADD">
            <w:pPr>
              <w:rPr>
                <w:rFonts w:cstheme="minorHAnsi"/>
              </w:rPr>
            </w:pPr>
            <w:r w:rsidRPr="0030622F">
              <w:rPr>
                <w:rFonts w:cstheme="minorHAnsi"/>
              </w:rPr>
              <w:t>n/a</w:t>
            </w:r>
          </w:p>
        </w:tc>
      </w:tr>
      <w:tr w:rsidR="00972A1B" w:rsidRPr="0030622F" w14:paraId="4F049FE5" w14:textId="77777777" w:rsidTr="00B00A73">
        <w:trPr>
          <w:trHeight w:val="930"/>
        </w:trPr>
        <w:tc>
          <w:tcPr>
            <w:tcW w:w="2547" w:type="dxa"/>
            <w:noWrap/>
            <w:hideMark/>
          </w:tcPr>
          <w:p w14:paraId="7D6D7E2E" w14:textId="1F261564" w:rsidR="00972A1B" w:rsidRPr="0030622F" w:rsidRDefault="00972A1B" w:rsidP="009B0ADD">
            <w:pPr>
              <w:rPr>
                <w:rFonts w:cstheme="minorHAnsi"/>
              </w:rPr>
            </w:pPr>
            <w:r w:rsidRPr="0030622F">
              <w:rPr>
                <w:rFonts w:cstheme="minorHAnsi"/>
              </w:rPr>
              <w:t>Bull, S</w:t>
            </w:r>
            <w:r w:rsidR="00967D9A" w:rsidRPr="0030622F">
              <w:rPr>
                <w:rFonts w:cstheme="minorHAnsi"/>
              </w:rPr>
              <w:t>.</w:t>
            </w:r>
            <w:r w:rsidRPr="0030622F">
              <w:rPr>
                <w:rFonts w:cstheme="minorHAnsi"/>
              </w:rPr>
              <w:t>L.,</w:t>
            </w:r>
            <w:r w:rsidR="00967D9A" w:rsidRPr="0030622F">
              <w:rPr>
                <w:rFonts w:cstheme="minorHAnsi"/>
              </w:rPr>
              <w:t xml:space="preserve"> </w:t>
            </w:r>
            <w:r w:rsidRPr="0030622F">
              <w:rPr>
                <w:rFonts w:cstheme="minorHAnsi"/>
              </w:rPr>
              <w:t xml:space="preserve">Frost, </w:t>
            </w:r>
            <w:proofErr w:type="spellStart"/>
            <w:r w:rsidRPr="0030622F">
              <w:rPr>
                <w:rFonts w:cstheme="minorHAnsi"/>
              </w:rPr>
              <w:t>Nicki,Bull</w:t>
            </w:r>
            <w:proofErr w:type="spellEnd"/>
            <w:r w:rsidRPr="0030622F">
              <w:rPr>
                <w:rFonts w:cstheme="minorHAnsi"/>
              </w:rPr>
              <w:t>, Eleanor R.</w:t>
            </w:r>
          </w:p>
        </w:tc>
        <w:tc>
          <w:tcPr>
            <w:tcW w:w="5953" w:type="dxa"/>
            <w:hideMark/>
          </w:tcPr>
          <w:p w14:paraId="6C8EB374" w14:textId="77777777" w:rsidR="00972A1B" w:rsidRPr="0030622F" w:rsidRDefault="00972A1B" w:rsidP="009B0ADD">
            <w:pPr>
              <w:rPr>
                <w:rFonts w:cstheme="minorHAnsi"/>
              </w:rPr>
            </w:pPr>
            <w:r w:rsidRPr="0030622F">
              <w:rPr>
                <w:rFonts w:cstheme="minorHAnsi"/>
              </w:rPr>
              <w:t>Behaviourally informed, patient-led interventions to reduce missed appointments in general practice: a 12-month implementation study</w:t>
            </w:r>
          </w:p>
        </w:tc>
        <w:tc>
          <w:tcPr>
            <w:tcW w:w="709" w:type="dxa"/>
            <w:noWrap/>
            <w:hideMark/>
          </w:tcPr>
          <w:p w14:paraId="39875603" w14:textId="77777777" w:rsidR="00972A1B" w:rsidRPr="0030622F" w:rsidRDefault="00972A1B" w:rsidP="009B0ADD">
            <w:pPr>
              <w:rPr>
                <w:rFonts w:cstheme="minorHAnsi"/>
              </w:rPr>
            </w:pPr>
            <w:r w:rsidRPr="0030622F">
              <w:rPr>
                <w:rFonts w:cstheme="minorHAnsi"/>
              </w:rPr>
              <w:t>2022</w:t>
            </w:r>
          </w:p>
        </w:tc>
        <w:tc>
          <w:tcPr>
            <w:tcW w:w="2977" w:type="dxa"/>
          </w:tcPr>
          <w:p w14:paraId="1D954F9A" w14:textId="7A9FBB1D" w:rsidR="00972A1B" w:rsidRPr="0030622F" w:rsidRDefault="00F81048" w:rsidP="009B0ADD">
            <w:pPr>
              <w:rPr>
                <w:rFonts w:cstheme="minorHAnsi"/>
              </w:rPr>
            </w:pPr>
            <w:r w:rsidRPr="0030622F">
              <w:rPr>
                <w:rStyle w:val="Emphasis"/>
                <w:rFonts w:cstheme="minorHAnsi"/>
                <w:i w:val="0"/>
                <w:iCs w:val="0"/>
                <w:color w:val="2A2A2A"/>
                <w:bdr w:val="none" w:sz="0" w:space="0" w:color="auto" w:frame="1"/>
                <w:shd w:val="clear" w:color="auto" w:fill="FFFFFF"/>
              </w:rPr>
              <w:t xml:space="preserve">Fam </w:t>
            </w:r>
            <w:proofErr w:type="spellStart"/>
            <w:r w:rsidRPr="0030622F">
              <w:rPr>
                <w:rStyle w:val="Emphasis"/>
                <w:rFonts w:cstheme="minorHAnsi"/>
                <w:i w:val="0"/>
                <w:iCs w:val="0"/>
                <w:color w:val="2A2A2A"/>
                <w:bdr w:val="none" w:sz="0" w:space="0" w:color="auto" w:frame="1"/>
                <w:shd w:val="clear" w:color="auto" w:fill="FFFFFF"/>
              </w:rPr>
              <w:t>Pract</w:t>
            </w:r>
            <w:proofErr w:type="spellEnd"/>
            <w:r w:rsidR="001F0C16" w:rsidRPr="0030622F">
              <w:rPr>
                <w:rStyle w:val="Emphasis"/>
                <w:rFonts w:cstheme="minorHAnsi"/>
                <w:i w:val="0"/>
                <w:iCs w:val="0"/>
                <w:color w:val="2A2A2A"/>
                <w:bdr w:val="none" w:sz="0" w:space="0" w:color="auto" w:frame="1"/>
                <w:shd w:val="clear" w:color="auto" w:fill="FFFFFF"/>
              </w:rPr>
              <w:t>.</w:t>
            </w:r>
            <w:r w:rsidR="00AA238F" w:rsidRPr="0030622F">
              <w:rPr>
                <w:rStyle w:val="Emphasis"/>
                <w:rFonts w:cstheme="minorHAnsi"/>
                <w:i w:val="0"/>
                <w:iCs w:val="0"/>
                <w:color w:val="2A2A2A"/>
                <w:bdr w:val="none" w:sz="0" w:space="0" w:color="auto" w:frame="1"/>
                <w:shd w:val="clear" w:color="auto" w:fill="FFFFFF"/>
              </w:rPr>
              <w:t xml:space="preserve"> 40(1)</w:t>
            </w:r>
          </w:p>
        </w:tc>
        <w:tc>
          <w:tcPr>
            <w:tcW w:w="1762" w:type="dxa"/>
            <w:hideMark/>
          </w:tcPr>
          <w:p w14:paraId="17FB8816" w14:textId="6303A31C" w:rsidR="00972A1B" w:rsidRPr="0030622F" w:rsidRDefault="00972A1B" w:rsidP="009B0ADD">
            <w:pPr>
              <w:rPr>
                <w:rFonts w:cstheme="minorHAnsi"/>
              </w:rPr>
            </w:pPr>
            <w:r w:rsidRPr="0030622F">
              <w:rPr>
                <w:rFonts w:cstheme="minorHAnsi"/>
              </w:rPr>
              <w:t>UK (primary care)</w:t>
            </w:r>
          </w:p>
        </w:tc>
      </w:tr>
      <w:tr w:rsidR="00972A1B" w:rsidRPr="0030622F" w14:paraId="44B62810" w14:textId="77777777" w:rsidTr="00B00A73">
        <w:trPr>
          <w:trHeight w:val="930"/>
        </w:trPr>
        <w:tc>
          <w:tcPr>
            <w:tcW w:w="2547" w:type="dxa"/>
            <w:noWrap/>
            <w:hideMark/>
          </w:tcPr>
          <w:p w14:paraId="7F76FA8A" w14:textId="77777777" w:rsidR="00972A1B" w:rsidRPr="0030622F" w:rsidRDefault="00972A1B" w:rsidP="009B0ADD">
            <w:pPr>
              <w:rPr>
                <w:rFonts w:cstheme="minorHAnsi"/>
              </w:rPr>
            </w:pPr>
            <w:r w:rsidRPr="0030622F">
              <w:rPr>
                <w:rFonts w:cstheme="minorHAnsi"/>
              </w:rPr>
              <w:t>Cameron, E.</w:t>
            </w:r>
          </w:p>
        </w:tc>
        <w:tc>
          <w:tcPr>
            <w:tcW w:w="5953" w:type="dxa"/>
            <w:hideMark/>
          </w:tcPr>
          <w:p w14:paraId="127684FC" w14:textId="1B64B271" w:rsidR="00972A1B" w:rsidRPr="0030622F" w:rsidRDefault="006A5C83" w:rsidP="009B0ADD">
            <w:pPr>
              <w:rPr>
                <w:rFonts w:cstheme="minorHAnsi"/>
              </w:rPr>
            </w:pPr>
            <w:r w:rsidRPr="0030622F">
              <w:rPr>
                <w:rFonts w:cstheme="minorHAnsi"/>
              </w:rPr>
              <w:t>A mixed methods investigation of parental factors in non-attendance at general paediatric hospital outpatient appointments</w:t>
            </w:r>
          </w:p>
        </w:tc>
        <w:tc>
          <w:tcPr>
            <w:tcW w:w="709" w:type="dxa"/>
            <w:noWrap/>
            <w:hideMark/>
          </w:tcPr>
          <w:p w14:paraId="67D86CF8" w14:textId="77777777" w:rsidR="00972A1B" w:rsidRPr="0030622F" w:rsidRDefault="00972A1B" w:rsidP="009B0ADD">
            <w:pPr>
              <w:rPr>
                <w:rFonts w:cstheme="minorHAnsi"/>
              </w:rPr>
            </w:pPr>
            <w:r w:rsidRPr="0030622F">
              <w:rPr>
                <w:rFonts w:cstheme="minorHAnsi"/>
              </w:rPr>
              <w:t>2015</w:t>
            </w:r>
          </w:p>
        </w:tc>
        <w:tc>
          <w:tcPr>
            <w:tcW w:w="2977" w:type="dxa"/>
          </w:tcPr>
          <w:p w14:paraId="58938F23" w14:textId="49352AA0" w:rsidR="00972A1B" w:rsidRPr="0030622F" w:rsidRDefault="00207833" w:rsidP="009B0ADD">
            <w:pPr>
              <w:rPr>
                <w:rFonts w:cstheme="minorHAnsi"/>
              </w:rPr>
            </w:pPr>
            <w:r w:rsidRPr="0030622F">
              <w:rPr>
                <w:rFonts w:cstheme="minorHAnsi"/>
              </w:rPr>
              <w:t>Doctoral dissertation, Aston University</w:t>
            </w:r>
          </w:p>
        </w:tc>
        <w:tc>
          <w:tcPr>
            <w:tcW w:w="1762" w:type="dxa"/>
            <w:hideMark/>
          </w:tcPr>
          <w:p w14:paraId="74D9537C" w14:textId="0FFF84BA" w:rsidR="00972A1B" w:rsidRPr="0030622F" w:rsidRDefault="00972A1B" w:rsidP="009B0ADD">
            <w:pPr>
              <w:rPr>
                <w:rFonts w:cstheme="minorHAnsi"/>
              </w:rPr>
            </w:pPr>
            <w:r w:rsidRPr="0030622F">
              <w:rPr>
                <w:rFonts w:cstheme="minorHAnsi"/>
              </w:rPr>
              <w:t>UK (primary care + outpatient - paediatrics)</w:t>
            </w:r>
          </w:p>
        </w:tc>
      </w:tr>
      <w:tr w:rsidR="00972A1B" w:rsidRPr="0030622F" w14:paraId="357FAB1F" w14:textId="77777777" w:rsidTr="00B00A73">
        <w:trPr>
          <w:trHeight w:val="930"/>
        </w:trPr>
        <w:tc>
          <w:tcPr>
            <w:tcW w:w="2547" w:type="dxa"/>
            <w:hideMark/>
          </w:tcPr>
          <w:p w14:paraId="1B2BD810" w14:textId="2C2631BE" w:rsidR="00972A1B" w:rsidRPr="0030622F" w:rsidRDefault="00972A1B" w:rsidP="009B0ADD">
            <w:pPr>
              <w:rPr>
                <w:rFonts w:cstheme="minorHAnsi"/>
              </w:rPr>
            </w:pPr>
            <w:r w:rsidRPr="0030622F">
              <w:rPr>
                <w:rFonts w:cstheme="minorHAnsi"/>
              </w:rPr>
              <w:lastRenderedPageBreak/>
              <w:t xml:space="preserve">Cameron, </w:t>
            </w:r>
            <w:r w:rsidR="005A30D2" w:rsidRPr="0030622F">
              <w:rPr>
                <w:rFonts w:cstheme="minorHAnsi"/>
              </w:rPr>
              <w:t>E.</w:t>
            </w:r>
            <w:r w:rsidRPr="0030622F">
              <w:rPr>
                <w:rFonts w:cstheme="minorHAnsi"/>
              </w:rPr>
              <w:t>,</w:t>
            </w:r>
            <w:r w:rsidR="005A30D2" w:rsidRPr="0030622F">
              <w:rPr>
                <w:rFonts w:cstheme="minorHAnsi"/>
              </w:rPr>
              <w:t xml:space="preserve"> </w:t>
            </w:r>
            <w:r w:rsidRPr="0030622F">
              <w:rPr>
                <w:rFonts w:cstheme="minorHAnsi"/>
              </w:rPr>
              <w:t xml:space="preserve">Heath, </w:t>
            </w:r>
            <w:r w:rsidR="005A30D2" w:rsidRPr="0030622F">
              <w:rPr>
                <w:rFonts w:cstheme="minorHAnsi"/>
              </w:rPr>
              <w:t>G.</w:t>
            </w:r>
            <w:r w:rsidRPr="0030622F">
              <w:rPr>
                <w:rFonts w:cstheme="minorHAnsi"/>
              </w:rPr>
              <w:t>,</w:t>
            </w:r>
            <w:r w:rsidR="005A30D2" w:rsidRPr="0030622F">
              <w:rPr>
                <w:rFonts w:cstheme="minorHAnsi"/>
              </w:rPr>
              <w:t xml:space="preserve"> </w:t>
            </w:r>
            <w:r w:rsidRPr="0030622F">
              <w:rPr>
                <w:rFonts w:cstheme="minorHAnsi"/>
              </w:rPr>
              <w:t>Redwood, S</w:t>
            </w:r>
            <w:r w:rsidR="005A30D2" w:rsidRPr="0030622F">
              <w:rPr>
                <w:rFonts w:cstheme="minorHAnsi"/>
              </w:rPr>
              <w:t xml:space="preserve">., </w:t>
            </w:r>
            <w:r w:rsidRPr="0030622F">
              <w:rPr>
                <w:rFonts w:cstheme="minorHAnsi"/>
              </w:rPr>
              <w:t>Greenfield, S</w:t>
            </w:r>
            <w:r w:rsidR="005A30D2" w:rsidRPr="0030622F">
              <w:rPr>
                <w:rFonts w:cstheme="minorHAnsi"/>
              </w:rPr>
              <w:t>.</w:t>
            </w:r>
            <w:r w:rsidRPr="0030622F">
              <w:rPr>
                <w:rFonts w:cstheme="minorHAnsi"/>
              </w:rPr>
              <w:t>,</w:t>
            </w:r>
            <w:r w:rsidR="005A30D2" w:rsidRPr="0030622F">
              <w:rPr>
                <w:rFonts w:cstheme="minorHAnsi"/>
              </w:rPr>
              <w:t xml:space="preserve"> </w:t>
            </w:r>
            <w:r w:rsidRPr="0030622F">
              <w:rPr>
                <w:rFonts w:cstheme="minorHAnsi"/>
              </w:rPr>
              <w:t>Cummins, C</w:t>
            </w:r>
            <w:r w:rsidR="005A30D2" w:rsidRPr="0030622F">
              <w:rPr>
                <w:rFonts w:cstheme="minorHAnsi"/>
              </w:rPr>
              <w:t>.</w:t>
            </w:r>
            <w:r w:rsidRPr="0030622F">
              <w:rPr>
                <w:rFonts w:cstheme="minorHAnsi"/>
              </w:rPr>
              <w:t>,</w:t>
            </w:r>
            <w:r w:rsidR="005A30D2" w:rsidRPr="0030622F">
              <w:rPr>
                <w:rFonts w:cstheme="minorHAnsi"/>
              </w:rPr>
              <w:t xml:space="preserve"> </w:t>
            </w:r>
            <w:r w:rsidRPr="0030622F">
              <w:rPr>
                <w:rFonts w:cstheme="minorHAnsi"/>
              </w:rPr>
              <w:t xml:space="preserve">Kelly, </w:t>
            </w:r>
            <w:r w:rsidR="005A30D2" w:rsidRPr="0030622F">
              <w:rPr>
                <w:rFonts w:cstheme="minorHAnsi"/>
              </w:rPr>
              <w:t>D.</w:t>
            </w:r>
            <w:r w:rsidRPr="0030622F">
              <w:rPr>
                <w:rFonts w:cstheme="minorHAnsi"/>
              </w:rPr>
              <w:t>,</w:t>
            </w:r>
            <w:r w:rsidR="005A30D2" w:rsidRPr="0030622F">
              <w:rPr>
                <w:rFonts w:cstheme="minorHAnsi"/>
              </w:rPr>
              <w:t xml:space="preserve"> </w:t>
            </w:r>
            <w:r w:rsidRPr="0030622F">
              <w:rPr>
                <w:rFonts w:cstheme="minorHAnsi"/>
              </w:rPr>
              <w:t>Pattison, H</w:t>
            </w:r>
            <w:r w:rsidR="005A30D2" w:rsidRPr="0030622F">
              <w:rPr>
                <w:rFonts w:cstheme="minorHAnsi"/>
              </w:rPr>
              <w:t>.</w:t>
            </w:r>
          </w:p>
        </w:tc>
        <w:tc>
          <w:tcPr>
            <w:tcW w:w="5953" w:type="dxa"/>
            <w:hideMark/>
          </w:tcPr>
          <w:p w14:paraId="7C0CA704" w14:textId="77777777" w:rsidR="00972A1B" w:rsidRPr="0030622F" w:rsidRDefault="00972A1B" w:rsidP="009B0ADD">
            <w:pPr>
              <w:rPr>
                <w:rFonts w:cstheme="minorHAnsi"/>
              </w:rPr>
            </w:pPr>
            <w:r w:rsidRPr="0030622F">
              <w:rPr>
                <w:rFonts w:cstheme="minorHAnsi"/>
              </w:rPr>
              <w:t>Health care professionals' views of paediatric outpatient non-attendance: implications for general practice</w:t>
            </w:r>
          </w:p>
        </w:tc>
        <w:tc>
          <w:tcPr>
            <w:tcW w:w="709" w:type="dxa"/>
            <w:noWrap/>
            <w:hideMark/>
          </w:tcPr>
          <w:p w14:paraId="0C70300E" w14:textId="77777777" w:rsidR="00972A1B" w:rsidRPr="0030622F" w:rsidRDefault="00972A1B" w:rsidP="009B0ADD">
            <w:pPr>
              <w:rPr>
                <w:rFonts w:cstheme="minorHAnsi"/>
              </w:rPr>
            </w:pPr>
            <w:r w:rsidRPr="0030622F">
              <w:rPr>
                <w:rFonts w:cstheme="minorHAnsi"/>
              </w:rPr>
              <w:t>2014</w:t>
            </w:r>
          </w:p>
        </w:tc>
        <w:tc>
          <w:tcPr>
            <w:tcW w:w="2977" w:type="dxa"/>
          </w:tcPr>
          <w:p w14:paraId="1F763F59" w14:textId="398C7709" w:rsidR="00972A1B" w:rsidRPr="0030622F" w:rsidRDefault="00F81048" w:rsidP="009B0ADD">
            <w:pPr>
              <w:rPr>
                <w:rFonts w:cstheme="minorHAnsi"/>
              </w:rPr>
            </w:pPr>
            <w:r w:rsidRPr="0030622F">
              <w:rPr>
                <w:rFonts w:cstheme="minorHAnsi"/>
              </w:rPr>
              <w:t xml:space="preserve">Fam </w:t>
            </w:r>
            <w:proofErr w:type="spellStart"/>
            <w:r w:rsidRPr="0030622F">
              <w:rPr>
                <w:rFonts w:cstheme="minorHAnsi"/>
              </w:rPr>
              <w:t>Pract</w:t>
            </w:r>
            <w:proofErr w:type="spellEnd"/>
            <w:r w:rsidR="007B3A28" w:rsidRPr="0030622F">
              <w:rPr>
                <w:rFonts w:cstheme="minorHAnsi"/>
              </w:rPr>
              <w:t>. 2014</w:t>
            </w:r>
            <w:proofErr w:type="gramStart"/>
            <w:r w:rsidR="007B3A28" w:rsidRPr="0030622F">
              <w:rPr>
                <w:rFonts w:cstheme="minorHAnsi"/>
              </w:rPr>
              <w:t>;31</w:t>
            </w:r>
            <w:proofErr w:type="gramEnd"/>
            <w:r w:rsidR="007B3A28" w:rsidRPr="0030622F">
              <w:rPr>
                <w:rFonts w:cstheme="minorHAnsi"/>
              </w:rPr>
              <w:t>(1):111-7.</w:t>
            </w:r>
          </w:p>
        </w:tc>
        <w:tc>
          <w:tcPr>
            <w:tcW w:w="1762" w:type="dxa"/>
            <w:noWrap/>
            <w:hideMark/>
          </w:tcPr>
          <w:p w14:paraId="46F03645" w14:textId="15A614BC" w:rsidR="00972A1B" w:rsidRPr="0030622F" w:rsidRDefault="00972A1B" w:rsidP="009B0ADD">
            <w:pPr>
              <w:rPr>
                <w:rFonts w:cstheme="minorHAnsi"/>
              </w:rPr>
            </w:pPr>
            <w:r w:rsidRPr="0030622F">
              <w:rPr>
                <w:rFonts w:cstheme="minorHAnsi"/>
              </w:rPr>
              <w:t>UK (primary care + outpatient)</w:t>
            </w:r>
          </w:p>
        </w:tc>
      </w:tr>
      <w:tr w:rsidR="00972A1B" w:rsidRPr="0030622F" w14:paraId="412103EA" w14:textId="77777777" w:rsidTr="00B00A73">
        <w:trPr>
          <w:trHeight w:val="930"/>
        </w:trPr>
        <w:tc>
          <w:tcPr>
            <w:tcW w:w="2547" w:type="dxa"/>
            <w:noWrap/>
            <w:hideMark/>
          </w:tcPr>
          <w:p w14:paraId="7DD49960" w14:textId="77777777" w:rsidR="00972A1B" w:rsidRPr="0030622F" w:rsidRDefault="00972A1B" w:rsidP="009B0ADD">
            <w:pPr>
              <w:rPr>
                <w:rFonts w:cstheme="minorHAnsi"/>
              </w:rPr>
            </w:pPr>
            <w:r w:rsidRPr="0030622F">
              <w:rPr>
                <w:rFonts w:cstheme="minorHAnsi"/>
              </w:rPr>
              <w:t xml:space="preserve">Campbell, K., A. Millard, G. McCartney, and S. McCullough. </w:t>
            </w:r>
          </w:p>
        </w:tc>
        <w:tc>
          <w:tcPr>
            <w:tcW w:w="5953" w:type="dxa"/>
            <w:hideMark/>
          </w:tcPr>
          <w:p w14:paraId="600D0543" w14:textId="77777777" w:rsidR="00972A1B" w:rsidRPr="0030622F" w:rsidRDefault="00972A1B" w:rsidP="009B0ADD">
            <w:pPr>
              <w:rPr>
                <w:rFonts w:cstheme="minorHAnsi"/>
              </w:rPr>
            </w:pPr>
            <w:r w:rsidRPr="0030622F">
              <w:rPr>
                <w:rFonts w:cstheme="minorHAnsi"/>
              </w:rPr>
              <w:t>Who is least likely to attend? An analysis of outpatient appointment ‘Did Not Attend’ (DNA) data in Scotland</w:t>
            </w:r>
          </w:p>
        </w:tc>
        <w:tc>
          <w:tcPr>
            <w:tcW w:w="709" w:type="dxa"/>
            <w:noWrap/>
            <w:hideMark/>
          </w:tcPr>
          <w:p w14:paraId="6E8FD240" w14:textId="77777777" w:rsidR="00972A1B" w:rsidRPr="0030622F" w:rsidRDefault="00972A1B" w:rsidP="009B0ADD">
            <w:pPr>
              <w:rPr>
                <w:rFonts w:cstheme="minorHAnsi"/>
              </w:rPr>
            </w:pPr>
            <w:r w:rsidRPr="0030622F">
              <w:rPr>
                <w:rFonts w:cstheme="minorHAnsi"/>
              </w:rPr>
              <w:t>2015</w:t>
            </w:r>
          </w:p>
        </w:tc>
        <w:tc>
          <w:tcPr>
            <w:tcW w:w="2977" w:type="dxa"/>
          </w:tcPr>
          <w:p w14:paraId="4B21C523" w14:textId="157F5F14" w:rsidR="00972A1B" w:rsidRPr="0030622F" w:rsidRDefault="00A5502D" w:rsidP="009B0ADD">
            <w:pPr>
              <w:rPr>
                <w:rFonts w:cstheme="minorHAnsi"/>
              </w:rPr>
            </w:pPr>
            <w:r w:rsidRPr="0030622F">
              <w:rPr>
                <w:rFonts w:cstheme="minorHAnsi"/>
              </w:rPr>
              <w:t>https://www.healthscotland.scot/media/1129/5348_dna-analysis_nhs-ggc.pdf</w:t>
            </w:r>
          </w:p>
        </w:tc>
        <w:tc>
          <w:tcPr>
            <w:tcW w:w="1762" w:type="dxa"/>
            <w:hideMark/>
          </w:tcPr>
          <w:p w14:paraId="1E81C535" w14:textId="4153E916" w:rsidR="00972A1B" w:rsidRPr="0030622F" w:rsidRDefault="00972A1B" w:rsidP="009B0ADD">
            <w:pPr>
              <w:rPr>
                <w:rFonts w:cstheme="minorHAnsi"/>
              </w:rPr>
            </w:pPr>
            <w:r w:rsidRPr="0030622F">
              <w:rPr>
                <w:rFonts w:cstheme="minorHAnsi"/>
              </w:rPr>
              <w:t>UK (outpatient - various)</w:t>
            </w:r>
          </w:p>
        </w:tc>
      </w:tr>
      <w:tr w:rsidR="00972A1B" w:rsidRPr="0030622F" w14:paraId="6764E441" w14:textId="77777777" w:rsidTr="00B00A73">
        <w:trPr>
          <w:trHeight w:val="654"/>
        </w:trPr>
        <w:tc>
          <w:tcPr>
            <w:tcW w:w="2547" w:type="dxa"/>
            <w:noWrap/>
            <w:hideMark/>
          </w:tcPr>
          <w:p w14:paraId="2A9FFA5B" w14:textId="77777777" w:rsidR="00972A1B" w:rsidRPr="0030622F" w:rsidRDefault="00972A1B" w:rsidP="009B0ADD">
            <w:pPr>
              <w:rPr>
                <w:rFonts w:cstheme="minorHAnsi"/>
              </w:rPr>
            </w:pPr>
            <w:r w:rsidRPr="0030622F">
              <w:rPr>
                <w:rFonts w:cstheme="minorHAnsi"/>
              </w:rPr>
              <w:t>Campbell-Richards, D.</w:t>
            </w:r>
          </w:p>
        </w:tc>
        <w:tc>
          <w:tcPr>
            <w:tcW w:w="5953" w:type="dxa"/>
            <w:hideMark/>
          </w:tcPr>
          <w:p w14:paraId="5654406F" w14:textId="77777777" w:rsidR="00972A1B" w:rsidRPr="0030622F" w:rsidRDefault="00972A1B" w:rsidP="009B0ADD">
            <w:pPr>
              <w:rPr>
                <w:rFonts w:cstheme="minorHAnsi"/>
              </w:rPr>
            </w:pPr>
            <w:r w:rsidRPr="0030622F">
              <w:rPr>
                <w:rFonts w:cstheme="minorHAnsi"/>
              </w:rPr>
              <w:t>Exploring diabetes non-attendance: An Inner London perspective</w:t>
            </w:r>
          </w:p>
        </w:tc>
        <w:tc>
          <w:tcPr>
            <w:tcW w:w="709" w:type="dxa"/>
            <w:noWrap/>
            <w:hideMark/>
          </w:tcPr>
          <w:p w14:paraId="7938D82F" w14:textId="77777777" w:rsidR="00972A1B" w:rsidRPr="0030622F" w:rsidRDefault="00972A1B" w:rsidP="009B0ADD">
            <w:pPr>
              <w:rPr>
                <w:rFonts w:cstheme="minorHAnsi"/>
              </w:rPr>
            </w:pPr>
            <w:r w:rsidRPr="0030622F">
              <w:rPr>
                <w:rFonts w:cstheme="minorHAnsi"/>
              </w:rPr>
              <w:t>2016</w:t>
            </w:r>
          </w:p>
        </w:tc>
        <w:tc>
          <w:tcPr>
            <w:tcW w:w="2977" w:type="dxa"/>
          </w:tcPr>
          <w:p w14:paraId="54E6A98C" w14:textId="3A0FE910" w:rsidR="00972A1B" w:rsidRPr="0030622F" w:rsidRDefault="005B0E59" w:rsidP="009B0ADD">
            <w:pPr>
              <w:rPr>
                <w:rFonts w:cstheme="minorHAnsi"/>
              </w:rPr>
            </w:pPr>
            <w:r w:rsidRPr="0030622F">
              <w:rPr>
                <w:rFonts w:cstheme="minorHAnsi"/>
              </w:rPr>
              <w:t xml:space="preserve">J Diabetes </w:t>
            </w:r>
            <w:proofErr w:type="spellStart"/>
            <w:r w:rsidRPr="0030622F">
              <w:rPr>
                <w:rFonts w:cstheme="minorHAnsi"/>
              </w:rPr>
              <w:t>Nurs</w:t>
            </w:r>
            <w:proofErr w:type="spellEnd"/>
            <w:r w:rsidRPr="0030622F">
              <w:rPr>
                <w:rFonts w:cstheme="minorHAnsi"/>
              </w:rPr>
              <w:t>. 2016</w:t>
            </w:r>
            <w:proofErr w:type="gramStart"/>
            <w:r w:rsidRPr="0030622F">
              <w:rPr>
                <w:rFonts w:cstheme="minorHAnsi"/>
              </w:rPr>
              <w:t>;20</w:t>
            </w:r>
            <w:proofErr w:type="gramEnd"/>
            <w:r w:rsidRPr="0030622F">
              <w:rPr>
                <w:rFonts w:cstheme="minorHAnsi"/>
              </w:rPr>
              <w:t>(2):73-8.</w:t>
            </w:r>
          </w:p>
        </w:tc>
        <w:tc>
          <w:tcPr>
            <w:tcW w:w="1762" w:type="dxa"/>
            <w:hideMark/>
          </w:tcPr>
          <w:p w14:paraId="14CA7891" w14:textId="6333CA59" w:rsidR="00972A1B" w:rsidRPr="0030622F" w:rsidRDefault="00972A1B" w:rsidP="009B0ADD">
            <w:pPr>
              <w:rPr>
                <w:rFonts w:cstheme="minorHAnsi"/>
              </w:rPr>
            </w:pPr>
            <w:r w:rsidRPr="0030622F">
              <w:rPr>
                <w:rFonts w:cstheme="minorHAnsi"/>
              </w:rPr>
              <w:t>UK (outpatient - diabetes)</w:t>
            </w:r>
          </w:p>
        </w:tc>
      </w:tr>
      <w:tr w:rsidR="00972A1B" w:rsidRPr="0030622F" w14:paraId="00F5DEFE" w14:textId="77777777" w:rsidTr="00B00A73">
        <w:trPr>
          <w:trHeight w:val="310"/>
        </w:trPr>
        <w:tc>
          <w:tcPr>
            <w:tcW w:w="2547" w:type="dxa"/>
            <w:noWrap/>
            <w:hideMark/>
          </w:tcPr>
          <w:p w14:paraId="249576FE" w14:textId="504F215C" w:rsidR="00972A1B" w:rsidRPr="0030622F" w:rsidRDefault="00972A1B" w:rsidP="009B0ADD">
            <w:pPr>
              <w:rPr>
                <w:rFonts w:cstheme="minorHAnsi"/>
              </w:rPr>
            </w:pPr>
            <w:r w:rsidRPr="0030622F">
              <w:rPr>
                <w:rFonts w:cstheme="minorHAnsi"/>
              </w:rPr>
              <w:t>Car, J.,</w:t>
            </w:r>
            <w:r w:rsidR="005A30D2" w:rsidRPr="0030622F">
              <w:rPr>
                <w:rFonts w:cstheme="minorHAnsi"/>
              </w:rPr>
              <w:t xml:space="preserve"> </w:t>
            </w:r>
            <w:r w:rsidRPr="0030622F">
              <w:rPr>
                <w:rFonts w:cstheme="minorHAnsi"/>
              </w:rPr>
              <w:t>Sheikh, A.</w:t>
            </w:r>
          </w:p>
        </w:tc>
        <w:tc>
          <w:tcPr>
            <w:tcW w:w="5953" w:type="dxa"/>
            <w:hideMark/>
          </w:tcPr>
          <w:p w14:paraId="1502BEE6" w14:textId="77777777" w:rsidR="00972A1B" w:rsidRPr="0030622F" w:rsidRDefault="00972A1B" w:rsidP="009B0ADD">
            <w:pPr>
              <w:rPr>
                <w:rFonts w:cstheme="minorHAnsi"/>
              </w:rPr>
            </w:pPr>
            <w:r w:rsidRPr="0030622F">
              <w:rPr>
                <w:rFonts w:cstheme="minorHAnsi"/>
              </w:rPr>
              <w:t>Telephone consultations</w:t>
            </w:r>
          </w:p>
        </w:tc>
        <w:tc>
          <w:tcPr>
            <w:tcW w:w="709" w:type="dxa"/>
            <w:noWrap/>
            <w:hideMark/>
          </w:tcPr>
          <w:p w14:paraId="2562421E" w14:textId="77777777" w:rsidR="00972A1B" w:rsidRPr="0030622F" w:rsidRDefault="00972A1B" w:rsidP="009B0ADD">
            <w:pPr>
              <w:rPr>
                <w:rFonts w:cstheme="minorHAnsi"/>
              </w:rPr>
            </w:pPr>
            <w:r w:rsidRPr="0030622F">
              <w:rPr>
                <w:rFonts w:cstheme="minorHAnsi"/>
              </w:rPr>
              <w:t>2003</w:t>
            </w:r>
          </w:p>
        </w:tc>
        <w:tc>
          <w:tcPr>
            <w:tcW w:w="2977" w:type="dxa"/>
          </w:tcPr>
          <w:p w14:paraId="44E7D3BF" w14:textId="0C3EAFD0" w:rsidR="00972A1B" w:rsidRPr="0030622F" w:rsidRDefault="005B0E59" w:rsidP="002A51A3">
            <w:pPr>
              <w:rPr>
                <w:rFonts w:cstheme="minorHAnsi"/>
              </w:rPr>
            </w:pPr>
            <w:r w:rsidRPr="0030622F">
              <w:rPr>
                <w:rFonts w:cstheme="minorHAnsi"/>
              </w:rPr>
              <w:t>BMJ. 2003</w:t>
            </w:r>
            <w:proofErr w:type="gramStart"/>
            <w:r w:rsidRPr="0030622F">
              <w:rPr>
                <w:rFonts w:cstheme="minorHAnsi"/>
              </w:rPr>
              <w:t>;326</w:t>
            </w:r>
            <w:proofErr w:type="gramEnd"/>
            <w:r w:rsidRPr="0030622F">
              <w:rPr>
                <w:rFonts w:cstheme="minorHAnsi"/>
              </w:rPr>
              <w:t>(7396):966-9.</w:t>
            </w:r>
          </w:p>
        </w:tc>
        <w:tc>
          <w:tcPr>
            <w:tcW w:w="1762" w:type="dxa"/>
            <w:noWrap/>
            <w:hideMark/>
          </w:tcPr>
          <w:p w14:paraId="458F3417" w14:textId="302635B9" w:rsidR="00972A1B" w:rsidRPr="0030622F" w:rsidRDefault="00972A1B" w:rsidP="009B0ADD">
            <w:pPr>
              <w:rPr>
                <w:rFonts w:cstheme="minorHAnsi"/>
              </w:rPr>
            </w:pPr>
            <w:r w:rsidRPr="0030622F">
              <w:rPr>
                <w:rFonts w:cstheme="minorHAnsi"/>
              </w:rPr>
              <w:t>n/a (review paper)</w:t>
            </w:r>
          </w:p>
        </w:tc>
      </w:tr>
      <w:tr w:rsidR="00972A1B" w:rsidRPr="0030622F" w14:paraId="3F75CB18" w14:textId="77777777" w:rsidTr="00B00A73">
        <w:trPr>
          <w:trHeight w:val="620"/>
        </w:trPr>
        <w:tc>
          <w:tcPr>
            <w:tcW w:w="2547" w:type="dxa"/>
            <w:noWrap/>
            <w:hideMark/>
          </w:tcPr>
          <w:p w14:paraId="73785E5B" w14:textId="05D49C83" w:rsidR="00972A1B" w:rsidRPr="0030622F" w:rsidRDefault="00972A1B" w:rsidP="009B0ADD">
            <w:pPr>
              <w:rPr>
                <w:rFonts w:cstheme="minorHAnsi"/>
              </w:rPr>
            </w:pPr>
            <w:r w:rsidRPr="0030622F">
              <w:rPr>
                <w:rFonts w:cstheme="minorHAnsi"/>
              </w:rPr>
              <w:t>Car, J</w:t>
            </w:r>
            <w:r w:rsidR="004223A1" w:rsidRPr="0030622F">
              <w:rPr>
                <w:rFonts w:cstheme="minorHAnsi"/>
              </w:rPr>
              <w:t>.</w:t>
            </w:r>
            <w:r w:rsidRPr="0030622F">
              <w:rPr>
                <w:rFonts w:cstheme="minorHAnsi"/>
              </w:rPr>
              <w:t>,</w:t>
            </w:r>
            <w:r w:rsidR="004223A1" w:rsidRPr="0030622F">
              <w:rPr>
                <w:rFonts w:cstheme="minorHAnsi"/>
              </w:rPr>
              <w:t xml:space="preserve"> </w:t>
            </w:r>
            <w:r w:rsidRPr="0030622F">
              <w:rPr>
                <w:rFonts w:cstheme="minorHAnsi"/>
              </w:rPr>
              <w:t>Ng, C</w:t>
            </w:r>
            <w:r w:rsidR="004223A1" w:rsidRPr="0030622F">
              <w:rPr>
                <w:rFonts w:cstheme="minorHAnsi"/>
              </w:rPr>
              <w:t>.</w:t>
            </w:r>
            <w:r w:rsidRPr="0030622F">
              <w:rPr>
                <w:rFonts w:cstheme="minorHAnsi"/>
              </w:rPr>
              <w:t>,</w:t>
            </w:r>
            <w:r w:rsidR="004223A1" w:rsidRPr="0030622F">
              <w:rPr>
                <w:rFonts w:cstheme="minorHAnsi"/>
              </w:rPr>
              <w:t xml:space="preserve"> </w:t>
            </w:r>
            <w:proofErr w:type="spellStart"/>
            <w:r w:rsidRPr="0030622F">
              <w:rPr>
                <w:rFonts w:cstheme="minorHAnsi"/>
              </w:rPr>
              <w:t>Atun</w:t>
            </w:r>
            <w:proofErr w:type="spellEnd"/>
            <w:r w:rsidRPr="0030622F">
              <w:rPr>
                <w:rFonts w:cstheme="minorHAnsi"/>
              </w:rPr>
              <w:t>, R</w:t>
            </w:r>
            <w:r w:rsidR="004223A1" w:rsidRPr="0030622F">
              <w:rPr>
                <w:rFonts w:cstheme="minorHAnsi"/>
              </w:rPr>
              <w:t>.</w:t>
            </w:r>
            <w:r w:rsidRPr="0030622F">
              <w:rPr>
                <w:rFonts w:cstheme="minorHAnsi"/>
              </w:rPr>
              <w:t>,</w:t>
            </w:r>
            <w:r w:rsidR="004223A1" w:rsidRPr="0030622F">
              <w:rPr>
                <w:rFonts w:cstheme="minorHAnsi"/>
              </w:rPr>
              <w:t xml:space="preserve"> </w:t>
            </w:r>
            <w:r w:rsidRPr="0030622F">
              <w:rPr>
                <w:rFonts w:cstheme="minorHAnsi"/>
              </w:rPr>
              <w:t xml:space="preserve">Card, </w:t>
            </w:r>
            <w:r w:rsidR="004223A1" w:rsidRPr="0030622F">
              <w:rPr>
                <w:rFonts w:cstheme="minorHAnsi"/>
              </w:rPr>
              <w:t>A.</w:t>
            </w:r>
          </w:p>
        </w:tc>
        <w:tc>
          <w:tcPr>
            <w:tcW w:w="5953" w:type="dxa"/>
            <w:hideMark/>
          </w:tcPr>
          <w:p w14:paraId="6BC8D014" w14:textId="77777777" w:rsidR="00972A1B" w:rsidRPr="0030622F" w:rsidRDefault="00972A1B" w:rsidP="009B0ADD">
            <w:pPr>
              <w:rPr>
                <w:rFonts w:cstheme="minorHAnsi"/>
              </w:rPr>
            </w:pPr>
            <w:r w:rsidRPr="0030622F">
              <w:rPr>
                <w:rFonts w:cstheme="minorHAnsi"/>
              </w:rPr>
              <w:t>SMS Text Message Healthcare Appointment Reminders in England</w:t>
            </w:r>
          </w:p>
        </w:tc>
        <w:tc>
          <w:tcPr>
            <w:tcW w:w="709" w:type="dxa"/>
            <w:noWrap/>
            <w:hideMark/>
          </w:tcPr>
          <w:p w14:paraId="11E380C9" w14:textId="77777777" w:rsidR="00972A1B" w:rsidRPr="0030622F" w:rsidRDefault="00972A1B" w:rsidP="009B0ADD">
            <w:pPr>
              <w:rPr>
                <w:rFonts w:cstheme="minorHAnsi"/>
              </w:rPr>
            </w:pPr>
            <w:r w:rsidRPr="0030622F">
              <w:rPr>
                <w:rFonts w:cstheme="minorHAnsi"/>
              </w:rPr>
              <w:t>2008</w:t>
            </w:r>
          </w:p>
        </w:tc>
        <w:tc>
          <w:tcPr>
            <w:tcW w:w="2977" w:type="dxa"/>
          </w:tcPr>
          <w:p w14:paraId="34E5E305" w14:textId="644984B9" w:rsidR="00972A1B" w:rsidRPr="0030622F" w:rsidRDefault="005A024A" w:rsidP="009B0ADD">
            <w:pPr>
              <w:rPr>
                <w:rFonts w:cstheme="minorHAnsi"/>
              </w:rPr>
            </w:pPr>
            <w:r w:rsidRPr="0030622F">
              <w:rPr>
                <w:rFonts w:cstheme="minorHAnsi"/>
              </w:rPr>
              <w:t xml:space="preserve">J </w:t>
            </w:r>
            <w:proofErr w:type="spellStart"/>
            <w:r w:rsidRPr="0030622F">
              <w:rPr>
                <w:rFonts w:cstheme="minorHAnsi"/>
              </w:rPr>
              <w:t>Ambul</w:t>
            </w:r>
            <w:proofErr w:type="spellEnd"/>
            <w:r w:rsidRPr="0030622F">
              <w:rPr>
                <w:rFonts w:cstheme="minorHAnsi"/>
              </w:rPr>
              <w:t xml:space="preserve"> Care Manage. 2008</w:t>
            </w:r>
            <w:proofErr w:type="gramStart"/>
            <w:r w:rsidRPr="0030622F">
              <w:rPr>
                <w:rFonts w:cstheme="minorHAnsi"/>
              </w:rPr>
              <w:t>;31</w:t>
            </w:r>
            <w:proofErr w:type="gramEnd"/>
            <w:r w:rsidRPr="0030622F">
              <w:rPr>
                <w:rFonts w:cstheme="minorHAnsi"/>
              </w:rPr>
              <w:t>(3):216-9.</w:t>
            </w:r>
          </w:p>
        </w:tc>
        <w:tc>
          <w:tcPr>
            <w:tcW w:w="1762" w:type="dxa"/>
            <w:noWrap/>
            <w:hideMark/>
          </w:tcPr>
          <w:p w14:paraId="5FD059B0" w14:textId="15107F07" w:rsidR="00972A1B" w:rsidRPr="0030622F" w:rsidRDefault="00972A1B" w:rsidP="009B0ADD">
            <w:pPr>
              <w:rPr>
                <w:rFonts w:cstheme="minorHAnsi"/>
              </w:rPr>
            </w:pPr>
            <w:r w:rsidRPr="0030622F">
              <w:rPr>
                <w:rFonts w:cstheme="minorHAnsi"/>
              </w:rPr>
              <w:t>UK (health general)</w:t>
            </w:r>
          </w:p>
        </w:tc>
      </w:tr>
      <w:tr w:rsidR="00972A1B" w:rsidRPr="0030622F" w14:paraId="27A6FAE4" w14:textId="77777777" w:rsidTr="00B00A73">
        <w:trPr>
          <w:trHeight w:val="930"/>
        </w:trPr>
        <w:tc>
          <w:tcPr>
            <w:tcW w:w="2547" w:type="dxa"/>
            <w:hideMark/>
          </w:tcPr>
          <w:p w14:paraId="24FD238C" w14:textId="36797040" w:rsidR="00972A1B" w:rsidRPr="0030622F" w:rsidRDefault="00972A1B" w:rsidP="009B0ADD">
            <w:pPr>
              <w:rPr>
                <w:rFonts w:cstheme="minorHAnsi"/>
                <w:lang w:val="fr-FR"/>
              </w:rPr>
            </w:pPr>
            <w:proofErr w:type="spellStart"/>
            <w:r w:rsidRPr="0030622F">
              <w:rPr>
                <w:rFonts w:cstheme="minorHAnsi"/>
                <w:lang w:val="fr-FR"/>
              </w:rPr>
              <w:t>Cashman</w:t>
            </w:r>
            <w:proofErr w:type="spellEnd"/>
            <w:r w:rsidRPr="0030622F">
              <w:rPr>
                <w:rFonts w:cstheme="minorHAnsi"/>
                <w:lang w:val="fr-FR"/>
              </w:rPr>
              <w:t>, S. B.,</w:t>
            </w:r>
            <w:r w:rsidR="004223A1" w:rsidRPr="0030622F">
              <w:rPr>
                <w:rFonts w:cstheme="minorHAnsi"/>
                <w:lang w:val="fr-FR"/>
              </w:rPr>
              <w:t xml:space="preserve"> </w:t>
            </w:r>
            <w:proofErr w:type="spellStart"/>
            <w:r w:rsidRPr="0030622F">
              <w:rPr>
                <w:rFonts w:cstheme="minorHAnsi"/>
                <w:lang w:val="fr-FR"/>
              </w:rPr>
              <w:t>Savageau</w:t>
            </w:r>
            <w:proofErr w:type="spellEnd"/>
            <w:r w:rsidRPr="0030622F">
              <w:rPr>
                <w:rFonts w:cstheme="minorHAnsi"/>
                <w:lang w:val="fr-FR"/>
              </w:rPr>
              <w:t>, J. A.,</w:t>
            </w:r>
            <w:r w:rsidR="004223A1" w:rsidRPr="0030622F">
              <w:rPr>
                <w:rFonts w:cstheme="minorHAnsi"/>
                <w:lang w:val="fr-FR"/>
              </w:rPr>
              <w:t xml:space="preserve"> </w:t>
            </w:r>
            <w:r w:rsidRPr="0030622F">
              <w:rPr>
                <w:rFonts w:cstheme="minorHAnsi"/>
                <w:lang w:val="fr-FR"/>
              </w:rPr>
              <w:t>Lemay, C. A.,</w:t>
            </w:r>
            <w:r w:rsidR="004223A1" w:rsidRPr="0030622F">
              <w:rPr>
                <w:rFonts w:cstheme="minorHAnsi"/>
                <w:lang w:val="fr-FR"/>
              </w:rPr>
              <w:t xml:space="preserve"> </w:t>
            </w:r>
            <w:r w:rsidRPr="0030622F">
              <w:rPr>
                <w:rFonts w:cstheme="minorHAnsi"/>
                <w:lang w:val="fr-FR"/>
              </w:rPr>
              <w:t>Ferguson, W.</w:t>
            </w:r>
          </w:p>
        </w:tc>
        <w:tc>
          <w:tcPr>
            <w:tcW w:w="5953" w:type="dxa"/>
            <w:hideMark/>
          </w:tcPr>
          <w:p w14:paraId="1E4984CF" w14:textId="77777777" w:rsidR="00972A1B" w:rsidRPr="0030622F" w:rsidRDefault="00972A1B" w:rsidP="009B0ADD">
            <w:pPr>
              <w:rPr>
                <w:rFonts w:cstheme="minorHAnsi"/>
              </w:rPr>
            </w:pPr>
            <w:r w:rsidRPr="0030622F">
              <w:rPr>
                <w:rFonts w:cstheme="minorHAnsi"/>
              </w:rPr>
              <w:t xml:space="preserve">Patient Health Status and Appointment Keeping in an Urban Community Health </w:t>
            </w:r>
            <w:proofErr w:type="spellStart"/>
            <w:r w:rsidRPr="0030622F">
              <w:rPr>
                <w:rFonts w:cstheme="minorHAnsi"/>
              </w:rPr>
              <w:t>Center</w:t>
            </w:r>
            <w:proofErr w:type="spellEnd"/>
          </w:p>
        </w:tc>
        <w:tc>
          <w:tcPr>
            <w:tcW w:w="709" w:type="dxa"/>
            <w:noWrap/>
            <w:hideMark/>
          </w:tcPr>
          <w:p w14:paraId="0578AF9A" w14:textId="77777777" w:rsidR="00972A1B" w:rsidRPr="0030622F" w:rsidRDefault="00972A1B" w:rsidP="009B0ADD">
            <w:pPr>
              <w:rPr>
                <w:rFonts w:cstheme="minorHAnsi"/>
              </w:rPr>
            </w:pPr>
            <w:r w:rsidRPr="0030622F">
              <w:rPr>
                <w:rFonts w:cstheme="minorHAnsi"/>
              </w:rPr>
              <w:t>2004</w:t>
            </w:r>
          </w:p>
        </w:tc>
        <w:tc>
          <w:tcPr>
            <w:tcW w:w="2977" w:type="dxa"/>
          </w:tcPr>
          <w:p w14:paraId="297C88A7" w14:textId="24E8FACE" w:rsidR="00972A1B" w:rsidRPr="0030622F" w:rsidRDefault="00312027" w:rsidP="009B0ADD">
            <w:pPr>
              <w:rPr>
                <w:rFonts w:cstheme="minorHAnsi"/>
              </w:rPr>
            </w:pPr>
            <w:r w:rsidRPr="0030622F">
              <w:rPr>
                <w:rFonts w:cstheme="minorHAnsi"/>
              </w:rPr>
              <w:t>J Health Care Poor Underserved</w:t>
            </w:r>
            <w:r w:rsidR="001A4160" w:rsidRPr="0030622F">
              <w:rPr>
                <w:rFonts w:cstheme="minorHAnsi"/>
              </w:rPr>
              <w:t>. 2004</w:t>
            </w:r>
            <w:proofErr w:type="gramStart"/>
            <w:r w:rsidR="001A4160" w:rsidRPr="0030622F">
              <w:rPr>
                <w:rFonts w:cstheme="minorHAnsi"/>
              </w:rPr>
              <w:t>;15</w:t>
            </w:r>
            <w:proofErr w:type="gramEnd"/>
            <w:r w:rsidR="001A4160" w:rsidRPr="0030622F">
              <w:rPr>
                <w:rFonts w:cstheme="minorHAnsi"/>
              </w:rPr>
              <w:t>(3):474-88.</w:t>
            </w:r>
          </w:p>
        </w:tc>
        <w:tc>
          <w:tcPr>
            <w:tcW w:w="1762" w:type="dxa"/>
            <w:hideMark/>
          </w:tcPr>
          <w:p w14:paraId="01F5557B" w14:textId="512592C6" w:rsidR="00972A1B" w:rsidRPr="0030622F" w:rsidRDefault="00972A1B" w:rsidP="009B0ADD">
            <w:pPr>
              <w:rPr>
                <w:rFonts w:cstheme="minorHAnsi"/>
              </w:rPr>
            </w:pPr>
            <w:r w:rsidRPr="0030622F">
              <w:rPr>
                <w:rFonts w:cstheme="minorHAnsi"/>
              </w:rPr>
              <w:t>USA (primary care)</w:t>
            </w:r>
          </w:p>
        </w:tc>
      </w:tr>
      <w:tr w:rsidR="00972A1B" w:rsidRPr="0030622F" w14:paraId="3BDEC00B" w14:textId="77777777" w:rsidTr="00B00A73">
        <w:trPr>
          <w:trHeight w:val="930"/>
        </w:trPr>
        <w:tc>
          <w:tcPr>
            <w:tcW w:w="2547" w:type="dxa"/>
            <w:hideMark/>
          </w:tcPr>
          <w:p w14:paraId="4BF3C954" w14:textId="441ACB92" w:rsidR="00972A1B" w:rsidRPr="0030622F" w:rsidRDefault="00972A1B" w:rsidP="009B0ADD">
            <w:pPr>
              <w:rPr>
                <w:rFonts w:cstheme="minorHAnsi"/>
              </w:rPr>
            </w:pPr>
            <w:r w:rsidRPr="0030622F">
              <w:rPr>
                <w:rFonts w:cstheme="minorHAnsi"/>
              </w:rPr>
              <w:t>Chapman, K</w:t>
            </w:r>
            <w:r w:rsidR="004223A1" w:rsidRPr="0030622F">
              <w:rPr>
                <w:rFonts w:cstheme="minorHAnsi"/>
              </w:rPr>
              <w:t>.</w:t>
            </w:r>
            <w:r w:rsidRPr="0030622F">
              <w:rPr>
                <w:rFonts w:cstheme="minorHAnsi"/>
              </w:rPr>
              <w:t>A.,</w:t>
            </w:r>
            <w:r w:rsidR="004223A1" w:rsidRPr="0030622F">
              <w:rPr>
                <w:rFonts w:cstheme="minorHAnsi"/>
              </w:rPr>
              <w:t xml:space="preserve"> </w:t>
            </w:r>
            <w:r w:rsidRPr="0030622F">
              <w:rPr>
                <w:rFonts w:cstheme="minorHAnsi"/>
              </w:rPr>
              <w:t>Machado, S</w:t>
            </w:r>
            <w:r w:rsidR="004223A1" w:rsidRPr="0030622F">
              <w:rPr>
                <w:rFonts w:cstheme="minorHAnsi"/>
              </w:rPr>
              <w:t>.</w:t>
            </w:r>
            <w:r w:rsidRPr="0030622F">
              <w:rPr>
                <w:rFonts w:cstheme="minorHAnsi"/>
              </w:rPr>
              <w:t>S.,</w:t>
            </w:r>
            <w:r w:rsidR="004223A1" w:rsidRPr="0030622F">
              <w:rPr>
                <w:rFonts w:cstheme="minorHAnsi"/>
              </w:rPr>
              <w:t xml:space="preserve"> </w:t>
            </w:r>
            <w:r w:rsidRPr="0030622F">
              <w:rPr>
                <w:rFonts w:cstheme="minorHAnsi"/>
              </w:rPr>
              <w:t>van der Merwe, K</w:t>
            </w:r>
            <w:r w:rsidR="004223A1" w:rsidRPr="0030622F">
              <w:rPr>
                <w:rFonts w:cstheme="minorHAnsi"/>
              </w:rPr>
              <w:t>.</w:t>
            </w:r>
            <w:r w:rsidRPr="0030622F">
              <w:rPr>
                <w:rFonts w:cstheme="minorHAnsi"/>
              </w:rPr>
              <w:t>,</w:t>
            </w:r>
            <w:r w:rsidR="004223A1" w:rsidRPr="0030622F">
              <w:rPr>
                <w:rFonts w:cstheme="minorHAnsi"/>
              </w:rPr>
              <w:t xml:space="preserve"> </w:t>
            </w:r>
            <w:r w:rsidRPr="0030622F">
              <w:rPr>
                <w:rFonts w:cstheme="minorHAnsi"/>
              </w:rPr>
              <w:t>Bryson, A</w:t>
            </w:r>
            <w:r w:rsidR="004223A1" w:rsidRPr="0030622F">
              <w:rPr>
                <w:rFonts w:cstheme="minorHAnsi"/>
              </w:rPr>
              <w:t>.</w:t>
            </w:r>
            <w:r w:rsidRPr="0030622F">
              <w:rPr>
                <w:rFonts w:cstheme="minorHAnsi"/>
              </w:rPr>
              <w:t>,</w:t>
            </w:r>
            <w:r w:rsidR="004223A1" w:rsidRPr="0030622F">
              <w:rPr>
                <w:rFonts w:cstheme="minorHAnsi"/>
              </w:rPr>
              <w:t xml:space="preserve"> </w:t>
            </w:r>
            <w:r w:rsidRPr="0030622F">
              <w:rPr>
                <w:rFonts w:cstheme="minorHAnsi"/>
              </w:rPr>
              <w:t>Smith, D</w:t>
            </w:r>
            <w:r w:rsidR="004223A1" w:rsidRPr="0030622F">
              <w:rPr>
                <w:rFonts w:cstheme="minorHAnsi"/>
              </w:rPr>
              <w:t>.</w:t>
            </w:r>
          </w:p>
        </w:tc>
        <w:tc>
          <w:tcPr>
            <w:tcW w:w="5953" w:type="dxa"/>
            <w:hideMark/>
          </w:tcPr>
          <w:p w14:paraId="627F86D0" w14:textId="77777777" w:rsidR="00972A1B" w:rsidRPr="0030622F" w:rsidRDefault="00972A1B" w:rsidP="009B0ADD">
            <w:pPr>
              <w:rPr>
                <w:rFonts w:cstheme="minorHAnsi"/>
              </w:rPr>
            </w:pPr>
            <w:r w:rsidRPr="0030622F">
              <w:rPr>
                <w:rFonts w:cstheme="minorHAnsi"/>
              </w:rPr>
              <w:t>Exploring Primary Care Non-Attendance: A Study of Low-Income Patients</w:t>
            </w:r>
          </w:p>
        </w:tc>
        <w:tc>
          <w:tcPr>
            <w:tcW w:w="709" w:type="dxa"/>
            <w:noWrap/>
            <w:hideMark/>
          </w:tcPr>
          <w:p w14:paraId="5163B799" w14:textId="77777777" w:rsidR="00972A1B" w:rsidRPr="0030622F" w:rsidRDefault="00972A1B" w:rsidP="009B0ADD">
            <w:pPr>
              <w:rPr>
                <w:rFonts w:cstheme="minorHAnsi"/>
              </w:rPr>
            </w:pPr>
            <w:r w:rsidRPr="0030622F">
              <w:rPr>
                <w:rFonts w:cstheme="minorHAnsi"/>
              </w:rPr>
              <w:t>2022</w:t>
            </w:r>
          </w:p>
        </w:tc>
        <w:tc>
          <w:tcPr>
            <w:tcW w:w="2977" w:type="dxa"/>
          </w:tcPr>
          <w:p w14:paraId="7A4E0579" w14:textId="63D9CC28" w:rsidR="00972A1B" w:rsidRPr="0030622F" w:rsidRDefault="0049130A" w:rsidP="009B0ADD">
            <w:pPr>
              <w:rPr>
                <w:rFonts w:cstheme="minorHAnsi"/>
              </w:rPr>
            </w:pPr>
            <w:r w:rsidRPr="0030622F">
              <w:rPr>
                <w:rFonts w:cstheme="minorHAnsi"/>
              </w:rPr>
              <w:t>J Prim Care Community Health. 2022</w:t>
            </w:r>
            <w:proofErr w:type="gramStart"/>
            <w:r w:rsidRPr="0030622F">
              <w:rPr>
                <w:rFonts w:cstheme="minorHAnsi"/>
              </w:rPr>
              <w:t>;13</w:t>
            </w:r>
            <w:proofErr w:type="gramEnd"/>
            <w:r w:rsidRPr="0030622F">
              <w:rPr>
                <w:rFonts w:cstheme="minorHAnsi"/>
              </w:rPr>
              <w:t>.</w:t>
            </w:r>
          </w:p>
        </w:tc>
        <w:tc>
          <w:tcPr>
            <w:tcW w:w="1762" w:type="dxa"/>
            <w:hideMark/>
          </w:tcPr>
          <w:p w14:paraId="798740D8" w14:textId="77FB2F2F" w:rsidR="00972A1B" w:rsidRPr="0030622F" w:rsidRDefault="00972A1B" w:rsidP="009B0ADD">
            <w:pPr>
              <w:rPr>
                <w:rFonts w:cstheme="minorHAnsi"/>
              </w:rPr>
            </w:pPr>
            <w:r w:rsidRPr="0030622F">
              <w:rPr>
                <w:rFonts w:cstheme="minorHAnsi"/>
              </w:rPr>
              <w:t>USA (primary care)</w:t>
            </w:r>
          </w:p>
        </w:tc>
      </w:tr>
      <w:tr w:rsidR="00972A1B" w:rsidRPr="0030622F" w14:paraId="2674E107" w14:textId="77777777" w:rsidTr="00B00A73">
        <w:trPr>
          <w:trHeight w:val="1240"/>
        </w:trPr>
        <w:tc>
          <w:tcPr>
            <w:tcW w:w="2547" w:type="dxa"/>
            <w:hideMark/>
          </w:tcPr>
          <w:p w14:paraId="6B7A3352" w14:textId="32452A1E" w:rsidR="00972A1B" w:rsidRPr="0030622F" w:rsidRDefault="00972A1B" w:rsidP="009B0ADD">
            <w:pPr>
              <w:rPr>
                <w:rFonts w:cstheme="minorHAnsi"/>
              </w:rPr>
            </w:pPr>
            <w:r w:rsidRPr="0030622F">
              <w:rPr>
                <w:rFonts w:cstheme="minorHAnsi"/>
              </w:rPr>
              <w:t>Chen, K.,</w:t>
            </w:r>
            <w:r w:rsidR="00D057EC" w:rsidRPr="0030622F">
              <w:rPr>
                <w:rFonts w:cstheme="minorHAnsi"/>
              </w:rPr>
              <w:t xml:space="preserve"> </w:t>
            </w:r>
            <w:r w:rsidRPr="0030622F">
              <w:rPr>
                <w:rFonts w:cstheme="minorHAnsi"/>
              </w:rPr>
              <w:t>Zhang, C.,</w:t>
            </w:r>
            <w:r w:rsidR="00D057EC" w:rsidRPr="0030622F">
              <w:rPr>
                <w:rFonts w:cstheme="minorHAnsi"/>
              </w:rPr>
              <w:t xml:space="preserve"> </w:t>
            </w:r>
            <w:r w:rsidRPr="0030622F">
              <w:rPr>
                <w:rFonts w:cstheme="minorHAnsi"/>
              </w:rPr>
              <w:t>Gurley, A.,</w:t>
            </w:r>
            <w:r w:rsidR="00D057EC" w:rsidRPr="0030622F">
              <w:rPr>
                <w:rFonts w:cstheme="minorHAnsi"/>
              </w:rPr>
              <w:t xml:space="preserve"> </w:t>
            </w:r>
            <w:r w:rsidRPr="0030622F">
              <w:rPr>
                <w:rFonts w:cstheme="minorHAnsi"/>
              </w:rPr>
              <w:t>Jackson, H.,</w:t>
            </w:r>
            <w:r w:rsidR="00D057EC" w:rsidRPr="0030622F">
              <w:rPr>
                <w:rFonts w:cstheme="minorHAnsi"/>
              </w:rPr>
              <w:t xml:space="preserve"> </w:t>
            </w:r>
            <w:proofErr w:type="spellStart"/>
            <w:r w:rsidRPr="0030622F">
              <w:rPr>
                <w:rFonts w:cstheme="minorHAnsi"/>
              </w:rPr>
              <w:t>Akkem</w:t>
            </w:r>
            <w:proofErr w:type="spellEnd"/>
            <w:r w:rsidRPr="0030622F">
              <w:rPr>
                <w:rFonts w:cstheme="minorHAnsi"/>
              </w:rPr>
              <w:t>, S.</w:t>
            </w:r>
          </w:p>
        </w:tc>
        <w:tc>
          <w:tcPr>
            <w:tcW w:w="5953" w:type="dxa"/>
            <w:hideMark/>
          </w:tcPr>
          <w:p w14:paraId="4A0FBC03" w14:textId="77777777" w:rsidR="00972A1B" w:rsidRPr="0030622F" w:rsidRDefault="00972A1B" w:rsidP="009B0ADD">
            <w:pPr>
              <w:rPr>
                <w:rFonts w:cstheme="minorHAnsi"/>
              </w:rPr>
            </w:pPr>
            <w:r w:rsidRPr="0030622F">
              <w:rPr>
                <w:rFonts w:cstheme="minorHAnsi"/>
              </w:rPr>
              <w:t>Appointment Non-attendance for Telehealth Versus In-Person Primary Care Visits at a Large Public Healthcare System</w:t>
            </w:r>
          </w:p>
        </w:tc>
        <w:tc>
          <w:tcPr>
            <w:tcW w:w="709" w:type="dxa"/>
            <w:noWrap/>
            <w:hideMark/>
          </w:tcPr>
          <w:p w14:paraId="58AC963B" w14:textId="77777777" w:rsidR="00972A1B" w:rsidRPr="0030622F" w:rsidRDefault="00972A1B" w:rsidP="009B0ADD">
            <w:pPr>
              <w:rPr>
                <w:rFonts w:cstheme="minorHAnsi"/>
              </w:rPr>
            </w:pPr>
            <w:r w:rsidRPr="0030622F">
              <w:rPr>
                <w:rFonts w:cstheme="minorHAnsi"/>
              </w:rPr>
              <w:t>2023</w:t>
            </w:r>
          </w:p>
        </w:tc>
        <w:tc>
          <w:tcPr>
            <w:tcW w:w="2977" w:type="dxa"/>
          </w:tcPr>
          <w:p w14:paraId="58F98A90" w14:textId="0192C191" w:rsidR="00972A1B" w:rsidRPr="0030622F" w:rsidRDefault="00DE0262" w:rsidP="009B0ADD">
            <w:pPr>
              <w:rPr>
                <w:rFonts w:cstheme="minorHAnsi"/>
              </w:rPr>
            </w:pPr>
            <w:r w:rsidRPr="0030622F">
              <w:rPr>
                <w:rFonts w:cstheme="minorHAnsi"/>
              </w:rPr>
              <w:t>J Gen Intern Med</w:t>
            </w:r>
            <w:r w:rsidR="00BF0A15" w:rsidRPr="0030622F">
              <w:rPr>
                <w:rFonts w:cstheme="minorHAnsi"/>
              </w:rPr>
              <w:t>. 2023 Mar</w:t>
            </w:r>
            <w:proofErr w:type="gramStart"/>
            <w:r w:rsidR="00BF0A15" w:rsidRPr="0030622F">
              <w:rPr>
                <w:rFonts w:cstheme="minorHAnsi"/>
              </w:rPr>
              <w:t>;38</w:t>
            </w:r>
            <w:proofErr w:type="gramEnd"/>
            <w:r w:rsidR="00BF0A15" w:rsidRPr="0030622F">
              <w:rPr>
                <w:rFonts w:cstheme="minorHAnsi"/>
              </w:rPr>
              <w:t>(4):922-8.</w:t>
            </w:r>
          </w:p>
        </w:tc>
        <w:tc>
          <w:tcPr>
            <w:tcW w:w="1762" w:type="dxa"/>
            <w:hideMark/>
          </w:tcPr>
          <w:p w14:paraId="700C38C9" w14:textId="463777BE" w:rsidR="00972A1B" w:rsidRPr="0030622F" w:rsidRDefault="00972A1B" w:rsidP="009B0ADD">
            <w:pPr>
              <w:rPr>
                <w:rFonts w:cstheme="minorHAnsi"/>
              </w:rPr>
            </w:pPr>
            <w:r w:rsidRPr="0030622F">
              <w:rPr>
                <w:rFonts w:cstheme="minorHAnsi"/>
              </w:rPr>
              <w:t>USA (primary care)</w:t>
            </w:r>
          </w:p>
        </w:tc>
      </w:tr>
      <w:tr w:rsidR="00972A1B" w:rsidRPr="0030622F" w14:paraId="2B64A035" w14:textId="77777777" w:rsidTr="00B00A73">
        <w:trPr>
          <w:trHeight w:val="1240"/>
        </w:trPr>
        <w:tc>
          <w:tcPr>
            <w:tcW w:w="2547" w:type="dxa"/>
            <w:hideMark/>
          </w:tcPr>
          <w:p w14:paraId="6CE98196" w14:textId="7F0C42A2" w:rsidR="00972A1B" w:rsidRPr="0030622F" w:rsidRDefault="00972A1B" w:rsidP="009B0ADD">
            <w:pPr>
              <w:rPr>
                <w:rFonts w:cstheme="minorHAnsi"/>
              </w:rPr>
            </w:pPr>
            <w:proofErr w:type="spellStart"/>
            <w:r w:rsidRPr="0030622F">
              <w:rPr>
                <w:rFonts w:cstheme="minorHAnsi"/>
              </w:rPr>
              <w:t>Ciechanowski</w:t>
            </w:r>
            <w:proofErr w:type="spellEnd"/>
            <w:r w:rsidRPr="0030622F">
              <w:rPr>
                <w:rFonts w:cstheme="minorHAnsi"/>
              </w:rPr>
              <w:t>, P.,</w:t>
            </w:r>
            <w:r w:rsidR="00D057EC" w:rsidRPr="0030622F">
              <w:rPr>
                <w:rFonts w:cstheme="minorHAnsi"/>
              </w:rPr>
              <w:t xml:space="preserve"> </w:t>
            </w:r>
            <w:r w:rsidRPr="0030622F">
              <w:rPr>
                <w:rFonts w:cstheme="minorHAnsi"/>
              </w:rPr>
              <w:t>Russo, J.,</w:t>
            </w:r>
            <w:r w:rsidR="00D057EC" w:rsidRPr="0030622F">
              <w:rPr>
                <w:rFonts w:cstheme="minorHAnsi"/>
              </w:rPr>
              <w:t xml:space="preserve"> </w:t>
            </w:r>
            <w:proofErr w:type="spellStart"/>
            <w:r w:rsidRPr="0030622F">
              <w:rPr>
                <w:rFonts w:cstheme="minorHAnsi"/>
              </w:rPr>
              <w:t>Katon</w:t>
            </w:r>
            <w:proofErr w:type="spellEnd"/>
            <w:r w:rsidRPr="0030622F">
              <w:rPr>
                <w:rFonts w:cstheme="minorHAnsi"/>
              </w:rPr>
              <w:t>, W.,</w:t>
            </w:r>
            <w:r w:rsidR="00D057EC" w:rsidRPr="0030622F">
              <w:rPr>
                <w:rFonts w:cstheme="minorHAnsi"/>
              </w:rPr>
              <w:t xml:space="preserve"> </w:t>
            </w:r>
            <w:r w:rsidRPr="0030622F">
              <w:rPr>
                <w:rFonts w:cstheme="minorHAnsi"/>
              </w:rPr>
              <w:t>Simon, G.,</w:t>
            </w:r>
            <w:r w:rsidR="00D057EC" w:rsidRPr="0030622F">
              <w:rPr>
                <w:rFonts w:cstheme="minorHAnsi"/>
              </w:rPr>
              <w:t xml:space="preserve"> </w:t>
            </w:r>
            <w:proofErr w:type="spellStart"/>
            <w:r w:rsidRPr="0030622F">
              <w:rPr>
                <w:rFonts w:cstheme="minorHAnsi"/>
              </w:rPr>
              <w:t>Ludman</w:t>
            </w:r>
            <w:proofErr w:type="spellEnd"/>
            <w:r w:rsidRPr="0030622F">
              <w:rPr>
                <w:rFonts w:cstheme="minorHAnsi"/>
              </w:rPr>
              <w:t>, E.,</w:t>
            </w:r>
            <w:r w:rsidR="00D057EC" w:rsidRPr="0030622F">
              <w:rPr>
                <w:rFonts w:cstheme="minorHAnsi"/>
              </w:rPr>
              <w:t xml:space="preserve"> </w:t>
            </w:r>
            <w:r w:rsidRPr="0030622F">
              <w:rPr>
                <w:rFonts w:cstheme="minorHAnsi"/>
              </w:rPr>
              <w:t xml:space="preserve">Von </w:t>
            </w:r>
            <w:proofErr w:type="spellStart"/>
            <w:r w:rsidRPr="0030622F">
              <w:rPr>
                <w:rFonts w:cstheme="minorHAnsi"/>
              </w:rPr>
              <w:t>Korff</w:t>
            </w:r>
            <w:proofErr w:type="spellEnd"/>
            <w:r w:rsidRPr="0030622F">
              <w:rPr>
                <w:rFonts w:cstheme="minorHAnsi"/>
              </w:rPr>
              <w:t>, M.,</w:t>
            </w:r>
            <w:r w:rsidR="00D057EC" w:rsidRPr="0030622F">
              <w:rPr>
                <w:rFonts w:cstheme="minorHAnsi"/>
              </w:rPr>
              <w:t xml:space="preserve"> </w:t>
            </w:r>
            <w:r w:rsidRPr="0030622F">
              <w:rPr>
                <w:rFonts w:cstheme="minorHAnsi"/>
              </w:rPr>
              <w:t>Young, B.,</w:t>
            </w:r>
            <w:r w:rsidR="00D057EC" w:rsidRPr="0030622F">
              <w:rPr>
                <w:rFonts w:cstheme="minorHAnsi"/>
              </w:rPr>
              <w:t xml:space="preserve"> </w:t>
            </w:r>
            <w:r w:rsidRPr="0030622F">
              <w:rPr>
                <w:rFonts w:cstheme="minorHAnsi"/>
              </w:rPr>
              <w:t>Lin, E.</w:t>
            </w:r>
          </w:p>
        </w:tc>
        <w:tc>
          <w:tcPr>
            <w:tcW w:w="5953" w:type="dxa"/>
            <w:hideMark/>
          </w:tcPr>
          <w:p w14:paraId="551D5299" w14:textId="77777777" w:rsidR="00972A1B" w:rsidRPr="0030622F" w:rsidRDefault="00972A1B" w:rsidP="009B0ADD">
            <w:pPr>
              <w:rPr>
                <w:rFonts w:cstheme="minorHAnsi"/>
              </w:rPr>
            </w:pPr>
            <w:r w:rsidRPr="0030622F">
              <w:rPr>
                <w:rFonts w:cstheme="minorHAnsi"/>
              </w:rPr>
              <w:t>Where is the patient? The association of psychosocial factors and missed primary care appointments in patients with diabetes</w:t>
            </w:r>
          </w:p>
        </w:tc>
        <w:tc>
          <w:tcPr>
            <w:tcW w:w="709" w:type="dxa"/>
            <w:noWrap/>
            <w:hideMark/>
          </w:tcPr>
          <w:p w14:paraId="60F6A234" w14:textId="77777777" w:rsidR="00972A1B" w:rsidRPr="0030622F" w:rsidRDefault="00972A1B" w:rsidP="009B0ADD">
            <w:pPr>
              <w:rPr>
                <w:rFonts w:cstheme="minorHAnsi"/>
              </w:rPr>
            </w:pPr>
            <w:r w:rsidRPr="0030622F">
              <w:rPr>
                <w:rFonts w:cstheme="minorHAnsi"/>
              </w:rPr>
              <w:t>2006</w:t>
            </w:r>
          </w:p>
        </w:tc>
        <w:tc>
          <w:tcPr>
            <w:tcW w:w="2977" w:type="dxa"/>
          </w:tcPr>
          <w:p w14:paraId="6AA2E6C2" w14:textId="2F63EE70" w:rsidR="00CE661A" w:rsidRPr="0030622F" w:rsidRDefault="001F3660" w:rsidP="00CE661A">
            <w:pPr>
              <w:rPr>
                <w:rFonts w:cstheme="minorHAnsi"/>
              </w:rPr>
            </w:pPr>
            <w:r w:rsidRPr="0030622F">
              <w:rPr>
                <w:rFonts w:cstheme="minorHAnsi"/>
              </w:rPr>
              <w:t xml:space="preserve">Gen </w:t>
            </w:r>
            <w:proofErr w:type="spellStart"/>
            <w:r w:rsidRPr="0030622F">
              <w:rPr>
                <w:rFonts w:cstheme="minorHAnsi"/>
              </w:rPr>
              <w:t>Hosp</w:t>
            </w:r>
            <w:proofErr w:type="spellEnd"/>
            <w:r w:rsidRPr="0030622F">
              <w:rPr>
                <w:rFonts w:cstheme="minorHAnsi"/>
              </w:rPr>
              <w:t xml:space="preserve"> Psychiatry. 2006;28(1):9-17</w:t>
            </w:r>
          </w:p>
        </w:tc>
        <w:tc>
          <w:tcPr>
            <w:tcW w:w="1762" w:type="dxa"/>
            <w:hideMark/>
          </w:tcPr>
          <w:p w14:paraId="70B990EF" w14:textId="41EAE012" w:rsidR="00972A1B" w:rsidRPr="0030622F" w:rsidRDefault="00972A1B" w:rsidP="009B0ADD">
            <w:pPr>
              <w:rPr>
                <w:rFonts w:cstheme="minorHAnsi"/>
              </w:rPr>
            </w:pPr>
            <w:r w:rsidRPr="0030622F">
              <w:rPr>
                <w:rFonts w:cstheme="minorHAnsi"/>
              </w:rPr>
              <w:t>USA (primary care)</w:t>
            </w:r>
          </w:p>
        </w:tc>
      </w:tr>
      <w:tr w:rsidR="00972A1B" w:rsidRPr="0030622F" w14:paraId="24E7210F" w14:textId="77777777" w:rsidTr="00B00A73">
        <w:trPr>
          <w:trHeight w:val="620"/>
        </w:trPr>
        <w:tc>
          <w:tcPr>
            <w:tcW w:w="2547" w:type="dxa"/>
            <w:hideMark/>
          </w:tcPr>
          <w:p w14:paraId="4E62CE65" w14:textId="341ED981" w:rsidR="00972A1B" w:rsidRPr="0030622F" w:rsidRDefault="00972A1B" w:rsidP="009B0ADD">
            <w:pPr>
              <w:rPr>
                <w:rFonts w:cstheme="minorHAnsi"/>
                <w:lang w:val="fr-FR"/>
              </w:rPr>
            </w:pPr>
            <w:r w:rsidRPr="0030622F">
              <w:rPr>
                <w:rFonts w:cstheme="minorHAnsi"/>
                <w:lang w:val="fr-FR"/>
              </w:rPr>
              <w:t>Claveau, J</w:t>
            </w:r>
            <w:r w:rsidR="00D057EC" w:rsidRPr="0030622F">
              <w:rPr>
                <w:rFonts w:cstheme="minorHAnsi"/>
                <w:lang w:val="fr-FR"/>
              </w:rPr>
              <w:t>.</w:t>
            </w:r>
            <w:r w:rsidRPr="0030622F">
              <w:rPr>
                <w:rFonts w:cstheme="minorHAnsi"/>
                <w:lang w:val="fr-FR"/>
              </w:rPr>
              <w:t>,</w:t>
            </w:r>
            <w:r w:rsidR="00D057EC" w:rsidRPr="0030622F">
              <w:rPr>
                <w:rFonts w:cstheme="minorHAnsi"/>
                <w:lang w:val="fr-FR"/>
              </w:rPr>
              <w:t xml:space="preserve"> </w:t>
            </w:r>
            <w:proofErr w:type="spellStart"/>
            <w:r w:rsidRPr="0030622F">
              <w:rPr>
                <w:rFonts w:cstheme="minorHAnsi"/>
                <w:lang w:val="fr-FR"/>
              </w:rPr>
              <w:t>Authier</w:t>
            </w:r>
            <w:proofErr w:type="spellEnd"/>
            <w:r w:rsidRPr="0030622F">
              <w:rPr>
                <w:rFonts w:cstheme="minorHAnsi"/>
                <w:lang w:val="fr-FR"/>
              </w:rPr>
              <w:t>, M</w:t>
            </w:r>
            <w:r w:rsidR="00D057EC" w:rsidRPr="0030622F">
              <w:rPr>
                <w:rFonts w:cstheme="minorHAnsi"/>
                <w:lang w:val="fr-FR"/>
              </w:rPr>
              <w:t>.</w:t>
            </w:r>
            <w:r w:rsidRPr="0030622F">
              <w:rPr>
                <w:rFonts w:cstheme="minorHAnsi"/>
                <w:lang w:val="fr-FR"/>
              </w:rPr>
              <w:t>,</w:t>
            </w:r>
            <w:r w:rsidR="008F07C4" w:rsidRPr="0030622F">
              <w:rPr>
                <w:rFonts w:cstheme="minorHAnsi"/>
                <w:lang w:val="fr-FR"/>
              </w:rPr>
              <w:t xml:space="preserve"> </w:t>
            </w:r>
            <w:r w:rsidRPr="0030622F">
              <w:rPr>
                <w:rFonts w:cstheme="minorHAnsi"/>
                <w:lang w:val="fr-FR"/>
              </w:rPr>
              <w:t>Rodrigues, I</w:t>
            </w:r>
            <w:r w:rsidR="008F07C4" w:rsidRPr="0030622F">
              <w:rPr>
                <w:rFonts w:cstheme="minorHAnsi"/>
                <w:lang w:val="fr-FR"/>
              </w:rPr>
              <w:t>.</w:t>
            </w:r>
            <w:r w:rsidRPr="0030622F">
              <w:rPr>
                <w:rFonts w:cstheme="minorHAnsi"/>
                <w:lang w:val="fr-FR"/>
              </w:rPr>
              <w:t>,</w:t>
            </w:r>
            <w:r w:rsidR="008F07C4" w:rsidRPr="0030622F">
              <w:rPr>
                <w:rFonts w:cstheme="minorHAnsi"/>
                <w:lang w:val="fr-FR"/>
              </w:rPr>
              <w:t xml:space="preserve"> </w:t>
            </w:r>
            <w:proofErr w:type="spellStart"/>
            <w:r w:rsidRPr="0030622F">
              <w:rPr>
                <w:rFonts w:cstheme="minorHAnsi"/>
                <w:lang w:val="fr-FR"/>
              </w:rPr>
              <w:t>Crevier</w:t>
            </w:r>
            <w:proofErr w:type="spellEnd"/>
            <w:r w:rsidRPr="0030622F">
              <w:rPr>
                <w:rFonts w:cstheme="minorHAnsi"/>
                <w:lang w:val="fr-FR"/>
              </w:rPr>
              <w:t>-</w:t>
            </w:r>
            <w:r w:rsidRPr="0030622F">
              <w:rPr>
                <w:rFonts w:cstheme="minorHAnsi"/>
                <w:lang w:val="fr-FR"/>
              </w:rPr>
              <w:lastRenderedPageBreak/>
              <w:t>Tousignant, M</w:t>
            </w:r>
            <w:r w:rsidR="008F07C4" w:rsidRPr="0030622F">
              <w:rPr>
                <w:rFonts w:cstheme="minorHAnsi"/>
                <w:lang w:val="fr-FR"/>
              </w:rPr>
              <w:t>.</w:t>
            </w:r>
          </w:p>
        </w:tc>
        <w:tc>
          <w:tcPr>
            <w:tcW w:w="5953" w:type="dxa"/>
            <w:hideMark/>
          </w:tcPr>
          <w:p w14:paraId="3F94DAEC" w14:textId="77777777" w:rsidR="00972A1B" w:rsidRPr="0030622F" w:rsidRDefault="00972A1B" w:rsidP="009B0ADD">
            <w:pPr>
              <w:rPr>
                <w:rFonts w:cstheme="minorHAnsi"/>
              </w:rPr>
            </w:pPr>
            <w:r w:rsidRPr="0030622F">
              <w:rPr>
                <w:rFonts w:cstheme="minorHAnsi"/>
              </w:rPr>
              <w:lastRenderedPageBreak/>
              <w:t>Patients’ missed appointments in academic family practices in Quebec</w:t>
            </w:r>
          </w:p>
        </w:tc>
        <w:tc>
          <w:tcPr>
            <w:tcW w:w="709" w:type="dxa"/>
            <w:noWrap/>
            <w:hideMark/>
          </w:tcPr>
          <w:p w14:paraId="4C9F6E98" w14:textId="77777777" w:rsidR="00972A1B" w:rsidRPr="0030622F" w:rsidRDefault="00972A1B" w:rsidP="009B0ADD">
            <w:pPr>
              <w:rPr>
                <w:rFonts w:cstheme="minorHAnsi"/>
              </w:rPr>
            </w:pPr>
            <w:r w:rsidRPr="0030622F">
              <w:rPr>
                <w:rFonts w:cstheme="minorHAnsi"/>
              </w:rPr>
              <w:t>2020</w:t>
            </w:r>
          </w:p>
        </w:tc>
        <w:tc>
          <w:tcPr>
            <w:tcW w:w="2977" w:type="dxa"/>
          </w:tcPr>
          <w:p w14:paraId="1FF33838" w14:textId="18328878" w:rsidR="00CE661A" w:rsidRPr="0030622F" w:rsidRDefault="00F81048" w:rsidP="00CE661A">
            <w:pPr>
              <w:rPr>
                <w:rFonts w:cstheme="minorHAnsi"/>
              </w:rPr>
            </w:pPr>
            <w:r w:rsidRPr="0030622F">
              <w:rPr>
                <w:rFonts w:cstheme="minorHAnsi"/>
              </w:rPr>
              <w:t>Can Fam Physician</w:t>
            </w:r>
            <w:r w:rsidR="001F3660" w:rsidRPr="0030622F">
              <w:rPr>
                <w:rFonts w:cstheme="minorHAnsi"/>
              </w:rPr>
              <w:t>. 2020</w:t>
            </w:r>
            <w:proofErr w:type="gramStart"/>
            <w:r w:rsidR="001F3660" w:rsidRPr="0030622F">
              <w:rPr>
                <w:rFonts w:cstheme="minorHAnsi"/>
              </w:rPr>
              <w:t>;66</w:t>
            </w:r>
            <w:proofErr w:type="gramEnd"/>
            <w:r w:rsidR="001F3660" w:rsidRPr="0030622F">
              <w:rPr>
                <w:rFonts w:cstheme="minorHAnsi"/>
              </w:rPr>
              <w:t>(5):349-55.</w:t>
            </w:r>
          </w:p>
        </w:tc>
        <w:tc>
          <w:tcPr>
            <w:tcW w:w="1762" w:type="dxa"/>
            <w:hideMark/>
          </w:tcPr>
          <w:p w14:paraId="1B629569" w14:textId="1C9F224A" w:rsidR="00972A1B" w:rsidRPr="0030622F" w:rsidRDefault="00972A1B" w:rsidP="009B0ADD">
            <w:pPr>
              <w:rPr>
                <w:rFonts w:cstheme="minorHAnsi"/>
              </w:rPr>
            </w:pPr>
            <w:r w:rsidRPr="0030622F">
              <w:rPr>
                <w:rFonts w:cstheme="minorHAnsi"/>
              </w:rPr>
              <w:t>Canada (primary care)</w:t>
            </w:r>
          </w:p>
        </w:tc>
      </w:tr>
      <w:tr w:rsidR="00972A1B" w:rsidRPr="0030622F" w14:paraId="13BBAD4F" w14:textId="77777777" w:rsidTr="00B00A73">
        <w:trPr>
          <w:trHeight w:val="916"/>
        </w:trPr>
        <w:tc>
          <w:tcPr>
            <w:tcW w:w="2547" w:type="dxa"/>
            <w:hideMark/>
          </w:tcPr>
          <w:p w14:paraId="51EC026E" w14:textId="6E913BC6" w:rsidR="00972A1B" w:rsidRPr="0030622F" w:rsidRDefault="00972A1B" w:rsidP="009B0ADD">
            <w:pPr>
              <w:rPr>
                <w:rFonts w:cstheme="minorHAnsi"/>
              </w:rPr>
            </w:pPr>
            <w:r w:rsidRPr="0030622F">
              <w:rPr>
                <w:rFonts w:cstheme="minorHAnsi"/>
              </w:rPr>
              <w:lastRenderedPageBreak/>
              <w:t xml:space="preserve">Corfield, </w:t>
            </w:r>
            <w:r w:rsidR="008F07C4" w:rsidRPr="0030622F">
              <w:rPr>
                <w:rFonts w:cstheme="minorHAnsi"/>
              </w:rPr>
              <w:t>L.</w:t>
            </w:r>
            <w:r w:rsidRPr="0030622F">
              <w:rPr>
                <w:rFonts w:cstheme="minorHAnsi"/>
              </w:rPr>
              <w:t>,</w:t>
            </w:r>
            <w:r w:rsidR="008F07C4" w:rsidRPr="0030622F">
              <w:rPr>
                <w:rFonts w:cstheme="minorHAnsi"/>
              </w:rPr>
              <w:t xml:space="preserve"> </w:t>
            </w:r>
            <w:proofErr w:type="spellStart"/>
            <w:r w:rsidRPr="0030622F">
              <w:rPr>
                <w:rFonts w:cstheme="minorHAnsi"/>
              </w:rPr>
              <w:t>Schizas</w:t>
            </w:r>
            <w:proofErr w:type="spellEnd"/>
            <w:r w:rsidRPr="0030622F">
              <w:rPr>
                <w:rFonts w:cstheme="minorHAnsi"/>
              </w:rPr>
              <w:t>, A</w:t>
            </w:r>
            <w:r w:rsidR="008F07C4" w:rsidRPr="0030622F">
              <w:rPr>
                <w:rFonts w:cstheme="minorHAnsi"/>
              </w:rPr>
              <w:t>.</w:t>
            </w:r>
            <w:r w:rsidRPr="0030622F">
              <w:rPr>
                <w:rFonts w:cstheme="minorHAnsi"/>
              </w:rPr>
              <w:t>,</w:t>
            </w:r>
            <w:r w:rsidR="008F07C4" w:rsidRPr="0030622F">
              <w:rPr>
                <w:rFonts w:cstheme="minorHAnsi"/>
              </w:rPr>
              <w:t xml:space="preserve"> </w:t>
            </w:r>
            <w:r w:rsidRPr="0030622F">
              <w:rPr>
                <w:rFonts w:cstheme="minorHAnsi"/>
              </w:rPr>
              <w:t>Williams, A</w:t>
            </w:r>
            <w:r w:rsidR="008F07C4" w:rsidRPr="0030622F">
              <w:rPr>
                <w:rFonts w:cstheme="minorHAnsi"/>
              </w:rPr>
              <w:t>.</w:t>
            </w:r>
            <w:r w:rsidRPr="0030622F">
              <w:rPr>
                <w:rFonts w:cstheme="minorHAnsi"/>
              </w:rPr>
              <w:t>,</w:t>
            </w:r>
            <w:r w:rsidR="008F07C4" w:rsidRPr="0030622F">
              <w:rPr>
                <w:rFonts w:cstheme="minorHAnsi"/>
              </w:rPr>
              <w:t xml:space="preserve"> </w:t>
            </w:r>
            <w:proofErr w:type="spellStart"/>
            <w:r w:rsidRPr="0030622F">
              <w:rPr>
                <w:rFonts w:cstheme="minorHAnsi"/>
              </w:rPr>
              <w:t>Noorani</w:t>
            </w:r>
            <w:proofErr w:type="spellEnd"/>
            <w:r w:rsidRPr="0030622F">
              <w:rPr>
                <w:rFonts w:cstheme="minorHAnsi"/>
              </w:rPr>
              <w:t>, A.</w:t>
            </w:r>
          </w:p>
        </w:tc>
        <w:tc>
          <w:tcPr>
            <w:tcW w:w="5953" w:type="dxa"/>
            <w:noWrap/>
            <w:hideMark/>
          </w:tcPr>
          <w:p w14:paraId="662628D3" w14:textId="77777777" w:rsidR="00972A1B" w:rsidRPr="0030622F" w:rsidRDefault="00972A1B" w:rsidP="009B0ADD">
            <w:pPr>
              <w:rPr>
                <w:rFonts w:cstheme="minorHAnsi"/>
              </w:rPr>
            </w:pPr>
            <w:r w:rsidRPr="0030622F">
              <w:rPr>
                <w:rFonts w:cstheme="minorHAnsi"/>
              </w:rPr>
              <w:t>Non-attendance at the colorectal clinic: a prospective audit</w:t>
            </w:r>
          </w:p>
        </w:tc>
        <w:tc>
          <w:tcPr>
            <w:tcW w:w="709" w:type="dxa"/>
            <w:noWrap/>
            <w:hideMark/>
          </w:tcPr>
          <w:p w14:paraId="60F911F3" w14:textId="77777777" w:rsidR="00972A1B" w:rsidRPr="0030622F" w:rsidRDefault="00972A1B" w:rsidP="009B0ADD">
            <w:pPr>
              <w:rPr>
                <w:rFonts w:cstheme="minorHAnsi"/>
              </w:rPr>
            </w:pPr>
            <w:r w:rsidRPr="0030622F">
              <w:rPr>
                <w:rFonts w:cstheme="minorHAnsi"/>
              </w:rPr>
              <w:t>2008</w:t>
            </w:r>
          </w:p>
        </w:tc>
        <w:tc>
          <w:tcPr>
            <w:tcW w:w="2977" w:type="dxa"/>
          </w:tcPr>
          <w:p w14:paraId="3F74F298" w14:textId="131791BB" w:rsidR="0080594A" w:rsidRPr="0030622F" w:rsidRDefault="00FE57F1" w:rsidP="009B0ADD">
            <w:pPr>
              <w:rPr>
                <w:rFonts w:cstheme="minorHAnsi"/>
              </w:rPr>
            </w:pPr>
            <w:r w:rsidRPr="0030622F">
              <w:rPr>
                <w:rFonts w:cstheme="minorHAnsi"/>
              </w:rPr>
              <w:t xml:space="preserve">Ann R </w:t>
            </w:r>
            <w:proofErr w:type="spellStart"/>
            <w:r w:rsidRPr="0030622F">
              <w:rPr>
                <w:rFonts w:cstheme="minorHAnsi"/>
              </w:rPr>
              <w:t>Coll</w:t>
            </w:r>
            <w:proofErr w:type="spellEnd"/>
            <w:r w:rsidRPr="0030622F">
              <w:rPr>
                <w:rFonts w:cstheme="minorHAnsi"/>
              </w:rPr>
              <w:t xml:space="preserve"> </w:t>
            </w:r>
            <w:proofErr w:type="spellStart"/>
            <w:r w:rsidRPr="0030622F">
              <w:rPr>
                <w:rFonts w:cstheme="minorHAnsi"/>
              </w:rPr>
              <w:t>Surg</w:t>
            </w:r>
            <w:proofErr w:type="spellEnd"/>
            <w:r w:rsidRPr="0030622F">
              <w:rPr>
                <w:rFonts w:cstheme="minorHAnsi"/>
              </w:rPr>
              <w:t xml:space="preserve"> Engl. 2008;90(5):377-80</w:t>
            </w:r>
          </w:p>
        </w:tc>
        <w:tc>
          <w:tcPr>
            <w:tcW w:w="1762" w:type="dxa"/>
            <w:noWrap/>
            <w:hideMark/>
          </w:tcPr>
          <w:p w14:paraId="4E327550" w14:textId="1C27D722" w:rsidR="00972A1B" w:rsidRPr="0030622F" w:rsidRDefault="00972A1B" w:rsidP="009B0ADD">
            <w:pPr>
              <w:rPr>
                <w:rFonts w:cstheme="minorHAnsi"/>
              </w:rPr>
            </w:pPr>
            <w:r w:rsidRPr="0030622F">
              <w:rPr>
                <w:rFonts w:cstheme="minorHAnsi"/>
              </w:rPr>
              <w:t>UK (outpatient - colorectal clinic)</w:t>
            </w:r>
          </w:p>
        </w:tc>
      </w:tr>
      <w:tr w:rsidR="00972A1B" w:rsidRPr="0030622F" w14:paraId="37436B2B" w14:textId="77777777" w:rsidTr="00B00A73">
        <w:trPr>
          <w:trHeight w:val="930"/>
        </w:trPr>
        <w:tc>
          <w:tcPr>
            <w:tcW w:w="2547" w:type="dxa"/>
            <w:hideMark/>
          </w:tcPr>
          <w:p w14:paraId="21F46C8B" w14:textId="54F76896" w:rsidR="00972A1B" w:rsidRPr="0030622F" w:rsidRDefault="00972A1B" w:rsidP="009B0ADD">
            <w:pPr>
              <w:rPr>
                <w:rFonts w:cstheme="minorHAnsi"/>
              </w:rPr>
            </w:pPr>
            <w:r w:rsidRPr="0030622F">
              <w:rPr>
                <w:rFonts w:cstheme="minorHAnsi"/>
              </w:rPr>
              <w:t>Corrigan, P</w:t>
            </w:r>
            <w:r w:rsidR="004A07D4" w:rsidRPr="0030622F">
              <w:rPr>
                <w:rFonts w:cstheme="minorHAnsi"/>
              </w:rPr>
              <w:t>.</w:t>
            </w:r>
            <w:r w:rsidRPr="0030622F">
              <w:rPr>
                <w:rFonts w:cstheme="minorHAnsi"/>
              </w:rPr>
              <w:t>W.,</w:t>
            </w:r>
            <w:r w:rsidR="004A07D4" w:rsidRPr="0030622F">
              <w:rPr>
                <w:rFonts w:cstheme="minorHAnsi"/>
              </w:rPr>
              <w:t xml:space="preserve"> </w:t>
            </w:r>
            <w:r w:rsidRPr="0030622F">
              <w:rPr>
                <w:rFonts w:cstheme="minorHAnsi"/>
              </w:rPr>
              <w:t>Pickett, S</w:t>
            </w:r>
            <w:r w:rsidR="004A07D4" w:rsidRPr="0030622F">
              <w:rPr>
                <w:rFonts w:cstheme="minorHAnsi"/>
              </w:rPr>
              <w:t>.</w:t>
            </w:r>
            <w:r w:rsidRPr="0030622F">
              <w:rPr>
                <w:rFonts w:cstheme="minorHAnsi"/>
              </w:rPr>
              <w:t>,</w:t>
            </w:r>
            <w:r w:rsidR="004A07D4" w:rsidRPr="0030622F">
              <w:rPr>
                <w:rFonts w:cstheme="minorHAnsi"/>
              </w:rPr>
              <w:t xml:space="preserve"> </w:t>
            </w:r>
            <w:r w:rsidRPr="0030622F">
              <w:rPr>
                <w:rFonts w:cstheme="minorHAnsi"/>
              </w:rPr>
              <w:t>Schmidt, A</w:t>
            </w:r>
            <w:r w:rsidR="004A07D4" w:rsidRPr="0030622F">
              <w:rPr>
                <w:rFonts w:cstheme="minorHAnsi"/>
              </w:rPr>
              <w:t>.</w:t>
            </w:r>
            <w:r w:rsidRPr="0030622F">
              <w:rPr>
                <w:rFonts w:cstheme="minorHAnsi"/>
              </w:rPr>
              <w:t>,</w:t>
            </w:r>
            <w:r w:rsidR="004A07D4" w:rsidRPr="0030622F">
              <w:rPr>
                <w:rFonts w:cstheme="minorHAnsi"/>
              </w:rPr>
              <w:t xml:space="preserve"> </w:t>
            </w:r>
            <w:proofErr w:type="spellStart"/>
            <w:r w:rsidRPr="0030622F">
              <w:rPr>
                <w:rFonts w:cstheme="minorHAnsi"/>
              </w:rPr>
              <w:t>Stellon</w:t>
            </w:r>
            <w:proofErr w:type="spellEnd"/>
            <w:r w:rsidRPr="0030622F">
              <w:rPr>
                <w:rFonts w:cstheme="minorHAnsi"/>
              </w:rPr>
              <w:t>, E</w:t>
            </w:r>
            <w:r w:rsidR="004A07D4" w:rsidRPr="0030622F">
              <w:rPr>
                <w:rFonts w:cstheme="minorHAnsi"/>
              </w:rPr>
              <w:t>.</w:t>
            </w:r>
            <w:r w:rsidRPr="0030622F">
              <w:rPr>
                <w:rFonts w:cstheme="minorHAnsi"/>
              </w:rPr>
              <w:t>,</w:t>
            </w:r>
            <w:r w:rsidR="004A07D4" w:rsidRPr="0030622F">
              <w:rPr>
                <w:rFonts w:cstheme="minorHAnsi"/>
              </w:rPr>
              <w:t xml:space="preserve"> </w:t>
            </w:r>
            <w:proofErr w:type="spellStart"/>
            <w:r w:rsidRPr="0030622F">
              <w:rPr>
                <w:rFonts w:cstheme="minorHAnsi"/>
              </w:rPr>
              <w:t>Hantke</w:t>
            </w:r>
            <w:proofErr w:type="spellEnd"/>
            <w:r w:rsidRPr="0030622F">
              <w:rPr>
                <w:rFonts w:cstheme="minorHAnsi"/>
              </w:rPr>
              <w:t>, E</w:t>
            </w:r>
            <w:r w:rsidR="004A07D4" w:rsidRPr="0030622F">
              <w:rPr>
                <w:rFonts w:cstheme="minorHAnsi"/>
              </w:rPr>
              <w:t>.</w:t>
            </w:r>
            <w:r w:rsidRPr="0030622F">
              <w:rPr>
                <w:rFonts w:cstheme="minorHAnsi"/>
              </w:rPr>
              <w:t>,</w:t>
            </w:r>
            <w:r w:rsidR="004A07D4" w:rsidRPr="0030622F">
              <w:rPr>
                <w:rFonts w:cstheme="minorHAnsi"/>
              </w:rPr>
              <w:t xml:space="preserve"> </w:t>
            </w:r>
            <w:r w:rsidRPr="0030622F">
              <w:rPr>
                <w:rFonts w:cstheme="minorHAnsi"/>
              </w:rPr>
              <w:t>Kraus, D</w:t>
            </w:r>
            <w:r w:rsidR="004A07D4" w:rsidRPr="0030622F">
              <w:rPr>
                <w:rFonts w:cstheme="minorHAnsi"/>
              </w:rPr>
              <w:t>.</w:t>
            </w:r>
            <w:r w:rsidRPr="0030622F">
              <w:rPr>
                <w:rFonts w:cstheme="minorHAnsi"/>
              </w:rPr>
              <w:t>,</w:t>
            </w:r>
            <w:r w:rsidR="004A07D4" w:rsidRPr="0030622F">
              <w:rPr>
                <w:rFonts w:cstheme="minorHAnsi"/>
              </w:rPr>
              <w:t xml:space="preserve"> </w:t>
            </w:r>
            <w:proofErr w:type="spellStart"/>
            <w:r w:rsidRPr="0030622F">
              <w:rPr>
                <w:rFonts w:cstheme="minorHAnsi"/>
              </w:rPr>
              <w:t>Dubke</w:t>
            </w:r>
            <w:proofErr w:type="spellEnd"/>
            <w:r w:rsidRPr="0030622F">
              <w:rPr>
                <w:rFonts w:cstheme="minorHAnsi"/>
              </w:rPr>
              <w:t>, R</w:t>
            </w:r>
            <w:r w:rsidR="004A07D4" w:rsidRPr="0030622F">
              <w:rPr>
                <w:rFonts w:cstheme="minorHAnsi"/>
              </w:rPr>
              <w:t>.</w:t>
            </w:r>
          </w:p>
        </w:tc>
        <w:tc>
          <w:tcPr>
            <w:tcW w:w="5953" w:type="dxa"/>
            <w:hideMark/>
          </w:tcPr>
          <w:p w14:paraId="38F4E25B" w14:textId="77777777" w:rsidR="00972A1B" w:rsidRPr="0030622F" w:rsidRDefault="00972A1B" w:rsidP="009B0ADD">
            <w:pPr>
              <w:rPr>
                <w:rFonts w:cstheme="minorHAnsi"/>
              </w:rPr>
            </w:pPr>
            <w:r w:rsidRPr="0030622F">
              <w:rPr>
                <w:rFonts w:cstheme="minorHAnsi"/>
              </w:rPr>
              <w:t>Peer navigators to promote engagement of homeless African Americans with serious mental illness in primary care</w:t>
            </w:r>
          </w:p>
        </w:tc>
        <w:tc>
          <w:tcPr>
            <w:tcW w:w="709" w:type="dxa"/>
            <w:noWrap/>
            <w:hideMark/>
          </w:tcPr>
          <w:p w14:paraId="259C94B0" w14:textId="77777777" w:rsidR="00972A1B" w:rsidRPr="0030622F" w:rsidRDefault="00972A1B" w:rsidP="009B0ADD">
            <w:pPr>
              <w:rPr>
                <w:rFonts w:cstheme="minorHAnsi"/>
              </w:rPr>
            </w:pPr>
            <w:r w:rsidRPr="0030622F">
              <w:rPr>
                <w:rFonts w:cstheme="minorHAnsi"/>
              </w:rPr>
              <w:t>2017</w:t>
            </w:r>
          </w:p>
        </w:tc>
        <w:tc>
          <w:tcPr>
            <w:tcW w:w="2977" w:type="dxa"/>
          </w:tcPr>
          <w:p w14:paraId="1E2D6EDB" w14:textId="1FFE240A" w:rsidR="00972A1B" w:rsidRPr="0030622F" w:rsidRDefault="00FE57F1" w:rsidP="009B0ADD">
            <w:pPr>
              <w:rPr>
                <w:rFonts w:cstheme="minorHAnsi"/>
              </w:rPr>
            </w:pPr>
            <w:r w:rsidRPr="0030622F">
              <w:rPr>
                <w:rFonts w:cstheme="minorHAnsi"/>
              </w:rPr>
              <w:t>Psychiatry Res. 2017</w:t>
            </w:r>
            <w:proofErr w:type="gramStart"/>
            <w:r w:rsidRPr="0030622F">
              <w:rPr>
                <w:rFonts w:cstheme="minorHAnsi"/>
              </w:rPr>
              <w:t>;255:101</w:t>
            </w:r>
            <w:proofErr w:type="gramEnd"/>
            <w:r w:rsidRPr="0030622F">
              <w:rPr>
                <w:rFonts w:cstheme="minorHAnsi"/>
              </w:rPr>
              <w:t>-3.</w:t>
            </w:r>
          </w:p>
        </w:tc>
        <w:tc>
          <w:tcPr>
            <w:tcW w:w="1762" w:type="dxa"/>
            <w:hideMark/>
          </w:tcPr>
          <w:p w14:paraId="0300FB02" w14:textId="3D8E7BBA" w:rsidR="00972A1B" w:rsidRPr="0030622F" w:rsidRDefault="00972A1B" w:rsidP="009B0ADD">
            <w:pPr>
              <w:rPr>
                <w:rFonts w:cstheme="minorHAnsi"/>
              </w:rPr>
            </w:pPr>
            <w:r w:rsidRPr="0030622F">
              <w:rPr>
                <w:rFonts w:cstheme="minorHAnsi"/>
              </w:rPr>
              <w:t>USA (primary care)</w:t>
            </w:r>
          </w:p>
        </w:tc>
      </w:tr>
      <w:tr w:rsidR="00972A1B" w:rsidRPr="0030622F" w14:paraId="482E4C56" w14:textId="77777777" w:rsidTr="00B00A73">
        <w:trPr>
          <w:trHeight w:val="620"/>
        </w:trPr>
        <w:tc>
          <w:tcPr>
            <w:tcW w:w="2547" w:type="dxa"/>
            <w:noWrap/>
            <w:hideMark/>
          </w:tcPr>
          <w:p w14:paraId="307327FD" w14:textId="584D2A1F" w:rsidR="00972A1B" w:rsidRPr="0030622F" w:rsidRDefault="00972A1B" w:rsidP="009B0ADD">
            <w:pPr>
              <w:rPr>
                <w:rFonts w:cstheme="minorHAnsi"/>
              </w:rPr>
            </w:pPr>
            <w:r w:rsidRPr="0030622F">
              <w:rPr>
                <w:rFonts w:cstheme="minorHAnsi"/>
              </w:rPr>
              <w:t>Cosgrove, M.P.</w:t>
            </w:r>
          </w:p>
        </w:tc>
        <w:tc>
          <w:tcPr>
            <w:tcW w:w="5953" w:type="dxa"/>
            <w:hideMark/>
          </w:tcPr>
          <w:p w14:paraId="4CD1E6CE" w14:textId="77777777" w:rsidR="00972A1B" w:rsidRPr="0030622F" w:rsidRDefault="00972A1B" w:rsidP="009B0ADD">
            <w:pPr>
              <w:rPr>
                <w:rFonts w:cstheme="minorHAnsi"/>
              </w:rPr>
            </w:pPr>
            <w:r w:rsidRPr="0030622F">
              <w:rPr>
                <w:rFonts w:cstheme="minorHAnsi"/>
              </w:rPr>
              <w:t>Defaulters in general practice: reasons for default and patterns of attendance</w:t>
            </w:r>
          </w:p>
        </w:tc>
        <w:tc>
          <w:tcPr>
            <w:tcW w:w="709" w:type="dxa"/>
            <w:noWrap/>
            <w:hideMark/>
          </w:tcPr>
          <w:p w14:paraId="2B905B22" w14:textId="77777777" w:rsidR="00972A1B" w:rsidRPr="0030622F" w:rsidRDefault="00972A1B" w:rsidP="009B0ADD">
            <w:pPr>
              <w:rPr>
                <w:rFonts w:cstheme="minorHAnsi"/>
              </w:rPr>
            </w:pPr>
            <w:r w:rsidRPr="0030622F">
              <w:rPr>
                <w:rFonts w:cstheme="minorHAnsi"/>
              </w:rPr>
              <w:t>1990</w:t>
            </w:r>
          </w:p>
        </w:tc>
        <w:tc>
          <w:tcPr>
            <w:tcW w:w="2977" w:type="dxa"/>
          </w:tcPr>
          <w:p w14:paraId="5C112527" w14:textId="52AC3C8B" w:rsidR="00972A1B" w:rsidRPr="0030622F" w:rsidRDefault="00F81048" w:rsidP="0010536F">
            <w:pPr>
              <w:rPr>
                <w:rFonts w:cstheme="minorHAnsi"/>
              </w:rPr>
            </w:pPr>
            <w:r w:rsidRPr="0030622F">
              <w:rPr>
                <w:rFonts w:cstheme="minorHAnsi"/>
              </w:rPr>
              <w:t xml:space="preserve">Br J Gen </w:t>
            </w:r>
            <w:proofErr w:type="spellStart"/>
            <w:r w:rsidRPr="0030622F">
              <w:rPr>
                <w:rFonts w:cstheme="minorHAnsi"/>
              </w:rPr>
              <w:t>Pract</w:t>
            </w:r>
            <w:proofErr w:type="spellEnd"/>
            <w:r w:rsidR="009E4E40" w:rsidRPr="0030622F">
              <w:rPr>
                <w:rFonts w:cstheme="minorHAnsi"/>
              </w:rPr>
              <w:t>. 1990</w:t>
            </w:r>
            <w:proofErr w:type="gramStart"/>
            <w:r w:rsidR="009E4E40" w:rsidRPr="0030622F">
              <w:rPr>
                <w:rFonts w:cstheme="minorHAnsi"/>
              </w:rPr>
              <w:t>;40</w:t>
            </w:r>
            <w:proofErr w:type="gramEnd"/>
            <w:r w:rsidR="009E4E40" w:rsidRPr="0030622F">
              <w:rPr>
                <w:rFonts w:cstheme="minorHAnsi"/>
              </w:rPr>
              <w:t>(331):50-2.</w:t>
            </w:r>
          </w:p>
        </w:tc>
        <w:tc>
          <w:tcPr>
            <w:tcW w:w="1762" w:type="dxa"/>
            <w:hideMark/>
          </w:tcPr>
          <w:p w14:paraId="5C04E936" w14:textId="7CD03F16" w:rsidR="00972A1B" w:rsidRPr="0030622F" w:rsidRDefault="00972A1B" w:rsidP="009B0ADD">
            <w:pPr>
              <w:rPr>
                <w:rFonts w:cstheme="minorHAnsi"/>
              </w:rPr>
            </w:pPr>
            <w:r w:rsidRPr="0030622F">
              <w:rPr>
                <w:rFonts w:cstheme="minorHAnsi"/>
              </w:rPr>
              <w:t>UK (primary care)</w:t>
            </w:r>
          </w:p>
        </w:tc>
      </w:tr>
      <w:tr w:rsidR="00972A1B" w:rsidRPr="0030622F" w14:paraId="6B1E7CCE" w14:textId="77777777" w:rsidTr="00B00A73">
        <w:trPr>
          <w:trHeight w:val="620"/>
        </w:trPr>
        <w:tc>
          <w:tcPr>
            <w:tcW w:w="2547" w:type="dxa"/>
            <w:noWrap/>
            <w:hideMark/>
          </w:tcPr>
          <w:p w14:paraId="333348AC" w14:textId="5AB2B7D9" w:rsidR="00972A1B" w:rsidRPr="0030622F" w:rsidRDefault="00972A1B" w:rsidP="009B0ADD">
            <w:pPr>
              <w:rPr>
                <w:rFonts w:cstheme="minorHAnsi"/>
                <w:lang w:val="fr-FR"/>
              </w:rPr>
            </w:pPr>
            <w:r w:rsidRPr="0030622F">
              <w:rPr>
                <w:rFonts w:cstheme="minorHAnsi"/>
                <w:lang w:val="fr-FR"/>
              </w:rPr>
              <w:t>Coulter, A</w:t>
            </w:r>
            <w:r w:rsidR="00325DEF" w:rsidRPr="0030622F">
              <w:rPr>
                <w:rFonts w:cstheme="minorHAnsi"/>
                <w:lang w:val="fr-FR"/>
              </w:rPr>
              <w:t>.</w:t>
            </w:r>
            <w:r w:rsidRPr="0030622F">
              <w:rPr>
                <w:rFonts w:cstheme="minorHAnsi"/>
                <w:lang w:val="fr-FR"/>
              </w:rPr>
              <w:t>,</w:t>
            </w:r>
            <w:r w:rsidR="00325DEF" w:rsidRPr="0030622F">
              <w:rPr>
                <w:rFonts w:cstheme="minorHAnsi"/>
                <w:lang w:val="fr-FR"/>
              </w:rPr>
              <w:t xml:space="preserve"> </w:t>
            </w:r>
            <w:r w:rsidRPr="0030622F">
              <w:rPr>
                <w:rFonts w:cstheme="minorHAnsi"/>
                <w:lang w:val="fr-FR"/>
              </w:rPr>
              <w:t>Roberts, S</w:t>
            </w:r>
            <w:r w:rsidR="00325DEF" w:rsidRPr="0030622F">
              <w:rPr>
                <w:rFonts w:cstheme="minorHAnsi"/>
                <w:lang w:val="fr-FR"/>
              </w:rPr>
              <w:t>.</w:t>
            </w:r>
            <w:r w:rsidRPr="0030622F">
              <w:rPr>
                <w:rFonts w:cstheme="minorHAnsi"/>
                <w:lang w:val="fr-FR"/>
              </w:rPr>
              <w:t>,</w:t>
            </w:r>
            <w:r w:rsidR="00325DEF" w:rsidRPr="0030622F">
              <w:rPr>
                <w:rFonts w:cstheme="minorHAnsi"/>
                <w:lang w:val="fr-FR"/>
              </w:rPr>
              <w:t xml:space="preserve"> </w:t>
            </w:r>
            <w:r w:rsidRPr="0030622F">
              <w:rPr>
                <w:rFonts w:cstheme="minorHAnsi"/>
                <w:lang w:val="fr-FR"/>
              </w:rPr>
              <w:t>Dixon, A</w:t>
            </w:r>
            <w:r w:rsidR="00325DEF" w:rsidRPr="0030622F">
              <w:rPr>
                <w:rFonts w:cstheme="minorHAnsi"/>
                <w:lang w:val="fr-FR"/>
              </w:rPr>
              <w:t>.</w:t>
            </w:r>
          </w:p>
        </w:tc>
        <w:tc>
          <w:tcPr>
            <w:tcW w:w="5953" w:type="dxa"/>
            <w:hideMark/>
          </w:tcPr>
          <w:p w14:paraId="5177C89F" w14:textId="77777777" w:rsidR="00972A1B" w:rsidRPr="0030622F" w:rsidRDefault="00972A1B" w:rsidP="009B0ADD">
            <w:pPr>
              <w:rPr>
                <w:rFonts w:cstheme="minorHAnsi"/>
              </w:rPr>
            </w:pPr>
            <w:r w:rsidRPr="0030622F">
              <w:rPr>
                <w:rFonts w:cstheme="minorHAnsi"/>
              </w:rPr>
              <w:t>Delivering better services for people with long-term conditions: Building the house of care</w:t>
            </w:r>
          </w:p>
        </w:tc>
        <w:tc>
          <w:tcPr>
            <w:tcW w:w="709" w:type="dxa"/>
            <w:noWrap/>
            <w:hideMark/>
          </w:tcPr>
          <w:p w14:paraId="7B58694E" w14:textId="77777777" w:rsidR="00972A1B" w:rsidRPr="0030622F" w:rsidRDefault="00972A1B" w:rsidP="009B0ADD">
            <w:pPr>
              <w:rPr>
                <w:rFonts w:cstheme="minorHAnsi"/>
              </w:rPr>
            </w:pPr>
            <w:r w:rsidRPr="0030622F">
              <w:rPr>
                <w:rFonts w:cstheme="minorHAnsi"/>
              </w:rPr>
              <w:t>2013</w:t>
            </w:r>
          </w:p>
        </w:tc>
        <w:tc>
          <w:tcPr>
            <w:tcW w:w="2977" w:type="dxa"/>
          </w:tcPr>
          <w:p w14:paraId="6EB48946" w14:textId="7098F530" w:rsidR="00972A1B" w:rsidRPr="0030622F" w:rsidRDefault="003421DB" w:rsidP="009B0ADD">
            <w:pPr>
              <w:rPr>
                <w:rFonts w:cstheme="minorHAnsi"/>
              </w:rPr>
            </w:pPr>
            <w:r w:rsidRPr="0030622F">
              <w:rPr>
                <w:rFonts w:cstheme="minorHAnsi"/>
              </w:rPr>
              <w:t>https://www.kingsfund.org.uk/insight-and-analysis/reports/better-services-people-long-term-conditions</w:t>
            </w:r>
          </w:p>
        </w:tc>
        <w:tc>
          <w:tcPr>
            <w:tcW w:w="1762" w:type="dxa"/>
            <w:noWrap/>
            <w:hideMark/>
          </w:tcPr>
          <w:p w14:paraId="09CCC49C" w14:textId="01ECA64D" w:rsidR="00972A1B" w:rsidRPr="0030622F" w:rsidRDefault="00972A1B" w:rsidP="009B0ADD">
            <w:pPr>
              <w:rPr>
                <w:rFonts w:cstheme="minorHAnsi"/>
              </w:rPr>
            </w:pPr>
            <w:r w:rsidRPr="0030622F">
              <w:rPr>
                <w:rFonts w:cstheme="minorHAnsi"/>
              </w:rPr>
              <w:t>n/a (review paper)</w:t>
            </w:r>
          </w:p>
        </w:tc>
      </w:tr>
      <w:tr w:rsidR="00972A1B" w:rsidRPr="0030622F" w14:paraId="2EB12633" w14:textId="77777777" w:rsidTr="00B00A73">
        <w:trPr>
          <w:trHeight w:val="1240"/>
        </w:trPr>
        <w:tc>
          <w:tcPr>
            <w:tcW w:w="2547" w:type="dxa"/>
            <w:hideMark/>
          </w:tcPr>
          <w:p w14:paraId="0BA6D35D" w14:textId="005929F7" w:rsidR="00972A1B" w:rsidRPr="0030622F" w:rsidRDefault="00972A1B" w:rsidP="009B0ADD">
            <w:pPr>
              <w:rPr>
                <w:rFonts w:cstheme="minorHAnsi"/>
                <w:lang w:val="fr-FR"/>
              </w:rPr>
            </w:pPr>
            <w:r w:rsidRPr="0030622F">
              <w:rPr>
                <w:rFonts w:cstheme="minorHAnsi"/>
                <w:lang w:val="fr-FR"/>
              </w:rPr>
              <w:t>Cousins, C.,</w:t>
            </w:r>
            <w:r w:rsidR="00724948" w:rsidRPr="0030622F">
              <w:rPr>
                <w:rFonts w:cstheme="minorHAnsi"/>
                <w:lang w:val="fr-FR"/>
              </w:rPr>
              <w:t xml:space="preserve"> </w:t>
            </w:r>
            <w:r w:rsidRPr="0030622F">
              <w:rPr>
                <w:rFonts w:cstheme="minorHAnsi"/>
                <w:lang w:val="fr-FR"/>
              </w:rPr>
              <w:t>Baxter, J.,</w:t>
            </w:r>
            <w:r w:rsidR="00724948" w:rsidRPr="0030622F">
              <w:rPr>
                <w:rFonts w:cstheme="minorHAnsi"/>
                <w:lang w:val="fr-FR"/>
              </w:rPr>
              <w:t xml:space="preserve"> </w:t>
            </w:r>
            <w:r w:rsidRPr="0030622F">
              <w:rPr>
                <w:rFonts w:cstheme="minorHAnsi"/>
                <w:lang w:val="fr-FR"/>
              </w:rPr>
              <w:t>Javier Vilar, S. R. F.</w:t>
            </w:r>
          </w:p>
        </w:tc>
        <w:tc>
          <w:tcPr>
            <w:tcW w:w="5953" w:type="dxa"/>
            <w:hideMark/>
          </w:tcPr>
          <w:p w14:paraId="1A075940" w14:textId="5887CBF2" w:rsidR="00972A1B" w:rsidRPr="0030622F" w:rsidRDefault="006A5C83" w:rsidP="009B0ADD">
            <w:pPr>
              <w:rPr>
                <w:rFonts w:cstheme="minorHAnsi"/>
              </w:rPr>
            </w:pPr>
            <w:r w:rsidRPr="0030622F">
              <w:rPr>
                <w:rFonts w:cstheme="minorHAnsi"/>
              </w:rPr>
              <w:t xml:space="preserve">Non-attendance at hospital clinics for </w:t>
            </w:r>
            <w:r w:rsidR="00E019CD" w:rsidRPr="0030622F">
              <w:rPr>
                <w:rFonts w:cstheme="minorHAnsi"/>
              </w:rPr>
              <w:t>H</w:t>
            </w:r>
            <w:r w:rsidRPr="0030622F">
              <w:rPr>
                <w:rFonts w:cstheme="minorHAnsi"/>
              </w:rPr>
              <w:t xml:space="preserve">epatitis </w:t>
            </w:r>
            <w:r w:rsidR="00E019CD" w:rsidRPr="0030622F">
              <w:rPr>
                <w:rFonts w:cstheme="minorHAnsi"/>
              </w:rPr>
              <w:t>C</w:t>
            </w:r>
            <w:r w:rsidRPr="0030622F">
              <w:rPr>
                <w:rFonts w:cstheme="minorHAnsi"/>
              </w:rPr>
              <w:t xml:space="preserve"> among intravenous drug users: barriers and potential solutions</w:t>
            </w:r>
          </w:p>
        </w:tc>
        <w:tc>
          <w:tcPr>
            <w:tcW w:w="709" w:type="dxa"/>
            <w:noWrap/>
            <w:hideMark/>
          </w:tcPr>
          <w:p w14:paraId="26F7A426" w14:textId="77777777" w:rsidR="00972A1B" w:rsidRPr="0030622F" w:rsidRDefault="00972A1B" w:rsidP="009B0ADD">
            <w:pPr>
              <w:rPr>
                <w:rFonts w:cstheme="minorHAnsi"/>
              </w:rPr>
            </w:pPr>
            <w:r w:rsidRPr="0030622F">
              <w:rPr>
                <w:rFonts w:cstheme="minorHAnsi"/>
              </w:rPr>
              <w:t>2011</w:t>
            </w:r>
          </w:p>
        </w:tc>
        <w:tc>
          <w:tcPr>
            <w:tcW w:w="2977" w:type="dxa"/>
          </w:tcPr>
          <w:p w14:paraId="13EE0352" w14:textId="78F1FD95" w:rsidR="00972A1B" w:rsidRPr="0030622F" w:rsidRDefault="006459EF" w:rsidP="009B0ADD">
            <w:pPr>
              <w:rPr>
                <w:rFonts w:cstheme="minorHAnsi"/>
              </w:rPr>
            </w:pPr>
            <w:r w:rsidRPr="0030622F">
              <w:rPr>
                <w:rFonts w:cstheme="minorHAnsi"/>
              </w:rPr>
              <w:t>J Infect</w:t>
            </w:r>
            <w:r w:rsidR="002E5A7C" w:rsidRPr="0030622F">
              <w:rPr>
                <w:rFonts w:cstheme="minorHAnsi"/>
              </w:rPr>
              <w:t>. 2011 Dec 1</w:t>
            </w:r>
            <w:proofErr w:type="gramStart"/>
            <w:r w:rsidR="002E5A7C" w:rsidRPr="0030622F">
              <w:rPr>
                <w:rFonts w:cstheme="minorHAnsi"/>
              </w:rPr>
              <w:t>;63</w:t>
            </w:r>
            <w:proofErr w:type="gramEnd"/>
            <w:r w:rsidR="002E5A7C" w:rsidRPr="0030622F">
              <w:rPr>
                <w:rFonts w:cstheme="minorHAnsi"/>
              </w:rPr>
              <w:t>(6):e65-6.</w:t>
            </w:r>
          </w:p>
        </w:tc>
        <w:tc>
          <w:tcPr>
            <w:tcW w:w="1762" w:type="dxa"/>
            <w:hideMark/>
          </w:tcPr>
          <w:p w14:paraId="05610C9E" w14:textId="043C2F44" w:rsidR="00972A1B" w:rsidRPr="0030622F" w:rsidRDefault="00972A1B" w:rsidP="009B0ADD">
            <w:pPr>
              <w:rPr>
                <w:rFonts w:cstheme="minorHAnsi"/>
              </w:rPr>
            </w:pPr>
            <w:r w:rsidRPr="0030622F">
              <w:rPr>
                <w:rFonts w:cstheme="minorHAnsi"/>
              </w:rPr>
              <w:t>UK (outpatient - hepatitis C)</w:t>
            </w:r>
          </w:p>
        </w:tc>
      </w:tr>
      <w:tr w:rsidR="00972A1B" w:rsidRPr="0030622F" w14:paraId="5A6A2587" w14:textId="77777777" w:rsidTr="00B00A73">
        <w:trPr>
          <w:trHeight w:val="620"/>
        </w:trPr>
        <w:tc>
          <w:tcPr>
            <w:tcW w:w="2547" w:type="dxa"/>
            <w:noWrap/>
            <w:hideMark/>
          </w:tcPr>
          <w:p w14:paraId="5D132E65" w14:textId="43D062C0" w:rsidR="00972A1B" w:rsidRPr="0030622F" w:rsidRDefault="00972A1B" w:rsidP="009B0ADD">
            <w:pPr>
              <w:rPr>
                <w:rFonts w:cstheme="minorHAnsi"/>
              </w:rPr>
            </w:pPr>
            <w:r w:rsidRPr="0030622F">
              <w:rPr>
                <w:rFonts w:cstheme="minorHAnsi"/>
              </w:rPr>
              <w:t>Crane, M</w:t>
            </w:r>
            <w:r w:rsidR="00724948" w:rsidRPr="0030622F">
              <w:rPr>
                <w:rFonts w:cstheme="minorHAnsi"/>
              </w:rPr>
              <w:t>.</w:t>
            </w:r>
            <w:r w:rsidRPr="0030622F">
              <w:rPr>
                <w:rFonts w:cstheme="minorHAnsi"/>
              </w:rPr>
              <w:t>A</w:t>
            </w:r>
            <w:r w:rsidR="00724948" w:rsidRPr="0030622F">
              <w:rPr>
                <w:rFonts w:cstheme="minorHAnsi"/>
              </w:rPr>
              <w:t>.</w:t>
            </w:r>
            <w:r w:rsidRPr="0030622F">
              <w:rPr>
                <w:rFonts w:cstheme="minorHAnsi"/>
              </w:rPr>
              <w:t>,</w:t>
            </w:r>
            <w:r w:rsidR="00724948" w:rsidRPr="0030622F">
              <w:rPr>
                <w:rFonts w:cstheme="minorHAnsi"/>
              </w:rPr>
              <w:t xml:space="preserve"> </w:t>
            </w:r>
            <w:proofErr w:type="spellStart"/>
            <w:r w:rsidRPr="0030622F">
              <w:rPr>
                <w:rFonts w:cstheme="minorHAnsi"/>
              </w:rPr>
              <w:t>Cetrano</w:t>
            </w:r>
            <w:proofErr w:type="spellEnd"/>
            <w:r w:rsidRPr="0030622F">
              <w:rPr>
                <w:rFonts w:cstheme="minorHAnsi"/>
              </w:rPr>
              <w:t>, G</w:t>
            </w:r>
            <w:r w:rsidR="00896189" w:rsidRPr="0030622F">
              <w:rPr>
                <w:rFonts w:cstheme="minorHAnsi"/>
              </w:rPr>
              <w:t>.</w:t>
            </w:r>
            <w:r w:rsidRPr="0030622F">
              <w:rPr>
                <w:rFonts w:cstheme="minorHAnsi"/>
              </w:rPr>
              <w:t>,</w:t>
            </w:r>
            <w:r w:rsidR="00896189" w:rsidRPr="0030622F">
              <w:rPr>
                <w:rFonts w:cstheme="minorHAnsi"/>
              </w:rPr>
              <w:t xml:space="preserve"> </w:t>
            </w:r>
            <w:r w:rsidRPr="0030622F">
              <w:rPr>
                <w:rFonts w:cstheme="minorHAnsi"/>
              </w:rPr>
              <w:t>Joly, L</w:t>
            </w:r>
            <w:r w:rsidR="00896189" w:rsidRPr="0030622F">
              <w:rPr>
                <w:rFonts w:cstheme="minorHAnsi"/>
              </w:rPr>
              <w:t>.</w:t>
            </w:r>
            <w:r w:rsidRPr="0030622F">
              <w:rPr>
                <w:rFonts w:cstheme="minorHAnsi"/>
              </w:rPr>
              <w:t>M</w:t>
            </w:r>
            <w:r w:rsidR="00FE1664" w:rsidRPr="0030622F">
              <w:rPr>
                <w:rFonts w:cstheme="minorHAnsi"/>
              </w:rPr>
              <w:t>.</w:t>
            </w:r>
            <w:r w:rsidR="00896189" w:rsidRPr="0030622F">
              <w:rPr>
                <w:rFonts w:cstheme="minorHAnsi"/>
              </w:rPr>
              <w:t>A</w:t>
            </w:r>
            <w:r w:rsidRPr="0030622F">
              <w:rPr>
                <w:rFonts w:cstheme="minorHAnsi"/>
              </w:rPr>
              <w:t>,</w:t>
            </w:r>
            <w:r w:rsidR="00896189" w:rsidRPr="0030622F">
              <w:rPr>
                <w:rFonts w:cstheme="minorHAnsi"/>
              </w:rPr>
              <w:t xml:space="preserve"> </w:t>
            </w:r>
            <w:r w:rsidRPr="0030622F">
              <w:rPr>
                <w:rFonts w:cstheme="minorHAnsi"/>
              </w:rPr>
              <w:t>Coward, S</w:t>
            </w:r>
            <w:r w:rsidR="00FE1664" w:rsidRPr="0030622F">
              <w:rPr>
                <w:rFonts w:cstheme="minorHAnsi"/>
              </w:rPr>
              <w:t>.</w:t>
            </w:r>
            <w:r w:rsidRPr="0030622F">
              <w:rPr>
                <w:rFonts w:cstheme="minorHAnsi"/>
              </w:rPr>
              <w:t>,</w:t>
            </w:r>
            <w:r w:rsidR="00FE1664" w:rsidRPr="0030622F">
              <w:rPr>
                <w:rFonts w:cstheme="minorHAnsi"/>
              </w:rPr>
              <w:t xml:space="preserve"> </w:t>
            </w:r>
            <w:r w:rsidRPr="0030622F">
              <w:rPr>
                <w:rFonts w:cstheme="minorHAnsi"/>
              </w:rPr>
              <w:t>Daly, B</w:t>
            </w:r>
            <w:r w:rsidR="00FE1664" w:rsidRPr="0030622F">
              <w:rPr>
                <w:rFonts w:cstheme="minorHAnsi"/>
              </w:rPr>
              <w:t>.J.M</w:t>
            </w:r>
            <w:r w:rsidR="00FB631F" w:rsidRPr="0030622F">
              <w:rPr>
                <w:rFonts w:cstheme="minorHAnsi"/>
              </w:rPr>
              <w:t>.</w:t>
            </w:r>
            <w:r w:rsidRPr="0030622F">
              <w:rPr>
                <w:rFonts w:cstheme="minorHAnsi"/>
              </w:rPr>
              <w:t>,</w:t>
            </w:r>
            <w:r w:rsidR="00FB631F" w:rsidRPr="0030622F">
              <w:rPr>
                <w:rFonts w:cstheme="minorHAnsi"/>
              </w:rPr>
              <w:t xml:space="preserve"> </w:t>
            </w:r>
            <w:r w:rsidRPr="0030622F">
              <w:rPr>
                <w:rFonts w:cstheme="minorHAnsi"/>
              </w:rPr>
              <w:t>Ford, C</w:t>
            </w:r>
            <w:r w:rsidR="00D25AA2" w:rsidRPr="0030622F">
              <w:rPr>
                <w:rFonts w:cstheme="minorHAnsi"/>
              </w:rPr>
              <w:t>.</w:t>
            </w:r>
            <w:r w:rsidRPr="0030622F">
              <w:rPr>
                <w:rFonts w:cstheme="minorHAnsi"/>
              </w:rPr>
              <w:t>,</w:t>
            </w:r>
            <w:r w:rsidR="00D25AA2" w:rsidRPr="0030622F">
              <w:rPr>
                <w:rFonts w:cstheme="minorHAnsi"/>
              </w:rPr>
              <w:t xml:space="preserve"> </w:t>
            </w:r>
            <w:r w:rsidRPr="0030622F">
              <w:rPr>
                <w:rFonts w:cstheme="minorHAnsi"/>
              </w:rPr>
              <w:t>Gage, H</w:t>
            </w:r>
            <w:r w:rsidR="00D25AA2" w:rsidRPr="0030622F">
              <w:rPr>
                <w:rFonts w:cstheme="minorHAnsi"/>
              </w:rPr>
              <w:t>.</w:t>
            </w:r>
            <w:r w:rsidRPr="0030622F">
              <w:rPr>
                <w:rFonts w:cstheme="minorHAnsi"/>
              </w:rPr>
              <w:t>,</w:t>
            </w:r>
            <w:r w:rsidR="00D25AA2" w:rsidRPr="0030622F">
              <w:rPr>
                <w:rFonts w:cstheme="minorHAnsi"/>
              </w:rPr>
              <w:t xml:space="preserve"> </w:t>
            </w:r>
            <w:proofErr w:type="spellStart"/>
            <w:r w:rsidRPr="0030622F">
              <w:rPr>
                <w:rFonts w:cstheme="minorHAnsi"/>
              </w:rPr>
              <w:t>Manthorpe</w:t>
            </w:r>
            <w:proofErr w:type="spellEnd"/>
            <w:r w:rsidRPr="0030622F">
              <w:rPr>
                <w:rFonts w:cstheme="minorHAnsi"/>
              </w:rPr>
              <w:t>, J</w:t>
            </w:r>
            <w:r w:rsidR="00D25AA2" w:rsidRPr="0030622F">
              <w:rPr>
                <w:rFonts w:cstheme="minorHAnsi"/>
              </w:rPr>
              <w:t>.</w:t>
            </w:r>
            <w:r w:rsidRPr="0030622F">
              <w:rPr>
                <w:rFonts w:cstheme="minorHAnsi"/>
              </w:rPr>
              <w:t>,</w:t>
            </w:r>
            <w:r w:rsidR="00D25AA2" w:rsidRPr="0030622F">
              <w:rPr>
                <w:rFonts w:cstheme="minorHAnsi"/>
              </w:rPr>
              <w:t xml:space="preserve"> </w:t>
            </w:r>
            <w:r w:rsidRPr="0030622F">
              <w:rPr>
                <w:rFonts w:cstheme="minorHAnsi"/>
              </w:rPr>
              <w:t>Williams, P</w:t>
            </w:r>
            <w:r w:rsidR="00D25AA2" w:rsidRPr="0030622F">
              <w:rPr>
                <w:rFonts w:cstheme="minorHAnsi"/>
              </w:rPr>
              <w:t>.</w:t>
            </w:r>
          </w:p>
        </w:tc>
        <w:tc>
          <w:tcPr>
            <w:tcW w:w="5953" w:type="dxa"/>
            <w:hideMark/>
          </w:tcPr>
          <w:p w14:paraId="43E7B78D" w14:textId="77777777" w:rsidR="00972A1B" w:rsidRPr="0030622F" w:rsidRDefault="00972A1B" w:rsidP="009B0ADD">
            <w:pPr>
              <w:rPr>
                <w:rFonts w:cstheme="minorHAnsi"/>
              </w:rPr>
            </w:pPr>
            <w:r w:rsidRPr="0030622F">
              <w:rPr>
                <w:rFonts w:cstheme="minorHAnsi"/>
              </w:rPr>
              <w:t>Mapping of specialist primary health care services in England for people who are homeless</w:t>
            </w:r>
          </w:p>
        </w:tc>
        <w:tc>
          <w:tcPr>
            <w:tcW w:w="709" w:type="dxa"/>
            <w:noWrap/>
            <w:hideMark/>
          </w:tcPr>
          <w:p w14:paraId="2B79746A" w14:textId="77777777" w:rsidR="00972A1B" w:rsidRPr="0030622F" w:rsidRDefault="00972A1B" w:rsidP="009B0ADD">
            <w:pPr>
              <w:rPr>
                <w:rFonts w:cstheme="minorHAnsi"/>
              </w:rPr>
            </w:pPr>
            <w:r w:rsidRPr="0030622F">
              <w:rPr>
                <w:rFonts w:cstheme="minorHAnsi"/>
              </w:rPr>
              <w:t>2018</w:t>
            </w:r>
          </w:p>
        </w:tc>
        <w:tc>
          <w:tcPr>
            <w:tcW w:w="2977" w:type="dxa"/>
          </w:tcPr>
          <w:p w14:paraId="2296E708" w14:textId="5731B967" w:rsidR="00972A1B" w:rsidRPr="0030622F" w:rsidRDefault="00E60F2D" w:rsidP="00B95AFF">
            <w:pPr>
              <w:rPr>
                <w:rFonts w:cstheme="minorHAnsi"/>
              </w:rPr>
            </w:pPr>
            <w:r w:rsidRPr="0030622F">
              <w:rPr>
                <w:rFonts w:cstheme="minorHAnsi"/>
              </w:rPr>
              <w:t>https://kclpure.kcl.ac.uk/ws/portalfiles/portal/88024144/HEARTH_study_Mapping_SummaryReport_2018.pdf</w:t>
            </w:r>
          </w:p>
        </w:tc>
        <w:tc>
          <w:tcPr>
            <w:tcW w:w="1762" w:type="dxa"/>
            <w:noWrap/>
            <w:hideMark/>
          </w:tcPr>
          <w:p w14:paraId="6D73D854" w14:textId="1C23C059" w:rsidR="00972A1B" w:rsidRPr="0030622F" w:rsidRDefault="00972A1B" w:rsidP="009B0ADD">
            <w:pPr>
              <w:rPr>
                <w:rFonts w:cstheme="minorHAnsi"/>
              </w:rPr>
            </w:pPr>
            <w:r w:rsidRPr="0030622F">
              <w:rPr>
                <w:rFonts w:cstheme="minorHAnsi"/>
              </w:rPr>
              <w:t>UK (primary care)</w:t>
            </w:r>
          </w:p>
        </w:tc>
      </w:tr>
      <w:tr w:rsidR="00972A1B" w:rsidRPr="0030622F" w14:paraId="1B67A830" w14:textId="77777777" w:rsidTr="00B00A73">
        <w:trPr>
          <w:trHeight w:val="1400"/>
        </w:trPr>
        <w:tc>
          <w:tcPr>
            <w:tcW w:w="2547" w:type="dxa"/>
            <w:hideMark/>
          </w:tcPr>
          <w:p w14:paraId="352E7F84" w14:textId="6BEF9AAB" w:rsidR="00972A1B" w:rsidRPr="0030622F" w:rsidRDefault="00972A1B" w:rsidP="009B0ADD">
            <w:pPr>
              <w:rPr>
                <w:rFonts w:cstheme="minorHAnsi"/>
              </w:rPr>
            </w:pPr>
            <w:r w:rsidRPr="0030622F">
              <w:rPr>
                <w:rFonts w:cstheme="minorHAnsi"/>
              </w:rPr>
              <w:t>Crocker, C</w:t>
            </w:r>
            <w:r w:rsidR="008A271C" w:rsidRPr="0030622F">
              <w:rPr>
                <w:rFonts w:cstheme="minorHAnsi"/>
              </w:rPr>
              <w:t>.</w:t>
            </w:r>
            <w:r w:rsidRPr="0030622F">
              <w:rPr>
                <w:rFonts w:cstheme="minorHAnsi"/>
              </w:rPr>
              <w:t>,</w:t>
            </w:r>
            <w:r w:rsidR="008A271C" w:rsidRPr="0030622F">
              <w:rPr>
                <w:rFonts w:cstheme="minorHAnsi"/>
              </w:rPr>
              <w:t xml:space="preserve"> </w:t>
            </w:r>
            <w:proofErr w:type="spellStart"/>
            <w:r w:rsidRPr="0030622F">
              <w:rPr>
                <w:rFonts w:cstheme="minorHAnsi"/>
              </w:rPr>
              <w:t>Teehan</w:t>
            </w:r>
            <w:proofErr w:type="spellEnd"/>
            <w:r w:rsidRPr="0030622F">
              <w:rPr>
                <w:rFonts w:cstheme="minorHAnsi"/>
              </w:rPr>
              <w:t>, M</w:t>
            </w:r>
            <w:r w:rsidR="008A271C" w:rsidRPr="0030622F">
              <w:rPr>
                <w:rFonts w:cstheme="minorHAnsi"/>
              </w:rPr>
              <w:t>.</w:t>
            </w:r>
            <w:r w:rsidRPr="0030622F">
              <w:rPr>
                <w:rFonts w:cstheme="minorHAnsi"/>
              </w:rPr>
              <w:t>,</w:t>
            </w:r>
            <w:r w:rsidR="008A271C" w:rsidRPr="0030622F">
              <w:rPr>
                <w:rFonts w:cstheme="minorHAnsi"/>
              </w:rPr>
              <w:t xml:space="preserve"> </w:t>
            </w:r>
            <w:proofErr w:type="spellStart"/>
            <w:r w:rsidRPr="0030622F">
              <w:rPr>
                <w:rFonts w:cstheme="minorHAnsi"/>
              </w:rPr>
              <w:t>Ursuliak</w:t>
            </w:r>
            <w:proofErr w:type="spellEnd"/>
            <w:r w:rsidRPr="0030622F">
              <w:rPr>
                <w:rFonts w:cstheme="minorHAnsi"/>
              </w:rPr>
              <w:t>, Z</w:t>
            </w:r>
            <w:r w:rsidR="008A271C" w:rsidRPr="0030622F">
              <w:rPr>
                <w:rFonts w:cstheme="minorHAnsi"/>
              </w:rPr>
              <w:t>.</w:t>
            </w:r>
            <w:r w:rsidRPr="0030622F">
              <w:rPr>
                <w:rFonts w:cstheme="minorHAnsi"/>
              </w:rPr>
              <w:t>,</w:t>
            </w:r>
            <w:r w:rsidR="008A271C" w:rsidRPr="0030622F">
              <w:rPr>
                <w:rFonts w:cstheme="minorHAnsi"/>
              </w:rPr>
              <w:t xml:space="preserve"> </w:t>
            </w:r>
            <w:r w:rsidRPr="0030622F">
              <w:rPr>
                <w:rFonts w:cstheme="minorHAnsi"/>
              </w:rPr>
              <w:t>Morrison, J</w:t>
            </w:r>
            <w:r w:rsidR="00DE7AF2" w:rsidRPr="0030622F">
              <w:rPr>
                <w:rFonts w:cstheme="minorHAnsi"/>
              </w:rPr>
              <w:t>.</w:t>
            </w:r>
            <w:r w:rsidRPr="0030622F">
              <w:rPr>
                <w:rFonts w:cstheme="minorHAnsi"/>
              </w:rPr>
              <w:t>,</w:t>
            </w:r>
            <w:r w:rsidR="00DE7AF2" w:rsidRPr="0030622F">
              <w:rPr>
                <w:rFonts w:cstheme="minorHAnsi"/>
              </w:rPr>
              <w:t xml:space="preserve"> </w:t>
            </w:r>
            <w:r w:rsidRPr="0030622F">
              <w:rPr>
                <w:rFonts w:cstheme="minorHAnsi"/>
              </w:rPr>
              <w:t>Robertson, N</w:t>
            </w:r>
            <w:r w:rsidR="00DE7AF2" w:rsidRPr="0030622F">
              <w:rPr>
                <w:rFonts w:cstheme="minorHAnsi"/>
              </w:rPr>
              <w:t>.</w:t>
            </w:r>
            <w:r w:rsidRPr="0030622F">
              <w:rPr>
                <w:rFonts w:cstheme="minorHAnsi"/>
              </w:rPr>
              <w:t>,</w:t>
            </w:r>
            <w:r w:rsidR="00DE7AF2" w:rsidRPr="0030622F">
              <w:rPr>
                <w:rFonts w:cstheme="minorHAnsi"/>
              </w:rPr>
              <w:t xml:space="preserve"> </w:t>
            </w:r>
            <w:proofErr w:type="spellStart"/>
            <w:r w:rsidRPr="0030622F">
              <w:rPr>
                <w:rFonts w:cstheme="minorHAnsi"/>
              </w:rPr>
              <w:t>Alexiadis</w:t>
            </w:r>
            <w:proofErr w:type="spellEnd"/>
            <w:r w:rsidRPr="0030622F">
              <w:rPr>
                <w:rFonts w:cstheme="minorHAnsi"/>
              </w:rPr>
              <w:t>, M</w:t>
            </w:r>
            <w:r w:rsidR="00DE7AF2" w:rsidRPr="0030622F">
              <w:rPr>
                <w:rFonts w:cstheme="minorHAnsi"/>
              </w:rPr>
              <w:t>.</w:t>
            </w:r>
            <w:r w:rsidRPr="0030622F">
              <w:rPr>
                <w:rFonts w:cstheme="minorHAnsi"/>
              </w:rPr>
              <w:t>,</w:t>
            </w:r>
            <w:r w:rsidR="00DE7AF2" w:rsidRPr="0030622F">
              <w:rPr>
                <w:rFonts w:cstheme="minorHAnsi"/>
              </w:rPr>
              <w:t xml:space="preserve"> </w:t>
            </w:r>
            <w:r w:rsidRPr="0030622F">
              <w:rPr>
                <w:rFonts w:cstheme="minorHAnsi"/>
              </w:rPr>
              <w:t>Tibbo, P</w:t>
            </w:r>
            <w:r w:rsidR="00DE7AF2" w:rsidRPr="0030622F">
              <w:rPr>
                <w:rFonts w:cstheme="minorHAnsi"/>
              </w:rPr>
              <w:t>.</w:t>
            </w:r>
          </w:p>
        </w:tc>
        <w:tc>
          <w:tcPr>
            <w:tcW w:w="5953" w:type="dxa"/>
            <w:hideMark/>
          </w:tcPr>
          <w:p w14:paraId="53DEABC4" w14:textId="1EE0484C" w:rsidR="00972A1B" w:rsidRPr="0030622F" w:rsidRDefault="006A5C83" w:rsidP="009B0ADD">
            <w:pPr>
              <w:rPr>
                <w:rFonts w:cstheme="minorHAnsi"/>
              </w:rPr>
            </w:pPr>
            <w:r w:rsidRPr="0030622F">
              <w:rPr>
                <w:rFonts w:cstheme="minorHAnsi"/>
              </w:rPr>
              <w:t>Patient engagement to early intervention in psychosis services: retrospective analysis of engagement patterns</w:t>
            </w:r>
          </w:p>
        </w:tc>
        <w:tc>
          <w:tcPr>
            <w:tcW w:w="709" w:type="dxa"/>
            <w:noWrap/>
            <w:hideMark/>
          </w:tcPr>
          <w:p w14:paraId="20705C9D" w14:textId="77777777" w:rsidR="00972A1B" w:rsidRPr="0030622F" w:rsidRDefault="00972A1B" w:rsidP="009B0ADD">
            <w:pPr>
              <w:rPr>
                <w:rFonts w:cstheme="minorHAnsi"/>
              </w:rPr>
            </w:pPr>
            <w:r w:rsidRPr="0030622F">
              <w:rPr>
                <w:rFonts w:cstheme="minorHAnsi"/>
              </w:rPr>
              <w:t>2020</w:t>
            </w:r>
          </w:p>
        </w:tc>
        <w:tc>
          <w:tcPr>
            <w:tcW w:w="2977" w:type="dxa"/>
          </w:tcPr>
          <w:p w14:paraId="2B0973C1" w14:textId="5D171200" w:rsidR="00972A1B" w:rsidRPr="0030622F" w:rsidRDefault="004E29D1" w:rsidP="009B0ADD">
            <w:pPr>
              <w:rPr>
                <w:rFonts w:cstheme="minorHAnsi"/>
              </w:rPr>
            </w:pPr>
            <w:r w:rsidRPr="0030622F">
              <w:rPr>
                <w:rFonts w:cstheme="minorHAnsi"/>
              </w:rPr>
              <w:t>Schizophrenia bulletin, 46(Supplement_1), pp.S129-S130.</w:t>
            </w:r>
          </w:p>
        </w:tc>
        <w:tc>
          <w:tcPr>
            <w:tcW w:w="1762" w:type="dxa"/>
            <w:hideMark/>
          </w:tcPr>
          <w:p w14:paraId="119DC7C8" w14:textId="60A813B8" w:rsidR="00972A1B" w:rsidRPr="0030622F" w:rsidRDefault="00972A1B" w:rsidP="009B0ADD">
            <w:pPr>
              <w:rPr>
                <w:rFonts w:cstheme="minorHAnsi"/>
              </w:rPr>
            </w:pPr>
            <w:r w:rsidRPr="0030622F">
              <w:rPr>
                <w:rFonts w:cstheme="minorHAnsi"/>
              </w:rPr>
              <w:t>Canada (outpatient - mental health)</w:t>
            </w:r>
          </w:p>
        </w:tc>
      </w:tr>
      <w:tr w:rsidR="00972A1B" w:rsidRPr="0030622F" w14:paraId="50BED5F4" w14:textId="77777777" w:rsidTr="00B00A73">
        <w:trPr>
          <w:trHeight w:val="620"/>
        </w:trPr>
        <w:tc>
          <w:tcPr>
            <w:tcW w:w="2547" w:type="dxa"/>
            <w:noWrap/>
            <w:hideMark/>
          </w:tcPr>
          <w:p w14:paraId="72ABEE42" w14:textId="4CEE4B1C" w:rsidR="00972A1B" w:rsidRPr="0030622F" w:rsidRDefault="00972A1B" w:rsidP="009B0ADD">
            <w:pPr>
              <w:rPr>
                <w:rFonts w:cstheme="minorHAnsi"/>
                <w:lang w:val="pt-BR"/>
              </w:rPr>
            </w:pPr>
            <w:r w:rsidRPr="0030622F">
              <w:rPr>
                <w:rFonts w:cstheme="minorHAnsi"/>
                <w:lang w:val="pt-BR"/>
              </w:rPr>
              <w:lastRenderedPageBreak/>
              <w:t xml:space="preserve">Dantas, </w:t>
            </w:r>
            <w:r w:rsidR="00DE7AF2" w:rsidRPr="0030622F">
              <w:rPr>
                <w:rFonts w:cstheme="minorHAnsi"/>
                <w:lang w:val="pt-BR"/>
              </w:rPr>
              <w:t>L.</w:t>
            </w:r>
            <w:r w:rsidRPr="0030622F">
              <w:rPr>
                <w:rFonts w:cstheme="minorHAnsi"/>
                <w:lang w:val="pt-BR"/>
              </w:rPr>
              <w:t xml:space="preserve"> F.,</w:t>
            </w:r>
            <w:r w:rsidR="00DE7AF2" w:rsidRPr="0030622F">
              <w:rPr>
                <w:rFonts w:cstheme="minorHAnsi"/>
                <w:lang w:val="pt-BR"/>
              </w:rPr>
              <w:t xml:space="preserve"> </w:t>
            </w:r>
            <w:r w:rsidRPr="0030622F">
              <w:rPr>
                <w:rFonts w:cstheme="minorHAnsi"/>
                <w:lang w:val="pt-BR"/>
              </w:rPr>
              <w:t>Fleck, J</w:t>
            </w:r>
            <w:r w:rsidR="00DE7AF2" w:rsidRPr="0030622F">
              <w:rPr>
                <w:rFonts w:cstheme="minorHAnsi"/>
                <w:lang w:val="pt-BR"/>
              </w:rPr>
              <w:t>.</w:t>
            </w:r>
            <w:r w:rsidRPr="0030622F">
              <w:rPr>
                <w:rFonts w:cstheme="minorHAnsi"/>
                <w:lang w:val="pt-BR"/>
              </w:rPr>
              <w:t>L.,</w:t>
            </w:r>
            <w:r w:rsidR="00DE7AF2" w:rsidRPr="0030622F">
              <w:rPr>
                <w:rFonts w:cstheme="minorHAnsi"/>
                <w:lang w:val="pt-BR"/>
              </w:rPr>
              <w:t xml:space="preserve"> </w:t>
            </w:r>
            <w:r w:rsidRPr="0030622F">
              <w:rPr>
                <w:rFonts w:cstheme="minorHAnsi"/>
                <w:lang w:val="pt-BR"/>
              </w:rPr>
              <w:t>Cyrino O</w:t>
            </w:r>
            <w:r w:rsidR="00DE7AF2" w:rsidRPr="0030622F">
              <w:rPr>
                <w:rFonts w:cstheme="minorHAnsi"/>
                <w:lang w:val="pt-BR"/>
              </w:rPr>
              <w:t>.</w:t>
            </w:r>
            <w:r w:rsidRPr="0030622F">
              <w:rPr>
                <w:rFonts w:cstheme="minorHAnsi"/>
                <w:lang w:val="pt-BR"/>
              </w:rPr>
              <w:t>, Fernando L.,</w:t>
            </w:r>
            <w:r w:rsidR="00672E6E" w:rsidRPr="0030622F">
              <w:rPr>
                <w:rFonts w:cstheme="minorHAnsi"/>
                <w:lang w:val="pt-BR"/>
              </w:rPr>
              <w:t xml:space="preserve"> </w:t>
            </w:r>
            <w:r w:rsidRPr="0030622F">
              <w:rPr>
                <w:rFonts w:cstheme="minorHAnsi"/>
                <w:lang w:val="pt-BR"/>
              </w:rPr>
              <w:t>Hamacher, S</w:t>
            </w:r>
            <w:r w:rsidR="00672E6E" w:rsidRPr="0030622F">
              <w:rPr>
                <w:rFonts w:cstheme="minorHAnsi"/>
                <w:lang w:val="pt-BR"/>
              </w:rPr>
              <w:t>.</w:t>
            </w:r>
          </w:p>
        </w:tc>
        <w:tc>
          <w:tcPr>
            <w:tcW w:w="5953" w:type="dxa"/>
            <w:hideMark/>
          </w:tcPr>
          <w:p w14:paraId="48E05C5A" w14:textId="77777777" w:rsidR="00972A1B" w:rsidRPr="0030622F" w:rsidRDefault="00972A1B" w:rsidP="009B0ADD">
            <w:pPr>
              <w:rPr>
                <w:rFonts w:cstheme="minorHAnsi"/>
              </w:rPr>
            </w:pPr>
            <w:r w:rsidRPr="0030622F">
              <w:rPr>
                <w:rFonts w:cstheme="minorHAnsi"/>
              </w:rPr>
              <w:t>No-shows in appointment scheduling - a systematic literature review</w:t>
            </w:r>
          </w:p>
        </w:tc>
        <w:tc>
          <w:tcPr>
            <w:tcW w:w="709" w:type="dxa"/>
            <w:noWrap/>
            <w:hideMark/>
          </w:tcPr>
          <w:p w14:paraId="6243C4A1" w14:textId="77777777" w:rsidR="00972A1B" w:rsidRPr="0030622F" w:rsidRDefault="00972A1B" w:rsidP="009B0ADD">
            <w:pPr>
              <w:rPr>
                <w:rFonts w:cstheme="minorHAnsi"/>
              </w:rPr>
            </w:pPr>
            <w:r w:rsidRPr="0030622F">
              <w:rPr>
                <w:rFonts w:cstheme="minorHAnsi"/>
              </w:rPr>
              <w:t>2018</w:t>
            </w:r>
          </w:p>
        </w:tc>
        <w:tc>
          <w:tcPr>
            <w:tcW w:w="2977" w:type="dxa"/>
          </w:tcPr>
          <w:p w14:paraId="4DE51B80" w14:textId="432562E4" w:rsidR="00645E62" w:rsidRPr="0030622F" w:rsidRDefault="00504065" w:rsidP="009B0ADD">
            <w:pPr>
              <w:rPr>
                <w:rFonts w:cstheme="minorHAnsi"/>
              </w:rPr>
            </w:pPr>
            <w:r w:rsidRPr="0030622F">
              <w:rPr>
                <w:rFonts w:cstheme="minorHAnsi"/>
              </w:rPr>
              <w:t>Health Policy. 2018</w:t>
            </w:r>
            <w:proofErr w:type="gramStart"/>
            <w:r w:rsidRPr="0030622F">
              <w:rPr>
                <w:rFonts w:cstheme="minorHAnsi"/>
              </w:rPr>
              <w:t>;122</w:t>
            </w:r>
            <w:proofErr w:type="gramEnd"/>
            <w:r w:rsidRPr="0030622F">
              <w:rPr>
                <w:rFonts w:cstheme="minorHAnsi"/>
              </w:rPr>
              <w:t>(4):412-21.</w:t>
            </w:r>
          </w:p>
        </w:tc>
        <w:tc>
          <w:tcPr>
            <w:tcW w:w="1762" w:type="dxa"/>
            <w:noWrap/>
            <w:hideMark/>
          </w:tcPr>
          <w:p w14:paraId="5CDB4FD2" w14:textId="278FACCE" w:rsidR="00972A1B" w:rsidRPr="0030622F" w:rsidRDefault="00972A1B" w:rsidP="009B0ADD">
            <w:pPr>
              <w:rPr>
                <w:rFonts w:cstheme="minorHAnsi"/>
              </w:rPr>
            </w:pPr>
            <w:r w:rsidRPr="0030622F">
              <w:rPr>
                <w:rFonts w:cstheme="minorHAnsi"/>
              </w:rPr>
              <w:t>n/a (review paper)</w:t>
            </w:r>
          </w:p>
        </w:tc>
      </w:tr>
      <w:tr w:rsidR="00972A1B" w:rsidRPr="0030622F" w14:paraId="146306E3" w14:textId="77777777" w:rsidTr="00B00A73">
        <w:trPr>
          <w:trHeight w:val="1400"/>
        </w:trPr>
        <w:tc>
          <w:tcPr>
            <w:tcW w:w="2547" w:type="dxa"/>
            <w:hideMark/>
          </w:tcPr>
          <w:p w14:paraId="4422CDE1" w14:textId="74B5386D" w:rsidR="00972A1B" w:rsidRPr="0030622F" w:rsidRDefault="00972A1B" w:rsidP="009B0ADD">
            <w:pPr>
              <w:rPr>
                <w:rFonts w:cstheme="minorHAnsi"/>
              </w:rPr>
            </w:pPr>
            <w:proofErr w:type="spellStart"/>
            <w:r w:rsidRPr="0030622F">
              <w:rPr>
                <w:rFonts w:cstheme="minorHAnsi"/>
              </w:rPr>
              <w:t>Denneny</w:t>
            </w:r>
            <w:proofErr w:type="spellEnd"/>
            <w:r w:rsidRPr="0030622F">
              <w:rPr>
                <w:rFonts w:cstheme="minorHAnsi"/>
              </w:rPr>
              <w:t>, E. K.,</w:t>
            </w:r>
            <w:r w:rsidR="00672E6E" w:rsidRPr="0030622F">
              <w:rPr>
                <w:rFonts w:cstheme="minorHAnsi"/>
              </w:rPr>
              <w:t xml:space="preserve"> </w:t>
            </w:r>
            <w:r w:rsidRPr="0030622F">
              <w:rPr>
                <w:rFonts w:cstheme="minorHAnsi"/>
              </w:rPr>
              <w:t>Black, S. E.,</w:t>
            </w:r>
            <w:r w:rsidR="00672E6E" w:rsidRPr="0030622F">
              <w:rPr>
                <w:rFonts w:cstheme="minorHAnsi"/>
              </w:rPr>
              <w:t xml:space="preserve"> </w:t>
            </w:r>
            <w:r w:rsidRPr="0030622F">
              <w:rPr>
                <w:rFonts w:cstheme="minorHAnsi"/>
              </w:rPr>
              <w:t>Bogle, Y.,</w:t>
            </w:r>
            <w:r w:rsidR="00672E6E" w:rsidRPr="0030622F">
              <w:rPr>
                <w:rFonts w:cstheme="minorHAnsi"/>
              </w:rPr>
              <w:t xml:space="preserve"> </w:t>
            </w:r>
            <w:proofErr w:type="spellStart"/>
            <w:r w:rsidRPr="0030622F">
              <w:rPr>
                <w:rFonts w:cstheme="minorHAnsi"/>
              </w:rPr>
              <w:t>Macavei</w:t>
            </w:r>
            <w:proofErr w:type="spellEnd"/>
            <w:r w:rsidRPr="0030622F">
              <w:rPr>
                <w:rFonts w:cstheme="minorHAnsi"/>
              </w:rPr>
              <w:t>, V. M.,</w:t>
            </w:r>
            <w:r w:rsidR="00672E6E" w:rsidRPr="0030622F">
              <w:rPr>
                <w:rFonts w:cstheme="minorHAnsi"/>
              </w:rPr>
              <w:t xml:space="preserve"> </w:t>
            </w:r>
            <w:r w:rsidRPr="0030622F">
              <w:rPr>
                <w:rFonts w:cstheme="minorHAnsi"/>
              </w:rPr>
              <w:t>O'Shaughnessy, T. C.,</w:t>
            </w:r>
            <w:r w:rsidR="00672E6E" w:rsidRPr="0030622F">
              <w:rPr>
                <w:rFonts w:cstheme="minorHAnsi"/>
              </w:rPr>
              <w:t xml:space="preserve"> </w:t>
            </w:r>
            <w:r w:rsidRPr="0030622F">
              <w:rPr>
                <w:rFonts w:cstheme="minorHAnsi"/>
              </w:rPr>
              <w:t>White, V. L. C.,</w:t>
            </w:r>
            <w:r w:rsidR="00672E6E" w:rsidRPr="0030622F">
              <w:rPr>
                <w:rFonts w:cstheme="minorHAnsi"/>
              </w:rPr>
              <w:t xml:space="preserve"> </w:t>
            </w:r>
            <w:proofErr w:type="spellStart"/>
            <w:r w:rsidRPr="0030622F">
              <w:rPr>
                <w:rFonts w:cstheme="minorHAnsi"/>
              </w:rPr>
              <w:t>Kunst</w:t>
            </w:r>
            <w:proofErr w:type="spellEnd"/>
            <w:r w:rsidRPr="0030622F">
              <w:rPr>
                <w:rFonts w:cstheme="minorHAnsi"/>
              </w:rPr>
              <w:t>, H.,</w:t>
            </w:r>
            <w:r w:rsidR="00672E6E" w:rsidRPr="0030622F">
              <w:rPr>
                <w:rFonts w:cstheme="minorHAnsi"/>
              </w:rPr>
              <w:t xml:space="preserve"> </w:t>
            </w:r>
            <w:proofErr w:type="spellStart"/>
            <w:r w:rsidRPr="0030622F">
              <w:rPr>
                <w:rFonts w:cstheme="minorHAnsi"/>
              </w:rPr>
              <w:t>Jayasekera</w:t>
            </w:r>
            <w:proofErr w:type="spellEnd"/>
            <w:r w:rsidRPr="0030622F">
              <w:rPr>
                <w:rFonts w:cstheme="minorHAnsi"/>
              </w:rPr>
              <w:t>, N. P.</w:t>
            </w:r>
          </w:p>
        </w:tc>
        <w:tc>
          <w:tcPr>
            <w:tcW w:w="5953" w:type="dxa"/>
            <w:hideMark/>
          </w:tcPr>
          <w:p w14:paraId="0640FB39" w14:textId="58ADB925" w:rsidR="00972A1B" w:rsidRPr="0030622F" w:rsidRDefault="006A5C83" w:rsidP="009B0ADD">
            <w:pPr>
              <w:rPr>
                <w:rFonts w:cstheme="minorHAnsi"/>
              </w:rPr>
            </w:pPr>
            <w:r w:rsidRPr="0030622F">
              <w:rPr>
                <w:rFonts w:cstheme="minorHAnsi"/>
              </w:rPr>
              <w:t>Tackling poor attendance to tuberculosis clinic – who, why and what can be done</w:t>
            </w:r>
          </w:p>
        </w:tc>
        <w:tc>
          <w:tcPr>
            <w:tcW w:w="709" w:type="dxa"/>
            <w:noWrap/>
            <w:hideMark/>
          </w:tcPr>
          <w:p w14:paraId="05F25BF4" w14:textId="77777777" w:rsidR="00972A1B" w:rsidRPr="0030622F" w:rsidRDefault="00972A1B" w:rsidP="009B0ADD">
            <w:pPr>
              <w:rPr>
                <w:rFonts w:cstheme="minorHAnsi"/>
              </w:rPr>
            </w:pPr>
            <w:r w:rsidRPr="0030622F">
              <w:rPr>
                <w:rFonts w:cstheme="minorHAnsi"/>
              </w:rPr>
              <w:t>2014</w:t>
            </w:r>
          </w:p>
        </w:tc>
        <w:tc>
          <w:tcPr>
            <w:tcW w:w="2977" w:type="dxa"/>
          </w:tcPr>
          <w:p w14:paraId="61AB3EF4" w14:textId="5DEC7D29" w:rsidR="00162446" w:rsidRPr="0030622F" w:rsidRDefault="00F81048" w:rsidP="00162446">
            <w:pPr>
              <w:rPr>
                <w:rFonts w:cstheme="minorHAnsi"/>
              </w:rPr>
            </w:pPr>
            <w:r w:rsidRPr="0030622F">
              <w:rPr>
                <w:rFonts w:cstheme="minorHAnsi"/>
              </w:rPr>
              <w:t>Thorax</w:t>
            </w:r>
            <w:r w:rsidR="00F27B69" w:rsidRPr="0030622F">
              <w:rPr>
                <w:rFonts w:cstheme="minorHAnsi"/>
              </w:rPr>
              <w:t xml:space="preserve"> 2014</w:t>
            </w:r>
            <w:proofErr w:type="gramStart"/>
            <w:r w:rsidR="00F27B69" w:rsidRPr="0030622F">
              <w:rPr>
                <w:rFonts w:cstheme="minorHAnsi"/>
              </w:rPr>
              <w:t>;69:A210</w:t>
            </w:r>
            <w:proofErr w:type="gramEnd"/>
            <w:r w:rsidR="00F27B69" w:rsidRPr="0030622F">
              <w:rPr>
                <w:rFonts w:cstheme="minorHAnsi"/>
              </w:rPr>
              <w:t>.</w:t>
            </w:r>
          </w:p>
        </w:tc>
        <w:tc>
          <w:tcPr>
            <w:tcW w:w="1762" w:type="dxa"/>
            <w:hideMark/>
          </w:tcPr>
          <w:p w14:paraId="3DBE537E" w14:textId="1F3C26DA" w:rsidR="00972A1B" w:rsidRPr="0030622F" w:rsidRDefault="00972A1B" w:rsidP="009B0ADD">
            <w:pPr>
              <w:rPr>
                <w:rFonts w:cstheme="minorHAnsi"/>
              </w:rPr>
            </w:pPr>
            <w:r w:rsidRPr="0030622F">
              <w:rPr>
                <w:rFonts w:cstheme="minorHAnsi"/>
              </w:rPr>
              <w:t>UK (outpatient - tuberculosis clinic)</w:t>
            </w:r>
          </w:p>
        </w:tc>
      </w:tr>
      <w:tr w:rsidR="00972A1B" w:rsidRPr="0030622F" w14:paraId="5C27FFBE" w14:textId="77777777" w:rsidTr="00B00A73">
        <w:trPr>
          <w:trHeight w:val="1050"/>
        </w:trPr>
        <w:tc>
          <w:tcPr>
            <w:tcW w:w="2547" w:type="dxa"/>
            <w:hideMark/>
          </w:tcPr>
          <w:p w14:paraId="360BDC33" w14:textId="6742AC99" w:rsidR="00972A1B" w:rsidRPr="0030622F" w:rsidRDefault="00972A1B" w:rsidP="009B0ADD">
            <w:pPr>
              <w:rPr>
                <w:rFonts w:cstheme="minorHAnsi"/>
              </w:rPr>
            </w:pPr>
            <w:r w:rsidRPr="0030622F">
              <w:rPr>
                <w:rFonts w:cstheme="minorHAnsi"/>
              </w:rPr>
              <w:t xml:space="preserve">Department for Levelling Up, Housing and Communities </w:t>
            </w:r>
          </w:p>
        </w:tc>
        <w:tc>
          <w:tcPr>
            <w:tcW w:w="5953" w:type="dxa"/>
            <w:hideMark/>
          </w:tcPr>
          <w:p w14:paraId="000B710A" w14:textId="77777777" w:rsidR="00972A1B" w:rsidRPr="0030622F" w:rsidRDefault="00972A1B" w:rsidP="009B0ADD">
            <w:pPr>
              <w:rPr>
                <w:rFonts w:cstheme="minorHAnsi"/>
              </w:rPr>
            </w:pPr>
            <w:r w:rsidRPr="0030622F">
              <w:rPr>
                <w:rFonts w:cstheme="minorHAnsi"/>
              </w:rPr>
              <w:t>Frontline support models for people experiencing multiple disadvantage: A Rapid Evidence Assessment</w:t>
            </w:r>
          </w:p>
        </w:tc>
        <w:tc>
          <w:tcPr>
            <w:tcW w:w="709" w:type="dxa"/>
            <w:noWrap/>
            <w:hideMark/>
          </w:tcPr>
          <w:p w14:paraId="51FC3E4F" w14:textId="77777777" w:rsidR="00972A1B" w:rsidRPr="0030622F" w:rsidRDefault="00972A1B" w:rsidP="009B0ADD">
            <w:pPr>
              <w:rPr>
                <w:rFonts w:cstheme="minorHAnsi"/>
              </w:rPr>
            </w:pPr>
            <w:r w:rsidRPr="0030622F">
              <w:rPr>
                <w:rFonts w:cstheme="minorHAnsi"/>
              </w:rPr>
              <w:t>2023</w:t>
            </w:r>
          </w:p>
        </w:tc>
        <w:tc>
          <w:tcPr>
            <w:tcW w:w="2977" w:type="dxa"/>
          </w:tcPr>
          <w:p w14:paraId="18DA4CA9" w14:textId="0FE2FE8E" w:rsidR="00972A1B" w:rsidRPr="0030622F" w:rsidRDefault="00EA0251" w:rsidP="009B0ADD">
            <w:pPr>
              <w:rPr>
                <w:rFonts w:cstheme="minorHAnsi"/>
              </w:rPr>
            </w:pPr>
            <w:r w:rsidRPr="0030622F">
              <w:rPr>
                <w:rFonts w:cstheme="minorHAnsi"/>
              </w:rPr>
              <w:t>https://assets.publishing.service.gov.uk/media/642af3507de82b000c31350c/Changing_Futures_Evaluation_-_Frontline_support_models_REA.pdf</w:t>
            </w:r>
          </w:p>
        </w:tc>
        <w:tc>
          <w:tcPr>
            <w:tcW w:w="1762" w:type="dxa"/>
            <w:noWrap/>
            <w:hideMark/>
          </w:tcPr>
          <w:p w14:paraId="54EF46F3" w14:textId="7FEBEC6F" w:rsidR="00972A1B" w:rsidRPr="0030622F" w:rsidRDefault="00972A1B" w:rsidP="009B0ADD">
            <w:pPr>
              <w:rPr>
                <w:rFonts w:cstheme="minorHAnsi"/>
              </w:rPr>
            </w:pPr>
            <w:r w:rsidRPr="0030622F">
              <w:rPr>
                <w:rFonts w:cstheme="minorHAnsi"/>
              </w:rPr>
              <w:t>Various (literature review)</w:t>
            </w:r>
          </w:p>
        </w:tc>
      </w:tr>
      <w:tr w:rsidR="00972A1B" w:rsidRPr="0030622F" w14:paraId="1FE48CD5" w14:textId="77777777" w:rsidTr="00B00A73">
        <w:trPr>
          <w:trHeight w:val="620"/>
        </w:trPr>
        <w:tc>
          <w:tcPr>
            <w:tcW w:w="2547" w:type="dxa"/>
            <w:noWrap/>
            <w:hideMark/>
          </w:tcPr>
          <w:p w14:paraId="058B00F5" w14:textId="03E4654B" w:rsidR="00972A1B" w:rsidRPr="0030622F" w:rsidRDefault="00972A1B" w:rsidP="009B0ADD">
            <w:pPr>
              <w:rPr>
                <w:rFonts w:cstheme="minorHAnsi"/>
              </w:rPr>
            </w:pPr>
            <w:proofErr w:type="spellStart"/>
            <w:r w:rsidRPr="0030622F">
              <w:rPr>
                <w:rFonts w:cstheme="minorHAnsi"/>
              </w:rPr>
              <w:t>Deyo</w:t>
            </w:r>
            <w:proofErr w:type="spellEnd"/>
            <w:r w:rsidRPr="0030622F">
              <w:rPr>
                <w:rFonts w:cstheme="minorHAnsi"/>
              </w:rPr>
              <w:t>, R. A.,</w:t>
            </w:r>
            <w:r w:rsidR="00672E6E" w:rsidRPr="0030622F">
              <w:rPr>
                <w:rFonts w:cstheme="minorHAnsi"/>
              </w:rPr>
              <w:t xml:space="preserve"> </w:t>
            </w:r>
            <w:r w:rsidRPr="0030622F">
              <w:rPr>
                <w:rFonts w:cstheme="minorHAnsi"/>
              </w:rPr>
              <w:t>Inui, T. S.</w:t>
            </w:r>
          </w:p>
        </w:tc>
        <w:tc>
          <w:tcPr>
            <w:tcW w:w="5953" w:type="dxa"/>
            <w:hideMark/>
          </w:tcPr>
          <w:p w14:paraId="40B05DD1" w14:textId="77777777" w:rsidR="00972A1B" w:rsidRPr="0030622F" w:rsidRDefault="00972A1B" w:rsidP="009B0ADD">
            <w:pPr>
              <w:rPr>
                <w:rFonts w:cstheme="minorHAnsi"/>
              </w:rPr>
            </w:pPr>
            <w:r w:rsidRPr="0030622F">
              <w:rPr>
                <w:rFonts w:cstheme="minorHAnsi"/>
              </w:rPr>
              <w:t>Dropouts and broken appointments. A literature review and agenda for future research</w:t>
            </w:r>
          </w:p>
        </w:tc>
        <w:tc>
          <w:tcPr>
            <w:tcW w:w="709" w:type="dxa"/>
            <w:noWrap/>
            <w:hideMark/>
          </w:tcPr>
          <w:p w14:paraId="490BF836" w14:textId="77777777" w:rsidR="00972A1B" w:rsidRPr="0030622F" w:rsidRDefault="00972A1B" w:rsidP="009B0ADD">
            <w:pPr>
              <w:rPr>
                <w:rFonts w:cstheme="minorHAnsi"/>
              </w:rPr>
            </w:pPr>
            <w:r w:rsidRPr="0030622F">
              <w:rPr>
                <w:rFonts w:cstheme="minorHAnsi"/>
              </w:rPr>
              <w:t>1980</w:t>
            </w:r>
          </w:p>
        </w:tc>
        <w:tc>
          <w:tcPr>
            <w:tcW w:w="2977" w:type="dxa"/>
          </w:tcPr>
          <w:p w14:paraId="1B1D9ECA" w14:textId="2F277CEE" w:rsidR="00972A1B" w:rsidRPr="0030622F" w:rsidRDefault="00E35B26" w:rsidP="009B0ADD">
            <w:pPr>
              <w:rPr>
                <w:rFonts w:cstheme="minorHAnsi"/>
              </w:rPr>
            </w:pPr>
            <w:r w:rsidRPr="0030622F">
              <w:rPr>
                <w:rFonts w:cstheme="minorHAnsi"/>
              </w:rPr>
              <w:t>Med Care. 1980</w:t>
            </w:r>
            <w:proofErr w:type="gramStart"/>
            <w:r w:rsidRPr="0030622F">
              <w:rPr>
                <w:rFonts w:cstheme="minorHAnsi"/>
              </w:rPr>
              <w:t>;18</w:t>
            </w:r>
            <w:proofErr w:type="gramEnd"/>
            <w:r w:rsidRPr="0030622F">
              <w:rPr>
                <w:rFonts w:cstheme="minorHAnsi"/>
              </w:rPr>
              <w:t>(11):1146-57.</w:t>
            </w:r>
          </w:p>
        </w:tc>
        <w:tc>
          <w:tcPr>
            <w:tcW w:w="1762" w:type="dxa"/>
            <w:noWrap/>
            <w:hideMark/>
          </w:tcPr>
          <w:p w14:paraId="6B3E0EEC" w14:textId="7C6072B6" w:rsidR="00972A1B" w:rsidRPr="0030622F" w:rsidRDefault="00972A1B" w:rsidP="009B0ADD">
            <w:pPr>
              <w:rPr>
                <w:rFonts w:cstheme="minorHAnsi"/>
              </w:rPr>
            </w:pPr>
            <w:r w:rsidRPr="0030622F">
              <w:rPr>
                <w:rFonts w:cstheme="minorHAnsi"/>
              </w:rPr>
              <w:t>n/a (review paper)</w:t>
            </w:r>
          </w:p>
        </w:tc>
      </w:tr>
      <w:tr w:rsidR="00972A1B" w:rsidRPr="0030622F" w14:paraId="1A4B9647" w14:textId="77777777" w:rsidTr="00B00A73">
        <w:trPr>
          <w:trHeight w:val="310"/>
        </w:trPr>
        <w:tc>
          <w:tcPr>
            <w:tcW w:w="2547" w:type="dxa"/>
            <w:noWrap/>
            <w:hideMark/>
          </w:tcPr>
          <w:p w14:paraId="1DFB918F" w14:textId="77777777" w:rsidR="00972A1B" w:rsidRPr="0030622F" w:rsidRDefault="00972A1B" w:rsidP="009B0ADD">
            <w:pPr>
              <w:rPr>
                <w:rFonts w:cstheme="minorHAnsi"/>
              </w:rPr>
            </w:pPr>
            <w:proofErr w:type="spellStart"/>
            <w:r w:rsidRPr="0030622F">
              <w:rPr>
                <w:rFonts w:cstheme="minorHAnsi"/>
              </w:rPr>
              <w:t>Dinsdale</w:t>
            </w:r>
            <w:proofErr w:type="spellEnd"/>
            <w:r w:rsidRPr="0030622F">
              <w:rPr>
                <w:rFonts w:cstheme="minorHAnsi"/>
              </w:rPr>
              <w:t>, P.</w:t>
            </w:r>
          </w:p>
        </w:tc>
        <w:tc>
          <w:tcPr>
            <w:tcW w:w="5953" w:type="dxa"/>
            <w:hideMark/>
          </w:tcPr>
          <w:p w14:paraId="570BEE0B" w14:textId="77777777" w:rsidR="00972A1B" w:rsidRPr="0030622F" w:rsidRDefault="00972A1B" w:rsidP="009B0ADD">
            <w:pPr>
              <w:rPr>
                <w:rFonts w:cstheme="minorHAnsi"/>
              </w:rPr>
            </w:pPr>
            <w:r w:rsidRPr="0030622F">
              <w:rPr>
                <w:rFonts w:cstheme="minorHAnsi"/>
              </w:rPr>
              <w:t>Practice nurses reject fines for missed appointments</w:t>
            </w:r>
          </w:p>
        </w:tc>
        <w:tc>
          <w:tcPr>
            <w:tcW w:w="709" w:type="dxa"/>
            <w:noWrap/>
            <w:hideMark/>
          </w:tcPr>
          <w:p w14:paraId="7FB806B1" w14:textId="77777777" w:rsidR="00972A1B" w:rsidRPr="0030622F" w:rsidRDefault="00972A1B" w:rsidP="009B0ADD">
            <w:pPr>
              <w:rPr>
                <w:rFonts w:cstheme="minorHAnsi"/>
              </w:rPr>
            </w:pPr>
            <w:r w:rsidRPr="0030622F">
              <w:rPr>
                <w:rFonts w:cstheme="minorHAnsi"/>
              </w:rPr>
              <w:t>2001</w:t>
            </w:r>
          </w:p>
        </w:tc>
        <w:tc>
          <w:tcPr>
            <w:tcW w:w="2977" w:type="dxa"/>
          </w:tcPr>
          <w:p w14:paraId="0D09B381" w14:textId="7DC87A6A" w:rsidR="00972A1B" w:rsidRPr="0030622F" w:rsidRDefault="006316EB" w:rsidP="009B0ADD">
            <w:pPr>
              <w:rPr>
                <w:rFonts w:cstheme="minorHAnsi"/>
              </w:rPr>
            </w:pPr>
            <w:proofErr w:type="spellStart"/>
            <w:r w:rsidRPr="0030622F">
              <w:rPr>
                <w:rFonts w:cstheme="minorHAnsi"/>
              </w:rPr>
              <w:t>Nurs</w:t>
            </w:r>
            <w:proofErr w:type="spellEnd"/>
            <w:r w:rsidRPr="0030622F">
              <w:rPr>
                <w:rFonts w:cstheme="minorHAnsi"/>
              </w:rPr>
              <w:t xml:space="preserve"> Stand </w:t>
            </w:r>
            <w:r w:rsidR="004D6852" w:rsidRPr="0030622F">
              <w:rPr>
                <w:rFonts w:cstheme="minorHAnsi"/>
              </w:rPr>
              <w:t>(through 2013) 2001 Aug</w:t>
            </w:r>
            <w:proofErr w:type="gramStart"/>
            <w:r w:rsidR="004D6852" w:rsidRPr="0030622F">
              <w:rPr>
                <w:rFonts w:cstheme="minorHAnsi"/>
              </w:rPr>
              <w:t>;15</w:t>
            </w:r>
            <w:proofErr w:type="gramEnd"/>
            <w:r w:rsidR="004D6852" w:rsidRPr="0030622F">
              <w:rPr>
                <w:rFonts w:cstheme="minorHAnsi"/>
              </w:rPr>
              <w:t>(49):8.</w:t>
            </w:r>
          </w:p>
        </w:tc>
        <w:tc>
          <w:tcPr>
            <w:tcW w:w="1762" w:type="dxa"/>
            <w:noWrap/>
            <w:hideMark/>
          </w:tcPr>
          <w:p w14:paraId="51E5A751" w14:textId="259CD7A6" w:rsidR="00972A1B" w:rsidRPr="0030622F" w:rsidRDefault="00972A1B" w:rsidP="009B0ADD">
            <w:pPr>
              <w:rPr>
                <w:rFonts w:cstheme="minorHAnsi"/>
              </w:rPr>
            </w:pPr>
            <w:r w:rsidRPr="0030622F">
              <w:rPr>
                <w:rFonts w:cstheme="minorHAnsi"/>
              </w:rPr>
              <w:t>UK (primary care)</w:t>
            </w:r>
          </w:p>
        </w:tc>
      </w:tr>
      <w:tr w:rsidR="00972A1B" w:rsidRPr="0030622F" w14:paraId="3BA557DF" w14:textId="77777777" w:rsidTr="00B00A73">
        <w:trPr>
          <w:trHeight w:val="1240"/>
        </w:trPr>
        <w:tc>
          <w:tcPr>
            <w:tcW w:w="2547" w:type="dxa"/>
            <w:hideMark/>
          </w:tcPr>
          <w:p w14:paraId="60D0D079" w14:textId="1C4EF087" w:rsidR="00972A1B" w:rsidRPr="0030622F" w:rsidRDefault="00972A1B" w:rsidP="009B0ADD">
            <w:pPr>
              <w:rPr>
                <w:rFonts w:cstheme="minorHAnsi"/>
              </w:rPr>
            </w:pPr>
            <w:r w:rsidRPr="0030622F">
              <w:rPr>
                <w:rFonts w:cstheme="minorHAnsi"/>
              </w:rPr>
              <w:t>Dockery, F.,</w:t>
            </w:r>
            <w:r w:rsidR="00672E6E" w:rsidRPr="0030622F">
              <w:rPr>
                <w:rFonts w:cstheme="minorHAnsi"/>
              </w:rPr>
              <w:t xml:space="preserve"> </w:t>
            </w:r>
            <w:proofErr w:type="spellStart"/>
            <w:r w:rsidRPr="0030622F">
              <w:rPr>
                <w:rFonts w:cstheme="minorHAnsi"/>
              </w:rPr>
              <w:t>Rajkumar</w:t>
            </w:r>
            <w:proofErr w:type="spellEnd"/>
            <w:r w:rsidRPr="0030622F">
              <w:rPr>
                <w:rFonts w:cstheme="minorHAnsi"/>
              </w:rPr>
              <w:t>, C.,</w:t>
            </w:r>
            <w:r w:rsidR="00672E6E" w:rsidRPr="0030622F">
              <w:rPr>
                <w:rFonts w:cstheme="minorHAnsi"/>
              </w:rPr>
              <w:t xml:space="preserve"> </w:t>
            </w:r>
            <w:r w:rsidRPr="0030622F">
              <w:rPr>
                <w:rFonts w:cstheme="minorHAnsi"/>
              </w:rPr>
              <w:t>Chapman, C.,</w:t>
            </w:r>
            <w:r w:rsidR="00672E6E" w:rsidRPr="0030622F">
              <w:rPr>
                <w:rFonts w:cstheme="minorHAnsi"/>
              </w:rPr>
              <w:t xml:space="preserve"> </w:t>
            </w:r>
            <w:proofErr w:type="spellStart"/>
            <w:r w:rsidRPr="0030622F">
              <w:rPr>
                <w:rFonts w:cstheme="minorHAnsi"/>
              </w:rPr>
              <w:t>Bulpitt</w:t>
            </w:r>
            <w:proofErr w:type="spellEnd"/>
            <w:r w:rsidRPr="0030622F">
              <w:rPr>
                <w:rFonts w:cstheme="minorHAnsi"/>
              </w:rPr>
              <w:t>, C.,</w:t>
            </w:r>
            <w:r w:rsidR="00672E6E" w:rsidRPr="0030622F">
              <w:rPr>
                <w:rFonts w:cstheme="minorHAnsi"/>
              </w:rPr>
              <w:t xml:space="preserve"> </w:t>
            </w:r>
            <w:r w:rsidRPr="0030622F">
              <w:rPr>
                <w:rFonts w:cstheme="minorHAnsi"/>
              </w:rPr>
              <w:t>Nicholl, C.</w:t>
            </w:r>
          </w:p>
        </w:tc>
        <w:tc>
          <w:tcPr>
            <w:tcW w:w="5953" w:type="dxa"/>
            <w:hideMark/>
          </w:tcPr>
          <w:p w14:paraId="45DA9204" w14:textId="77777777" w:rsidR="00972A1B" w:rsidRPr="0030622F" w:rsidRDefault="00972A1B" w:rsidP="009B0ADD">
            <w:pPr>
              <w:rPr>
                <w:rFonts w:cstheme="minorHAnsi"/>
              </w:rPr>
            </w:pPr>
            <w:r w:rsidRPr="0030622F">
              <w:rPr>
                <w:rFonts w:cstheme="minorHAnsi"/>
              </w:rPr>
              <w:t>The effect of reminder calls in reducing non-attendance rates at care of the elderly clinics</w:t>
            </w:r>
          </w:p>
        </w:tc>
        <w:tc>
          <w:tcPr>
            <w:tcW w:w="709" w:type="dxa"/>
            <w:noWrap/>
            <w:hideMark/>
          </w:tcPr>
          <w:p w14:paraId="6D20780B" w14:textId="77777777" w:rsidR="00972A1B" w:rsidRPr="0030622F" w:rsidRDefault="00972A1B" w:rsidP="009B0ADD">
            <w:pPr>
              <w:spacing w:after="160"/>
              <w:rPr>
                <w:rFonts w:cstheme="minorHAnsi"/>
              </w:rPr>
            </w:pPr>
            <w:r w:rsidRPr="0030622F">
              <w:rPr>
                <w:rFonts w:cstheme="minorHAnsi"/>
              </w:rPr>
              <w:t>2001</w:t>
            </w:r>
          </w:p>
        </w:tc>
        <w:tc>
          <w:tcPr>
            <w:tcW w:w="2977" w:type="dxa"/>
          </w:tcPr>
          <w:p w14:paraId="4923783A" w14:textId="4F160EC2" w:rsidR="008E2FEC" w:rsidRPr="0030622F" w:rsidRDefault="005A3500" w:rsidP="009B0ADD">
            <w:pPr>
              <w:rPr>
                <w:rFonts w:cstheme="minorHAnsi"/>
              </w:rPr>
            </w:pPr>
            <w:r w:rsidRPr="0030622F">
              <w:rPr>
                <w:rFonts w:cstheme="minorHAnsi"/>
              </w:rPr>
              <w:t>Postgrad Med J</w:t>
            </w:r>
            <w:r w:rsidR="00355979" w:rsidRPr="0030622F">
              <w:rPr>
                <w:rFonts w:cstheme="minorHAnsi"/>
              </w:rPr>
              <w:t>. 2001</w:t>
            </w:r>
            <w:proofErr w:type="gramStart"/>
            <w:r w:rsidR="00355979" w:rsidRPr="0030622F">
              <w:rPr>
                <w:rFonts w:cstheme="minorHAnsi"/>
              </w:rPr>
              <w:t>;77</w:t>
            </w:r>
            <w:proofErr w:type="gramEnd"/>
            <w:r w:rsidR="00355979" w:rsidRPr="0030622F">
              <w:rPr>
                <w:rFonts w:cstheme="minorHAnsi"/>
              </w:rPr>
              <w:t>(903):37-9.</w:t>
            </w:r>
          </w:p>
        </w:tc>
        <w:tc>
          <w:tcPr>
            <w:tcW w:w="1762" w:type="dxa"/>
            <w:hideMark/>
          </w:tcPr>
          <w:p w14:paraId="11AA40F9" w14:textId="6689A247" w:rsidR="00972A1B" w:rsidRPr="0030622F" w:rsidRDefault="00972A1B" w:rsidP="009B0ADD">
            <w:pPr>
              <w:rPr>
                <w:rFonts w:cstheme="minorHAnsi"/>
              </w:rPr>
            </w:pPr>
            <w:r w:rsidRPr="0030622F">
              <w:rPr>
                <w:rFonts w:cstheme="minorHAnsi"/>
              </w:rPr>
              <w:t>UK (outpatient - care for the elderly)</w:t>
            </w:r>
          </w:p>
        </w:tc>
      </w:tr>
      <w:tr w:rsidR="00972A1B" w:rsidRPr="0030622F" w14:paraId="00C4E0D7" w14:textId="77777777" w:rsidTr="00B00A73">
        <w:trPr>
          <w:trHeight w:val="620"/>
        </w:trPr>
        <w:tc>
          <w:tcPr>
            <w:tcW w:w="2547" w:type="dxa"/>
            <w:hideMark/>
          </w:tcPr>
          <w:p w14:paraId="5128E219" w14:textId="7DEA910B" w:rsidR="00972A1B" w:rsidRPr="0030622F" w:rsidRDefault="00972A1B" w:rsidP="009B0ADD">
            <w:pPr>
              <w:rPr>
                <w:rFonts w:cstheme="minorHAnsi"/>
              </w:rPr>
            </w:pPr>
            <w:proofErr w:type="spellStart"/>
            <w:r w:rsidRPr="0030622F">
              <w:rPr>
                <w:rFonts w:cstheme="minorHAnsi"/>
              </w:rPr>
              <w:t>DuMontier</w:t>
            </w:r>
            <w:proofErr w:type="spellEnd"/>
            <w:r w:rsidRPr="0030622F">
              <w:rPr>
                <w:rFonts w:cstheme="minorHAnsi"/>
              </w:rPr>
              <w:t>, C</w:t>
            </w:r>
            <w:r w:rsidR="00672E6E" w:rsidRPr="0030622F">
              <w:rPr>
                <w:rFonts w:cstheme="minorHAnsi"/>
              </w:rPr>
              <w:t>.</w:t>
            </w:r>
            <w:r w:rsidRPr="0030622F">
              <w:rPr>
                <w:rFonts w:cstheme="minorHAnsi"/>
              </w:rPr>
              <w:t>,</w:t>
            </w:r>
            <w:r w:rsidR="00672E6E" w:rsidRPr="0030622F">
              <w:rPr>
                <w:rFonts w:cstheme="minorHAnsi"/>
              </w:rPr>
              <w:t xml:space="preserve"> </w:t>
            </w:r>
            <w:proofErr w:type="spellStart"/>
            <w:r w:rsidRPr="0030622F">
              <w:rPr>
                <w:rFonts w:cstheme="minorHAnsi"/>
              </w:rPr>
              <w:t>Rindfleisch</w:t>
            </w:r>
            <w:proofErr w:type="spellEnd"/>
            <w:r w:rsidRPr="0030622F">
              <w:rPr>
                <w:rFonts w:cstheme="minorHAnsi"/>
              </w:rPr>
              <w:t>, K</w:t>
            </w:r>
            <w:r w:rsidR="00672E6E" w:rsidRPr="0030622F">
              <w:rPr>
                <w:rFonts w:cstheme="minorHAnsi"/>
              </w:rPr>
              <w:t>.</w:t>
            </w:r>
            <w:r w:rsidRPr="0030622F">
              <w:rPr>
                <w:rFonts w:cstheme="minorHAnsi"/>
              </w:rPr>
              <w:t>,</w:t>
            </w:r>
            <w:r w:rsidR="00672E6E" w:rsidRPr="0030622F">
              <w:rPr>
                <w:rFonts w:cstheme="minorHAnsi"/>
              </w:rPr>
              <w:t xml:space="preserve"> </w:t>
            </w:r>
            <w:proofErr w:type="spellStart"/>
            <w:r w:rsidRPr="0030622F">
              <w:rPr>
                <w:rFonts w:cstheme="minorHAnsi"/>
              </w:rPr>
              <w:t>Pruszynski</w:t>
            </w:r>
            <w:proofErr w:type="spellEnd"/>
            <w:r w:rsidRPr="0030622F">
              <w:rPr>
                <w:rFonts w:cstheme="minorHAnsi"/>
              </w:rPr>
              <w:t>, J</w:t>
            </w:r>
            <w:r w:rsidR="00672E6E" w:rsidRPr="0030622F">
              <w:rPr>
                <w:rFonts w:cstheme="minorHAnsi"/>
              </w:rPr>
              <w:t>.</w:t>
            </w:r>
            <w:r w:rsidRPr="0030622F">
              <w:rPr>
                <w:rFonts w:cstheme="minorHAnsi"/>
              </w:rPr>
              <w:t>,</w:t>
            </w:r>
            <w:r w:rsidR="00672E6E" w:rsidRPr="0030622F">
              <w:rPr>
                <w:rFonts w:cstheme="minorHAnsi"/>
              </w:rPr>
              <w:t xml:space="preserve"> </w:t>
            </w:r>
            <w:r w:rsidRPr="0030622F">
              <w:rPr>
                <w:rFonts w:cstheme="minorHAnsi"/>
              </w:rPr>
              <w:t>Frey, J</w:t>
            </w:r>
            <w:r w:rsidR="00672E6E" w:rsidRPr="0030622F">
              <w:rPr>
                <w:rFonts w:cstheme="minorHAnsi"/>
              </w:rPr>
              <w:t>.</w:t>
            </w:r>
            <w:r w:rsidRPr="0030622F">
              <w:rPr>
                <w:rFonts w:cstheme="minorHAnsi"/>
              </w:rPr>
              <w:t xml:space="preserve">J., </w:t>
            </w:r>
          </w:p>
        </w:tc>
        <w:tc>
          <w:tcPr>
            <w:tcW w:w="5953" w:type="dxa"/>
            <w:hideMark/>
          </w:tcPr>
          <w:p w14:paraId="2876BBFD" w14:textId="77777777" w:rsidR="00972A1B" w:rsidRPr="0030622F" w:rsidRDefault="00972A1B" w:rsidP="009B0ADD">
            <w:pPr>
              <w:rPr>
                <w:rFonts w:cstheme="minorHAnsi"/>
              </w:rPr>
            </w:pPr>
            <w:r w:rsidRPr="0030622F">
              <w:rPr>
                <w:rFonts w:cstheme="minorHAnsi"/>
              </w:rPr>
              <w:t>A Multi-Method Intervention to Reduce No-Shows in an Urban Residency Clinic</w:t>
            </w:r>
          </w:p>
        </w:tc>
        <w:tc>
          <w:tcPr>
            <w:tcW w:w="709" w:type="dxa"/>
            <w:noWrap/>
            <w:hideMark/>
          </w:tcPr>
          <w:p w14:paraId="6E16A9C1" w14:textId="77777777" w:rsidR="00972A1B" w:rsidRPr="0030622F" w:rsidRDefault="00972A1B" w:rsidP="009B0ADD">
            <w:pPr>
              <w:rPr>
                <w:rFonts w:cstheme="minorHAnsi"/>
              </w:rPr>
            </w:pPr>
            <w:r w:rsidRPr="0030622F">
              <w:rPr>
                <w:rFonts w:cstheme="minorHAnsi"/>
              </w:rPr>
              <w:t>2013</w:t>
            </w:r>
          </w:p>
        </w:tc>
        <w:tc>
          <w:tcPr>
            <w:tcW w:w="2977" w:type="dxa"/>
          </w:tcPr>
          <w:p w14:paraId="46FEFD78" w14:textId="534EE2B6" w:rsidR="00E9681B" w:rsidRPr="0030622F" w:rsidRDefault="00DC0CFA" w:rsidP="00E9681B">
            <w:pPr>
              <w:rPr>
                <w:rFonts w:cstheme="minorHAnsi"/>
              </w:rPr>
            </w:pPr>
            <w:r w:rsidRPr="0030622F">
              <w:rPr>
                <w:rFonts w:cstheme="minorHAnsi"/>
              </w:rPr>
              <w:t>Fam Med. 2013;45(9):634-41</w:t>
            </w:r>
          </w:p>
        </w:tc>
        <w:tc>
          <w:tcPr>
            <w:tcW w:w="1762" w:type="dxa"/>
            <w:hideMark/>
          </w:tcPr>
          <w:p w14:paraId="767B50F0" w14:textId="4D86C9F8" w:rsidR="00972A1B" w:rsidRPr="0030622F" w:rsidRDefault="00972A1B" w:rsidP="009B0ADD">
            <w:pPr>
              <w:rPr>
                <w:rFonts w:cstheme="minorHAnsi"/>
              </w:rPr>
            </w:pPr>
            <w:r w:rsidRPr="0030622F">
              <w:rPr>
                <w:rFonts w:cstheme="minorHAnsi"/>
              </w:rPr>
              <w:t>USA (primary care)</w:t>
            </w:r>
          </w:p>
        </w:tc>
      </w:tr>
      <w:tr w:rsidR="00972A1B" w:rsidRPr="0030622F" w14:paraId="638D6C6D" w14:textId="77777777" w:rsidTr="00B00A73">
        <w:trPr>
          <w:trHeight w:val="930"/>
        </w:trPr>
        <w:tc>
          <w:tcPr>
            <w:tcW w:w="2547" w:type="dxa"/>
            <w:noWrap/>
            <w:hideMark/>
          </w:tcPr>
          <w:p w14:paraId="1BF23CE6" w14:textId="76DA8660" w:rsidR="00972A1B" w:rsidRPr="0030622F" w:rsidRDefault="00972A1B" w:rsidP="009B0ADD">
            <w:pPr>
              <w:rPr>
                <w:rFonts w:cstheme="minorHAnsi"/>
                <w:lang w:val="de-DE"/>
              </w:rPr>
            </w:pPr>
            <w:r w:rsidRPr="0030622F">
              <w:rPr>
                <w:rFonts w:cstheme="minorHAnsi"/>
                <w:lang w:val="de-DE"/>
              </w:rPr>
              <w:t>Dunmore, C.,</w:t>
            </w:r>
            <w:r w:rsidR="00C50644" w:rsidRPr="0030622F">
              <w:rPr>
                <w:rFonts w:cstheme="minorHAnsi"/>
                <w:lang w:val="de-DE"/>
              </w:rPr>
              <w:t xml:space="preserve"> </w:t>
            </w:r>
            <w:r w:rsidRPr="0030622F">
              <w:rPr>
                <w:rFonts w:cstheme="minorHAnsi"/>
                <w:lang w:val="de-DE"/>
              </w:rPr>
              <w:t>Baldwin, L.,</w:t>
            </w:r>
            <w:r w:rsidR="00C50644" w:rsidRPr="0030622F">
              <w:rPr>
                <w:rFonts w:cstheme="minorHAnsi"/>
                <w:lang w:val="de-DE"/>
              </w:rPr>
              <w:t xml:space="preserve"> </w:t>
            </w:r>
            <w:r w:rsidRPr="0030622F">
              <w:rPr>
                <w:rFonts w:cstheme="minorHAnsi"/>
                <w:lang w:val="de-DE"/>
              </w:rPr>
              <w:t>Akpan, A.</w:t>
            </w:r>
          </w:p>
        </w:tc>
        <w:tc>
          <w:tcPr>
            <w:tcW w:w="5953" w:type="dxa"/>
            <w:hideMark/>
          </w:tcPr>
          <w:p w14:paraId="3716FE27" w14:textId="16072C4A" w:rsidR="00972A1B" w:rsidRPr="0030622F" w:rsidRDefault="006A5C83" w:rsidP="009B0ADD">
            <w:pPr>
              <w:rPr>
                <w:rFonts w:cstheme="minorHAnsi"/>
              </w:rPr>
            </w:pPr>
            <w:r w:rsidRPr="0030622F">
              <w:rPr>
                <w:rFonts w:cstheme="minorHAnsi"/>
              </w:rPr>
              <w:t>Social determinants and older people hospital outpatient non-attendance</w:t>
            </w:r>
          </w:p>
        </w:tc>
        <w:tc>
          <w:tcPr>
            <w:tcW w:w="709" w:type="dxa"/>
            <w:noWrap/>
            <w:hideMark/>
          </w:tcPr>
          <w:p w14:paraId="0820DECC" w14:textId="77777777" w:rsidR="00972A1B" w:rsidRPr="0030622F" w:rsidRDefault="00972A1B" w:rsidP="009B0ADD">
            <w:pPr>
              <w:rPr>
                <w:rFonts w:cstheme="minorHAnsi"/>
              </w:rPr>
            </w:pPr>
            <w:r w:rsidRPr="0030622F">
              <w:rPr>
                <w:rFonts w:cstheme="minorHAnsi"/>
              </w:rPr>
              <w:t>2017</w:t>
            </w:r>
          </w:p>
        </w:tc>
        <w:tc>
          <w:tcPr>
            <w:tcW w:w="2977" w:type="dxa"/>
          </w:tcPr>
          <w:p w14:paraId="3A620B5D" w14:textId="0A058CBA" w:rsidR="00972A1B" w:rsidRPr="0030622F" w:rsidRDefault="00DC0CFA" w:rsidP="009B0ADD">
            <w:pPr>
              <w:rPr>
                <w:rFonts w:cstheme="minorHAnsi"/>
              </w:rPr>
            </w:pPr>
            <w:r w:rsidRPr="0030622F">
              <w:rPr>
                <w:rFonts w:cstheme="minorHAnsi"/>
              </w:rPr>
              <w:t>Age Ageing. 2017;46(Supplement 3):iii1</w:t>
            </w:r>
          </w:p>
        </w:tc>
        <w:tc>
          <w:tcPr>
            <w:tcW w:w="1762" w:type="dxa"/>
            <w:hideMark/>
          </w:tcPr>
          <w:p w14:paraId="700FF1F4" w14:textId="10843140" w:rsidR="00972A1B" w:rsidRPr="0030622F" w:rsidRDefault="00972A1B" w:rsidP="009B0ADD">
            <w:pPr>
              <w:rPr>
                <w:rFonts w:cstheme="minorHAnsi"/>
              </w:rPr>
            </w:pPr>
            <w:r w:rsidRPr="0030622F">
              <w:rPr>
                <w:rFonts w:cstheme="minorHAnsi"/>
              </w:rPr>
              <w:t>UK (outpatient - care for the elderly)</w:t>
            </w:r>
          </w:p>
        </w:tc>
      </w:tr>
      <w:tr w:rsidR="00972A1B" w:rsidRPr="0030622F" w14:paraId="79E78ABA" w14:textId="77777777" w:rsidTr="00B00A73">
        <w:trPr>
          <w:trHeight w:val="1050"/>
        </w:trPr>
        <w:tc>
          <w:tcPr>
            <w:tcW w:w="2547" w:type="dxa"/>
            <w:hideMark/>
          </w:tcPr>
          <w:p w14:paraId="438586A3" w14:textId="34D59BA4" w:rsidR="00972A1B" w:rsidRPr="0030622F" w:rsidRDefault="00972A1B" w:rsidP="009B0ADD">
            <w:pPr>
              <w:rPr>
                <w:rFonts w:cstheme="minorHAnsi"/>
              </w:rPr>
            </w:pPr>
            <w:r w:rsidRPr="0030622F">
              <w:rPr>
                <w:rFonts w:cstheme="minorHAnsi"/>
              </w:rPr>
              <w:lastRenderedPageBreak/>
              <w:t>Dyer, B. T.,</w:t>
            </w:r>
            <w:r w:rsidR="00C50644" w:rsidRPr="0030622F">
              <w:rPr>
                <w:rFonts w:cstheme="minorHAnsi"/>
              </w:rPr>
              <w:t xml:space="preserve"> </w:t>
            </w:r>
            <w:r w:rsidRPr="0030622F">
              <w:rPr>
                <w:rFonts w:cstheme="minorHAnsi"/>
              </w:rPr>
              <w:t>Swann, F.,</w:t>
            </w:r>
            <w:r w:rsidR="00C50644" w:rsidRPr="0030622F">
              <w:rPr>
                <w:rFonts w:cstheme="minorHAnsi"/>
              </w:rPr>
              <w:t xml:space="preserve"> </w:t>
            </w:r>
            <w:r w:rsidRPr="0030622F">
              <w:rPr>
                <w:rFonts w:cstheme="minorHAnsi"/>
              </w:rPr>
              <w:t>Kadam, M.,</w:t>
            </w:r>
            <w:r w:rsidR="00C50644" w:rsidRPr="0030622F">
              <w:rPr>
                <w:rFonts w:cstheme="minorHAnsi"/>
              </w:rPr>
              <w:t xml:space="preserve"> </w:t>
            </w:r>
            <w:r w:rsidRPr="0030622F">
              <w:rPr>
                <w:rFonts w:cstheme="minorHAnsi"/>
              </w:rPr>
              <w:t>Draper, J.,</w:t>
            </w:r>
            <w:r w:rsidR="00C50644" w:rsidRPr="0030622F">
              <w:rPr>
                <w:rFonts w:cstheme="minorHAnsi"/>
              </w:rPr>
              <w:t xml:space="preserve"> </w:t>
            </w:r>
            <w:r w:rsidRPr="0030622F">
              <w:rPr>
                <w:rFonts w:cstheme="minorHAnsi"/>
              </w:rPr>
              <w:t>Mc Gill, L. A.,</w:t>
            </w:r>
            <w:r w:rsidR="00C50644" w:rsidRPr="0030622F">
              <w:rPr>
                <w:rFonts w:cstheme="minorHAnsi"/>
              </w:rPr>
              <w:t xml:space="preserve"> </w:t>
            </w:r>
            <w:proofErr w:type="spellStart"/>
            <w:r w:rsidRPr="0030622F">
              <w:rPr>
                <w:rFonts w:cstheme="minorHAnsi"/>
              </w:rPr>
              <w:t>Kapetanakis</w:t>
            </w:r>
            <w:proofErr w:type="spellEnd"/>
            <w:r w:rsidRPr="0030622F">
              <w:rPr>
                <w:rFonts w:cstheme="minorHAnsi"/>
              </w:rPr>
              <w:t>, S.,</w:t>
            </w:r>
            <w:r w:rsidR="00C50644" w:rsidRPr="0030622F">
              <w:rPr>
                <w:rFonts w:cstheme="minorHAnsi"/>
              </w:rPr>
              <w:t xml:space="preserve"> </w:t>
            </w:r>
            <w:r w:rsidRPr="0030622F">
              <w:rPr>
                <w:rFonts w:cstheme="minorHAnsi"/>
              </w:rPr>
              <w:t>Ismail, T.,</w:t>
            </w:r>
            <w:r w:rsidR="00C50644" w:rsidRPr="0030622F">
              <w:rPr>
                <w:rFonts w:cstheme="minorHAnsi"/>
              </w:rPr>
              <w:t xml:space="preserve"> </w:t>
            </w:r>
            <w:r w:rsidRPr="0030622F">
              <w:rPr>
                <w:rFonts w:cstheme="minorHAnsi"/>
              </w:rPr>
              <w:t>Carr-White, G.,</w:t>
            </w:r>
            <w:r w:rsidR="00C50644" w:rsidRPr="0030622F">
              <w:rPr>
                <w:rFonts w:cstheme="minorHAnsi"/>
              </w:rPr>
              <w:t xml:space="preserve"> </w:t>
            </w:r>
            <w:r w:rsidRPr="0030622F">
              <w:rPr>
                <w:rFonts w:cstheme="minorHAnsi"/>
              </w:rPr>
              <w:t>Webb, J.</w:t>
            </w:r>
          </w:p>
        </w:tc>
        <w:tc>
          <w:tcPr>
            <w:tcW w:w="5953" w:type="dxa"/>
            <w:hideMark/>
          </w:tcPr>
          <w:p w14:paraId="748AEA69" w14:textId="77777777" w:rsidR="00972A1B" w:rsidRPr="0030622F" w:rsidRDefault="00972A1B" w:rsidP="009B0ADD">
            <w:pPr>
              <w:rPr>
                <w:rFonts w:cstheme="minorHAnsi"/>
              </w:rPr>
            </w:pPr>
            <w:r w:rsidRPr="0030622F">
              <w:rPr>
                <w:rFonts w:cstheme="minorHAnsi"/>
              </w:rPr>
              <w:t>Understanding non-attendance to an inner city tertiary centre heart failure clinic: a pilot project</w:t>
            </w:r>
          </w:p>
        </w:tc>
        <w:tc>
          <w:tcPr>
            <w:tcW w:w="709" w:type="dxa"/>
            <w:noWrap/>
            <w:hideMark/>
          </w:tcPr>
          <w:p w14:paraId="104FBE20" w14:textId="77777777" w:rsidR="00972A1B" w:rsidRPr="0030622F" w:rsidRDefault="00972A1B" w:rsidP="009B0ADD">
            <w:pPr>
              <w:rPr>
                <w:rFonts w:cstheme="minorHAnsi"/>
              </w:rPr>
            </w:pPr>
            <w:r w:rsidRPr="0030622F">
              <w:rPr>
                <w:rFonts w:cstheme="minorHAnsi"/>
              </w:rPr>
              <w:t>2019</w:t>
            </w:r>
          </w:p>
        </w:tc>
        <w:tc>
          <w:tcPr>
            <w:tcW w:w="2977" w:type="dxa"/>
          </w:tcPr>
          <w:p w14:paraId="408AB3AA" w14:textId="087B0117" w:rsidR="00972A1B" w:rsidRPr="0030622F" w:rsidRDefault="00FB26B2" w:rsidP="009B0ADD">
            <w:pPr>
              <w:rPr>
                <w:rFonts w:cstheme="minorHAnsi"/>
              </w:rPr>
            </w:pPr>
            <w:proofErr w:type="spellStart"/>
            <w:r w:rsidRPr="0030622F">
              <w:rPr>
                <w:rFonts w:cstheme="minorHAnsi"/>
              </w:rPr>
              <w:t>Eur</w:t>
            </w:r>
            <w:proofErr w:type="spellEnd"/>
            <w:r w:rsidRPr="0030622F">
              <w:rPr>
                <w:rFonts w:cstheme="minorHAnsi"/>
              </w:rPr>
              <w:t xml:space="preserve"> Heart J. 2019;40(Supplement 1):3747</w:t>
            </w:r>
          </w:p>
        </w:tc>
        <w:tc>
          <w:tcPr>
            <w:tcW w:w="1762" w:type="dxa"/>
            <w:hideMark/>
          </w:tcPr>
          <w:p w14:paraId="5E3D8E64" w14:textId="42BF50C7" w:rsidR="00972A1B" w:rsidRPr="0030622F" w:rsidRDefault="00972A1B" w:rsidP="009B0ADD">
            <w:pPr>
              <w:rPr>
                <w:rFonts w:cstheme="minorHAnsi"/>
              </w:rPr>
            </w:pPr>
            <w:r w:rsidRPr="0030622F">
              <w:rPr>
                <w:rFonts w:cstheme="minorHAnsi"/>
              </w:rPr>
              <w:t>UK (outpatient - tertiary heart clinic)</w:t>
            </w:r>
          </w:p>
        </w:tc>
      </w:tr>
      <w:tr w:rsidR="00972A1B" w:rsidRPr="0030622F" w14:paraId="2319D2FC" w14:textId="77777777" w:rsidTr="00B00A73">
        <w:trPr>
          <w:trHeight w:val="930"/>
        </w:trPr>
        <w:tc>
          <w:tcPr>
            <w:tcW w:w="2547" w:type="dxa"/>
            <w:noWrap/>
            <w:hideMark/>
          </w:tcPr>
          <w:p w14:paraId="42C1FE53" w14:textId="0F713D2D" w:rsidR="00972A1B" w:rsidRPr="0030622F" w:rsidRDefault="00972A1B" w:rsidP="009B0ADD">
            <w:pPr>
              <w:rPr>
                <w:rFonts w:cstheme="minorHAnsi"/>
              </w:rPr>
            </w:pPr>
            <w:proofErr w:type="spellStart"/>
            <w:r w:rsidRPr="0030622F">
              <w:rPr>
                <w:rFonts w:cstheme="minorHAnsi"/>
              </w:rPr>
              <w:t>Eades</w:t>
            </w:r>
            <w:proofErr w:type="spellEnd"/>
            <w:r w:rsidRPr="0030622F">
              <w:rPr>
                <w:rFonts w:cstheme="minorHAnsi"/>
              </w:rPr>
              <w:t>, C.</w:t>
            </w:r>
            <w:r w:rsidR="00C50644" w:rsidRPr="0030622F">
              <w:rPr>
                <w:rFonts w:cstheme="minorHAnsi"/>
              </w:rPr>
              <w:t xml:space="preserve">, </w:t>
            </w:r>
            <w:r w:rsidRPr="0030622F">
              <w:rPr>
                <w:rFonts w:cstheme="minorHAnsi"/>
              </w:rPr>
              <w:t>Alexander, H.</w:t>
            </w:r>
          </w:p>
        </w:tc>
        <w:tc>
          <w:tcPr>
            <w:tcW w:w="5953" w:type="dxa"/>
            <w:hideMark/>
          </w:tcPr>
          <w:p w14:paraId="2746A0A1" w14:textId="77777777" w:rsidR="00972A1B" w:rsidRPr="0030622F" w:rsidRDefault="00972A1B" w:rsidP="009B0ADD">
            <w:pPr>
              <w:rPr>
                <w:rFonts w:cstheme="minorHAnsi"/>
              </w:rPr>
            </w:pPr>
            <w:r w:rsidRPr="0030622F">
              <w:rPr>
                <w:rFonts w:cstheme="minorHAnsi"/>
              </w:rPr>
              <w:t>A mixed‐methods exploration of non‐attendance at diabetes appointments using peer researchers</w:t>
            </w:r>
          </w:p>
        </w:tc>
        <w:tc>
          <w:tcPr>
            <w:tcW w:w="709" w:type="dxa"/>
            <w:noWrap/>
            <w:hideMark/>
          </w:tcPr>
          <w:p w14:paraId="5B8CF83C" w14:textId="77777777" w:rsidR="00972A1B" w:rsidRPr="0030622F" w:rsidRDefault="00972A1B" w:rsidP="009B0ADD">
            <w:pPr>
              <w:rPr>
                <w:rFonts w:cstheme="minorHAnsi"/>
              </w:rPr>
            </w:pPr>
            <w:r w:rsidRPr="0030622F">
              <w:rPr>
                <w:rFonts w:cstheme="minorHAnsi"/>
              </w:rPr>
              <w:t>2019</w:t>
            </w:r>
          </w:p>
        </w:tc>
        <w:tc>
          <w:tcPr>
            <w:tcW w:w="2977" w:type="dxa"/>
          </w:tcPr>
          <w:p w14:paraId="7B8A83C1" w14:textId="79196A25" w:rsidR="000855F6" w:rsidRPr="0030622F" w:rsidRDefault="00FB26B2" w:rsidP="009B0ADD">
            <w:pPr>
              <w:rPr>
                <w:rFonts w:cstheme="minorHAnsi"/>
              </w:rPr>
            </w:pPr>
            <w:r w:rsidRPr="0030622F">
              <w:rPr>
                <w:rFonts w:cstheme="minorHAnsi"/>
              </w:rPr>
              <w:t>Health Expect. 2019;22(6):1260-71</w:t>
            </w:r>
          </w:p>
        </w:tc>
        <w:tc>
          <w:tcPr>
            <w:tcW w:w="1762" w:type="dxa"/>
            <w:hideMark/>
          </w:tcPr>
          <w:p w14:paraId="4A1BF508" w14:textId="2F34115A" w:rsidR="00972A1B" w:rsidRPr="0030622F" w:rsidRDefault="00972A1B" w:rsidP="009B0ADD">
            <w:pPr>
              <w:rPr>
                <w:rFonts w:cstheme="minorHAnsi"/>
              </w:rPr>
            </w:pPr>
            <w:r w:rsidRPr="0030622F">
              <w:rPr>
                <w:rFonts w:cstheme="minorHAnsi"/>
              </w:rPr>
              <w:t>UK (outpatient - diabetes)</w:t>
            </w:r>
          </w:p>
        </w:tc>
      </w:tr>
      <w:tr w:rsidR="00972A1B" w:rsidRPr="0030622F" w14:paraId="0299A362" w14:textId="77777777" w:rsidTr="00B00A73">
        <w:trPr>
          <w:trHeight w:val="1240"/>
        </w:trPr>
        <w:tc>
          <w:tcPr>
            <w:tcW w:w="2547" w:type="dxa"/>
            <w:noWrap/>
            <w:hideMark/>
          </w:tcPr>
          <w:p w14:paraId="30BFD062" w14:textId="3639BFE7" w:rsidR="00972A1B" w:rsidRPr="0030622F" w:rsidRDefault="00972A1B" w:rsidP="009B0ADD">
            <w:pPr>
              <w:rPr>
                <w:rFonts w:cstheme="minorHAnsi"/>
              </w:rPr>
            </w:pPr>
            <w:r w:rsidRPr="0030622F">
              <w:rPr>
                <w:rFonts w:cstheme="minorHAnsi"/>
              </w:rPr>
              <w:t>Edwards</w:t>
            </w:r>
            <w:r w:rsidR="00BC1F40" w:rsidRPr="0030622F">
              <w:rPr>
                <w:rFonts w:cstheme="minorHAnsi"/>
              </w:rPr>
              <w:t>, K.</w:t>
            </w:r>
          </w:p>
        </w:tc>
        <w:tc>
          <w:tcPr>
            <w:tcW w:w="5953" w:type="dxa"/>
            <w:hideMark/>
          </w:tcPr>
          <w:p w14:paraId="49AA1A57" w14:textId="77777777" w:rsidR="00972A1B" w:rsidRPr="0030622F" w:rsidRDefault="00972A1B" w:rsidP="009B0ADD">
            <w:pPr>
              <w:rPr>
                <w:rFonts w:cstheme="minorHAnsi"/>
              </w:rPr>
            </w:pPr>
            <w:r w:rsidRPr="0030622F">
              <w:rPr>
                <w:rFonts w:cstheme="minorHAnsi"/>
              </w:rPr>
              <w:t>Identifying Patient Preferences in Appointment Reminders for Adults to Reduce Missed Appointments in an Outpatient Mental Health Clinic: A Quality Improvement Project</w:t>
            </w:r>
          </w:p>
        </w:tc>
        <w:tc>
          <w:tcPr>
            <w:tcW w:w="709" w:type="dxa"/>
            <w:noWrap/>
            <w:hideMark/>
          </w:tcPr>
          <w:p w14:paraId="1DC1542C" w14:textId="77777777" w:rsidR="00972A1B" w:rsidRPr="0030622F" w:rsidRDefault="00972A1B" w:rsidP="009B0ADD">
            <w:pPr>
              <w:rPr>
                <w:rFonts w:cstheme="minorHAnsi"/>
              </w:rPr>
            </w:pPr>
            <w:r w:rsidRPr="0030622F">
              <w:rPr>
                <w:rFonts w:cstheme="minorHAnsi"/>
              </w:rPr>
              <w:t>2023</w:t>
            </w:r>
          </w:p>
        </w:tc>
        <w:tc>
          <w:tcPr>
            <w:tcW w:w="2977" w:type="dxa"/>
          </w:tcPr>
          <w:p w14:paraId="243FB89C" w14:textId="24E7A196" w:rsidR="00972A1B" w:rsidRPr="0030622F" w:rsidRDefault="00213C27" w:rsidP="009B0ADD">
            <w:pPr>
              <w:rPr>
                <w:rFonts w:cstheme="minorHAnsi"/>
              </w:rPr>
            </w:pPr>
            <w:r w:rsidRPr="0030622F">
              <w:rPr>
                <w:rFonts w:cstheme="minorHAnsi"/>
              </w:rPr>
              <w:t xml:space="preserve">Masters dissertation, </w:t>
            </w:r>
            <w:r w:rsidR="000C0C73" w:rsidRPr="0030622F">
              <w:rPr>
                <w:rFonts w:cstheme="minorHAnsi"/>
              </w:rPr>
              <w:t>Georgia State University</w:t>
            </w:r>
          </w:p>
          <w:p w14:paraId="471EC08B" w14:textId="77777777" w:rsidR="00630EE6" w:rsidRPr="0030622F" w:rsidRDefault="00630EE6" w:rsidP="009B0ADD">
            <w:pPr>
              <w:rPr>
                <w:rFonts w:cstheme="minorHAnsi"/>
              </w:rPr>
            </w:pPr>
          </w:p>
        </w:tc>
        <w:tc>
          <w:tcPr>
            <w:tcW w:w="1762" w:type="dxa"/>
            <w:hideMark/>
          </w:tcPr>
          <w:p w14:paraId="1CC6EA49" w14:textId="5677A5C1" w:rsidR="00972A1B" w:rsidRPr="0030622F" w:rsidRDefault="00972A1B" w:rsidP="009B0ADD">
            <w:pPr>
              <w:rPr>
                <w:rFonts w:cstheme="minorHAnsi"/>
              </w:rPr>
            </w:pPr>
            <w:r w:rsidRPr="0030622F">
              <w:rPr>
                <w:rFonts w:cstheme="minorHAnsi"/>
              </w:rPr>
              <w:t>USA (outpatient - mental health)</w:t>
            </w:r>
          </w:p>
        </w:tc>
      </w:tr>
      <w:tr w:rsidR="00972A1B" w:rsidRPr="0030622F" w14:paraId="36925795" w14:textId="77777777" w:rsidTr="00B00A73">
        <w:trPr>
          <w:trHeight w:val="620"/>
        </w:trPr>
        <w:tc>
          <w:tcPr>
            <w:tcW w:w="2547" w:type="dxa"/>
            <w:noWrap/>
            <w:hideMark/>
          </w:tcPr>
          <w:p w14:paraId="5B1DA17E" w14:textId="6083C88C" w:rsidR="00972A1B" w:rsidRPr="0030622F" w:rsidRDefault="00972A1B" w:rsidP="009B0ADD">
            <w:pPr>
              <w:rPr>
                <w:rFonts w:cstheme="minorHAnsi"/>
              </w:rPr>
            </w:pPr>
            <w:r w:rsidRPr="0030622F">
              <w:rPr>
                <w:rFonts w:cstheme="minorHAnsi"/>
              </w:rPr>
              <w:t>Ellis, D. A.,</w:t>
            </w:r>
            <w:r w:rsidR="00BC1F40" w:rsidRPr="0030622F">
              <w:rPr>
                <w:rFonts w:cstheme="minorHAnsi"/>
              </w:rPr>
              <w:t xml:space="preserve"> </w:t>
            </w:r>
            <w:r w:rsidRPr="0030622F">
              <w:rPr>
                <w:rFonts w:cstheme="minorHAnsi"/>
              </w:rPr>
              <w:t>Jenkins, R.</w:t>
            </w:r>
          </w:p>
        </w:tc>
        <w:tc>
          <w:tcPr>
            <w:tcW w:w="5953" w:type="dxa"/>
            <w:hideMark/>
          </w:tcPr>
          <w:p w14:paraId="1AC95624" w14:textId="77777777" w:rsidR="00972A1B" w:rsidRPr="0030622F" w:rsidRDefault="00972A1B" w:rsidP="009B0ADD">
            <w:pPr>
              <w:rPr>
                <w:rFonts w:cstheme="minorHAnsi"/>
              </w:rPr>
            </w:pPr>
            <w:r w:rsidRPr="0030622F">
              <w:rPr>
                <w:rFonts w:cstheme="minorHAnsi"/>
              </w:rPr>
              <w:t>Weekday Affects Attendance Rate for Medical Appointments: Large-Scale Data Analysis and Implications</w:t>
            </w:r>
          </w:p>
        </w:tc>
        <w:tc>
          <w:tcPr>
            <w:tcW w:w="709" w:type="dxa"/>
            <w:noWrap/>
            <w:hideMark/>
          </w:tcPr>
          <w:p w14:paraId="38FA54C2" w14:textId="77777777" w:rsidR="00972A1B" w:rsidRPr="0030622F" w:rsidRDefault="00972A1B" w:rsidP="009B0ADD">
            <w:pPr>
              <w:rPr>
                <w:rFonts w:cstheme="minorHAnsi"/>
              </w:rPr>
            </w:pPr>
            <w:r w:rsidRPr="0030622F">
              <w:rPr>
                <w:rFonts w:cstheme="minorHAnsi"/>
              </w:rPr>
              <w:t>2012</w:t>
            </w:r>
          </w:p>
        </w:tc>
        <w:tc>
          <w:tcPr>
            <w:tcW w:w="2977" w:type="dxa"/>
          </w:tcPr>
          <w:p w14:paraId="14EF9E23" w14:textId="06F387C6" w:rsidR="00972A1B" w:rsidRPr="0030622F" w:rsidRDefault="00F81048" w:rsidP="009B0ADD">
            <w:pPr>
              <w:rPr>
                <w:rFonts w:cstheme="minorHAnsi"/>
              </w:rPr>
            </w:pPr>
            <w:proofErr w:type="spellStart"/>
            <w:r w:rsidRPr="0030622F">
              <w:rPr>
                <w:rFonts w:cstheme="minorHAnsi"/>
              </w:rPr>
              <w:t>PLoS</w:t>
            </w:r>
            <w:proofErr w:type="spellEnd"/>
            <w:r w:rsidRPr="0030622F">
              <w:rPr>
                <w:rFonts w:cstheme="minorHAnsi"/>
              </w:rPr>
              <w:t xml:space="preserve"> One</w:t>
            </w:r>
            <w:r w:rsidR="00177CA2" w:rsidRPr="0030622F">
              <w:rPr>
                <w:rFonts w:cstheme="minorHAnsi"/>
              </w:rPr>
              <w:t>. 2012</w:t>
            </w:r>
            <w:proofErr w:type="gramStart"/>
            <w:r w:rsidR="00177CA2" w:rsidRPr="0030622F">
              <w:rPr>
                <w:rFonts w:cstheme="minorHAnsi"/>
              </w:rPr>
              <w:t>;7</w:t>
            </w:r>
            <w:proofErr w:type="gramEnd"/>
            <w:r w:rsidR="00177CA2" w:rsidRPr="0030622F">
              <w:rPr>
                <w:rFonts w:cstheme="minorHAnsi"/>
              </w:rPr>
              <w:t>(12):4.</w:t>
            </w:r>
          </w:p>
        </w:tc>
        <w:tc>
          <w:tcPr>
            <w:tcW w:w="1762" w:type="dxa"/>
            <w:hideMark/>
          </w:tcPr>
          <w:p w14:paraId="76925A5C" w14:textId="19F98853" w:rsidR="00972A1B" w:rsidRPr="0030622F" w:rsidRDefault="00972A1B" w:rsidP="009B0ADD">
            <w:pPr>
              <w:rPr>
                <w:rFonts w:cstheme="minorHAnsi"/>
              </w:rPr>
            </w:pPr>
            <w:r w:rsidRPr="0030622F">
              <w:rPr>
                <w:rFonts w:cstheme="minorHAnsi"/>
              </w:rPr>
              <w:t>UK (primary care + outpatient)</w:t>
            </w:r>
          </w:p>
        </w:tc>
      </w:tr>
      <w:tr w:rsidR="00972A1B" w:rsidRPr="0030622F" w14:paraId="5F5F5089" w14:textId="77777777" w:rsidTr="00B00A73">
        <w:trPr>
          <w:trHeight w:val="930"/>
        </w:trPr>
        <w:tc>
          <w:tcPr>
            <w:tcW w:w="2547" w:type="dxa"/>
            <w:noWrap/>
            <w:hideMark/>
          </w:tcPr>
          <w:p w14:paraId="2736C9A5" w14:textId="1791866B" w:rsidR="00972A1B" w:rsidRPr="0030622F" w:rsidRDefault="00972A1B" w:rsidP="009B0ADD">
            <w:pPr>
              <w:rPr>
                <w:rFonts w:cstheme="minorHAnsi"/>
              </w:rPr>
            </w:pPr>
            <w:r w:rsidRPr="0030622F">
              <w:rPr>
                <w:rFonts w:cstheme="minorHAnsi"/>
              </w:rPr>
              <w:t>Ellis, D. A.,</w:t>
            </w:r>
            <w:r w:rsidR="00BC1F40" w:rsidRPr="0030622F">
              <w:rPr>
                <w:rFonts w:cstheme="minorHAnsi"/>
              </w:rPr>
              <w:t xml:space="preserve"> </w:t>
            </w:r>
            <w:proofErr w:type="spellStart"/>
            <w:r w:rsidRPr="0030622F">
              <w:rPr>
                <w:rFonts w:cstheme="minorHAnsi"/>
              </w:rPr>
              <w:t>McQueenie</w:t>
            </w:r>
            <w:proofErr w:type="spellEnd"/>
            <w:r w:rsidRPr="0030622F">
              <w:rPr>
                <w:rFonts w:cstheme="minorHAnsi"/>
              </w:rPr>
              <w:t>, R.,</w:t>
            </w:r>
            <w:r w:rsidR="00BC1F40" w:rsidRPr="0030622F">
              <w:rPr>
                <w:rFonts w:cstheme="minorHAnsi"/>
              </w:rPr>
              <w:t xml:space="preserve"> </w:t>
            </w:r>
            <w:proofErr w:type="spellStart"/>
            <w:r w:rsidRPr="0030622F">
              <w:rPr>
                <w:rFonts w:cstheme="minorHAnsi"/>
              </w:rPr>
              <w:t>McConnachie</w:t>
            </w:r>
            <w:proofErr w:type="spellEnd"/>
            <w:r w:rsidRPr="0030622F">
              <w:rPr>
                <w:rFonts w:cstheme="minorHAnsi"/>
              </w:rPr>
              <w:t>, A.,</w:t>
            </w:r>
            <w:r w:rsidR="00BC1F40" w:rsidRPr="0030622F">
              <w:rPr>
                <w:rFonts w:cstheme="minorHAnsi"/>
              </w:rPr>
              <w:t xml:space="preserve"> </w:t>
            </w:r>
            <w:r w:rsidRPr="0030622F">
              <w:rPr>
                <w:rFonts w:cstheme="minorHAnsi"/>
              </w:rPr>
              <w:t>Wilson, P.,</w:t>
            </w:r>
            <w:r w:rsidR="00BC1F40" w:rsidRPr="0030622F">
              <w:rPr>
                <w:rFonts w:cstheme="minorHAnsi"/>
              </w:rPr>
              <w:t xml:space="preserve"> </w:t>
            </w:r>
            <w:r w:rsidRPr="0030622F">
              <w:rPr>
                <w:rFonts w:cstheme="minorHAnsi"/>
              </w:rPr>
              <w:t>Williamson, A. E.</w:t>
            </w:r>
          </w:p>
        </w:tc>
        <w:tc>
          <w:tcPr>
            <w:tcW w:w="5953" w:type="dxa"/>
            <w:hideMark/>
          </w:tcPr>
          <w:p w14:paraId="7BE28299" w14:textId="77777777" w:rsidR="00972A1B" w:rsidRPr="0030622F" w:rsidRDefault="00972A1B" w:rsidP="009B0ADD">
            <w:pPr>
              <w:rPr>
                <w:rFonts w:cstheme="minorHAnsi"/>
              </w:rPr>
            </w:pPr>
            <w:r w:rsidRPr="0030622F">
              <w:rPr>
                <w:rFonts w:cstheme="minorHAnsi"/>
              </w:rPr>
              <w:t>Demographic and practice factors predicting repeated non-attendance in primary care: a national retrospective cohort analysis</w:t>
            </w:r>
          </w:p>
        </w:tc>
        <w:tc>
          <w:tcPr>
            <w:tcW w:w="709" w:type="dxa"/>
            <w:noWrap/>
            <w:hideMark/>
          </w:tcPr>
          <w:p w14:paraId="3BB9289C" w14:textId="77777777" w:rsidR="00972A1B" w:rsidRPr="0030622F" w:rsidRDefault="00972A1B" w:rsidP="009B0ADD">
            <w:pPr>
              <w:rPr>
                <w:rFonts w:cstheme="minorHAnsi"/>
              </w:rPr>
            </w:pPr>
            <w:r w:rsidRPr="0030622F">
              <w:rPr>
                <w:rFonts w:cstheme="minorHAnsi"/>
              </w:rPr>
              <w:t>2017</w:t>
            </w:r>
          </w:p>
        </w:tc>
        <w:tc>
          <w:tcPr>
            <w:tcW w:w="2977" w:type="dxa"/>
          </w:tcPr>
          <w:p w14:paraId="5AE2E048" w14:textId="39C197D6" w:rsidR="00F43C1B" w:rsidRPr="0030622F" w:rsidRDefault="00177CA2" w:rsidP="009B0ADD">
            <w:pPr>
              <w:rPr>
                <w:rFonts w:cstheme="minorHAnsi"/>
              </w:rPr>
            </w:pPr>
            <w:r w:rsidRPr="0030622F">
              <w:rPr>
                <w:rFonts w:cstheme="minorHAnsi"/>
              </w:rPr>
              <w:t>Lancet Public Health. 2017</w:t>
            </w:r>
            <w:proofErr w:type="gramStart"/>
            <w:r w:rsidRPr="0030622F">
              <w:rPr>
                <w:rFonts w:cstheme="minorHAnsi"/>
              </w:rPr>
              <w:t>;2</w:t>
            </w:r>
            <w:proofErr w:type="gramEnd"/>
            <w:r w:rsidRPr="0030622F">
              <w:rPr>
                <w:rFonts w:cstheme="minorHAnsi"/>
              </w:rPr>
              <w:t>(12):E551-E9.</w:t>
            </w:r>
          </w:p>
        </w:tc>
        <w:tc>
          <w:tcPr>
            <w:tcW w:w="1762" w:type="dxa"/>
            <w:hideMark/>
          </w:tcPr>
          <w:p w14:paraId="4957BA6B" w14:textId="34451FD4" w:rsidR="00972A1B" w:rsidRPr="0030622F" w:rsidRDefault="00972A1B" w:rsidP="009B0ADD">
            <w:pPr>
              <w:rPr>
                <w:rFonts w:cstheme="minorHAnsi"/>
              </w:rPr>
            </w:pPr>
            <w:r w:rsidRPr="0030622F">
              <w:rPr>
                <w:rFonts w:cstheme="minorHAnsi"/>
              </w:rPr>
              <w:t>UK (primary care)</w:t>
            </w:r>
          </w:p>
        </w:tc>
      </w:tr>
      <w:tr w:rsidR="00972A1B" w:rsidRPr="0030622F" w14:paraId="4FB4AEA5" w14:textId="77777777" w:rsidTr="00B00A73">
        <w:trPr>
          <w:trHeight w:val="620"/>
        </w:trPr>
        <w:tc>
          <w:tcPr>
            <w:tcW w:w="2547" w:type="dxa"/>
            <w:noWrap/>
            <w:hideMark/>
          </w:tcPr>
          <w:p w14:paraId="66A18A42" w14:textId="44DE7058" w:rsidR="00972A1B" w:rsidRPr="0030622F" w:rsidRDefault="00972A1B" w:rsidP="009B0ADD">
            <w:pPr>
              <w:rPr>
                <w:rFonts w:cstheme="minorHAnsi"/>
              </w:rPr>
            </w:pPr>
            <w:proofErr w:type="spellStart"/>
            <w:r w:rsidRPr="0030622F">
              <w:rPr>
                <w:rFonts w:cstheme="minorHAnsi"/>
              </w:rPr>
              <w:t>Fairhurst</w:t>
            </w:r>
            <w:proofErr w:type="spellEnd"/>
            <w:r w:rsidRPr="0030622F">
              <w:rPr>
                <w:rFonts w:cstheme="minorHAnsi"/>
              </w:rPr>
              <w:t>, K.,</w:t>
            </w:r>
            <w:r w:rsidR="00BC1F40" w:rsidRPr="0030622F">
              <w:rPr>
                <w:rFonts w:cstheme="minorHAnsi"/>
              </w:rPr>
              <w:t xml:space="preserve"> </w:t>
            </w:r>
            <w:r w:rsidRPr="0030622F">
              <w:rPr>
                <w:rFonts w:cstheme="minorHAnsi"/>
              </w:rPr>
              <w:t>Sheikh, A.</w:t>
            </w:r>
          </w:p>
        </w:tc>
        <w:tc>
          <w:tcPr>
            <w:tcW w:w="5953" w:type="dxa"/>
            <w:hideMark/>
          </w:tcPr>
          <w:p w14:paraId="5E41F4CB" w14:textId="77777777" w:rsidR="00972A1B" w:rsidRPr="0030622F" w:rsidRDefault="00972A1B" w:rsidP="009B0ADD">
            <w:pPr>
              <w:rPr>
                <w:rFonts w:cstheme="minorHAnsi"/>
              </w:rPr>
            </w:pPr>
            <w:r w:rsidRPr="0030622F">
              <w:rPr>
                <w:rFonts w:cstheme="minorHAnsi"/>
              </w:rPr>
              <w:t>Texting appointment reminders to repeated non-attenders in primary care: randomised controlled study</w:t>
            </w:r>
          </w:p>
        </w:tc>
        <w:tc>
          <w:tcPr>
            <w:tcW w:w="709" w:type="dxa"/>
            <w:noWrap/>
            <w:hideMark/>
          </w:tcPr>
          <w:p w14:paraId="23590263" w14:textId="77777777" w:rsidR="00972A1B" w:rsidRPr="0030622F" w:rsidRDefault="00972A1B" w:rsidP="009B0ADD">
            <w:pPr>
              <w:rPr>
                <w:rFonts w:cstheme="minorHAnsi"/>
              </w:rPr>
            </w:pPr>
            <w:r w:rsidRPr="0030622F">
              <w:rPr>
                <w:rFonts w:cstheme="minorHAnsi"/>
              </w:rPr>
              <w:t>2008</w:t>
            </w:r>
          </w:p>
        </w:tc>
        <w:tc>
          <w:tcPr>
            <w:tcW w:w="2977" w:type="dxa"/>
          </w:tcPr>
          <w:p w14:paraId="421C24D1" w14:textId="65E68C7C" w:rsidR="00F43C1B" w:rsidRPr="0030622F" w:rsidRDefault="00B864AA" w:rsidP="009B0ADD">
            <w:pPr>
              <w:rPr>
                <w:rFonts w:cstheme="minorHAnsi"/>
              </w:rPr>
            </w:pPr>
            <w:proofErr w:type="spellStart"/>
            <w:r w:rsidRPr="0030622F">
              <w:rPr>
                <w:rFonts w:cstheme="minorHAnsi"/>
              </w:rPr>
              <w:t>Qual</w:t>
            </w:r>
            <w:proofErr w:type="spellEnd"/>
            <w:r w:rsidRPr="0030622F">
              <w:rPr>
                <w:rFonts w:cstheme="minorHAnsi"/>
              </w:rPr>
              <w:t xml:space="preserve"> </w:t>
            </w:r>
            <w:proofErr w:type="spellStart"/>
            <w:r w:rsidRPr="0030622F">
              <w:rPr>
                <w:rFonts w:cstheme="minorHAnsi"/>
              </w:rPr>
              <w:t>Saf</w:t>
            </w:r>
            <w:proofErr w:type="spellEnd"/>
            <w:r w:rsidRPr="0030622F">
              <w:rPr>
                <w:rFonts w:cstheme="minorHAnsi"/>
              </w:rPr>
              <w:t xml:space="preserve"> Health Care. 2008</w:t>
            </w:r>
            <w:proofErr w:type="gramStart"/>
            <w:r w:rsidRPr="0030622F">
              <w:rPr>
                <w:rFonts w:cstheme="minorHAnsi"/>
              </w:rPr>
              <w:t>;17</w:t>
            </w:r>
            <w:proofErr w:type="gramEnd"/>
            <w:r w:rsidRPr="0030622F">
              <w:rPr>
                <w:rFonts w:cstheme="minorHAnsi"/>
              </w:rPr>
              <w:t>(5):373-6.</w:t>
            </w:r>
          </w:p>
        </w:tc>
        <w:tc>
          <w:tcPr>
            <w:tcW w:w="1762" w:type="dxa"/>
            <w:noWrap/>
            <w:hideMark/>
          </w:tcPr>
          <w:p w14:paraId="28BD665C" w14:textId="034D28A0" w:rsidR="00972A1B" w:rsidRPr="0030622F" w:rsidRDefault="00972A1B" w:rsidP="009B0ADD">
            <w:pPr>
              <w:rPr>
                <w:rFonts w:cstheme="minorHAnsi"/>
              </w:rPr>
            </w:pPr>
            <w:r w:rsidRPr="0030622F">
              <w:rPr>
                <w:rFonts w:cstheme="minorHAnsi"/>
              </w:rPr>
              <w:t>UK (primary care)</w:t>
            </w:r>
          </w:p>
        </w:tc>
      </w:tr>
      <w:tr w:rsidR="00972A1B" w:rsidRPr="0030622F" w14:paraId="385CD448" w14:textId="77777777" w:rsidTr="00B00A73">
        <w:trPr>
          <w:trHeight w:val="930"/>
        </w:trPr>
        <w:tc>
          <w:tcPr>
            <w:tcW w:w="2547" w:type="dxa"/>
            <w:noWrap/>
            <w:hideMark/>
          </w:tcPr>
          <w:p w14:paraId="619CD34B" w14:textId="2488AE07" w:rsidR="00972A1B" w:rsidRPr="0030622F" w:rsidRDefault="00972A1B" w:rsidP="009B0ADD">
            <w:pPr>
              <w:rPr>
                <w:rFonts w:cstheme="minorHAnsi"/>
              </w:rPr>
            </w:pPr>
            <w:r w:rsidRPr="0030622F">
              <w:rPr>
                <w:rFonts w:cstheme="minorHAnsi"/>
              </w:rPr>
              <w:t>Fee, P. A.,</w:t>
            </w:r>
            <w:r w:rsidR="00BC1F40" w:rsidRPr="0030622F">
              <w:rPr>
                <w:rFonts w:cstheme="minorHAnsi"/>
              </w:rPr>
              <w:t xml:space="preserve"> </w:t>
            </w:r>
            <w:proofErr w:type="spellStart"/>
            <w:r w:rsidRPr="0030622F">
              <w:rPr>
                <w:rFonts w:cstheme="minorHAnsi"/>
              </w:rPr>
              <w:t>Hargan</w:t>
            </w:r>
            <w:proofErr w:type="spellEnd"/>
            <w:r w:rsidRPr="0030622F">
              <w:rPr>
                <w:rFonts w:cstheme="minorHAnsi"/>
              </w:rPr>
              <w:t>, A. M.</w:t>
            </w:r>
          </w:p>
        </w:tc>
        <w:tc>
          <w:tcPr>
            <w:tcW w:w="5953" w:type="dxa"/>
            <w:hideMark/>
          </w:tcPr>
          <w:p w14:paraId="5862DEE7" w14:textId="77777777" w:rsidR="00972A1B" w:rsidRPr="0030622F" w:rsidRDefault="00972A1B" w:rsidP="009B0ADD">
            <w:pPr>
              <w:rPr>
                <w:rFonts w:cstheme="minorHAnsi"/>
              </w:rPr>
            </w:pPr>
            <w:r w:rsidRPr="0030622F">
              <w:rPr>
                <w:rFonts w:cstheme="minorHAnsi"/>
              </w:rPr>
              <w:t>An intervention study to assess the effectiveness of a reminder telephone call in improving patient appointment attendance at a Community Dental Service clinic</w:t>
            </w:r>
          </w:p>
        </w:tc>
        <w:tc>
          <w:tcPr>
            <w:tcW w:w="709" w:type="dxa"/>
            <w:noWrap/>
            <w:hideMark/>
          </w:tcPr>
          <w:p w14:paraId="640E2B04" w14:textId="77777777" w:rsidR="00972A1B" w:rsidRPr="0030622F" w:rsidRDefault="00972A1B" w:rsidP="009B0ADD">
            <w:pPr>
              <w:rPr>
                <w:rFonts w:cstheme="minorHAnsi"/>
              </w:rPr>
            </w:pPr>
            <w:r w:rsidRPr="0030622F">
              <w:rPr>
                <w:rFonts w:cstheme="minorHAnsi"/>
              </w:rPr>
              <w:t>2016</w:t>
            </w:r>
          </w:p>
        </w:tc>
        <w:tc>
          <w:tcPr>
            <w:tcW w:w="2977" w:type="dxa"/>
          </w:tcPr>
          <w:p w14:paraId="54E19134" w14:textId="0D2D439B" w:rsidR="003E369E" w:rsidRPr="0030622F" w:rsidRDefault="00B864AA" w:rsidP="009B0ADD">
            <w:pPr>
              <w:rPr>
                <w:rFonts w:cstheme="minorHAnsi"/>
              </w:rPr>
            </w:pPr>
            <w:r w:rsidRPr="0030622F">
              <w:rPr>
                <w:rFonts w:cstheme="minorHAnsi"/>
              </w:rPr>
              <w:t>Community Dent Health. 2016;33(4):239-41</w:t>
            </w:r>
          </w:p>
        </w:tc>
        <w:tc>
          <w:tcPr>
            <w:tcW w:w="1762" w:type="dxa"/>
            <w:noWrap/>
            <w:hideMark/>
          </w:tcPr>
          <w:p w14:paraId="0E953643" w14:textId="3134E27D" w:rsidR="00972A1B" w:rsidRPr="0030622F" w:rsidRDefault="00972A1B" w:rsidP="009B0ADD">
            <w:pPr>
              <w:rPr>
                <w:rFonts w:cstheme="minorHAnsi"/>
              </w:rPr>
            </w:pPr>
            <w:r w:rsidRPr="0030622F">
              <w:rPr>
                <w:rFonts w:cstheme="minorHAnsi"/>
              </w:rPr>
              <w:t>UK (primary care - dental)</w:t>
            </w:r>
          </w:p>
        </w:tc>
      </w:tr>
      <w:tr w:rsidR="00972A1B" w:rsidRPr="0030622F" w14:paraId="007C6C8E" w14:textId="77777777" w:rsidTr="00B00A73">
        <w:trPr>
          <w:trHeight w:val="620"/>
        </w:trPr>
        <w:tc>
          <w:tcPr>
            <w:tcW w:w="2547" w:type="dxa"/>
            <w:noWrap/>
            <w:hideMark/>
          </w:tcPr>
          <w:p w14:paraId="5C489064" w14:textId="6D6E3985" w:rsidR="00972A1B" w:rsidRPr="0030622F" w:rsidRDefault="00972A1B" w:rsidP="009B0ADD">
            <w:pPr>
              <w:rPr>
                <w:rFonts w:cstheme="minorHAnsi"/>
              </w:rPr>
            </w:pPr>
            <w:r w:rsidRPr="0030622F">
              <w:rPr>
                <w:rFonts w:cstheme="minorHAnsi"/>
              </w:rPr>
              <w:t xml:space="preserve">Finlayson, </w:t>
            </w:r>
            <w:r w:rsidR="00BC1F40" w:rsidRPr="0030622F">
              <w:rPr>
                <w:rFonts w:cstheme="minorHAnsi"/>
              </w:rPr>
              <w:t>S.</w:t>
            </w:r>
            <w:r w:rsidRPr="0030622F">
              <w:rPr>
                <w:rFonts w:cstheme="minorHAnsi"/>
              </w:rPr>
              <w:t>,</w:t>
            </w:r>
            <w:r w:rsidR="00BC1F40" w:rsidRPr="0030622F">
              <w:rPr>
                <w:rFonts w:cstheme="minorHAnsi"/>
              </w:rPr>
              <w:t xml:space="preserve"> </w:t>
            </w:r>
            <w:proofErr w:type="spellStart"/>
            <w:r w:rsidRPr="0030622F">
              <w:rPr>
                <w:rFonts w:cstheme="minorHAnsi"/>
              </w:rPr>
              <w:t>Boelman</w:t>
            </w:r>
            <w:proofErr w:type="spellEnd"/>
            <w:r w:rsidRPr="0030622F">
              <w:rPr>
                <w:rFonts w:cstheme="minorHAnsi"/>
              </w:rPr>
              <w:t>, V</w:t>
            </w:r>
            <w:r w:rsidR="00BC1F40" w:rsidRPr="0030622F">
              <w:rPr>
                <w:rFonts w:cstheme="minorHAnsi"/>
              </w:rPr>
              <w:t>.</w:t>
            </w:r>
            <w:r w:rsidRPr="0030622F">
              <w:rPr>
                <w:rFonts w:cstheme="minorHAnsi"/>
              </w:rPr>
              <w:t>,</w:t>
            </w:r>
            <w:r w:rsidR="00BC1F40" w:rsidRPr="0030622F">
              <w:rPr>
                <w:rFonts w:cstheme="minorHAnsi"/>
              </w:rPr>
              <w:t xml:space="preserve"> </w:t>
            </w:r>
            <w:r w:rsidRPr="0030622F">
              <w:rPr>
                <w:rFonts w:cstheme="minorHAnsi"/>
              </w:rPr>
              <w:t>Young, R</w:t>
            </w:r>
            <w:r w:rsidR="00BC1F40" w:rsidRPr="0030622F">
              <w:rPr>
                <w:rFonts w:cstheme="minorHAnsi"/>
              </w:rPr>
              <w:t>.</w:t>
            </w:r>
            <w:r w:rsidRPr="0030622F">
              <w:rPr>
                <w:rFonts w:cstheme="minorHAnsi"/>
              </w:rPr>
              <w:t>,</w:t>
            </w:r>
            <w:r w:rsidR="00BC1F40" w:rsidRPr="0030622F">
              <w:rPr>
                <w:rFonts w:cstheme="minorHAnsi"/>
              </w:rPr>
              <w:t xml:space="preserve"> </w:t>
            </w:r>
            <w:r w:rsidRPr="0030622F">
              <w:rPr>
                <w:rFonts w:cstheme="minorHAnsi"/>
              </w:rPr>
              <w:t>Kwan, A</w:t>
            </w:r>
            <w:r w:rsidR="00BC1F40" w:rsidRPr="0030622F">
              <w:rPr>
                <w:rFonts w:cstheme="minorHAnsi"/>
              </w:rPr>
              <w:t>.</w:t>
            </w:r>
          </w:p>
        </w:tc>
        <w:tc>
          <w:tcPr>
            <w:tcW w:w="5953" w:type="dxa"/>
            <w:hideMark/>
          </w:tcPr>
          <w:p w14:paraId="66D83C0B" w14:textId="52B8240B" w:rsidR="00972A1B" w:rsidRPr="0030622F" w:rsidRDefault="006A5C83" w:rsidP="009B0ADD">
            <w:pPr>
              <w:rPr>
                <w:rFonts w:cstheme="minorHAnsi"/>
              </w:rPr>
            </w:pPr>
            <w:r w:rsidRPr="0030622F">
              <w:rPr>
                <w:rFonts w:cstheme="minorHAnsi"/>
              </w:rPr>
              <w:t>Saving lives, saving money: how homeless health peer advocacy reduces health inequalities</w:t>
            </w:r>
          </w:p>
        </w:tc>
        <w:tc>
          <w:tcPr>
            <w:tcW w:w="709" w:type="dxa"/>
            <w:noWrap/>
            <w:hideMark/>
          </w:tcPr>
          <w:p w14:paraId="10846B88" w14:textId="77777777" w:rsidR="00972A1B" w:rsidRPr="0030622F" w:rsidRDefault="00972A1B" w:rsidP="009B0ADD">
            <w:pPr>
              <w:rPr>
                <w:rFonts w:cstheme="minorHAnsi"/>
              </w:rPr>
            </w:pPr>
            <w:r w:rsidRPr="0030622F">
              <w:rPr>
                <w:rFonts w:cstheme="minorHAnsi"/>
              </w:rPr>
              <w:t>2015</w:t>
            </w:r>
          </w:p>
        </w:tc>
        <w:tc>
          <w:tcPr>
            <w:tcW w:w="2977" w:type="dxa"/>
          </w:tcPr>
          <w:p w14:paraId="6025C6FB" w14:textId="5A9D29FF" w:rsidR="00972A1B" w:rsidRPr="0030622F" w:rsidRDefault="005E4C19" w:rsidP="009B0ADD">
            <w:pPr>
              <w:rPr>
                <w:rFonts w:cstheme="minorHAnsi"/>
              </w:rPr>
            </w:pPr>
            <w:r w:rsidRPr="0030622F">
              <w:rPr>
                <w:rFonts w:cstheme="minorHAnsi"/>
              </w:rPr>
              <w:t>https://groundswell.org.uk/wp-content/uploads/2018/10/Groundswell-Saving-Lives-Saving-Money-Full-Report-Web-2016.pdf</w:t>
            </w:r>
          </w:p>
        </w:tc>
        <w:tc>
          <w:tcPr>
            <w:tcW w:w="1762" w:type="dxa"/>
            <w:noWrap/>
            <w:hideMark/>
          </w:tcPr>
          <w:p w14:paraId="431E0BB6" w14:textId="16B6068B" w:rsidR="00972A1B" w:rsidRPr="0030622F" w:rsidRDefault="00972A1B" w:rsidP="009B0ADD">
            <w:pPr>
              <w:rPr>
                <w:rFonts w:cstheme="minorHAnsi"/>
              </w:rPr>
            </w:pPr>
            <w:r w:rsidRPr="0030622F">
              <w:rPr>
                <w:rFonts w:cstheme="minorHAnsi"/>
              </w:rPr>
              <w:t>UK (primary care + outpatient)</w:t>
            </w:r>
          </w:p>
        </w:tc>
      </w:tr>
      <w:tr w:rsidR="00972A1B" w:rsidRPr="0030622F" w14:paraId="15A19234" w14:textId="77777777" w:rsidTr="00B00A73">
        <w:trPr>
          <w:trHeight w:val="930"/>
        </w:trPr>
        <w:tc>
          <w:tcPr>
            <w:tcW w:w="2547" w:type="dxa"/>
            <w:hideMark/>
          </w:tcPr>
          <w:p w14:paraId="405D2F92" w14:textId="629D32F6" w:rsidR="00972A1B" w:rsidRPr="0030622F" w:rsidRDefault="00972A1B" w:rsidP="009B0ADD">
            <w:pPr>
              <w:rPr>
                <w:rFonts w:cstheme="minorHAnsi"/>
              </w:rPr>
            </w:pPr>
            <w:r w:rsidRPr="0030622F">
              <w:rPr>
                <w:rFonts w:cstheme="minorHAnsi"/>
              </w:rPr>
              <w:lastRenderedPageBreak/>
              <w:t xml:space="preserve">Fiori, </w:t>
            </w:r>
            <w:r w:rsidR="00BC1F40" w:rsidRPr="0030622F">
              <w:rPr>
                <w:rFonts w:cstheme="minorHAnsi"/>
              </w:rPr>
              <w:t>K.</w:t>
            </w:r>
            <w:r w:rsidRPr="0030622F">
              <w:rPr>
                <w:rFonts w:cstheme="minorHAnsi"/>
              </w:rPr>
              <w:t>P.,</w:t>
            </w:r>
            <w:r w:rsidR="00BC1F40" w:rsidRPr="0030622F">
              <w:rPr>
                <w:rFonts w:cstheme="minorHAnsi"/>
              </w:rPr>
              <w:t xml:space="preserve"> </w:t>
            </w:r>
            <w:r w:rsidRPr="0030622F">
              <w:rPr>
                <w:rFonts w:cstheme="minorHAnsi"/>
              </w:rPr>
              <w:t>Heller, C</w:t>
            </w:r>
            <w:r w:rsidR="00BC1F40" w:rsidRPr="0030622F">
              <w:rPr>
                <w:rFonts w:cstheme="minorHAnsi"/>
              </w:rPr>
              <w:t>.</w:t>
            </w:r>
            <w:r w:rsidRPr="0030622F">
              <w:rPr>
                <w:rFonts w:cstheme="minorHAnsi"/>
              </w:rPr>
              <w:t>G.,</w:t>
            </w:r>
            <w:r w:rsidR="00BC1F40" w:rsidRPr="0030622F">
              <w:rPr>
                <w:rFonts w:cstheme="minorHAnsi"/>
              </w:rPr>
              <w:t xml:space="preserve"> </w:t>
            </w:r>
            <w:proofErr w:type="spellStart"/>
            <w:r w:rsidRPr="0030622F">
              <w:rPr>
                <w:rFonts w:cstheme="minorHAnsi"/>
              </w:rPr>
              <w:t>Rehm</w:t>
            </w:r>
            <w:proofErr w:type="spellEnd"/>
            <w:r w:rsidRPr="0030622F">
              <w:rPr>
                <w:rFonts w:cstheme="minorHAnsi"/>
              </w:rPr>
              <w:t>, C</w:t>
            </w:r>
            <w:r w:rsidR="00BC1F40" w:rsidRPr="0030622F">
              <w:rPr>
                <w:rFonts w:cstheme="minorHAnsi"/>
              </w:rPr>
              <w:t>.</w:t>
            </w:r>
            <w:r w:rsidRPr="0030622F">
              <w:rPr>
                <w:rFonts w:cstheme="minorHAnsi"/>
              </w:rPr>
              <w:t>D.,</w:t>
            </w:r>
            <w:r w:rsidR="00BC1F40" w:rsidRPr="0030622F">
              <w:rPr>
                <w:rFonts w:cstheme="minorHAnsi"/>
              </w:rPr>
              <w:t xml:space="preserve"> </w:t>
            </w:r>
            <w:r w:rsidRPr="0030622F">
              <w:rPr>
                <w:rFonts w:cstheme="minorHAnsi"/>
              </w:rPr>
              <w:t>Parso</w:t>
            </w:r>
            <w:r w:rsidR="00BC1F40" w:rsidRPr="0030622F">
              <w:rPr>
                <w:rFonts w:cstheme="minorHAnsi"/>
              </w:rPr>
              <w:t>ns, A</w:t>
            </w:r>
            <w:r w:rsidR="005C6CBD" w:rsidRPr="0030622F">
              <w:rPr>
                <w:rFonts w:cstheme="minorHAnsi"/>
              </w:rPr>
              <w:t>.</w:t>
            </w:r>
            <w:r w:rsidRPr="0030622F">
              <w:rPr>
                <w:rFonts w:cstheme="minorHAnsi"/>
              </w:rPr>
              <w:t>,</w:t>
            </w:r>
            <w:r w:rsidR="005C6CBD" w:rsidRPr="0030622F">
              <w:rPr>
                <w:rFonts w:cstheme="minorHAnsi"/>
              </w:rPr>
              <w:t xml:space="preserve"> </w:t>
            </w:r>
            <w:proofErr w:type="spellStart"/>
            <w:r w:rsidRPr="0030622F">
              <w:rPr>
                <w:rFonts w:cstheme="minorHAnsi"/>
              </w:rPr>
              <w:t>Flattau</w:t>
            </w:r>
            <w:proofErr w:type="spellEnd"/>
            <w:r w:rsidRPr="0030622F">
              <w:rPr>
                <w:rFonts w:cstheme="minorHAnsi"/>
              </w:rPr>
              <w:t>, A</w:t>
            </w:r>
            <w:r w:rsidR="005C6CBD" w:rsidRPr="0030622F">
              <w:rPr>
                <w:rFonts w:cstheme="minorHAnsi"/>
              </w:rPr>
              <w:t>.</w:t>
            </w:r>
            <w:r w:rsidRPr="0030622F">
              <w:rPr>
                <w:rFonts w:cstheme="minorHAnsi"/>
              </w:rPr>
              <w:t>,</w:t>
            </w:r>
            <w:r w:rsidR="005C6CBD" w:rsidRPr="0030622F">
              <w:rPr>
                <w:rFonts w:cstheme="minorHAnsi"/>
              </w:rPr>
              <w:t xml:space="preserve"> </w:t>
            </w:r>
            <w:r w:rsidRPr="0030622F">
              <w:rPr>
                <w:rFonts w:cstheme="minorHAnsi"/>
              </w:rPr>
              <w:t>Braganza, S</w:t>
            </w:r>
            <w:r w:rsidR="005C6CBD" w:rsidRPr="0030622F">
              <w:rPr>
                <w:rFonts w:cstheme="minorHAnsi"/>
              </w:rPr>
              <w:t>.</w:t>
            </w:r>
            <w:r w:rsidRPr="0030622F">
              <w:rPr>
                <w:rFonts w:cstheme="minorHAnsi"/>
              </w:rPr>
              <w:t>,</w:t>
            </w:r>
            <w:r w:rsidR="005C6CBD" w:rsidRPr="0030622F">
              <w:rPr>
                <w:rFonts w:cstheme="minorHAnsi"/>
              </w:rPr>
              <w:t xml:space="preserve"> </w:t>
            </w:r>
            <w:r w:rsidRPr="0030622F">
              <w:rPr>
                <w:rFonts w:cstheme="minorHAnsi"/>
              </w:rPr>
              <w:t>Lue, K</w:t>
            </w:r>
            <w:r w:rsidR="005C6CBD" w:rsidRPr="0030622F">
              <w:rPr>
                <w:rFonts w:cstheme="minorHAnsi"/>
              </w:rPr>
              <w:t>.</w:t>
            </w:r>
            <w:r w:rsidRPr="0030622F">
              <w:rPr>
                <w:rFonts w:cstheme="minorHAnsi"/>
              </w:rPr>
              <w:t>,</w:t>
            </w:r>
            <w:r w:rsidR="003E14A3" w:rsidRPr="0030622F">
              <w:rPr>
                <w:rFonts w:cstheme="minorHAnsi"/>
              </w:rPr>
              <w:t xml:space="preserve"> </w:t>
            </w:r>
            <w:proofErr w:type="spellStart"/>
            <w:r w:rsidRPr="0030622F">
              <w:rPr>
                <w:rFonts w:cstheme="minorHAnsi"/>
              </w:rPr>
              <w:t>Lauria</w:t>
            </w:r>
            <w:proofErr w:type="spellEnd"/>
            <w:r w:rsidRPr="0030622F">
              <w:rPr>
                <w:rFonts w:cstheme="minorHAnsi"/>
              </w:rPr>
              <w:t>, M</w:t>
            </w:r>
            <w:r w:rsidR="003E14A3" w:rsidRPr="0030622F">
              <w:rPr>
                <w:rFonts w:cstheme="minorHAnsi"/>
              </w:rPr>
              <w:t>.</w:t>
            </w:r>
            <w:r w:rsidRPr="0030622F">
              <w:rPr>
                <w:rFonts w:cstheme="minorHAnsi"/>
              </w:rPr>
              <w:t>,</w:t>
            </w:r>
            <w:r w:rsidR="003E14A3" w:rsidRPr="0030622F">
              <w:rPr>
                <w:rFonts w:cstheme="minorHAnsi"/>
              </w:rPr>
              <w:t xml:space="preserve"> </w:t>
            </w:r>
            <w:r w:rsidRPr="0030622F">
              <w:rPr>
                <w:rFonts w:cstheme="minorHAnsi"/>
              </w:rPr>
              <w:t>Racine, A</w:t>
            </w:r>
            <w:r w:rsidR="003E14A3" w:rsidRPr="0030622F">
              <w:rPr>
                <w:rFonts w:cstheme="minorHAnsi"/>
              </w:rPr>
              <w:t>.</w:t>
            </w:r>
          </w:p>
        </w:tc>
        <w:tc>
          <w:tcPr>
            <w:tcW w:w="5953" w:type="dxa"/>
            <w:hideMark/>
          </w:tcPr>
          <w:p w14:paraId="51F6BF6B" w14:textId="77777777" w:rsidR="00972A1B" w:rsidRPr="0030622F" w:rsidRDefault="00972A1B" w:rsidP="009B0ADD">
            <w:pPr>
              <w:rPr>
                <w:rFonts w:cstheme="minorHAnsi"/>
              </w:rPr>
            </w:pPr>
            <w:r w:rsidRPr="0030622F">
              <w:rPr>
                <w:rFonts w:cstheme="minorHAnsi"/>
              </w:rPr>
              <w:t xml:space="preserve">Unmet Social Needs and No-Show Visits in Primary Care in a US </w:t>
            </w:r>
            <w:proofErr w:type="spellStart"/>
            <w:r w:rsidRPr="0030622F">
              <w:rPr>
                <w:rFonts w:cstheme="minorHAnsi"/>
              </w:rPr>
              <w:t>Northeastern</w:t>
            </w:r>
            <w:proofErr w:type="spellEnd"/>
            <w:r w:rsidRPr="0030622F">
              <w:rPr>
                <w:rFonts w:cstheme="minorHAnsi"/>
              </w:rPr>
              <w:t xml:space="preserve"> Urban Health System, 2018–2019</w:t>
            </w:r>
          </w:p>
        </w:tc>
        <w:tc>
          <w:tcPr>
            <w:tcW w:w="709" w:type="dxa"/>
            <w:noWrap/>
            <w:hideMark/>
          </w:tcPr>
          <w:p w14:paraId="021A46D7" w14:textId="77777777" w:rsidR="00972A1B" w:rsidRPr="0030622F" w:rsidRDefault="00972A1B" w:rsidP="009B0ADD">
            <w:pPr>
              <w:rPr>
                <w:rFonts w:cstheme="minorHAnsi"/>
              </w:rPr>
            </w:pPr>
            <w:r w:rsidRPr="0030622F">
              <w:rPr>
                <w:rFonts w:cstheme="minorHAnsi"/>
              </w:rPr>
              <w:t>2020</w:t>
            </w:r>
          </w:p>
        </w:tc>
        <w:tc>
          <w:tcPr>
            <w:tcW w:w="2977" w:type="dxa"/>
          </w:tcPr>
          <w:p w14:paraId="4C005B00" w14:textId="002008FD" w:rsidR="00972A1B" w:rsidRPr="0030622F" w:rsidRDefault="009076C0" w:rsidP="009B0ADD">
            <w:pPr>
              <w:rPr>
                <w:rFonts w:cstheme="minorHAnsi"/>
              </w:rPr>
            </w:pPr>
            <w:r w:rsidRPr="0030622F">
              <w:rPr>
                <w:rFonts w:cstheme="minorHAnsi"/>
              </w:rPr>
              <w:t>Am J Public Health. 2020;110:S242-S50</w:t>
            </w:r>
          </w:p>
        </w:tc>
        <w:tc>
          <w:tcPr>
            <w:tcW w:w="1762" w:type="dxa"/>
            <w:hideMark/>
          </w:tcPr>
          <w:p w14:paraId="451C46D9" w14:textId="1EAC1DCF" w:rsidR="00972A1B" w:rsidRPr="0030622F" w:rsidRDefault="00972A1B" w:rsidP="009B0ADD">
            <w:pPr>
              <w:rPr>
                <w:rFonts w:cstheme="minorHAnsi"/>
              </w:rPr>
            </w:pPr>
            <w:r w:rsidRPr="0030622F">
              <w:rPr>
                <w:rFonts w:cstheme="minorHAnsi"/>
              </w:rPr>
              <w:t>USA (primary care)</w:t>
            </w:r>
          </w:p>
        </w:tc>
      </w:tr>
      <w:tr w:rsidR="00972A1B" w:rsidRPr="0030622F" w14:paraId="4F6BD92B" w14:textId="77777777" w:rsidTr="00B00A73">
        <w:trPr>
          <w:trHeight w:val="1240"/>
        </w:trPr>
        <w:tc>
          <w:tcPr>
            <w:tcW w:w="2547" w:type="dxa"/>
            <w:hideMark/>
          </w:tcPr>
          <w:p w14:paraId="7272891D" w14:textId="554DE7AD" w:rsidR="00972A1B" w:rsidRPr="0030622F" w:rsidRDefault="00972A1B" w:rsidP="009B0ADD">
            <w:pPr>
              <w:rPr>
                <w:rFonts w:cstheme="minorHAnsi"/>
              </w:rPr>
            </w:pPr>
            <w:r w:rsidRPr="0030622F">
              <w:rPr>
                <w:rFonts w:cstheme="minorHAnsi"/>
              </w:rPr>
              <w:t xml:space="preserve">Franciosi, </w:t>
            </w:r>
            <w:r w:rsidR="003E14A3" w:rsidRPr="0030622F">
              <w:rPr>
                <w:rFonts w:cstheme="minorHAnsi"/>
              </w:rPr>
              <w:t>E.</w:t>
            </w:r>
            <w:r w:rsidRPr="0030622F">
              <w:rPr>
                <w:rFonts w:cstheme="minorHAnsi"/>
              </w:rPr>
              <w:t>B</w:t>
            </w:r>
            <w:r w:rsidR="003E14A3" w:rsidRPr="0030622F">
              <w:rPr>
                <w:rFonts w:cstheme="minorHAnsi"/>
              </w:rPr>
              <w:t>.</w:t>
            </w:r>
            <w:r w:rsidRPr="0030622F">
              <w:rPr>
                <w:rFonts w:cstheme="minorHAnsi"/>
              </w:rPr>
              <w:t>,</w:t>
            </w:r>
            <w:r w:rsidR="003E14A3" w:rsidRPr="0030622F">
              <w:rPr>
                <w:rFonts w:cstheme="minorHAnsi"/>
              </w:rPr>
              <w:t xml:space="preserve"> </w:t>
            </w:r>
            <w:r w:rsidRPr="0030622F">
              <w:rPr>
                <w:rFonts w:cstheme="minorHAnsi"/>
              </w:rPr>
              <w:t>Tan, A</w:t>
            </w:r>
            <w:r w:rsidR="003E14A3" w:rsidRPr="0030622F">
              <w:rPr>
                <w:rFonts w:cstheme="minorHAnsi"/>
              </w:rPr>
              <w:t>.</w:t>
            </w:r>
            <w:r w:rsidRPr="0030622F">
              <w:rPr>
                <w:rFonts w:cstheme="minorHAnsi"/>
              </w:rPr>
              <w:t>J.,</w:t>
            </w:r>
            <w:r w:rsidR="003E14A3" w:rsidRPr="0030622F">
              <w:rPr>
                <w:rFonts w:cstheme="minorHAnsi"/>
              </w:rPr>
              <w:t xml:space="preserve"> </w:t>
            </w:r>
            <w:proofErr w:type="spellStart"/>
            <w:r w:rsidRPr="0030622F">
              <w:rPr>
                <w:rFonts w:cstheme="minorHAnsi"/>
              </w:rPr>
              <w:t>Kassamali</w:t>
            </w:r>
            <w:proofErr w:type="spellEnd"/>
            <w:r w:rsidRPr="0030622F">
              <w:rPr>
                <w:rFonts w:cstheme="minorHAnsi"/>
              </w:rPr>
              <w:t>, B</w:t>
            </w:r>
            <w:r w:rsidR="003E14A3" w:rsidRPr="0030622F">
              <w:rPr>
                <w:rFonts w:cstheme="minorHAnsi"/>
              </w:rPr>
              <w:t>.</w:t>
            </w:r>
            <w:r w:rsidRPr="0030622F">
              <w:rPr>
                <w:rFonts w:cstheme="minorHAnsi"/>
              </w:rPr>
              <w:t>,</w:t>
            </w:r>
            <w:r w:rsidR="003E14A3" w:rsidRPr="0030622F">
              <w:rPr>
                <w:rFonts w:cstheme="minorHAnsi"/>
              </w:rPr>
              <w:t xml:space="preserve"> </w:t>
            </w:r>
            <w:r w:rsidRPr="0030622F">
              <w:rPr>
                <w:rFonts w:cstheme="minorHAnsi"/>
              </w:rPr>
              <w:t>Leonard, N</w:t>
            </w:r>
            <w:r w:rsidR="003E14A3" w:rsidRPr="0030622F">
              <w:rPr>
                <w:rFonts w:cstheme="minorHAnsi"/>
              </w:rPr>
              <w:t>.</w:t>
            </w:r>
            <w:r w:rsidRPr="0030622F">
              <w:rPr>
                <w:rFonts w:cstheme="minorHAnsi"/>
              </w:rPr>
              <w:t>,</w:t>
            </w:r>
            <w:r w:rsidR="003E14A3" w:rsidRPr="0030622F">
              <w:rPr>
                <w:rFonts w:cstheme="minorHAnsi"/>
              </w:rPr>
              <w:t xml:space="preserve"> </w:t>
            </w:r>
            <w:r w:rsidRPr="0030622F">
              <w:rPr>
                <w:rFonts w:cstheme="minorHAnsi"/>
              </w:rPr>
              <w:t>Zhou, G</w:t>
            </w:r>
            <w:r w:rsidR="003E14A3" w:rsidRPr="0030622F">
              <w:rPr>
                <w:rFonts w:cstheme="minorHAnsi"/>
              </w:rPr>
              <w:t>.</w:t>
            </w:r>
            <w:r w:rsidRPr="0030622F">
              <w:rPr>
                <w:rFonts w:cstheme="minorHAnsi"/>
              </w:rPr>
              <w:t>,</w:t>
            </w:r>
            <w:r w:rsidR="003E14A3" w:rsidRPr="0030622F">
              <w:rPr>
                <w:rFonts w:cstheme="minorHAnsi"/>
              </w:rPr>
              <w:t xml:space="preserve"> </w:t>
            </w:r>
            <w:r w:rsidRPr="0030622F">
              <w:rPr>
                <w:rFonts w:cstheme="minorHAnsi"/>
              </w:rPr>
              <w:t xml:space="preserve">Krueger, </w:t>
            </w:r>
            <w:r w:rsidR="003E14A3" w:rsidRPr="0030622F">
              <w:rPr>
                <w:rFonts w:cstheme="minorHAnsi"/>
              </w:rPr>
              <w:t>S.</w:t>
            </w:r>
            <w:r w:rsidRPr="0030622F">
              <w:rPr>
                <w:rFonts w:cstheme="minorHAnsi"/>
              </w:rPr>
              <w:t>,</w:t>
            </w:r>
            <w:r w:rsidR="003E14A3" w:rsidRPr="0030622F">
              <w:rPr>
                <w:rFonts w:cstheme="minorHAnsi"/>
              </w:rPr>
              <w:t xml:space="preserve"> </w:t>
            </w:r>
            <w:proofErr w:type="spellStart"/>
            <w:r w:rsidRPr="0030622F">
              <w:rPr>
                <w:rFonts w:cstheme="minorHAnsi"/>
              </w:rPr>
              <w:t>Rashighi</w:t>
            </w:r>
            <w:proofErr w:type="spellEnd"/>
            <w:r w:rsidRPr="0030622F">
              <w:rPr>
                <w:rFonts w:cstheme="minorHAnsi"/>
              </w:rPr>
              <w:t>, M</w:t>
            </w:r>
            <w:r w:rsidR="003E14A3" w:rsidRPr="0030622F">
              <w:rPr>
                <w:rFonts w:cstheme="minorHAnsi"/>
              </w:rPr>
              <w:t>.</w:t>
            </w:r>
            <w:r w:rsidRPr="0030622F">
              <w:rPr>
                <w:rFonts w:cstheme="minorHAnsi"/>
              </w:rPr>
              <w:t>,</w:t>
            </w:r>
            <w:r w:rsidR="003E14A3" w:rsidRPr="0030622F">
              <w:rPr>
                <w:rFonts w:cstheme="minorHAnsi"/>
              </w:rPr>
              <w:t xml:space="preserve"> </w:t>
            </w:r>
            <w:proofErr w:type="spellStart"/>
            <w:r w:rsidRPr="0030622F">
              <w:rPr>
                <w:rFonts w:cstheme="minorHAnsi"/>
              </w:rPr>
              <w:t>Lachance</w:t>
            </w:r>
            <w:proofErr w:type="spellEnd"/>
            <w:r w:rsidRPr="0030622F">
              <w:rPr>
                <w:rFonts w:cstheme="minorHAnsi"/>
              </w:rPr>
              <w:t>, A</w:t>
            </w:r>
            <w:r w:rsidR="003E14A3" w:rsidRPr="0030622F">
              <w:rPr>
                <w:rFonts w:cstheme="minorHAnsi"/>
              </w:rPr>
              <w:t>.</w:t>
            </w:r>
          </w:p>
        </w:tc>
        <w:tc>
          <w:tcPr>
            <w:tcW w:w="5953" w:type="dxa"/>
            <w:hideMark/>
          </w:tcPr>
          <w:p w14:paraId="2F030E87" w14:textId="77777777" w:rsidR="00972A1B" w:rsidRPr="0030622F" w:rsidRDefault="00972A1B" w:rsidP="009B0ADD">
            <w:pPr>
              <w:rPr>
                <w:rFonts w:cstheme="minorHAnsi"/>
              </w:rPr>
            </w:pPr>
            <w:r w:rsidRPr="0030622F">
              <w:rPr>
                <w:rFonts w:cstheme="minorHAnsi"/>
              </w:rPr>
              <w:t>The Impact of Telehealth Implementation on Underserved Populations and No-Show Rates by Medical Specialty During the COVID-19 Pandemic</w:t>
            </w:r>
          </w:p>
        </w:tc>
        <w:tc>
          <w:tcPr>
            <w:tcW w:w="709" w:type="dxa"/>
            <w:noWrap/>
            <w:hideMark/>
          </w:tcPr>
          <w:p w14:paraId="23512796" w14:textId="77777777" w:rsidR="00972A1B" w:rsidRPr="0030622F" w:rsidRDefault="00972A1B" w:rsidP="009B0ADD">
            <w:pPr>
              <w:rPr>
                <w:rFonts w:cstheme="minorHAnsi"/>
              </w:rPr>
            </w:pPr>
            <w:r w:rsidRPr="0030622F">
              <w:rPr>
                <w:rFonts w:cstheme="minorHAnsi"/>
              </w:rPr>
              <w:t>2021</w:t>
            </w:r>
          </w:p>
        </w:tc>
        <w:tc>
          <w:tcPr>
            <w:tcW w:w="2977" w:type="dxa"/>
          </w:tcPr>
          <w:p w14:paraId="4B72E2A8" w14:textId="2B08AF24" w:rsidR="00972A1B" w:rsidRPr="0030622F" w:rsidRDefault="003A2829" w:rsidP="009B0ADD">
            <w:pPr>
              <w:rPr>
                <w:rFonts w:cstheme="minorHAnsi"/>
              </w:rPr>
            </w:pPr>
            <w:proofErr w:type="spellStart"/>
            <w:r w:rsidRPr="0030622F">
              <w:rPr>
                <w:rFonts w:cstheme="minorHAnsi"/>
              </w:rPr>
              <w:t>Telemed</w:t>
            </w:r>
            <w:proofErr w:type="spellEnd"/>
            <w:r w:rsidRPr="0030622F">
              <w:rPr>
                <w:rFonts w:cstheme="minorHAnsi"/>
              </w:rPr>
              <w:t xml:space="preserve"> J E Health. </w:t>
            </w:r>
            <w:r w:rsidR="00740C46" w:rsidRPr="0030622F">
              <w:rPr>
                <w:rFonts w:cstheme="minorHAnsi"/>
              </w:rPr>
              <w:t>2021 Aug 1;27(8):874-80</w:t>
            </w:r>
          </w:p>
        </w:tc>
        <w:tc>
          <w:tcPr>
            <w:tcW w:w="1762" w:type="dxa"/>
            <w:hideMark/>
          </w:tcPr>
          <w:p w14:paraId="7B687776" w14:textId="1DD69084" w:rsidR="00972A1B" w:rsidRPr="0030622F" w:rsidRDefault="00972A1B" w:rsidP="009B0ADD">
            <w:pPr>
              <w:rPr>
                <w:rFonts w:cstheme="minorHAnsi"/>
              </w:rPr>
            </w:pPr>
            <w:r w:rsidRPr="0030622F">
              <w:rPr>
                <w:rFonts w:cstheme="minorHAnsi"/>
              </w:rPr>
              <w:t>USA (multiple)</w:t>
            </w:r>
          </w:p>
        </w:tc>
      </w:tr>
      <w:tr w:rsidR="00972A1B" w:rsidRPr="0030622F" w14:paraId="0B20532C" w14:textId="77777777" w:rsidTr="00B00A73">
        <w:trPr>
          <w:trHeight w:val="310"/>
        </w:trPr>
        <w:tc>
          <w:tcPr>
            <w:tcW w:w="2547" w:type="dxa"/>
            <w:noWrap/>
            <w:hideMark/>
          </w:tcPr>
          <w:p w14:paraId="77771AEA" w14:textId="62A52130" w:rsidR="00972A1B" w:rsidRPr="0030622F" w:rsidRDefault="00972A1B" w:rsidP="009B0ADD">
            <w:pPr>
              <w:rPr>
                <w:rFonts w:cstheme="minorHAnsi"/>
              </w:rPr>
            </w:pPr>
            <w:r w:rsidRPr="0030622F">
              <w:rPr>
                <w:rFonts w:cstheme="minorHAnsi"/>
              </w:rPr>
              <w:t>Garuda, S. R.,</w:t>
            </w:r>
            <w:r w:rsidR="003E14A3" w:rsidRPr="0030622F">
              <w:rPr>
                <w:rFonts w:cstheme="minorHAnsi"/>
              </w:rPr>
              <w:t xml:space="preserve"> </w:t>
            </w:r>
            <w:proofErr w:type="spellStart"/>
            <w:r w:rsidRPr="0030622F">
              <w:rPr>
                <w:rFonts w:cstheme="minorHAnsi"/>
              </w:rPr>
              <w:t>Javalgi</w:t>
            </w:r>
            <w:proofErr w:type="spellEnd"/>
            <w:r w:rsidRPr="0030622F">
              <w:rPr>
                <w:rFonts w:cstheme="minorHAnsi"/>
              </w:rPr>
              <w:t>, R.G.,</w:t>
            </w:r>
            <w:r w:rsidR="00B90644" w:rsidRPr="0030622F">
              <w:rPr>
                <w:rFonts w:cstheme="minorHAnsi"/>
              </w:rPr>
              <w:t xml:space="preserve"> </w:t>
            </w:r>
            <w:proofErr w:type="spellStart"/>
            <w:r w:rsidRPr="0030622F">
              <w:rPr>
                <w:rFonts w:cstheme="minorHAnsi"/>
              </w:rPr>
              <w:t>Talluri</w:t>
            </w:r>
            <w:proofErr w:type="spellEnd"/>
            <w:r w:rsidRPr="0030622F">
              <w:rPr>
                <w:rFonts w:cstheme="minorHAnsi"/>
              </w:rPr>
              <w:t>, V. S.</w:t>
            </w:r>
          </w:p>
        </w:tc>
        <w:tc>
          <w:tcPr>
            <w:tcW w:w="5953" w:type="dxa"/>
            <w:hideMark/>
          </w:tcPr>
          <w:p w14:paraId="2F506A1C" w14:textId="77777777" w:rsidR="00972A1B" w:rsidRPr="0030622F" w:rsidRDefault="00972A1B" w:rsidP="009B0ADD">
            <w:pPr>
              <w:rPr>
                <w:rFonts w:cstheme="minorHAnsi"/>
              </w:rPr>
            </w:pPr>
            <w:r w:rsidRPr="0030622F">
              <w:rPr>
                <w:rFonts w:cstheme="minorHAnsi"/>
              </w:rPr>
              <w:t xml:space="preserve">Tackling no-show </w:t>
            </w:r>
            <w:proofErr w:type="spellStart"/>
            <w:r w:rsidRPr="0030622F">
              <w:rPr>
                <w:rFonts w:cstheme="minorHAnsi"/>
              </w:rPr>
              <w:t>behavior</w:t>
            </w:r>
            <w:proofErr w:type="spellEnd"/>
            <w:r w:rsidRPr="0030622F">
              <w:rPr>
                <w:rFonts w:cstheme="minorHAnsi"/>
              </w:rPr>
              <w:t>: a market-driven approach</w:t>
            </w:r>
          </w:p>
        </w:tc>
        <w:tc>
          <w:tcPr>
            <w:tcW w:w="709" w:type="dxa"/>
            <w:noWrap/>
            <w:hideMark/>
          </w:tcPr>
          <w:p w14:paraId="3B038B9D" w14:textId="77777777" w:rsidR="00972A1B" w:rsidRPr="0030622F" w:rsidRDefault="00972A1B" w:rsidP="009B0ADD">
            <w:pPr>
              <w:rPr>
                <w:rFonts w:cstheme="minorHAnsi"/>
              </w:rPr>
            </w:pPr>
            <w:r w:rsidRPr="0030622F">
              <w:rPr>
                <w:rFonts w:cstheme="minorHAnsi"/>
              </w:rPr>
              <w:t>1998</w:t>
            </w:r>
          </w:p>
        </w:tc>
        <w:tc>
          <w:tcPr>
            <w:tcW w:w="2977" w:type="dxa"/>
          </w:tcPr>
          <w:p w14:paraId="646A71E4" w14:textId="5ABE8114" w:rsidR="00972A1B" w:rsidRPr="0030622F" w:rsidRDefault="00450129" w:rsidP="009B0ADD">
            <w:pPr>
              <w:rPr>
                <w:rFonts w:cstheme="minorHAnsi"/>
              </w:rPr>
            </w:pPr>
            <w:r w:rsidRPr="0030622F">
              <w:rPr>
                <w:rFonts w:cstheme="minorHAnsi"/>
              </w:rPr>
              <w:t>Health Mark Q. 1998;15(4):25-44</w:t>
            </w:r>
          </w:p>
        </w:tc>
        <w:tc>
          <w:tcPr>
            <w:tcW w:w="1762" w:type="dxa"/>
            <w:noWrap/>
            <w:hideMark/>
          </w:tcPr>
          <w:p w14:paraId="120FDEE7" w14:textId="506C439B" w:rsidR="00972A1B" w:rsidRPr="0030622F" w:rsidRDefault="00972A1B" w:rsidP="009B0ADD">
            <w:pPr>
              <w:rPr>
                <w:rFonts w:cstheme="minorHAnsi"/>
              </w:rPr>
            </w:pPr>
            <w:r w:rsidRPr="0030622F">
              <w:rPr>
                <w:rFonts w:cstheme="minorHAnsi"/>
              </w:rPr>
              <w:t>n/a (review paper)</w:t>
            </w:r>
          </w:p>
        </w:tc>
      </w:tr>
      <w:tr w:rsidR="00972A1B" w:rsidRPr="0030622F" w14:paraId="6DAC8555" w14:textId="77777777" w:rsidTr="00B00A73">
        <w:trPr>
          <w:trHeight w:val="620"/>
        </w:trPr>
        <w:tc>
          <w:tcPr>
            <w:tcW w:w="2547" w:type="dxa"/>
            <w:noWrap/>
            <w:hideMark/>
          </w:tcPr>
          <w:p w14:paraId="72238856" w14:textId="73F7073A" w:rsidR="00972A1B" w:rsidRPr="0030622F" w:rsidRDefault="00972A1B" w:rsidP="009B0ADD">
            <w:pPr>
              <w:rPr>
                <w:rFonts w:cstheme="minorHAnsi"/>
              </w:rPr>
            </w:pPr>
            <w:r w:rsidRPr="0030622F">
              <w:rPr>
                <w:rFonts w:cstheme="minorHAnsi"/>
              </w:rPr>
              <w:t>George, A.,</w:t>
            </w:r>
            <w:r w:rsidR="00B90644" w:rsidRPr="0030622F">
              <w:rPr>
                <w:rFonts w:cstheme="minorHAnsi"/>
              </w:rPr>
              <w:t xml:space="preserve"> </w:t>
            </w:r>
            <w:r w:rsidRPr="0030622F">
              <w:rPr>
                <w:rFonts w:cstheme="minorHAnsi"/>
              </w:rPr>
              <w:t>Rubin, G.</w:t>
            </w:r>
          </w:p>
        </w:tc>
        <w:tc>
          <w:tcPr>
            <w:tcW w:w="5953" w:type="dxa"/>
            <w:hideMark/>
          </w:tcPr>
          <w:p w14:paraId="583244C6" w14:textId="77777777" w:rsidR="00972A1B" w:rsidRPr="0030622F" w:rsidRDefault="00972A1B" w:rsidP="009B0ADD">
            <w:pPr>
              <w:rPr>
                <w:rFonts w:cstheme="minorHAnsi"/>
              </w:rPr>
            </w:pPr>
            <w:r w:rsidRPr="0030622F">
              <w:rPr>
                <w:rFonts w:cstheme="minorHAnsi"/>
              </w:rPr>
              <w:t>Non-attendance in general practice: a systematic review and its implications for access to primary health care</w:t>
            </w:r>
          </w:p>
        </w:tc>
        <w:tc>
          <w:tcPr>
            <w:tcW w:w="709" w:type="dxa"/>
            <w:noWrap/>
            <w:hideMark/>
          </w:tcPr>
          <w:p w14:paraId="1B8551C0" w14:textId="77777777" w:rsidR="00972A1B" w:rsidRPr="0030622F" w:rsidRDefault="00972A1B" w:rsidP="009B0ADD">
            <w:pPr>
              <w:rPr>
                <w:rFonts w:cstheme="minorHAnsi"/>
              </w:rPr>
            </w:pPr>
            <w:r w:rsidRPr="0030622F">
              <w:rPr>
                <w:rFonts w:cstheme="minorHAnsi"/>
              </w:rPr>
              <w:t>2003</w:t>
            </w:r>
          </w:p>
        </w:tc>
        <w:tc>
          <w:tcPr>
            <w:tcW w:w="2977" w:type="dxa"/>
          </w:tcPr>
          <w:p w14:paraId="489DC9EE" w14:textId="36BF1C0B" w:rsidR="00972A1B" w:rsidRPr="0030622F" w:rsidRDefault="00F81048" w:rsidP="009B0ADD">
            <w:pPr>
              <w:rPr>
                <w:rFonts w:cstheme="minorHAnsi"/>
              </w:rPr>
            </w:pPr>
            <w:r w:rsidRPr="0030622F">
              <w:rPr>
                <w:rFonts w:cstheme="minorHAnsi"/>
              </w:rPr>
              <w:t xml:space="preserve">Fam </w:t>
            </w:r>
            <w:proofErr w:type="spellStart"/>
            <w:r w:rsidRPr="0030622F">
              <w:rPr>
                <w:rFonts w:cstheme="minorHAnsi"/>
              </w:rPr>
              <w:t>Pract</w:t>
            </w:r>
            <w:proofErr w:type="spellEnd"/>
            <w:r w:rsidR="007E3129" w:rsidRPr="0030622F">
              <w:rPr>
                <w:rFonts w:cstheme="minorHAnsi"/>
              </w:rPr>
              <w:t>. 2003;20(2):178-84</w:t>
            </w:r>
          </w:p>
        </w:tc>
        <w:tc>
          <w:tcPr>
            <w:tcW w:w="1762" w:type="dxa"/>
            <w:noWrap/>
            <w:hideMark/>
          </w:tcPr>
          <w:p w14:paraId="649DE2DA" w14:textId="311D3598" w:rsidR="00972A1B" w:rsidRPr="0030622F" w:rsidRDefault="00972A1B" w:rsidP="009B0ADD">
            <w:pPr>
              <w:rPr>
                <w:rFonts w:cstheme="minorHAnsi"/>
              </w:rPr>
            </w:pPr>
            <w:r w:rsidRPr="0030622F">
              <w:rPr>
                <w:rFonts w:cstheme="minorHAnsi"/>
              </w:rPr>
              <w:t>n/a (review paper)</w:t>
            </w:r>
          </w:p>
        </w:tc>
      </w:tr>
      <w:tr w:rsidR="00972A1B" w:rsidRPr="0030622F" w14:paraId="1A9FA506" w14:textId="77777777" w:rsidTr="00B00A73">
        <w:trPr>
          <w:trHeight w:val="620"/>
        </w:trPr>
        <w:tc>
          <w:tcPr>
            <w:tcW w:w="2547" w:type="dxa"/>
            <w:noWrap/>
            <w:hideMark/>
          </w:tcPr>
          <w:p w14:paraId="0E83F19D" w14:textId="665AB29C" w:rsidR="00972A1B" w:rsidRPr="0030622F" w:rsidRDefault="00972A1B" w:rsidP="009B0ADD">
            <w:pPr>
              <w:rPr>
                <w:rFonts w:cstheme="minorHAnsi"/>
              </w:rPr>
            </w:pPr>
            <w:r w:rsidRPr="0030622F">
              <w:rPr>
                <w:rFonts w:cstheme="minorHAnsi"/>
              </w:rPr>
              <w:t xml:space="preserve">Gonzalez, </w:t>
            </w:r>
            <w:r w:rsidR="00B90644" w:rsidRPr="0030622F">
              <w:rPr>
                <w:rFonts w:cstheme="minorHAnsi"/>
              </w:rPr>
              <w:t>J.</w:t>
            </w:r>
            <w:r w:rsidRPr="0030622F">
              <w:rPr>
                <w:rFonts w:cstheme="minorHAnsi"/>
              </w:rPr>
              <w:t>S.,</w:t>
            </w:r>
            <w:r w:rsidR="00B90644" w:rsidRPr="0030622F">
              <w:rPr>
                <w:rFonts w:cstheme="minorHAnsi"/>
              </w:rPr>
              <w:t xml:space="preserve"> </w:t>
            </w:r>
            <w:proofErr w:type="spellStart"/>
            <w:r w:rsidRPr="0030622F">
              <w:rPr>
                <w:rFonts w:cstheme="minorHAnsi"/>
              </w:rPr>
              <w:t>Peyrot</w:t>
            </w:r>
            <w:proofErr w:type="spellEnd"/>
            <w:r w:rsidRPr="0030622F">
              <w:rPr>
                <w:rFonts w:cstheme="minorHAnsi"/>
              </w:rPr>
              <w:t>, M</w:t>
            </w:r>
            <w:r w:rsidR="00B90644" w:rsidRPr="0030622F">
              <w:rPr>
                <w:rFonts w:cstheme="minorHAnsi"/>
              </w:rPr>
              <w:t>.</w:t>
            </w:r>
            <w:r w:rsidRPr="0030622F">
              <w:rPr>
                <w:rFonts w:cstheme="minorHAnsi"/>
              </w:rPr>
              <w:t>,</w:t>
            </w:r>
            <w:r w:rsidR="00B90644" w:rsidRPr="0030622F">
              <w:rPr>
                <w:rFonts w:cstheme="minorHAnsi"/>
              </w:rPr>
              <w:t xml:space="preserve"> </w:t>
            </w:r>
            <w:proofErr w:type="spellStart"/>
            <w:r w:rsidRPr="0030622F">
              <w:rPr>
                <w:rFonts w:cstheme="minorHAnsi"/>
              </w:rPr>
              <w:t>McCarl</w:t>
            </w:r>
            <w:proofErr w:type="spellEnd"/>
            <w:r w:rsidRPr="0030622F">
              <w:rPr>
                <w:rFonts w:cstheme="minorHAnsi"/>
              </w:rPr>
              <w:t>, L</w:t>
            </w:r>
            <w:r w:rsidR="00B90644" w:rsidRPr="0030622F">
              <w:rPr>
                <w:rFonts w:cstheme="minorHAnsi"/>
              </w:rPr>
              <w:t>.</w:t>
            </w:r>
            <w:r w:rsidRPr="0030622F">
              <w:rPr>
                <w:rFonts w:cstheme="minorHAnsi"/>
              </w:rPr>
              <w:t>A.,</w:t>
            </w:r>
            <w:r w:rsidR="00355DE1" w:rsidRPr="0030622F">
              <w:rPr>
                <w:rFonts w:cstheme="minorHAnsi"/>
              </w:rPr>
              <w:t xml:space="preserve"> </w:t>
            </w:r>
            <w:r w:rsidRPr="0030622F">
              <w:rPr>
                <w:rFonts w:cstheme="minorHAnsi"/>
              </w:rPr>
              <w:t>Collins, E</w:t>
            </w:r>
            <w:r w:rsidR="00355DE1" w:rsidRPr="0030622F">
              <w:rPr>
                <w:rFonts w:cstheme="minorHAnsi"/>
              </w:rPr>
              <w:t>.M.</w:t>
            </w:r>
            <w:r w:rsidRPr="0030622F">
              <w:rPr>
                <w:rFonts w:cstheme="minorHAnsi"/>
              </w:rPr>
              <w:t>,</w:t>
            </w:r>
            <w:r w:rsidR="00355DE1" w:rsidRPr="0030622F">
              <w:rPr>
                <w:rFonts w:cstheme="minorHAnsi"/>
              </w:rPr>
              <w:t xml:space="preserve"> </w:t>
            </w:r>
            <w:proofErr w:type="spellStart"/>
            <w:r w:rsidRPr="0030622F">
              <w:rPr>
                <w:rFonts w:cstheme="minorHAnsi"/>
              </w:rPr>
              <w:t>Serpa</w:t>
            </w:r>
            <w:proofErr w:type="spellEnd"/>
            <w:r w:rsidRPr="0030622F">
              <w:rPr>
                <w:rFonts w:cstheme="minorHAnsi"/>
              </w:rPr>
              <w:t>, L</w:t>
            </w:r>
            <w:r w:rsidR="00355DE1" w:rsidRPr="0030622F">
              <w:rPr>
                <w:rFonts w:cstheme="minorHAnsi"/>
              </w:rPr>
              <w:t>.</w:t>
            </w:r>
            <w:r w:rsidRPr="0030622F">
              <w:rPr>
                <w:rFonts w:cstheme="minorHAnsi"/>
              </w:rPr>
              <w:t>,</w:t>
            </w:r>
            <w:r w:rsidR="00355DE1" w:rsidRPr="0030622F">
              <w:rPr>
                <w:rFonts w:cstheme="minorHAnsi"/>
              </w:rPr>
              <w:t xml:space="preserve"> </w:t>
            </w:r>
            <w:proofErr w:type="spellStart"/>
            <w:r w:rsidRPr="0030622F">
              <w:rPr>
                <w:rFonts w:cstheme="minorHAnsi"/>
              </w:rPr>
              <w:t>Mimiaga</w:t>
            </w:r>
            <w:proofErr w:type="spellEnd"/>
            <w:r w:rsidRPr="0030622F">
              <w:rPr>
                <w:rFonts w:cstheme="minorHAnsi"/>
              </w:rPr>
              <w:t>, M</w:t>
            </w:r>
            <w:r w:rsidR="00355DE1" w:rsidRPr="0030622F">
              <w:rPr>
                <w:rFonts w:cstheme="minorHAnsi"/>
              </w:rPr>
              <w:t>.</w:t>
            </w:r>
            <w:r w:rsidRPr="0030622F">
              <w:rPr>
                <w:rFonts w:cstheme="minorHAnsi"/>
              </w:rPr>
              <w:t>J.,</w:t>
            </w:r>
            <w:r w:rsidR="00355DE1" w:rsidRPr="0030622F">
              <w:rPr>
                <w:rFonts w:cstheme="minorHAnsi"/>
              </w:rPr>
              <w:t xml:space="preserve"> </w:t>
            </w:r>
            <w:proofErr w:type="spellStart"/>
            <w:r w:rsidRPr="0030622F">
              <w:rPr>
                <w:rFonts w:cstheme="minorHAnsi"/>
              </w:rPr>
              <w:t>Safren</w:t>
            </w:r>
            <w:proofErr w:type="spellEnd"/>
            <w:r w:rsidRPr="0030622F">
              <w:rPr>
                <w:rFonts w:cstheme="minorHAnsi"/>
              </w:rPr>
              <w:t>, S</w:t>
            </w:r>
            <w:r w:rsidR="00355DE1" w:rsidRPr="0030622F">
              <w:rPr>
                <w:rFonts w:cstheme="minorHAnsi"/>
              </w:rPr>
              <w:t>.</w:t>
            </w:r>
            <w:r w:rsidRPr="0030622F">
              <w:rPr>
                <w:rFonts w:cstheme="minorHAnsi"/>
              </w:rPr>
              <w:t>A.</w:t>
            </w:r>
          </w:p>
        </w:tc>
        <w:tc>
          <w:tcPr>
            <w:tcW w:w="5953" w:type="dxa"/>
            <w:hideMark/>
          </w:tcPr>
          <w:p w14:paraId="76D8BE84" w14:textId="77777777" w:rsidR="00972A1B" w:rsidRPr="0030622F" w:rsidRDefault="00972A1B" w:rsidP="009B0ADD">
            <w:pPr>
              <w:rPr>
                <w:rFonts w:cstheme="minorHAnsi"/>
              </w:rPr>
            </w:pPr>
            <w:r w:rsidRPr="0030622F">
              <w:rPr>
                <w:rFonts w:cstheme="minorHAnsi"/>
              </w:rPr>
              <w:t>Depression and Diabetes Treatment Nonadherence: A Meta-Analysis</w:t>
            </w:r>
          </w:p>
        </w:tc>
        <w:tc>
          <w:tcPr>
            <w:tcW w:w="709" w:type="dxa"/>
            <w:noWrap/>
            <w:hideMark/>
          </w:tcPr>
          <w:p w14:paraId="7411CDC7" w14:textId="77777777" w:rsidR="00972A1B" w:rsidRPr="0030622F" w:rsidRDefault="00972A1B" w:rsidP="009B0ADD">
            <w:pPr>
              <w:rPr>
                <w:rFonts w:cstheme="minorHAnsi"/>
              </w:rPr>
            </w:pPr>
            <w:r w:rsidRPr="0030622F">
              <w:rPr>
                <w:rFonts w:cstheme="minorHAnsi"/>
              </w:rPr>
              <w:t>2008</w:t>
            </w:r>
          </w:p>
        </w:tc>
        <w:tc>
          <w:tcPr>
            <w:tcW w:w="2977" w:type="dxa"/>
          </w:tcPr>
          <w:p w14:paraId="4A3F0121" w14:textId="64862DE4" w:rsidR="00972A1B" w:rsidRPr="0030622F" w:rsidRDefault="00C22DF0" w:rsidP="009B0ADD">
            <w:pPr>
              <w:rPr>
                <w:rFonts w:cstheme="minorHAnsi"/>
              </w:rPr>
            </w:pPr>
            <w:r w:rsidRPr="0030622F">
              <w:rPr>
                <w:rFonts w:cstheme="minorHAnsi"/>
              </w:rPr>
              <w:t>Diabetes Care</w:t>
            </w:r>
            <w:r w:rsidR="005D04D9" w:rsidRPr="0030622F">
              <w:rPr>
                <w:rFonts w:cstheme="minorHAnsi"/>
              </w:rPr>
              <w:t>. 2008;31(12):2398-403</w:t>
            </w:r>
          </w:p>
        </w:tc>
        <w:tc>
          <w:tcPr>
            <w:tcW w:w="1762" w:type="dxa"/>
            <w:noWrap/>
            <w:hideMark/>
          </w:tcPr>
          <w:p w14:paraId="6A1046FF" w14:textId="7A3E7C99" w:rsidR="00972A1B" w:rsidRPr="0030622F" w:rsidRDefault="00972A1B" w:rsidP="009B0ADD">
            <w:pPr>
              <w:rPr>
                <w:rFonts w:cstheme="minorHAnsi"/>
              </w:rPr>
            </w:pPr>
            <w:r w:rsidRPr="0030622F">
              <w:rPr>
                <w:rFonts w:cstheme="minorHAnsi"/>
              </w:rPr>
              <w:t>n/a (review paper)</w:t>
            </w:r>
          </w:p>
        </w:tc>
      </w:tr>
      <w:tr w:rsidR="00972A1B" w:rsidRPr="0030622F" w14:paraId="176E385A" w14:textId="77777777" w:rsidTr="00B00A73">
        <w:trPr>
          <w:trHeight w:val="930"/>
        </w:trPr>
        <w:tc>
          <w:tcPr>
            <w:tcW w:w="2547" w:type="dxa"/>
            <w:hideMark/>
          </w:tcPr>
          <w:p w14:paraId="798A8ACD" w14:textId="2A9B62E2" w:rsidR="00972A1B" w:rsidRPr="0030622F" w:rsidRDefault="00972A1B" w:rsidP="009B0ADD">
            <w:pPr>
              <w:rPr>
                <w:rFonts w:cstheme="minorHAnsi"/>
              </w:rPr>
            </w:pPr>
            <w:proofErr w:type="spellStart"/>
            <w:r w:rsidRPr="0030622F">
              <w:rPr>
                <w:rFonts w:cstheme="minorHAnsi"/>
              </w:rPr>
              <w:t>Gray</w:t>
            </w:r>
            <w:proofErr w:type="spellEnd"/>
            <w:r w:rsidRPr="0030622F">
              <w:rPr>
                <w:rFonts w:cstheme="minorHAnsi"/>
              </w:rPr>
              <w:t>, S.,</w:t>
            </w:r>
            <w:r w:rsidR="008F7F54" w:rsidRPr="0030622F">
              <w:rPr>
                <w:rFonts w:cstheme="minorHAnsi"/>
              </w:rPr>
              <w:t xml:space="preserve"> </w:t>
            </w:r>
            <w:r w:rsidRPr="0030622F">
              <w:rPr>
                <w:rFonts w:cstheme="minorHAnsi"/>
              </w:rPr>
              <w:t>Wells, K.,</w:t>
            </w:r>
            <w:r w:rsidR="008F7F54" w:rsidRPr="0030622F">
              <w:rPr>
                <w:rFonts w:cstheme="minorHAnsi"/>
              </w:rPr>
              <w:t xml:space="preserve"> </w:t>
            </w:r>
            <w:proofErr w:type="spellStart"/>
            <w:r w:rsidRPr="0030622F">
              <w:rPr>
                <w:rFonts w:cstheme="minorHAnsi"/>
              </w:rPr>
              <w:t>Moodley</w:t>
            </w:r>
            <w:proofErr w:type="spellEnd"/>
            <w:r w:rsidRPr="0030622F">
              <w:rPr>
                <w:rFonts w:cstheme="minorHAnsi"/>
              </w:rPr>
              <w:t>, S.,</w:t>
            </w:r>
            <w:r w:rsidR="008F7F54" w:rsidRPr="0030622F">
              <w:rPr>
                <w:rFonts w:cstheme="minorHAnsi"/>
              </w:rPr>
              <w:t xml:space="preserve"> </w:t>
            </w:r>
            <w:proofErr w:type="spellStart"/>
            <w:r w:rsidRPr="0030622F">
              <w:rPr>
                <w:rFonts w:cstheme="minorHAnsi"/>
              </w:rPr>
              <w:t>Rheuban</w:t>
            </w:r>
            <w:proofErr w:type="spellEnd"/>
            <w:r w:rsidRPr="0030622F">
              <w:rPr>
                <w:rFonts w:cstheme="minorHAnsi"/>
              </w:rPr>
              <w:t>, K.</w:t>
            </w:r>
          </w:p>
        </w:tc>
        <w:tc>
          <w:tcPr>
            <w:tcW w:w="5953" w:type="dxa"/>
            <w:hideMark/>
          </w:tcPr>
          <w:p w14:paraId="52FBE072" w14:textId="06E3CB94" w:rsidR="00972A1B" w:rsidRPr="0030622F" w:rsidRDefault="00371B61" w:rsidP="009B0ADD">
            <w:pPr>
              <w:rPr>
                <w:rFonts w:cstheme="minorHAnsi"/>
              </w:rPr>
            </w:pPr>
            <w:r w:rsidRPr="0030622F">
              <w:rPr>
                <w:rFonts w:cstheme="minorHAnsi"/>
              </w:rPr>
              <w:t>Predictors of adolescent telemedicine visit no-shows during the covid-19 pandemic</w:t>
            </w:r>
          </w:p>
        </w:tc>
        <w:tc>
          <w:tcPr>
            <w:tcW w:w="709" w:type="dxa"/>
            <w:noWrap/>
            <w:hideMark/>
          </w:tcPr>
          <w:p w14:paraId="23DE4690" w14:textId="77777777" w:rsidR="00972A1B" w:rsidRPr="0030622F" w:rsidRDefault="00972A1B" w:rsidP="009B0ADD">
            <w:pPr>
              <w:rPr>
                <w:rFonts w:cstheme="minorHAnsi"/>
              </w:rPr>
            </w:pPr>
            <w:r w:rsidRPr="0030622F">
              <w:rPr>
                <w:rFonts w:cstheme="minorHAnsi"/>
              </w:rPr>
              <w:t>2022</w:t>
            </w:r>
          </w:p>
        </w:tc>
        <w:tc>
          <w:tcPr>
            <w:tcW w:w="2977" w:type="dxa"/>
          </w:tcPr>
          <w:p w14:paraId="16BCDD2A" w14:textId="172210C5" w:rsidR="00972A1B" w:rsidRPr="0030622F" w:rsidRDefault="008621D0" w:rsidP="009B0ADD">
            <w:pPr>
              <w:rPr>
                <w:rFonts w:cstheme="minorHAnsi"/>
              </w:rPr>
            </w:pPr>
            <w:r w:rsidRPr="0030622F">
              <w:rPr>
                <w:rFonts w:cstheme="minorHAnsi"/>
              </w:rPr>
              <w:t xml:space="preserve">J </w:t>
            </w:r>
            <w:proofErr w:type="spellStart"/>
            <w:r w:rsidRPr="0030622F">
              <w:rPr>
                <w:rFonts w:cstheme="minorHAnsi"/>
              </w:rPr>
              <w:t>Adolesc</w:t>
            </w:r>
            <w:proofErr w:type="spellEnd"/>
            <w:r w:rsidRPr="0030622F">
              <w:rPr>
                <w:rFonts w:cstheme="minorHAnsi"/>
              </w:rPr>
              <w:t xml:space="preserve"> Health</w:t>
            </w:r>
            <w:r w:rsidR="00C006F0" w:rsidRPr="0030622F">
              <w:rPr>
                <w:rFonts w:cstheme="minorHAnsi"/>
              </w:rPr>
              <w:t>. 2022 Apr 1</w:t>
            </w:r>
            <w:proofErr w:type="gramStart"/>
            <w:r w:rsidR="00C006F0" w:rsidRPr="0030622F">
              <w:rPr>
                <w:rFonts w:cstheme="minorHAnsi"/>
              </w:rPr>
              <w:t>;70</w:t>
            </w:r>
            <w:proofErr w:type="gramEnd"/>
            <w:r w:rsidR="00C006F0" w:rsidRPr="0030622F">
              <w:rPr>
                <w:rFonts w:cstheme="minorHAnsi"/>
              </w:rPr>
              <w:t>(4):S45.</w:t>
            </w:r>
          </w:p>
        </w:tc>
        <w:tc>
          <w:tcPr>
            <w:tcW w:w="1762" w:type="dxa"/>
            <w:hideMark/>
          </w:tcPr>
          <w:p w14:paraId="2145D14A" w14:textId="7AB54249" w:rsidR="00972A1B" w:rsidRPr="0030622F" w:rsidRDefault="00972A1B" w:rsidP="009B0ADD">
            <w:pPr>
              <w:rPr>
                <w:rFonts w:cstheme="minorHAnsi"/>
              </w:rPr>
            </w:pPr>
            <w:r w:rsidRPr="0030622F">
              <w:rPr>
                <w:rFonts w:cstheme="minorHAnsi"/>
              </w:rPr>
              <w:t>USA (outpatient - adolescent health clinic)</w:t>
            </w:r>
          </w:p>
        </w:tc>
      </w:tr>
      <w:tr w:rsidR="00972A1B" w:rsidRPr="0030622F" w14:paraId="4944A722" w14:textId="77777777" w:rsidTr="00B00A73">
        <w:trPr>
          <w:trHeight w:val="930"/>
        </w:trPr>
        <w:tc>
          <w:tcPr>
            <w:tcW w:w="2547" w:type="dxa"/>
            <w:noWrap/>
            <w:hideMark/>
          </w:tcPr>
          <w:p w14:paraId="7A7492F5" w14:textId="48A7B1D8" w:rsidR="00972A1B" w:rsidRPr="0030622F" w:rsidRDefault="00972A1B" w:rsidP="009B0ADD">
            <w:pPr>
              <w:rPr>
                <w:rFonts w:cstheme="minorHAnsi"/>
              </w:rPr>
            </w:pPr>
            <w:r w:rsidRPr="0030622F">
              <w:rPr>
                <w:rFonts w:cstheme="minorHAnsi"/>
              </w:rPr>
              <w:t>Gunner, E</w:t>
            </w:r>
            <w:r w:rsidR="008F7F54" w:rsidRPr="0030622F">
              <w:rPr>
                <w:rFonts w:cstheme="minorHAnsi"/>
              </w:rPr>
              <w:t>.</w:t>
            </w:r>
            <w:r w:rsidRPr="0030622F">
              <w:rPr>
                <w:rFonts w:cstheme="minorHAnsi"/>
              </w:rPr>
              <w:t>,</w:t>
            </w:r>
            <w:r w:rsidR="008F7F54" w:rsidRPr="0030622F">
              <w:rPr>
                <w:rFonts w:cstheme="minorHAnsi"/>
              </w:rPr>
              <w:t xml:space="preserve"> </w:t>
            </w:r>
            <w:proofErr w:type="spellStart"/>
            <w:r w:rsidRPr="0030622F">
              <w:rPr>
                <w:rFonts w:cstheme="minorHAnsi"/>
              </w:rPr>
              <w:t>Chandan</w:t>
            </w:r>
            <w:proofErr w:type="spellEnd"/>
            <w:r w:rsidRPr="0030622F">
              <w:rPr>
                <w:rFonts w:cstheme="minorHAnsi"/>
              </w:rPr>
              <w:t>, S</w:t>
            </w:r>
            <w:r w:rsidR="008F7F54" w:rsidRPr="0030622F">
              <w:rPr>
                <w:rFonts w:cstheme="minorHAnsi"/>
              </w:rPr>
              <w:t>.K.</w:t>
            </w:r>
            <w:r w:rsidRPr="0030622F">
              <w:rPr>
                <w:rFonts w:cstheme="minorHAnsi"/>
              </w:rPr>
              <w:t>,</w:t>
            </w:r>
            <w:r w:rsidR="008F7F54" w:rsidRPr="0030622F">
              <w:rPr>
                <w:rFonts w:cstheme="minorHAnsi"/>
              </w:rPr>
              <w:t xml:space="preserve"> </w:t>
            </w:r>
            <w:r w:rsidRPr="0030622F">
              <w:rPr>
                <w:rFonts w:cstheme="minorHAnsi"/>
              </w:rPr>
              <w:t>Marwick, S</w:t>
            </w:r>
            <w:r w:rsidR="008F7F54" w:rsidRPr="0030622F">
              <w:rPr>
                <w:rFonts w:cstheme="minorHAnsi"/>
              </w:rPr>
              <w:t>.</w:t>
            </w:r>
            <w:r w:rsidRPr="0030622F">
              <w:rPr>
                <w:rFonts w:cstheme="minorHAnsi"/>
              </w:rPr>
              <w:t>,</w:t>
            </w:r>
            <w:r w:rsidR="008F7F54" w:rsidRPr="0030622F">
              <w:rPr>
                <w:rFonts w:cstheme="minorHAnsi"/>
              </w:rPr>
              <w:t xml:space="preserve"> </w:t>
            </w:r>
            <w:r w:rsidRPr="0030622F">
              <w:rPr>
                <w:rFonts w:cstheme="minorHAnsi"/>
              </w:rPr>
              <w:t>Saunders,</w:t>
            </w:r>
            <w:r w:rsidR="008F7F54" w:rsidRPr="0030622F">
              <w:rPr>
                <w:rFonts w:cstheme="minorHAnsi"/>
              </w:rPr>
              <w:t xml:space="preserve"> K., </w:t>
            </w:r>
            <w:r w:rsidRPr="0030622F">
              <w:rPr>
                <w:rFonts w:cstheme="minorHAnsi"/>
              </w:rPr>
              <w:t>Burwood, S</w:t>
            </w:r>
            <w:r w:rsidR="008F7F54" w:rsidRPr="0030622F">
              <w:rPr>
                <w:rFonts w:cstheme="minorHAnsi"/>
              </w:rPr>
              <w:t>.</w:t>
            </w:r>
            <w:r w:rsidRPr="0030622F">
              <w:rPr>
                <w:rFonts w:cstheme="minorHAnsi"/>
              </w:rPr>
              <w:t>,</w:t>
            </w:r>
            <w:r w:rsidR="00A865CE" w:rsidRPr="0030622F">
              <w:rPr>
                <w:rFonts w:cstheme="minorHAnsi"/>
              </w:rPr>
              <w:t xml:space="preserve"> </w:t>
            </w:r>
            <w:proofErr w:type="spellStart"/>
            <w:r w:rsidRPr="0030622F">
              <w:rPr>
                <w:rFonts w:cstheme="minorHAnsi"/>
              </w:rPr>
              <w:t>Yahyouche</w:t>
            </w:r>
            <w:proofErr w:type="spellEnd"/>
            <w:r w:rsidRPr="0030622F">
              <w:rPr>
                <w:rFonts w:cstheme="minorHAnsi"/>
              </w:rPr>
              <w:t xml:space="preserve">, </w:t>
            </w:r>
            <w:r w:rsidR="00A865CE" w:rsidRPr="0030622F">
              <w:rPr>
                <w:rFonts w:cstheme="minorHAnsi"/>
              </w:rPr>
              <w:t>A.</w:t>
            </w:r>
            <w:r w:rsidRPr="0030622F">
              <w:rPr>
                <w:rFonts w:cstheme="minorHAnsi"/>
              </w:rPr>
              <w:t>,</w:t>
            </w:r>
            <w:r w:rsidR="00A865CE" w:rsidRPr="0030622F">
              <w:rPr>
                <w:rFonts w:cstheme="minorHAnsi"/>
              </w:rPr>
              <w:t xml:space="preserve"> </w:t>
            </w:r>
            <w:r w:rsidRPr="0030622F">
              <w:rPr>
                <w:rFonts w:cstheme="minorHAnsi"/>
              </w:rPr>
              <w:t>Paudyal, V</w:t>
            </w:r>
          </w:p>
        </w:tc>
        <w:tc>
          <w:tcPr>
            <w:tcW w:w="5953" w:type="dxa"/>
            <w:hideMark/>
          </w:tcPr>
          <w:p w14:paraId="6536BF08" w14:textId="77777777" w:rsidR="00972A1B" w:rsidRPr="0030622F" w:rsidRDefault="00972A1B" w:rsidP="009B0ADD">
            <w:pPr>
              <w:rPr>
                <w:rFonts w:cstheme="minorHAnsi"/>
              </w:rPr>
            </w:pPr>
            <w:r w:rsidRPr="0030622F">
              <w:rPr>
                <w:rFonts w:cstheme="minorHAnsi"/>
              </w:rPr>
              <w:t>Provision and accessibility of primary healthcare services for people who are homeless: a qualitative study of patient perspectives in the UK</w:t>
            </w:r>
          </w:p>
        </w:tc>
        <w:tc>
          <w:tcPr>
            <w:tcW w:w="709" w:type="dxa"/>
            <w:noWrap/>
            <w:hideMark/>
          </w:tcPr>
          <w:p w14:paraId="004B83D5" w14:textId="77777777" w:rsidR="00972A1B" w:rsidRPr="0030622F" w:rsidRDefault="00972A1B" w:rsidP="009B0ADD">
            <w:pPr>
              <w:rPr>
                <w:rFonts w:cstheme="minorHAnsi"/>
              </w:rPr>
            </w:pPr>
            <w:r w:rsidRPr="0030622F">
              <w:rPr>
                <w:rFonts w:cstheme="minorHAnsi"/>
              </w:rPr>
              <w:t>2019</w:t>
            </w:r>
          </w:p>
        </w:tc>
        <w:tc>
          <w:tcPr>
            <w:tcW w:w="2977" w:type="dxa"/>
          </w:tcPr>
          <w:p w14:paraId="1580B96E" w14:textId="4A7A94E2"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C149F2" w:rsidRPr="0030622F">
              <w:rPr>
                <w:rFonts w:cstheme="minorHAnsi"/>
              </w:rPr>
              <w:t>. 2019;69(685):e526-e36</w:t>
            </w:r>
          </w:p>
        </w:tc>
        <w:tc>
          <w:tcPr>
            <w:tcW w:w="1762" w:type="dxa"/>
            <w:hideMark/>
          </w:tcPr>
          <w:p w14:paraId="6C0D2166" w14:textId="0951784C" w:rsidR="00972A1B" w:rsidRPr="0030622F" w:rsidRDefault="00972A1B" w:rsidP="009B0ADD">
            <w:pPr>
              <w:rPr>
                <w:rFonts w:cstheme="minorHAnsi"/>
              </w:rPr>
            </w:pPr>
            <w:r w:rsidRPr="0030622F">
              <w:rPr>
                <w:rFonts w:cstheme="minorHAnsi"/>
              </w:rPr>
              <w:t>UK (primary care)</w:t>
            </w:r>
          </w:p>
        </w:tc>
      </w:tr>
      <w:tr w:rsidR="00972A1B" w:rsidRPr="0030622F" w14:paraId="15813A29" w14:textId="77777777" w:rsidTr="00B00A73">
        <w:trPr>
          <w:trHeight w:val="1240"/>
        </w:trPr>
        <w:tc>
          <w:tcPr>
            <w:tcW w:w="2547" w:type="dxa"/>
            <w:hideMark/>
          </w:tcPr>
          <w:p w14:paraId="69CCA08F" w14:textId="3A59353F" w:rsidR="00972A1B" w:rsidRPr="0030622F" w:rsidRDefault="00972A1B" w:rsidP="009B0ADD">
            <w:pPr>
              <w:rPr>
                <w:rFonts w:cstheme="minorHAnsi"/>
              </w:rPr>
            </w:pPr>
            <w:proofErr w:type="spellStart"/>
            <w:r w:rsidRPr="0030622F">
              <w:rPr>
                <w:rFonts w:cstheme="minorHAnsi"/>
              </w:rPr>
              <w:t>Guo</w:t>
            </w:r>
            <w:proofErr w:type="spellEnd"/>
            <w:r w:rsidRPr="0030622F">
              <w:rPr>
                <w:rFonts w:cstheme="minorHAnsi"/>
              </w:rPr>
              <w:t xml:space="preserve">, </w:t>
            </w:r>
            <w:r w:rsidR="00E15734" w:rsidRPr="0030622F">
              <w:rPr>
                <w:rFonts w:cstheme="minorHAnsi"/>
              </w:rPr>
              <w:t>J.</w:t>
            </w:r>
            <w:r w:rsidRPr="0030622F">
              <w:rPr>
                <w:rFonts w:cstheme="minorHAnsi"/>
              </w:rPr>
              <w:t>F.</w:t>
            </w:r>
            <w:r w:rsidR="00E15734" w:rsidRPr="0030622F">
              <w:rPr>
                <w:rFonts w:cstheme="minorHAnsi"/>
              </w:rPr>
              <w:t>,</w:t>
            </w:r>
            <w:r w:rsidRPr="0030622F">
              <w:rPr>
                <w:rFonts w:cstheme="minorHAnsi"/>
              </w:rPr>
              <w:t xml:space="preserve"> Bard, J</w:t>
            </w:r>
            <w:r w:rsidR="00E15734" w:rsidRPr="0030622F">
              <w:rPr>
                <w:rFonts w:cstheme="minorHAnsi"/>
              </w:rPr>
              <w:t>.</w:t>
            </w:r>
            <w:r w:rsidRPr="0030622F">
              <w:rPr>
                <w:rFonts w:cstheme="minorHAnsi"/>
              </w:rPr>
              <w:t>J.</w:t>
            </w:r>
            <w:r w:rsidR="00E15734" w:rsidRPr="0030622F">
              <w:rPr>
                <w:rFonts w:cstheme="minorHAnsi"/>
              </w:rPr>
              <w:t>,</w:t>
            </w:r>
            <w:r w:rsidRPr="0030622F">
              <w:rPr>
                <w:rFonts w:cstheme="minorHAnsi"/>
              </w:rPr>
              <w:t xml:space="preserve"> </w:t>
            </w:r>
            <w:proofErr w:type="spellStart"/>
            <w:r w:rsidRPr="0030622F">
              <w:rPr>
                <w:rFonts w:cstheme="minorHAnsi"/>
              </w:rPr>
              <w:t>Morrice</w:t>
            </w:r>
            <w:proofErr w:type="spellEnd"/>
            <w:r w:rsidRPr="0030622F">
              <w:rPr>
                <w:rFonts w:cstheme="minorHAnsi"/>
              </w:rPr>
              <w:t>, D</w:t>
            </w:r>
            <w:r w:rsidR="00E15734" w:rsidRPr="0030622F">
              <w:rPr>
                <w:rFonts w:cstheme="minorHAnsi"/>
              </w:rPr>
              <w:t>.</w:t>
            </w:r>
            <w:r w:rsidRPr="0030622F">
              <w:rPr>
                <w:rFonts w:cstheme="minorHAnsi"/>
              </w:rPr>
              <w:t>R.</w:t>
            </w:r>
            <w:r w:rsidR="00E15734" w:rsidRPr="0030622F">
              <w:rPr>
                <w:rFonts w:cstheme="minorHAnsi"/>
              </w:rPr>
              <w:t>,</w:t>
            </w:r>
            <w:r w:rsidRPr="0030622F">
              <w:rPr>
                <w:rFonts w:cstheme="minorHAnsi"/>
              </w:rPr>
              <w:t xml:space="preserve"> Jaen, C</w:t>
            </w:r>
            <w:r w:rsidR="00E15734" w:rsidRPr="0030622F">
              <w:rPr>
                <w:rFonts w:cstheme="minorHAnsi"/>
              </w:rPr>
              <w:t>.</w:t>
            </w:r>
            <w:r w:rsidRPr="0030622F">
              <w:rPr>
                <w:rFonts w:cstheme="minorHAnsi"/>
              </w:rPr>
              <w:t>,</w:t>
            </w:r>
            <w:r w:rsidR="00E15734" w:rsidRPr="0030622F">
              <w:rPr>
                <w:rFonts w:cstheme="minorHAnsi"/>
              </w:rPr>
              <w:t xml:space="preserve"> </w:t>
            </w:r>
            <w:proofErr w:type="spellStart"/>
            <w:r w:rsidRPr="0030622F">
              <w:rPr>
                <w:rFonts w:cstheme="minorHAnsi"/>
              </w:rPr>
              <w:t>Poursani</w:t>
            </w:r>
            <w:proofErr w:type="spellEnd"/>
            <w:r w:rsidRPr="0030622F">
              <w:rPr>
                <w:rFonts w:cstheme="minorHAnsi"/>
              </w:rPr>
              <w:t>, R</w:t>
            </w:r>
            <w:r w:rsidR="00E15734" w:rsidRPr="0030622F">
              <w:rPr>
                <w:rFonts w:cstheme="minorHAnsi"/>
              </w:rPr>
              <w:t>.</w:t>
            </w:r>
          </w:p>
        </w:tc>
        <w:tc>
          <w:tcPr>
            <w:tcW w:w="5953" w:type="dxa"/>
            <w:hideMark/>
          </w:tcPr>
          <w:p w14:paraId="6A388CA7" w14:textId="77777777" w:rsidR="00972A1B" w:rsidRPr="0030622F" w:rsidRDefault="00972A1B" w:rsidP="009B0ADD">
            <w:pPr>
              <w:rPr>
                <w:rFonts w:cstheme="minorHAnsi"/>
              </w:rPr>
            </w:pPr>
            <w:r w:rsidRPr="0030622F">
              <w:rPr>
                <w:rFonts w:cstheme="minorHAnsi"/>
              </w:rPr>
              <w:t xml:space="preserve">Offering transportation services to economically disadvantaged patients at a family health </w:t>
            </w:r>
            <w:proofErr w:type="spellStart"/>
            <w:r w:rsidRPr="0030622F">
              <w:rPr>
                <w:rFonts w:cstheme="minorHAnsi"/>
              </w:rPr>
              <w:t>center</w:t>
            </w:r>
            <w:proofErr w:type="spellEnd"/>
            <w:r w:rsidRPr="0030622F">
              <w:rPr>
                <w:rFonts w:cstheme="minorHAnsi"/>
              </w:rPr>
              <w:t>: a case study</w:t>
            </w:r>
          </w:p>
        </w:tc>
        <w:tc>
          <w:tcPr>
            <w:tcW w:w="709" w:type="dxa"/>
            <w:noWrap/>
            <w:hideMark/>
          </w:tcPr>
          <w:p w14:paraId="1678C26E" w14:textId="77777777" w:rsidR="00972A1B" w:rsidRPr="0030622F" w:rsidRDefault="00972A1B" w:rsidP="009B0ADD">
            <w:pPr>
              <w:rPr>
                <w:rFonts w:cstheme="minorHAnsi"/>
              </w:rPr>
            </w:pPr>
            <w:r w:rsidRPr="0030622F">
              <w:rPr>
                <w:rFonts w:cstheme="minorHAnsi"/>
              </w:rPr>
              <w:t>2022</w:t>
            </w:r>
          </w:p>
        </w:tc>
        <w:tc>
          <w:tcPr>
            <w:tcW w:w="2977" w:type="dxa"/>
          </w:tcPr>
          <w:p w14:paraId="05493296" w14:textId="7B05ED83" w:rsidR="00972A1B" w:rsidRPr="0030622F" w:rsidRDefault="007757C5" w:rsidP="009B0ADD">
            <w:pPr>
              <w:rPr>
                <w:rFonts w:cstheme="minorHAnsi"/>
              </w:rPr>
            </w:pPr>
            <w:r w:rsidRPr="0030622F">
              <w:rPr>
                <w:rFonts w:cstheme="minorHAnsi"/>
              </w:rPr>
              <w:t>Health Systems. 2022;11(4):251-75</w:t>
            </w:r>
          </w:p>
        </w:tc>
        <w:tc>
          <w:tcPr>
            <w:tcW w:w="1762" w:type="dxa"/>
            <w:hideMark/>
          </w:tcPr>
          <w:p w14:paraId="31C7AEAF" w14:textId="68BF1302" w:rsidR="00972A1B" w:rsidRPr="0030622F" w:rsidRDefault="00972A1B" w:rsidP="009B0ADD">
            <w:pPr>
              <w:rPr>
                <w:rFonts w:cstheme="minorHAnsi"/>
              </w:rPr>
            </w:pPr>
            <w:r w:rsidRPr="0030622F">
              <w:rPr>
                <w:rFonts w:cstheme="minorHAnsi"/>
              </w:rPr>
              <w:t>USA (primary care)</w:t>
            </w:r>
          </w:p>
        </w:tc>
      </w:tr>
      <w:tr w:rsidR="00972A1B" w:rsidRPr="0030622F" w14:paraId="54EC8994" w14:textId="77777777" w:rsidTr="00B00A73">
        <w:trPr>
          <w:trHeight w:val="1240"/>
        </w:trPr>
        <w:tc>
          <w:tcPr>
            <w:tcW w:w="2547" w:type="dxa"/>
            <w:hideMark/>
          </w:tcPr>
          <w:p w14:paraId="19A0F8FC" w14:textId="746F9D2D" w:rsidR="00972A1B" w:rsidRPr="0030622F" w:rsidRDefault="00972A1B" w:rsidP="009B0ADD">
            <w:pPr>
              <w:rPr>
                <w:rFonts w:cstheme="minorHAnsi"/>
              </w:rPr>
            </w:pPr>
            <w:r w:rsidRPr="0030622F">
              <w:rPr>
                <w:rFonts w:cstheme="minorHAnsi"/>
              </w:rPr>
              <w:lastRenderedPageBreak/>
              <w:t>Gupta, A.,</w:t>
            </w:r>
            <w:r w:rsidR="00E15734" w:rsidRPr="0030622F">
              <w:rPr>
                <w:rFonts w:cstheme="minorHAnsi"/>
              </w:rPr>
              <w:t xml:space="preserve"> </w:t>
            </w:r>
            <w:r w:rsidRPr="0030622F">
              <w:rPr>
                <w:rFonts w:cstheme="minorHAnsi"/>
              </w:rPr>
              <w:t>Wagner, S.,</w:t>
            </w:r>
            <w:r w:rsidR="00E15734" w:rsidRPr="0030622F">
              <w:rPr>
                <w:rFonts w:cstheme="minorHAnsi"/>
              </w:rPr>
              <w:t xml:space="preserve"> </w:t>
            </w:r>
            <w:r w:rsidRPr="0030622F">
              <w:rPr>
                <w:rFonts w:cstheme="minorHAnsi"/>
              </w:rPr>
              <w:t>Raja, L.,</w:t>
            </w:r>
            <w:r w:rsidR="00E15734" w:rsidRPr="0030622F">
              <w:rPr>
                <w:rFonts w:cstheme="minorHAnsi"/>
              </w:rPr>
              <w:t xml:space="preserve"> </w:t>
            </w:r>
            <w:proofErr w:type="spellStart"/>
            <w:r w:rsidRPr="0030622F">
              <w:rPr>
                <w:rFonts w:cstheme="minorHAnsi"/>
              </w:rPr>
              <w:t>Struyven</w:t>
            </w:r>
            <w:proofErr w:type="spellEnd"/>
            <w:r w:rsidRPr="0030622F">
              <w:rPr>
                <w:rFonts w:cstheme="minorHAnsi"/>
              </w:rPr>
              <w:t>, R.,</w:t>
            </w:r>
            <w:r w:rsidR="00E15734" w:rsidRPr="0030622F">
              <w:rPr>
                <w:rFonts w:cstheme="minorHAnsi"/>
              </w:rPr>
              <w:t xml:space="preserve"> </w:t>
            </w:r>
            <w:r w:rsidRPr="0030622F">
              <w:rPr>
                <w:rFonts w:cstheme="minorHAnsi"/>
              </w:rPr>
              <w:t>Cortina-Borja, M.,</w:t>
            </w:r>
            <w:r w:rsidR="00E15734" w:rsidRPr="0030622F">
              <w:rPr>
                <w:rFonts w:cstheme="minorHAnsi"/>
              </w:rPr>
              <w:t xml:space="preserve"> </w:t>
            </w:r>
            <w:r w:rsidRPr="0030622F">
              <w:rPr>
                <w:rFonts w:cstheme="minorHAnsi"/>
              </w:rPr>
              <w:t>Keane, P. A.,</w:t>
            </w:r>
            <w:r w:rsidR="00E15734" w:rsidRPr="0030622F">
              <w:rPr>
                <w:rFonts w:cstheme="minorHAnsi"/>
              </w:rPr>
              <w:t xml:space="preserve"> </w:t>
            </w:r>
            <w:proofErr w:type="spellStart"/>
            <w:r w:rsidRPr="0030622F">
              <w:rPr>
                <w:rFonts w:cstheme="minorHAnsi"/>
              </w:rPr>
              <w:t>Huemer</w:t>
            </w:r>
            <w:proofErr w:type="spellEnd"/>
            <w:r w:rsidRPr="0030622F">
              <w:rPr>
                <w:rFonts w:cstheme="minorHAnsi"/>
              </w:rPr>
              <w:t>, J.,</w:t>
            </w:r>
            <w:r w:rsidR="00E15734" w:rsidRPr="0030622F">
              <w:rPr>
                <w:rFonts w:cstheme="minorHAnsi"/>
              </w:rPr>
              <w:t xml:space="preserve"> </w:t>
            </w:r>
            <w:proofErr w:type="spellStart"/>
            <w:r w:rsidRPr="0030622F">
              <w:rPr>
                <w:rFonts w:cstheme="minorHAnsi"/>
              </w:rPr>
              <w:t>Balaskas</w:t>
            </w:r>
            <w:proofErr w:type="spellEnd"/>
            <w:r w:rsidRPr="0030622F">
              <w:rPr>
                <w:rFonts w:cstheme="minorHAnsi"/>
              </w:rPr>
              <w:t>, K.,</w:t>
            </w:r>
            <w:r w:rsidR="00E15734" w:rsidRPr="0030622F">
              <w:rPr>
                <w:rFonts w:cstheme="minorHAnsi"/>
              </w:rPr>
              <w:t xml:space="preserve"> </w:t>
            </w:r>
            <w:r w:rsidRPr="0030622F">
              <w:rPr>
                <w:rFonts w:cstheme="minorHAnsi"/>
              </w:rPr>
              <w:t>Sim, D.,</w:t>
            </w:r>
            <w:r w:rsidR="00393B76" w:rsidRPr="0030622F">
              <w:rPr>
                <w:rFonts w:cstheme="minorHAnsi"/>
              </w:rPr>
              <w:t xml:space="preserve"> </w:t>
            </w:r>
            <w:proofErr w:type="spellStart"/>
            <w:r w:rsidRPr="0030622F">
              <w:rPr>
                <w:rFonts w:cstheme="minorHAnsi"/>
              </w:rPr>
              <w:t>Rahi</w:t>
            </w:r>
            <w:proofErr w:type="spellEnd"/>
            <w:r w:rsidRPr="0030622F">
              <w:rPr>
                <w:rFonts w:cstheme="minorHAnsi"/>
              </w:rPr>
              <w:t>, J.,</w:t>
            </w:r>
            <w:r w:rsidR="00E15734" w:rsidRPr="0030622F">
              <w:rPr>
                <w:rFonts w:cstheme="minorHAnsi"/>
              </w:rPr>
              <w:t xml:space="preserve"> </w:t>
            </w:r>
            <w:proofErr w:type="spellStart"/>
            <w:r w:rsidRPr="0030622F">
              <w:rPr>
                <w:rFonts w:cstheme="minorHAnsi"/>
              </w:rPr>
              <w:t>Solebo</w:t>
            </w:r>
            <w:proofErr w:type="spellEnd"/>
            <w:r w:rsidRPr="0030622F">
              <w:rPr>
                <w:rFonts w:cstheme="minorHAnsi"/>
              </w:rPr>
              <w:t>, A.,</w:t>
            </w:r>
            <w:r w:rsidR="00393B76" w:rsidRPr="0030622F">
              <w:rPr>
                <w:rFonts w:cstheme="minorHAnsi"/>
              </w:rPr>
              <w:t xml:space="preserve"> </w:t>
            </w:r>
            <w:r w:rsidRPr="0030622F">
              <w:rPr>
                <w:rFonts w:cstheme="minorHAnsi"/>
              </w:rPr>
              <w:t>Kang, S.</w:t>
            </w:r>
          </w:p>
        </w:tc>
        <w:tc>
          <w:tcPr>
            <w:tcW w:w="5953" w:type="dxa"/>
            <w:hideMark/>
          </w:tcPr>
          <w:p w14:paraId="4F7C96F7" w14:textId="77777777" w:rsidR="00972A1B" w:rsidRPr="0030622F" w:rsidRDefault="00972A1B" w:rsidP="009B0ADD">
            <w:pPr>
              <w:rPr>
                <w:rFonts w:cstheme="minorHAnsi"/>
              </w:rPr>
            </w:pPr>
            <w:r w:rsidRPr="0030622F">
              <w:rPr>
                <w:rFonts w:cstheme="minorHAnsi"/>
              </w:rPr>
              <w:t>Determinants of Non-Attendance in Face-to-Face Ophthalmic Clinics Pre- and During the Coronavirus Pandemic</w:t>
            </w:r>
          </w:p>
        </w:tc>
        <w:tc>
          <w:tcPr>
            <w:tcW w:w="709" w:type="dxa"/>
            <w:noWrap/>
            <w:hideMark/>
          </w:tcPr>
          <w:p w14:paraId="79B85D24" w14:textId="77777777" w:rsidR="00972A1B" w:rsidRPr="0030622F" w:rsidRDefault="00972A1B" w:rsidP="009B0ADD">
            <w:pPr>
              <w:rPr>
                <w:rFonts w:cstheme="minorHAnsi"/>
              </w:rPr>
            </w:pPr>
            <w:r w:rsidRPr="0030622F">
              <w:rPr>
                <w:rFonts w:cstheme="minorHAnsi"/>
              </w:rPr>
              <w:t>2022</w:t>
            </w:r>
          </w:p>
        </w:tc>
        <w:tc>
          <w:tcPr>
            <w:tcW w:w="2977" w:type="dxa"/>
          </w:tcPr>
          <w:p w14:paraId="326D515D" w14:textId="536F0B15" w:rsidR="00972A1B" w:rsidRPr="0030622F" w:rsidRDefault="006645CA" w:rsidP="009B0ADD">
            <w:pPr>
              <w:rPr>
                <w:rFonts w:cstheme="minorHAnsi"/>
              </w:rPr>
            </w:pPr>
            <w:r w:rsidRPr="0030622F">
              <w:rPr>
                <w:rFonts w:cstheme="minorHAnsi"/>
              </w:rPr>
              <w:t>2022 Jun 1</w:t>
            </w:r>
            <w:proofErr w:type="gramStart"/>
            <w:r w:rsidRPr="0030622F">
              <w:rPr>
                <w:rFonts w:cstheme="minorHAnsi"/>
              </w:rPr>
              <w:t>;63</w:t>
            </w:r>
            <w:proofErr w:type="gramEnd"/>
            <w:r w:rsidRPr="0030622F">
              <w:rPr>
                <w:rFonts w:cstheme="minorHAnsi"/>
              </w:rPr>
              <w:t>(7):2813-A0143.</w:t>
            </w:r>
          </w:p>
        </w:tc>
        <w:tc>
          <w:tcPr>
            <w:tcW w:w="1762" w:type="dxa"/>
            <w:noWrap/>
            <w:hideMark/>
          </w:tcPr>
          <w:p w14:paraId="30DA1EFF" w14:textId="141D3472" w:rsidR="00972A1B" w:rsidRPr="0030622F" w:rsidRDefault="00972A1B" w:rsidP="009B0ADD">
            <w:pPr>
              <w:rPr>
                <w:rFonts w:cstheme="minorHAnsi"/>
              </w:rPr>
            </w:pPr>
            <w:r w:rsidRPr="0030622F">
              <w:rPr>
                <w:rFonts w:cstheme="minorHAnsi"/>
              </w:rPr>
              <w:t>UK (outpatient - op</w:t>
            </w:r>
            <w:r w:rsidR="0092059F" w:rsidRPr="0030622F">
              <w:rPr>
                <w:rFonts w:cstheme="minorHAnsi"/>
              </w:rPr>
              <w:t>h</w:t>
            </w:r>
            <w:r w:rsidRPr="0030622F">
              <w:rPr>
                <w:rFonts w:cstheme="minorHAnsi"/>
              </w:rPr>
              <w:t>thalmology)</w:t>
            </w:r>
          </w:p>
        </w:tc>
      </w:tr>
      <w:tr w:rsidR="00972A1B" w:rsidRPr="0030622F" w14:paraId="6E5F2DDE" w14:textId="77777777" w:rsidTr="00B00A73">
        <w:trPr>
          <w:trHeight w:val="930"/>
        </w:trPr>
        <w:tc>
          <w:tcPr>
            <w:tcW w:w="2547" w:type="dxa"/>
            <w:hideMark/>
          </w:tcPr>
          <w:p w14:paraId="1166E389" w14:textId="77777777" w:rsidR="00972A1B" w:rsidRPr="0030622F" w:rsidRDefault="00972A1B" w:rsidP="009B0ADD">
            <w:pPr>
              <w:rPr>
                <w:rFonts w:cstheme="minorHAnsi"/>
              </w:rPr>
            </w:pPr>
            <w:proofErr w:type="spellStart"/>
            <w:r w:rsidRPr="0030622F">
              <w:rPr>
                <w:rFonts w:cstheme="minorHAnsi"/>
              </w:rPr>
              <w:t>Gurewich</w:t>
            </w:r>
            <w:proofErr w:type="spellEnd"/>
            <w:r w:rsidRPr="0030622F">
              <w:rPr>
                <w:rFonts w:cstheme="minorHAnsi"/>
              </w:rPr>
              <w:t xml:space="preserve">, D., </w:t>
            </w:r>
            <w:proofErr w:type="spellStart"/>
            <w:r w:rsidRPr="0030622F">
              <w:rPr>
                <w:rFonts w:cstheme="minorHAnsi"/>
              </w:rPr>
              <w:t>Linsky</w:t>
            </w:r>
            <w:proofErr w:type="spellEnd"/>
            <w:r w:rsidRPr="0030622F">
              <w:rPr>
                <w:rFonts w:cstheme="minorHAnsi"/>
              </w:rPr>
              <w:t xml:space="preserve">, A.M., Harvey, K.L., Li, M., </w:t>
            </w:r>
            <w:proofErr w:type="spellStart"/>
            <w:r w:rsidRPr="0030622F">
              <w:rPr>
                <w:rFonts w:cstheme="minorHAnsi"/>
              </w:rPr>
              <w:t>Griesemer</w:t>
            </w:r>
            <w:proofErr w:type="spellEnd"/>
            <w:r w:rsidRPr="0030622F">
              <w:rPr>
                <w:rFonts w:cstheme="minorHAnsi"/>
              </w:rPr>
              <w:t xml:space="preserve">, I., </w:t>
            </w:r>
            <w:proofErr w:type="spellStart"/>
            <w:r w:rsidRPr="0030622F">
              <w:rPr>
                <w:rFonts w:cstheme="minorHAnsi"/>
              </w:rPr>
              <w:t>MacLaren</w:t>
            </w:r>
            <w:proofErr w:type="spellEnd"/>
            <w:r w:rsidRPr="0030622F">
              <w:rPr>
                <w:rFonts w:cstheme="minorHAnsi"/>
              </w:rPr>
              <w:t xml:space="preserve">, R.Z., </w:t>
            </w:r>
            <w:proofErr w:type="spellStart"/>
            <w:r w:rsidRPr="0030622F">
              <w:rPr>
                <w:rFonts w:cstheme="minorHAnsi"/>
              </w:rPr>
              <w:t>Ostrow</w:t>
            </w:r>
            <w:proofErr w:type="spellEnd"/>
            <w:r w:rsidRPr="0030622F">
              <w:rPr>
                <w:rFonts w:cstheme="minorHAnsi"/>
              </w:rPr>
              <w:t>, R. and Mohr, D.</w:t>
            </w:r>
          </w:p>
        </w:tc>
        <w:tc>
          <w:tcPr>
            <w:tcW w:w="5953" w:type="dxa"/>
            <w:hideMark/>
          </w:tcPr>
          <w:p w14:paraId="3333C068" w14:textId="77777777" w:rsidR="00972A1B" w:rsidRPr="0030622F" w:rsidRDefault="00972A1B" w:rsidP="009B0ADD">
            <w:pPr>
              <w:rPr>
                <w:rFonts w:cstheme="minorHAnsi"/>
              </w:rPr>
            </w:pPr>
            <w:r w:rsidRPr="0030622F">
              <w:rPr>
                <w:rFonts w:cstheme="minorHAnsi"/>
              </w:rPr>
              <w:t>Relationship Between Unmet Social Needs and Care Access in a Veteran Cohort</w:t>
            </w:r>
          </w:p>
        </w:tc>
        <w:tc>
          <w:tcPr>
            <w:tcW w:w="709" w:type="dxa"/>
            <w:noWrap/>
            <w:hideMark/>
          </w:tcPr>
          <w:p w14:paraId="6369341D" w14:textId="77777777" w:rsidR="00972A1B" w:rsidRPr="0030622F" w:rsidRDefault="00972A1B" w:rsidP="009B0ADD">
            <w:pPr>
              <w:rPr>
                <w:rFonts w:cstheme="minorHAnsi"/>
              </w:rPr>
            </w:pPr>
            <w:r w:rsidRPr="0030622F">
              <w:rPr>
                <w:rFonts w:cstheme="minorHAnsi"/>
              </w:rPr>
              <w:t>2023</w:t>
            </w:r>
          </w:p>
        </w:tc>
        <w:tc>
          <w:tcPr>
            <w:tcW w:w="2977" w:type="dxa"/>
          </w:tcPr>
          <w:p w14:paraId="2E1B14BF" w14:textId="080AFFA0" w:rsidR="00972A1B" w:rsidRPr="0030622F" w:rsidRDefault="00D37821" w:rsidP="002B10D4">
            <w:pPr>
              <w:rPr>
                <w:rFonts w:cstheme="minorHAnsi"/>
              </w:rPr>
            </w:pPr>
            <w:r w:rsidRPr="0030622F">
              <w:rPr>
                <w:rFonts w:cstheme="minorHAnsi"/>
              </w:rPr>
              <w:t>J Gen Intern Med. 2023;38(SUPPL 3):841-8</w:t>
            </w:r>
          </w:p>
        </w:tc>
        <w:tc>
          <w:tcPr>
            <w:tcW w:w="1762" w:type="dxa"/>
            <w:hideMark/>
          </w:tcPr>
          <w:p w14:paraId="560130AC" w14:textId="2DDDB951" w:rsidR="00972A1B" w:rsidRPr="0030622F" w:rsidRDefault="00972A1B" w:rsidP="009B0ADD">
            <w:pPr>
              <w:rPr>
                <w:rFonts w:cstheme="minorHAnsi"/>
              </w:rPr>
            </w:pPr>
            <w:r w:rsidRPr="0030622F">
              <w:rPr>
                <w:rFonts w:cstheme="minorHAnsi"/>
              </w:rPr>
              <w:t>USA (multiple - veterans administration)</w:t>
            </w:r>
          </w:p>
        </w:tc>
      </w:tr>
      <w:tr w:rsidR="00972A1B" w:rsidRPr="0030622F" w14:paraId="44FAC135" w14:textId="77777777" w:rsidTr="00B00A73">
        <w:trPr>
          <w:trHeight w:val="620"/>
        </w:trPr>
        <w:tc>
          <w:tcPr>
            <w:tcW w:w="2547" w:type="dxa"/>
            <w:noWrap/>
            <w:hideMark/>
          </w:tcPr>
          <w:p w14:paraId="546FA2A5" w14:textId="053FDE73" w:rsidR="00972A1B" w:rsidRPr="0030622F" w:rsidRDefault="00972A1B" w:rsidP="009B0ADD">
            <w:pPr>
              <w:rPr>
                <w:rFonts w:cstheme="minorHAnsi"/>
              </w:rPr>
            </w:pPr>
            <w:proofErr w:type="spellStart"/>
            <w:r w:rsidRPr="0030622F">
              <w:rPr>
                <w:rFonts w:cstheme="minorHAnsi"/>
              </w:rPr>
              <w:t>Gurol-Urganci</w:t>
            </w:r>
            <w:proofErr w:type="spellEnd"/>
            <w:r w:rsidRPr="0030622F">
              <w:rPr>
                <w:rFonts w:cstheme="minorHAnsi"/>
              </w:rPr>
              <w:t xml:space="preserve">, </w:t>
            </w:r>
            <w:r w:rsidR="00393B76" w:rsidRPr="0030622F">
              <w:rPr>
                <w:rFonts w:cstheme="minorHAnsi"/>
              </w:rPr>
              <w:t>I.</w:t>
            </w:r>
            <w:r w:rsidRPr="0030622F">
              <w:rPr>
                <w:rFonts w:cstheme="minorHAnsi"/>
              </w:rPr>
              <w:t>,</w:t>
            </w:r>
            <w:r w:rsidR="00393B76" w:rsidRPr="0030622F">
              <w:rPr>
                <w:rFonts w:cstheme="minorHAnsi"/>
              </w:rPr>
              <w:t xml:space="preserve"> </w:t>
            </w:r>
            <w:r w:rsidRPr="0030622F">
              <w:rPr>
                <w:rFonts w:cstheme="minorHAnsi"/>
              </w:rPr>
              <w:t xml:space="preserve">de </w:t>
            </w:r>
            <w:proofErr w:type="spellStart"/>
            <w:r w:rsidRPr="0030622F">
              <w:rPr>
                <w:rFonts w:cstheme="minorHAnsi"/>
              </w:rPr>
              <w:t>Jongh</w:t>
            </w:r>
            <w:proofErr w:type="spellEnd"/>
            <w:r w:rsidRPr="0030622F">
              <w:rPr>
                <w:rFonts w:cstheme="minorHAnsi"/>
              </w:rPr>
              <w:t>, T</w:t>
            </w:r>
            <w:r w:rsidR="00393B76" w:rsidRPr="0030622F">
              <w:rPr>
                <w:rFonts w:cstheme="minorHAnsi"/>
              </w:rPr>
              <w:t>.</w:t>
            </w:r>
            <w:r w:rsidRPr="0030622F">
              <w:rPr>
                <w:rFonts w:cstheme="minorHAnsi"/>
              </w:rPr>
              <w:t>,</w:t>
            </w:r>
            <w:r w:rsidR="00393B76" w:rsidRPr="0030622F">
              <w:rPr>
                <w:rFonts w:cstheme="minorHAnsi"/>
              </w:rPr>
              <w:t xml:space="preserve"> </w:t>
            </w:r>
            <w:proofErr w:type="spellStart"/>
            <w:r w:rsidRPr="0030622F">
              <w:rPr>
                <w:rFonts w:cstheme="minorHAnsi"/>
              </w:rPr>
              <w:t>Vodopivec-Jamsek</w:t>
            </w:r>
            <w:proofErr w:type="spellEnd"/>
            <w:r w:rsidRPr="0030622F">
              <w:rPr>
                <w:rFonts w:cstheme="minorHAnsi"/>
              </w:rPr>
              <w:t>, V</w:t>
            </w:r>
            <w:r w:rsidR="00393B76" w:rsidRPr="0030622F">
              <w:rPr>
                <w:rFonts w:cstheme="minorHAnsi"/>
              </w:rPr>
              <w:t>.</w:t>
            </w:r>
            <w:r w:rsidRPr="0030622F">
              <w:rPr>
                <w:rFonts w:cstheme="minorHAnsi"/>
              </w:rPr>
              <w:t>,</w:t>
            </w:r>
            <w:r w:rsidR="00393B76" w:rsidRPr="0030622F">
              <w:rPr>
                <w:rFonts w:cstheme="minorHAnsi"/>
              </w:rPr>
              <w:t xml:space="preserve"> </w:t>
            </w:r>
            <w:proofErr w:type="spellStart"/>
            <w:r w:rsidRPr="0030622F">
              <w:rPr>
                <w:rFonts w:cstheme="minorHAnsi"/>
              </w:rPr>
              <w:t>Atun</w:t>
            </w:r>
            <w:proofErr w:type="spellEnd"/>
            <w:r w:rsidRPr="0030622F">
              <w:rPr>
                <w:rFonts w:cstheme="minorHAnsi"/>
              </w:rPr>
              <w:t>, R</w:t>
            </w:r>
            <w:r w:rsidR="00393B76" w:rsidRPr="0030622F">
              <w:rPr>
                <w:rFonts w:cstheme="minorHAnsi"/>
              </w:rPr>
              <w:t>.</w:t>
            </w:r>
            <w:r w:rsidRPr="0030622F">
              <w:rPr>
                <w:rFonts w:cstheme="minorHAnsi"/>
              </w:rPr>
              <w:t>,</w:t>
            </w:r>
            <w:r w:rsidR="00393B76" w:rsidRPr="0030622F">
              <w:rPr>
                <w:rFonts w:cstheme="minorHAnsi"/>
              </w:rPr>
              <w:t xml:space="preserve"> </w:t>
            </w:r>
            <w:r w:rsidRPr="0030622F">
              <w:rPr>
                <w:rFonts w:cstheme="minorHAnsi"/>
              </w:rPr>
              <w:t>Car, J</w:t>
            </w:r>
            <w:r w:rsidR="00393B76" w:rsidRPr="0030622F">
              <w:rPr>
                <w:rFonts w:cstheme="minorHAnsi"/>
              </w:rPr>
              <w:t>.</w:t>
            </w:r>
          </w:p>
        </w:tc>
        <w:tc>
          <w:tcPr>
            <w:tcW w:w="5953" w:type="dxa"/>
            <w:hideMark/>
          </w:tcPr>
          <w:p w14:paraId="59BF7DAA" w14:textId="77777777" w:rsidR="00972A1B" w:rsidRPr="0030622F" w:rsidRDefault="00972A1B" w:rsidP="009B0ADD">
            <w:pPr>
              <w:rPr>
                <w:rFonts w:cstheme="minorHAnsi"/>
              </w:rPr>
            </w:pPr>
            <w:r w:rsidRPr="0030622F">
              <w:rPr>
                <w:rFonts w:cstheme="minorHAnsi"/>
              </w:rPr>
              <w:t>Mobile phone messaging reminders for attendance at healthcare appointments</w:t>
            </w:r>
          </w:p>
        </w:tc>
        <w:tc>
          <w:tcPr>
            <w:tcW w:w="709" w:type="dxa"/>
            <w:noWrap/>
            <w:hideMark/>
          </w:tcPr>
          <w:p w14:paraId="2244C7EA" w14:textId="77777777" w:rsidR="00972A1B" w:rsidRPr="0030622F" w:rsidRDefault="00972A1B" w:rsidP="009B0ADD">
            <w:pPr>
              <w:rPr>
                <w:rFonts w:cstheme="minorHAnsi"/>
              </w:rPr>
            </w:pPr>
            <w:r w:rsidRPr="0030622F">
              <w:rPr>
                <w:rFonts w:cstheme="minorHAnsi"/>
              </w:rPr>
              <w:t>2013</w:t>
            </w:r>
          </w:p>
        </w:tc>
        <w:tc>
          <w:tcPr>
            <w:tcW w:w="2977" w:type="dxa"/>
          </w:tcPr>
          <w:p w14:paraId="4F27FCE2" w14:textId="54E66D37" w:rsidR="00FE464A" w:rsidRPr="0030622F" w:rsidRDefault="00FE464A" w:rsidP="009B0ADD">
            <w:pPr>
              <w:rPr>
                <w:rFonts w:cstheme="minorHAnsi"/>
              </w:rPr>
            </w:pPr>
            <w:r w:rsidRPr="0030622F">
              <w:rPr>
                <w:rFonts w:cstheme="minorHAnsi"/>
              </w:rPr>
              <w:t xml:space="preserve">Cochrane Database of Systematic Reviews, </w:t>
            </w:r>
            <w:r w:rsidR="001917B9" w:rsidRPr="0030622F">
              <w:rPr>
                <w:rFonts w:cstheme="minorHAnsi"/>
              </w:rPr>
              <w:t>2013(12</w:t>
            </w:r>
            <w:proofErr w:type="gramStart"/>
            <w:r w:rsidR="001917B9" w:rsidRPr="0030622F">
              <w:rPr>
                <w:rFonts w:cstheme="minorHAnsi"/>
              </w:rPr>
              <w:t>)</w:t>
            </w:r>
            <w:r w:rsidR="0036585A" w:rsidRPr="0030622F">
              <w:rPr>
                <w:rFonts w:cstheme="minorHAnsi"/>
              </w:rPr>
              <w:t>(</w:t>
            </w:r>
            <w:proofErr w:type="gramEnd"/>
            <w:r w:rsidR="0036585A" w:rsidRPr="0030622F">
              <w:rPr>
                <w:rFonts w:cstheme="minorHAnsi"/>
              </w:rPr>
              <w:t>Art. No.: CD007458)</w:t>
            </w:r>
          </w:p>
          <w:p w14:paraId="4CB63CD4" w14:textId="0B00D0CB" w:rsidR="00FE464A" w:rsidRPr="0030622F" w:rsidRDefault="00FE464A" w:rsidP="009B0ADD">
            <w:pPr>
              <w:rPr>
                <w:rFonts w:cstheme="minorHAnsi"/>
              </w:rPr>
            </w:pPr>
          </w:p>
        </w:tc>
        <w:tc>
          <w:tcPr>
            <w:tcW w:w="1762" w:type="dxa"/>
            <w:noWrap/>
            <w:hideMark/>
          </w:tcPr>
          <w:p w14:paraId="43B617BA" w14:textId="0692E70B" w:rsidR="00972A1B" w:rsidRPr="0030622F" w:rsidRDefault="00972A1B" w:rsidP="009B0ADD">
            <w:pPr>
              <w:rPr>
                <w:rFonts w:cstheme="minorHAnsi"/>
              </w:rPr>
            </w:pPr>
            <w:r w:rsidRPr="0030622F">
              <w:rPr>
                <w:rFonts w:cstheme="minorHAnsi"/>
              </w:rPr>
              <w:t>n/a (review paper)</w:t>
            </w:r>
          </w:p>
        </w:tc>
      </w:tr>
      <w:tr w:rsidR="00972A1B" w:rsidRPr="0030622F" w14:paraId="7EA1DF51" w14:textId="77777777" w:rsidTr="00B00A73">
        <w:trPr>
          <w:trHeight w:val="310"/>
        </w:trPr>
        <w:tc>
          <w:tcPr>
            <w:tcW w:w="2547" w:type="dxa"/>
            <w:noWrap/>
            <w:hideMark/>
          </w:tcPr>
          <w:p w14:paraId="62D2DF53" w14:textId="77777777" w:rsidR="00972A1B" w:rsidRPr="0030622F" w:rsidRDefault="00972A1B" w:rsidP="009B0ADD">
            <w:pPr>
              <w:rPr>
                <w:rFonts w:cstheme="minorHAnsi"/>
              </w:rPr>
            </w:pPr>
            <w:r w:rsidRPr="0030622F">
              <w:rPr>
                <w:rFonts w:cstheme="minorHAnsi"/>
              </w:rPr>
              <w:t>Hamilton, W.</w:t>
            </w:r>
          </w:p>
        </w:tc>
        <w:tc>
          <w:tcPr>
            <w:tcW w:w="5953" w:type="dxa"/>
            <w:hideMark/>
          </w:tcPr>
          <w:p w14:paraId="4ECE6185" w14:textId="63061292" w:rsidR="00972A1B" w:rsidRPr="0030622F" w:rsidRDefault="00972A1B" w:rsidP="009B0ADD">
            <w:pPr>
              <w:rPr>
                <w:rFonts w:cstheme="minorHAnsi"/>
              </w:rPr>
            </w:pPr>
            <w:r w:rsidRPr="0030622F">
              <w:rPr>
                <w:rFonts w:cstheme="minorHAnsi"/>
              </w:rPr>
              <w:t>General practice non-attendance</w:t>
            </w:r>
          </w:p>
        </w:tc>
        <w:tc>
          <w:tcPr>
            <w:tcW w:w="709" w:type="dxa"/>
            <w:noWrap/>
            <w:hideMark/>
          </w:tcPr>
          <w:p w14:paraId="5E801A82" w14:textId="77777777" w:rsidR="00972A1B" w:rsidRPr="0030622F" w:rsidRDefault="00972A1B" w:rsidP="009B0ADD">
            <w:pPr>
              <w:rPr>
                <w:rFonts w:cstheme="minorHAnsi"/>
              </w:rPr>
            </w:pPr>
            <w:r w:rsidRPr="0030622F">
              <w:rPr>
                <w:rFonts w:cstheme="minorHAnsi"/>
              </w:rPr>
              <w:t>1999</w:t>
            </w:r>
          </w:p>
        </w:tc>
        <w:tc>
          <w:tcPr>
            <w:tcW w:w="2977" w:type="dxa"/>
          </w:tcPr>
          <w:p w14:paraId="163914D9" w14:textId="4D79F961"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754F36" w:rsidRPr="0030622F">
              <w:rPr>
                <w:rFonts w:cstheme="minorHAnsi"/>
              </w:rPr>
              <w:t xml:space="preserve"> </w:t>
            </w:r>
            <w:r w:rsidR="006A22BB" w:rsidRPr="0030622F">
              <w:rPr>
                <w:rFonts w:cstheme="minorHAnsi"/>
              </w:rPr>
              <w:t>1999;49(445):664</w:t>
            </w:r>
          </w:p>
        </w:tc>
        <w:tc>
          <w:tcPr>
            <w:tcW w:w="1762" w:type="dxa"/>
            <w:noWrap/>
            <w:hideMark/>
          </w:tcPr>
          <w:p w14:paraId="7385DC58" w14:textId="068E2549" w:rsidR="00972A1B" w:rsidRPr="0030622F" w:rsidRDefault="00972A1B" w:rsidP="009B0ADD">
            <w:pPr>
              <w:rPr>
                <w:rFonts w:cstheme="minorHAnsi"/>
              </w:rPr>
            </w:pPr>
            <w:r w:rsidRPr="0030622F">
              <w:rPr>
                <w:rFonts w:cstheme="minorHAnsi"/>
              </w:rPr>
              <w:t>n/a (review paper)</w:t>
            </w:r>
          </w:p>
        </w:tc>
      </w:tr>
      <w:tr w:rsidR="00972A1B" w:rsidRPr="0030622F" w14:paraId="61DB8AEF" w14:textId="77777777" w:rsidTr="00B00A73">
        <w:trPr>
          <w:trHeight w:val="620"/>
        </w:trPr>
        <w:tc>
          <w:tcPr>
            <w:tcW w:w="2547" w:type="dxa"/>
            <w:noWrap/>
            <w:hideMark/>
          </w:tcPr>
          <w:p w14:paraId="23012056" w14:textId="1D555848" w:rsidR="00972A1B" w:rsidRPr="0030622F" w:rsidRDefault="00972A1B" w:rsidP="009B0ADD">
            <w:pPr>
              <w:rPr>
                <w:rFonts w:cstheme="minorHAnsi"/>
              </w:rPr>
            </w:pPr>
            <w:r w:rsidRPr="0030622F">
              <w:rPr>
                <w:rFonts w:cstheme="minorHAnsi"/>
              </w:rPr>
              <w:t>Hamilton, W</w:t>
            </w:r>
            <w:r w:rsidR="00FC13B0" w:rsidRPr="0030622F">
              <w:rPr>
                <w:rFonts w:cstheme="minorHAnsi"/>
              </w:rPr>
              <w:t>.</w:t>
            </w:r>
          </w:p>
        </w:tc>
        <w:tc>
          <w:tcPr>
            <w:tcW w:w="5953" w:type="dxa"/>
            <w:hideMark/>
          </w:tcPr>
          <w:p w14:paraId="7D424B18" w14:textId="77777777" w:rsidR="00972A1B" w:rsidRPr="0030622F" w:rsidRDefault="00972A1B" w:rsidP="009B0ADD">
            <w:pPr>
              <w:rPr>
                <w:rFonts w:cstheme="minorHAnsi"/>
              </w:rPr>
            </w:pPr>
            <w:r w:rsidRPr="0030622F">
              <w:rPr>
                <w:rFonts w:cstheme="minorHAnsi"/>
              </w:rPr>
              <w:t>Non-attendance in general practice: a questionnaire</w:t>
            </w:r>
          </w:p>
        </w:tc>
        <w:tc>
          <w:tcPr>
            <w:tcW w:w="709" w:type="dxa"/>
            <w:noWrap/>
            <w:hideMark/>
          </w:tcPr>
          <w:p w14:paraId="7347DF56" w14:textId="77777777" w:rsidR="00972A1B" w:rsidRPr="0030622F" w:rsidRDefault="00972A1B" w:rsidP="009B0ADD">
            <w:pPr>
              <w:rPr>
                <w:rFonts w:cstheme="minorHAnsi"/>
              </w:rPr>
            </w:pPr>
            <w:r w:rsidRPr="0030622F">
              <w:rPr>
                <w:rFonts w:cstheme="minorHAnsi"/>
              </w:rPr>
              <w:t>2002</w:t>
            </w:r>
          </w:p>
        </w:tc>
        <w:tc>
          <w:tcPr>
            <w:tcW w:w="2977" w:type="dxa"/>
          </w:tcPr>
          <w:p w14:paraId="367F5D25" w14:textId="77C4BDD6" w:rsidR="00972A1B" w:rsidRPr="0030622F" w:rsidRDefault="00F81048" w:rsidP="009B0ADD">
            <w:pPr>
              <w:rPr>
                <w:rFonts w:cstheme="minorHAnsi"/>
              </w:rPr>
            </w:pPr>
            <w:r w:rsidRPr="0030622F">
              <w:rPr>
                <w:rFonts w:cstheme="minorHAnsi"/>
              </w:rPr>
              <w:t>Prim Health Care Res Dev</w:t>
            </w:r>
            <w:r w:rsidR="006A22BB" w:rsidRPr="0030622F">
              <w:rPr>
                <w:rFonts w:cstheme="minorHAnsi"/>
              </w:rPr>
              <w:t>. 2002;3(4):226-30</w:t>
            </w:r>
          </w:p>
        </w:tc>
        <w:tc>
          <w:tcPr>
            <w:tcW w:w="1762" w:type="dxa"/>
            <w:hideMark/>
          </w:tcPr>
          <w:p w14:paraId="274FDDC1" w14:textId="19463C2E" w:rsidR="00972A1B" w:rsidRPr="0030622F" w:rsidRDefault="00972A1B" w:rsidP="009B0ADD">
            <w:pPr>
              <w:rPr>
                <w:rFonts w:cstheme="minorHAnsi"/>
              </w:rPr>
            </w:pPr>
            <w:r w:rsidRPr="0030622F">
              <w:rPr>
                <w:rFonts w:cstheme="minorHAnsi"/>
              </w:rPr>
              <w:t>UK (primary care)</w:t>
            </w:r>
          </w:p>
        </w:tc>
      </w:tr>
      <w:tr w:rsidR="00972A1B" w:rsidRPr="0030622F" w14:paraId="3E546E7F" w14:textId="77777777" w:rsidTr="00B00A73">
        <w:trPr>
          <w:trHeight w:val="930"/>
        </w:trPr>
        <w:tc>
          <w:tcPr>
            <w:tcW w:w="2547" w:type="dxa"/>
            <w:hideMark/>
          </w:tcPr>
          <w:p w14:paraId="3E6DDE32" w14:textId="77777777" w:rsidR="00972A1B" w:rsidRPr="0030622F" w:rsidRDefault="00972A1B" w:rsidP="009B0ADD">
            <w:pPr>
              <w:rPr>
                <w:rFonts w:cstheme="minorHAnsi"/>
              </w:rPr>
            </w:pPr>
            <w:r w:rsidRPr="0030622F">
              <w:rPr>
                <w:rFonts w:cstheme="minorHAnsi"/>
              </w:rPr>
              <w:t>Harrington, E.E., Reese‐</w:t>
            </w:r>
            <w:proofErr w:type="spellStart"/>
            <w:r w:rsidRPr="0030622F">
              <w:rPr>
                <w:rFonts w:cstheme="minorHAnsi"/>
              </w:rPr>
              <w:t>Melancon</w:t>
            </w:r>
            <w:proofErr w:type="spellEnd"/>
            <w:r w:rsidRPr="0030622F">
              <w:rPr>
                <w:rFonts w:cstheme="minorHAnsi"/>
              </w:rPr>
              <w:t>, C. and Bock, J.E.</w:t>
            </w:r>
          </w:p>
        </w:tc>
        <w:tc>
          <w:tcPr>
            <w:tcW w:w="5953" w:type="dxa"/>
            <w:hideMark/>
          </w:tcPr>
          <w:p w14:paraId="17F2092C" w14:textId="77777777" w:rsidR="00972A1B" w:rsidRPr="0030622F" w:rsidRDefault="00972A1B" w:rsidP="009B0ADD">
            <w:pPr>
              <w:rPr>
                <w:rFonts w:cstheme="minorHAnsi"/>
              </w:rPr>
            </w:pPr>
            <w:r w:rsidRPr="0030622F">
              <w:rPr>
                <w:rFonts w:cstheme="minorHAnsi"/>
              </w:rPr>
              <w:t>Sometimes they show, sometimes they don’t: Appointment attendance as a naturalistic prospective memory task</w:t>
            </w:r>
          </w:p>
        </w:tc>
        <w:tc>
          <w:tcPr>
            <w:tcW w:w="709" w:type="dxa"/>
            <w:noWrap/>
            <w:hideMark/>
          </w:tcPr>
          <w:p w14:paraId="3B568AC4" w14:textId="77777777" w:rsidR="00972A1B" w:rsidRPr="0030622F" w:rsidRDefault="00972A1B" w:rsidP="009B0ADD">
            <w:pPr>
              <w:rPr>
                <w:rFonts w:cstheme="minorHAnsi"/>
              </w:rPr>
            </w:pPr>
            <w:r w:rsidRPr="0030622F">
              <w:rPr>
                <w:rFonts w:cstheme="minorHAnsi"/>
              </w:rPr>
              <w:t>2023</w:t>
            </w:r>
          </w:p>
        </w:tc>
        <w:tc>
          <w:tcPr>
            <w:tcW w:w="2977" w:type="dxa"/>
          </w:tcPr>
          <w:p w14:paraId="0E955534" w14:textId="06AEF341" w:rsidR="00972A1B" w:rsidRPr="0030622F" w:rsidRDefault="00AF4686" w:rsidP="009B0ADD">
            <w:pPr>
              <w:rPr>
                <w:rFonts w:cstheme="minorHAnsi"/>
              </w:rPr>
            </w:pPr>
            <w:proofErr w:type="spellStart"/>
            <w:r w:rsidRPr="0030622F">
              <w:rPr>
                <w:rFonts w:cstheme="minorHAnsi"/>
              </w:rPr>
              <w:t>Appl</w:t>
            </w:r>
            <w:proofErr w:type="spellEnd"/>
            <w:r w:rsidRPr="0030622F">
              <w:rPr>
                <w:rFonts w:cstheme="minorHAnsi"/>
              </w:rPr>
              <w:t xml:space="preserve"> </w:t>
            </w:r>
            <w:proofErr w:type="spellStart"/>
            <w:r w:rsidRPr="0030622F">
              <w:rPr>
                <w:rFonts w:cstheme="minorHAnsi"/>
              </w:rPr>
              <w:t>Cogn</w:t>
            </w:r>
            <w:proofErr w:type="spellEnd"/>
            <w:r w:rsidRPr="0030622F">
              <w:rPr>
                <w:rFonts w:cstheme="minorHAnsi"/>
              </w:rPr>
              <w:t xml:space="preserve"> Psychol</w:t>
            </w:r>
            <w:r w:rsidR="0009194C" w:rsidRPr="0030622F">
              <w:rPr>
                <w:rFonts w:cstheme="minorHAnsi"/>
              </w:rPr>
              <w:t>. 2023 May</w:t>
            </w:r>
            <w:proofErr w:type="gramStart"/>
            <w:r w:rsidR="0009194C" w:rsidRPr="0030622F">
              <w:rPr>
                <w:rFonts w:cstheme="minorHAnsi"/>
              </w:rPr>
              <w:t>;37</w:t>
            </w:r>
            <w:proofErr w:type="gramEnd"/>
            <w:r w:rsidR="0009194C" w:rsidRPr="0030622F">
              <w:rPr>
                <w:rFonts w:cstheme="minorHAnsi"/>
              </w:rPr>
              <w:t>(3):590-9.</w:t>
            </w:r>
          </w:p>
        </w:tc>
        <w:tc>
          <w:tcPr>
            <w:tcW w:w="1762" w:type="dxa"/>
            <w:hideMark/>
          </w:tcPr>
          <w:p w14:paraId="02165A5F" w14:textId="0A7A3D7B" w:rsidR="00972A1B" w:rsidRPr="0030622F" w:rsidRDefault="00972A1B" w:rsidP="009B0ADD">
            <w:pPr>
              <w:rPr>
                <w:rFonts w:cstheme="minorHAnsi"/>
                <w:lang w:val="it-IT"/>
              </w:rPr>
            </w:pPr>
            <w:r w:rsidRPr="0030622F">
              <w:rPr>
                <w:rFonts w:cstheme="minorHAnsi"/>
                <w:lang w:val="it-IT"/>
              </w:rPr>
              <w:t>USA - college (non-medical study)</w:t>
            </w:r>
          </w:p>
        </w:tc>
      </w:tr>
      <w:tr w:rsidR="009A3918" w:rsidRPr="0030622F" w14:paraId="22315797" w14:textId="77777777" w:rsidTr="00B00A73">
        <w:trPr>
          <w:trHeight w:val="620"/>
        </w:trPr>
        <w:tc>
          <w:tcPr>
            <w:tcW w:w="2547" w:type="dxa"/>
          </w:tcPr>
          <w:p w14:paraId="283BFE92" w14:textId="547506CC" w:rsidR="009A3918" w:rsidRPr="0030622F" w:rsidRDefault="009A3918" w:rsidP="009B0ADD">
            <w:pPr>
              <w:rPr>
                <w:rFonts w:cstheme="minorHAnsi"/>
              </w:rPr>
            </w:pPr>
            <w:proofErr w:type="spellStart"/>
            <w:r w:rsidRPr="0030622F">
              <w:rPr>
                <w:rFonts w:cstheme="minorHAnsi"/>
              </w:rPr>
              <w:t>Healthwatch</w:t>
            </w:r>
            <w:proofErr w:type="spellEnd"/>
          </w:p>
        </w:tc>
        <w:tc>
          <w:tcPr>
            <w:tcW w:w="5953" w:type="dxa"/>
          </w:tcPr>
          <w:p w14:paraId="20A1E6F5" w14:textId="772F29FA" w:rsidR="009A3918" w:rsidRPr="0030622F" w:rsidRDefault="00FC578A" w:rsidP="009B0ADD">
            <w:pPr>
              <w:rPr>
                <w:rFonts w:cstheme="minorHAnsi"/>
              </w:rPr>
            </w:pPr>
            <w:r w:rsidRPr="0030622F">
              <w:rPr>
                <w:rFonts w:cstheme="minorHAnsi"/>
              </w:rPr>
              <w:t>Cost of living: People are increasingly avoiding NHS appointments and prescriptions</w:t>
            </w:r>
          </w:p>
        </w:tc>
        <w:tc>
          <w:tcPr>
            <w:tcW w:w="709" w:type="dxa"/>
            <w:noWrap/>
          </w:tcPr>
          <w:p w14:paraId="7E25F627" w14:textId="63710647" w:rsidR="009A3918" w:rsidRPr="0030622F" w:rsidRDefault="00FC578A" w:rsidP="009B0ADD">
            <w:pPr>
              <w:rPr>
                <w:rFonts w:cstheme="minorHAnsi"/>
              </w:rPr>
            </w:pPr>
            <w:r w:rsidRPr="0030622F">
              <w:rPr>
                <w:rFonts w:cstheme="minorHAnsi"/>
              </w:rPr>
              <w:t>2023</w:t>
            </w:r>
          </w:p>
        </w:tc>
        <w:tc>
          <w:tcPr>
            <w:tcW w:w="2977" w:type="dxa"/>
          </w:tcPr>
          <w:p w14:paraId="11613C5E" w14:textId="0E03E3D9" w:rsidR="009A3918" w:rsidRPr="0030622F" w:rsidRDefault="0011681F" w:rsidP="009B0ADD">
            <w:pPr>
              <w:rPr>
                <w:rFonts w:cstheme="minorHAnsi"/>
                <w:color w:val="222222"/>
                <w:shd w:val="clear" w:color="auto" w:fill="FFFFFF"/>
              </w:rPr>
            </w:pPr>
            <w:r w:rsidRPr="0030622F">
              <w:rPr>
                <w:rFonts w:cstheme="minorHAnsi"/>
                <w:color w:val="222222"/>
                <w:shd w:val="clear" w:color="auto" w:fill="FFFFFF"/>
              </w:rPr>
              <w:t>https://www.healthwatch.co.uk/news/2023-01-09/cost-living-people-are-increasingly-avoiding-nhs-appointments-and-prescriptions</w:t>
            </w:r>
          </w:p>
        </w:tc>
        <w:tc>
          <w:tcPr>
            <w:tcW w:w="1762" w:type="dxa"/>
          </w:tcPr>
          <w:p w14:paraId="5A55A1E9" w14:textId="1DFFFDD0" w:rsidR="009A3918" w:rsidRPr="0030622F" w:rsidRDefault="0011681F" w:rsidP="009B0ADD">
            <w:pPr>
              <w:rPr>
                <w:rFonts w:cstheme="minorHAnsi"/>
              </w:rPr>
            </w:pPr>
            <w:r w:rsidRPr="0030622F">
              <w:rPr>
                <w:rFonts w:cstheme="minorHAnsi"/>
              </w:rPr>
              <w:t>UK (health general)</w:t>
            </w:r>
          </w:p>
        </w:tc>
      </w:tr>
      <w:tr w:rsidR="00972A1B" w:rsidRPr="0030622F" w14:paraId="0E1C7671" w14:textId="77777777" w:rsidTr="00B00A73">
        <w:trPr>
          <w:trHeight w:val="620"/>
        </w:trPr>
        <w:tc>
          <w:tcPr>
            <w:tcW w:w="2547" w:type="dxa"/>
            <w:hideMark/>
          </w:tcPr>
          <w:p w14:paraId="481FDFFE" w14:textId="3ABADA46" w:rsidR="00972A1B" w:rsidRPr="0030622F" w:rsidRDefault="00972A1B" w:rsidP="009B0ADD">
            <w:pPr>
              <w:rPr>
                <w:rFonts w:cstheme="minorHAnsi"/>
                <w:lang w:val="de-DE"/>
              </w:rPr>
            </w:pPr>
            <w:r w:rsidRPr="0030622F">
              <w:rPr>
                <w:rFonts w:cstheme="minorHAnsi"/>
                <w:lang w:val="de-DE"/>
              </w:rPr>
              <w:t>Henry, S. R.,</w:t>
            </w:r>
            <w:r w:rsidR="00A10606" w:rsidRPr="0030622F">
              <w:rPr>
                <w:rFonts w:cstheme="minorHAnsi"/>
                <w:lang w:val="de-DE"/>
              </w:rPr>
              <w:t xml:space="preserve"> </w:t>
            </w:r>
            <w:r w:rsidRPr="0030622F">
              <w:rPr>
                <w:rFonts w:cstheme="minorHAnsi"/>
                <w:lang w:val="de-DE"/>
              </w:rPr>
              <w:t>Goetz, M. B.,</w:t>
            </w:r>
            <w:r w:rsidR="00A10606" w:rsidRPr="0030622F">
              <w:rPr>
                <w:rFonts w:cstheme="minorHAnsi"/>
                <w:lang w:val="de-DE"/>
              </w:rPr>
              <w:t xml:space="preserve"> </w:t>
            </w:r>
            <w:r w:rsidRPr="0030622F">
              <w:rPr>
                <w:rFonts w:cstheme="minorHAnsi"/>
                <w:lang w:val="de-DE"/>
              </w:rPr>
              <w:t xml:space="preserve">Asch, S. M. </w:t>
            </w:r>
          </w:p>
        </w:tc>
        <w:tc>
          <w:tcPr>
            <w:tcW w:w="5953" w:type="dxa"/>
            <w:hideMark/>
          </w:tcPr>
          <w:p w14:paraId="09E0F5A8" w14:textId="77777777" w:rsidR="00972A1B" w:rsidRPr="0030622F" w:rsidRDefault="00972A1B" w:rsidP="009B0ADD">
            <w:pPr>
              <w:rPr>
                <w:rFonts w:cstheme="minorHAnsi"/>
              </w:rPr>
            </w:pPr>
            <w:r w:rsidRPr="0030622F">
              <w:rPr>
                <w:rFonts w:cstheme="minorHAnsi"/>
              </w:rPr>
              <w:t>The Effect of Automated Telephone Appointment Reminders on HIV Primary Care No-Shows by Veterans</w:t>
            </w:r>
          </w:p>
        </w:tc>
        <w:tc>
          <w:tcPr>
            <w:tcW w:w="709" w:type="dxa"/>
            <w:noWrap/>
            <w:hideMark/>
          </w:tcPr>
          <w:p w14:paraId="163CF477" w14:textId="77777777" w:rsidR="00972A1B" w:rsidRPr="0030622F" w:rsidRDefault="00972A1B" w:rsidP="009B0ADD">
            <w:pPr>
              <w:rPr>
                <w:rFonts w:cstheme="minorHAnsi"/>
              </w:rPr>
            </w:pPr>
            <w:r w:rsidRPr="0030622F">
              <w:rPr>
                <w:rFonts w:cstheme="minorHAnsi"/>
              </w:rPr>
              <w:t>2012</w:t>
            </w:r>
          </w:p>
        </w:tc>
        <w:tc>
          <w:tcPr>
            <w:tcW w:w="2977" w:type="dxa"/>
          </w:tcPr>
          <w:p w14:paraId="6344E59D" w14:textId="60DB1CE8" w:rsidR="00972A1B" w:rsidRPr="0030622F" w:rsidRDefault="00B90C0F" w:rsidP="009B0ADD">
            <w:pPr>
              <w:rPr>
                <w:rFonts w:cstheme="minorHAnsi"/>
              </w:rPr>
            </w:pPr>
            <w:r w:rsidRPr="0030622F">
              <w:rPr>
                <w:rFonts w:cstheme="minorHAnsi"/>
                <w:color w:val="222222"/>
                <w:shd w:val="clear" w:color="auto" w:fill="FFFFFF"/>
              </w:rPr>
              <w:t xml:space="preserve">J </w:t>
            </w:r>
            <w:proofErr w:type="spellStart"/>
            <w:r w:rsidRPr="0030622F">
              <w:rPr>
                <w:rFonts w:cstheme="minorHAnsi"/>
                <w:color w:val="222222"/>
                <w:shd w:val="clear" w:color="auto" w:fill="FFFFFF"/>
              </w:rPr>
              <w:t>Assoc</w:t>
            </w:r>
            <w:proofErr w:type="spellEnd"/>
            <w:r w:rsidRPr="0030622F">
              <w:rPr>
                <w:rFonts w:cstheme="minorHAnsi"/>
                <w:color w:val="222222"/>
                <w:shd w:val="clear" w:color="auto" w:fill="FFFFFF"/>
              </w:rPr>
              <w:t xml:space="preserve"> Nurses AIDS Care</w:t>
            </w:r>
            <w:r w:rsidR="00A50BCC" w:rsidRPr="0030622F">
              <w:rPr>
                <w:rFonts w:cstheme="minorHAnsi"/>
                <w:color w:val="222222"/>
                <w:shd w:val="clear" w:color="auto" w:fill="FFFFFF"/>
              </w:rPr>
              <w:t>, </w:t>
            </w:r>
            <w:r w:rsidR="005D7962" w:rsidRPr="0030622F">
              <w:rPr>
                <w:rFonts w:cstheme="minorHAnsi"/>
                <w:color w:val="222222"/>
                <w:shd w:val="clear" w:color="auto" w:fill="FFFFFF"/>
              </w:rPr>
              <w:t>2012 Sep 1</w:t>
            </w:r>
            <w:proofErr w:type="gramStart"/>
            <w:r w:rsidR="005D7962" w:rsidRPr="0030622F">
              <w:rPr>
                <w:rFonts w:cstheme="minorHAnsi"/>
                <w:color w:val="222222"/>
                <w:shd w:val="clear" w:color="auto" w:fill="FFFFFF"/>
              </w:rPr>
              <w:t>;23</w:t>
            </w:r>
            <w:proofErr w:type="gramEnd"/>
            <w:r w:rsidR="005D7962" w:rsidRPr="0030622F">
              <w:rPr>
                <w:rFonts w:cstheme="minorHAnsi"/>
                <w:color w:val="222222"/>
                <w:shd w:val="clear" w:color="auto" w:fill="FFFFFF"/>
              </w:rPr>
              <w:t>(5):409-18.</w:t>
            </w:r>
          </w:p>
        </w:tc>
        <w:tc>
          <w:tcPr>
            <w:tcW w:w="1762" w:type="dxa"/>
            <w:hideMark/>
          </w:tcPr>
          <w:p w14:paraId="3B7B492E" w14:textId="5A8CB692" w:rsidR="00972A1B" w:rsidRPr="0030622F" w:rsidRDefault="00972A1B" w:rsidP="009B0ADD">
            <w:pPr>
              <w:rPr>
                <w:rFonts w:cstheme="minorHAnsi"/>
              </w:rPr>
            </w:pPr>
            <w:r w:rsidRPr="0030622F">
              <w:rPr>
                <w:rFonts w:cstheme="minorHAnsi"/>
              </w:rPr>
              <w:t>USA (primary care - HIV)</w:t>
            </w:r>
          </w:p>
        </w:tc>
      </w:tr>
      <w:tr w:rsidR="00972A1B" w:rsidRPr="0030622F" w14:paraId="559F6F86" w14:textId="77777777" w:rsidTr="00B00A73">
        <w:trPr>
          <w:trHeight w:val="1240"/>
        </w:trPr>
        <w:tc>
          <w:tcPr>
            <w:tcW w:w="2547" w:type="dxa"/>
            <w:hideMark/>
          </w:tcPr>
          <w:p w14:paraId="74F8902F" w14:textId="01495E7B" w:rsidR="00972A1B" w:rsidRPr="0030622F" w:rsidRDefault="00972A1B" w:rsidP="009B0ADD">
            <w:pPr>
              <w:rPr>
                <w:rFonts w:cstheme="minorHAnsi"/>
              </w:rPr>
            </w:pPr>
            <w:proofErr w:type="spellStart"/>
            <w:r w:rsidRPr="0030622F">
              <w:rPr>
                <w:rFonts w:cstheme="minorHAnsi"/>
              </w:rPr>
              <w:lastRenderedPageBreak/>
              <w:t>Herber</w:t>
            </w:r>
            <w:proofErr w:type="spellEnd"/>
            <w:r w:rsidRPr="0030622F">
              <w:rPr>
                <w:rFonts w:cstheme="minorHAnsi"/>
              </w:rPr>
              <w:t xml:space="preserve">, </w:t>
            </w:r>
            <w:r w:rsidR="00A10606" w:rsidRPr="0030622F">
              <w:rPr>
                <w:rFonts w:cstheme="minorHAnsi"/>
              </w:rPr>
              <w:t>O.</w:t>
            </w:r>
            <w:r w:rsidRPr="0030622F">
              <w:rPr>
                <w:rFonts w:cstheme="minorHAnsi"/>
              </w:rPr>
              <w:t>R.,</w:t>
            </w:r>
            <w:r w:rsidR="00A10606" w:rsidRPr="0030622F">
              <w:rPr>
                <w:rFonts w:cstheme="minorHAnsi"/>
              </w:rPr>
              <w:t xml:space="preserve"> </w:t>
            </w:r>
            <w:r w:rsidRPr="0030622F">
              <w:rPr>
                <w:rFonts w:cstheme="minorHAnsi"/>
              </w:rPr>
              <w:t xml:space="preserve">Jones, </w:t>
            </w:r>
            <w:r w:rsidR="00A10606" w:rsidRPr="0030622F">
              <w:rPr>
                <w:rFonts w:cstheme="minorHAnsi"/>
              </w:rPr>
              <w:t>M.</w:t>
            </w:r>
            <w:r w:rsidRPr="0030622F">
              <w:rPr>
                <w:rFonts w:cstheme="minorHAnsi"/>
              </w:rPr>
              <w:t>C.,</w:t>
            </w:r>
            <w:r w:rsidR="00A10606" w:rsidRPr="0030622F">
              <w:rPr>
                <w:rFonts w:cstheme="minorHAnsi"/>
              </w:rPr>
              <w:t xml:space="preserve"> </w:t>
            </w:r>
            <w:r w:rsidRPr="0030622F">
              <w:rPr>
                <w:rFonts w:cstheme="minorHAnsi"/>
              </w:rPr>
              <w:t>Smith, K</w:t>
            </w:r>
            <w:r w:rsidR="00A10606" w:rsidRPr="0030622F">
              <w:rPr>
                <w:rFonts w:cstheme="minorHAnsi"/>
              </w:rPr>
              <w:t>.</w:t>
            </w:r>
            <w:r w:rsidRPr="0030622F">
              <w:rPr>
                <w:rFonts w:cstheme="minorHAnsi"/>
              </w:rPr>
              <w:t>,</w:t>
            </w:r>
            <w:r w:rsidR="00A10606" w:rsidRPr="0030622F">
              <w:rPr>
                <w:rFonts w:cstheme="minorHAnsi"/>
              </w:rPr>
              <w:t xml:space="preserve"> </w:t>
            </w:r>
            <w:r w:rsidRPr="0030622F">
              <w:rPr>
                <w:rFonts w:cstheme="minorHAnsi"/>
              </w:rPr>
              <w:t>Johnston, D</w:t>
            </w:r>
            <w:r w:rsidR="00A10606" w:rsidRPr="0030622F">
              <w:rPr>
                <w:rFonts w:cstheme="minorHAnsi"/>
              </w:rPr>
              <w:t>.</w:t>
            </w:r>
            <w:r w:rsidRPr="0030622F">
              <w:rPr>
                <w:rFonts w:cstheme="minorHAnsi"/>
              </w:rPr>
              <w:t>W.</w:t>
            </w:r>
          </w:p>
        </w:tc>
        <w:tc>
          <w:tcPr>
            <w:tcW w:w="5953" w:type="dxa"/>
            <w:hideMark/>
          </w:tcPr>
          <w:p w14:paraId="7EC051AF" w14:textId="77777777" w:rsidR="00972A1B" w:rsidRPr="0030622F" w:rsidRDefault="00972A1B" w:rsidP="009B0ADD">
            <w:pPr>
              <w:rPr>
                <w:rFonts w:cstheme="minorHAnsi"/>
              </w:rPr>
            </w:pPr>
            <w:r w:rsidRPr="0030622F">
              <w:rPr>
                <w:rFonts w:cstheme="minorHAnsi"/>
              </w:rPr>
              <w:t xml:space="preserve">‘Just not for me’ – contributing factors to nonattendance/ </w:t>
            </w:r>
            <w:proofErr w:type="spellStart"/>
            <w:r w:rsidRPr="0030622F">
              <w:rPr>
                <w:rFonts w:cstheme="minorHAnsi"/>
              </w:rPr>
              <w:t>noncompletion</w:t>
            </w:r>
            <w:proofErr w:type="spellEnd"/>
            <w:r w:rsidRPr="0030622F">
              <w:rPr>
                <w:rFonts w:cstheme="minorHAnsi"/>
              </w:rPr>
              <w:t xml:space="preserve"> at phase III cardiac rehabilitation in acute coronary syndrome patients: a qualitative enquiry</w:t>
            </w:r>
          </w:p>
        </w:tc>
        <w:tc>
          <w:tcPr>
            <w:tcW w:w="709" w:type="dxa"/>
            <w:noWrap/>
            <w:hideMark/>
          </w:tcPr>
          <w:p w14:paraId="330A9518" w14:textId="77777777" w:rsidR="00972A1B" w:rsidRPr="0030622F" w:rsidRDefault="00972A1B" w:rsidP="009B0ADD">
            <w:pPr>
              <w:rPr>
                <w:rFonts w:cstheme="minorHAnsi"/>
              </w:rPr>
            </w:pPr>
            <w:r w:rsidRPr="0030622F">
              <w:rPr>
                <w:rFonts w:cstheme="minorHAnsi"/>
              </w:rPr>
              <w:t>2017</w:t>
            </w:r>
          </w:p>
        </w:tc>
        <w:tc>
          <w:tcPr>
            <w:tcW w:w="2977" w:type="dxa"/>
          </w:tcPr>
          <w:p w14:paraId="6A3AEA1E" w14:textId="04178891" w:rsidR="00972A1B" w:rsidRPr="0030622F" w:rsidRDefault="00761300" w:rsidP="009B0ADD">
            <w:pPr>
              <w:rPr>
                <w:rFonts w:cstheme="minorHAnsi"/>
                <w:b/>
                <w:bCs/>
              </w:rPr>
            </w:pPr>
            <w:r w:rsidRPr="0030622F">
              <w:rPr>
                <w:rFonts w:cstheme="minorHAnsi"/>
              </w:rPr>
              <w:t xml:space="preserve">J </w:t>
            </w:r>
            <w:proofErr w:type="spellStart"/>
            <w:r w:rsidRPr="0030622F">
              <w:rPr>
                <w:rFonts w:cstheme="minorHAnsi"/>
              </w:rPr>
              <w:t>Clin</w:t>
            </w:r>
            <w:proofErr w:type="spellEnd"/>
            <w:r w:rsidRPr="0030622F">
              <w:rPr>
                <w:rFonts w:cstheme="minorHAnsi"/>
              </w:rPr>
              <w:t xml:space="preserve"> </w:t>
            </w:r>
            <w:proofErr w:type="spellStart"/>
            <w:r w:rsidRPr="0030622F">
              <w:rPr>
                <w:rFonts w:cstheme="minorHAnsi"/>
              </w:rPr>
              <w:t>Nurs</w:t>
            </w:r>
            <w:proofErr w:type="spellEnd"/>
            <w:r w:rsidRPr="0030622F">
              <w:rPr>
                <w:rFonts w:cstheme="minorHAnsi"/>
              </w:rPr>
              <w:t>. 2017;26(21-22):3529-42</w:t>
            </w:r>
          </w:p>
        </w:tc>
        <w:tc>
          <w:tcPr>
            <w:tcW w:w="1762" w:type="dxa"/>
            <w:noWrap/>
            <w:hideMark/>
          </w:tcPr>
          <w:p w14:paraId="38069090" w14:textId="0E158278" w:rsidR="00972A1B" w:rsidRPr="0030622F" w:rsidRDefault="00972A1B" w:rsidP="009B0ADD">
            <w:pPr>
              <w:rPr>
                <w:rFonts w:cstheme="minorHAnsi"/>
              </w:rPr>
            </w:pPr>
            <w:r w:rsidRPr="0030622F">
              <w:rPr>
                <w:rFonts w:cstheme="minorHAnsi"/>
              </w:rPr>
              <w:t>UK (outpatient - cardiac rehabilitation)</w:t>
            </w:r>
          </w:p>
        </w:tc>
      </w:tr>
      <w:tr w:rsidR="00972A1B" w:rsidRPr="0030622F" w14:paraId="4E47945A" w14:textId="77777777" w:rsidTr="00B00A73">
        <w:trPr>
          <w:trHeight w:val="930"/>
        </w:trPr>
        <w:tc>
          <w:tcPr>
            <w:tcW w:w="2547" w:type="dxa"/>
            <w:hideMark/>
          </w:tcPr>
          <w:p w14:paraId="60864D5B" w14:textId="7B05E818" w:rsidR="00972A1B" w:rsidRPr="0030622F" w:rsidRDefault="00972A1B" w:rsidP="009B0ADD">
            <w:pPr>
              <w:rPr>
                <w:rFonts w:cstheme="minorHAnsi"/>
              </w:rPr>
            </w:pPr>
            <w:proofErr w:type="spellStart"/>
            <w:r w:rsidRPr="0030622F">
              <w:rPr>
                <w:rFonts w:cstheme="minorHAnsi"/>
              </w:rPr>
              <w:t>Hermoni</w:t>
            </w:r>
            <w:proofErr w:type="spellEnd"/>
            <w:r w:rsidRPr="0030622F">
              <w:rPr>
                <w:rFonts w:cstheme="minorHAnsi"/>
              </w:rPr>
              <w:t>, D.,</w:t>
            </w:r>
            <w:r w:rsidR="00754218" w:rsidRPr="0030622F">
              <w:rPr>
                <w:rFonts w:cstheme="minorHAnsi"/>
              </w:rPr>
              <w:t xml:space="preserve"> </w:t>
            </w:r>
            <w:proofErr w:type="spellStart"/>
            <w:r w:rsidRPr="0030622F">
              <w:rPr>
                <w:rFonts w:cstheme="minorHAnsi"/>
              </w:rPr>
              <w:t>Mankuta</w:t>
            </w:r>
            <w:proofErr w:type="spellEnd"/>
            <w:r w:rsidRPr="0030622F">
              <w:rPr>
                <w:rFonts w:cstheme="minorHAnsi"/>
              </w:rPr>
              <w:t>, D.,</w:t>
            </w:r>
            <w:r w:rsidR="00754218" w:rsidRPr="0030622F">
              <w:rPr>
                <w:rFonts w:cstheme="minorHAnsi"/>
              </w:rPr>
              <w:t xml:space="preserve"> </w:t>
            </w:r>
            <w:r w:rsidRPr="0030622F">
              <w:rPr>
                <w:rFonts w:cstheme="minorHAnsi"/>
              </w:rPr>
              <w:t>Reis, S.</w:t>
            </w:r>
          </w:p>
        </w:tc>
        <w:tc>
          <w:tcPr>
            <w:tcW w:w="5953" w:type="dxa"/>
            <w:hideMark/>
          </w:tcPr>
          <w:p w14:paraId="1B52888F" w14:textId="77777777" w:rsidR="00972A1B" w:rsidRPr="0030622F" w:rsidRDefault="00972A1B" w:rsidP="009B0ADD">
            <w:pPr>
              <w:rPr>
                <w:rFonts w:cstheme="minorHAnsi"/>
              </w:rPr>
            </w:pPr>
            <w:r w:rsidRPr="0030622F">
              <w:rPr>
                <w:rFonts w:cstheme="minorHAnsi"/>
              </w:rPr>
              <w:t>Failure to Keep Appointments at a Community Health Centre: Analysis of causes</w:t>
            </w:r>
          </w:p>
        </w:tc>
        <w:tc>
          <w:tcPr>
            <w:tcW w:w="709" w:type="dxa"/>
            <w:noWrap/>
            <w:hideMark/>
          </w:tcPr>
          <w:p w14:paraId="484D8A06" w14:textId="77777777" w:rsidR="00972A1B" w:rsidRPr="0030622F" w:rsidRDefault="00972A1B" w:rsidP="009B0ADD">
            <w:pPr>
              <w:rPr>
                <w:rFonts w:cstheme="minorHAnsi"/>
              </w:rPr>
            </w:pPr>
            <w:r w:rsidRPr="0030622F">
              <w:rPr>
                <w:rFonts w:cstheme="minorHAnsi"/>
              </w:rPr>
              <w:t>1990</w:t>
            </w:r>
          </w:p>
        </w:tc>
        <w:tc>
          <w:tcPr>
            <w:tcW w:w="2977" w:type="dxa"/>
          </w:tcPr>
          <w:p w14:paraId="46417B6F" w14:textId="746CCB75" w:rsidR="00972A1B" w:rsidRPr="0030622F" w:rsidRDefault="00C56D1E" w:rsidP="009B0ADD">
            <w:pPr>
              <w:rPr>
                <w:rFonts w:cstheme="minorHAnsi"/>
              </w:rPr>
            </w:pPr>
            <w:r w:rsidRPr="0030622F">
              <w:rPr>
                <w:rFonts w:cstheme="minorHAnsi"/>
              </w:rPr>
              <w:t>Scandinavian journal of primary health care</w:t>
            </w:r>
            <w:r w:rsidR="00D156A3" w:rsidRPr="0030622F">
              <w:rPr>
                <w:rFonts w:cstheme="minorHAnsi"/>
              </w:rPr>
              <w:t>. 1990 Jan 1</w:t>
            </w:r>
            <w:proofErr w:type="gramStart"/>
            <w:r w:rsidR="00D156A3" w:rsidRPr="0030622F">
              <w:rPr>
                <w:rFonts w:cstheme="minorHAnsi"/>
              </w:rPr>
              <w:t>;8</w:t>
            </w:r>
            <w:proofErr w:type="gramEnd"/>
            <w:r w:rsidR="00D156A3" w:rsidRPr="0030622F">
              <w:rPr>
                <w:rFonts w:cstheme="minorHAnsi"/>
              </w:rPr>
              <w:t>(2):107-11.</w:t>
            </w:r>
          </w:p>
        </w:tc>
        <w:tc>
          <w:tcPr>
            <w:tcW w:w="1762" w:type="dxa"/>
            <w:hideMark/>
          </w:tcPr>
          <w:p w14:paraId="61B4EB3C" w14:textId="0F6C3BDE" w:rsidR="00972A1B" w:rsidRPr="0030622F" w:rsidRDefault="00972A1B" w:rsidP="009B0ADD">
            <w:pPr>
              <w:rPr>
                <w:rFonts w:cstheme="minorHAnsi"/>
              </w:rPr>
            </w:pPr>
            <w:r w:rsidRPr="0030622F">
              <w:rPr>
                <w:rFonts w:cstheme="minorHAnsi"/>
              </w:rPr>
              <w:t>Israel (primary care)</w:t>
            </w:r>
          </w:p>
        </w:tc>
      </w:tr>
      <w:tr w:rsidR="00972A1B" w:rsidRPr="0030622F" w14:paraId="62E08AB3" w14:textId="77777777" w:rsidTr="00B00A73">
        <w:trPr>
          <w:trHeight w:val="930"/>
        </w:trPr>
        <w:tc>
          <w:tcPr>
            <w:tcW w:w="2547" w:type="dxa"/>
            <w:hideMark/>
          </w:tcPr>
          <w:p w14:paraId="2B1316A4" w14:textId="2CA5ECFC" w:rsidR="00972A1B" w:rsidRPr="0030622F" w:rsidRDefault="00972A1B" w:rsidP="009B0ADD">
            <w:pPr>
              <w:rPr>
                <w:rFonts w:cstheme="minorHAnsi"/>
              </w:rPr>
            </w:pPr>
            <w:proofErr w:type="spellStart"/>
            <w:r w:rsidRPr="0030622F">
              <w:rPr>
                <w:rFonts w:cstheme="minorHAnsi"/>
              </w:rPr>
              <w:t>Hickmott</w:t>
            </w:r>
            <w:proofErr w:type="spellEnd"/>
            <w:r w:rsidRPr="0030622F">
              <w:rPr>
                <w:rFonts w:cstheme="minorHAnsi"/>
              </w:rPr>
              <w:t>, S.,</w:t>
            </w:r>
            <w:r w:rsidR="00754218" w:rsidRPr="0030622F">
              <w:rPr>
                <w:rFonts w:cstheme="minorHAnsi"/>
              </w:rPr>
              <w:t xml:space="preserve"> </w:t>
            </w:r>
            <w:r w:rsidRPr="0030622F">
              <w:rPr>
                <w:rFonts w:cstheme="minorHAnsi"/>
              </w:rPr>
              <w:t>Stroud, T.</w:t>
            </w:r>
          </w:p>
        </w:tc>
        <w:tc>
          <w:tcPr>
            <w:tcW w:w="5953" w:type="dxa"/>
            <w:hideMark/>
          </w:tcPr>
          <w:p w14:paraId="1658522B" w14:textId="77777777" w:rsidR="00972A1B" w:rsidRPr="0030622F" w:rsidRDefault="00972A1B" w:rsidP="009B0ADD">
            <w:pPr>
              <w:rPr>
                <w:rFonts w:cstheme="minorHAnsi"/>
              </w:rPr>
            </w:pPr>
            <w:r w:rsidRPr="0030622F">
              <w:rPr>
                <w:rFonts w:cstheme="minorHAnsi"/>
              </w:rPr>
              <w:t xml:space="preserve">Hidden Dimensions. The complexities of podiatry clinic </w:t>
            </w:r>
            <w:proofErr w:type="spellStart"/>
            <w:r w:rsidRPr="0030622F">
              <w:rPr>
                <w:rFonts w:cstheme="minorHAnsi"/>
              </w:rPr>
              <w:t>non attendance</w:t>
            </w:r>
            <w:proofErr w:type="spellEnd"/>
            <w:r w:rsidRPr="0030622F">
              <w:rPr>
                <w:rFonts w:cstheme="minorHAnsi"/>
              </w:rPr>
              <w:t xml:space="preserve"> of people with diabetes</w:t>
            </w:r>
          </w:p>
        </w:tc>
        <w:tc>
          <w:tcPr>
            <w:tcW w:w="709" w:type="dxa"/>
            <w:noWrap/>
            <w:hideMark/>
          </w:tcPr>
          <w:p w14:paraId="55550520" w14:textId="77777777" w:rsidR="00972A1B" w:rsidRPr="0030622F" w:rsidRDefault="00972A1B" w:rsidP="009B0ADD">
            <w:pPr>
              <w:rPr>
                <w:rFonts w:cstheme="minorHAnsi"/>
              </w:rPr>
            </w:pPr>
            <w:r w:rsidRPr="0030622F">
              <w:rPr>
                <w:rFonts w:cstheme="minorHAnsi"/>
              </w:rPr>
              <w:t>2009</w:t>
            </w:r>
          </w:p>
        </w:tc>
        <w:tc>
          <w:tcPr>
            <w:tcW w:w="2977" w:type="dxa"/>
          </w:tcPr>
          <w:p w14:paraId="38FF8B12" w14:textId="4C58582A" w:rsidR="00972A1B" w:rsidRPr="0030622F" w:rsidRDefault="00313DB4" w:rsidP="009B0ADD">
            <w:pPr>
              <w:rPr>
                <w:rFonts w:cstheme="minorHAnsi"/>
              </w:rPr>
            </w:pPr>
            <w:proofErr w:type="spellStart"/>
            <w:r w:rsidRPr="0030622F">
              <w:rPr>
                <w:rFonts w:cstheme="minorHAnsi"/>
              </w:rPr>
              <w:t>Diabet</w:t>
            </w:r>
            <w:proofErr w:type="spellEnd"/>
            <w:r w:rsidRPr="0030622F">
              <w:rPr>
                <w:rFonts w:cstheme="minorHAnsi"/>
              </w:rPr>
              <w:t xml:space="preserve"> Med</w:t>
            </w:r>
            <w:r w:rsidR="006A2864" w:rsidRPr="0030622F">
              <w:rPr>
                <w:rFonts w:cstheme="minorHAnsi"/>
              </w:rPr>
              <w:t>. 2009</w:t>
            </w:r>
            <w:proofErr w:type="gramStart"/>
            <w:r w:rsidR="006A2864" w:rsidRPr="0030622F">
              <w:rPr>
                <w:rFonts w:cstheme="minorHAnsi"/>
              </w:rPr>
              <w:t>;26</w:t>
            </w:r>
            <w:proofErr w:type="gramEnd"/>
            <w:r w:rsidR="006A2864" w:rsidRPr="0030622F">
              <w:rPr>
                <w:rFonts w:cstheme="minorHAnsi"/>
              </w:rPr>
              <w:t>(SUPPL. 1):174.</w:t>
            </w:r>
          </w:p>
        </w:tc>
        <w:tc>
          <w:tcPr>
            <w:tcW w:w="1762" w:type="dxa"/>
            <w:noWrap/>
            <w:hideMark/>
          </w:tcPr>
          <w:p w14:paraId="39B27DBC" w14:textId="099F229D" w:rsidR="00972A1B" w:rsidRPr="0030622F" w:rsidRDefault="00972A1B" w:rsidP="009B0ADD">
            <w:pPr>
              <w:rPr>
                <w:rFonts w:cstheme="minorHAnsi"/>
              </w:rPr>
            </w:pPr>
            <w:r w:rsidRPr="0030622F">
              <w:rPr>
                <w:rFonts w:cstheme="minorHAnsi"/>
              </w:rPr>
              <w:t>UK (outpatient - diabetes)</w:t>
            </w:r>
          </w:p>
        </w:tc>
      </w:tr>
      <w:tr w:rsidR="00972A1B" w:rsidRPr="0030622F" w14:paraId="1ECDCB1F" w14:textId="77777777" w:rsidTr="00B00A73">
        <w:trPr>
          <w:trHeight w:val="930"/>
        </w:trPr>
        <w:tc>
          <w:tcPr>
            <w:tcW w:w="2547" w:type="dxa"/>
            <w:hideMark/>
          </w:tcPr>
          <w:p w14:paraId="5B35E797" w14:textId="77777777" w:rsidR="00972A1B" w:rsidRPr="0030622F" w:rsidRDefault="00972A1B" w:rsidP="009B0ADD">
            <w:pPr>
              <w:rPr>
                <w:rFonts w:cstheme="minorHAnsi"/>
              </w:rPr>
            </w:pPr>
            <w:proofErr w:type="spellStart"/>
            <w:r w:rsidRPr="0030622F">
              <w:rPr>
                <w:rFonts w:cstheme="minorHAnsi"/>
              </w:rPr>
              <w:t>Horigan</w:t>
            </w:r>
            <w:proofErr w:type="spellEnd"/>
            <w:r w:rsidRPr="0030622F">
              <w:rPr>
                <w:rFonts w:cstheme="minorHAnsi"/>
              </w:rPr>
              <w:t>, G., Davies, M., Findlay‐White, F., Chaney, D. and Coates, V.</w:t>
            </w:r>
          </w:p>
        </w:tc>
        <w:tc>
          <w:tcPr>
            <w:tcW w:w="5953" w:type="dxa"/>
            <w:hideMark/>
          </w:tcPr>
          <w:p w14:paraId="3E0281A5" w14:textId="77777777" w:rsidR="00972A1B" w:rsidRPr="0030622F" w:rsidRDefault="00972A1B" w:rsidP="009B0ADD">
            <w:pPr>
              <w:rPr>
                <w:rFonts w:cstheme="minorHAnsi"/>
              </w:rPr>
            </w:pPr>
            <w:r w:rsidRPr="0030622F">
              <w:rPr>
                <w:rFonts w:cstheme="minorHAnsi"/>
              </w:rPr>
              <w:t>Reasons why patients referred to diabetes education programmes choose not to attend: a systematic review</w:t>
            </w:r>
          </w:p>
        </w:tc>
        <w:tc>
          <w:tcPr>
            <w:tcW w:w="709" w:type="dxa"/>
            <w:noWrap/>
            <w:hideMark/>
          </w:tcPr>
          <w:p w14:paraId="01345F1A" w14:textId="77777777" w:rsidR="00972A1B" w:rsidRPr="0030622F" w:rsidRDefault="00972A1B" w:rsidP="009B0ADD">
            <w:pPr>
              <w:rPr>
                <w:rFonts w:cstheme="minorHAnsi"/>
              </w:rPr>
            </w:pPr>
            <w:r w:rsidRPr="0030622F">
              <w:rPr>
                <w:rFonts w:cstheme="minorHAnsi"/>
              </w:rPr>
              <w:t>2016</w:t>
            </w:r>
          </w:p>
        </w:tc>
        <w:tc>
          <w:tcPr>
            <w:tcW w:w="2977" w:type="dxa"/>
          </w:tcPr>
          <w:p w14:paraId="54734227" w14:textId="1987C8E3" w:rsidR="00972A1B" w:rsidRPr="0030622F" w:rsidRDefault="00313DB4" w:rsidP="009B0ADD">
            <w:pPr>
              <w:rPr>
                <w:rFonts w:cstheme="minorHAnsi"/>
              </w:rPr>
            </w:pPr>
            <w:proofErr w:type="spellStart"/>
            <w:r w:rsidRPr="0030622F">
              <w:rPr>
                <w:rFonts w:cstheme="minorHAnsi"/>
              </w:rPr>
              <w:t>Diabet</w:t>
            </w:r>
            <w:proofErr w:type="spellEnd"/>
            <w:r w:rsidRPr="0030622F">
              <w:rPr>
                <w:rFonts w:cstheme="minorHAnsi"/>
              </w:rPr>
              <w:t xml:space="preserve"> Med</w:t>
            </w:r>
            <w:r w:rsidR="006A2864" w:rsidRPr="0030622F">
              <w:rPr>
                <w:rFonts w:cstheme="minorHAnsi"/>
              </w:rPr>
              <w:t>. 2017</w:t>
            </w:r>
            <w:proofErr w:type="gramStart"/>
            <w:r w:rsidR="006A2864" w:rsidRPr="0030622F">
              <w:rPr>
                <w:rFonts w:cstheme="minorHAnsi"/>
              </w:rPr>
              <w:t>;34</w:t>
            </w:r>
            <w:proofErr w:type="gramEnd"/>
            <w:r w:rsidR="006A2864" w:rsidRPr="0030622F">
              <w:rPr>
                <w:rFonts w:cstheme="minorHAnsi"/>
              </w:rPr>
              <w:t>(1):14-26.</w:t>
            </w:r>
          </w:p>
        </w:tc>
        <w:tc>
          <w:tcPr>
            <w:tcW w:w="1762" w:type="dxa"/>
            <w:hideMark/>
          </w:tcPr>
          <w:p w14:paraId="513118D9" w14:textId="0B9B009D" w:rsidR="00972A1B" w:rsidRPr="0030622F" w:rsidRDefault="00972A1B" w:rsidP="009B0ADD">
            <w:pPr>
              <w:rPr>
                <w:rFonts w:cstheme="minorHAnsi"/>
              </w:rPr>
            </w:pPr>
            <w:r w:rsidRPr="0030622F">
              <w:rPr>
                <w:rFonts w:cstheme="minorHAnsi"/>
              </w:rPr>
              <w:t>n/a</w:t>
            </w:r>
          </w:p>
        </w:tc>
      </w:tr>
      <w:tr w:rsidR="00972A1B" w:rsidRPr="0030622F" w14:paraId="5F0E7DC4" w14:textId="77777777" w:rsidTr="00B00A73">
        <w:trPr>
          <w:trHeight w:val="1240"/>
        </w:trPr>
        <w:tc>
          <w:tcPr>
            <w:tcW w:w="2547" w:type="dxa"/>
            <w:hideMark/>
          </w:tcPr>
          <w:p w14:paraId="57F61B1C" w14:textId="69414922" w:rsidR="00972A1B" w:rsidRPr="0030622F" w:rsidRDefault="00972A1B" w:rsidP="009B0ADD">
            <w:pPr>
              <w:rPr>
                <w:rFonts w:cstheme="minorHAnsi"/>
              </w:rPr>
            </w:pPr>
            <w:r w:rsidRPr="0030622F">
              <w:rPr>
                <w:rFonts w:cstheme="minorHAnsi"/>
              </w:rPr>
              <w:t>Howarth, A. R.,</w:t>
            </w:r>
            <w:r w:rsidR="00754218" w:rsidRPr="0030622F">
              <w:rPr>
                <w:rFonts w:cstheme="minorHAnsi"/>
              </w:rPr>
              <w:t xml:space="preserve"> </w:t>
            </w:r>
            <w:proofErr w:type="spellStart"/>
            <w:r w:rsidRPr="0030622F">
              <w:rPr>
                <w:rFonts w:cstheme="minorHAnsi"/>
              </w:rPr>
              <w:t>Apea</w:t>
            </w:r>
            <w:proofErr w:type="spellEnd"/>
            <w:r w:rsidRPr="0030622F">
              <w:rPr>
                <w:rFonts w:cstheme="minorHAnsi"/>
              </w:rPr>
              <w:t>, V.,</w:t>
            </w:r>
            <w:r w:rsidR="00754218" w:rsidRPr="0030622F">
              <w:rPr>
                <w:rFonts w:cstheme="minorHAnsi"/>
              </w:rPr>
              <w:t xml:space="preserve"> </w:t>
            </w:r>
            <w:proofErr w:type="spellStart"/>
            <w:r w:rsidRPr="0030622F">
              <w:rPr>
                <w:rFonts w:cstheme="minorHAnsi"/>
              </w:rPr>
              <w:t>Michie</w:t>
            </w:r>
            <w:proofErr w:type="spellEnd"/>
            <w:r w:rsidRPr="0030622F">
              <w:rPr>
                <w:rFonts w:cstheme="minorHAnsi"/>
              </w:rPr>
              <w:t>, S.,</w:t>
            </w:r>
            <w:r w:rsidR="00754218" w:rsidRPr="0030622F">
              <w:rPr>
                <w:rFonts w:cstheme="minorHAnsi"/>
              </w:rPr>
              <w:t xml:space="preserve"> </w:t>
            </w:r>
            <w:r w:rsidRPr="0030622F">
              <w:rPr>
                <w:rFonts w:cstheme="minorHAnsi"/>
              </w:rPr>
              <w:t>Morris, S.,</w:t>
            </w:r>
            <w:r w:rsidR="00754218" w:rsidRPr="0030622F">
              <w:rPr>
                <w:rFonts w:cstheme="minorHAnsi"/>
              </w:rPr>
              <w:t xml:space="preserve"> </w:t>
            </w:r>
            <w:proofErr w:type="spellStart"/>
            <w:r w:rsidRPr="0030622F">
              <w:rPr>
                <w:rFonts w:cstheme="minorHAnsi"/>
              </w:rPr>
              <w:t>Sachikonye</w:t>
            </w:r>
            <w:proofErr w:type="spellEnd"/>
            <w:r w:rsidRPr="0030622F">
              <w:rPr>
                <w:rFonts w:cstheme="minorHAnsi"/>
              </w:rPr>
              <w:t>, M.,</w:t>
            </w:r>
            <w:r w:rsidR="00754218" w:rsidRPr="0030622F">
              <w:rPr>
                <w:rFonts w:cstheme="minorHAnsi"/>
              </w:rPr>
              <w:t xml:space="preserve"> </w:t>
            </w:r>
            <w:r w:rsidRPr="0030622F">
              <w:rPr>
                <w:rFonts w:cstheme="minorHAnsi"/>
              </w:rPr>
              <w:t>Mercer, C. H.,</w:t>
            </w:r>
            <w:r w:rsidR="00754218" w:rsidRPr="0030622F">
              <w:rPr>
                <w:rFonts w:cstheme="minorHAnsi"/>
              </w:rPr>
              <w:t xml:space="preserve"> </w:t>
            </w:r>
            <w:r w:rsidRPr="0030622F">
              <w:rPr>
                <w:rFonts w:cstheme="minorHAnsi"/>
              </w:rPr>
              <w:t>Evans, A.,</w:t>
            </w:r>
            <w:r w:rsidR="00754218" w:rsidRPr="0030622F">
              <w:rPr>
                <w:rFonts w:cstheme="minorHAnsi"/>
              </w:rPr>
              <w:t xml:space="preserve"> </w:t>
            </w:r>
            <w:proofErr w:type="spellStart"/>
            <w:r w:rsidRPr="0030622F">
              <w:rPr>
                <w:rFonts w:cstheme="minorHAnsi"/>
              </w:rPr>
              <w:t>Delpech</w:t>
            </w:r>
            <w:proofErr w:type="spellEnd"/>
            <w:r w:rsidRPr="0030622F">
              <w:rPr>
                <w:rFonts w:cstheme="minorHAnsi"/>
              </w:rPr>
              <w:t>, V. C.,</w:t>
            </w:r>
            <w:r w:rsidR="00754218" w:rsidRPr="0030622F">
              <w:rPr>
                <w:rFonts w:cstheme="minorHAnsi"/>
              </w:rPr>
              <w:t xml:space="preserve"> </w:t>
            </w:r>
            <w:r w:rsidRPr="0030622F">
              <w:rPr>
                <w:rFonts w:cstheme="minorHAnsi"/>
              </w:rPr>
              <w:t>Sabin, C.,</w:t>
            </w:r>
            <w:r w:rsidR="00754218" w:rsidRPr="0030622F">
              <w:rPr>
                <w:rFonts w:cstheme="minorHAnsi"/>
              </w:rPr>
              <w:t xml:space="preserve"> </w:t>
            </w:r>
            <w:r w:rsidRPr="0030622F">
              <w:rPr>
                <w:rFonts w:cstheme="minorHAnsi"/>
              </w:rPr>
              <w:t>Burns, F. M.</w:t>
            </w:r>
          </w:p>
        </w:tc>
        <w:tc>
          <w:tcPr>
            <w:tcW w:w="5953" w:type="dxa"/>
            <w:hideMark/>
          </w:tcPr>
          <w:p w14:paraId="177AD984" w14:textId="77777777" w:rsidR="00972A1B" w:rsidRPr="0030622F" w:rsidRDefault="00972A1B" w:rsidP="009B0ADD">
            <w:pPr>
              <w:rPr>
                <w:rFonts w:cstheme="minorHAnsi"/>
              </w:rPr>
            </w:pPr>
            <w:r w:rsidRPr="0030622F">
              <w:rPr>
                <w:rFonts w:cstheme="minorHAnsi"/>
              </w:rPr>
              <w:t>Associations with sub-optimal clinic attendance and reasons for missed appointments among heterosexual women and men living with HIV in London</w:t>
            </w:r>
          </w:p>
        </w:tc>
        <w:tc>
          <w:tcPr>
            <w:tcW w:w="709" w:type="dxa"/>
            <w:noWrap/>
            <w:hideMark/>
          </w:tcPr>
          <w:p w14:paraId="5EF75659" w14:textId="77777777" w:rsidR="00972A1B" w:rsidRPr="0030622F" w:rsidRDefault="00972A1B" w:rsidP="009B0ADD">
            <w:pPr>
              <w:rPr>
                <w:rFonts w:cstheme="minorHAnsi"/>
              </w:rPr>
            </w:pPr>
            <w:r w:rsidRPr="0030622F">
              <w:rPr>
                <w:rFonts w:cstheme="minorHAnsi"/>
              </w:rPr>
              <w:t>2022</w:t>
            </w:r>
          </w:p>
        </w:tc>
        <w:tc>
          <w:tcPr>
            <w:tcW w:w="2977" w:type="dxa"/>
          </w:tcPr>
          <w:p w14:paraId="6CE79848" w14:textId="3DFC2B73" w:rsidR="00972A1B" w:rsidRPr="0030622F" w:rsidRDefault="00F81048" w:rsidP="009B0ADD">
            <w:pPr>
              <w:rPr>
                <w:rFonts w:cstheme="minorHAnsi"/>
              </w:rPr>
            </w:pPr>
            <w:r w:rsidRPr="0030622F">
              <w:rPr>
                <w:rFonts w:cstheme="minorHAnsi"/>
              </w:rPr>
              <w:t xml:space="preserve">AIDS </w:t>
            </w:r>
            <w:proofErr w:type="spellStart"/>
            <w:r w:rsidRPr="0030622F">
              <w:rPr>
                <w:rFonts w:cstheme="minorHAnsi"/>
              </w:rPr>
              <w:t>Behav</w:t>
            </w:r>
            <w:proofErr w:type="spellEnd"/>
            <w:r w:rsidR="004E72D2" w:rsidRPr="0030622F">
              <w:rPr>
                <w:rFonts w:cstheme="minorHAnsi"/>
              </w:rPr>
              <w:t>. 2022</w:t>
            </w:r>
            <w:proofErr w:type="gramStart"/>
            <w:r w:rsidR="004E72D2" w:rsidRPr="0030622F">
              <w:rPr>
                <w:rFonts w:cstheme="minorHAnsi"/>
              </w:rPr>
              <w:t>;26</w:t>
            </w:r>
            <w:proofErr w:type="gramEnd"/>
            <w:r w:rsidR="004E72D2" w:rsidRPr="0030622F">
              <w:rPr>
                <w:rFonts w:cstheme="minorHAnsi"/>
              </w:rPr>
              <w:t>(11):3620-9.</w:t>
            </w:r>
          </w:p>
        </w:tc>
        <w:tc>
          <w:tcPr>
            <w:tcW w:w="1762" w:type="dxa"/>
            <w:noWrap/>
            <w:hideMark/>
          </w:tcPr>
          <w:p w14:paraId="51B8736A" w14:textId="3084ACD8" w:rsidR="00972A1B" w:rsidRPr="0030622F" w:rsidRDefault="00972A1B" w:rsidP="009B0ADD">
            <w:pPr>
              <w:rPr>
                <w:rFonts w:cstheme="minorHAnsi"/>
              </w:rPr>
            </w:pPr>
            <w:r w:rsidRPr="0030622F">
              <w:rPr>
                <w:rFonts w:cstheme="minorHAnsi"/>
              </w:rPr>
              <w:t>UK (outpatient - HIV)</w:t>
            </w:r>
          </w:p>
        </w:tc>
      </w:tr>
      <w:tr w:rsidR="00972A1B" w:rsidRPr="0030622F" w14:paraId="3AB00418" w14:textId="77777777" w:rsidTr="00B00A73">
        <w:trPr>
          <w:trHeight w:val="930"/>
        </w:trPr>
        <w:tc>
          <w:tcPr>
            <w:tcW w:w="2547" w:type="dxa"/>
            <w:hideMark/>
          </w:tcPr>
          <w:p w14:paraId="49FBB0A7" w14:textId="0A89A8DA" w:rsidR="00972A1B" w:rsidRPr="0030622F" w:rsidRDefault="00972A1B" w:rsidP="009B0ADD">
            <w:pPr>
              <w:rPr>
                <w:rFonts w:cstheme="minorHAnsi"/>
              </w:rPr>
            </w:pPr>
            <w:r w:rsidRPr="0030622F">
              <w:rPr>
                <w:rFonts w:cstheme="minorHAnsi"/>
              </w:rPr>
              <w:t>Hull, A. M.,</w:t>
            </w:r>
            <w:r w:rsidR="00754218" w:rsidRPr="0030622F">
              <w:rPr>
                <w:rFonts w:cstheme="minorHAnsi"/>
              </w:rPr>
              <w:t xml:space="preserve"> </w:t>
            </w:r>
            <w:r w:rsidRPr="0030622F">
              <w:rPr>
                <w:rFonts w:cstheme="minorHAnsi"/>
              </w:rPr>
              <w:t>Alexander, D. A.,</w:t>
            </w:r>
            <w:r w:rsidR="00754218" w:rsidRPr="0030622F">
              <w:rPr>
                <w:rFonts w:cstheme="minorHAnsi"/>
              </w:rPr>
              <w:t xml:space="preserve"> </w:t>
            </w:r>
            <w:r w:rsidRPr="0030622F">
              <w:rPr>
                <w:rFonts w:cstheme="minorHAnsi"/>
              </w:rPr>
              <w:t>Morrison, F.,</w:t>
            </w:r>
            <w:r w:rsidR="00754218" w:rsidRPr="0030622F">
              <w:rPr>
                <w:rFonts w:cstheme="minorHAnsi"/>
              </w:rPr>
              <w:t xml:space="preserve"> </w:t>
            </w:r>
            <w:r w:rsidRPr="0030622F">
              <w:rPr>
                <w:rFonts w:cstheme="minorHAnsi"/>
              </w:rPr>
              <w:t>McKinnon, J. S.</w:t>
            </w:r>
          </w:p>
        </w:tc>
        <w:tc>
          <w:tcPr>
            <w:tcW w:w="5953" w:type="dxa"/>
            <w:hideMark/>
          </w:tcPr>
          <w:p w14:paraId="57B4D873" w14:textId="77777777" w:rsidR="00972A1B" w:rsidRPr="0030622F" w:rsidRDefault="00972A1B" w:rsidP="009B0ADD">
            <w:pPr>
              <w:rPr>
                <w:rFonts w:cstheme="minorHAnsi"/>
              </w:rPr>
            </w:pPr>
            <w:r w:rsidRPr="0030622F">
              <w:rPr>
                <w:rFonts w:cstheme="minorHAnsi"/>
              </w:rPr>
              <w:t>A waste of time: non-attendance at out-patient clinics in a Scottish NHS Trust</w:t>
            </w:r>
          </w:p>
        </w:tc>
        <w:tc>
          <w:tcPr>
            <w:tcW w:w="709" w:type="dxa"/>
            <w:noWrap/>
            <w:hideMark/>
          </w:tcPr>
          <w:p w14:paraId="4FE08F30" w14:textId="77777777" w:rsidR="00972A1B" w:rsidRPr="0030622F" w:rsidRDefault="00972A1B" w:rsidP="009B0ADD">
            <w:pPr>
              <w:rPr>
                <w:rFonts w:cstheme="minorHAnsi"/>
              </w:rPr>
            </w:pPr>
            <w:r w:rsidRPr="0030622F">
              <w:rPr>
                <w:rFonts w:cstheme="minorHAnsi"/>
              </w:rPr>
              <w:t>2002</w:t>
            </w:r>
          </w:p>
        </w:tc>
        <w:tc>
          <w:tcPr>
            <w:tcW w:w="2977" w:type="dxa"/>
          </w:tcPr>
          <w:p w14:paraId="2D6FA831" w14:textId="22BEFEA9" w:rsidR="00972A1B" w:rsidRPr="0030622F" w:rsidRDefault="005A60A0" w:rsidP="009B0ADD">
            <w:pPr>
              <w:rPr>
                <w:rFonts w:cstheme="minorHAnsi"/>
              </w:rPr>
            </w:pPr>
            <w:r w:rsidRPr="0030622F">
              <w:rPr>
                <w:rFonts w:cstheme="minorHAnsi"/>
              </w:rPr>
              <w:t>Health Bull (</w:t>
            </w:r>
            <w:proofErr w:type="spellStart"/>
            <w:r w:rsidRPr="0030622F">
              <w:rPr>
                <w:rFonts w:cstheme="minorHAnsi"/>
              </w:rPr>
              <w:t>Edinb</w:t>
            </w:r>
            <w:proofErr w:type="spellEnd"/>
            <w:r w:rsidRPr="0030622F">
              <w:rPr>
                <w:rFonts w:cstheme="minorHAnsi"/>
              </w:rPr>
              <w:t>). 2002</w:t>
            </w:r>
            <w:proofErr w:type="gramStart"/>
            <w:r w:rsidRPr="0030622F">
              <w:rPr>
                <w:rFonts w:cstheme="minorHAnsi"/>
              </w:rPr>
              <w:t>;60</w:t>
            </w:r>
            <w:proofErr w:type="gramEnd"/>
            <w:r w:rsidRPr="0030622F">
              <w:rPr>
                <w:rFonts w:cstheme="minorHAnsi"/>
              </w:rPr>
              <w:t>(1):62-9.</w:t>
            </w:r>
          </w:p>
        </w:tc>
        <w:tc>
          <w:tcPr>
            <w:tcW w:w="1762" w:type="dxa"/>
            <w:noWrap/>
            <w:hideMark/>
          </w:tcPr>
          <w:p w14:paraId="74E2155A" w14:textId="7B314D4E" w:rsidR="00972A1B" w:rsidRPr="0030622F" w:rsidRDefault="00972A1B" w:rsidP="009B0ADD">
            <w:pPr>
              <w:rPr>
                <w:rFonts w:cstheme="minorHAnsi"/>
              </w:rPr>
            </w:pPr>
            <w:r w:rsidRPr="0030622F">
              <w:rPr>
                <w:rFonts w:cstheme="minorHAnsi"/>
              </w:rPr>
              <w:t>UK (outpatient - various)</w:t>
            </w:r>
          </w:p>
        </w:tc>
      </w:tr>
      <w:tr w:rsidR="00972A1B" w:rsidRPr="0030622F" w14:paraId="6454911D" w14:textId="77777777" w:rsidTr="00B00A73">
        <w:trPr>
          <w:trHeight w:val="620"/>
        </w:trPr>
        <w:tc>
          <w:tcPr>
            <w:tcW w:w="2547" w:type="dxa"/>
            <w:noWrap/>
            <w:hideMark/>
          </w:tcPr>
          <w:p w14:paraId="0D99E92F" w14:textId="3B61D385" w:rsidR="00972A1B" w:rsidRPr="0030622F" w:rsidRDefault="00972A1B" w:rsidP="009B0ADD">
            <w:pPr>
              <w:rPr>
                <w:rFonts w:cstheme="minorHAnsi"/>
              </w:rPr>
            </w:pPr>
            <w:r w:rsidRPr="0030622F">
              <w:rPr>
                <w:rFonts w:cstheme="minorHAnsi"/>
              </w:rPr>
              <w:t>Hussain-Gambles, M.,</w:t>
            </w:r>
            <w:r w:rsidR="00BB2CF7" w:rsidRPr="0030622F">
              <w:rPr>
                <w:rFonts w:cstheme="minorHAnsi"/>
              </w:rPr>
              <w:t xml:space="preserve"> </w:t>
            </w:r>
            <w:r w:rsidRPr="0030622F">
              <w:rPr>
                <w:rFonts w:cstheme="minorHAnsi"/>
              </w:rPr>
              <w:t>Neal, R. D.,</w:t>
            </w:r>
            <w:r w:rsidR="00BB2CF7" w:rsidRPr="0030622F">
              <w:rPr>
                <w:rFonts w:cstheme="minorHAnsi"/>
              </w:rPr>
              <w:t xml:space="preserve"> </w:t>
            </w:r>
            <w:r w:rsidRPr="0030622F">
              <w:rPr>
                <w:rFonts w:cstheme="minorHAnsi"/>
              </w:rPr>
              <w:t>Dempsey, O.,</w:t>
            </w:r>
            <w:r w:rsidR="00BB2CF7" w:rsidRPr="0030622F">
              <w:rPr>
                <w:rFonts w:cstheme="minorHAnsi"/>
              </w:rPr>
              <w:t xml:space="preserve"> </w:t>
            </w:r>
            <w:r w:rsidRPr="0030622F">
              <w:rPr>
                <w:rFonts w:cstheme="minorHAnsi"/>
              </w:rPr>
              <w:t>Lawlor, D. A.,</w:t>
            </w:r>
            <w:r w:rsidR="00BB2CF7" w:rsidRPr="0030622F">
              <w:rPr>
                <w:rFonts w:cstheme="minorHAnsi"/>
              </w:rPr>
              <w:t xml:space="preserve"> </w:t>
            </w:r>
            <w:r w:rsidRPr="0030622F">
              <w:rPr>
                <w:rFonts w:cstheme="minorHAnsi"/>
              </w:rPr>
              <w:t>Hodgson, J.</w:t>
            </w:r>
          </w:p>
        </w:tc>
        <w:tc>
          <w:tcPr>
            <w:tcW w:w="5953" w:type="dxa"/>
            <w:hideMark/>
          </w:tcPr>
          <w:p w14:paraId="64936918" w14:textId="77777777" w:rsidR="00972A1B" w:rsidRPr="0030622F" w:rsidRDefault="00972A1B" w:rsidP="009B0ADD">
            <w:pPr>
              <w:rPr>
                <w:rFonts w:cstheme="minorHAnsi"/>
              </w:rPr>
            </w:pPr>
            <w:r w:rsidRPr="0030622F">
              <w:rPr>
                <w:rFonts w:cstheme="minorHAnsi"/>
              </w:rPr>
              <w:t>Missed appointments in primary care: questionnaire and focus group study of health professionals</w:t>
            </w:r>
          </w:p>
        </w:tc>
        <w:tc>
          <w:tcPr>
            <w:tcW w:w="709" w:type="dxa"/>
            <w:noWrap/>
            <w:hideMark/>
          </w:tcPr>
          <w:p w14:paraId="0633A054" w14:textId="77777777" w:rsidR="00972A1B" w:rsidRPr="0030622F" w:rsidRDefault="00972A1B" w:rsidP="009B0ADD">
            <w:pPr>
              <w:rPr>
                <w:rFonts w:cstheme="minorHAnsi"/>
              </w:rPr>
            </w:pPr>
            <w:r w:rsidRPr="0030622F">
              <w:rPr>
                <w:rFonts w:cstheme="minorHAnsi"/>
              </w:rPr>
              <w:t>2004</w:t>
            </w:r>
          </w:p>
        </w:tc>
        <w:tc>
          <w:tcPr>
            <w:tcW w:w="2977" w:type="dxa"/>
          </w:tcPr>
          <w:p w14:paraId="17F169ED" w14:textId="307324BA"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D9030E" w:rsidRPr="0030622F">
              <w:rPr>
                <w:rFonts w:cstheme="minorHAnsi"/>
              </w:rPr>
              <w:t>. 2004</w:t>
            </w:r>
            <w:proofErr w:type="gramStart"/>
            <w:r w:rsidR="00D9030E" w:rsidRPr="0030622F">
              <w:rPr>
                <w:rFonts w:cstheme="minorHAnsi"/>
              </w:rPr>
              <w:t>;54</w:t>
            </w:r>
            <w:proofErr w:type="gramEnd"/>
            <w:r w:rsidR="00D9030E" w:rsidRPr="0030622F">
              <w:rPr>
                <w:rFonts w:cstheme="minorHAnsi"/>
              </w:rPr>
              <w:t>(499):108-13.</w:t>
            </w:r>
          </w:p>
        </w:tc>
        <w:tc>
          <w:tcPr>
            <w:tcW w:w="1762" w:type="dxa"/>
            <w:hideMark/>
          </w:tcPr>
          <w:p w14:paraId="059A6B7E" w14:textId="5D762189" w:rsidR="00972A1B" w:rsidRPr="0030622F" w:rsidRDefault="00972A1B" w:rsidP="009B0ADD">
            <w:pPr>
              <w:rPr>
                <w:rFonts w:cstheme="minorHAnsi"/>
              </w:rPr>
            </w:pPr>
            <w:r w:rsidRPr="0030622F">
              <w:rPr>
                <w:rFonts w:cstheme="minorHAnsi"/>
              </w:rPr>
              <w:t>UK (primary care)</w:t>
            </w:r>
          </w:p>
        </w:tc>
      </w:tr>
      <w:tr w:rsidR="00972A1B" w:rsidRPr="0030622F" w14:paraId="4025B120" w14:textId="77777777" w:rsidTr="00B00A73">
        <w:trPr>
          <w:trHeight w:val="620"/>
        </w:trPr>
        <w:tc>
          <w:tcPr>
            <w:tcW w:w="2547" w:type="dxa"/>
            <w:noWrap/>
            <w:hideMark/>
          </w:tcPr>
          <w:p w14:paraId="1B50019E" w14:textId="77777777" w:rsidR="00972A1B" w:rsidRPr="0030622F" w:rsidRDefault="00972A1B" w:rsidP="009B0ADD">
            <w:pPr>
              <w:rPr>
                <w:rFonts w:cstheme="minorHAnsi"/>
              </w:rPr>
            </w:pPr>
            <w:proofErr w:type="spellStart"/>
            <w:r w:rsidRPr="0030622F">
              <w:rPr>
                <w:rFonts w:cstheme="minorHAnsi"/>
              </w:rPr>
              <w:t>Inglesfield</w:t>
            </w:r>
            <w:proofErr w:type="spellEnd"/>
            <w:r w:rsidRPr="0030622F">
              <w:rPr>
                <w:rFonts w:cstheme="minorHAnsi"/>
              </w:rPr>
              <w:t>, J.</w:t>
            </w:r>
          </w:p>
        </w:tc>
        <w:tc>
          <w:tcPr>
            <w:tcW w:w="5953" w:type="dxa"/>
            <w:hideMark/>
          </w:tcPr>
          <w:p w14:paraId="675ADC71" w14:textId="2A51BB98" w:rsidR="00972A1B" w:rsidRPr="0030622F" w:rsidRDefault="00972A1B" w:rsidP="009B0ADD">
            <w:pPr>
              <w:rPr>
                <w:rFonts w:cstheme="minorHAnsi"/>
              </w:rPr>
            </w:pPr>
            <w:r w:rsidRPr="0030622F">
              <w:rPr>
                <w:rFonts w:cstheme="minorHAnsi"/>
              </w:rPr>
              <w:t>Non-attendance and mental health problems in primary care</w:t>
            </w:r>
          </w:p>
        </w:tc>
        <w:tc>
          <w:tcPr>
            <w:tcW w:w="709" w:type="dxa"/>
            <w:noWrap/>
            <w:hideMark/>
          </w:tcPr>
          <w:p w14:paraId="23C7D749" w14:textId="77777777" w:rsidR="00972A1B" w:rsidRPr="0030622F" w:rsidRDefault="00972A1B" w:rsidP="009B0ADD">
            <w:pPr>
              <w:rPr>
                <w:rFonts w:cstheme="minorHAnsi"/>
              </w:rPr>
            </w:pPr>
            <w:r w:rsidRPr="0030622F">
              <w:rPr>
                <w:rFonts w:cstheme="minorHAnsi"/>
              </w:rPr>
              <w:t>1999</w:t>
            </w:r>
          </w:p>
        </w:tc>
        <w:tc>
          <w:tcPr>
            <w:tcW w:w="2977" w:type="dxa"/>
          </w:tcPr>
          <w:p w14:paraId="73D258C6" w14:textId="6BD4CCC3"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D9030E" w:rsidRPr="0030622F">
              <w:rPr>
                <w:rFonts w:cstheme="minorHAnsi"/>
              </w:rPr>
              <w:t>. 1999</w:t>
            </w:r>
            <w:proofErr w:type="gramStart"/>
            <w:r w:rsidR="00D9030E" w:rsidRPr="0030622F">
              <w:rPr>
                <w:rFonts w:cstheme="minorHAnsi"/>
              </w:rPr>
              <w:t>;49</w:t>
            </w:r>
            <w:proofErr w:type="gramEnd"/>
            <w:r w:rsidR="00D9030E" w:rsidRPr="0030622F">
              <w:rPr>
                <w:rFonts w:cstheme="minorHAnsi"/>
              </w:rPr>
              <w:t>(443):488-9.</w:t>
            </w:r>
          </w:p>
        </w:tc>
        <w:tc>
          <w:tcPr>
            <w:tcW w:w="1762" w:type="dxa"/>
            <w:noWrap/>
            <w:hideMark/>
          </w:tcPr>
          <w:p w14:paraId="449AC524" w14:textId="1C654344" w:rsidR="00972A1B" w:rsidRPr="0030622F" w:rsidRDefault="00972A1B" w:rsidP="009B0ADD">
            <w:pPr>
              <w:rPr>
                <w:rFonts w:cstheme="minorHAnsi"/>
              </w:rPr>
            </w:pPr>
            <w:r w:rsidRPr="0030622F">
              <w:rPr>
                <w:rFonts w:cstheme="minorHAnsi"/>
              </w:rPr>
              <w:t>UK (primary care)</w:t>
            </w:r>
          </w:p>
        </w:tc>
      </w:tr>
      <w:tr w:rsidR="00972A1B" w:rsidRPr="0030622F" w14:paraId="1822A6F3" w14:textId="77777777" w:rsidTr="00B00A73">
        <w:trPr>
          <w:trHeight w:val="310"/>
        </w:trPr>
        <w:tc>
          <w:tcPr>
            <w:tcW w:w="2547" w:type="dxa"/>
            <w:noWrap/>
            <w:hideMark/>
          </w:tcPr>
          <w:p w14:paraId="0108DF36" w14:textId="77777777" w:rsidR="00972A1B" w:rsidRPr="0030622F" w:rsidRDefault="00972A1B" w:rsidP="009B0ADD">
            <w:pPr>
              <w:rPr>
                <w:rFonts w:cstheme="minorHAnsi"/>
              </w:rPr>
            </w:pPr>
            <w:r w:rsidRPr="0030622F">
              <w:rPr>
                <w:rFonts w:cstheme="minorHAnsi"/>
              </w:rPr>
              <w:t>Izard, T.</w:t>
            </w:r>
          </w:p>
        </w:tc>
        <w:tc>
          <w:tcPr>
            <w:tcW w:w="5953" w:type="dxa"/>
            <w:hideMark/>
          </w:tcPr>
          <w:p w14:paraId="4C67DD9A" w14:textId="77777777" w:rsidR="00972A1B" w:rsidRPr="0030622F" w:rsidRDefault="00972A1B" w:rsidP="009B0ADD">
            <w:pPr>
              <w:rPr>
                <w:rFonts w:cstheme="minorHAnsi"/>
              </w:rPr>
            </w:pPr>
            <w:r w:rsidRPr="0030622F">
              <w:rPr>
                <w:rFonts w:cstheme="minorHAnsi"/>
              </w:rPr>
              <w:t>Managing the Habitual No-Show Patient</w:t>
            </w:r>
          </w:p>
        </w:tc>
        <w:tc>
          <w:tcPr>
            <w:tcW w:w="709" w:type="dxa"/>
            <w:noWrap/>
            <w:hideMark/>
          </w:tcPr>
          <w:p w14:paraId="47AD459F" w14:textId="77777777" w:rsidR="00972A1B" w:rsidRPr="0030622F" w:rsidRDefault="00972A1B" w:rsidP="009B0ADD">
            <w:pPr>
              <w:rPr>
                <w:rFonts w:cstheme="minorHAnsi"/>
              </w:rPr>
            </w:pPr>
            <w:r w:rsidRPr="0030622F">
              <w:rPr>
                <w:rFonts w:cstheme="minorHAnsi"/>
              </w:rPr>
              <w:t>2005</w:t>
            </w:r>
          </w:p>
        </w:tc>
        <w:tc>
          <w:tcPr>
            <w:tcW w:w="2977" w:type="dxa"/>
          </w:tcPr>
          <w:p w14:paraId="40369E41" w14:textId="51F502EC" w:rsidR="00972A1B" w:rsidRPr="0030622F" w:rsidRDefault="00D73EE5" w:rsidP="009B0ADD">
            <w:pPr>
              <w:rPr>
                <w:rFonts w:cstheme="minorHAnsi"/>
              </w:rPr>
            </w:pPr>
            <w:r w:rsidRPr="0030622F">
              <w:rPr>
                <w:rFonts w:cstheme="minorHAnsi"/>
              </w:rPr>
              <w:t>2005 Feb</w:t>
            </w:r>
            <w:proofErr w:type="gramStart"/>
            <w:r w:rsidRPr="0030622F">
              <w:rPr>
                <w:rFonts w:cstheme="minorHAnsi"/>
              </w:rPr>
              <w:t>;12</w:t>
            </w:r>
            <w:proofErr w:type="gramEnd"/>
            <w:r w:rsidRPr="0030622F">
              <w:rPr>
                <w:rFonts w:cstheme="minorHAnsi"/>
              </w:rPr>
              <w:t>(2):65-6.</w:t>
            </w:r>
          </w:p>
        </w:tc>
        <w:tc>
          <w:tcPr>
            <w:tcW w:w="1762" w:type="dxa"/>
            <w:hideMark/>
          </w:tcPr>
          <w:p w14:paraId="5D54C08C" w14:textId="1B9F1007" w:rsidR="00972A1B" w:rsidRPr="0030622F" w:rsidRDefault="00972A1B" w:rsidP="009B0ADD">
            <w:pPr>
              <w:rPr>
                <w:rFonts w:cstheme="minorHAnsi"/>
              </w:rPr>
            </w:pPr>
            <w:r w:rsidRPr="0030622F">
              <w:rPr>
                <w:rFonts w:cstheme="minorHAnsi"/>
              </w:rPr>
              <w:t>USA (primary care)</w:t>
            </w:r>
          </w:p>
        </w:tc>
      </w:tr>
      <w:tr w:rsidR="00972A1B" w:rsidRPr="0030622F" w14:paraId="04220107" w14:textId="77777777" w:rsidTr="00B00A73">
        <w:trPr>
          <w:trHeight w:val="1240"/>
        </w:trPr>
        <w:tc>
          <w:tcPr>
            <w:tcW w:w="2547" w:type="dxa"/>
            <w:hideMark/>
          </w:tcPr>
          <w:p w14:paraId="046B69E2" w14:textId="5BD4AC7D" w:rsidR="00972A1B" w:rsidRPr="0030622F" w:rsidRDefault="00972A1B" w:rsidP="009B0ADD">
            <w:pPr>
              <w:rPr>
                <w:rFonts w:cstheme="minorHAnsi"/>
              </w:rPr>
            </w:pPr>
            <w:r w:rsidRPr="0030622F">
              <w:rPr>
                <w:rFonts w:cstheme="minorHAnsi"/>
              </w:rPr>
              <w:lastRenderedPageBreak/>
              <w:t>Jefferson, L.,</w:t>
            </w:r>
            <w:r w:rsidR="00BB2CF7" w:rsidRPr="0030622F">
              <w:rPr>
                <w:rFonts w:cstheme="minorHAnsi"/>
              </w:rPr>
              <w:t xml:space="preserve"> </w:t>
            </w:r>
            <w:r w:rsidRPr="0030622F">
              <w:rPr>
                <w:rFonts w:cstheme="minorHAnsi"/>
              </w:rPr>
              <w:t>Atkin, K.,</w:t>
            </w:r>
            <w:r w:rsidR="00BB2CF7" w:rsidRPr="0030622F">
              <w:rPr>
                <w:rFonts w:cstheme="minorHAnsi"/>
              </w:rPr>
              <w:t xml:space="preserve"> </w:t>
            </w:r>
            <w:r w:rsidRPr="0030622F">
              <w:rPr>
                <w:rFonts w:cstheme="minorHAnsi"/>
              </w:rPr>
              <w:t>Sheridan, R.,</w:t>
            </w:r>
            <w:r w:rsidR="00BB2CF7" w:rsidRPr="0030622F">
              <w:rPr>
                <w:rFonts w:cstheme="minorHAnsi"/>
              </w:rPr>
              <w:t xml:space="preserve"> </w:t>
            </w:r>
            <w:r w:rsidRPr="0030622F">
              <w:rPr>
                <w:rFonts w:cstheme="minorHAnsi"/>
              </w:rPr>
              <w:t>Oliver, S.,</w:t>
            </w:r>
            <w:r w:rsidR="00BB2CF7" w:rsidRPr="0030622F">
              <w:rPr>
                <w:rFonts w:cstheme="minorHAnsi"/>
              </w:rPr>
              <w:t xml:space="preserve"> </w:t>
            </w:r>
            <w:r w:rsidRPr="0030622F">
              <w:rPr>
                <w:rFonts w:cstheme="minorHAnsi"/>
              </w:rPr>
              <w:t>Macleod, U.,</w:t>
            </w:r>
            <w:r w:rsidR="00BB2CF7" w:rsidRPr="0030622F">
              <w:rPr>
                <w:rFonts w:cstheme="minorHAnsi"/>
              </w:rPr>
              <w:t xml:space="preserve"> </w:t>
            </w:r>
            <w:r w:rsidRPr="0030622F">
              <w:rPr>
                <w:rFonts w:cstheme="minorHAnsi"/>
              </w:rPr>
              <w:t>Hall, G.,</w:t>
            </w:r>
            <w:r w:rsidR="00BB2CF7" w:rsidRPr="0030622F">
              <w:rPr>
                <w:rFonts w:cstheme="minorHAnsi"/>
              </w:rPr>
              <w:t xml:space="preserve"> </w:t>
            </w:r>
            <w:r w:rsidRPr="0030622F">
              <w:rPr>
                <w:rFonts w:cstheme="minorHAnsi"/>
              </w:rPr>
              <w:t>Forbes, S.,</w:t>
            </w:r>
            <w:r w:rsidR="00BB2CF7" w:rsidRPr="0030622F">
              <w:rPr>
                <w:rFonts w:cstheme="minorHAnsi"/>
              </w:rPr>
              <w:t xml:space="preserve"> </w:t>
            </w:r>
            <w:r w:rsidRPr="0030622F">
              <w:rPr>
                <w:rFonts w:cstheme="minorHAnsi"/>
              </w:rPr>
              <w:t>Green, T.,</w:t>
            </w:r>
            <w:r w:rsidR="00BB2CF7" w:rsidRPr="0030622F">
              <w:rPr>
                <w:rFonts w:cstheme="minorHAnsi"/>
              </w:rPr>
              <w:t xml:space="preserve"> </w:t>
            </w:r>
            <w:proofErr w:type="spellStart"/>
            <w:r w:rsidRPr="0030622F">
              <w:rPr>
                <w:rFonts w:cstheme="minorHAnsi"/>
              </w:rPr>
              <w:t>Allgar</w:t>
            </w:r>
            <w:proofErr w:type="spellEnd"/>
            <w:r w:rsidRPr="0030622F">
              <w:rPr>
                <w:rFonts w:cstheme="minorHAnsi"/>
              </w:rPr>
              <w:t>, V.,</w:t>
            </w:r>
            <w:r w:rsidR="00BB2CF7" w:rsidRPr="0030622F">
              <w:rPr>
                <w:rFonts w:cstheme="minorHAnsi"/>
              </w:rPr>
              <w:t xml:space="preserve"> </w:t>
            </w:r>
            <w:r w:rsidRPr="0030622F">
              <w:rPr>
                <w:rFonts w:cstheme="minorHAnsi"/>
              </w:rPr>
              <w:t>Knapp, P.</w:t>
            </w:r>
          </w:p>
        </w:tc>
        <w:tc>
          <w:tcPr>
            <w:tcW w:w="5953" w:type="dxa"/>
            <w:hideMark/>
          </w:tcPr>
          <w:p w14:paraId="27C9C005" w14:textId="4C68DF84" w:rsidR="00972A1B" w:rsidRPr="0030622F" w:rsidRDefault="00972A1B" w:rsidP="009B0ADD">
            <w:pPr>
              <w:rPr>
                <w:rFonts w:cstheme="minorHAnsi"/>
              </w:rPr>
            </w:pPr>
            <w:r w:rsidRPr="0030622F">
              <w:rPr>
                <w:rFonts w:cstheme="minorHAnsi"/>
              </w:rPr>
              <w:t xml:space="preserve">Non-attendance at urgent referral appointments for suspected cancer: a qualitative study to gain understanding from patients and </w:t>
            </w:r>
            <w:r w:rsidR="0076725C" w:rsidRPr="0030622F">
              <w:rPr>
                <w:rFonts w:cstheme="minorHAnsi"/>
              </w:rPr>
              <w:t>GPs</w:t>
            </w:r>
          </w:p>
        </w:tc>
        <w:tc>
          <w:tcPr>
            <w:tcW w:w="709" w:type="dxa"/>
            <w:noWrap/>
            <w:hideMark/>
          </w:tcPr>
          <w:p w14:paraId="01D84D26" w14:textId="77777777" w:rsidR="00972A1B" w:rsidRPr="0030622F" w:rsidRDefault="00972A1B" w:rsidP="009B0ADD">
            <w:pPr>
              <w:rPr>
                <w:rFonts w:cstheme="minorHAnsi"/>
              </w:rPr>
            </w:pPr>
            <w:r w:rsidRPr="0030622F">
              <w:rPr>
                <w:rFonts w:cstheme="minorHAnsi"/>
              </w:rPr>
              <w:t>2019</w:t>
            </w:r>
          </w:p>
        </w:tc>
        <w:tc>
          <w:tcPr>
            <w:tcW w:w="2977" w:type="dxa"/>
          </w:tcPr>
          <w:p w14:paraId="6751BE09" w14:textId="3623DD66"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4C6E59" w:rsidRPr="0030622F">
              <w:rPr>
                <w:rFonts w:cstheme="minorHAnsi"/>
              </w:rPr>
              <w:t>. 2019</w:t>
            </w:r>
            <w:proofErr w:type="gramStart"/>
            <w:r w:rsidR="004C6E59" w:rsidRPr="0030622F">
              <w:rPr>
                <w:rFonts w:cstheme="minorHAnsi"/>
              </w:rPr>
              <w:t>;69</w:t>
            </w:r>
            <w:proofErr w:type="gramEnd"/>
            <w:r w:rsidR="004C6E59" w:rsidRPr="0030622F">
              <w:rPr>
                <w:rFonts w:cstheme="minorHAnsi"/>
              </w:rPr>
              <w:t>(689):E850-E9.</w:t>
            </w:r>
          </w:p>
        </w:tc>
        <w:tc>
          <w:tcPr>
            <w:tcW w:w="1762" w:type="dxa"/>
            <w:noWrap/>
            <w:hideMark/>
          </w:tcPr>
          <w:p w14:paraId="6214494C" w14:textId="1A847A3A" w:rsidR="00972A1B" w:rsidRPr="0030622F" w:rsidRDefault="00972A1B" w:rsidP="009B0ADD">
            <w:pPr>
              <w:rPr>
                <w:rFonts w:cstheme="minorHAnsi"/>
              </w:rPr>
            </w:pPr>
            <w:r w:rsidRPr="0030622F">
              <w:rPr>
                <w:rFonts w:cstheme="minorHAnsi"/>
              </w:rPr>
              <w:t>UK (outpatient - cancer referral)</w:t>
            </w:r>
          </w:p>
        </w:tc>
      </w:tr>
      <w:tr w:rsidR="00972A1B" w:rsidRPr="0030622F" w14:paraId="3FB5E7CF" w14:textId="77777777" w:rsidTr="00B00A73">
        <w:trPr>
          <w:trHeight w:val="930"/>
        </w:trPr>
        <w:tc>
          <w:tcPr>
            <w:tcW w:w="2547" w:type="dxa"/>
            <w:hideMark/>
          </w:tcPr>
          <w:p w14:paraId="278E1288" w14:textId="532AFD61" w:rsidR="00972A1B" w:rsidRPr="0030622F" w:rsidRDefault="00972A1B" w:rsidP="009B0ADD">
            <w:pPr>
              <w:rPr>
                <w:rFonts w:cstheme="minorHAnsi"/>
              </w:rPr>
            </w:pPr>
            <w:r w:rsidRPr="0030622F">
              <w:rPr>
                <w:rFonts w:cstheme="minorHAnsi"/>
              </w:rPr>
              <w:t>Johnson, B. J.,</w:t>
            </w:r>
            <w:r w:rsidR="00FD5B5B" w:rsidRPr="0030622F">
              <w:rPr>
                <w:rFonts w:cstheme="minorHAnsi"/>
              </w:rPr>
              <w:t xml:space="preserve"> </w:t>
            </w:r>
            <w:r w:rsidRPr="0030622F">
              <w:rPr>
                <w:rFonts w:cstheme="minorHAnsi"/>
              </w:rPr>
              <w:t>Mold, J. W.,</w:t>
            </w:r>
            <w:proofErr w:type="spellStart"/>
            <w:r w:rsidRPr="0030622F">
              <w:rPr>
                <w:rFonts w:cstheme="minorHAnsi"/>
              </w:rPr>
              <w:t>Pontious</w:t>
            </w:r>
            <w:proofErr w:type="spellEnd"/>
            <w:r w:rsidRPr="0030622F">
              <w:rPr>
                <w:rFonts w:cstheme="minorHAnsi"/>
              </w:rPr>
              <w:t>, J. M.</w:t>
            </w:r>
          </w:p>
        </w:tc>
        <w:tc>
          <w:tcPr>
            <w:tcW w:w="5953" w:type="dxa"/>
            <w:hideMark/>
          </w:tcPr>
          <w:p w14:paraId="1069AC99" w14:textId="77777777" w:rsidR="00972A1B" w:rsidRPr="0030622F" w:rsidRDefault="00972A1B" w:rsidP="009B0ADD">
            <w:pPr>
              <w:rPr>
                <w:rFonts w:cstheme="minorHAnsi"/>
              </w:rPr>
            </w:pPr>
            <w:r w:rsidRPr="0030622F">
              <w:rPr>
                <w:rFonts w:cstheme="minorHAnsi"/>
              </w:rPr>
              <w:t>Reduction and Management of No-Shows by Family Medicine Residency Practice Exemplars</w:t>
            </w:r>
          </w:p>
        </w:tc>
        <w:tc>
          <w:tcPr>
            <w:tcW w:w="709" w:type="dxa"/>
            <w:noWrap/>
            <w:hideMark/>
          </w:tcPr>
          <w:p w14:paraId="410F1E1B" w14:textId="77777777" w:rsidR="00972A1B" w:rsidRPr="0030622F" w:rsidRDefault="00972A1B" w:rsidP="009B0ADD">
            <w:pPr>
              <w:rPr>
                <w:rFonts w:cstheme="minorHAnsi"/>
              </w:rPr>
            </w:pPr>
            <w:r w:rsidRPr="0030622F">
              <w:rPr>
                <w:rFonts w:cstheme="minorHAnsi"/>
              </w:rPr>
              <w:t>2007</w:t>
            </w:r>
          </w:p>
        </w:tc>
        <w:tc>
          <w:tcPr>
            <w:tcW w:w="2977" w:type="dxa"/>
          </w:tcPr>
          <w:p w14:paraId="28D0CBE5" w14:textId="16634D62" w:rsidR="00972A1B" w:rsidRPr="0030622F" w:rsidRDefault="004C6E59" w:rsidP="009B0ADD">
            <w:pPr>
              <w:rPr>
                <w:rFonts w:cstheme="minorHAnsi"/>
              </w:rPr>
            </w:pPr>
            <w:r w:rsidRPr="0030622F">
              <w:rPr>
                <w:rFonts w:cstheme="minorHAnsi"/>
              </w:rPr>
              <w:t>Annals Family Med. 2007;5(6):534-9</w:t>
            </w:r>
          </w:p>
        </w:tc>
        <w:tc>
          <w:tcPr>
            <w:tcW w:w="1762" w:type="dxa"/>
            <w:noWrap/>
            <w:hideMark/>
          </w:tcPr>
          <w:p w14:paraId="7C02D84F" w14:textId="0096809E" w:rsidR="00972A1B" w:rsidRPr="0030622F" w:rsidRDefault="00972A1B" w:rsidP="009B0ADD">
            <w:pPr>
              <w:rPr>
                <w:rFonts w:cstheme="minorHAnsi"/>
              </w:rPr>
            </w:pPr>
            <w:r w:rsidRPr="0030622F">
              <w:rPr>
                <w:rFonts w:cstheme="minorHAnsi"/>
              </w:rPr>
              <w:t>USA (primary care)</w:t>
            </w:r>
          </w:p>
        </w:tc>
      </w:tr>
      <w:tr w:rsidR="00972A1B" w:rsidRPr="0030622F" w14:paraId="3EBF5BD0" w14:textId="77777777" w:rsidTr="00B00A73">
        <w:trPr>
          <w:trHeight w:val="1240"/>
        </w:trPr>
        <w:tc>
          <w:tcPr>
            <w:tcW w:w="2547" w:type="dxa"/>
            <w:noWrap/>
            <w:hideMark/>
          </w:tcPr>
          <w:p w14:paraId="408AB7FB" w14:textId="77777777" w:rsidR="00972A1B" w:rsidRPr="0030622F" w:rsidRDefault="00972A1B" w:rsidP="009B0ADD">
            <w:pPr>
              <w:rPr>
                <w:rFonts w:cstheme="minorHAnsi"/>
              </w:rPr>
            </w:pPr>
            <w:r w:rsidRPr="0030622F">
              <w:rPr>
                <w:rFonts w:cstheme="minorHAnsi"/>
              </w:rPr>
              <w:t xml:space="preserve">Jones, M. C., Smith, K., </w:t>
            </w:r>
            <w:proofErr w:type="spellStart"/>
            <w:r w:rsidRPr="0030622F">
              <w:rPr>
                <w:rFonts w:cstheme="minorHAnsi"/>
              </w:rPr>
              <w:t>Herber</w:t>
            </w:r>
            <w:proofErr w:type="spellEnd"/>
            <w:r w:rsidRPr="0030622F">
              <w:rPr>
                <w:rFonts w:cstheme="minorHAnsi"/>
              </w:rPr>
              <w:t xml:space="preserve">, O., White, M., Steele, F., &amp; Johnston, D. W. </w:t>
            </w:r>
          </w:p>
        </w:tc>
        <w:tc>
          <w:tcPr>
            <w:tcW w:w="5953" w:type="dxa"/>
            <w:hideMark/>
          </w:tcPr>
          <w:p w14:paraId="24C0F279" w14:textId="77777777" w:rsidR="00972A1B" w:rsidRPr="0030622F" w:rsidRDefault="00972A1B" w:rsidP="009B0ADD">
            <w:pPr>
              <w:rPr>
                <w:rFonts w:cstheme="minorHAnsi"/>
              </w:rPr>
            </w:pPr>
            <w:r w:rsidRPr="0030622F">
              <w:rPr>
                <w:rFonts w:cstheme="minorHAnsi"/>
              </w:rPr>
              <w:t>Intention, beliefs and mood assessed using electronic diaries predicts attendance at cardiac rehabilitation: An observational study</w:t>
            </w:r>
          </w:p>
        </w:tc>
        <w:tc>
          <w:tcPr>
            <w:tcW w:w="709" w:type="dxa"/>
            <w:noWrap/>
            <w:hideMark/>
          </w:tcPr>
          <w:p w14:paraId="1922E114" w14:textId="77777777" w:rsidR="00972A1B" w:rsidRPr="0030622F" w:rsidRDefault="00972A1B" w:rsidP="009B0ADD">
            <w:pPr>
              <w:rPr>
                <w:rFonts w:cstheme="minorHAnsi"/>
              </w:rPr>
            </w:pPr>
            <w:r w:rsidRPr="0030622F">
              <w:rPr>
                <w:rFonts w:cstheme="minorHAnsi"/>
              </w:rPr>
              <w:t>2018</w:t>
            </w:r>
          </w:p>
        </w:tc>
        <w:tc>
          <w:tcPr>
            <w:tcW w:w="2977" w:type="dxa"/>
          </w:tcPr>
          <w:p w14:paraId="68A74446" w14:textId="32B26A4B" w:rsidR="00972A1B" w:rsidRPr="0030622F" w:rsidRDefault="000612A5" w:rsidP="009B0ADD">
            <w:pPr>
              <w:rPr>
                <w:rFonts w:cstheme="minorHAnsi"/>
              </w:rPr>
            </w:pPr>
            <w:proofErr w:type="spellStart"/>
            <w:r w:rsidRPr="0030622F">
              <w:rPr>
                <w:rFonts w:cstheme="minorHAnsi"/>
              </w:rPr>
              <w:t>Int</w:t>
            </w:r>
            <w:proofErr w:type="spellEnd"/>
            <w:r w:rsidRPr="0030622F">
              <w:rPr>
                <w:rFonts w:cstheme="minorHAnsi"/>
              </w:rPr>
              <w:t xml:space="preserve"> J </w:t>
            </w:r>
            <w:proofErr w:type="spellStart"/>
            <w:r w:rsidRPr="0030622F">
              <w:rPr>
                <w:rFonts w:cstheme="minorHAnsi"/>
              </w:rPr>
              <w:t>Nurs</w:t>
            </w:r>
            <w:proofErr w:type="spellEnd"/>
            <w:r w:rsidRPr="0030622F">
              <w:rPr>
                <w:rFonts w:cstheme="minorHAnsi"/>
              </w:rPr>
              <w:t xml:space="preserve"> Stud. 2018</w:t>
            </w:r>
            <w:proofErr w:type="gramStart"/>
            <w:r w:rsidRPr="0030622F">
              <w:rPr>
                <w:rFonts w:cstheme="minorHAnsi"/>
              </w:rPr>
              <w:t>;88:143</w:t>
            </w:r>
            <w:proofErr w:type="gramEnd"/>
            <w:r w:rsidRPr="0030622F">
              <w:rPr>
                <w:rFonts w:cstheme="minorHAnsi"/>
              </w:rPr>
              <w:t>-52.</w:t>
            </w:r>
          </w:p>
        </w:tc>
        <w:tc>
          <w:tcPr>
            <w:tcW w:w="1762" w:type="dxa"/>
            <w:noWrap/>
            <w:hideMark/>
          </w:tcPr>
          <w:p w14:paraId="6A217CED" w14:textId="10D22377" w:rsidR="00972A1B" w:rsidRPr="0030622F" w:rsidRDefault="00972A1B" w:rsidP="009B0ADD">
            <w:pPr>
              <w:rPr>
                <w:rFonts w:cstheme="minorHAnsi"/>
              </w:rPr>
            </w:pPr>
            <w:r w:rsidRPr="0030622F">
              <w:rPr>
                <w:rFonts w:cstheme="minorHAnsi"/>
              </w:rPr>
              <w:t>UK (outpatient - cardiac rehabilitation) (Scotland)</w:t>
            </w:r>
          </w:p>
        </w:tc>
      </w:tr>
      <w:tr w:rsidR="00972A1B" w:rsidRPr="0030622F" w14:paraId="5AD32B1D" w14:textId="77777777" w:rsidTr="00B00A73">
        <w:trPr>
          <w:trHeight w:val="930"/>
        </w:trPr>
        <w:tc>
          <w:tcPr>
            <w:tcW w:w="2547" w:type="dxa"/>
            <w:hideMark/>
          </w:tcPr>
          <w:p w14:paraId="4E31FDFF" w14:textId="5A5DBDC8" w:rsidR="00972A1B" w:rsidRPr="0030622F" w:rsidRDefault="00972A1B" w:rsidP="009B0ADD">
            <w:pPr>
              <w:rPr>
                <w:rFonts w:cstheme="minorHAnsi"/>
                <w:lang w:val="es-ES_tradnl"/>
              </w:rPr>
            </w:pPr>
            <w:r w:rsidRPr="0030622F">
              <w:rPr>
                <w:rFonts w:cstheme="minorHAnsi"/>
                <w:lang w:val="es-ES_tradnl"/>
              </w:rPr>
              <w:t>Kaplan-Lewis, E.,</w:t>
            </w:r>
            <w:r w:rsidR="00352FF4" w:rsidRPr="0030622F">
              <w:rPr>
                <w:rFonts w:cstheme="minorHAnsi"/>
                <w:lang w:val="es-ES_tradnl"/>
              </w:rPr>
              <w:t xml:space="preserve"> </w:t>
            </w:r>
            <w:proofErr w:type="spellStart"/>
            <w:r w:rsidRPr="0030622F">
              <w:rPr>
                <w:rFonts w:cstheme="minorHAnsi"/>
                <w:lang w:val="es-ES_tradnl"/>
              </w:rPr>
              <w:t>Percac</w:t>
            </w:r>
            <w:proofErr w:type="spellEnd"/>
            <w:r w:rsidRPr="0030622F">
              <w:rPr>
                <w:rFonts w:cstheme="minorHAnsi"/>
                <w:lang w:val="es-ES_tradnl"/>
              </w:rPr>
              <w:t>-Lima, S.</w:t>
            </w:r>
          </w:p>
        </w:tc>
        <w:tc>
          <w:tcPr>
            <w:tcW w:w="5953" w:type="dxa"/>
            <w:hideMark/>
          </w:tcPr>
          <w:p w14:paraId="6EEA0BC1" w14:textId="77777777" w:rsidR="00972A1B" w:rsidRPr="0030622F" w:rsidRDefault="00972A1B" w:rsidP="009B0ADD">
            <w:pPr>
              <w:rPr>
                <w:rFonts w:cstheme="minorHAnsi"/>
              </w:rPr>
            </w:pPr>
            <w:r w:rsidRPr="0030622F">
              <w:rPr>
                <w:rFonts w:cstheme="minorHAnsi"/>
              </w:rPr>
              <w:t>No-Show to Primary Care Appointments: Why Patients Do Not Come</w:t>
            </w:r>
          </w:p>
        </w:tc>
        <w:tc>
          <w:tcPr>
            <w:tcW w:w="709" w:type="dxa"/>
            <w:noWrap/>
            <w:hideMark/>
          </w:tcPr>
          <w:p w14:paraId="23D1EF70" w14:textId="77777777" w:rsidR="00972A1B" w:rsidRPr="0030622F" w:rsidRDefault="00972A1B" w:rsidP="009B0ADD">
            <w:pPr>
              <w:rPr>
                <w:rFonts w:cstheme="minorHAnsi"/>
              </w:rPr>
            </w:pPr>
            <w:r w:rsidRPr="0030622F">
              <w:rPr>
                <w:rFonts w:cstheme="minorHAnsi"/>
              </w:rPr>
              <w:t>2013</w:t>
            </w:r>
          </w:p>
        </w:tc>
        <w:tc>
          <w:tcPr>
            <w:tcW w:w="2977" w:type="dxa"/>
          </w:tcPr>
          <w:p w14:paraId="38FA35B8" w14:textId="46789F63" w:rsidR="00972A1B" w:rsidRPr="0030622F" w:rsidRDefault="000612A5" w:rsidP="009B0ADD">
            <w:pPr>
              <w:rPr>
                <w:rFonts w:cstheme="minorHAnsi"/>
              </w:rPr>
            </w:pPr>
            <w:r w:rsidRPr="0030622F">
              <w:rPr>
                <w:rFonts w:cstheme="minorHAnsi"/>
              </w:rPr>
              <w:t>J Prim Care Community Health. 2013</w:t>
            </w:r>
            <w:proofErr w:type="gramStart"/>
            <w:r w:rsidRPr="0030622F">
              <w:rPr>
                <w:rFonts w:cstheme="minorHAnsi"/>
              </w:rPr>
              <w:t>;4</w:t>
            </w:r>
            <w:proofErr w:type="gramEnd"/>
            <w:r w:rsidRPr="0030622F">
              <w:rPr>
                <w:rFonts w:cstheme="minorHAnsi"/>
              </w:rPr>
              <w:t>(4):251-5.</w:t>
            </w:r>
          </w:p>
        </w:tc>
        <w:tc>
          <w:tcPr>
            <w:tcW w:w="1762" w:type="dxa"/>
            <w:noWrap/>
            <w:hideMark/>
          </w:tcPr>
          <w:p w14:paraId="47DB6D22" w14:textId="5294FEA7" w:rsidR="00972A1B" w:rsidRPr="0030622F" w:rsidRDefault="00972A1B" w:rsidP="009B0ADD">
            <w:pPr>
              <w:rPr>
                <w:rFonts w:cstheme="minorHAnsi"/>
              </w:rPr>
            </w:pPr>
            <w:r w:rsidRPr="0030622F">
              <w:rPr>
                <w:rFonts w:cstheme="minorHAnsi"/>
              </w:rPr>
              <w:t>USA (primary care)</w:t>
            </w:r>
          </w:p>
        </w:tc>
      </w:tr>
      <w:tr w:rsidR="00972A1B" w:rsidRPr="0030622F" w14:paraId="59D05D2C" w14:textId="77777777" w:rsidTr="00B00A73">
        <w:trPr>
          <w:trHeight w:val="1240"/>
        </w:trPr>
        <w:tc>
          <w:tcPr>
            <w:tcW w:w="2547" w:type="dxa"/>
            <w:hideMark/>
          </w:tcPr>
          <w:p w14:paraId="7229E886" w14:textId="6C306B1B" w:rsidR="00972A1B" w:rsidRPr="0030622F" w:rsidRDefault="00972A1B" w:rsidP="009B0ADD">
            <w:pPr>
              <w:rPr>
                <w:rFonts w:cstheme="minorHAnsi"/>
              </w:rPr>
            </w:pPr>
            <w:proofErr w:type="spellStart"/>
            <w:r w:rsidRPr="0030622F">
              <w:rPr>
                <w:rFonts w:cstheme="minorHAnsi"/>
              </w:rPr>
              <w:t>Kiruparan</w:t>
            </w:r>
            <w:proofErr w:type="spellEnd"/>
            <w:r w:rsidRPr="0030622F">
              <w:rPr>
                <w:rFonts w:cstheme="minorHAnsi"/>
              </w:rPr>
              <w:t>, P.,</w:t>
            </w:r>
            <w:r w:rsidR="00DF3CFE" w:rsidRPr="0030622F">
              <w:rPr>
                <w:rFonts w:cstheme="minorHAnsi"/>
              </w:rPr>
              <w:t xml:space="preserve"> </w:t>
            </w:r>
            <w:proofErr w:type="spellStart"/>
            <w:r w:rsidRPr="0030622F">
              <w:rPr>
                <w:rFonts w:cstheme="minorHAnsi"/>
              </w:rPr>
              <w:t>Kiruparan</w:t>
            </w:r>
            <w:proofErr w:type="spellEnd"/>
            <w:r w:rsidRPr="0030622F">
              <w:rPr>
                <w:rFonts w:cstheme="minorHAnsi"/>
              </w:rPr>
              <w:t>, N.,</w:t>
            </w:r>
            <w:r w:rsidR="00DF3CFE" w:rsidRPr="0030622F">
              <w:rPr>
                <w:rFonts w:cstheme="minorHAnsi"/>
              </w:rPr>
              <w:t xml:space="preserve"> </w:t>
            </w:r>
            <w:proofErr w:type="spellStart"/>
            <w:r w:rsidRPr="0030622F">
              <w:rPr>
                <w:rFonts w:cstheme="minorHAnsi"/>
              </w:rPr>
              <w:t>Debnath</w:t>
            </w:r>
            <w:proofErr w:type="spellEnd"/>
            <w:r w:rsidRPr="0030622F">
              <w:rPr>
                <w:rFonts w:cstheme="minorHAnsi"/>
              </w:rPr>
              <w:t>, D.</w:t>
            </w:r>
          </w:p>
        </w:tc>
        <w:tc>
          <w:tcPr>
            <w:tcW w:w="5953" w:type="dxa"/>
            <w:hideMark/>
          </w:tcPr>
          <w:p w14:paraId="4CCA5996" w14:textId="77777777" w:rsidR="00972A1B" w:rsidRPr="0030622F" w:rsidRDefault="00972A1B" w:rsidP="009B0ADD">
            <w:pPr>
              <w:rPr>
                <w:rFonts w:cstheme="minorHAnsi"/>
              </w:rPr>
            </w:pPr>
            <w:r w:rsidRPr="0030622F">
              <w:rPr>
                <w:rFonts w:cstheme="minorHAnsi"/>
              </w:rPr>
              <w:t>Impact of pre-appointment contact and short message service alerts in reducing ‘Did Not Attend’ (DNA) rate on rapid access new patient breast clinics: a DGH perspective</w:t>
            </w:r>
          </w:p>
        </w:tc>
        <w:tc>
          <w:tcPr>
            <w:tcW w:w="709" w:type="dxa"/>
            <w:noWrap/>
            <w:hideMark/>
          </w:tcPr>
          <w:p w14:paraId="09DBA18B" w14:textId="77777777" w:rsidR="00972A1B" w:rsidRPr="0030622F" w:rsidRDefault="00972A1B" w:rsidP="009B0ADD">
            <w:pPr>
              <w:rPr>
                <w:rFonts w:cstheme="minorHAnsi"/>
              </w:rPr>
            </w:pPr>
          </w:p>
        </w:tc>
        <w:tc>
          <w:tcPr>
            <w:tcW w:w="2977" w:type="dxa"/>
          </w:tcPr>
          <w:p w14:paraId="4CD6D4D0" w14:textId="4DEF2D81" w:rsidR="00972A1B" w:rsidRPr="0030622F" w:rsidRDefault="0099701A" w:rsidP="009B0ADD">
            <w:pPr>
              <w:rPr>
                <w:rFonts w:cstheme="minorHAnsi"/>
              </w:rPr>
            </w:pPr>
            <w:r w:rsidRPr="0030622F">
              <w:rPr>
                <w:rFonts w:cstheme="minorHAnsi"/>
              </w:rPr>
              <w:t xml:space="preserve">BMC Health </w:t>
            </w:r>
            <w:proofErr w:type="spellStart"/>
            <w:r w:rsidRPr="0030622F">
              <w:rPr>
                <w:rFonts w:cstheme="minorHAnsi"/>
              </w:rPr>
              <w:t>Serv</w:t>
            </w:r>
            <w:proofErr w:type="spellEnd"/>
            <w:r w:rsidRPr="0030622F">
              <w:rPr>
                <w:rFonts w:cstheme="minorHAnsi"/>
              </w:rPr>
              <w:t xml:space="preserve"> Res. 2020</w:t>
            </w:r>
            <w:proofErr w:type="gramStart"/>
            <w:r w:rsidRPr="0030622F">
              <w:rPr>
                <w:rFonts w:cstheme="minorHAnsi"/>
              </w:rPr>
              <w:t>;20</w:t>
            </w:r>
            <w:proofErr w:type="gramEnd"/>
            <w:r w:rsidRPr="0030622F">
              <w:rPr>
                <w:rFonts w:cstheme="minorHAnsi"/>
              </w:rPr>
              <w:t>(1):9.</w:t>
            </w:r>
          </w:p>
        </w:tc>
        <w:tc>
          <w:tcPr>
            <w:tcW w:w="1762" w:type="dxa"/>
            <w:noWrap/>
            <w:hideMark/>
          </w:tcPr>
          <w:p w14:paraId="49D10100" w14:textId="53CF254D" w:rsidR="00972A1B" w:rsidRPr="0030622F" w:rsidRDefault="00972A1B" w:rsidP="009B0ADD">
            <w:pPr>
              <w:rPr>
                <w:rFonts w:cstheme="minorHAnsi"/>
              </w:rPr>
            </w:pPr>
            <w:r w:rsidRPr="0030622F">
              <w:rPr>
                <w:rFonts w:cstheme="minorHAnsi"/>
              </w:rPr>
              <w:t>UK (outpatient - new patient breast clinics)</w:t>
            </w:r>
          </w:p>
        </w:tc>
      </w:tr>
      <w:tr w:rsidR="00972A1B" w:rsidRPr="0030622F" w14:paraId="0D0669BE" w14:textId="77777777" w:rsidTr="00B00A73">
        <w:trPr>
          <w:trHeight w:val="1240"/>
        </w:trPr>
        <w:tc>
          <w:tcPr>
            <w:tcW w:w="2547" w:type="dxa"/>
            <w:hideMark/>
          </w:tcPr>
          <w:p w14:paraId="299341B8" w14:textId="60BDBD10" w:rsidR="00972A1B" w:rsidRPr="0030622F" w:rsidRDefault="00972A1B" w:rsidP="009B0ADD">
            <w:pPr>
              <w:rPr>
                <w:rFonts w:cstheme="minorHAnsi"/>
              </w:rPr>
            </w:pPr>
            <w:r w:rsidRPr="0030622F">
              <w:rPr>
                <w:rFonts w:cstheme="minorHAnsi"/>
              </w:rPr>
              <w:t xml:space="preserve">Koester, K.A., Johnson, M.O., Wood, T., </w:t>
            </w:r>
            <w:proofErr w:type="spellStart"/>
            <w:r w:rsidRPr="0030622F">
              <w:rPr>
                <w:rFonts w:cstheme="minorHAnsi"/>
              </w:rPr>
              <w:t>Fredericksen</w:t>
            </w:r>
            <w:proofErr w:type="spellEnd"/>
            <w:r w:rsidRPr="0030622F">
              <w:rPr>
                <w:rFonts w:cstheme="minorHAnsi"/>
              </w:rPr>
              <w:t xml:space="preserve">, R., </w:t>
            </w:r>
            <w:proofErr w:type="spellStart"/>
            <w:r w:rsidRPr="0030622F">
              <w:rPr>
                <w:rFonts w:cstheme="minorHAnsi"/>
              </w:rPr>
              <w:t>Neilands</w:t>
            </w:r>
            <w:proofErr w:type="spellEnd"/>
            <w:r w:rsidRPr="0030622F">
              <w:rPr>
                <w:rFonts w:cstheme="minorHAnsi"/>
              </w:rPr>
              <w:t xml:space="preserve">, T.B., </w:t>
            </w:r>
            <w:proofErr w:type="spellStart"/>
            <w:r w:rsidRPr="0030622F">
              <w:rPr>
                <w:rFonts w:cstheme="minorHAnsi"/>
              </w:rPr>
              <w:t>Sauceda</w:t>
            </w:r>
            <w:proofErr w:type="spellEnd"/>
            <w:r w:rsidRPr="0030622F">
              <w:rPr>
                <w:rFonts w:cstheme="minorHAnsi"/>
              </w:rPr>
              <w:t xml:space="preserve">, J., Crane, H.M., </w:t>
            </w:r>
            <w:proofErr w:type="spellStart"/>
            <w:r w:rsidRPr="0030622F">
              <w:rPr>
                <w:rFonts w:cstheme="minorHAnsi"/>
              </w:rPr>
              <w:t>Mugavero</w:t>
            </w:r>
            <w:proofErr w:type="spellEnd"/>
            <w:r w:rsidRPr="0030622F">
              <w:rPr>
                <w:rFonts w:cstheme="minorHAnsi"/>
              </w:rPr>
              <w:t>, M.J.</w:t>
            </w:r>
            <w:r w:rsidR="00DF3CFE" w:rsidRPr="0030622F">
              <w:rPr>
                <w:rFonts w:cstheme="minorHAnsi"/>
              </w:rPr>
              <w:t xml:space="preserve">, </w:t>
            </w:r>
            <w:proofErr w:type="spellStart"/>
            <w:r w:rsidRPr="0030622F">
              <w:rPr>
                <w:rFonts w:cstheme="minorHAnsi"/>
              </w:rPr>
              <w:t>Christopoulos</w:t>
            </w:r>
            <w:proofErr w:type="spellEnd"/>
            <w:r w:rsidRPr="0030622F">
              <w:rPr>
                <w:rFonts w:cstheme="minorHAnsi"/>
              </w:rPr>
              <w:t>, K.A.</w:t>
            </w:r>
          </w:p>
        </w:tc>
        <w:tc>
          <w:tcPr>
            <w:tcW w:w="5953" w:type="dxa"/>
            <w:hideMark/>
          </w:tcPr>
          <w:p w14:paraId="114CF66E" w14:textId="77777777" w:rsidR="00972A1B" w:rsidRPr="0030622F" w:rsidRDefault="00972A1B" w:rsidP="009B0ADD">
            <w:pPr>
              <w:rPr>
                <w:rFonts w:cstheme="minorHAnsi"/>
              </w:rPr>
            </w:pPr>
            <w:r w:rsidRPr="0030622F">
              <w:rPr>
                <w:rFonts w:cstheme="minorHAnsi"/>
              </w:rPr>
              <w:t>The influence of the ’good’ patient ideal on engagement in HIV care</w:t>
            </w:r>
          </w:p>
        </w:tc>
        <w:tc>
          <w:tcPr>
            <w:tcW w:w="709" w:type="dxa"/>
            <w:noWrap/>
            <w:hideMark/>
          </w:tcPr>
          <w:p w14:paraId="5096917B" w14:textId="77777777" w:rsidR="00972A1B" w:rsidRPr="0030622F" w:rsidRDefault="00972A1B" w:rsidP="009B0ADD">
            <w:pPr>
              <w:rPr>
                <w:rFonts w:cstheme="minorHAnsi"/>
              </w:rPr>
            </w:pPr>
            <w:r w:rsidRPr="0030622F">
              <w:rPr>
                <w:rFonts w:cstheme="minorHAnsi"/>
              </w:rPr>
              <w:t>2019</w:t>
            </w:r>
          </w:p>
        </w:tc>
        <w:tc>
          <w:tcPr>
            <w:tcW w:w="2977" w:type="dxa"/>
          </w:tcPr>
          <w:p w14:paraId="4D57BC83" w14:textId="3B9AB38B" w:rsidR="00972A1B" w:rsidRPr="0030622F" w:rsidRDefault="00F81048" w:rsidP="009B0ADD">
            <w:pPr>
              <w:rPr>
                <w:rFonts w:cstheme="minorHAnsi"/>
              </w:rPr>
            </w:pPr>
            <w:proofErr w:type="spellStart"/>
            <w:r w:rsidRPr="0030622F">
              <w:rPr>
                <w:rFonts w:cstheme="minorHAnsi"/>
              </w:rPr>
              <w:t>PLoS</w:t>
            </w:r>
            <w:proofErr w:type="spellEnd"/>
            <w:r w:rsidRPr="0030622F">
              <w:rPr>
                <w:rFonts w:cstheme="minorHAnsi"/>
              </w:rPr>
              <w:t xml:space="preserve"> One</w:t>
            </w:r>
            <w:r w:rsidR="00DD5973" w:rsidRPr="0030622F">
              <w:rPr>
                <w:rFonts w:cstheme="minorHAnsi"/>
              </w:rPr>
              <w:t>. 2019</w:t>
            </w:r>
            <w:proofErr w:type="gramStart"/>
            <w:r w:rsidR="00DD5973" w:rsidRPr="0030622F">
              <w:rPr>
                <w:rFonts w:cstheme="minorHAnsi"/>
              </w:rPr>
              <w:t>;14</w:t>
            </w:r>
            <w:proofErr w:type="gramEnd"/>
            <w:r w:rsidR="00DD5973" w:rsidRPr="0030622F">
              <w:rPr>
                <w:rFonts w:cstheme="minorHAnsi"/>
              </w:rPr>
              <w:t>(3).</w:t>
            </w:r>
          </w:p>
        </w:tc>
        <w:tc>
          <w:tcPr>
            <w:tcW w:w="1762" w:type="dxa"/>
            <w:hideMark/>
          </w:tcPr>
          <w:p w14:paraId="3B580C60" w14:textId="5411E3A9" w:rsidR="00972A1B" w:rsidRPr="0030622F" w:rsidRDefault="00972A1B" w:rsidP="009B0ADD">
            <w:pPr>
              <w:rPr>
                <w:rFonts w:cstheme="minorHAnsi"/>
              </w:rPr>
            </w:pPr>
            <w:r w:rsidRPr="0030622F">
              <w:rPr>
                <w:rFonts w:cstheme="minorHAnsi"/>
              </w:rPr>
              <w:t>USA (outpatient - HIV care)</w:t>
            </w:r>
          </w:p>
        </w:tc>
      </w:tr>
      <w:tr w:rsidR="00972A1B" w:rsidRPr="0030622F" w14:paraId="13C9060A" w14:textId="77777777" w:rsidTr="00B00A73">
        <w:trPr>
          <w:trHeight w:val="310"/>
        </w:trPr>
        <w:tc>
          <w:tcPr>
            <w:tcW w:w="2547" w:type="dxa"/>
            <w:hideMark/>
          </w:tcPr>
          <w:p w14:paraId="4A134510" w14:textId="34ED8094" w:rsidR="00972A1B" w:rsidRPr="0030622F" w:rsidRDefault="00972A1B" w:rsidP="009B0ADD">
            <w:pPr>
              <w:rPr>
                <w:rFonts w:cstheme="minorHAnsi"/>
              </w:rPr>
            </w:pPr>
            <w:r w:rsidRPr="0030622F">
              <w:rPr>
                <w:rFonts w:cstheme="minorHAnsi"/>
              </w:rPr>
              <w:t>Lacy, N. L.,</w:t>
            </w:r>
            <w:r w:rsidR="00DF3CFE" w:rsidRPr="0030622F">
              <w:rPr>
                <w:rFonts w:cstheme="minorHAnsi"/>
              </w:rPr>
              <w:t xml:space="preserve"> </w:t>
            </w:r>
            <w:proofErr w:type="spellStart"/>
            <w:r w:rsidRPr="0030622F">
              <w:rPr>
                <w:rFonts w:cstheme="minorHAnsi"/>
              </w:rPr>
              <w:t>Paulman</w:t>
            </w:r>
            <w:proofErr w:type="spellEnd"/>
            <w:r w:rsidRPr="0030622F">
              <w:rPr>
                <w:rFonts w:cstheme="minorHAnsi"/>
              </w:rPr>
              <w:t xml:space="preserve">, </w:t>
            </w:r>
            <w:proofErr w:type="spellStart"/>
            <w:r w:rsidRPr="0030622F">
              <w:rPr>
                <w:rFonts w:cstheme="minorHAnsi"/>
              </w:rPr>
              <w:t>A.,Reuter</w:t>
            </w:r>
            <w:proofErr w:type="spellEnd"/>
            <w:r w:rsidRPr="0030622F">
              <w:rPr>
                <w:rFonts w:cstheme="minorHAnsi"/>
              </w:rPr>
              <w:t>, M. D.,</w:t>
            </w:r>
            <w:r w:rsidR="00DF3CFE" w:rsidRPr="0030622F">
              <w:rPr>
                <w:rFonts w:cstheme="minorHAnsi"/>
              </w:rPr>
              <w:t xml:space="preserve"> </w:t>
            </w:r>
            <w:r w:rsidRPr="0030622F">
              <w:rPr>
                <w:rFonts w:cstheme="minorHAnsi"/>
              </w:rPr>
              <w:t>Lovejoy, B.</w:t>
            </w:r>
          </w:p>
        </w:tc>
        <w:tc>
          <w:tcPr>
            <w:tcW w:w="5953" w:type="dxa"/>
            <w:hideMark/>
          </w:tcPr>
          <w:p w14:paraId="604D42A3" w14:textId="77777777" w:rsidR="00972A1B" w:rsidRPr="0030622F" w:rsidRDefault="00972A1B" w:rsidP="009B0ADD">
            <w:pPr>
              <w:rPr>
                <w:rFonts w:cstheme="minorHAnsi"/>
              </w:rPr>
            </w:pPr>
            <w:r w:rsidRPr="0030622F">
              <w:rPr>
                <w:rFonts w:cstheme="minorHAnsi"/>
              </w:rPr>
              <w:t>Why We Don’t Come: Patient Perceptions on No-Shows</w:t>
            </w:r>
          </w:p>
        </w:tc>
        <w:tc>
          <w:tcPr>
            <w:tcW w:w="709" w:type="dxa"/>
            <w:noWrap/>
            <w:hideMark/>
          </w:tcPr>
          <w:p w14:paraId="0F026087" w14:textId="77777777" w:rsidR="00972A1B" w:rsidRPr="0030622F" w:rsidRDefault="00972A1B" w:rsidP="009B0ADD">
            <w:pPr>
              <w:rPr>
                <w:rFonts w:cstheme="minorHAnsi"/>
              </w:rPr>
            </w:pPr>
            <w:r w:rsidRPr="0030622F">
              <w:rPr>
                <w:rFonts w:cstheme="minorHAnsi"/>
              </w:rPr>
              <w:t>2004</w:t>
            </w:r>
          </w:p>
        </w:tc>
        <w:tc>
          <w:tcPr>
            <w:tcW w:w="2977" w:type="dxa"/>
          </w:tcPr>
          <w:p w14:paraId="31061B3D" w14:textId="0A570026" w:rsidR="00972A1B" w:rsidRPr="0030622F" w:rsidRDefault="00DD5973" w:rsidP="009B0ADD">
            <w:pPr>
              <w:rPr>
                <w:rFonts w:cstheme="minorHAnsi"/>
              </w:rPr>
            </w:pPr>
            <w:r w:rsidRPr="0030622F">
              <w:rPr>
                <w:rFonts w:cstheme="minorHAnsi"/>
              </w:rPr>
              <w:t>Ann Fam Med. 2004</w:t>
            </w:r>
            <w:proofErr w:type="gramStart"/>
            <w:r w:rsidRPr="0030622F">
              <w:rPr>
                <w:rFonts w:cstheme="minorHAnsi"/>
              </w:rPr>
              <w:t>;2</w:t>
            </w:r>
            <w:proofErr w:type="gramEnd"/>
            <w:r w:rsidRPr="0030622F">
              <w:rPr>
                <w:rFonts w:cstheme="minorHAnsi"/>
              </w:rPr>
              <w:t>(6):541-5.</w:t>
            </w:r>
          </w:p>
        </w:tc>
        <w:tc>
          <w:tcPr>
            <w:tcW w:w="1762" w:type="dxa"/>
            <w:noWrap/>
            <w:hideMark/>
          </w:tcPr>
          <w:p w14:paraId="693DD170" w14:textId="2B3BD278" w:rsidR="00972A1B" w:rsidRPr="0030622F" w:rsidRDefault="00972A1B" w:rsidP="009B0ADD">
            <w:pPr>
              <w:rPr>
                <w:rFonts w:cstheme="minorHAnsi"/>
              </w:rPr>
            </w:pPr>
            <w:r w:rsidRPr="0030622F">
              <w:rPr>
                <w:rFonts w:cstheme="minorHAnsi"/>
              </w:rPr>
              <w:t>USA (primary care)</w:t>
            </w:r>
          </w:p>
        </w:tc>
      </w:tr>
      <w:tr w:rsidR="00972A1B" w:rsidRPr="0030622F" w14:paraId="4FD44A13" w14:textId="77777777" w:rsidTr="00B00A73">
        <w:trPr>
          <w:trHeight w:val="930"/>
        </w:trPr>
        <w:tc>
          <w:tcPr>
            <w:tcW w:w="2547" w:type="dxa"/>
            <w:hideMark/>
          </w:tcPr>
          <w:p w14:paraId="21F9641C" w14:textId="77777777" w:rsidR="00972A1B" w:rsidRPr="0030622F" w:rsidRDefault="00972A1B" w:rsidP="009B0ADD">
            <w:pPr>
              <w:rPr>
                <w:rFonts w:cstheme="minorHAnsi"/>
              </w:rPr>
            </w:pPr>
            <w:proofErr w:type="spellStart"/>
            <w:r w:rsidRPr="0030622F">
              <w:rPr>
                <w:rFonts w:cstheme="minorHAnsi"/>
              </w:rPr>
              <w:lastRenderedPageBreak/>
              <w:t>Lakshminarayana</w:t>
            </w:r>
            <w:proofErr w:type="spellEnd"/>
            <w:r w:rsidRPr="0030622F">
              <w:rPr>
                <w:rFonts w:cstheme="minorHAnsi"/>
              </w:rPr>
              <w:t>, I.</w:t>
            </w:r>
          </w:p>
        </w:tc>
        <w:tc>
          <w:tcPr>
            <w:tcW w:w="5953" w:type="dxa"/>
            <w:hideMark/>
          </w:tcPr>
          <w:p w14:paraId="77823BAB" w14:textId="42847C33" w:rsidR="00972A1B" w:rsidRPr="0030622F" w:rsidRDefault="00371B61" w:rsidP="009B0ADD">
            <w:pPr>
              <w:rPr>
                <w:rFonts w:cstheme="minorHAnsi"/>
              </w:rPr>
            </w:pPr>
            <w:r w:rsidRPr="0030622F">
              <w:rPr>
                <w:rFonts w:cstheme="minorHAnsi"/>
              </w:rPr>
              <w:t xml:space="preserve">Measures to improve </w:t>
            </w:r>
            <w:proofErr w:type="spellStart"/>
            <w:r w:rsidRPr="0030622F">
              <w:rPr>
                <w:rFonts w:cstheme="minorHAnsi"/>
              </w:rPr>
              <w:t>non attendance</w:t>
            </w:r>
            <w:proofErr w:type="spellEnd"/>
            <w:r w:rsidRPr="0030622F">
              <w:rPr>
                <w:rFonts w:cstheme="minorHAnsi"/>
              </w:rPr>
              <w:t xml:space="preserve"> rates of community paediatric outpatient clinics</w:t>
            </w:r>
          </w:p>
        </w:tc>
        <w:tc>
          <w:tcPr>
            <w:tcW w:w="709" w:type="dxa"/>
            <w:noWrap/>
            <w:hideMark/>
          </w:tcPr>
          <w:p w14:paraId="5A38037C" w14:textId="77777777" w:rsidR="00972A1B" w:rsidRPr="0030622F" w:rsidRDefault="00972A1B" w:rsidP="009B0ADD">
            <w:pPr>
              <w:rPr>
                <w:rFonts w:cstheme="minorHAnsi"/>
              </w:rPr>
            </w:pPr>
            <w:r w:rsidRPr="0030622F">
              <w:rPr>
                <w:rFonts w:cstheme="minorHAnsi"/>
              </w:rPr>
              <w:t>2016</w:t>
            </w:r>
          </w:p>
        </w:tc>
        <w:tc>
          <w:tcPr>
            <w:tcW w:w="2977" w:type="dxa"/>
          </w:tcPr>
          <w:p w14:paraId="372A84A8" w14:textId="776E9AE7" w:rsidR="00972A1B" w:rsidRPr="0030622F" w:rsidRDefault="00F81048" w:rsidP="009B0ADD">
            <w:pPr>
              <w:rPr>
                <w:rFonts w:cstheme="minorHAnsi"/>
              </w:rPr>
            </w:pPr>
            <w:r w:rsidRPr="0030622F">
              <w:rPr>
                <w:rFonts w:cstheme="minorHAnsi"/>
              </w:rPr>
              <w:t>Arch Dis Child</w:t>
            </w:r>
            <w:r w:rsidR="002178D2" w:rsidRPr="0030622F">
              <w:rPr>
                <w:rFonts w:cstheme="minorHAnsi"/>
              </w:rPr>
              <w:t>. 2016;101(Supplement 1):A106</w:t>
            </w:r>
          </w:p>
        </w:tc>
        <w:tc>
          <w:tcPr>
            <w:tcW w:w="1762" w:type="dxa"/>
            <w:noWrap/>
            <w:hideMark/>
          </w:tcPr>
          <w:p w14:paraId="31EA8955" w14:textId="77A60569" w:rsidR="00972A1B" w:rsidRPr="0030622F" w:rsidRDefault="00972A1B" w:rsidP="009B0ADD">
            <w:pPr>
              <w:rPr>
                <w:rFonts w:cstheme="minorHAnsi"/>
              </w:rPr>
            </w:pPr>
            <w:r w:rsidRPr="0030622F">
              <w:rPr>
                <w:rFonts w:cstheme="minorHAnsi"/>
              </w:rPr>
              <w:t xml:space="preserve">UK (outpatient - community paediatrics) </w:t>
            </w:r>
          </w:p>
        </w:tc>
      </w:tr>
      <w:tr w:rsidR="00972A1B" w:rsidRPr="0030622F" w14:paraId="1D1FAAC2" w14:textId="77777777" w:rsidTr="00B00A73">
        <w:trPr>
          <w:trHeight w:val="930"/>
        </w:trPr>
        <w:tc>
          <w:tcPr>
            <w:tcW w:w="2547" w:type="dxa"/>
            <w:hideMark/>
          </w:tcPr>
          <w:p w14:paraId="1E2A9A5D" w14:textId="26CE041E" w:rsidR="00972A1B" w:rsidRPr="0030622F" w:rsidRDefault="00972A1B" w:rsidP="009B0ADD">
            <w:pPr>
              <w:rPr>
                <w:rFonts w:cstheme="minorHAnsi"/>
                <w:lang w:val="da-DK"/>
              </w:rPr>
            </w:pPr>
            <w:r w:rsidRPr="0030622F">
              <w:rPr>
                <w:rFonts w:cstheme="minorHAnsi"/>
                <w:lang w:val="da-DK"/>
              </w:rPr>
              <w:t>Lasser, K. E.,</w:t>
            </w:r>
            <w:r w:rsidR="00DF3CFE" w:rsidRPr="0030622F">
              <w:rPr>
                <w:rFonts w:cstheme="minorHAnsi"/>
                <w:lang w:val="da-DK"/>
              </w:rPr>
              <w:t xml:space="preserve"> </w:t>
            </w:r>
            <w:r w:rsidRPr="0030622F">
              <w:rPr>
                <w:rFonts w:cstheme="minorHAnsi"/>
                <w:lang w:val="da-DK"/>
              </w:rPr>
              <w:t>Mintzer, I. L.,</w:t>
            </w:r>
            <w:r w:rsidR="00DF3CFE" w:rsidRPr="0030622F">
              <w:rPr>
                <w:rFonts w:cstheme="minorHAnsi"/>
                <w:lang w:val="da-DK"/>
              </w:rPr>
              <w:t xml:space="preserve"> </w:t>
            </w:r>
            <w:r w:rsidRPr="0030622F">
              <w:rPr>
                <w:rFonts w:cstheme="minorHAnsi"/>
                <w:lang w:val="da-DK"/>
              </w:rPr>
              <w:t>Lambert, A.,</w:t>
            </w:r>
            <w:r w:rsidR="00DF3CFE" w:rsidRPr="0030622F">
              <w:rPr>
                <w:rFonts w:cstheme="minorHAnsi"/>
                <w:lang w:val="da-DK"/>
              </w:rPr>
              <w:t xml:space="preserve"> </w:t>
            </w:r>
            <w:r w:rsidRPr="0030622F">
              <w:rPr>
                <w:rFonts w:cstheme="minorHAnsi"/>
                <w:lang w:val="da-DK"/>
              </w:rPr>
              <w:t>Cabral, H.,</w:t>
            </w:r>
            <w:r w:rsidR="00DF3CFE" w:rsidRPr="0030622F">
              <w:rPr>
                <w:rFonts w:cstheme="minorHAnsi"/>
                <w:lang w:val="da-DK"/>
              </w:rPr>
              <w:t xml:space="preserve"> </w:t>
            </w:r>
            <w:r w:rsidRPr="0030622F">
              <w:rPr>
                <w:rFonts w:cstheme="minorHAnsi"/>
                <w:lang w:val="da-DK"/>
              </w:rPr>
              <w:t>Bor, D. H.</w:t>
            </w:r>
          </w:p>
        </w:tc>
        <w:tc>
          <w:tcPr>
            <w:tcW w:w="5953" w:type="dxa"/>
            <w:hideMark/>
          </w:tcPr>
          <w:p w14:paraId="6370A4FE" w14:textId="77777777" w:rsidR="00972A1B" w:rsidRPr="0030622F" w:rsidRDefault="00972A1B" w:rsidP="009B0ADD">
            <w:pPr>
              <w:rPr>
                <w:rFonts w:cstheme="minorHAnsi"/>
              </w:rPr>
            </w:pPr>
            <w:r w:rsidRPr="0030622F">
              <w:rPr>
                <w:rFonts w:cstheme="minorHAnsi"/>
              </w:rPr>
              <w:t>Missed Appointment Rates in Primary Care: The Importance of Site of Care</w:t>
            </w:r>
          </w:p>
        </w:tc>
        <w:tc>
          <w:tcPr>
            <w:tcW w:w="709" w:type="dxa"/>
            <w:noWrap/>
            <w:hideMark/>
          </w:tcPr>
          <w:p w14:paraId="7376A1DA" w14:textId="77777777" w:rsidR="00972A1B" w:rsidRPr="0030622F" w:rsidRDefault="00972A1B" w:rsidP="009B0ADD">
            <w:pPr>
              <w:rPr>
                <w:rFonts w:cstheme="minorHAnsi"/>
              </w:rPr>
            </w:pPr>
            <w:r w:rsidRPr="0030622F">
              <w:rPr>
                <w:rFonts w:cstheme="minorHAnsi"/>
              </w:rPr>
              <w:t>2005</w:t>
            </w:r>
          </w:p>
        </w:tc>
        <w:tc>
          <w:tcPr>
            <w:tcW w:w="2977" w:type="dxa"/>
          </w:tcPr>
          <w:p w14:paraId="7B00FC7F" w14:textId="7880A465" w:rsidR="00972A1B" w:rsidRPr="0030622F" w:rsidRDefault="00312027" w:rsidP="009B0ADD">
            <w:pPr>
              <w:rPr>
                <w:rFonts w:cstheme="minorHAnsi"/>
              </w:rPr>
            </w:pPr>
            <w:r w:rsidRPr="0030622F">
              <w:rPr>
                <w:rFonts w:cstheme="minorHAnsi"/>
              </w:rPr>
              <w:t>J Health Care Poor Underserved</w:t>
            </w:r>
            <w:r w:rsidR="002178D2" w:rsidRPr="0030622F">
              <w:rPr>
                <w:rFonts w:cstheme="minorHAnsi"/>
              </w:rPr>
              <w:t>. 2005</w:t>
            </w:r>
            <w:proofErr w:type="gramStart"/>
            <w:r w:rsidR="002178D2" w:rsidRPr="0030622F">
              <w:rPr>
                <w:rFonts w:cstheme="minorHAnsi"/>
              </w:rPr>
              <w:t>;16</w:t>
            </w:r>
            <w:proofErr w:type="gramEnd"/>
            <w:r w:rsidR="002178D2" w:rsidRPr="0030622F">
              <w:rPr>
                <w:rFonts w:cstheme="minorHAnsi"/>
              </w:rPr>
              <w:t>(3):475-86.</w:t>
            </w:r>
          </w:p>
        </w:tc>
        <w:tc>
          <w:tcPr>
            <w:tcW w:w="1762" w:type="dxa"/>
            <w:noWrap/>
            <w:hideMark/>
          </w:tcPr>
          <w:p w14:paraId="292C1285" w14:textId="447C98DC" w:rsidR="00972A1B" w:rsidRPr="0030622F" w:rsidRDefault="00972A1B" w:rsidP="009B0ADD">
            <w:pPr>
              <w:rPr>
                <w:rFonts w:cstheme="minorHAnsi"/>
              </w:rPr>
            </w:pPr>
            <w:r w:rsidRPr="0030622F">
              <w:rPr>
                <w:rFonts w:cstheme="minorHAnsi"/>
              </w:rPr>
              <w:t>USA (primary care)</w:t>
            </w:r>
          </w:p>
        </w:tc>
      </w:tr>
      <w:tr w:rsidR="00972A1B" w:rsidRPr="0030622F" w14:paraId="7B75CC87" w14:textId="77777777" w:rsidTr="00B00A73">
        <w:trPr>
          <w:trHeight w:val="930"/>
        </w:trPr>
        <w:tc>
          <w:tcPr>
            <w:tcW w:w="2547" w:type="dxa"/>
            <w:hideMark/>
          </w:tcPr>
          <w:p w14:paraId="62E6A446" w14:textId="4880BDFA" w:rsidR="00972A1B" w:rsidRPr="0030622F" w:rsidRDefault="00972A1B" w:rsidP="009B0ADD">
            <w:pPr>
              <w:rPr>
                <w:rFonts w:cstheme="minorHAnsi"/>
              </w:rPr>
            </w:pPr>
            <w:proofErr w:type="spellStart"/>
            <w:r w:rsidRPr="0030622F">
              <w:rPr>
                <w:rFonts w:cstheme="minorHAnsi"/>
              </w:rPr>
              <w:t>Lawal</w:t>
            </w:r>
            <w:proofErr w:type="spellEnd"/>
            <w:r w:rsidRPr="0030622F">
              <w:rPr>
                <w:rFonts w:cstheme="minorHAnsi"/>
              </w:rPr>
              <w:t>, M. O.</w:t>
            </w:r>
          </w:p>
        </w:tc>
        <w:tc>
          <w:tcPr>
            <w:tcW w:w="5953" w:type="dxa"/>
            <w:hideMark/>
          </w:tcPr>
          <w:p w14:paraId="4538FC6D" w14:textId="77777777" w:rsidR="00972A1B" w:rsidRPr="0030622F" w:rsidRDefault="00972A1B" w:rsidP="009B0ADD">
            <w:pPr>
              <w:rPr>
                <w:rFonts w:cstheme="minorHAnsi"/>
              </w:rPr>
            </w:pPr>
            <w:r w:rsidRPr="0030622F">
              <w:rPr>
                <w:rFonts w:cstheme="minorHAnsi"/>
              </w:rPr>
              <w:t>Non-attendance in diabetes education centres: perceptions of patients and education providers</w:t>
            </w:r>
          </w:p>
        </w:tc>
        <w:tc>
          <w:tcPr>
            <w:tcW w:w="709" w:type="dxa"/>
            <w:noWrap/>
            <w:hideMark/>
          </w:tcPr>
          <w:p w14:paraId="3638CA20" w14:textId="77777777" w:rsidR="00972A1B" w:rsidRPr="0030622F" w:rsidRDefault="00972A1B" w:rsidP="009B0ADD">
            <w:pPr>
              <w:rPr>
                <w:rFonts w:cstheme="minorHAnsi"/>
              </w:rPr>
            </w:pPr>
            <w:r w:rsidRPr="0030622F">
              <w:rPr>
                <w:rFonts w:cstheme="minorHAnsi"/>
              </w:rPr>
              <w:t>2014</w:t>
            </w:r>
          </w:p>
        </w:tc>
        <w:tc>
          <w:tcPr>
            <w:tcW w:w="2977" w:type="dxa"/>
          </w:tcPr>
          <w:p w14:paraId="320F1D59" w14:textId="6FCD8D3C" w:rsidR="00972A1B" w:rsidRPr="0030622F" w:rsidRDefault="00313DB4" w:rsidP="009B0ADD">
            <w:pPr>
              <w:rPr>
                <w:rFonts w:cstheme="minorHAnsi"/>
              </w:rPr>
            </w:pPr>
            <w:proofErr w:type="spellStart"/>
            <w:r w:rsidRPr="0030622F">
              <w:rPr>
                <w:rFonts w:cstheme="minorHAnsi"/>
              </w:rPr>
              <w:t>Diabet</w:t>
            </w:r>
            <w:proofErr w:type="spellEnd"/>
            <w:r w:rsidRPr="0030622F">
              <w:rPr>
                <w:rFonts w:cstheme="minorHAnsi"/>
              </w:rPr>
              <w:t xml:space="preserve"> Med</w:t>
            </w:r>
            <w:r w:rsidR="00863561" w:rsidRPr="0030622F">
              <w:rPr>
                <w:rFonts w:cstheme="minorHAnsi"/>
              </w:rPr>
              <w:t>. 2014</w:t>
            </w:r>
            <w:proofErr w:type="gramStart"/>
            <w:r w:rsidR="00863561" w:rsidRPr="0030622F">
              <w:rPr>
                <w:rFonts w:cstheme="minorHAnsi"/>
              </w:rPr>
              <w:t>;31</w:t>
            </w:r>
            <w:proofErr w:type="gramEnd"/>
            <w:r w:rsidR="00863561" w:rsidRPr="0030622F">
              <w:rPr>
                <w:rFonts w:cstheme="minorHAnsi"/>
              </w:rPr>
              <w:t>(SUPPL. 1):102-3.</w:t>
            </w:r>
          </w:p>
        </w:tc>
        <w:tc>
          <w:tcPr>
            <w:tcW w:w="1762" w:type="dxa"/>
            <w:noWrap/>
            <w:hideMark/>
          </w:tcPr>
          <w:p w14:paraId="3BAEF003" w14:textId="74CB3076" w:rsidR="00972A1B" w:rsidRPr="0030622F" w:rsidRDefault="00972A1B" w:rsidP="009B0ADD">
            <w:pPr>
              <w:rPr>
                <w:rFonts w:cstheme="minorHAnsi"/>
              </w:rPr>
            </w:pPr>
            <w:r w:rsidRPr="0030622F">
              <w:rPr>
                <w:rFonts w:cstheme="minorHAnsi"/>
              </w:rPr>
              <w:t xml:space="preserve">UK (outpatient - diabetes education) </w:t>
            </w:r>
          </w:p>
        </w:tc>
      </w:tr>
      <w:tr w:rsidR="00972A1B" w:rsidRPr="0030622F" w14:paraId="556B58E0" w14:textId="77777777" w:rsidTr="00B00A73">
        <w:trPr>
          <w:trHeight w:val="620"/>
        </w:trPr>
        <w:tc>
          <w:tcPr>
            <w:tcW w:w="2547" w:type="dxa"/>
            <w:noWrap/>
            <w:hideMark/>
          </w:tcPr>
          <w:p w14:paraId="71344975" w14:textId="77777777" w:rsidR="00972A1B" w:rsidRPr="0030622F" w:rsidRDefault="00972A1B" w:rsidP="009B0ADD">
            <w:pPr>
              <w:rPr>
                <w:rFonts w:cstheme="minorHAnsi"/>
              </w:rPr>
            </w:pPr>
            <w:proofErr w:type="spellStart"/>
            <w:r w:rsidRPr="0030622F">
              <w:rPr>
                <w:rFonts w:cstheme="minorHAnsi"/>
              </w:rPr>
              <w:t>Lawal</w:t>
            </w:r>
            <w:proofErr w:type="spellEnd"/>
            <w:r w:rsidRPr="0030622F">
              <w:rPr>
                <w:rFonts w:cstheme="minorHAnsi"/>
              </w:rPr>
              <w:t xml:space="preserve">, M., &amp; Woodman, A. </w:t>
            </w:r>
          </w:p>
        </w:tc>
        <w:tc>
          <w:tcPr>
            <w:tcW w:w="5953" w:type="dxa"/>
            <w:hideMark/>
          </w:tcPr>
          <w:p w14:paraId="7DF2F56D" w14:textId="77777777" w:rsidR="00972A1B" w:rsidRPr="0030622F" w:rsidRDefault="00972A1B" w:rsidP="009B0ADD">
            <w:pPr>
              <w:rPr>
                <w:rFonts w:cstheme="minorHAnsi"/>
              </w:rPr>
            </w:pPr>
            <w:r w:rsidRPr="0030622F">
              <w:rPr>
                <w:rFonts w:cstheme="minorHAnsi"/>
              </w:rPr>
              <w:t>Socio-demographic Determinants of Attendance in Diabetes Education Centres: A Survey of Patients’ Views</w:t>
            </w:r>
          </w:p>
        </w:tc>
        <w:tc>
          <w:tcPr>
            <w:tcW w:w="709" w:type="dxa"/>
            <w:noWrap/>
            <w:hideMark/>
          </w:tcPr>
          <w:p w14:paraId="6CBE5466" w14:textId="77777777" w:rsidR="00972A1B" w:rsidRPr="0030622F" w:rsidRDefault="00972A1B" w:rsidP="009B0ADD">
            <w:pPr>
              <w:rPr>
                <w:rFonts w:cstheme="minorHAnsi"/>
              </w:rPr>
            </w:pPr>
            <w:r w:rsidRPr="0030622F">
              <w:rPr>
                <w:rFonts w:cstheme="minorHAnsi"/>
              </w:rPr>
              <w:t>2021</w:t>
            </w:r>
          </w:p>
        </w:tc>
        <w:tc>
          <w:tcPr>
            <w:tcW w:w="2977" w:type="dxa"/>
          </w:tcPr>
          <w:p w14:paraId="16F990FC" w14:textId="7A404ED7" w:rsidR="00972A1B" w:rsidRPr="0030622F" w:rsidRDefault="00E9665E" w:rsidP="009B0ADD">
            <w:pPr>
              <w:rPr>
                <w:rFonts w:cstheme="minorHAnsi"/>
              </w:rPr>
            </w:pPr>
            <w:r w:rsidRPr="0030622F">
              <w:rPr>
                <w:rFonts w:cstheme="minorHAnsi"/>
              </w:rPr>
              <w:t>EMJ Diabetes. 2021</w:t>
            </w:r>
            <w:proofErr w:type="gramStart"/>
            <w:r w:rsidRPr="0030622F">
              <w:rPr>
                <w:rFonts w:cstheme="minorHAnsi"/>
              </w:rPr>
              <w:t>;9</w:t>
            </w:r>
            <w:proofErr w:type="gramEnd"/>
            <w:r w:rsidRPr="0030622F">
              <w:rPr>
                <w:rFonts w:cstheme="minorHAnsi"/>
              </w:rPr>
              <w:t>(1):102-9.</w:t>
            </w:r>
          </w:p>
        </w:tc>
        <w:tc>
          <w:tcPr>
            <w:tcW w:w="1762" w:type="dxa"/>
            <w:noWrap/>
            <w:hideMark/>
          </w:tcPr>
          <w:p w14:paraId="5CB8CC5B" w14:textId="48B9B24A" w:rsidR="00972A1B" w:rsidRPr="0030622F" w:rsidRDefault="00972A1B" w:rsidP="009B0ADD">
            <w:pPr>
              <w:rPr>
                <w:rFonts w:cstheme="minorHAnsi"/>
              </w:rPr>
            </w:pPr>
            <w:r w:rsidRPr="0030622F">
              <w:rPr>
                <w:rFonts w:cstheme="minorHAnsi"/>
              </w:rPr>
              <w:t>UK (outpatient - diabetes education)</w:t>
            </w:r>
          </w:p>
        </w:tc>
      </w:tr>
      <w:tr w:rsidR="00972A1B" w:rsidRPr="0030622F" w14:paraId="2C1A7248" w14:textId="77777777" w:rsidTr="00B00A73">
        <w:trPr>
          <w:trHeight w:val="930"/>
        </w:trPr>
        <w:tc>
          <w:tcPr>
            <w:tcW w:w="2547" w:type="dxa"/>
            <w:hideMark/>
          </w:tcPr>
          <w:p w14:paraId="123D755A" w14:textId="305EC40E" w:rsidR="00972A1B" w:rsidRPr="0030622F" w:rsidRDefault="00972A1B" w:rsidP="009B0ADD">
            <w:pPr>
              <w:rPr>
                <w:rFonts w:cstheme="minorHAnsi"/>
              </w:rPr>
            </w:pPr>
            <w:proofErr w:type="spellStart"/>
            <w:r w:rsidRPr="0030622F">
              <w:rPr>
                <w:rFonts w:cstheme="minorHAnsi"/>
              </w:rPr>
              <w:t>Leavey</w:t>
            </w:r>
            <w:proofErr w:type="spellEnd"/>
            <w:r w:rsidRPr="0030622F">
              <w:rPr>
                <w:rFonts w:cstheme="minorHAnsi"/>
              </w:rPr>
              <w:t xml:space="preserve">, </w:t>
            </w:r>
            <w:r w:rsidR="00D864E5" w:rsidRPr="0030622F">
              <w:rPr>
                <w:rFonts w:cstheme="minorHAnsi"/>
              </w:rPr>
              <w:t>G.</w:t>
            </w:r>
            <w:r w:rsidRPr="0030622F">
              <w:rPr>
                <w:rFonts w:cstheme="minorHAnsi"/>
              </w:rPr>
              <w:t>,</w:t>
            </w:r>
            <w:r w:rsidR="00D864E5" w:rsidRPr="0030622F">
              <w:rPr>
                <w:rFonts w:cstheme="minorHAnsi"/>
              </w:rPr>
              <w:t xml:space="preserve"> </w:t>
            </w:r>
            <w:proofErr w:type="spellStart"/>
            <w:r w:rsidRPr="0030622F">
              <w:rPr>
                <w:rFonts w:cstheme="minorHAnsi"/>
              </w:rPr>
              <w:t>Vallianatou</w:t>
            </w:r>
            <w:proofErr w:type="spellEnd"/>
            <w:r w:rsidRPr="0030622F">
              <w:rPr>
                <w:rFonts w:cstheme="minorHAnsi"/>
              </w:rPr>
              <w:t>, C</w:t>
            </w:r>
            <w:r w:rsidR="00D864E5" w:rsidRPr="0030622F">
              <w:rPr>
                <w:rFonts w:cstheme="minorHAnsi"/>
              </w:rPr>
              <w:t>.</w:t>
            </w:r>
            <w:r w:rsidRPr="0030622F">
              <w:rPr>
                <w:rFonts w:cstheme="minorHAnsi"/>
              </w:rPr>
              <w:t>,</w:t>
            </w:r>
            <w:r w:rsidR="00D864E5" w:rsidRPr="0030622F">
              <w:rPr>
                <w:rFonts w:cstheme="minorHAnsi"/>
              </w:rPr>
              <w:t xml:space="preserve"> </w:t>
            </w:r>
            <w:r w:rsidRPr="0030622F">
              <w:rPr>
                <w:rFonts w:cstheme="minorHAnsi"/>
              </w:rPr>
              <w:t>Johnson-Sabine, E</w:t>
            </w:r>
            <w:r w:rsidR="00D864E5" w:rsidRPr="0030622F">
              <w:rPr>
                <w:rFonts w:cstheme="minorHAnsi"/>
              </w:rPr>
              <w:t>.</w:t>
            </w:r>
            <w:r w:rsidRPr="0030622F">
              <w:rPr>
                <w:rFonts w:cstheme="minorHAnsi"/>
              </w:rPr>
              <w:t>,</w:t>
            </w:r>
            <w:r w:rsidR="00D864E5" w:rsidRPr="0030622F">
              <w:rPr>
                <w:rFonts w:cstheme="minorHAnsi"/>
              </w:rPr>
              <w:t xml:space="preserve"> </w:t>
            </w:r>
            <w:r w:rsidRPr="0030622F">
              <w:rPr>
                <w:rFonts w:cstheme="minorHAnsi"/>
              </w:rPr>
              <w:t>Rae, S</w:t>
            </w:r>
            <w:r w:rsidR="00D864E5" w:rsidRPr="0030622F">
              <w:rPr>
                <w:rFonts w:cstheme="minorHAnsi"/>
              </w:rPr>
              <w:t>.</w:t>
            </w:r>
            <w:r w:rsidRPr="0030622F">
              <w:rPr>
                <w:rFonts w:cstheme="minorHAnsi"/>
              </w:rPr>
              <w:t>,</w:t>
            </w:r>
            <w:r w:rsidR="00D864E5" w:rsidRPr="0030622F">
              <w:rPr>
                <w:rFonts w:cstheme="minorHAnsi"/>
              </w:rPr>
              <w:t xml:space="preserve"> </w:t>
            </w:r>
            <w:proofErr w:type="spellStart"/>
            <w:r w:rsidRPr="0030622F">
              <w:rPr>
                <w:rFonts w:cstheme="minorHAnsi"/>
              </w:rPr>
              <w:t>Gunputh</w:t>
            </w:r>
            <w:proofErr w:type="spellEnd"/>
            <w:r w:rsidRPr="0030622F">
              <w:rPr>
                <w:rFonts w:cstheme="minorHAnsi"/>
              </w:rPr>
              <w:t>, V</w:t>
            </w:r>
            <w:r w:rsidR="00D864E5" w:rsidRPr="0030622F">
              <w:rPr>
                <w:rFonts w:cstheme="minorHAnsi"/>
              </w:rPr>
              <w:t>.</w:t>
            </w:r>
          </w:p>
        </w:tc>
        <w:tc>
          <w:tcPr>
            <w:tcW w:w="5953" w:type="dxa"/>
            <w:hideMark/>
          </w:tcPr>
          <w:p w14:paraId="5ACBA75B" w14:textId="77777777" w:rsidR="00972A1B" w:rsidRPr="0030622F" w:rsidRDefault="00972A1B" w:rsidP="009B0ADD">
            <w:pPr>
              <w:rPr>
                <w:rFonts w:cstheme="minorHAnsi"/>
              </w:rPr>
            </w:pPr>
            <w:r w:rsidRPr="0030622F">
              <w:rPr>
                <w:rFonts w:cstheme="minorHAnsi"/>
              </w:rPr>
              <w:t>Psychosocial Barriers to Engagement With an Eating Disorder Service: A Qualitative Analysis of Failure to Attend</w:t>
            </w:r>
          </w:p>
        </w:tc>
        <w:tc>
          <w:tcPr>
            <w:tcW w:w="709" w:type="dxa"/>
            <w:noWrap/>
            <w:hideMark/>
          </w:tcPr>
          <w:p w14:paraId="51E02799" w14:textId="77777777" w:rsidR="00972A1B" w:rsidRPr="0030622F" w:rsidRDefault="00972A1B" w:rsidP="009B0ADD">
            <w:pPr>
              <w:rPr>
                <w:rFonts w:cstheme="minorHAnsi"/>
              </w:rPr>
            </w:pPr>
            <w:r w:rsidRPr="0030622F">
              <w:rPr>
                <w:rFonts w:cstheme="minorHAnsi"/>
              </w:rPr>
              <w:t>2011</w:t>
            </w:r>
          </w:p>
        </w:tc>
        <w:tc>
          <w:tcPr>
            <w:tcW w:w="2977" w:type="dxa"/>
          </w:tcPr>
          <w:p w14:paraId="7D5190A1" w14:textId="2F181B1C" w:rsidR="00972A1B" w:rsidRPr="0030622F" w:rsidRDefault="00863561" w:rsidP="009B0ADD">
            <w:pPr>
              <w:rPr>
                <w:rFonts w:cstheme="minorHAnsi"/>
              </w:rPr>
            </w:pPr>
            <w:r w:rsidRPr="0030622F">
              <w:rPr>
                <w:rFonts w:cstheme="minorHAnsi"/>
              </w:rPr>
              <w:t xml:space="preserve">Eat </w:t>
            </w:r>
            <w:proofErr w:type="spellStart"/>
            <w:r w:rsidRPr="0030622F">
              <w:rPr>
                <w:rFonts w:cstheme="minorHAnsi"/>
              </w:rPr>
              <w:t>Disord</w:t>
            </w:r>
            <w:proofErr w:type="spellEnd"/>
            <w:r w:rsidRPr="0030622F">
              <w:rPr>
                <w:rFonts w:cstheme="minorHAnsi"/>
              </w:rPr>
              <w:t>. 2011</w:t>
            </w:r>
            <w:proofErr w:type="gramStart"/>
            <w:r w:rsidRPr="0030622F">
              <w:rPr>
                <w:rFonts w:cstheme="minorHAnsi"/>
              </w:rPr>
              <w:t>;19</w:t>
            </w:r>
            <w:proofErr w:type="gramEnd"/>
            <w:r w:rsidRPr="0030622F">
              <w:rPr>
                <w:rFonts w:cstheme="minorHAnsi"/>
              </w:rPr>
              <w:t>(5):425-40.</w:t>
            </w:r>
          </w:p>
        </w:tc>
        <w:tc>
          <w:tcPr>
            <w:tcW w:w="1762" w:type="dxa"/>
            <w:noWrap/>
            <w:hideMark/>
          </w:tcPr>
          <w:p w14:paraId="1F5BF4BF" w14:textId="4FA80EEE" w:rsidR="00972A1B" w:rsidRPr="0030622F" w:rsidRDefault="00972A1B" w:rsidP="009B0ADD">
            <w:pPr>
              <w:rPr>
                <w:rFonts w:cstheme="minorHAnsi"/>
              </w:rPr>
            </w:pPr>
            <w:r w:rsidRPr="0030622F">
              <w:rPr>
                <w:rFonts w:cstheme="minorHAnsi"/>
              </w:rPr>
              <w:t>UK (outpatient - eating disorder)</w:t>
            </w:r>
          </w:p>
        </w:tc>
      </w:tr>
      <w:tr w:rsidR="00972A1B" w:rsidRPr="0030622F" w14:paraId="0A352E15" w14:textId="77777777" w:rsidTr="00B00A73">
        <w:trPr>
          <w:trHeight w:val="1240"/>
        </w:trPr>
        <w:tc>
          <w:tcPr>
            <w:tcW w:w="2547" w:type="dxa"/>
            <w:hideMark/>
          </w:tcPr>
          <w:p w14:paraId="0D9F0E00" w14:textId="64E875DC" w:rsidR="00972A1B" w:rsidRPr="0030622F" w:rsidRDefault="00972A1B" w:rsidP="009B0ADD">
            <w:pPr>
              <w:rPr>
                <w:rFonts w:cstheme="minorHAnsi"/>
              </w:rPr>
            </w:pPr>
            <w:r w:rsidRPr="0030622F">
              <w:rPr>
                <w:rFonts w:cstheme="minorHAnsi"/>
              </w:rPr>
              <w:t xml:space="preserve">Liu, </w:t>
            </w:r>
            <w:r w:rsidR="00D864E5" w:rsidRPr="0030622F">
              <w:rPr>
                <w:rFonts w:cstheme="minorHAnsi"/>
              </w:rPr>
              <w:t>S.</w:t>
            </w:r>
            <w:r w:rsidRPr="0030622F">
              <w:rPr>
                <w:rFonts w:cstheme="minorHAnsi"/>
              </w:rPr>
              <w:t>,</w:t>
            </w:r>
            <w:r w:rsidR="00D864E5" w:rsidRPr="0030622F">
              <w:rPr>
                <w:rFonts w:cstheme="minorHAnsi"/>
              </w:rPr>
              <w:t xml:space="preserve"> </w:t>
            </w:r>
            <w:r w:rsidRPr="0030622F">
              <w:rPr>
                <w:rFonts w:cstheme="minorHAnsi"/>
              </w:rPr>
              <w:t>Ng, J</w:t>
            </w:r>
            <w:r w:rsidR="00A239B2" w:rsidRPr="0030622F">
              <w:rPr>
                <w:rFonts w:cstheme="minorHAnsi"/>
              </w:rPr>
              <w:t>.</w:t>
            </w:r>
            <w:r w:rsidRPr="0030622F">
              <w:rPr>
                <w:rFonts w:cstheme="minorHAnsi"/>
              </w:rPr>
              <w:t>K.Y.,</w:t>
            </w:r>
            <w:r w:rsidR="00A239B2" w:rsidRPr="0030622F">
              <w:rPr>
                <w:rFonts w:cstheme="minorHAnsi"/>
              </w:rPr>
              <w:t xml:space="preserve"> </w:t>
            </w:r>
            <w:r w:rsidRPr="0030622F">
              <w:rPr>
                <w:rFonts w:cstheme="minorHAnsi"/>
              </w:rPr>
              <w:t>Moon, E</w:t>
            </w:r>
            <w:r w:rsidR="00A239B2" w:rsidRPr="0030622F">
              <w:rPr>
                <w:rFonts w:cstheme="minorHAnsi"/>
              </w:rPr>
              <w:t>.</w:t>
            </w:r>
            <w:r w:rsidRPr="0030622F">
              <w:rPr>
                <w:rFonts w:cstheme="minorHAnsi"/>
              </w:rPr>
              <w:t>H</w:t>
            </w:r>
            <w:r w:rsidR="00A239B2" w:rsidRPr="0030622F">
              <w:rPr>
                <w:rFonts w:cstheme="minorHAnsi"/>
              </w:rPr>
              <w:t xml:space="preserve">., </w:t>
            </w:r>
            <w:r w:rsidRPr="0030622F">
              <w:rPr>
                <w:rFonts w:cstheme="minorHAnsi"/>
              </w:rPr>
              <w:t>Morgan, D</w:t>
            </w:r>
            <w:r w:rsidR="00A239B2" w:rsidRPr="0030622F">
              <w:rPr>
                <w:rFonts w:cstheme="minorHAnsi"/>
              </w:rPr>
              <w:t>.</w:t>
            </w:r>
            <w:r w:rsidRPr="0030622F">
              <w:rPr>
                <w:rFonts w:cstheme="minorHAnsi"/>
              </w:rPr>
              <w:t>,</w:t>
            </w:r>
            <w:r w:rsidR="00A239B2" w:rsidRPr="0030622F">
              <w:rPr>
                <w:rFonts w:cstheme="minorHAnsi"/>
              </w:rPr>
              <w:t xml:space="preserve"> </w:t>
            </w:r>
            <w:r w:rsidRPr="0030622F">
              <w:rPr>
                <w:rFonts w:cstheme="minorHAnsi"/>
              </w:rPr>
              <w:t>Woodhouse, N</w:t>
            </w:r>
            <w:r w:rsidR="00A239B2" w:rsidRPr="0030622F">
              <w:rPr>
                <w:rFonts w:cstheme="minorHAnsi"/>
              </w:rPr>
              <w:t>.</w:t>
            </w:r>
            <w:r w:rsidRPr="0030622F">
              <w:rPr>
                <w:rFonts w:cstheme="minorHAnsi"/>
              </w:rPr>
              <w:t>,</w:t>
            </w:r>
            <w:r w:rsidR="00A239B2" w:rsidRPr="0030622F">
              <w:rPr>
                <w:rFonts w:cstheme="minorHAnsi"/>
              </w:rPr>
              <w:t xml:space="preserve"> </w:t>
            </w:r>
            <w:r w:rsidRPr="0030622F">
              <w:rPr>
                <w:rFonts w:cstheme="minorHAnsi"/>
              </w:rPr>
              <w:t>Agrawal, D</w:t>
            </w:r>
            <w:r w:rsidR="00A239B2" w:rsidRPr="0030622F">
              <w:rPr>
                <w:rFonts w:cstheme="minorHAnsi"/>
              </w:rPr>
              <w:t>.</w:t>
            </w:r>
            <w:r w:rsidRPr="0030622F">
              <w:rPr>
                <w:rFonts w:cstheme="minorHAnsi"/>
              </w:rPr>
              <w:t>,</w:t>
            </w:r>
            <w:r w:rsidR="00A239B2" w:rsidRPr="0030622F">
              <w:rPr>
                <w:rFonts w:cstheme="minorHAnsi"/>
              </w:rPr>
              <w:t xml:space="preserve"> </w:t>
            </w:r>
            <w:r w:rsidRPr="0030622F">
              <w:rPr>
                <w:rFonts w:cstheme="minorHAnsi"/>
              </w:rPr>
              <w:t>Chan, L</w:t>
            </w:r>
            <w:r w:rsidR="00A239B2" w:rsidRPr="0030622F">
              <w:rPr>
                <w:rFonts w:cstheme="minorHAnsi"/>
              </w:rPr>
              <w:t>.</w:t>
            </w:r>
            <w:r w:rsidRPr="0030622F">
              <w:rPr>
                <w:rFonts w:cstheme="minorHAnsi"/>
              </w:rPr>
              <w:t>,</w:t>
            </w:r>
            <w:r w:rsidR="00A239B2" w:rsidRPr="0030622F">
              <w:rPr>
                <w:rFonts w:cstheme="minorHAnsi"/>
              </w:rPr>
              <w:t xml:space="preserve"> </w:t>
            </w:r>
            <w:r w:rsidRPr="0030622F">
              <w:rPr>
                <w:rFonts w:cstheme="minorHAnsi"/>
              </w:rPr>
              <w:t>Chhabra, R</w:t>
            </w:r>
            <w:r w:rsidR="00A239B2" w:rsidRPr="0030622F">
              <w:rPr>
                <w:rFonts w:cstheme="minorHAnsi"/>
              </w:rPr>
              <w:t>.</w:t>
            </w:r>
          </w:p>
        </w:tc>
        <w:tc>
          <w:tcPr>
            <w:tcW w:w="5953" w:type="dxa"/>
            <w:hideMark/>
          </w:tcPr>
          <w:p w14:paraId="29E8C14F" w14:textId="77777777" w:rsidR="00972A1B" w:rsidRPr="0030622F" w:rsidRDefault="00972A1B" w:rsidP="009B0ADD">
            <w:pPr>
              <w:rPr>
                <w:rFonts w:cstheme="minorHAnsi"/>
              </w:rPr>
            </w:pPr>
            <w:r w:rsidRPr="0030622F">
              <w:rPr>
                <w:rFonts w:cstheme="minorHAnsi"/>
              </w:rPr>
              <w:t>Impact of COVID-19-associated anxiety on the adherence to intravitreal injection in patients with macular diseases a year after the initial outbreak</w:t>
            </w:r>
          </w:p>
        </w:tc>
        <w:tc>
          <w:tcPr>
            <w:tcW w:w="709" w:type="dxa"/>
            <w:noWrap/>
            <w:hideMark/>
          </w:tcPr>
          <w:p w14:paraId="614CCD16" w14:textId="77777777" w:rsidR="00972A1B" w:rsidRPr="0030622F" w:rsidRDefault="00972A1B" w:rsidP="009B0ADD">
            <w:pPr>
              <w:rPr>
                <w:rFonts w:cstheme="minorHAnsi"/>
              </w:rPr>
            </w:pPr>
            <w:r w:rsidRPr="0030622F">
              <w:rPr>
                <w:rFonts w:cstheme="minorHAnsi"/>
              </w:rPr>
              <w:t>2021</w:t>
            </w:r>
          </w:p>
        </w:tc>
        <w:tc>
          <w:tcPr>
            <w:tcW w:w="2977" w:type="dxa"/>
          </w:tcPr>
          <w:p w14:paraId="046225DB" w14:textId="695C06F2" w:rsidR="00972A1B" w:rsidRPr="0030622F" w:rsidRDefault="00887285" w:rsidP="009B0ADD">
            <w:pPr>
              <w:rPr>
                <w:rFonts w:cstheme="minorHAnsi"/>
              </w:rPr>
            </w:pPr>
            <w:proofErr w:type="spellStart"/>
            <w:r w:rsidRPr="0030622F">
              <w:rPr>
                <w:rFonts w:cstheme="minorHAnsi"/>
              </w:rPr>
              <w:t>Ther</w:t>
            </w:r>
            <w:proofErr w:type="spellEnd"/>
            <w:r w:rsidRPr="0030622F">
              <w:rPr>
                <w:rFonts w:cstheme="minorHAnsi"/>
              </w:rPr>
              <w:t xml:space="preserve"> </w:t>
            </w:r>
            <w:proofErr w:type="spellStart"/>
            <w:r w:rsidRPr="0030622F">
              <w:rPr>
                <w:rFonts w:cstheme="minorHAnsi"/>
              </w:rPr>
              <w:t>Adv</w:t>
            </w:r>
            <w:proofErr w:type="spellEnd"/>
            <w:r w:rsidRPr="0030622F">
              <w:rPr>
                <w:rFonts w:cstheme="minorHAnsi"/>
              </w:rPr>
              <w:t xml:space="preserve"> </w:t>
            </w:r>
            <w:proofErr w:type="spellStart"/>
            <w:r w:rsidRPr="0030622F">
              <w:rPr>
                <w:rFonts w:cstheme="minorHAnsi"/>
              </w:rPr>
              <w:t>Ophthalmol</w:t>
            </w:r>
            <w:proofErr w:type="spellEnd"/>
            <w:r w:rsidRPr="0030622F">
              <w:rPr>
                <w:rFonts w:cstheme="minorHAnsi"/>
              </w:rPr>
              <w:t>. 2022:1-12.</w:t>
            </w:r>
          </w:p>
        </w:tc>
        <w:tc>
          <w:tcPr>
            <w:tcW w:w="1762" w:type="dxa"/>
            <w:noWrap/>
            <w:hideMark/>
          </w:tcPr>
          <w:p w14:paraId="5A64B994" w14:textId="2956DCD2" w:rsidR="00972A1B" w:rsidRPr="0030622F" w:rsidRDefault="00972A1B" w:rsidP="009B0ADD">
            <w:pPr>
              <w:rPr>
                <w:rFonts w:cstheme="minorHAnsi"/>
              </w:rPr>
            </w:pPr>
            <w:r w:rsidRPr="0030622F">
              <w:rPr>
                <w:rFonts w:cstheme="minorHAnsi"/>
              </w:rPr>
              <w:t xml:space="preserve">UK (outpatient - ophthalmology) </w:t>
            </w:r>
          </w:p>
        </w:tc>
      </w:tr>
      <w:tr w:rsidR="00972A1B" w:rsidRPr="0030622F" w14:paraId="29F595F3" w14:textId="77777777" w:rsidTr="00B00A73">
        <w:trPr>
          <w:trHeight w:val="930"/>
        </w:trPr>
        <w:tc>
          <w:tcPr>
            <w:tcW w:w="2547" w:type="dxa"/>
            <w:hideMark/>
          </w:tcPr>
          <w:p w14:paraId="35359626" w14:textId="44FE6AAA" w:rsidR="00972A1B" w:rsidRPr="0030622F" w:rsidRDefault="00972A1B" w:rsidP="009B0ADD">
            <w:pPr>
              <w:rPr>
                <w:rFonts w:cstheme="minorHAnsi"/>
              </w:rPr>
            </w:pPr>
            <w:r w:rsidRPr="0030622F">
              <w:rPr>
                <w:rFonts w:cstheme="minorHAnsi"/>
              </w:rPr>
              <w:t>Lyon, R.,</w:t>
            </w:r>
            <w:r w:rsidR="00A239B2" w:rsidRPr="0030622F">
              <w:rPr>
                <w:rFonts w:cstheme="minorHAnsi"/>
              </w:rPr>
              <w:t xml:space="preserve"> </w:t>
            </w:r>
            <w:r w:rsidRPr="0030622F">
              <w:rPr>
                <w:rFonts w:cstheme="minorHAnsi"/>
              </w:rPr>
              <w:t>Reeves, P. J.</w:t>
            </w:r>
          </w:p>
        </w:tc>
        <w:tc>
          <w:tcPr>
            <w:tcW w:w="5953" w:type="dxa"/>
            <w:hideMark/>
          </w:tcPr>
          <w:p w14:paraId="63CE0452" w14:textId="77777777" w:rsidR="00972A1B" w:rsidRPr="0030622F" w:rsidRDefault="00972A1B" w:rsidP="009B0ADD">
            <w:pPr>
              <w:rPr>
                <w:rFonts w:cstheme="minorHAnsi"/>
              </w:rPr>
            </w:pPr>
            <w:r w:rsidRPr="0030622F">
              <w:rPr>
                <w:rFonts w:cstheme="minorHAnsi"/>
              </w:rPr>
              <w:t>An investigation into why patients do not attend for out-patient radiology appointments</w:t>
            </w:r>
          </w:p>
        </w:tc>
        <w:tc>
          <w:tcPr>
            <w:tcW w:w="709" w:type="dxa"/>
            <w:noWrap/>
            <w:hideMark/>
          </w:tcPr>
          <w:p w14:paraId="7188B9CB" w14:textId="77777777" w:rsidR="00972A1B" w:rsidRPr="0030622F" w:rsidRDefault="00972A1B" w:rsidP="009B0ADD">
            <w:pPr>
              <w:rPr>
                <w:rFonts w:cstheme="minorHAnsi"/>
              </w:rPr>
            </w:pPr>
            <w:r w:rsidRPr="0030622F">
              <w:rPr>
                <w:rFonts w:cstheme="minorHAnsi"/>
              </w:rPr>
              <w:t>2005</w:t>
            </w:r>
          </w:p>
        </w:tc>
        <w:tc>
          <w:tcPr>
            <w:tcW w:w="2977" w:type="dxa"/>
          </w:tcPr>
          <w:p w14:paraId="4497BB16" w14:textId="577F33D8" w:rsidR="00972A1B" w:rsidRPr="0030622F" w:rsidRDefault="00D675A0" w:rsidP="009B0ADD">
            <w:pPr>
              <w:rPr>
                <w:rFonts w:cstheme="minorHAnsi"/>
              </w:rPr>
            </w:pPr>
            <w:r w:rsidRPr="0030622F">
              <w:rPr>
                <w:rFonts w:cstheme="minorHAnsi"/>
              </w:rPr>
              <w:t>Radiography. 2006;12(4):283-90</w:t>
            </w:r>
          </w:p>
        </w:tc>
        <w:tc>
          <w:tcPr>
            <w:tcW w:w="1762" w:type="dxa"/>
            <w:noWrap/>
            <w:hideMark/>
          </w:tcPr>
          <w:p w14:paraId="254C9231" w14:textId="413FB88C" w:rsidR="00972A1B" w:rsidRPr="0030622F" w:rsidRDefault="00972A1B" w:rsidP="009B0ADD">
            <w:pPr>
              <w:rPr>
                <w:rFonts w:cstheme="minorHAnsi"/>
              </w:rPr>
            </w:pPr>
            <w:r w:rsidRPr="0030622F">
              <w:rPr>
                <w:rFonts w:cstheme="minorHAnsi"/>
              </w:rPr>
              <w:t xml:space="preserve">UK (outpatient - radiology) </w:t>
            </w:r>
          </w:p>
        </w:tc>
      </w:tr>
      <w:tr w:rsidR="00972A1B" w:rsidRPr="0030622F" w14:paraId="432688EC" w14:textId="77777777" w:rsidTr="00B00A73">
        <w:trPr>
          <w:trHeight w:val="620"/>
        </w:trPr>
        <w:tc>
          <w:tcPr>
            <w:tcW w:w="2547" w:type="dxa"/>
            <w:noWrap/>
            <w:hideMark/>
          </w:tcPr>
          <w:p w14:paraId="4D86542F" w14:textId="0B8EB39C" w:rsidR="00972A1B" w:rsidRPr="0030622F" w:rsidRDefault="00972A1B" w:rsidP="009B0ADD">
            <w:pPr>
              <w:rPr>
                <w:rFonts w:cstheme="minorHAnsi"/>
              </w:rPr>
            </w:pPr>
            <w:proofErr w:type="spellStart"/>
            <w:r w:rsidRPr="0030622F">
              <w:rPr>
                <w:rFonts w:cstheme="minorHAnsi"/>
              </w:rPr>
              <w:t>Macharia</w:t>
            </w:r>
            <w:proofErr w:type="spellEnd"/>
            <w:r w:rsidRPr="0030622F">
              <w:rPr>
                <w:rFonts w:cstheme="minorHAnsi"/>
              </w:rPr>
              <w:t xml:space="preserve">, </w:t>
            </w:r>
            <w:r w:rsidR="00A239B2" w:rsidRPr="0030622F">
              <w:rPr>
                <w:rFonts w:cstheme="minorHAnsi"/>
              </w:rPr>
              <w:t>W.</w:t>
            </w:r>
            <w:r w:rsidRPr="0030622F">
              <w:rPr>
                <w:rFonts w:cstheme="minorHAnsi"/>
              </w:rPr>
              <w:t>M.</w:t>
            </w:r>
          </w:p>
        </w:tc>
        <w:tc>
          <w:tcPr>
            <w:tcW w:w="5953" w:type="dxa"/>
            <w:hideMark/>
          </w:tcPr>
          <w:p w14:paraId="35585ECD" w14:textId="77777777" w:rsidR="00972A1B" w:rsidRPr="0030622F" w:rsidRDefault="00972A1B" w:rsidP="009B0ADD">
            <w:pPr>
              <w:rPr>
                <w:rFonts w:cstheme="minorHAnsi"/>
              </w:rPr>
            </w:pPr>
            <w:r w:rsidRPr="0030622F">
              <w:rPr>
                <w:rFonts w:cstheme="minorHAnsi"/>
              </w:rPr>
              <w:t>An overview of interventions to improve compliance with appointment keeping for medical services</w:t>
            </w:r>
          </w:p>
        </w:tc>
        <w:tc>
          <w:tcPr>
            <w:tcW w:w="709" w:type="dxa"/>
            <w:noWrap/>
            <w:hideMark/>
          </w:tcPr>
          <w:p w14:paraId="1A399C24" w14:textId="77777777" w:rsidR="00972A1B" w:rsidRPr="0030622F" w:rsidRDefault="00972A1B" w:rsidP="009B0ADD">
            <w:pPr>
              <w:rPr>
                <w:rFonts w:cstheme="minorHAnsi"/>
              </w:rPr>
            </w:pPr>
            <w:r w:rsidRPr="0030622F">
              <w:rPr>
                <w:rFonts w:cstheme="minorHAnsi"/>
              </w:rPr>
              <w:t>1992</w:t>
            </w:r>
          </w:p>
        </w:tc>
        <w:tc>
          <w:tcPr>
            <w:tcW w:w="2977" w:type="dxa"/>
          </w:tcPr>
          <w:p w14:paraId="5725D8AE" w14:textId="319A2DC4" w:rsidR="00972A1B" w:rsidRPr="0030622F" w:rsidRDefault="00D675A0" w:rsidP="009B0ADD">
            <w:pPr>
              <w:rPr>
                <w:rFonts w:cstheme="minorHAnsi"/>
              </w:rPr>
            </w:pPr>
            <w:r w:rsidRPr="0030622F">
              <w:rPr>
                <w:rFonts w:cstheme="minorHAnsi"/>
              </w:rPr>
              <w:t>JAMA. 1992</w:t>
            </w:r>
            <w:proofErr w:type="gramStart"/>
            <w:r w:rsidRPr="0030622F">
              <w:rPr>
                <w:rFonts w:cstheme="minorHAnsi"/>
              </w:rPr>
              <w:t>;267</w:t>
            </w:r>
            <w:proofErr w:type="gramEnd"/>
            <w:r w:rsidRPr="0030622F">
              <w:rPr>
                <w:rFonts w:cstheme="minorHAnsi"/>
              </w:rPr>
              <w:t>(13):1813-7.</w:t>
            </w:r>
          </w:p>
        </w:tc>
        <w:tc>
          <w:tcPr>
            <w:tcW w:w="1762" w:type="dxa"/>
            <w:noWrap/>
            <w:hideMark/>
          </w:tcPr>
          <w:p w14:paraId="2F27D75D" w14:textId="60D49A07" w:rsidR="00972A1B" w:rsidRPr="0030622F" w:rsidRDefault="00972A1B" w:rsidP="009B0ADD">
            <w:pPr>
              <w:rPr>
                <w:rFonts w:cstheme="minorHAnsi"/>
              </w:rPr>
            </w:pPr>
            <w:r w:rsidRPr="0030622F">
              <w:rPr>
                <w:rFonts w:cstheme="minorHAnsi"/>
              </w:rPr>
              <w:t>n/a (review paper)</w:t>
            </w:r>
          </w:p>
        </w:tc>
      </w:tr>
      <w:tr w:rsidR="00972A1B" w:rsidRPr="0030622F" w14:paraId="0E5880FD" w14:textId="77777777" w:rsidTr="00B00A73">
        <w:trPr>
          <w:trHeight w:val="1400"/>
        </w:trPr>
        <w:tc>
          <w:tcPr>
            <w:tcW w:w="2547" w:type="dxa"/>
            <w:hideMark/>
          </w:tcPr>
          <w:p w14:paraId="385FA545" w14:textId="73463EC6" w:rsidR="00972A1B" w:rsidRPr="0030622F" w:rsidRDefault="00972A1B" w:rsidP="009B0ADD">
            <w:pPr>
              <w:rPr>
                <w:rFonts w:cstheme="minorHAnsi"/>
                <w:lang w:val="de-DE"/>
              </w:rPr>
            </w:pPr>
            <w:r w:rsidRPr="0030622F">
              <w:rPr>
                <w:rFonts w:cstheme="minorHAnsi"/>
                <w:lang w:val="de-DE"/>
              </w:rPr>
              <w:t>Maehl, N.,</w:t>
            </w:r>
            <w:r w:rsidR="00A239B2" w:rsidRPr="0030622F">
              <w:rPr>
                <w:rFonts w:cstheme="minorHAnsi"/>
                <w:lang w:val="de-DE"/>
              </w:rPr>
              <w:t xml:space="preserve"> </w:t>
            </w:r>
            <w:r w:rsidRPr="0030622F">
              <w:rPr>
                <w:rFonts w:cstheme="minorHAnsi"/>
                <w:lang w:val="de-DE"/>
              </w:rPr>
              <w:t>Bleckwenn, M.,</w:t>
            </w:r>
            <w:r w:rsidR="00A239B2" w:rsidRPr="0030622F">
              <w:rPr>
                <w:rFonts w:cstheme="minorHAnsi"/>
                <w:lang w:val="de-DE"/>
              </w:rPr>
              <w:t xml:space="preserve"> </w:t>
            </w:r>
            <w:r w:rsidRPr="0030622F">
              <w:rPr>
                <w:rFonts w:cstheme="minorHAnsi"/>
                <w:lang w:val="de-DE"/>
              </w:rPr>
              <w:t>Riedel-Heller, S. G.,</w:t>
            </w:r>
            <w:r w:rsidR="00A239B2" w:rsidRPr="0030622F">
              <w:rPr>
                <w:rFonts w:cstheme="minorHAnsi"/>
                <w:lang w:val="de-DE"/>
              </w:rPr>
              <w:t xml:space="preserve"> </w:t>
            </w:r>
            <w:r w:rsidRPr="0030622F">
              <w:rPr>
                <w:rFonts w:cstheme="minorHAnsi"/>
                <w:lang w:val="de-DE"/>
              </w:rPr>
              <w:t>Mehlhorn, S.,</w:t>
            </w:r>
            <w:r w:rsidR="00A239B2" w:rsidRPr="0030622F">
              <w:rPr>
                <w:rFonts w:cstheme="minorHAnsi"/>
                <w:lang w:val="de-DE"/>
              </w:rPr>
              <w:t xml:space="preserve"> </w:t>
            </w:r>
            <w:r w:rsidRPr="0030622F">
              <w:rPr>
                <w:rFonts w:cstheme="minorHAnsi"/>
                <w:lang w:val="de-DE"/>
              </w:rPr>
              <w:t>Lippmann, S.,</w:t>
            </w:r>
            <w:r w:rsidR="00A239B2" w:rsidRPr="0030622F">
              <w:rPr>
                <w:rFonts w:cstheme="minorHAnsi"/>
                <w:lang w:val="de-DE"/>
              </w:rPr>
              <w:t xml:space="preserve"> </w:t>
            </w:r>
            <w:r w:rsidRPr="0030622F">
              <w:rPr>
                <w:rFonts w:cstheme="minorHAnsi"/>
                <w:lang w:val="de-DE"/>
              </w:rPr>
              <w:t>Deutsch, T.,</w:t>
            </w:r>
            <w:r w:rsidR="00A239B2" w:rsidRPr="0030622F">
              <w:rPr>
                <w:rFonts w:cstheme="minorHAnsi"/>
                <w:lang w:val="de-DE"/>
              </w:rPr>
              <w:t xml:space="preserve"> </w:t>
            </w:r>
            <w:r w:rsidRPr="0030622F">
              <w:rPr>
                <w:rFonts w:cstheme="minorHAnsi"/>
                <w:lang w:val="de-DE"/>
              </w:rPr>
              <w:t>Schrimpf, A.</w:t>
            </w:r>
          </w:p>
        </w:tc>
        <w:tc>
          <w:tcPr>
            <w:tcW w:w="5953" w:type="dxa"/>
            <w:hideMark/>
          </w:tcPr>
          <w:p w14:paraId="4854123F" w14:textId="77777777" w:rsidR="00972A1B" w:rsidRPr="0030622F" w:rsidRDefault="00972A1B" w:rsidP="009B0ADD">
            <w:pPr>
              <w:rPr>
                <w:rFonts w:cstheme="minorHAnsi"/>
              </w:rPr>
            </w:pPr>
            <w:r w:rsidRPr="0030622F">
              <w:rPr>
                <w:rFonts w:cstheme="minorHAnsi"/>
              </w:rPr>
              <w:t>The Impact of the COVID-19 Pandemic on Avoidance of Health Care, Symptom Severity, and Mental Well-Being in Patients With Coronary Artery Disease</w:t>
            </w:r>
          </w:p>
        </w:tc>
        <w:tc>
          <w:tcPr>
            <w:tcW w:w="709" w:type="dxa"/>
            <w:noWrap/>
            <w:hideMark/>
          </w:tcPr>
          <w:p w14:paraId="5C4CCDFB" w14:textId="77777777" w:rsidR="00972A1B" w:rsidRPr="0030622F" w:rsidRDefault="00972A1B" w:rsidP="009B0ADD">
            <w:pPr>
              <w:rPr>
                <w:rFonts w:cstheme="minorHAnsi"/>
              </w:rPr>
            </w:pPr>
            <w:r w:rsidRPr="0030622F">
              <w:rPr>
                <w:rFonts w:cstheme="minorHAnsi"/>
              </w:rPr>
              <w:t>2021</w:t>
            </w:r>
          </w:p>
        </w:tc>
        <w:tc>
          <w:tcPr>
            <w:tcW w:w="2977" w:type="dxa"/>
          </w:tcPr>
          <w:p w14:paraId="080CC22F" w14:textId="34770EAF" w:rsidR="00972A1B" w:rsidRPr="0030622F" w:rsidRDefault="00511F32" w:rsidP="009B0ADD">
            <w:pPr>
              <w:rPr>
                <w:rFonts w:cstheme="minorHAnsi"/>
              </w:rPr>
            </w:pPr>
            <w:r w:rsidRPr="0030622F">
              <w:rPr>
                <w:rFonts w:cstheme="minorHAnsi"/>
              </w:rPr>
              <w:t>Front Med (Lausanne). 2021</w:t>
            </w:r>
            <w:proofErr w:type="gramStart"/>
            <w:r w:rsidRPr="0030622F">
              <w:rPr>
                <w:rFonts w:cstheme="minorHAnsi"/>
              </w:rPr>
              <w:t>;8</w:t>
            </w:r>
            <w:proofErr w:type="gramEnd"/>
            <w:r w:rsidRPr="0030622F">
              <w:rPr>
                <w:rFonts w:cstheme="minorHAnsi"/>
              </w:rPr>
              <w:t>.</w:t>
            </w:r>
          </w:p>
        </w:tc>
        <w:tc>
          <w:tcPr>
            <w:tcW w:w="1762" w:type="dxa"/>
            <w:noWrap/>
            <w:hideMark/>
          </w:tcPr>
          <w:p w14:paraId="098700E3" w14:textId="18EE4654" w:rsidR="00972A1B" w:rsidRPr="0030622F" w:rsidRDefault="00972A1B" w:rsidP="009B0ADD">
            <w:pPr>
              <w:rPr>
                <w:rFonts w:cstheme="minorHAnsi"/>
              </w:rPr>
            </w:pPr>
            <w:r w:rsidRPr="0030622F">
              <w:rPr>
                <w:rFonts w:cstheme="minorHAnsi"/>
              </w:rPr>
              <w:t>Germany (primary care)</w:t>
            </w:r>
          </w:p>
        </w:tc>
      </w:tr>
      <w:tr w:rsidR="00972A1B" w:rsidRPr="0030622F" w14:paraId="5C28C0B5" w14:textId="77777777" w:rsidTr="00B00A73">
        <w:trPr>
          <w:trHeight w:val="1240"/>
        </w:trPr>
        <w:tc>
          <w:tcPr>
            <w:tcW w:w="2547" w:type="dxa"/>
            <w:hideMark/>
          </w:tcPr>
          <w:p w14:paraId="74591956" w14:textId="13765C72" w:rsidR="00972A1B" w:rsidRPr="0030622F" w:rsidRDefault="00972A1B" w:rsidP="009B0ADD">
            <w:pPr>
              <w:rPr>
                <w:rFonts w:cstheme="minorHAnsi"/>
                <w:lang w:val="de-DE"/>
              </w:rPr>
            </w:pPr>
            <w:r w:rsidRPr="0030622F">
              <w:rPr>
                <w:rFonts w:cstheme="minorHAnsi"/>
                <w:lang w:val="de-DE"/>
              </w:rPr>
              <w:lastRenderedPageBreak/>
              <w:t>Magan, T.,</w:t>
            </w:r>
            <w:r w:rsidR="00A239B2" w:rsidRPr="0030622F">
              <w:rPr>
                <w:rFonts w:cstheme="minorHAnsi"/>
                <w:lang w:val="de-DE"/>
              </w:rPr>
              <w:t xml:space="preserve"> </w:t>
            </w:r>
            <w:r w:rsidRPr="0030622F">
              <w:rPr>
                <w:rFonts w:cstheme="minorHAnsi"/>
                <w:lang w:val="de-DE"/>
              </w:rPr>
              <w:t>Kirmani, A.,</w:t>
            </w:r>
            <w:r w:rsidR="00A239B2" w:rsidRPr="0030622F">
              <w:rPr>
                <w:rFonts w:cstheme="minorHAnsi"/>
                <w:lang w:val="de-DE"/>
              </w:rPr>
              <w:t xml:space="preserve"> </w:t>
            </w:r>
            <w:r w:rsidRPr="0030622F">
              <w:rPr>
                <w:rFonts w:cstheme="minorHAnsi"/>
                <w:lang w:val="de-DE"/>
              </w:rPr>
              <w:t>Robertson, M.,</w:t>
            </w:r>
            <w:r w:rsidR="00A239B2" w:rsidRPr="0030622F">
              <w:rPr>
                <w:rFonts w:cstheme="minorHAnsi"/>
                <w:lang w:val="de-DE"/>
              </w:rPr>
              <w:t xml:space="preserve"> </w:t>
            </w:r>
            <w:r w:rsidRPr="0030622F">
              <w:rPr>
                <w:rFonts w:cstheme="minorHAnsi"/>
                <w:lang w:val="de-DE"/>
              </w:rPr>
              <w:t>Mohamed, M.,</w:t>
            </w:r>
            <w:r w:rsidR="00A239B2" w:rsidRPr="0030622F">
              <w:rPr>
                <w:rFonts w:cstheme="minorHAnsi"/>
                <w:lang w:val="de-DE"/>
              </w:rPr>
              <w:t xml:space="preserve"> </w:t>
            </w:r>
            <w:r w:rsidRPr="0030622F">
              <w:rPr>
                <w:rFonts w:cstheme="minorHAnsi"/>
                <w:lang w:val="de-DE"/>
              </w:rPr>
              <w:t xml:space="preserve">Mann, S. </w:t>
            </w:r>
          </w:p>
        </w:tc>
        <w:tc>
          <w:tcPr>
            <w:tcW w:w="5953" w:type="dxa"/>
            <w:hideMark/>
          </w:tcPr>
          <w:p w14:paraId="192DF79F" w14:textId="1BF7B773" w:rsidR="00972A1B" w:rsidRPr="0030622F" w:rsidRDefault="00371B61" w:rsidP="009B0ADD">
            <w:pPr>
              <w:rPr>
                <w:rFonts w:cstheme="minorHAnsi"/>
              </w:rPr>
            </w:pPr>
            <w:r w:rsidRPr="0030622F">
              <w:rPr>
                <w:rFonts w:cstheme="minorHAnsi"/>
              </w:rPr>
              <w:t xml:space="preserve">Non-attendance in the </w:t>
            </w:r>
            <w:proofErr w:type="spellStart"/>
            <w:r w:rsidRPr="0030622F">
              <w:rPr>
                <w:rFonts w:cstheme="minorHAnsi"/>
              </w:rPr>
              <w:t>ranibizumab</w:t>
            </w:r>
            <w:proofErr w:type="spellEnd"/>
            <w:r w:rsidRPr="0030622F">
              <w:rPr>
                <w:rFonts w:cstheme="minorHAnsi"/>
              </w:rPr>
              <w:t xml:space="preserve"> treatment clinic for diabetic macular oedema: rates and reasons</w:t>
            </w:r>
          </w:p>
        </w:tc>
        <w:tc>
          <w:tcPr>
            <w:tcW w:w="709" w:type="dxa"/>
            <w:noWrap/>
            <w:hideMark/>
          </w:tcPr>
          <w:p w14:paraId="13816083" w14:textId="77777777" w:rsidR="00972A1B" w:rsidRPr="0030622F" w:rsidRDefault="00972A1B" w:rsidP="009B0ADD">
            <w:pPr>
              <w:rPr>
                <w:rFonts w:cstheme="minorHAnsi"/>
              </w:rPr>
            </w:pPr>
            <w:r w:rsidRPr="0030622F">
              <w:rPr>
                <w:rFonts w:cstheme="minorHAnsi"/>
              </w:rPr>
              <w:t>2014</w:t>
            </w:r>
          </w:p>
        </w:tc>
        <w:tc>
          <w:tcPr>
            <w:tcW w:w="2977" w:type="dxa"/>
          </w:tcPr>
          <w:p w14:paraId="24F3011F" w14:textId="05C4CE74" w:rsidR="00972A1B" w:rsidRPr="0030622F" w:rsidRDefault="00511F32" w:rsidP="009B0ADD">
            <w:pPr>
              <w:rPr>
                <w:rFonts w:cstheme="minorHAnsi"/>
              </w:rPr>
            </w:pPr>
            <w:proofErr w:type="spellStart"/>
            <w:r w:rsidRPr="0030622F">
              <w:rPr>
                <w:rFonts w:cstheme="minorHAnsi"/>
              </w:rPr>
              <w:t>Eur</w:t>
            </w:r>
            <w:proofErr w:type="spellEnd"/>
            <w:r w:rsidRPr="0030622F">
              <w:rPr>
                <w:rFonts w:cstheme="minorHAnsi"/>
              </w:rPr>
              <w:t xml:space="preserve"> J </w:t>
            </w:r>
            <w:proofErr w:type="spellStart"/>
            <w:r w:rsidRPr="0030622F">
              <w:rPr>
                <w:rFonts w:cstheme="minorHAnsi"/>
              </w:rPr>
              <w:t>Ophthalmol</w:t>
            </w:r>
            <w:proofErr w:type="spellEnd"/>
            <w:r w:rsidRPr="0030622F">
              <w:rPr>
                <w:rFonts w:cstheme="minorHAnsi"/>
              </w:rPr>
              <w:t>. 2014</w:t>
            </w:r>
            <w:proofErr w:type="gramStart"/>
            <w:r w:rsidRPr="0030622F">
              <w:rPr>
                <w:rFonts w:cstheme="minorHAnsi"/>
              </w:rPr>
              <w:t>;24</w:t>
            </w:r>
            <w:proofErr w:type="gramEnd"/>
            <w:r w:rsidRPr="0030622F">
              <w:rPr>
                <w:rFonts w:cstheme="minorHAnsi"/>
              </w:rPr>
              <w:t>(3):465-6.</w:t>
            </w:r>
          </w:p>
        </w:tc>
        <w:tc>
          <w:tcPr>
            <w:tcW w:w="1762" w:type="dxa"/>
            <w:noWrap/>
            <w:hideMark/>
          </w:tcPr>
          <w:p w14:paraId="65603B95" w14:textId="3D0FDF36" w:rsidR="00972A1B" w:rsidRPr="0030622F" w:rsidRDefault="00972A1B" w:rsidP="009B0ADD">
            <w:pPr>
              <w:rPr>
                <w:rFonts w:cstheme="minorHAnsi"/>
              </w:rPr>
            </w:pPr>
            <w:r w:rsidRPr="0030622F">
              <w:rPr>
                <w:rFonts w:cstheme="minorHAnsi"/>
              </w:rPr>
              <w:t xml:space="preserve">UK (outpatient - </w:t>
            </w:r>
            <w:proofErr w:type="spellStart"/>
            <w:r w:rsidRPr="0030622F">
              <w:rPr>
                <w:rFonts w:cstheme="minorHAnsi"/>
              </w:rPr>
              <w:t>ranibizumab</w:t>
            </w:r>
            <w:proofErr w:type="spellEnd"/>
            <w:r w:rsidRPr="0030622F">
              <w:rPr>
                <w:rFonts w:cstheme="minorHAnsi"/>
              </w:rPr>
              <w:t xml:space="preserve"> treatment clinic) </w:t>
            </w:r>
          </w:p>
        </w:tc>
      </w:tr>
      <w:tr w:rsidR="00972A1B" w:rsidRPr="0030622F" w14:paraId="25CD9487" w14:textId="77777777" w:rsidTr="00B00A73">
        <w:trPr>
          <w:trHeight w:val="620"/>
        </w:trPr>
        <w:tc>
          <w:tcPr>
            <w:tcW w:w="2547" w:type="dxa"/>
            <w:noWrap/>
            <w:hideMark/>
          </w:tcPr>
          <w:p w14:paraId="2275CE93" w14:textId="3EC532CB" w:rsidR="00972A1B" w:rsidRPr="0030622F" w:rsidRDefault="00972A1B" w:rsidP="009B0ADD">
            <w:pPr>
              <w:rPr>
                <w:rFonts w:cstheme="minorHAnsi"/>
              </w:rPr>
            </w:pPr>
            <w:proofErr w:type="spellStart"/>
            <w:r w:rsidRPr="0030622F">
              <w:rPr>
                <w:rFonts w:cstheme="minorHAnsi"/>
              </w:rPr>
              <w:t>Maggs</w:t>
            </w:r>
            <w:proofErr w:type="spellEnd"/>
            <w:r w:rsidRPr="0030622F">
              <w:rPr>
                <w:rFonts w:cstheme="minorHAnsi"/>
              </w:rPr>
              <w:t>, C.,</w:t>
            </w:r>
            <w:r w:rsidR="00D331F1" w:rsidRPr="0030622F">
              <w:rPr>
                <w:rFonts w:cstheme="minorHAnsi"/>
              </w:rPr>
              <w:t xml:space="preserve"> </w:t>
            </w:r>
            <w:r w:rsidRPr="0030622F">
              <w:rPr>
                <w:rFonts w:cstheme="minorHAnsi"/>
              </w:rPr>
              <w:t>Langley, C.</w:t>
            </w:r>
          </w:p>
        </w:tc>
        <w:tc>
          <w:tcPr>
            <w:tcW w:w="5953" w:type="dxa"/>
            <w:hideMark/>
          </w:tcPr>
          <w:p w14:paraId="1C82A9AF" w14:textId="77777777" w:rsidR="00972A1B" w:rsidRPr="0030622F" w:rsidRDefault="00972A1B" w:rsidP="009B0ADD">
            <w:pPr>
              <w:rPr>
                <w:rFonts w:cstheme="minorHAnsi"/>
              </w:rPr>
            </w:pPr>
            <w:r w:rsidRPr="0030622F">
              <w:rPr>
                <w:rFonts w:cstheme="minorHAnsi"/>
              </w:rPr>
              <w:t>Why patients miss primary care appointments: involving patients in research</w:t>
            </w:r>
          </w:p>
        </w:tc>
        <w:tc>
          <w:tcPr>
            <w:tcW w:w="709" w:type="dxa"/>
            <w:noWrap/>
            <w:hideMark/>
          </w:tcPr>
          <w:p w14:paraId="5BB44E9A" w14:textId="77777777" w:rsidR="00972A1B" w:rsidRPr="0030622F" w:rsidRDefault="00972A1B" w:rsidP="009B0ADD">
            <w:pPr>
              <w:rPr>
                <w:rFonts w:cstheme="minorHAnsi"/>
              </w:rPr>
            </w:pPr>
            <w:r w:rsidRPr="0030622F">
              <w:rPr>
                <w:rFonts w:cstheme="minorHAnsi"/>
              </w:rPr>
              <w:t>2008</w:t>
            </w:r>
          </w:p>
        </w:tc>
        <w:tc>
          <w:tcPr>
            <w:tcW w:w="2977" w:type="dxa"/>
          </w:tcPr>
          <w:p w14:paraId="2C572294" w14:textId="6020B78D" w:rsidR="00972A1B" w:rsidRPr="0030622F" w:rsidRDefault="00211ACF" w:rsidP="009B0ADD">
            <w:pPr>
              <w:rPr>
                <w:rFonts w:cstheme="minorHAnsi"/>
              </w:rPr>
            </w:pPr>
            <w:r w:rsidRPr="0030622F">
              <w:rPr>
                <w:rFonts w:cstheme="minorHAnsi"/>
              </w:rPr>
              <w:t>Prim Health Care. 2008</w:t>
            </w:r>
            <w:proofErr w:type="gramStart"/>
            <w:r w:rsidRPr="0030622F">
              <w:rPr>
                <w:rFonts w:cstheme="minorHAnsi"/>
              </w:rPr>
              <w:t>;18</w:t>
            </w:r>
            <w:proofErr w:type="gramEnd"/>
            <w:r w:rsidRPr="0030622F">
              <w:rPr>
                <w:rFonts w:cstheme="minorHAnsi"/>
              </w:rPr>
              <w:t>(2):34-7.</w:t>
            </w:r>
          </w:p>
        </w:tc>
        <w:tc>
          <w:tcPr>
            <w:tcW w:w="1762" w:type="dxa"/>
            <w:hideMark/>
          </w:tcPr>
          <w:p w14:paraId="2F385458" w14:textId="03B75C28" w:rsidR="00972A1B" w:rsidRPr="0030622F" w:rsidRDefault="00972A1B" w:rsidP="009B0ADD">
            <w:pPr>
              <w:rPr>
                <w:rFonts w:cstheme="minorHAnsi"/>
              </w:rPr>
            </w:pPr>
            <w:r w:rsidRPr="0030622F">
              <w:rPr>
                <w:rFonts w:cstheme="minorHAnsi"/>
              </w:rPr>
              <w:t>UK (primary care)</w:t>
            </w:r>
          </w:p>
        </w:tc>
      </w:tr>
      <w:tr w:rsidR="00972A1B" w:rsidRPr="0030622F" w14:paraId="09B27629" w14:textId="77777777" w:rsidTr="00B00A73">
        <w:trPr>
          <w:trHeight w:val="1240"/>
        </w:trPr>
        <w:tc>
          <w:tcPr>
            <w:tcW w:w="2547" w:type="dxa"/>
            <w:noWrap/>
            <w:hideMark/>
          </w:tcPr>
          <w:p w14:paraId="5AC7D356" w14:textId="77777777" w:rsidR="00972A1B" w:rsidRPr="0030622F" w:rsidRDefault="00972A1B" w:rsidP="009B0ADD">
            <w:pPr>
              <w:rPr>
                <w:rFonts w:cstheme="minorHAnsi"/>
              </w:rPr>
            </w:pPr>
            <w:r w:rsidRPr="0030622F">
              <w:rPr>
                <w:rFonts w:cstheme="minorHAnsi"/>
              </w:rPr>
              <w:t>Mahmood, F.</w:t>
            </w:r>
          </w:p>
        </w:tc>
        <w:tc>
          <w:tcPr>
            <w:tcW w:w="5953" w:type="dxa"/>
            <w:hideMark/>
          </w:tcPr>
          <w:p w14:paraId="3F037158" w14:textId="77777777" w:rsidR="00972A1B" w:rsidRPr="0030622F" w:rsidRDefault="00972A1B" w:rsidP="009B0ADD">
            <w:pPr>
              <w:rPr>
                <w:rFonts w:cstheme="minorHAnsi"/>
              </w:rPr>
            </w:pPr>
            <w:r w:rsidRPr="0030622F">
              <w:rPr>
                <w:rFonts w:cstheme="minorHAnsi"/>
              </w:rPr>
              <w:t>Exploring reasons for clients’ non-attendance at appointments within a community-based alcohol service: clients’ and practitioners’ perspectives.</w:t>
            </w:r>
          </w:p>
        </w:tc>
        <w:tc>
          <w:tcPr>
            <w:tcW w:w="709" w:type="dxa"/>
            <w:noWrap/>
            <w:hideMark/>
          </w:tcPr>
          <w:p w14:paraId="0220146A" w14:textId="77777777" w:rsidR="00972A1B" w:rsidRPr="0030622F" w:rsidRDefault="00972A1B" w:rsidP="009B0ADD">
            <w:pPr>
              <w:rPr>
                <w:rFonts w:cstheme="minorHAnsi"/>
              </w:rPr>
            </w:pPr>
            <w:r w:rsidRPr="0030622F">
              <w:rPr>
                <w:rFonts w:cstheme="minorHAnsi"/>
              </w:rPr>
              <w:t>2021</w:t>
            </w:r>
          </w:p>
        </w:tc>
        <w:tc>
          <w:tcPr>
            <w:tcW w:w="2977" w:type="dxa"/>
          </w:tcPr>
          <w:p w14:paraId="6619EDD6" w14:textId="3ADE2906" w:rsidR="00972A1B" w:rsidRPr="0030622F" w:rsidRDefault="00D22C4D" w:rsidP="009B0ADD">
            <w:pPr>
              <w:rPr>
                <w:rFonts w:cstheme="minorHAnsi"/>
              </w:rPr>
            </w:pPr>
            <w:r w:rsidRPr="0030622F">
              <w:rPr>
                <w:rFonts w:cstheme="minorHAnsi"/>
              </w:rPr>
              <w:t>Doctoral dissertation, Manchester Metropolitan University</w:t>
            </w:r>
          </w:p>
        </w:tc>
        <w:tc>
          <w:tcPr>
            <w:tcW w:w="1762" w:type="dxa"/>
            <w:hideMark/>
          </w:tcPr>
          <w:p w14:paraId="23BBD903" w14:textId="60277E02" w:rsidR="00972A1B" w:rsidRPr="0030622F" w:rsidRDefault="00972A1B" w:rsidP="009B0ADD">
            <w:pPr>
              <w:rPr>
                <w:rFonts w:cstheme="minorHAnsi"/>
              </w:rPr>
            </w:pPr>
            <w:r w:rsidRPr="0030622F">
              <w:rPr>
                <w:rFonts w:cstheme="minorHAnsi"/>
              </w:rPr>
              <w:t>UK (outpatient - community-based alcohol services)</w:t>
            </w:r>
          </w:p>
        </w:tc>
      </w:tr>
      <w:tr w:rsidR="00972A1B" w:rsidRPr="0030622F" w14:paraId="594882DC" w14:textId="77777777" w:rsidTr="00B00A73">
        <w:trPr>
          <w:trHeight w:val="930"/>
        </w:trPr>
        <w:tc>
          <w:tcPr>
            <w:tcW w:w="2547" w:type="dxa"/>
            <w:noWrap/>
            <w:hideMark/>
          </w:tcPr>
          <w:p w14:paraId="1E6BC343" w14:textId="77777777" w:rsidR="00972A1B" w:rsidRPr="0030622F" w:rsidRDefault="00972A1B" w:rsidP="009B0ADD">
            <w:pPr>
              <w:rPr>
                <w:rFonts w:cstheme="minorHAnsi"/>
              </w:rPr>
            </w:pPr>
            <w:proofErr w:type="spellStart"/>
            <w:r w:rsidRPr="0030622F">
              <w:rPr>
                <w:rFonts w:cstheme="minorHAnsi"/>
              </w:rPr>
              <w:t>Margham</w:t>
            </w:r>
            <w:proofErr w:type="spellEnd"/>
            <w:r w:rsidRPr="0030622F">
              <w:rPr>
                <w:rFonts w:cstheme="minorHAnsi"/>
              </w:rPr>
              <w:t>, T.</w:t>
            </w:r>
          </w:p>
        </w:tc>
        <w:tc>
          <w:tcPr>
            <w:tcW w:w="5953" w:type="dxa"/>
            <w:hideMark/>
          </w:tcPr>
          <w:p w14:paraId="272E95F1" w14:textId="72C66745" w:rsidR="00972A1B" w:rsidRPr="0030622F" w:rsidRDefault="00972A1B" w:rsidP="009B0ADD">
            <w:pPr>
              <w:rPr>
                <w:rFonts w:cstheme="minorHAnsi"/>
              </w:rPr>
            </w:pPr>
            <w:r w:rsidRPr="0030622F">
              <w:rPr>
                <w:rFonts w:cstheme="minorHAnsi"/>
              </w:rPr>
              <w:t>Reducing missed appointments in general practice: evaluation of a quality improvement programme in East London</w:t>
            </w:r>
            <w:r w:rsidR="00D22C4D" w:rsidRPr="0030622F">
              <w:rPr>
                <w:rFonts w:cstheme="minorHAnsi"/>
              </w:rPr>
              <w:t>.</w:t>
            </w:r>
          </w:p>
        </w:tc>
        <w:tc>
          <w:tcPr>
            <w:tcW w:w="709" w:type="dxa"/>
            <w:noWrap/>
            <w:hideMark/>
          </w:tcPr>
          <w:p w14:paraId="413B05A8" w14:textId="77777777" w:rsidR="00972A1B" w:rsidRPr="0030622F" w:rsidRDefault="00972A1B" w:rsidP="009B0ADD">
            <w:pPr>
              <w:rPr>
                <w:rFonts w:cstheme="minorHAnsi"/>
              </w:rPr>
            </w:pPr>
            <w:r w:rsidRPr="0030622F">
              <w:rPr>
                <w:rFonts w:cstheme="minorHAnsi"/>
              </w:rPr>
              <w:t>2021</w:t>
            </w:r>
          </w:p>
        </w:tc>
        <w:tc>
          <w:tcPr>
            <w:tcW w:w="2977" w:type="dxa"/>
          </w:tcPr>
          <w:p w14:paraId="4CFB1559" w14:textId="00FB9F69"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AF1F83" w:rsidRPr="0030622F">
              <w:rPr>
                <w:rFonts w:cstheme="minorHAnsi"/>
              </w:rPr>
              <w:t>. 2021;71(704):109-</w:t>
            </w:r>
          </w:p>
        </w:tc>
        <w:tc>
          <w:tcPr>
            <w:tcW w:w="1762" w:type="dxa"/>
            <w:hideMark/>
          </w:tcPr>
          <w:p w14:paraId="1054E656" w14:textId="151475E2" w:rsidR="00972A1B" w:rsidRPr="0030622F" w:rsidRDefault="00972A1B" w:rsidP="009B0ADD">
            <w:pPr>
              <w:rPr>
                <w:rFonts w:cstheme="minorHAnsi"/>
              </w:rPr>
            </w:pPr>
            <w:r w:rsidRPr="0030622F">
              <w:rPr>
                <w:rFonts w:cstheme="minorHAnsi"/>
              </w:rPr>
              <w:t>UK (primary care)</w:t>
            </w:r>
          </w:p>
        </w:tc>
      </w:tr>
      <w:tr w:rsidR="00972A1B" w:rsidRPr="0030622F" w14:paraId="2361588B" w14:textId="77777777" w:rsidTr="00B00A73">
        <w:trPr>
          <w:trHeight w:val="620"/>
        </w:trPr>
        <w:tc>
          <w:tcPr>
            <w:tcW w:w="2547" w:type="dxa"/>
            <w:hideMark/>
          </w:tcPr>
          <w:p w14:paraId="4DD12217" w14:textId="26873156" w:rsidR="00972A1B" w:rsidRPr="0030622F" w:rsidRDefault="00972A1B" w:rsidP="009B0ADD">
            <w:pPr>
              <w:rPr>
                <w:rFonts w:cstheme="minorHAnsi"/>
              </w:rPr>
            </w:pPr>
            <w:r w:rsidRPr="0030622F">
              <w:rPr>
                <w:rFonts w:cstheme="minorHAnsi"/>
              </w:rPr>
              <w:t>Marshall, D</w:t>
            </w:r>
            <w:r w:rsidR="00D331F1" w:rsidRPr="0030622F">
              <w:rPr>
                <w:rFonts w:cstheme="minorHAnsi"/>
              </w:rPr>
              <w:t>.</w:t>
            </w:r>
            <w:r w:rsidRPr="0030622F">
              <w:rPr>
                <w:rFonts w:cstheme="minorHAnsi"/>
              </w:rPr>
              <w:t>,</w:t>
            </w:r>
            <w:r w:rsidR="00D331F1" w:rsidRPr="0030622F">
              <w:rPr>
                <w:rFonts w:cstheme="minorHAnsi"/>
              </w:rPr>
              <w:t xml:space="preserve"> </w:t>
            </w:r>
            <w:r w:rsidRPr="0030622F">
              <w:rPr>
                <w:rFonts w:cstheme="minorHAnsi"/>
              </w:rPr>
              <w:t>Quinn, C</w:t>
            </w:r>
            <w:r w:rsidR="00D331F1" w:rsidRPr="0030622F">
              <w:rPr>
                <w:rFonts w:cstheme="minorHAnsi"/>
              </w:rPr>
              <w:t>.</w:t>
            </w:r>
            <w:r w:rsidRPr="0030622F">
              <w:rPr>
                <w:rFonts w:cstheme="minorHAnsi"/>
              </w:rPr>
              <w:t>,</w:t>
            </w:r>
            <w:r w:rsidR="00D331F1" w:rsidRPr="0030622F">
              <w:rPr>
                <w:rFonts w:cstheme="minorHAnsi"/>
              </w:rPr>
              <w:t xml:space="preserve"> </w:t>
            </w:r>
            <w:r w:rsidRPr="0030622F">
              <w:rPr>
                <w:rFonts w:cstheme="minorHAnsi"/>
              </w:rPr>
              <w:t>Child, S</w:t>
            </w:r>
            <w:r w:rsidR="00D331F1" w:rsidRPr="0030622F">
              <w:rPr>
                <w:rFonts w:cstheme="minorHAnsi"/>
              </w:rPr>
              <w:t>.</w:t>
            </w:r>
            <w:r w:rsidRPr="0030622F">
              <w:rPr>
                <w:rFonts w:cstheme="minorHAnsi"/>
              </w:rPr>
              <w:t>,</w:t>
            </w:r>
            <w:r w:rsidR="00D331F1" w:rsidRPr="0030622F">
              <w:rPr>
                <w:rFonts w:cstheme="minorHAnsi"/>
              </w:rPr>
              <w:t xml:space="preserve"> </w:t>
            </w:r>
            <w:r w:rsidRPr="0030622F">
              <w:rPr>
                <w:rFonts w:cstheme="minorHAnsi"/>
              </w:rPr>
              <w:t>Shenton, D</w:t>
            </w:r>
            <w:r w:rsidR="00D331F1" w:rsidRPr="0030622F">
              <w:rPr>
                <w:rFonts w:cstheme="minorHAnsi"/>
              </w:rPr>
              <w:t>.</w:t>
            </w:r>
            <w:r w:rsidRPr="0030622F">
              <w:rPr>
                <w:rFonts w:cstheme="minorHAnsi"/>
              </w:rPr>
              <w:t>,</w:t>
            </w:r>
            <w:r w:rsidR="00D331F1" w:rsidRPr="0030622F">
              <w:rPr>
                <w:rFonts w:cstheme="minorHAnsi"/>
              </w:rPr>
              <w:t xml:space="preserve"> </w:t>
            </w:r>
            <w:r w:rsidRPr="0030622F">
              <w:rPr>
                <w:rFonts w:cstheme="minorHAnsi"/>
              </w:rPr>
              <w:t>Pooler, J</w:t>
            </w:r>
            <w:r w:rsidR="00D331F1" w:rsidRPr="0030622F">
              <w:rPr>
                <w:rFonts w:cstheme="minorHAnsi"/>
              </w:rPr>
              <w:t>.</w:t>
            </w:r>
            <w:r w:rsidRPr="0030622F">
              <w:rPr>
                <w:rFonts w:cstheme="minorHAnsi"/>
              </w:rPr>
              <w:t>,</w:t>
            </w:r>
            <w:r w:rsidR="00D331F1" w:rsidRPr="0030622F">
              <w:rPr>
                <w:rFonts w:cstheme="minorHAnsi"/>
              </w:rPr>
              <w:t xml:space="preserve"> </w:t>
            </w:r>
            <w:proofErr w:type="spellStart"/>
            <w:r w:rsidRPr="0030622F">
              <w:rPr>
                <w:rFonts w:cstheme="minorHAnsi"/>
              </w:rPr>
              <w:t>Forber</w:t>
            </w:r>
            <w:proofErr w:type="spellEnd"/>
            <w:r w:rsidRPr="0030622F">
              <w:rPr>
                <w:rFonts w:cstheme="minorHAnsi"/>
              </w:rPr>
              <w:t>, S</w:t>
            </w:r>
            <w:r w:rsidR="00D331F1" w:rsidRPr="0030622F">
              <w:rPr>
                <w:rFonts w:cstheme="minorHAnsi"/>
              </w:rPr>
              <w:t>.</w:t>
            </w:r>
            <w:r w:rsidRPr="0030622F">
              <w:rPr>
                <w:rFonts w:cstheme="minorHAnsi"/>
              </w:rPr>
              <w:t>,</w:t>
            </w:r>
            <w:r w:rsidR="00D331F1" w:rsidRPr="0030622F">
              <w:rPr>
                <w:rFonts w:cstheme="minorHAnsi"/>
              </w:rPr>
              <w:t xml:space="preserve"> </w:t>
            </w:r>
            <w:r w:rsidRPr="0030622F">
              <w:rPr>
                <w:rFonts w:cstheme="minorHAnsi"/>
              </w:rPr>
              <w:t>Byng, R</w:t>
            </w:r>
            <w:r w:rsidR="00D331F1" w:rsidRPr="0030622F">
              <w:rPr>
                <w:rFonts w:cstheme="minorHAnsi"/>
              </w:rPr>
              <w:t>.</w:t>
            </w:r>
          </w:p>
        </w:tc>
        <w:tc>
          <w:tcPr>
            <w:tcW w:w="5953" w:type="dxa"/>
            <w:hideMark/>
          </w:tcPr>
          <w:p w14:paraId="6B15A2F8" w14:textId="77777777" w:rsidR="00972A1B" w:rsidRPr="0030622F" w:rsidRDefault="00972A1B" w:rsidP="009B0ADD">
            <w:pPr>
              <w:rPr>
                <w:rFonts w:cstheme="minorHAnsi"/>
              </w:rPr>
            </w:pPr>
            <w:r w:rsidRPr="0030622F">
              <w:rPr>
                <w:rFonts w:cstheme="minorHAnsi"/>
              </w:rPr>
              <w:t>What IAPT services can learn from those who do not attend</w:t>
            </w:r>
          </w:p>
        </w:tc>
        <w:tc>
          <w:tcPr>
            <w:tcW w:w="709" w:type="dxa"/>
            <w:noWrap/>
            <w:hideMark/>
          </w:tcPr>
          <w:p w14:paraId="381A0366" w14:textId="77777777" w:rsidR="00972A1B" w:rsidRPr="0030622F" w:rsidRDefault="00972A1B" w:rsidP="009B0ADD">
            <w:pPr>
              <w:rPr>
                <w:rFonts w:cstheme="minorHAnsi"/>
              </w:rPr>
            </w:pPr>
            <w:r w:rsidRPr="0030622F">
              <w:rPr>
                <w:rFonts w:cstheme="minorHAnsi"/>
              </w:rPr>
              <w:t>2016</w:t>
            </w:r>
          </w:p>
        </w:tc>
        <w:tc>
          <w:tcPr>
            <w:tcW w:w="2977" w:type="dxa"/>
          </w:tcPr>
          <w:p w14:paraId="6F87262D" w14:textId="13079545" w:rsidR="00972A1B" w:rsidRPr="0030622F" w:rsidRDefault="00317996" w:rsidP="009B0ADD">
            <w:pPr>
              <w:rPr>
                <w:rFonts w:cstheme="minorHAnsi"/>
              </w:rPr>
            </w:pPr>
            <w:r w:rsidRPr="0030622F">
              <w:rPr>
                <w:rFonts w:cstheme="minorHAnsi"/>
              </w:rPr>
              <w:t xml:space="preserve">J </w:t>
            </w:r>
            <w:proofErr w:type="spellStart"/>
            <w:r w:rsidRPr="0030622F">
              <w:rPr>
                <w:rFonts w:cstheme="minorHAnsi"/>
              </w:rPr>
              <w:t>Ment</w:t>
            </w:r>
            <w:proofErr w:type="spellEnd"/>
            <w:r w:rsidRPr="0030622F">
              <w:rPr>
                <w:rFonts w:cstheme="minorHAnsi"/>
              </w:rPr>
              <w:t xml:space="preserve"> Health. 2016</w:t>
            </w:r>
            <w:proofErr w:type="gramStart"/>
            <w:r w:rsidRPr="0030622F">
              <w:rPr>
                <w:rFonts w:cstheme="minorHAnsi"/>
              </w:rPr>
              <w:t>;25</w:t>
            </w:r>
            <w:proofErr w:type="gramEnd"/>
            <w:r w:rsidRPr="0030622F">
              <w:rPr>
                <w:rFonts w:cstheme="minorHAnsi"/>
              </w:rPr>
              <w:t>(5):410-5.</w:t>
            </w:r>
          </w:p>
        </w:tc>
        <w:tc>
          <w:tcPr>
            <w:tcW w:w="1762" w:type="dxa"/>
            <w:noWrap/>
            <w:hideMark/>
          </w:tcPr>
          <w:p w14:paraId="59012AE8" w14:textId="3BA12625" w:rsidR="00972A1B" w:rsidRPr="0030622F" w:rsidRDefault="00972A1B" w:rsidP="009B0ADD">
            <w:pPr>
              <w:rPr>
                <w:rFonts w:cstheme="minorHAnsi"/>
              </w:rPr>
            </w:pPr>
            <w:r w:rsidRPr="0030622F">
              <w:rPr>
                <w:rFonts w:cstheme="minorHAnsi"/>
              </w:rPr>
              <w:t xml:space="preserve">UK (outpatient - IAPT) </w:t>
            </w:r>
          </w:p>
        </w:tc>
      </w:tr>
      <w:tr w:rsidR="00972A1B" w:rsidRPr="0030622F" w14:paraId="43B2DDE1" w14:textId="77777777" w:rsidTr="00B00A73">
        <w:trPr>
          <w:trHeight w:val="620"/>
        </w:trPr>
        <w:tc>
          <w:tcPr>
            <w:tcW w:w="2547" w:type="dxa"/>
            <w:noWrap/>
            <w:hideMark/>
          </w:tcPr>
          <w:p w14:paraId="688E9C84" w14:textId="7F385365" w:rsidR="00972A1B" w:rsidRPr="0030622F" w:rsidRDefault="00972A1B" w:rsidP="009B0ADD">
            <w:pPr>
              <w:rPr>
                <w:rFonts w:cstheme="minorHAnsi"/>
              </w:rPr>
            </w:pPr>
            <w:r w:rsidRPr="0030622F">
              <w:rPr>
                <w:rFonts w:cstheme="minorHAnsi"/>
              </w:rPr>
              <w:t>Martin, C.,</w:t>
            </w:r>
            <w:r w:rsidR="00CE642B" w:rsidRPr="0030622F">
              <w:rPr>
                <w:rFonts w:cstheme="minorHAnsi"/>
              </w:rPr>
              <w:t xml:space="preserve"> </w:t>
            </w:r>
            <w:r w:rsidRPr="0030622F">
              <w:rPr>
                <w:rFonts w:cstheme="minorHAnsi"/>
              </w:rPr>
              <w:t>Perfect, T.,</w:t>
            </w:r>
            <w:r w:rsidR="00CE642B" w:rsidRPr="0030622F">
              <w:rPr>
                <w:rFonts w:cstheme="minorHAnsi"/>
              </w:rPr>
              <w:t xml:space="preserve"> </w:t>
            </w:r>
            <w:r w:rsidRPr="0030622F">
              <w:rPr>
                <w:rFonts w:cstheme="minorHAnsi"/>
              </w:rPr>
              <w:t>Mantle, G.</w:t>
            </w:r>
          </w:p>
        </w:tc>
        <w:tc>
          <w:tcPr>
            <w:tcW w:w="5953" w:type="dxa"/>
            <w:hideMark/>
          </w:tcPr>
          <w:p w14:paraId="421773DB" w14:textId="77777777" w:rsidR="00972A1B" w:rsidRPr="0030622F" w:rsidRDefault="00972A1B" w:rsidP="009B0ADD">
            <w:pPr>
              <w:rPr>
                <w:rFonts w:cstheme="minorHAnsi"/>
              </w:rPr>
            </w:pPr>
            <w:r w:rsidRPr="0030622F">
              <w:rPr>
                <w:rFonts w:cstheme="minorHAnsi"/>
              </w:rPr>
              <w:t>Non-attendance in primary care: the views of patients and practices on its causes, impact and solutions</w:t>
            </w:r>
          </w:p>
        </w:tc>
        <w:tc>
          <w:tcPr>
            <w:tcW w:w="709" w:type="dxa"/>
            <w:noWrap/>
            <w:hideMark/>
          </w:tcPr>
          <w:p w14:paraId="18C474B9" w14:textId="77777777" w:rsidR="00972A1B" w:rsidRPr="0030622F" w:rsidRDefault="00972A1B" w:rsidP="009B0ADD">
            <w:pPr>
              <w:rPr>
                <w:rFonts w:cstheme="minorHAnsi"/>
              </w:rPr>
            </w:pPr>
            <w:r w:rsidRPr="0030622F">
              <w:rPr>
                <w:rFonts w:cstheme="minorHAnsi"/>
              </w:rPr>
              <w:t>2005</w:t>
            </w:r>
          </w:p>
        </w:tc>
        <w:tc>
          <w:tcPr>
            <w:tcW w:w="2977" w:type="dxa"/>
          </w:tcPr>
          <w:p w14:paraId="04C5F3EB" w14:textId="0CF2EEB4" w:rsidR="00972A1B" w:rsidRPr="0030622F" w:rsidRDefault="00F81048" w:rsidP="009B0ADD">
            <w:pPr>
              <w:rPr>
                <w:rFonts w:cstheme="minorHAnsi"/>
              </w:rPr>
            </w:pPr>
            <w:r w:rsidRPr="0030622F">
              <w:rPr>
                <w:rFonts w:cstheme="minorHAnsi"/>
              </w:rPr>
              <w:t xml:space="preserve">Fam </w:t>
            </w:r>
            <w:proofErr w:type="spellStart"/>
            <w:r w:rsidRPr="0030622F">
              <w:rPr>
                <w:rFonts w:cstheme="minorHAnsi"/>
              </w:rPr>
              <w:t>Pract</w:t>
            </w:r>
            <w:proofErr w:type="spellEnd"/>
            <w:r w:rsidR="00427E23" w:rsidRPr="0030622F">
              <w:rPr>
                <w:rFonts w:cstheme="minorHAnsi"/>
              </w:rPr>
              <w:t>. 2005</w:t>
            </w:r>
            <w:proofErr w:type="gramStart"/>
            <w:r w:rsidR="00427E23" w:rsidRPr="0030622F">
              <w:rPr>
                <w:rFonts w:cstheme="minorHAnsi"/>
              </w:rPr>
              <w:t>;22</w:t>
            </w:r>
            <w:proofErr w:type="gramEnd"/>
            <w:r w:rsidR="00427E23" w:rsidRPr="0030622F">
              <w:rPr>
                <w:rFonts w:cstheme="minorHAnsi"/>
              </w:rPr>
              <w:t>(6):638-43.</w:t>
            </w:r>
          </w:p>
        </w:tc>
        <w:tc>
          <w:tcPr>
            <w:tcW w:w="1762" w:type="dxa"/>
            <w:hideMark/>
          </w:tcPr>
          <w:p w14:paraId="43BEA0B8" w14:textId="7C8B3D92" w:rsidR="00972A1B" w:rsidRPr="0030622F" w:rsidRDefault="00972A1B" w:rsidP="009B0ADD">
            <w:pPr>
              <w:rPr>
                <w:rFonts w:cstheme="minorHAnsi"/>
              </w:rPr>
            </w:pPr>
            <w:r w:rsidRPr="0030622F">
              <w:rPr>
                <w:rFonts w:cstheme="minorHAnsi"/>
              </w:rPr>
              <w:t>UK (primary care)</w:t>
            </w:r>
          </w:p>
        </w:tc>
      </w:tr>
      <w:tr w:rsidR="00972A1B" w:rsidRPr="0030622F" w14:paraId="0F9F3365" w14:textId="77777777" w:rsidTr="00B00A73">
        <w:trPr>
          <w:trHeight w:val="620"/>
        </w:trPr>
        <w:tc>
          <w:tcPr>
            <w:tcW w:w="2547" w:type="dxa"/>
            <w:noWrap/>
            <w:hideMark/>
          </w:tcPr>
          <w:p w14:paraId="3FF6D26A" w14:textId="2E364E44" w:rsidR="00972A1B" w:rsidRPr="0030622F" w:rsidRDefault="00972A1B" w:rsidP="009B0ADD">
            <w:pPr>
              <w:rPr>
                <w:rFonts w:cstheme="minorHAnsi"/>
              </w:rPr>
            </w:pPr>
            <w:r w:rsidRPr="0030622F">
              <w:rPr>
                <w:rFonts w:cstheme="minorHAnsi"/>
              </w:rPr>
              <w:t>Martin, P</w:t>
            </w:r>
            <w:r w:rsidR="00CE642B" w:rsidRPr="0030622F">
              <w:rPr>
                <w:rFonts w:cstheme="minorHAnsi"/>
              </w:rPr>
              <w:t>.M.</w:t>
            </w:r>
          </w:p>
        </w:tc>
        <w:tc>
          <w:tcPr>
            <w:tcW w:w="5953" w:type="dxa"/>
            <w:hideMark/>
          </w:tcPr>
          <w:p w14:paraId="7AF2F689" w14:textId="77777777" w:rsidR="00972A1B" w:rsidRPr="0030622F" w:rsidRDefault="00972A1B" w:rsidP="009B0ADD">
            <w:pPr>
              <w:rPr>
                <w:rFonts w:cstheme="minorHAnsi"/>
              </w:rPr>
            </w:pPr>
            <w:r w:rsidRPr="0030622F">
              <w:rPr>
                <w:rFonts w:cstheme="minorHAnsi"/>
              </w:rPr>
              <w:t>Coroner inquest into 'hospital non-attendance' management in primary care</w:t>
            </w:r>
          </w:p>
        </w:tc>
        <w:tc>
          <w:tcPr>
            <w:tcW w:w="709" w:type="dxa"/>
            <w:noWrap/>
            <w:hideMark/>
          </w:tcPr>
          <w:p w14:paraId="55E8D14A" w14:textId="77777777" w:rsidR="00972A1B" w:rsidRPr="0030622F" w:rsidRDefault="00972A1B" w:rsidP="009B0ADD">
            <w:pPr>
              <w:rPr>
                <w:rFonts w:cstheme="minorHAnsi"/>
              </w:rPr>
            </w:pPr>
            <w:r w:rsidRPr="0030622F">
              <w:rPr>
                <w:rFonts w:cstheme="minorHAnsi"/>
              </w:rPr>
              <w:t>2019</w:t>
            </w:r>
          </w:p>
        </w:tc>
        <w:tc>
          <w:tcPr>
            <w:tcW w:w="2977" w:type="dxa"/>
          </w:tcPr>
          <w:p w14:paraId="36F3398F" w14:textId="579832ED"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2920C1" w:rsidRPr="0030622F">
              <w:rPr>
                <w:rFonts w:cstheme="minorHAnsi"/>
              </w:rPr>
              <w:t>. 2019</w:t>
            </w:r>
            <w:proofErr w:type="gramStart"/>
            <w:r w:rsidR="002920C1" w:rsidRPr="0030622F">
              <w:rPr>
                <w:rFonts w:cstheme="minorHAnsi"/>
              </w:rPr>
              <w:t>;69</w:t>
            </w:r>
            <w:proofErr w:type="gramEnd"/>
            <w:r w:rsidR="002920C1" w:rsidRPr="0030622F">
              <w:rPr>
                <w:rFonts w:cstheme="minorHAnsi"/>
              </w:rPr>
              <w:t>(681):195.</w:t>
            </w:r>
          </w:p>
        </w:tc>
        <w:tc>
          <w:tcPr>
            <w:tcW w:w="1762" w:type="dxa"/>
            <w:hideMark/>
          </w:tcPr>
          <w:p w14:paraId="5FB1F6E5" w14:textId="1696EC48" w:rsidR="00972A1B" w:rsidRPr="0030622F" w:rsidRDefault="00972A1B" w:rsidP="009B0ADD">
            <w:pPr>
              <w:rPr>
                <w:rFonts w:cstheme="minorHAnsi"/>
              </w:rPr>
            </w:pPr>
            <w:r w:rsidRPr="0030622F">
              <w:rPr>
                <w:rFonts w:cstheme="minorHAnsi"/>
              </w:rPr>
              <w:t>UK (primary care)</w:t>
            </w:r>
          </w:p>
        </w:tc>
      </w:tr>
      <w:tr w:rsidR="00972A1B" w:rsidRPr="0030622F" w14:paraId="02C6BDA1" w14:textId="77777777" w:rsidTr="00B00A73">
        <w:trPr>
          <w:trHeight w:val="620"/>
        </w:trPr>
        <w:tc>
          <w:tcPr>
            <w:tcW w:w="2547" w:type="dxa"/>
            <w:noWrap/>
            <w:hideMark/>
          </w:tcPr>
          <w:p w14:paraId="69835C57" w14:textId="6CCE8D5A" w:rsidR="00972A1B" w:rsidRPr="0030622F" w:rsidRDefault="00972A1B" w:rsidP="009B0ADD">
            <w:pPr>
              <w:rPr>
                <w:rFonts w:cstheme="minorHAnsi"/>
                <w:lang w:val="it-IT"/>
              </w:rPr>
            </w:pPr>
            <w:r w:rsidRPr="0030622F">
              <w:rPr>
                <w:rFonts w:cstheme="minorHAnsi"/>
                <w:lang w:val="it-IT"/>
              </w:rPr>
              <w:t>Martin, S. J.,</w:t>
            </w:r>
            <w:r w:rsidR="00CE642B" w:rsidRPr="0030622F">
              <w:rPr>
                <w:rFonts w:cstheme="minorHAnsi"/>
                <w:lang w:val="it-IT"/>
              </w:rPr>
              <w:t xml:space="preserve"> </w:t>
            </w:r>
            <w:r w:rsidRPr="0030622F">
              <w:rPr>
                <w:rFonts w:cstheme="minorHAnsi"/>
                <w:lang w:val="it-IT"/>
              </w:rPr>
              <w:t>Bassi, S.,</w:t>
            </w:r>
            <w:r w:rsidR="00CE642B" w:rsidRPr="0030622F">
              <w:rPr>
                <w:rFonts w:cstheme="minorHAnsi"/>
                <w:lang w:val="it-IT"/>
              </w:rPr>
              <w:t xml:space="preserve"> </w:t>
            </w:r>
            <w:r w:rsidRPr="0030622F">
              <w:rPr>
                <w:rFonts w:cstheme="minorHAnsi"/>
                <w:lang w:val="it-IT"/>
              </w:rPr>
              <w:t>Dunbar-Rees, R.</w:t>
            </w:r>
          </w:p>
        </w:tc>
        <w:tc>
          <w:tcPr>
            <w:tcW w:w="5953" w:type="dxa"/>
            <w:hideMark/>
          </w:tcPr>
          <w:p w14:paraId="6F7A6DB7" w14:textId="5D8C8D61" w:rsidR="00972A1B" w:rsidRPr="0030622F" w:rsidRDefault="00972A1B" w:rsidP="009B0ADD">
            <w:pPr>
              <w:rPr>
                <w:rFonts w:cstheme="minorHAnsi"/>
              </w:rPr>
            </w:pPr>
            <w:r w:rsidRPr="0030622F">
              <w:rPr>
                <w:rFonts w:cstheme="minorHAnsi"/>
              </w:rPr>
              <w:t>Commitments, norms and custard creams - a social influence approach to reducing did not attends (</w:t>
            </w:r>
            <w:proofErr w:type="spellStart"/>
            <w:r w:rsidR="006A5C83" w:rsidRPr="0030622F">
              <w:rPr>
                <w:rFonts w:cstheme="minorHAnsi"/>
              </w:rPr>
              <w:t>dnas</w:t>
            </w:r>
            <w:proofErr w:type="spellEnd"/>
            <w:r w:rsidRPr="0030622F">
              <w:rPr>
                <w:rFonts w:cstheme="minorHAnsi"/>
              </w:rPr>
              <w:t>)</w:t>
            </w:r>
          </w:p>
        </w:tc>
        <w:tc>
          <w:tcPr>
            <w:tcW w:w="709" w:type="dxa"/>
            <w:noWrap/>
            <w:hideMark/>
          </w:tcPr>
          <w:p w14:paraId="46CFE5D7" w14:textId="77777777" w:rsidR="00972A1B" w:rsidRPr="0030622F" w:rsidRDefault="00972A1B" w:rsidP="009B0ADD">
            <w:pPr>
              <w:rPr>
                <w:rFonts w:cstheme="minorHAnsi"/>
              </w:rPr>
            </w:pPr>
            <w:r w:rsidRPr="0030622F">
              <w:rPr>
                <w:rFonts w:cstheme="minorHAnsi"/>
              </w:rPr>
              <w:t>2012</w:t>
            </w:r>
          </w:p>
        </w:tc>
        <w:tc>
          <w:tcPr>
            <w:tcW w:w="2977" w:type="dxa"/>
          </w:tcPr>
          <w:p w14:paraId="07B5B297" w14:textId="7F0B234C" w:rsidR="00972A1B" w:rsidRPr="0030622F" w:rsidRDefault="00F81048" w:rsidP="009B0ADD">
            <w:pPr>
              <w:rPr>
                <w:rFonts w:cstheme="minorHAnsi"/>
              </w:rPr>
            </w:pPr>
            <w:r w:rsidRPr="0030622F">
              <w:rPr>
                <w:rFonts w:cstheme="minorHAnsi"/>
              </w:rPr>
              <w:t xml:space="preserve">J R </w:t>
            </w:r>
            <w:proofErr w:type="spellStart"/>
            <w:r w:rsidRPr="0030622F">
              <w:rPr>
                <w:rFonts w:cstheme="minorHAnsi"/>
              </w:rPr>
              <w:t>Soc</w:t>
            </w:r>
            <w:proofErr w:type="spellEnd"/>
            <w:r w:rsidRPr="0030622F">
              <w:rPr>
                <w:rFonts w:cstheme="minorHAnsi"/>
              </w:rPr>
              <w:t xml:space="preserve"> Med</w:t>
            </w:r>
            <w:r w:rsidR="001131C2" w:rsidRPr="0030622F">
              <w:rPr>
                <w:rFonts w:cstheme="minorHAnsi"/>
              </w:rPr>
              <w:t>. 2012</w:t>
            </w:r>
            <w:proofErr w:type="gramStart"/>
            <w:r w:rsidR="001131C2" w:rsidRPr="0030622F">
              <w:rPr>
                <w:rFonts w:cstheme="minorHAnsi"/>
              </w:rPr>
              <w:t>;105</w:t>
            </w:r>
            <w:proofErr w:type="gramEnd"/>
            <w:r w:rsidR="001131C2" w:rsidRPr="0030622F">
              <w:rPr>
                <w:rFonts w:cstheme="minorHAnsi"/>
              </w:rPr>
              <w:t>(3):101-4.</w:t>
            </w:r>
          </w:p>
        </w:tc>
        <w:tc>
          <w:tcPr>
            <w:tcW w:w="1762" w:type="dxa"/>
            <w:hideMark/>
          </w:tcPr>
          <w:p w14:paraId="30B1335C" w14:textId="032D9B91" w:rsidR="00972A1B" w:rsidRPr="0030622F" w:rsidRDefault="00972A1B" w:rsidP="009B0ADD">
            <w:pPr>
              <w:rPr>
                <w:rFonts w:cstheme="minorHAnsi"/>
              </w:rPr>
            </w:pPr>
            <w:r w:rsidRPr="0030622F">
              <w:rPr>
                <w:rFonts w:cstheme="minorHAnsi"/>
              </w:rPr>
              <w:t>UK (primary care)</w:t>
            </w:r>
          </w:p>
        </w:tc>
      </w:tr>
      <w:tr w:rsidR="00972A1B" w:rsidRPr="0030622F" w14:paraId="5B2D86EB" w14:textId="77777777" w:rsidTr="00B00A73">
        <w:trPr>
          <w:trHeight w:val="310"/>
        </w:trPr>
        <w:tc>
          <w:tcPr>
            <w:tcW w:w="2547" w:type="dxa"/>
            <w:hideMark/>
          </w:tcPr>
          <w:p w14:paraId="1D657027" w14:textId="77777777" w:rsidR="00972A1B" w:rsidRPr="0030622F" w:rsidRDefault="00972A1B" w:rsidP="009B0ADD">
            <w:pPr>
              <w:rPr>
                <w:rFonts w:cstheme="minorHAnsi"/>
              </w:rPr>
            </w:pPr>
            <w:r w:rsidRPr="0030622F">
              <w:rPr>
                <w:rFonts w:cstheme="minorHAnsi"/>
              </w:rPr>
              <w:t>Mason, C.</w:t>
            </w:r>
          </w:p>
        </w:tc>
        <w:tc>
          <w:tcPr>
            <w:tcW w:w="5953" w:type="dxa"/>
            <w:hideMark/>
          </w:tcPr>
          <w:p w14:paraId="578C5785" w14:textId="77777777" w:rsidR="00972A1B" w:rsidRPr="0030622F" w:rsidRDefault="00972A1B" w:rsidP="009B0ADD">
            <w:pPr>
              <w:rPr>
                <w:rFonts w:cstheme="minorHAnsi"/>
              </w:rPr>
            </w:pPr>
            <w:r w:rsidRPr="0030622F">
              <w:rPr>
                <w:rFonts w:cstheme="minorHAnsi"/>
              </w:rPr>
              <w:t>Non-attendance at out-patient clinics: a case study</w:t>
            </w:r>
          </w:p>
        </w:tc>
        <w:tc>
          <w:tcPr>
            <w:tcW w:w="709" w:type="dxa"/>
            <w:noWrap/>
            <w:hideMark/>
          </w:tcPr>
          <w:p w14:paraId="3E066182" w14:textId="77777777" w:rsidR="00972A1B" w:rsidRPr="0030622F" w:rsidRDefault="00972A1B" w:rsidP="009B0ADD">
            <w:pPr>
              <w:rPr>
                <w:rFonts w:cstheme="minorHAnsi"/>
              </w:rPr>
            </w:pPr>
            <w:r w:rsidRPr="0030622F">
              <w:rPr>
                <w:rFonts w:cstheme="minorHAnsi"/>
              </w:rPr>
              <w:t>1992</w:t>
            </w:r>
          </w:p>
        </w:tc>
        <w:tc>
          <w:tcPr>
            <w:tcW w:w="2977" w:type="dxa"/>
          </w:tcPr>
          <w:p w14:paraId="753EE8C1" w14:textId="1DA60504" w:rsidR="00972A1B" w:rsidRPr="0030622F" w:rsidRDefault="003C0934" w:rsidP="009B0ADD">
            <w:pPr>
              <w:rPr>
                <w:rFonts w:cstheme="minorHAnsi"/>
              </w:rPr>
            </w:pPr>
            <w:r w:rsidRPr="0030622F">
              <w:rPr>
                <w:rFonts w:cstheme="minorHAnsi"/>
              </w:rPr>
              <w:t xml:space="preserve">J </w:t>
            </w:r>
            <w:proofErr w:type="spellStart"/>
            <w:r w:rsidRPr="0030622F">
              <w:rPr>
                <w:rFonts w:cstheme="minorHAnsi"/>
              </w:rPr>
              <w:t>Adv</w:t>
            </w:r>
            <w:proofErr w:type="spellEnd"/>
            <w:r w:rsidRPr="0030622F">
              <w:rPr>
                <w:rFonts w:cstheme="minorHAnsi"/>
              </w:rPr>
              <w:t xml:space="preserve"> </w:t>
            </w:r>
            <w:proofErr w:type="spellStart"/>
            <w:r w:rsidRPr="0030622F">
              <w:rPr>
                <w:rFonts w:cstheme="minorHAnsi"/>
              </w:rPr>
              <w:t>Nurs</w:t>
            </w:r>
            <w:proofErr w:type="spellEnd"/>
            <w:r w:rsidRPr="0030622F">
              <w:rPr>
                <w:rFonts w:cstheme="minorHAnsi"/>
              </w:rPr>
              <w:t>. 1992</w:t>
            </w:r>
            <w:proofErr w:type="gramStart"/>
            <w:r w:rsidRPr="0030622F">
              <w:rPr>
                <w:rFonts w:cstheme="minorHAnsi"/>
              </w:rPr>
              <w:t>;17</w:t>
            </w:r>
            <w:proofErr w:type="gramEnd"/>
            <w:r w:rsidRPr="0030622F">
              <w:rPr>
                <w:rFonts w:cstheme="minorHAnsi"/>
              </w:rPr>
              <w:t>(5):554-60.</w:t>
            </w:r>
          </w:p>
        </w:tc>
        <w:tc>
          <w:tcPr>
            <w:tcW w:w="1762" w:type="dxa"/>
            <w:noWrap/>
            <w:hideMark/>
          </w:tcPr>
          <w:p w14:paraId="15D78A0D" w14:textId="660F550E" w:rsidR="00972A1B" w:rsidRPr="0030622F" w:rsidRDefault="00972A1B" w:rsidP="009B0ADD">
            <w:pPr>
              <w:rPr>
                <w:rFonts w:cstheme="minorHAnsi"/>
              </w:rPr>
            </w:pPr>
            <w:r w:rsidRPr="0030622F">
              <w:rPr>
                <w:rFonts w:cstheme="minorHAnsi"/>
              </w:rPr>
              <w:t>UK (outpatient - various)</w:t>
            </w:r>
          </w:p>
        </w:tc>
      </w:tr>
      <w:tr w:rsidR="00972A1B" w:rsidRPr="0030622F" w14:paraId="35F0ECD3" w14:textId="77777777" w:rsidTr="00B00A73">
        <w:trPr>
          <w:trHeight w:val="930"/>
        </w:trPr>
        <w:tc>
          <w:tcPr>
            <w:tcW w:w="2547" w:type="dxa"/>
            <w:noWrap/>
            <w:hideMark/>
          </w:tcPr>
          <w:p w14:paraId="7C9DD83C" w14:textId="77777777" w:rsidR="00972A1B" w:rsidRPr="0030622F" w:rsidRDefault="00972A1B" w:rsidP="009B0ADD">
            <w:pPr>
              <w:rPr>
                <w:rFonts w:cstheme="minorHAnsi"/>
              </w:rPr>
            </w:pPr>
            <w:proofErr w:type="spellStart"/>
            <w:r w:rsidRPr="0030622F">
              <w:rPr>
                <w:rFonts w:cstheme="minorHAnsi"/>
              </w:rPr>
              <w:t>Masoud</w:t>
            </w:r>
            <w:proofErr w:type="spellEnd"/>
            <w:r w:rsidRPr="0030622F">
              <w:rPr>
                <w:rFonts w:cstheme="minorHAnsi"/>
              </w:rPr>
              <w:t xml:space="preserve">, T., Shah, A. and </w:t>
            </w:r>
            <w:proofErr w:type="spellStart"/>
            <w:r w:rsidRPr="0030622F">
              <w:rPr>
                <w:rFonts w:cstheme="minorHAnsi"/>
              </w:rPr>
              <w:t>Joomun</w:t>
            </w:r>
            <w:proofErr w:type="spellEnd"/>
            <w:r w:rsidRPr="0030622F">
              <w:rPr>
                <w:rFonts w:cstheme="minorHAnsi"/>
              </w:rPr>
              <w:t>, S.</w:t>
            </w:r>
          </w:p>
        </w:tc>
        <w:tc>
          <w:tcPr>
            <w:tcW w:w="5953" w:type="dxa"/>
            <w:hideMark/>
          </w:tcPr>
          <w:p w14:paraId="4E7D6118" w14:textId="77777777" w:rsidR="00972A1B" w:rsidRPr="0030622F" w:rsidRDefault="00972A1B" w:rsidP="009B0ADD">
            <w:pPr>
              <w:rPr>
                <w:rFonts w:cstheme="minorHAnsi"/>
              </w:rPr>
            </w:pPr>
            <w:r w:rsidRPr="0030622F">
              <w:rPr>
                <w:rFonts w:cstheme="minorHAnsi"/>
              </w:rPr>
              <w:t>Reducing DNA Rates and Increasing Positive Contacts in an Outpatient Chronic Fatigue Service</w:t>
            </w:r>
          </w:p>
        </w:tc>
        <w:tc>
          <w:tcPr>
            <w:tcW w:w="709" w:type="dxa"/>
            <w:noWrap/>
            <w:hideMark/>
          </w:tcPr>
          <w:p w14:paraId="3B02B3C1" w14:textId="77777777" w:rsidR="00972A1B" w:rsidRPr="0030622F" w:rsidRDefault="00972A1B" w:rsidP="009B0ADD">
            <w:pPr>
              <w:rPr>
                <w:rFonts w:cstheme="minorHAnsi"/>
              </w:rPr>
            </w:pPr>
            <w:r w:rsidRPr="0030622F">
              <w:rPr>
                <w:rFonts w:cstheme="minorHAnsi"/>
              </w:rPr>
              <w:t>2017</w:t>
            </w:r>
          </w:p>
        </w:tc>
        <w:tc>
          <w:tcPr>
            <w:tcW w:w="2977" w:type="dxa"/>
          </w:tcPr>
          <w:p w14:paraId="7EAD8EC3" w14:textId="7F3701DF" w:rsidR="00972A1B" w:rsidRPr="0030622F" w:rsidRDefault="00D13DD2" w:rsidP="009B0ADD">
            <w:pPr>
              <w:rPr>
                <w:rFonts w:cstheme="minorHAnsi"/>
              </w:rPr>
            </w:pPr>
            <w:r w:rsidRPr="0030622F">
              <w:rPr>
                <w:rFonts w:cstheme="minorHAnsi"/>
              </w:rPr>
              <w:t>BMJ Quality Improvement Reports. 2017</w:t>
            </w:r>
            <w:proofErr w:type="gramStart"/>
            <w:r w:rsidRPr="0030622F">
              <w:rPr>
                <w:rFonts w:cstheme="minorHAnsi"/>
              </w:rPr>
              <w:t>;6</w:t>
            </w:r>
            <w:proofErr w:type="gramEnd"/>
            <w:r w:rsidRPr="0030622F">
              <w:rPr>
                <w:rFonts w:cstheme="minorHAnsi"/>
              </w:rPr>
              <w:t>(1).</w:t>
            </w:r>
          </w:p>
        </w:tc>
        <w:tc>
          <w:tcPr>
            <w:tcW w:w="1762" w:type="dxa"/>
            <w:hideMark/>
          </w:tcPr>
          <w:p w14:paraId="71B6CB60" w14:textId="132E9F9A" w:rsidR="00972A1B" w:rsidRPr="0030622F" w:rsidRDefault="00972A1B" w:rsidP="009B0ADD">
            <w:pPr>
              <w:rPr>
                <w:rFonts w:cstheme="minorHAnsi"/>
                <w:lang w:val="fr-FR"/>
              </w:rPr>
            </w:pPr>
            <w:r w:rsidRPr="0030622F">
              <w:rPr>
                <w:rFonts w:cstheme="minorHAnsi"/>
                <w:lang w:val="fr-FR"/>
              </w:rPr>
              <w:t>UK (</w:t>
            </w:r>
            <w:proofErr w:type="spellStart"/>
            <w:r w:rsidRPr="0030622F">
              <w:rPr>
                <w:rFonts w:cstheme="minorHAnsi"/>
                <w:lang w:val="fr-FR"/>
              </w:rPr>
              <w:t>outpatient</w:t>
            </w:r>
            <w:proofErr w:type="spellEnd"/>
            <w:r w:rsidRPr="0030622F">
              <w:rPr>
                <w:rFonts w:cstheme="minorHAnsi"/>
                <w:lang w:val="fr-FR"/>
              </w:rPr>
              <w:t xml:space="preserve"> - </w:t>
            </w:r>
            <w:proofErr w:type="spellStart"/>
            <w:r w:rsidRPr="0030622F">
              <w:rPr>
                <w:rFonts w:cstheme="minorHAnsi"/>
                <w:lang w:val="fr-FR"/>
              </w:rPr>
              <w:t>chronic</w:t>
            </w:r>
            <w:proofErr w:type="spellEnd"/>
            <w:r w:rsidRPr="0030622F">
              <w:rPr>
                <w:rFonts w:cstheme="minorHAnsi"/>
                <w:lang w:val="fr-FR"/>
              </w:rPr>
              <w:t xml:space="preserve"> fatigue service)</w:t>
            </w:r>
          </w:p>
        </w:tc>
      </w:tr>
      <w:tr w:rsidR="00972A1B" w:rsidRPr="0030622F" w14:paraId="7A85C07A" w14:textId="77777777" w:rsidTr="00B00A73">
        <w:trPr>
          <w:trHeight w:val="930"/>
        </w:trPr>
        <w:tc>
          <w:tcPr>
            <w:tcW w:w="2547" w:type="dxa"/>
            <w:hideMark/>
          </w:tcPr>
          <w:p w14:paraId="76BA27FA" w14:textId="0E37F424" w:rsidR="00972A1B" w:rsidRPr="0030622F" w:rsidRDefault="00972A1B" w:rsidP="009B0ADD">
            <w:pPr>
              <w:rPr>
                <w:rFonts w:cstheme="minorHAnsi"/>
              </w:rPr>
            </w:pPr>
            <w:proofErr w:type="spellStart"/>
            <w:r w:rsidRPr="0030622F">
              <w:rPr>
                <w:rFonts w:cstheme="minorHAnsi"/>
              </w:rPr>
              <w:lastRenderedPageBreak/>
              <w:t>Maughan</w:t>
            </w:r>
            <w:proofErr w:type="spellEnd"/>
            <w:r w:rsidRPr="0030622F">
              <w:rPr>
                <w:rFonts w:cstheme="minorHAnsi"/>
              </w:rPr>
              <w:t xml:space="preserve">, </w:t>
            </w:r>
            <w:r w:rsidR="00CE642B" w:rsidRPr="0030622F">
              <w:rPr>
                <w:rFonts w:cstheme="minorHAnsi"/>
              </w:rPr>
              <w:t>D.</w:t>
            </w:r>
            <w:r w:rsidRPr="0030622F">
              <w:rPr>
                <w:rFonts w:cstheme="minorHAnsi"/>
              </w:rPr>
              <w:t>L.,</w:t>
            </w:r>
            <w:r w:rsidR="00D77155" w:rsidRPr="0030622F">
              <w:rPr>
                <w:rFonts w:cstheme="minorHAnsi"/>
              </w:rPr>
              <w:t xml:space="preserve"> </w:t>
            </w:r>
            <w:r w:rsidRPr="0030622F">
              <w:rPr>
                <w:rFonts w:cstheme="minorHAnsi"/>
              </w:rPr>
              <w:t>Pearce, M</w:t>
            </w:r>
            <w:r w:rsidR="00D77155" w:rsidRPr="0030622F">
              <w:rPr>
                <w:rFonts w:cstheme="minorHAnsi"/>
              </w:rPr>
              <w:t>.</w:t>
            </w:r>
          </w:p>
        </w:tc>
        <w:tc>
          <w:tcPr>
            <w:tcW w:w="5953" w:type="dxa"/>
            <w:hideMark/>
          </w:tcPr>
          <w:p w14:paraId="5E9C8D0B" w14:textId="77777777" w:rsidR="00972A1B" w:rsidRPr="0030622F" w:rsidRDefault="00972A1B" w:rsidP="009B0ADD">
            <w:pPr>
              <w:rPr>
                <w:rFonts w:cstheme="minorHAnsi"/>
              </w:rPr>
            </w:pPr>
            <w:r w:rsidRPr="0030622F">
              <w:rPr>
                <w:rFonts w:cstheme="minorHAnsi"/>
              </w:rPr>
              <w:t>Reducing non-attendance rates in community psychiatry: a case for sustainable development?</w:t>
            </w:r>
          </w:p>
        </w:tc>
        <w:tc>
          <w:tcPr>
            <w:tcW w:w="709" w:type="dxa"/>
            <w:noWrap/>
            <w:hideMark/>
          </w:tcPr>
          <w:p w14:paraId="36DBB623" w14:textId="77777777" w:rsidR="00972A1B" w:rsidRPr="0030622F" w:rsidRDefault="00972A1B" w:rsidP="009B0ADD">
            <w:pPr>
              <w:rPr>
                <w:rFonts w:cstheme="minorHAnsi"/>
              </w:rPr>
            </w:pPr>
            <w:r w:rsidRPr="0030622F">
              <w:rPr>
                <w:rFonts w:cstheme="minorHAnsi"/>
              </w:rPr>
              <w:t>2015</w:t>
            </w:r>
          </w:p>
        </w:tc>
        <w:tc>
          <w:tcPr>
            <w:tcW w:w="2977" w:type="dxa"/>
          </w:tcPr>
          <w:p w14:paraId="02A49047" w14:textId="19C60E12" w:rsidR="00972A1B" w:rsidRPr="0030622F" w:rsidRDefault="00786E68" w:rsidP="009B0ADD">
            <w:pPr>
              <w:rPr>
                <w:rFonts w:cstheme="minorHAnsi"/>
              </w:rPr>
            </w:pPr>
            <w:proofErr w:type="spellStart"/>
            <w:r w:rsidRPr="0030622F">
              <w:rPr>
                <w:rFonts w:cstheme="minorHAnsi"/>
              </w:rPr>
              <w:t>BJPSych</w:t>
            </w:r>
            <w:proofErr w:type="spellEnd"/>
            <w:r w:rsidRPr="0030622F">
              <w:rPr>
                <w:rFonts w:cstheme="minorHAnsi"/>
              </w:rPr>
              <w:t xml:space="preserve"> I</w:t>
            </w:r>
            <w:r w:rsidR="00F879A6" w:rsidRPr="0030622F">
              <w:rPr>
                <w:rFonts w:cstheme="minorHAnsi"/>
              </w:rPr>
              <w:t>n</w:t>
            </w:r>
            <w:r w:rsidRPr="0030622F">
              <w:rPr>
                <w:rFonts w:cstheme="minorHAnsi"/>
              </w:rPr>
              <w:t>ter</w:t>
            </w:r>
            <w:r w:rsidR="00F879A6" w:rsidRPr="0030622F">
              <w:rPr>
                <w:rFonts w:cstheme="minorHAnsi"/>
              </w:rPr>
              <w:t xml:space="preserve">national, </w:t>
            </w:r>
            <w:r w:rsidR="00914768" w:rsidRPr="0030622F">
              <w:rPr>
                <w:rFonts w:cstheme="minorHAnsi"/>
              </w:rPr>
              <w:t>2015</w:t>
            </w:r>
            <w:proofErr w:type="gramStart"/>
            <w:r w:rsidR="00914768" w:rsidRPr="0030622F">
              <w:rPr>
                <w:rFonts w:cstheme="minorHAnsi"/>
              </w:rPr>
              <w:t>;12</w:t>
            </w:r>
            <w:proofErr w:type="gramEnd"/>
            <w:r w:rsidR="00914768" w:rsidRPr="0030622F">
              <w:rPr>
                <w:rFonts w:cstheme="minorHAnsi"/>
              </w:rPr>
              <w:t>(2):36–9.</w:t>
            </w:r>
          </w:p>
        </w:tc>
        <w:tc>
          <w:tcPr>
            <w:tcW w:w="1762" w:type="dxa"/>
            <w:noWrap/>
            <w:hideMark/>
          </w:tcPr>
          <w:p w14:paraId="25E74012" w14:textId="4A037B78" w:rsidR="00972A1B" w:rsidRPr="0030622F" w:rsidRDefault="00972A1B" w:rsidP="009B0ADD">
            <w:pPr>
              <w:rPr>
                <w:rFonts w:cstheme="minorHAnsi"/>
              </w:rPr>
            </w:pPr>
            <w:r w:rsidRPr="0030622F">
              <w:rPr>
                <w:rFonts w:cstheme="minorHAnsi"/>
              </w:rPr>
              <w:t>UK (outpatient - community psychiatry) (England)</w:t>
            </w:r>
          </w:p>
        </w:tc>
      </w:tr>
      <w:tr w:rsidR="00972A1B" w:rsidRPr="0030622F" w14:paraId="23DD0BA1" w14:textId="77777777" w:rsidTr="00B00A73">
        <w:trPr>
          <w:trHeight w:val="930"/>
        </w:trPr>
        <w:tc>
          <w:tcPr>
            <w:tcW w:w="2547" w:type="dxa"/>
            <w:hideMark/>
          </w:tcPr>
          <w:p w14:paraId="7836061F" w14:textId="3A462D86" w:rsidR="00972A1B" w:rsidRPr="0030622F" w:rsidRDefault="00972A1B" w:rsidP="009B0ADD">
            <w:pPr>
              <w:rPr>
                <w:rFonts w:cstheme="minorHAnsi"/>
              </w:rPr>
            </w:pPr>
            <w:proofErr w:type="spellStart"/>
            <w:r w:rsidRPr="0030622F">
              <w:rPr>
                <w:rFonts w:cstheme="minorHAnsi"/>
              </w:rPr>
              <w:t>Mault</w:t>
            </w:r>
            <w:proofErr w:type="spellEnd"/>
            <w:r w:rsidRPr="0030622F">
              <w:rPr>
                <w:rFonts w:cstheme="minorHAnsi"/>
              </w:rPr>
              <w:t>, S., McDonough, B. J., Currie, P., Burhan, H.</w:t>
            </w:r>
          </w:p>
        </w:tc>
        <w:tc>
          <w:tcPr>
            <w:tcW w:w="5953" w:type="dxa"/>
            <w:hideMark/>
          </w:tcPr>
          <w:p w14:paraId="4B95D291" w14:textId="6EEAD032" w:rsidR="00972A1B" w:rsidRPr="0030622F" w:rsidRDefault="00371B61" w:rsidP="009B0ADD">
            <w:pPr>
              <w:rPr>
                <w:rFonts w:cstheme="minorHAnsi"/>
              </w:rPr>
            </w:pPr>
            <w:r w:rsidRPr="0030622F">
              <w:rPr>
                <w:rFonts w:cstheme="minorHAnsi"/>
              </w:rPr>
              <w:t>Reasons proffered for non-attendance at a difficult asthma clinic</w:t>
            </w:r>
          </w:p>
        </w:tc>
        <w:tc>
          <w:tcPr>
            <w:tcW w:w="709" w:type="dxa"/>
            <w:noWrap/>
            <w:hideMark/>
          </w:tcPr>
          <w:p w14:paraId="4DBBCF87" w14:textId="77777777" w:rsidR="00972A1B" w:rsidRPr="0030622F" w:rsidRDefault="00972A1B" w:rsidP="009B0ADD">
            <w:pPr>
              <w:rPr>
                <w:rFonts w:cstheme="minorHAnsi"/>
              </w:rPr>
            </w:pPr>
            <w:r w:rsidRPr="0030622F">
              <w:rPr>
                <w:rFonts w:cstheme="minorHAnsi"/>
              </w:rPr>
              <w:t>2012</w:t>
            </w:r>
          </w:p>
        </w:tc>
        <w:tc>
          <w:tcPr>
            <w:tcW w:w="2977" w:type="dxa"/>
          </w:tcPr>
          <w:p w14:paraId="42047AEB" w14:textId="5C52ED9F" w:rsidR="00972A1B" w:rsidRPr="0030622F" w:rsidRDefault="00F81048" w:rsidP="009B0ADD">
            <w:pPr>
              <w:rPr>
                <w:rFonts w:cstheme="minorHAnsi"/>
              </w:rPr>
            </w:pPr>
            <w:r w:rsidRPr="0030622F">
              <w:rPr>
                <w:rFonts w:cstheme="minorHAnsi"/>
              </w:rPr>
              <w:t>Thorax</w:t>
            </w:r>
            <w:r w:rsidR="008A14E8" w:rsidRPr="0030622F">
              <w:rPr>
                <w:rFonts w:cstheme="minorHAnsi"/>
              </w:rPr>
              <w:t>. 2012</w:t>
            </w:r>
            <w:proofErr w:type="gramStart"/>
            <w:r w:rsidR="008A14E8" w:rsidRPr="0030622F">
              <w:rPr>
                <w:rFonts w:cstheme="minorHAnsi"/>
              </w:rPr>
              <w:t>;67</w:t>
            </w:r>
            <w:proofErr w:type="gramEnd"/>
            <w:r w:rsidR="008A14E8" w:rsidRPr="0030622F">
              <w:rPr>
                <w:rFonts w:cstheme="minorHAnsi"/>
              </w:rPr>
              <w:t>(SUPPL. 2):A187.</w:t>
            </w:r>
          </w:p>
        </w:tc>
        <w:tc>
          <w:tcPr>
            <w:tcW w:w="1762" w:type="dxa"/>
            <w:noWrap/>
            <w:hideMark/>
          </w:tcPr>
          <w:p w14:paraId="3915597E" w14:textId="4F7120CF" w:rsidR="00972A1B" w:rsidRPr="0030622F" w:rsidRDefault="00972A1B" w:rsidP="009B0ADD">
            <w:pPr>
              <w:rPr>
                <w:rFonts w:cstheme="minorHAnsi"/>
              </w:rPr>
            </w:pPr>
            <w:r w:rsidRPr="0030622F">
              <w:rPr>
                <w:rFonts w:cstheme="minorHAnsi"/>
              </w:rPr>
              <w:t xml:space="preserve">UK (outpatient - asthma clinic) </w:t>
            </w:r>
          </w:p>
        </w:tc>
      </w:tr>
      <w:tr w:rsidR="00972A1B" w:rsidRPr="0030622F" w14:paraId="66619C6B" w14:textId="77777777" w:rsidTr="00B00A73">
        <w:trPr>
          <w:trHeight w:val="992"/>
        </w:trPr>
        <w:tc>
          <w:tcPr>
            <w:tcW w:w="2547" w:type="dxa"/>
            <w:hideMark/>
          </w:tcPr>
          <w:p w14:paraId="7213D2AA" w14:textId="7E053C3E" w:rsidR="00972A1B" w:rsidRPr="0030622F" w:rsidRDefault="00972A1B" w:rsidP="009B0ADD">
            <w:pPr>
              <w:rPr>
                <w:rFonts w:cstheme="minorHAnsi"/>
              </w:rPr>
            </w:pPr>
            <w:r w:rsidRPr="0030622F">
              <w:rPr>
                <w:rFonts w:cstheme="minorHAnsi"/>
              </w:rPr>
              <w:t xml:space="preserve">Mayer, J., Abraham, P., Burhan, H., McDonough, B. J., </w:t>
            </w:r>
            <w:proofErr w:type="spellStart"/>
            <w:r w:rsidRPr="0030622F">
              <w:rPr>
                <w:rFonts w:cstheme="minorHAnsi"/>
              </w:rPr>
              <w:t>Mault</w:t>
            </w:r>
            <w:proofErr w:type="spellEnd"/>
            <w:r w:rsidRPr="0030622F">
              <w:rPr>
                <w:rFonts w:cstheme="minorHAnsi"/>
              </w:rPr>
              <w:t xml:space="preserve">, S. </w:t>
            </w:r>
          </w:p>
        </w:tc>
        <w:tc>
          <w:tcPr>
            <w:tcW w:w="5953" w:type="dxa"/>
            <w:hideMark/>
          </w:tcPr>
          <w:p w14:paraId="7D85B6EB" w14:textId="04A066CF" w:rsidR="00972A1B" w:rsidRPr="0030622F" w:rsidRDefault="00371B61" w:rsidP="009B0ADD">
            <w:pPr>
              <w:rPr>
                <w:rFonts w:cstheme="minorHAnsi"/>
              </w:rPr>
            </w:pPr>
            <w:r w:rsidRPr="0030622F">
              <w:rPr>
                <w:rFonts w:cstheme="minorHAnsi"/>
              </w:rPr>
              <w:t xml:space="preserve">The effect of distance from the hospital, public transport </w:t>
            </w:r>
            <w:r w:rsidR="00F6517C" w:rsidRPr="0030622F">
              <w:rPr>
                <w:rFonts w:cstheme="minorHAnsi"/>
              </w:rPr>
              <w:t>availability</w:t>
            </w:r>
            <w:r w:rsidRPr="0030622F">
              <w:rPr>
                <w:rFonts w:cstheme="minorHAnsi"/>
              </w:rPr>
              <w:t xml:space="preserve"> and socioeconomic deprivation on non-attendance at a difficult asthma clinic</w:t>
            </w:r>
          </w:p>
        </w:tc>
        <w:tc>
          <w:tcPr>
            <w:tcW w:w="709" w:type="dxa"/>
            <w:noWrap/>
            <w:hideMark/>
          </w:tcPr>
          <w:p w14:paraId="0DC75C9F" w14:textId="77777777" w:rsidR="00972A1B" w:rsidRPr="0030622F" w:rsidRDefault="00972A1B" w:rsidP="009B0ADD">
            <w:pPr>
              <w:rPr>
                <w:rFonts w:cstheme="minorHAnsi"/>
              </w:rPr>
            </w:pPr>
            <w:r w:rsidRPr="0030622F">
              <w:rPr>
                <w:rFonts w:cstheme="minorHAnsi"/>
              </w:rPr>
              <w:t>2013</w:t>
            </w:r>
          </w:p>
        </w:tc>
        <w:tc>
          <w:tcPr>
            <w:tcW w:w="2977" w:type="dxa"/>
          </w:tcPr>
          <w:p w14:paraId="3ECEC691" w14:textId="7724DAF8" w:rsidR="00972A1B" w:rsidRPr="0030622F" w:rsidRDefault="00F81048" w:rsidP="009B0ADD">
            <w:pPr>
              <w:rPr>
                <w:rFonts w:cstheme="minorHAnsi"/>
              </w:rPr>
            </w:pPr>
            <w:r w:rsidRPr="0030622F">
              <w:rPr>
                <w:rFonts w:cstheme="minorHAnsi"/>
              </w:rPr>
              <w:t>Thorax</w:t>
            </w:r>
            <w:r w:rsidR="00814415" w:rsidRPr="0030622F">
              <w:rPr>
                <w:rFonts w:cstheme="minorHAnsi"/>
              </w:rPr>
              <w:t>. 2013</w:t>
            </w:r>
            <w:proofErr w:type="gramStart"/>
            <w:r w:rsidR="00814415" w:rsidRPr="0030622F">
              <w:rPr>
                <w:rFonts w:cstheme="minorHAnsi"/>
              </w:rPr>
              <w:t>;68:A198</w:t>
            </w:r>
            <w:proofErr w:type="gramEnd"/>
            <w:r w:rsidR="00814415" w:rsidRPr="0030622F">
              <w:rPr>
                <w:rFonts w:cstheme="minorHAnsi"/>
              </w:rPr>
              <w:t>.</w:t>
            </w:r>
          </w:p>
        </w:tc>
        <w:tc>
          <w:tcPr>
            <w:tcW w:w="1762" w:type="dxa"/>
            <w:noWrap/>
            <w:hideMark/>
          </w:tcPr>
          <w:p w14:paraId="3438EDFE" w14:textId="1B5C4BA5" w:rsidR="00972A1B" w:rsidRPr="0030622F" w:rsidRDefault="00972A1B" w:rsidP="009B0ADD">
            <w:pPr>
              <w:rPr>
                <w:rFonts w:cstheme="minorHAnsi"/>
              </w:rPr>
            </w:pPr>
            <w:r w:rsidRPr="0030622F">
              <w:rPr>
                <w:rFonts w:cstheme="minorHAnsi"/>
              </w:rPr>
              <w:t>UK (outpatient - asthma clinic)</w:t>
            </w:r>
          </w:p>
        </w:tc>
      </w:tr>
      <w:tr w:rsidR="00972A1B" w:rsidRPr="0030622F" w14:paraId="1CE55FF1" w14:textId="77777777" w:rsidTr="00B00A73">
        <w:trPr>
          <w:trHeight w:val="620"/>
        </w:trPr>
        <w:tc>
          <w:tcPr>
            <w:tcW w:w="2547" w:type="dxa"/>
            <w:noWrap/>
            <w:hideMark/>
          </w:tcPr>
          <w:p w14:paraId="49BAB599" w14:textId="1A1C6343" w:rsidR="00972A1B" w:rsidRPr="0030622F" w:rsidRDefault="00972A1B" w:rsidP="009B0ADD">
            <w:pPr>
              <w:rPr>
                <w:rFonts w:cstheme="minorHAnsi"/>
              </w:rPr>
            </w:pPr>
            <w:r w:rsidRPr="0030622F">
              <w:rPr>
                <w:rFonts w:cstheme="minorHAnsi"/>
              </w:rPr>
              <w:t xml:space="preserve">McCarthy, </w:t>
            </w:r>
            <w:r w:rsidR="00454A72" w:rsidRPr="0030622F">
              <w:rPr>
                <w:rFonts w:cstheme="minorHAnsi"/>
              </w:rPr>
              <w:t>L.</w:t>
            </w:r>
            <w:r w:rsidRPr="0030622F">
              <w:rPr>
                <w:rFonts w:cstheme="minorHAnsi"/>
              </w:rPr>
              <w:t>,</w:t>
            </w:r>
            <w:r w:rsidR="00454A72" w:rsidRPr="0030622F">
              <w:rPr>
                <w:rFonts w:cstheme="minorHAnsi"/>
              </w:rPr>
              <w:t xml:space="preserve"> </w:t>
            </w:r>
            <w:r w:rsidRPr="0030622F">
              <w:rPr>
                <w:rFonts w:cstheme="minorHAnsi"/>
              </w:rPr>
              <w:t>Parr, S</w:t>
            </w:r>
            <w:r w:rsidR="00454A72" w:rsidRPr="0030622F">
              <w:rPr>
                <w:rFonts w:cstheme="minorHAnsi"/>
              </w:rPr>
              <w:t>.</w:t>
            </w:r>
            <w:r w:rsidRPr="0030622F">
              <w:rPr>
                <w:rFonts w:cstheme="minorHAnsi"/>
              </w:rPr>
              <w:t>,</w:t>
            </w:r>
            <w:r w:rsidR="00454A72" w:rsidRPr="0030622F">
              <w:rPr>
                <w:rFonts w:cstheme="minorHAnsi"/>
              </w:rPr>
              <w:t xml:space="preserve"> </w:t>
            </w:r>
            <w:r w:rsidRPr="0030622F">
              <w:rPr>
                <w:rFonts w:cstheme="minorHAnsi"/>
              </w:rPr>
              <w:t>Green, S,</w:t>
            </w:r>
            <w:r w:rsidR="00454A72" w:rsidRPr="0030622F">
              <w:rPr>
                <w:rFonts w:cstheme="minorHAnsi"/>
              </w:rPr>
              <w:t xml:space="preserve"> </w:t>
            </w:r>
            <w:r w:rsidRPr="0030622F">
              <w:rPr>
                <w:rFonts w:cstheme="minorHAnsi"/>
              </w:rPr>
              <w:t xml:space="preserve">Reeve, </w:t>
            </w:r>
            <w:r w:rsidR="00454A72" w:rsidRPr="0030622F">
              <w:rPr>
                <w:rFonts w:cstheme="minorHAnsi"/>
              </w:rPr>
              <w:t>K.</w:t>
            </w:r>
          </w:p>
        </w:tc>
        <w:tc>
          <w:tcPr>
            <w:tcW w:w="5953" w:type="dxa"/>
            <w:hideMark/>
          </w:tcPr>
          <w:p w14:paraId="1AD58AAC" w14:textId="77777777" w:rsidR="00972A1B" w:rsidRPr="0030622F" w:rsidRDefault="00972A1B" w:rsidP="009B0ADD">
            <w:pPr>
              <w:rPr>
                <w:rFonts w:cstheme="minorHAnsi"/>
              </w:rPr>
            </w:pPr>
            <w:r w:rsidRPr="0030622F">
              <w:rPr>
                <w:rFonts w:cstheme="minorHAnsi"/>
              </w:rPr>
              <w:t>Understanding models of support for people facing multiple disadvantage: A Literature Review</w:t>
            </w:r>
          </w:p>
        </w:tc>
        <w:tc>
          <w:tcPr>
            <w:tcW w:w="709" w:type="dxa"/>
            <w:noWrap/>
            <w:hideMark/>
          </w:tcPr>
          <w:p w14:paraId="0D35A508" w14:textId="77777777" w:rsidR="00972A1B" w:rsidRPr="0030622F" w:rsidRDefault="00972A1B" w:rsidP="009B0ADD">
            <w:pPr>
              <w:rPr>
                <w:rFonts w:cstheme="minorHAnsi"/>
              </w:rPr>
            </w:pPr>
            <w:r w:rsidRPr="0030622F">
              <w:rPr>
                <w:rFonts w:cstheme="minorHAnsi"/>
              </w:rPr>
              <w:t>2020</w:t>
            </w:r>
          </w:p>
        </w:tc>
        <w:tc>
          <w:tcPr>
            <w:tcW w:w="2977" w:type="dxa"/>
          </w:tcPr>
          <w:p w14:paraId="6293BAD5" w14:textId="37C7CFAD" w:rsidR="00972A1B" w:rsidRPr="0030622F" w:rsidRDefault="00A557B9" w:rsidP="009B0ADD">
            <w:pPr>
              <w:rPr>
                <w:rFonts w:cstheme="minorHAnsi"/>
              </w:rPr>
            </w:pPr>
            <w:r w:rsidRPr="0030622F">
              <w:rPr>
                <w:rFonts w:cstheme="minorHAnsi"/>
              </w:rPr>
              <w:t>https://www.shu.ac.uk/centre-regional-economic-social-research/publications/understanding-models-of-support-for-people-facing-multiple-disadvantage-a-literature-review</w:t>
            </w:r>
          </w:p>
        </w:tc>
        <w:tc>
          <w:tcPr>
            <w:tcW w:w="1762" w:type="dxa"/>
            <w:noWrap/>
            <w:hideMark/>
          </w:tcPr>
          <w:p w14:paraId="5E08CE64" w14:textId="26248875" w:rsidR="00972A1B" w:rsidRPr="0030622F" w:rsidRDefault="00972A1B" w:rsidP="009B0ADD">
            <w:pPr>
              <w:rPr>
                <w:rFonts w:cstheme="minorHAnsi"/>
              </w:rPr>
            </w:pPr>
            <w:r w:rsidRPr="0030622F">
              <w:rPr>
                <w:rFonts w:cstheme="minorHAnsi"/>
              </w:rPr>
              <w:t>n/a (review paper)</w:t>
            </w:r>
          </w:p>
        </w:tc>
      </w:tr>
      <w:tr w:rsidR="00972A1B" w:rsidRPr="0030622F" w14:paraId="5ADB3151" w14:textId="77777777" w:rsidTr="00B00A73">
        <w:trPr>
          <w:trHeight w:val="930"/>
        </w:trPr>
        <w:tc>
          <w:tcPr>
            <w:tcW w:w="2547" w:type="dxa"/>
            <w:noWrap/>
            <w:hideMark/>
          </w:tcPr>
          <w:p w14:paraId="269E682F" w14:textId="10D91F19" w:rsidR="00972A1B" w:rsidRPr="0030622F" w:rsidRDefault="00972A1B" w:rsidP="009B0ADD">
            <w:pPr>
              <w:rPr>
                <w:rFonts w:cstheme="minorHAnsi"/>
              </w:rPr>
            </w:pPr>
            <w:r w:rsidRPr="0030622F">
              <w:rPr>
                <w:rFonts w:cstheme="minorHAnsi"/>
              </w:rPr>
              <w:t>McLean, S. M.,</w:t>
            </w:r>
            <w:r w:rsidR="00454A72" w:rsidRPr="0030622F">
              <w:rPr>
                <w:rFonts w:cstheme="minorHAnsi"/>
              </w:rPr>
              <w:t xml:space="preserve"> </w:t>
            </w:r>
            <w:r w:rsidRPr="0030622F">
              <w:rPr>
                <w:rFonts w:cstheme="minorHAnsi"/>
              </w:rPr>
              <w:t>Booth, A.,</w:t>
            </w:r>
            <w:r w:rsidR="00454A72" w:rsidRPr="0030622F">
              <w:rPr>
                <w:rFonts w:cstheme="minorHAnsi"/>
              </w:rPr>
              <w:t xml:space="preserve"> </w:t>
            </w:r>
            <w:r w:rsidRPr="0030622F">
              <w:rPr>
                <w:rFonts w:cstheme="minorHAnsi"/>
              </w:rPr>
              <w:t>Gee, M.,</w:t>
            </w:r>
            <w:r w:rsidR="00454A72" w:rsidRPr="0030622F">
              <w:rPr>
                <w:rFonts w:cstheme="minorHAnsi"/>
              </w:rPr>
              <w:t xml:space="preserve"> </w:t>
            </w:r>
            <w:proofErr w:type="spellStart"/>
            <w:r w:rsidRPr="0030622F">
              <w:rPr>
                <w:rFonts w:cstheme="minorHAnsi"/>
              </w:rPr>
              <w:t>Salway</w:t>
            </w:r>
            <w:proofErr w:type="spellEnd"/>
            <w:r w:rsidRPr="0030622F">
              <w:rPr>
                <w:rFonts w:cstheme="minorHAnsi"/>
              </w:rPr>
              <w:t>, S.,</w:t>
            </w:r>
            <w:r w:rsidR="00454A72" w:rsidRPr="0030622F">
              <w:rPr>
                <w:rFonts w:cstheme="minorHAnsi"/>
              </w:rPr>
              <w:t xml:space="preserve"> </w:t>
            </w:r>
            <w:r w:rsidRPr="0030622F">
              <w:rPr>
                <w:rFonts w:cstheme="minorHAnsi"/>
              </w:rPr>
              <w:t>Cobb, M.,</w:t>
            </w:r>
            <w:r w:rsidR="00454A72" w:rsidRPr="0030622F">
              <w:rPr>
                <w:rFonts w:cstheme="minorHAnsi"/>
              </w:rPr>
              <w:t xml:space="preserve"> </w:t>
            </w:r>
            <w:proofErr w:type="spellStart"/>
            <w:r w:rsidRPr="0030622F">
              <w:rPr>
                <w:rFonts w:cstheme="minorHAnsi"/>
              </w:rPr>
              <w:t>Bhanbhro</w:t>
            </w:r>
            <w:proofErr w:type="spellEnd"/>
            <w:r w:rsidRPr="0030622F">
              <w:rPr>
                <w:rFonts w:cstheme="minorHAnsi"/>
              </w:rPr>
              <w:t>, S.,</w:t>
            </w:r>
            <w:r w:rsidR="00454A72" w:rsidRPr="0030622F">
              <w:rPr>
                <w:rFonts w:cstheme="minorHAnsi"/>
              </w:rPr>
              <w:t xml:space="preserve"> </w:t>
            </w:r>
            <w:proofErr w:type="spellStart"/>
            <w:r w:rsidRPr="0030622F">
              <w:rPr>
                <w:rFonts w:cstheme="minorHAnsi"/>
              </w:rPr>
              <w:t>Nancarrow</w:t>
            </w:r>
            <w:proofErr w:type="spellEnd"/>
            <w:r w:rsidRPr="0030622F">
              <w:rPr>
                <w:rFonts w:cstheme="minorHAnsi"/>
              </w:rPr>
              <w:t>, S. A.</w:t>
            </w:r>
          </w:p>
        </w:tc>
        <w:tc>
          <w:tcPr>
            <w:tcW w:w="5953" w:type="dxa"/>
            <w:hideMark/>
          </w:tcPr>
          <w:p w14:paraId="260F9F6E" w14:textId="77777777" w:rsidR="00972A1B" w:rsidRPr="0030622F" w:rsidRDefault="00972A1B" w:rsidP="009B0ADD">
            <w:pPr>
              <w:rPr>
                <w:rFonts w:cstheme="minorHAnsi"/>
              </w:rPr>
            </w:pPr>
            <w:r w:rsidRPr="0030622F">
              <w:rPr>
                <w:rFonts w:cstheme="minorHAnsi"/>
              </w:rPr>
              <w:t>Appointment reminder systems are effective but not optimal: results of a systematic review and evidence synthesis employing realist principles</w:t>
            </w:r>
          </w:p>
        </w:tc>
        <w:tc>
          <w:tcPr>
            <w:tcW w:w="709" w:type="dxa"/>
            <w:noWrap/>
            <w:hideMark/>
          </w:tcPr>
          <w:p w14:paraId="4063F5F5" w14:textId="77777777" w:rsidR="00972A1B" w:rsidRPr="0030622F" w:rsidRDefault="00972A1B" w:rsidP="009B0ADD">
            <w:pPr>
              <w:rPr>
                <w:rFonts w:cstheme="minorHAnsi"/>
              </w:rPr>
            </w:pPr>
            <w:r w:rsidRPr="0030622F">
              <w:rPr>
                <w:rFonts w:cstheme="minorHAnsi"/>
              </w:rPr>
              <w:t>2016</w:t>
            </w:r>
          </w:p>
        </w:tc>
        <w:tc>
          <w:tcPr>
            <w:tcW w:w="2977" w:type="dxa"/>
          </w:tcPr>
          <w:p w14:paraId="6C57C328" w14:textId="52B1498A" w:rsidR="00972A1B" w:rsidRPr="0030622F" w:rsidRDefault="001741AB" w:rsidP="009B0ADD">
            <w:pPr>
              <w:rPr>
                <w:rFonts w:cstheme="minorHAnsi"/>
              </w:rPr>
            </w:pPr>
            <w:r w:rsidRPr="0030622F">
              <w:rPr>
                <w:rFonts w:cstheme="minorHAnsi"/>
              </w:rPr>
              <w:t>Patient Prefer Adherence. 2016</w:t>
            </w:r>
            <w:proofErr w:type="gramStart"/>
            <w:r w:rsidRPr="0030622F">
              <w:rPr>
                <w:rFonts w:cstheme="minorHAnsi"/>
              </w:rPr>
              <w:t>;10:479</w:t>
            </w:r>
            <w:proofErr w:type="gramEnd"/>
            <w:r w:rsidRPr="0030622F">
              <w:rPr>
                <w:rFonts w:cstheme="minorHAnsi"/>
              </w:rPr>
              <w:t>-99.</w:t>
            </w:r>
          </w:p>
        </w:tc>
        <w:tc>
          <w:tcPr>
            <w:tcW w:w="1762" w:type="dxa"/>
            <w:hideMark/>
          </w:tcPr>
          <w:p w14:paraId="55DF9E48" w14:textId="74F81558" w:rsidR="00972A1B" w:rsidRPr="0030622F" w:rsidRDefault="00972A1B" w:rsidP="009B0ADD">
            <w:pPr>
              <w:rPr>
                <w:rFonts w:cstheme="minorHAnsi"/>
              </w:rPr>
            </w:pPr>
            <w:r w:rsidRPr="0030622F">
              <w:rPr>
                <w:rFonts w:cstheme="minorHAnsi"/>
              </w:rPr>
              <w:t>n/a (review paper)</w:t>
            </w:r>
          </w:p>
        </w:tc>
      </w:tr>
      <w:tr w:rsidR="00972A1B" w:rsidRPr="0030622F" w14:paraId="036F02B1" w14:textId="77777777" w:rsidTr="00B00A73">
        <w:trPr>
          <w:trHeight w:val="930"/>
        </w:trPr>
        <w:tc>
          <w:tcPr>
            <w:tcW w:w="2547" w:type="dxa"/>
            <w:noWrap/>
            <w:hideMark/>
          </w:tcPr>
          <w:p w14:paraId="25FFD68E" w14:textId="7B3FFABE" w:rsidR="00972A1B" w:rsidRPr="0030622F" w:rsidRDefault="00972A1B" w:rsidP="009B0ADD">
            <w:pPr>
              <w:rPr>
                <w:rFonts w:cstheme="minorHAnsi"/>
              </w:rPr>
            </w:pPr>
            <w:r w:rsidRPr="0030622F">
              <w:rPr>
                <w:rFonts w:cstheme="minorHAnsi"/>
              </w:rPr>
              <w:t xml:space="preserve">McLean, </w:t>
            </w:r>
            <w:r w:rsidR="00454A72" w:rsidRPr="0030622F">
              <w:rPr>
                <w:rFonts w:cstheme="minorHAnsi"/>
              </w:rPr>
              <w:t>S.</w:t>
            </w:r>
            <w:r w:rsidRPr="0030622F">
              <w:rPr>
                <w:rFonts w:cstheme="minorHAnsi"/>
              </w:rPr>
              <w:t>,</w:t>
            </w:r>
            <w:r w:rsidR="00454A72" w:rsidRPr="0030622F">
              <w:rPr>
                <w:rFonts w:cstheme="minorHAnsi"/>
              </w:rPr>
              <w:t xml:space="preserve"> </w:t>
            </w:r>
            <w:r w:rsidRPr="0030622F">
              <w:rPr>
                <w:rFonts w:cstheme="minorHAnsi"/>
              </w:rPr>
              <w:t xml:space="preserve">Gee, </w:t>
            </w:r>
            <w:r w:rsidR="00454A72" w:rsidRPr="0030622F">
              <w:rPr>
                <w:rFonts w:cstheme="minorHAnsi"/>
              </w:rPr>
              <w:t>M.</w:t>
            </w:r>
            <w:r w:rsidRPr="0030622F">
              <w:rPr>
                <w:rFonts w:cstheme="minorHAnsi"/>
              </w:rPr>
              <w:t>,</w:t>
            </w:r>
            <w:r w:rsidR="00454A72" w:rsidRPr="0030622F">
              <w:rPr>
                <w:rFonts w:cstheme="minorHAnsi"/>
              </w:rPr>
              <w:t xml:space="preserve"> </w:t>
            </w:r>
            <w:r w:rsidRPr="0030622F">
              <w:rPr>
                <w:rFonts w:cstheme="minorHAnsi"/>
              </w:rPr>
              <w:t>Booth, A</w:t>
            </w:r>
            <w:r w:rsidR="00454A72" w:rsidRPr="0030622F">
              <w:rPr>
                <w:rFonts w:cstheme="minorHAnsi"/>
              </w:rPr>
              <w:t>.</w:t>
            </w:r>
            <w:r w:rsidRPr="0030622F">
              <w:rPr>
                <w:rFonts w:cstheme="minorHAnsi"/>
              </w:rPr>
              <w:t>,</w:t>
            </w:r>
            <w:r w:rsidR="00454A72" w:rsidRPr="0030622F">
              <w:rPr>
                <w:rFonts w:cstheme="minorHAnsi"/>
              </w:rPr>
              <w:t xml:space="preserve"> </w:t>
            </w:r>
            <w:proofErr w:type="spellStart"/>
            <w:r w:rsidRPr="0030622F">
              <w:rPr>
                <w:rFonts w:cstheme="minorHAnsi"/>
              </w:rPr>
              <w:t>Salway</w:t>
            </w:r>
            <w:proofErr w:type="spellEnd"/>
            <w:r w:rsidRPr="0030622F">
              <w:rPr>
                <w:rFonts w:cstheme="minorHAnsi"/>
              </w:rPr>
              <w:t>, S</w:t>
            </w:r>
            <w:r w:rsidR="00454A72" w:rsidRPr="0030622F">
              <w:rPr>
                <w:rFonts w:cstheme="minorHAnsi"/>
              </w:rPr>
              <w:t>.</w:t>
            </w:r>
            <w:r w:rsidRPr="0030622F">
              <w:rPr>
                <w:rFonts w:cstheme="minorHAnsi"/>
              </w:rPr>
              <w:t>,</w:t>
            </w:r>
            <w:r w:rsidR="00454A72" w:rsidRPr="0030622F">
              <w:rPr>
                <w:rFonts w:cstheme="minorHAnsi"/>
              </w:rPr>
              <w:t xml:space="preserve"> </w:t>
            </w:r>
            <w:proofErr w:type="spellStart"/>
            <w:r w:rsidRPr="0030622F">
              <w:rPr>
                <w:rFonts w:cstheme="minorHAnsi"/>
              </w:rPr>
              <w:t>Nancarrow</w:t>
            </w:r>
            <w:proofErr w:type="spellEnd"/>
            <w:r w:rsidRPr="0030622F">
              <w:rPr>
                <w:rFonts w:cstheme="minorHAnsi"/>
              </w:rPr>
              <w:t>, S</w:t>
            </w:r>
            <w:r w:rsidR="00454A72" w:rsidRPr="0030622F">
              <w:rPr>
                <w:rFonts w:cstheme="minorHAnsi"/>
              </w:rPr>
              <w:t>.</w:t>
            </w:r>
            <w:r w:rsidRPr="0030622F">
              <w:rPr>
                <w:rFonts w:cstheme="minorHAnsi"/>
              </w:rPr>
              <w:t>,</w:t>
            </w:r>
            <w:r w:rsidR="00454A72" w:rsidRPr="0030622F">
              <w:rPr>
                <w:rFonts w:cstheme="minorHAnsi"/>
              </w:rPr>
              <w:t xml:space="preserve"> </w:t>
            </w:r>
            <w:r w:rsidRPr="0030622F">
              <w:rPr>
                <w:rFonts w:cstheme="minorHAnsi"/>
              </w:rPr>
              <w:t>Cobb, M</w:t>
            </w:r>
            <w:r w:rsidR="00454A72" w:rsidRPr="0030622F">
              <w:rPr>
                <w:rFonts w:cstheme="minorHAnsi"/>
              </w:rPr>
              <w:t>.</w:t>
            </w:r>
            <w:r w:rsidRPr="0030622F">
              <w:rPr>
                <w:rFonts w:cstheme="minorHAnsi"/>
              </w:rPr>
              <w:t>,</w:t>
            </w:r>
            <w:r w:rsidR="00454A72" w:rsidRPr="0030622F">
              <w:rPr>
                <w:rFonts w:cstheme="minorHAnsi"/>
              </w:rPr>
              <w:t xml:space="preserve"> </w:t>
            </w:r>
            <w:proofErr w:type="spellStart"/>
            <w:r w:rsidRPr="0030622F">
              <w:rPr>
                <w:rFonts w:cstheme="minorHAnsi"/>
              </w:rPr>
              <w:t>Bhanbhro</w:t>
            </w:r>
            <w:proofErr w:type="spellEnd"/>
            <w:r w:rsidRPr="0030622F">
              <w:rPr>
                <w:rFonts w:cstheme="minorHAnsi"/>
              </w:rPr>
              <w:t>, S</w:t>
            </w:r>
            <w:r w:rsidR="00454A72" w:rsidRPr="0030622F">
              <w:rPr>
                <w:rFonts w:cstheme="minorHAnsi"/>
              </w:rPr>
              <w:t>.</w:t>
            </w:r>
          </w:p>
        </w:tc>
        <w:tc>
          <w:tcPr>
            <w:tcW w:w="5953" w:type="dxa"/>
            <w:hideMark/>
          </w:tcPr>
          <w:p w14:paraId="62D6CF2A" w14:textId="77777777" w:rsidR="00972A1B" w:rsidRPr="0030622F" w:rsidRDefault="00972A1B" w:rsidP="009B0ADD">
            <w:pPr>
              <w:rPr>
                <w:rFonts w:cstheme="minorHAnsi"/>
              </w:rPr>
            </w:pPr>
            <w:r w:rsidRPr="0030622F">
              <w:rPr>
                <w:rFonts w:cstheme="minorHAnsi"/>
              </w:rPr>
              <w:t>Targeting the use of reminders and notifications for uptake by populations (TURNUP): a systematic review and evidence synthesis</w:t>
            </w:r>
          </w:p>
        </w:tc>
        <w:tc>
          <w:tcPr>
            <w:tcW w:w="709" w:type="dxa"/>
            <w:noWrap/>
            <w:hideMark/>
          </w:tcPr>
          <w:p w14:paraId="65D66655" w14:textId="77777777" w:rsidR="00972A1B" w:rsidRPr="0030622F" w:rsidRDefault="00972A1B" w:rsidP="009B0ADD">
            <w:pPr>
              <w:rPr>
                <w:rFonts w:cstheme="minorHAnsi"/>
              </w:rPr>
            </w:pPr>
            <w:r w:rsidRPr="0030622F">
              <w:rPr>
                <w:rFonts w:cstheme="minorHAnsi"/>
              </w:rPr>
              <w:t>2014</w:t>
            </w:r>
          </w:p>
        </w:tc>
        <w:tc>
          <w:tcPr>
            <w:tcW w:w="2977" w:type="dxa"/>
          </w:tcPr>
          <w:p w14:paraId="5B7ABF61" w14:textId="7F1A7342" w:rsidR="00972A1B" w:rsidRPr="0030622F" w:rsidRDefault="002C1760" w:rsidP="009B0ADD">
            <w:pPr>
              <w:rPr>
                <w:rFonts w:cstheme="minorHAnsi"/>
              </w:rPr>
            </w:pPr>
            <w:r w:rsidRPr="0030622F">
              <w:rPr>
                <w:rFonts w:cstheme="minorHAnsi"/>
              </w:rPr>
              <w:t>Health Services and Delivery Research. 2014</w:t>
            </w:r>
            <w:proofErr w:type="gramStart"/>
            <w:r w:rsidRPr="0030622F">
              <w:rPr>
                <w:rFonts w:cstheme="minorHAnsi"/>
              </w:rPr>
              <w:t>;2</w:t>
            </w:r>
            <w:proofErr w:type="gramEnd"/>
            <w:r w:rsidRPr="0030622F">
              <w:rPr>
                <w:rFonts w:cstheme="minorHAnsi"/>
              </w:rPr>
              <w:t>(34).</w:t>
            </w:r>
          </w:p>
        </w:tc>
        <w:tc>
          <w:tcPr>
            <w:tcW w:w="1762" w:type="dxa"/>
            <w:noWrap/>
            <w:hideMark/>
          </w:tcPr>
          <w:p w14:paraId="6D20B02E" w14:textId="1DD6FB7D" w:rsidR="00972A1B" w:rsidRPr="0030622F" w:rsidRDefault="00972A1B" w:rsidP="009B0ADD">
            <w:pPr>
              <w:rPr>
                <w:rFonts w:cstheme="minorHAnsi"/>
              </w:rPr>
            </w:pPr>
            <w:r w:rsidRPr="0030622F">
              <w:rPr>
                <w:rFonts w:cstheme="minorHAnsi"/>
              </w:rPr>
              <w:t>n/a (review paper)</w:t>
            </w:r>
          </w:p>
        </w:tc>
      </w:tr>
      <w:tr w:rsidR="00972A1B" w:rsidRPr="0030622F" w14:paraId="311FB35E" w14:textId="77777777" w:rsidTr="00B00A73">
        <w:trPr>
          <w:trHeight w:val="620"/>
        </w:trPr>
        <w:tc>
          <w:tcPr>
            <w:tcW w:w="2547" w:type="dxa"/>
            <w:noWrap/>
            <w:hideMark/>
          </w:tcPr>
          <w:p w14:paraId="54C70216" w14:textId="4B6437B6" w:rsidR="00972A1B" w:rsidRPr="0030622F" w:rsidRDefault="00972A1B" w:rsidP="009B0ADD">
            <w:pPr>
              <w:rPr>
                <w:rFonts w:cstheme="minorHAnsi"/>
              </w:rPr>
            </w:pPr>
            <w:proofErr w:type="spellStart"/>
            <w:r w:rsidRPr="0030622F">
              <w:rPr>
                <w:rFonts w:cstheme="minorHAnsi"/>
              </w:rPr>
              <w:t>McQueenie</w:t>
            </w:r>
            <w:proofErr w:type="spellEnd"/>
            <w:r w:rsidRPr="0030622F">
              <w:rPr>
                <w:rFonts w:cstheme="minorHAnsi"/>
              </w:rPr>
              <w:t>, R.,</w:t>
            </w:r>
            <w:r w:rsidR="00A076AE" w:rsidRPr="0030622F">
              <w:rPr>
                <w:rFonts w:cstheme="minorHAnsi"/>
              </w:rPr>
              <w:t xml:space="preserve"> </w:t>
            </w:r>
            <w:r w:rsidRPr="0030622F">
              <w:rPr>
                <w:rFonts w:cstheme="minorHAnsi"/>
              </w:rPr>
              <w:t>Ellis, D. A.,</w:t>
            </w:r>
            <w:proofErr w:type="spellStart"/>
            <w:r w:rsidRPr="0030622F">
              <w:rPr>
                <w:rFonts w:cstheme="minorHAnsi"/>
              </w:rPr>
              <w:t>McConnachie</w:t>
            </w:r>
            <w:proofErr w:type="spellEnd"/>
            <w:r w:rsidRPr="0030622F">
              <w:rPr>
                <w:rFonts w:cstheme="minorHAnsi"/>
              </w:rPr>
              <w:t xml:space="preserve">, </w:t>
            </w:r>
            <w:proofErr w:type="spellStart"/>
            <w:r w:rsidRPr="0030622F">
              <w:rPr>
                <w:rFonts w:cstheme="minorHAnsi"/>
              </w:rPr>
              <w:t>A.,Wilson</w:t>
            </w:r>
            <w:proofErr w:type="spellEnd"/>
            <w:r w:rsidRPr="0030622F">
              <w:rPr>
                <w:rFonts w:cstheme="minorHAnsi"/>
              </w:rPr>
              <w:t xml:space="preserve">, </w:t>
            </w:r>
            <w:proofErr w:type="spellStart"/>
            <w:r w:rsidRPr="0030622F">
              <w:rPr>
                <w:rFonts w:cstheme="minorHAnsi"/>
              </w:rPr>
              <w:t>P.,Williamson</w:t>
            </w:r>
            <w:proofErr w:type="spellEnd"/>
            <w:r w:rsidRPr="0030622F">
              <w:rPr>
                <w:rFonts w:cstheme="minorHAnsi"/>
              </w:rPr>
              <w:t>, A. E.</w:t>
            </w:r>
          </w:p>
        </w:tc>
        <w:tc>
          <w:tcPr>
            <w:tcW w:w="5953" w:type="dxa"/>
            <w:hideMark/>
          </w:tcPr>
          <w:p w14:paraId="71A7F243" w14:textId="77777777" w:rsidR="00972A1B" w:rsidRPr="0030622F" w:rsidRDefault="00972A1B" w:rsidP="009B0ADD">
            <w:pPr>
              <w:rPr>
                <w:rFonts w:cstheme="minorHAnsi"/>
              </w:rPr>
            </w:pPr>
            <w:r w:rsidRPr="0030622F">
              <w:rPr>
                <w:rFonts w:cstheme="minorHAnsi"/>
              </w:rPr>
              <w:t>Morbidity, mortality and missed appointments in healthcare: a national retrospective data linkage study</w:t>
            </w:r>
          </w:p>
        </w:tc>
        <w:tc>
          <w:tcPr>
            <w:tcW w:w="709" w:type="dxa"/>
            <w:noWrap/>
            <w:hideMark/>
          </w:tcPr>
          <w:p w14:paraId="5305E03C" w14:textId="77777777" w:rsidR="00972A1B" w:rsidRPr="0030622F" w:rsidRDefault="00972A1B" w:rsidP="009B0ADD">
            <w:pPr>
              <w:rPr>
                <w:rFonts w:cstheme="minorHAnsi"/>
              </w:rPr>
            </w:pPr>
            <w:r w:rsidRPr="0030622F">
              <w:rPr>
                <w:rFonts w:cstheme="minorHAnsi"/>
              </w:rPr>
              <w:t>2019</w:t>
            </w:r>
          </w:p>
        </w:tc>
        <w:tc>
          <w:tcPr>
            <w:tcW w:w="2977" w:type="dxa"/>
          </w:tcPr>
          <w:p w14:paraId="2DAD980A" w14:textId="764F3102" w:rsidR="00972A1B" w:rsidRPr="0030622F" w:rsidRDefault="00F81048" w:rsidP="00F471EB">
            <w:pPr>
              <w:rPr>
                <w:rFonts w:cstheme="minorHAnsi"/>
              </w:rPr>
            </w:pPr>
            <w:r w:rsidRPr="0030622F">
              <w:rPr>
                <w:rFonts w:cstheme="minorHAnsi"/>
              </w:rPr>
              <w:t>BMC Med</w:t>
            </w:r>
            <w:r w:rsidR="002C1760" w:rsidRPr="0030622F">
              <w:rPr>
                <w:rFonts w:cstheme="minorHAnsi"/>
              </w:rPr>
              <w:t>. 2019</w:t>
            </w:r>
            <w:proofErr w:type="gramStart"/>
            <w:r w:rsidR="002C1760" w:rsidRPr="0030622F">
              <w:rPr>
                <w:rFonts w:cstheme="minorHAnsi"/>
              </w:rPr>
              <w:t>;17:9</w:t>
            </w:r>
            <w:proofErr w:type="gramEnd"/>
            <w:r w:rsidR="002C1760" w:rsidRPr="0030622F">
              <w:rPr>
                <w:rFonts w:cstheme="minorHAnsi"/>
              </w:rPr>
              <w:t>.</w:t>
            </w:r>
          </w:p>
        </w:tc>
        <w:tc>
          <w:tcPr>
            <w:tcW w:w="1762" w:type="dxa"/>
            <w:noWrap/>
            <w:hideMark/>
          </w:tcPr>
          <w:p w14:paraId="23784D38" w14:textId="7344B3AB" w:rsidR="00972A1B" w:rsidRPr="0030622F" w:rsidRDefault="00972A1B" w:rsidP="009B0ADD">
            <w:pPr>
              <w:rPr>
                <w:rFonts w:cstheme="minorHAnsi"/>
              </w:rPr>
            </w:pPr>
            <w:r w:rsidRPr="0030622F">
              <w:rPr>
                <w:rFonts w:cstheme="minorHAnsi"/>
              </w:rPr>
              <w:t>UK (primary care)</w:t>
            </w:r>
          </w:p>
        </w:tc>
      </w:tr>
      <w:tr w:rsidR="00972A1B" w:rsidRPr="0030622F" w14:paraId="0551A37F" w14:textId="77777777" w:rsidTr="00B00A73">
        <w:trPr>
          <w:trHeight w:val="930"/>
        </w:trPr>
        <w:tc>
          <w:tcPr>
            <w:tcW w:w="2547" w:type="dxa"/>
            <w:noWrap/>
            <w:hideMark/>
          </w:tcPr>
          <w:p w14:paraId="2830E42F" w14:textId="633B16D3" w:rsidR="00972A1B" w:rsidRPr="0030622F" w:rsidRDefault="00972A1B" w:rsidP="009B0ADD">
            <w:pPr>
              <w:rPr>
                <w:rFonts w:cstheme="minorHAnsi"/>
              </w:rPr>
            </w:pPr>
            <w:proofErr w:type="spellStart"/>
            <w:r w:rsidRPr="0030622F">
              <w:rPr>
                <w:rFonts w:cstheme="minorHAnsi"/>
              </w:rPr>
              <w:lastRenderedPageBreak/>
              <w:t>McQueenie</w:t>
            </w:r>
            <w:proofErr w:type="spellEnd"/>
            <w:r w:rsidRPr="0030622F">
              <w:rPr>
                <w:rFonts w:cstheme="minorHAnsi"/>
              </w:rPr>
              <w:t xml:space="preserve">, </w:t>
            </w:r>
            <w:r w:rsidR="00A076AE" w:rsidRPr="0030622F">
              <w:rPr>
                <w:rFonts w:cstheme="minorHAnsi"/>
              </w:rPr>
              <w:t>R.</w:t>
            </w:r>
            <w:r w:rsidRPr="0030622F">
              <w:rPr>
                <w:rFonts w:cstheme="minorHAnsi"/>
              </w:rPr>
              <w:t>,</w:t>
            </w:r>
            <w:r w:rsidR="00A076AE" w:rsidRPr="0030622F">
              <w:rPr>
                <w:rFonts w:cstheme="minorHAnsi"/>
              </w:rPr>
              <w:t xml:space="preserve"> </w:t>
            </w:r>
            <w:r w:rsidRPr="0030622F">
              <w:rPr>
                <w:rFonts w:cstheme="minorHAnsi"/>
              </w:rPr>
              <w:t>Ellis, D</w:t>
            </w:r>
            <w:r w:rsidR="00A076AE" w:rsidRPr="0030622F">
              <w:rPr>
                <w:rFonts w:cstheme="minorHAnsi"/>
              </w:rPr>
              <w:t>.</w:t>
            </w:r>
            <w:r w:rsidRPr="0030622F">
              <w:rPr>
                <w:rFonts w:cstheme="minorHAnsi"/>
              </w:rPr>
              <w:t>A.,</w:t>
            </w:r>
            <w:r w:rsidR="00A076AE" w:rsidRPr="0030622F">
              <w:rPr>
                <w:rFonts w:cstheme="minorHAnsi"/>
              </w:rPr>
              <w:t xml:space="preserve"> </w:t>
            </w:r>
            <w:r w:rsidRPr="0030622F">
              <w:rPr>
                <w:rFonts w:cstheme="minorHAnsi"/>
              </w:rPr>
              <w:t>Fleming, M</w:t>
            </w:r>
            <w:r w:rsidR="00BC2523" w:rsidRPr="0030622F">
              <w:rPr>
                <w:rFonts w:cstheme="minorHAnsi"/>
              </w:rPr>
              <w:t>.</w:t>
            </w:r>
            <w:r w:rsidRPr="0030622F">
              <w:rPr>
                <w:rFonts w:cstheme="minorHAnsi"/>
              </w:rPr>
              <w:t>,</w:t>
            </w:r>
            <w:r w:rsidR="00BC2523" w:rsidRPr="0030622F">
              <w:rPr>
                <w:rFonts w:cstheme="minorHAnsi"/>
              </w:rPr>
              <w:t xml:space="preserve"> </w:t>
            </w:r>
            <w:r w:rsidRPr="0030622F">
              <w:rPr>
                <w:rFonts w:cstheme="minorHAnsi"/>
              </w:rPr>
              <w:t>Wilson, P</w:t>
            </w:r>
            <w:r w:rsidR="00BC2523" w:rsidRPr="0030622F">
              <w:rPr>
                <w:rFonts w:cstheme="minorHAnsi"/>
              </w:rPr>
              <w:t>.</w:t>
            </w:r>
            <w:r w:rsidRPr="0030622F">
              <w:rPr>
                <w:rFonts w:cstheme="minorHAnsi"/>
              </w:rPr>
              <w:t>,</w:t>
            </w:r>
            <w:r w:rsidR="00BC2523" w:rsidRPr="0030622F">
              <w:rPr>
                <w:rFonts w:cstheme="minorHAnsi"/>
              </w:rPr>
              <w:t xml:space="preserve"> </w:t>
            </w:r>
            <w:r w:rsidRPr="0030622F">
              <w:rPr>
                <w:rFonts w:cstheme="minorHAnsi"/>
              </w:rPr>
              <w:t>Williamson, A</w:t>
            </w:r>
            <w:r w:rsidR="00BC2523" w:rsidRPr="0030622F">
              <w:rPr>
                <w:rFonts w:cstheme="minorHAnsi"/>
              </w:rPr>
              <w:t>.</w:t>
            </w:r>
            <w:r w:rsidRPr="0030622F">
              <w:rPr>
                <w:rFonts w:cstheme="minorHAnsi"/>
              </w:rPr>
              <w:t>E.</w:t>
            </w:r>
          </w:p>
        </w:tc>
        <w:tc>
          <w:tcPr>
            <w:tcW w:w="5953" w:type="dxa"/>
            <w:hideMark/>
          </w:tcPr>
          <w:p w14:paraId="76AE9A0A" w14:textId="77777777" w:rsidR="00972A1B" w:rsidRPr="0030622F" w:rsidRDefault="00972A1B" w:rsidP="009B0ADD">
            <w:pPr>
              <w:rPr>
                <w:rFonts w:cstheme="minorHAnsi"/>
              </w:rPr>
            </w:pPr>
            <w:r w:rsidRPr="0030622F">
              <w:rPr>
                <w:rFonts w:cstheme="minorHAnsi"/>
              </w:rPr>
              <w:t>Educational associations with missed GP appointments for patients under 35 years old: administrative data linkage study</w:t>
            </w:r>
          </w:p>
        </w:tc>
        <w:tc>
          <w:tcPr>
            <w:tcW w:w="709" w:type="dxa"/>
            <w:noWrap/>
            <w:hideMark/>
          </w:tcPr>
          <w:p w14:paraId="23586FF7" w14:textId="77777777" w:rsidR="00972A1B" w:rsidRPr="0030622F" w:rsidRDefault="00972A1B" w:rsidP="009B0ADD">
            <w:pPr>
              <w:rPr>
                <w:rFonts w:cstheme="minorHAnsi"/>
              </w:rPr>
            </w:pPr>
            <w:r w:rsidRPr="0030622F">
              <w:rPr>
                <w:rFonts w:cstheme="minorHAnsi"/>
              </w:rPr>
              <w:t>2021</w:t>
            </w:r>
          </w:p>
        </w:tc>
        <w:tc>
          <w:tcPr>
            <w:tcW w:w="2977" w:type="dxa"/>
          </w:tcPr>
          <w:p w14:paraId="6072BF34" w14:textId="5103E417" w:rsidR="00972A1B" w:rsidRPr="0030622F" w:rsidRDefault="00F81048" w:rsidP="009B0ADD">
            <w:pPr>
              <w:rPr>
                <w:rFonts w:cstheme="minorHAnsi"/>
              </w:rPr>
            </w:pPr>
            <w:r w:rsidRPr="0030622F">
              <w:rPr>
                <w:rFonts w:cstheme="minorHAnsi"/>
              </w:rPr>
              <w:t>BMC Med</w:t>
            </w:r>
            <w:r w:rsidR="000B7F6B" w:rsidRPr="0030622F">
              <w:rPr>
                <w:rFonts w:cstheme="minorHAnsi"/>
              </w:rPr>
              <w:t>. 2021 Sep 27;19(1):219</w:t>
            </w:r>
          </w:p>
        </w:tc>
        <w:tc>
          <w:tcPr>
            <w:tcW w:w="1762" w:type="dxa"/>
            <w:hideMark/>
          </w:tcPr>
          <w:p w14:paraId="12CC13CD" w14:textId="0029D8E7" w:rsidR="00972A1B" w:rsidRPr="0030622F" w:rsidRDefault="00972A1B" w:rsidP="009B0ADD">
            <w:pPr>
              <w:rPr>
                <w:rFonts w:cstheme="minorHAnsi"/>
              </w:rPr>
            </w:pPr>
            <w:r w:rsidRPr="0030622F">
              <w:rPr>
                <w:rFonts w:cstheme="minorHAnsi"/>
              </w:rPr>
              <w:t>UK (primary care)</w:t>
            </w:r>
          </w:p>
        </w:tc>
      </w:tr>
      <w:tr w:rsidR="00972A1B" w:rsidRPr="0030622F" w14:paraId="0ED9CDE2" w14:textId="77777777" w:rsidTr="00B00A73">
        <w:trPr>
          <w:trHeight w:val="1240"/>
        </w:trPr>
        <w:tc>
          <w:tcPr>
            <w:tcW w:w="2547" w:type="dxa"/>
            <w:hideMark/>
          </w:tcPr>
          <w:p w14:paraId="27F9F097" w14:textId="31EB57F8" w:rsidR="00972A1B" w:rsidRPr="0030622F" w:rsidRDefault="00972A1B" w:rsidP="009B0ADD">
            <w:pPr>
              <w:rPr>
                <w:rFonts w:cstheme="minorHAnsi"/>
              </w:rPr>
            </w:pPr>
            <w:r w:rsidRPr="0030622F">
              <w:rPr>
                <w:rFonts w:cstheme="minorHAnsi"/>
              </w:rPr>
              <w:t xml:space="preserve">Milne, </w:t>
            </w:r>
            <w:r w:rsidR="00BC2523" w:rsidRPr="0030622F">
              <w:rPr>
                <w:rFonts w:cstheme="minorHAnsi"/>
              </w:rPr>
              <w:t>R.</w:t>
            </w:r>
            <w:r w:rsidRPr="0030622F">
              <w:rPr>
                <w:rFonts w:cstheme="minorHAnsi"/>
              </w:rPr>
              <w:t>G</w:t>
            </w:r>
          </w:p>
        </w:tc>
        <w:tc>
          <w:tcPr>
            <w:tcW w:w="5953" w:type="dxa"/>
            <w:hideMark/>
          </w:tcPr>
          <w:p w14:paraId="3A8FA633" w14:textId="77777777" w:rsidR="00972A1B" w:rsidRPr="0030622F" w:rsidRDefault="00972A1B" w:rsidP="009B0ADD">
            <w:pPr>
              <w:rPr>
                <w:rFonts w:cstheme="minorHAnsi"/>
              </w:rPr>
            </w:pPr>
            <w:r w:rsidRPr="0030622F">
              <w:rPr>
                <w:rFonts w:cstheme="minorHAnsi"/>
              </w:rPr>
              <w:t>Reducing non-attendance at specialist clinics: an evaluation of the effectiveness and cost of patient-focussed booking and SMS reminders at a Scottish health board</w:t>
            </w:r>
          </w:p>
        </w:tc>
        <w:tc>
          <w:tcPr>
            <w:tcW w:w="709" w:type="dxa"/>
            <w:noWrap/>
            <w:hideMark/>
          </w:tcPr>
          <w:p w14:paraId="33E7C819" w14:textId="77777777" w:rsidR="00972A1B" w:rsidRPr="0030622F" w:rsidRDefault="00972A1B" w:rsidP="009B0ADD">
            <w:pPr>
              <w:rPr>
                <w:rFonts w:cstheme="minorHAnsi"/>
              </w:rPr>
            </w:pPr>
            <w:r w:rsidRPr="0030622F">
              <w:rPr>
                <w:rFonts w:cstheme="minorHAnsi"/>
              </w:rPr>
              <w:t>2010</w:t>
            </w:r>
          </w:p>
        </w:tc>
        <w:tc>
          <w:tcPr>
            <w:tcW w:w="2977" w:type="dxa"/>
          </w:tcPr>
          <w:p w14:paraId="138F5DFB" w14:textId="7556A77C" w:rsidR="00972A1B" w:rsidRPr="0030622F" w:rsidRDefault="005E5796" w:rsidP="009B0ADD">
            <w:pPr>
              <w:rPr>
                <w:rFonts w:cstheme="minorHAnsi"/>
              </w:rPr>
            </w:pPr>
            <w:proofErr w:type="spellStart"/>
            <w:r w:rsidRPr="0030622F">
              <w:rPr>
                <w:rFonts w:cstheme="minorHAnsi"/>
              </w:rPr>
              <w:t>Int</w:t>
            </w:r>
            <w:proofErr w:type="spellEnd"/>
            <w:r w:rsidRPr="0030622F">
              <w:rPr>
                <w:rFonts w:cstheme="minorHAnsi"/>
              </w:rPr>
              <w:t xml:space="preserve"> J </w:t>
            </w:r>
            <w:proofErr w:type="spellStart"/>
            <w:r w:rsidRPr="0030622F">
              <w:rPr>
                <w:rFonts w:cstheme="minorHAnsi"/>
              </w:rPr>
              <w:t>Consum</w:t>
            </w:r>
            <w:proofErr w:type="spellEnd"/>
            <w:r w:rsidRPr="0030622F">
              <w:rPr>
                <w:rFonts w:cstheme="minorHAnsi"/>
              </w:rPr>
              <w:t xml:space="preserve"> Stud. 2010</w:t>
            </w:r>
            <w:proofErr w:type="gramStart"/>
            <w:r w:rsidRPr="0030622F">
              <w:rPr>
                <w:rFonts w:cstheme="minorHAnsi"/>
              </w:rPr>
              <w:t>;34</w:t>
            </w:r>
            <w:proofErr w:type="gramEnd"/>
            <w:r w:rsidRPr="0030622F">
              <w:rPr>
                <w:rFonts w:cstheme="minorHAnsi"/>
              </w:rPr>
              <w:t>(5):570-80.</w:t>
            </w:r>
          </w:p>
        </w:tc>
        <w:tc>
          <w:tcPr>
            <w:tcW w:w="1762" w:type="dxa"/>
            <w:noWrap/>
            <w:hideMark/>
          </w:tcPr>
          <w:p w14:paraId="5DF42B31" w14:textId="619E5E2A" w:rsidR="00972A1B" w:rsidRPr="0030622F" w:rsidRDefault="00972A1B" w:rsidP="009B0ADD">
            <w:pPr>
              <w:rPr>
                <w:rFonts w:cstheme="minorHAnsi"/>
              </w:rPr>
            </w:pPr>
            <w:r w:rsidRPr="0030622F">
              <w:rPr>
                <w:rFonts w:cstheme="minorHAnsi"/>
              </w:rPr>
              <w:t>UK (outpatient - various)</w:t>
            </w:r>
          </w:p>
        </w:tc>
      </w:tr>
      <w:tr w:rsidR="00972A1B" w:rsidRPr="0030622F" w14:paraId="70A4AA61" w14:textId="77777777" w:rsidTr="00B00A73">
        <w:trPr>
          <w:trHeight w:val="620"/>
        </w:trPr>
        <w:tc>
          <w:tcPr>
            <w:tcW w:w="2547" w:type="dxa"/>
            <w:noWrap/>
            <w:hideMark/>
          </w:tcPr>
          <w:p w14:paraId="54BC057B" w14:textId="2C9AA2D5" w:rsidR="00972A1B" w:rsidRPr="0030622F" w:rsidRDefault="00972A1B" w:rsidP="009B0ADD">
            <w:pPr>
              <w:rPr>
                <w:rFonts w:cstheme="minorHAnsi"/>
              </w:rPr>
            </w:pPr>
            <w:proofErr w:type="spellStart"/>
            <w:r w:rsidRPr="0030622F">
              <w:rPr>
                <w:rFonts w:cstheme="minorHAnsi"/>
              </w:rPr>
              <w:t>Minshall</w:t>
            </w:r>
            <w:proofErr w:type="spellEnd"/>
            <w:r w:rsidRPr="0030622F">
              <w:rPr>
                <w:rFonts w:cstheme="minorHAnsi"/>
              </w:rPr>
              <w:t>, I.,</w:t>
            </w:r>
            <w:r w:rsidR="00BC2523" w:rsidRPr="0030622F">
              <w:rPr>
                <w:rFonts w:cstheme="minorHAnsi"/>
              </w:rPr>
              <w:t xml:space="preserve"> </w:t>
            </w:r>
            <w:proofErr w:type="spellStart"/>
            <w:r w:rsidRPr="0030622F">
              <w:rPr>
                <w:rFonts w:cstheme="minorHAnsi"/>
              </w:rPr>
              <w:t>Neligan</w:t>
            </w:r>
            <w:proofErr w:type="spellEnd"/>
            <w:r w:rsidRPr="0030622F">
              <w:rPr>
                <w:rFonts w:cstheme="minorHAnsi"/>
              </w:rPr>
              <w:t>, A.</w:t>
            </w:r>
          </w:p>
        </w:tc>
        <w:tc>
          <w:tcPr>
            <w:tcW w:w="5953" w:type="dxa"/>
            <w:hideMark/>
          </w:tcPr>
          <w:p w14:paraId="4C2B2A3B" w14:textId="77777777" w:rsidR="00972A1B" w:rsidRPr="0030622F" w:rsidRDefault="00972A1B" w:rsidP="009B0ADD">
            <w:pPr>
              <w:rPr>
                <w:rFonts w:cstheme="minorHAnsi"/>
              </w:rPr>
            </w:pPr>
            <w:r w:rsidRPr="0030622F">
              <w:rPr>
                <w:rFonts w:cstheme="minorHAnsi"/>
              </w:rPr>
              <w:t>A review of people who did not attend an epilepsy clinic and their clinical outcomes</w:t>
            </w:r>
          </w:p>
        </w:tc>
        <w:tc>
          <w:tcPr>
            <w:tcW w:w="709" w:type="dxa"/>
            <w:noWrap/>
            <w:hideMark/>
          </w:tcPr>
          <w:p w14:paraId="2EFFFE83" w14:textId="77777777" w:rsidR="00972A1B" w:rsidRPr="0030622F" w:rsidRDefault="00972A1B" w:rsidP="009B0ADD">
            <w:pPr>
              <w:rPr>
                <w:rFonts w:cstheme="minorHAnsi"/>
              </w:rPr>
            </w:pPr>
            <w:r w:rsidRPr="0030622F">
              <w:rPr>
                <w:rFonts w:cstheme="minorHAnsi"/>
              </w:rPr>
              <w:t>2017</w:t>
            </w:r>
          </w:p>
        </w:tc>
        <w:tc>
          <w:tcPr>
            <w:tcW w:w="2977" w:type="dxa"/>
          </w:tcPr>
          <w:p w14:paraId="0D7E8DF8" w14:textId="61F1F247" w:rsidR="00972A1B" w:rsidRPr="0030622F" w:rsidRDefault="00A311C1" w:rsidP="009B0ADD">
            <w:pPr>
              <w:rPr>
                <w:rFonts w:cstheme="minorHAnsi"/>
              </w:rPr>
            </w:pPr>
            <w:r w:rsidRPr="0030622F">
              <w:rPr>
                <w:rFonts w:cstheme="minorHAnsi"/>
              </w:rPr>
              <w:t>Seizure. 2017</w:t>
            </w:r>
            <w:proofErr w:type="gramStart"/>
            <w:r w:rsidRPr="0030622F">
              <w:rPr>
                <w:rFonts w:cstheme="minorHAnsi"/>
              </w:rPr>
              <w:t>;50:121</w:t>
            </w:r>
            <w:proofErr w:type="gramEnd"/>
            <w:r w:rsidRPr="0030622F">
              <w:rPr>
                <w:rFonts w:cstheme="minorHAnsi"/>
              </w:rPr>
              <w:t>-4.</w:t>
            </w:r>
          </w:p>
        </w:tc>
        <w:tc>
          <w:tcPr>
            <w:tcW w:w="1762" w:type="dxa"/>
            <w:hideMark/>
          </w:tcPr>
          <w:p w14:paraId="2DD3C2B4" w14:textId="7B5F2E42" w:rsidR="00972A1B" w:rsidRPr="0030622F" w:rsidRDefault="00972A1B" w:rsidP="009B0ADD">
            <w:pPr>
              <w:rPr>
                <w:rFonts w:cstheme="minorHAnsi"/>
              </w:rPr>
            </w:pPr>
            <w:r w:rsidRPr="0030622F">
              <w:rPr>
                <w:rFonts w:cstheme="minorHAnsi"/>
              </w:rPr>
              <w:t>UK (primary care - epilepsy).</w:t>
            </w:r>
          </w:p>
        </w:tc>
      </w:tr>
      <w:tr w:rsidR="00972A1B" w:rsidRPr="0030622F" w14:paraId="24C2BBBE" w14:textId="77777777" w:rsidTr="00B00A73">
        <w:trPr>
          <w:trHeight w:val="1240"/>
        </w:trPr>
        <w:tc>
          <w:tcPr>
            <w:tcW w:w="2547" w:type="dxa"/>
            <w:hideMark/>
          </w:tcPr>
          <w:p w14:paraId="78294631" w14:textId="1F703367" w:rsidR="00972A1B" w:rsidRPr="0030622F" w:rsidRDefault="00972A1B" w:rsidP="009B0ADD">
            <w:pPr>
              <w:rPr>
                <w:rFonts w:cstheme="minorHAnsi"/>
              </w:rPr>
            </w:pPr>
            <w:r w:rsidRPr="0030622F">
              <w:rPr>
                <w:rFonts w:cstheme="minorHAnsi"/>
              </w:rPr>
              <w:t xml:space="preserve">Mitchell, </w:t>
            </w:r>
            <w:r w:rsidR="00BC2523" w:rsidRPr="0030622F">
              <w:rPr>
                <w:rFonts w:cstheme="minorHAnsi"/>
              </w:rPr>
              <w:t>A.</w:t>
            </w:r>
            <w:r w:rsidRPr="0030622F">
              <w:rPr>
                <w:rFonts w:cstheme="minorHAnsi"/>
              </w:rPr>
              <w:t>J.,</w:t>
            </w:r>
            <w:r w:rsidR="00BC2523" w:rsidRPr="0030622F">
              <w:rPr>
                <w:rFonts w:cstheme="minorHAnsi"/>
              </w:rPr>
              <w:t xml:space="preserve"> </w:t>
            </w:r>
            <w:proofErr w:type="spellStart"/>
            <w:r w:rsidRPr="0030622F">
              <w:rPr>
                <w:rFonts w:cstheme="minorHAnsi"/>
              </w:rPr>
              <w:t>Selmes</w:t>
            </w:r>
            <w:proofErr w:type="spellEnd"/>
            <w:r w:rsidRPr="0030622F">
              <w:rPr>
                <w:rFonts w:cstheme="minorHAnsi"/>
              </w:rPr>
              <w:t>, Thomas</w:t>
            </w:r>
          </w:p>
        </w:tc>
        <w:tc>
          <w:tcPr>
            <w:tcW w:w="5953" w:type="dxa"/>
            <w:hideMark/>
          </w:tcPr>
          <w:p w14:paraId="6276C8D9" w14:textId="77777777" w:rsidR="00972A1B" w:rsidRPr="0030622F" w:rsidRDefault="00972A1B" w:rsidP="009B0ADD">
            <w:pPr>
              <w:rPr>
                <w:rFonts w:cstheme="minorHAnsi"/>
              </w:rPr>
            </w:pPr>
            <w:r w:rsidRPr="0030622F">
              <w:rPr>
                <w:rFonts w:cstheme="minorHAnsi"/>
              </w:rPr>
              <w:t>A Comparative Survey of Missed Initial and Follow-Up Appointments to Psychiatric Specialties in the United Kingdom</w:t>
            </w:r>
          </w:p>
        </w:tc>
        <w:tc>
          <w:tcPr>
            <w:tcW w:w="709" w:type="dxa"/>
            <w:noWrap/>
            <w:hideMark/>
          </w:tcPr>
          <w:p w14:paraId="02042133" w14:textId="77777777" w:rsidR="00972A1B" w:rsidRPr="0030622F" w:rsidRDefault="00972A1B" w:rsidP="009B0ADD">
            <w:pPr>
              <w:rPr>
                <w:rFonts w:cstheme="minorHAnsi"/>
              </w:rPr>
            </w:pPr>
            <w:r w:rsidRPr="0030622F">
              <w:rPr>
                <w:rFonts w:cstheme="minorHAnsi"/>
              </w:rPr>
              <w:t>2007</w:t>
            </w:r>
          </w:p>
        </w:tc>
        <w:tc>
          <w:tcPr>
            <w:tcW w:w="2977" w:type="dxa"/>
          </w:tcPr>
          <w:p w14:paraId="090F8F1C" w14:textId="3DE3C21A" w:rsidR="00972A1B" w:rsidRPr="0030622F" w:rsidRDefault="00AC46BC" w:rsidP="009B0ADD">
            <w:pPr>
              <w:rPr>
                <w:rFonts w:cstheme="minorHAnsi"/>
              </w:rPr>
            </w:pPr>
            <w:r w:rsidRPr="0030622F">
              <w:rPr>
                <w:rFonts w:cstheme="minorHAnsi"/>
              </w:rPr>
              <w:t>Psychiatric services (Washington, DC). 2007</w:t>
            </w:r>
            <w:proofErr w:type="gramStart"/>
            <w:r w:rsidRPr="0030622F">
              <w:rPr>
                <w:rFonts w:cstheme="minorHAnsi"/>
              </w:rPr>
              <w:t>;58</w:t>
            </w:r>
            <w:proofErr w:type="gramEnd"/>
            <w:r w:rsidRPr="0030622F">
              <w:rPr>
                <w:rFonts w:cstheme="minorHAnsi"/>
              </w:rPr>
              <w:t>(6):868-71.</w:t>
            </w:r>
          </w:p>
        </w:tc>
        <w:tc>
          <w:tcPr>
            <w:tcW w:w="1762" w:type="dxa"/>
            <w:noWrap/>
            <w:hideMark/>
          </w:tcPr>
          <w:p w14:paraId="737A585F" w14:textId="246D1D73" w:rsidR="00972A1B" w:rsidRPr="0030622F" w:rsidRDefault="00972A1B" w:rsidP="009B0ADD">
            <w:pPr>
              <w:rPr>
                <w:rFonts w:cstheme="minorHAnsi"/>
              </w:rPr>
            </w:pPr>
            <w:r w:rsidRPr="0030622F">
              <w:rPr>
                <w:rFonts w:cstheme="minorHAnsi"/>
              </w:rPr>
              <w:t xml:space="preserve">UK (outpatient - psychiatry) </w:t>
            </w:r>
          </w:p>
        </w:tc>
      </w:tr>
      <w:tr w:rsidR="00972A1B" w:rsidRPr="0030622F" w14:paraId="5442E65F" w14:textId="77777777" w:rsidTr="00B00A73">
        <w:trPr>
          <w:trHeight w:val="930"/>
        </w:trPr>
        <w:tc>
          <w:tcPr>
            <w:tcW w:w="2547" w:type="dxa"/>
            <w:hideMark/>
          </w:tcPr>
          <w:p w14:paraId="5DA93E0A" w14:textId="09C3B5BE" w:rsidR="00972A1B" w:rsidRPr="0030622F" w:rsidRDefault="00972A1B" w:rsidP="009B0ADD">
            <w:pPr>
              <w:rPr>
                <w:rFonts w:cstheme="minorHAnsi"/>
              </w:rPr>
            </w:pPr>
            <w:r w:rsidRPr="0030622F">
              <w:rPr>
                <w:rFonts w:cstheme="minorHAnsi"/>
              </w:rPr>
              <w:t>Morris, J.,</w:t>
            </w:r>
            <w:r w:rsidR="00BC2523" w:rsidRPr="0030622F">
              <w:rPr>
                <w:rFonts w:cstheme="minorHAnsi"/>
              </w:rPr>
              <w:t xml:space="preserve"> </w:t>
            </w:r>
            <w:r w:rsidRPr="0030622F">
              <w:rPr>
                <w:rFonts w:cstheme="minorHAnsi"/>
              </w:rPr>
              <w:t>Campbell-Richards, D.,</w:t>
            </w:r>
            <w:r w:rsidR="00BC2523" w:rsidRPr="0030622F">
              <w:rPr>
                <w:rFonts w:cstheme="minorHAnsi"/>
              </w:rPr>
              <w:t xml:space="preserve"> </w:t>
            </w:r>
            <w:proofErr w:type="spellStart"/>
            <w:r w:rsidRPr="0030622F">
              <w:rPr>
                <w:rFonts w:cstheme="minorHAnsi"/>
              </w:rPr>
              <w:t>Wherton</w:t>
            </w:r>
            <w:proofErr w:type="spellEnd"/>
            <w:r w:rsidRPr="0030622F">
              <w:rPr>
                <w:rFonts w:cstheme="minorHAnsi"/>
              </w:rPr>
              <w:t>, J.,</w:t>
            </w:r>
            <w:r w:rsidR="00BC2523" w:rsidRPr="0030622F">
              <w:rPr>
                <w:rFonts w:cstheme="minorHAnsi"/>
              </w:rPr>
              <w:t xml:space="preserve"> </w:t>
            </w:r>
            <w:r w:rsidRPr="0030622F">
              <w:rPr>
                <w:rFonts w:cstheme="minorHAnsi"/>
              </w:rPr>
              <w:t>Sudra, R.,</w:t>
            </w:r>
            <w:r w:rsidR="00BC2523" w:rsidRPr="0030622F">
              <w:rPr>
                <w:rFonts w:cstheme="minorHAnsi"/>
              </w:rPr>
              <w:t xml:space="preserve"> </w:t>
            </w:r>
            <w:proofErr w:type="spellStart"/>
            <w:r w:rsidRPr="0030622F">
              <w:rPr>
                <w:rFonts w:cstheme="minorHAnsi"/>
              </w:rPr>
              <w:t>Vijayaraghavan</w:t>
            </w:r>
            <w:proofErr w:type="spellEnd"/>
            <w:r w:rsidRPr="0030622F">
              <w:rPr>
                <w:rFonts w:cstheme="minorHAnsi"/>
              </w:rPr>
              <w:t>, S.,</w:t>
            </w:r>
            <w:r w:rsidR="00BC2523" w:rsidRPr="0030622F">
              <w:rPr>
                <w:rFonts w:cstheme="minorHAnsi"/>
              </w:rPr>
              <w:t xml:space="preserve"> </w:t>
            </w:r>
            <w:proofErr w:type="spellStart"/>
            <w:r w:rsidRPr="0030622F">
              <w:rPr>
                <w:rFonts w:cstheme="minorHAnsi"/>
              </w:rPr>
              <w:t>Greenhalgh</w:t>
            </w:r>
            <w:proofErr w:type="spellEnd"/>
            <w:r w:rsidRPr="0030622F">
              <w:rPr>
                <w:rFonts w:cstheme="minorHAnsi"/>
              </w:rPr>
              <w:t>, T.,</w:t>
            </w:r>
            <w:r w:rsidR="00BC2523" w:rsidRPr="0030622F">
              <w:rPr>
                <w:rFonts w:cstheme="minorHAnsi"/>
              </w:rPr>
              <w:t xml:space="preserve"> </w:t>
            </w:r>
            <w:r w:rsidRPr="0030622F">
              <w:rPr>
                <w:rFonts w:cstheme="minorHAnsi"/>
              </w:rPr>
              <w:t>Collard, A.,</w:t>
            </w:r>
            <w:r w:rsidR="00BC2523" w:rsidRPr="0030622F">
              <w:rPr>
                <w:rFonts w:cstheme="minorHAnsi"/>
              </w:rPr>
              <w:t xml:space="preserve"> </w:t>
            </w:r>
            <w:r w:rsidRPr="0030622F">
              <w:rPr>
                <w:rFonts w:cstheme="minorHAnsi"/>
              </w:rPr>
              <w:t>Byrne, E.,</w:t>
            </w:r>
            <w:r w:rsidR="00BC2523" w:rsidRPr="0030622F">
              <w:rPr>
                <w:rFonts w:cstheme="minorHAnsi"/>
              </w:rPr>
              <w:t xml:space="preserve"> </w:t>
            </w:r>
            <w:r w:rsidRPr="0030622F">
              <w:rPr>
                <w:rFonts w:cstheme="minorHAnsi"/>
              </w:rPr>
              <w:t>O'Shea, T.</w:t>
            </w:r>
          </w:p>
        </w:tc>
        <w:tc>
          <w:tcPr>
            <w:tcW w:w="5953" w:type="dxa"/>
            <w:hideMark/>
          </w:tcPr>
          <w:p w14:paraId="40BDF38E" w14:textId="77777777" w:rsidR="00972A1B" w:rsidRPr="0030622F" w:rsidRDefault="00972A1B" w:rsidP="009B0ADD">
            <w:pPr>
              <w:rPr>
                <w:rFonts w:cstheme="minorHAnsi"/>
              </w:rPr>
            </w:pPr>
            <w:r w:rsidRPr="0030622F">
              <w:rPr>
                <w:rFonts w:cstheme="minorHAnsi"/>
              </w:rPr>
              <w:t>Webcam consultations for diabetes: findings from four years of experience in Newham</w:t>
            </w:r>
          </w:p>
        </w:tc>
        <w:tc>
          <w:tcPr>
            <w:tcW w:w="709" w:type="dxa"/>
            <w:noWrap/>
            <w:hideMark/>
          </w:tcPr>
          <w:p w14:paraId="523553F8" w14:textId="77777777" w:rsidR="00972A1B" w:rsidRPr="0030622F" w:rsidRDefault="00972A1B" w:rsidP="009B0ADD">
            <w:pPr>
              <w:rPr>
                <w:rFonts w:cstheme="minorHAnsi"/>
              </w:rPr>
            </w:pPr>
            <w:r w:rsidRPr="0030622F">
              <w:rPr>
                <w:rFonts w:cstheme="minorHAnsi"/>
              </w:rPr>
              <w:t>2017</w:t>
            </w:r>
          </w:p>
        </w:tc>
        <w:tc>
          <w:tcPr>
            <w:tcW w:w="2977" w:type="dxa"/>
          </w:tcPr>
          <w:p w14:paraId="65983A4E" w14:textId="3DDDAF40" w:rsidR="00972A1B" w:rsidRPr="0030622F" w:rsidRDefault="000F15BA" w:rsidP="009B0ADD">
            <w:pPr>
              <w:rPr>
                <w:rFonts w:cstheme="minorHAnsi"/>
              </w:rPr>
            </w:pPr>
            <w:proofErr w:type="spellStart"/>
            <w:r w:rsidRPr="0030622F">
              <w:rPr>
                <w:rFonts w:cstheme="minorHAnsi"/>
              </w:rPr>
              <w:t>Pract</w:t>
            </w:r>
            <w:proofErr w:type="spellEnd"/>
            <w:r w:rsidRPr="0030622F">
              <w:rPr>
                <w:rFonts w:cstheme="minorHAnsi"/>
              </w:rPr>
              <w:t xml:space="preserve"> Diabetes. 2017</w:t>
            </w:r>
            <w:proofErr w:type="gramStart"/>
            <w:r w:rsidRPr="0030622F">
              <w:rPr>
                <w:rFonts w:cstheme="minorHAnsi"/>
              </w:rPr>
              <w:t>;34</w:t>
            </w:r>
            <w:proofErr w:type="gramEnd"/>
            <w:r w:rsidRPr="0030622F">
              <w:rPr>
                <w:rFonts w:cstheme="minorHAnsi"/>
              </w:rPr>
              <w:t>(2):45-50.</w:t>
            </w:r>
          </w:p>
        </w:tc>
        <w:tc>
          <w:tcPr>
            <w:tcW w:w="1762" w:type="dxa"/>
            <w:noWrap/>
            <w:hideMark/>
          </w:tcPr>
          <w:p w14:paraId="62E33293" w14:textId="30EBEAB7" w:rsidR="00972A1B" w:rsidRPr="0030622F" w:rsidRDefault="00972A1B" w:rsidP="009B0ADD">
            <w:pPr>
              <w:rPr>
                <w:rFonts w:cstheme="minorHAnsi"/>
              </w:rPr>
            </w:pPr>
            <w:r w:rsidRPr="0030622F">
              <w:rPr>
                <w:rFonts w:cstheme="minorHAnsi"/>
              </w:rPr>
              <w:t>UK (outpatient - diabetes)</w:t>
            </w:r>
          </w:p>
        </w:tc>
      </w:tr>
      <w:tr w:rsidR="00972A1B" w:rsidRPr="0030622F" w14:paraId="5E3FDBFB" w14:textId="77777777" w:rsidTr="00B00A73">
        <w:trPr>
          <w:trHeight w:val="983"/>
        </w:trPr>
        <w:tc>
          <w:tcPr>
            <w:tcW w:w="2547" w:type="dxa"/>
            <w:hideMark/>
          </w:tcPr>
          <w:p w14:paraId="258CBEF4" w14:textId="4945C965" w:rsidR="00972A1B" w:rsidRPr="0030622F" w:rsidRDefault="00972A1B" w:rsidP="009B0ADD">
            <w:pPr>
              <w:rPr>
                <w:rFonts w:cstheme="minorHAnsi"/>
              </w:rPr>
            </w:pPr>
            <w:r w:rsidRPr="0030622F">
              <w:rPr>
                <w:rFonts w:cstheme="minorHAnsi"/>
              </w:rPr>
              <w:t>Morris, L.,</w:t>
            </w:r>
            <w:r w:rsidR="00BC2523" w:rsidRPr="0030622F">
              <w:rPr>
                <w:rFonts w:cstheme="minorHAnsi"/>
              </w:rPr>
              <w:t xml:space="preserve"> </w:t>
            </w:r>
            <w:r w:rsidRPr="0030622F">
              <w:rPr>
                <w:rFonts w:cstheme="minorHAnsi"/>
              </w:rPr>
              <w:t xml:space="preserve">Haywood, S. </w:t>
            </w:r>
          </w:p>
        </w:tc>
        <w:tc>
          <w:tcPr>
            <w:tcW w:w="5953" w:type="dxa"/>
            <w:hideMark/>
          </w:tcPr>
          <w:p w14:paraId="23865475" w14:textId="39C8B442" w:rsidR="00972A1B" w:rsidRPr="0030622F" w:rsidRDefault="00371B61" w:rsidP="009B0ADD">
            <w:pPr>
              <w:rPr>
                <w:rFonts w:cstheme="minorHAnsi"/>
              </w:rPr>
            </w:pPr>
            <w:r w:rsidRPr="0030622F">
              <w:rPr>
                <w:rFonts w:cstheme="minorHAnsi"/>
              </w:rPr>
              <w:t>Why do patient miss appointments? A retrospective population study in paediatric outpatients in a metropolitan hospital</w:t>
            </w:r>
          </w:p>
        </w:tc>
        <w:tc>
          <w:tcPr>
            <w:tcW w:w="709" w:type="dxa"/>
            <w:noWrap/>
            <w:hideMark/>
          </w:tcPr>
          <w:p w14:paraId="7362E0B8" w14:textId="77777777" w:rsidR="00972A1B" w:rsidRPr="0030622F" w:rsidRDefault="00972A1B" w:rsidP="009B0ADD">
            <w:pPr>
              <w:rPr>
                <w:rFonts w:cstheme="minorHAnsi"/>
              </w:rPr>
            </w:pPr>
            <w:r w:rsidRPr="0030622F">
              <w:rPr>
                <w:rFonts w:cstheme="minorHAnsi"/>
              </w:rPr>
              <w:t>2014</w:t>
            </w:r>
          </w:p>
        </w:tc>
        <w:tc>
          <w:tcPr>
            <w:tcW w:w="2977" w:type="dxa"/>
          </w:tcPr>
          <w:p w14:paraId="628305A4" w14:textId="5F60B22F" w:rsidR="00972A1B" w:rsidRPr="0030622F" w:rsidRDefault="00F81048" w:rsidP="009B0ADD">
            <w:pPr>
              <w:rPr>
                <w:rFonts w:cstheme="minorHAnsi"/>
              </w:rPr>
            </w:pPr>
            <w:r w:rsidRPr="0030622F">
              <w:rPr>
                <w:rFonts w:cstheme="minorHAnsi"/>
              </w:rPr>
              <w:t>Arch Dis Child</w:t>
            </w:r>
            <w:r w:rsidR="00D07863" w:rsidRPr="0030622F">
              <w:rPr>
                <w:rFonts w:cstheme="minorHAnsi"/>
              </w:rPr>
              <w:t>. 2014</w:t>
            </w:r>
            <w:proofErr w:type="gramStart"/>
            <w:r w:rsidR="00D07863" w:rsidRPr="0030622F">
              <w:rPr>
                <w:rFonts w:cstheme="minorHAnsi"/>
              </w:rPr>
              <w:t>;99</w:t>
            </w:r>
            <w:proofErr w:type="gramEnd"/>
            <w:r w:rsidR="00D07863" w:rsidRPr="0030622F">
              <w:rPr>
                <w:rFonts w:cstheme="minorHAnsi"/>
              </w:rPr>
              <w:t>(SUPPL. 1):A96.</w:t>
            </w:r>
          </w:p>
        </w:tc>
        <w:tc>
          <w:tcPr>
            <w:tcW w:w="1762" w:type="dxa"/>
            <w:noWrap/>
            <w:hideMark/>
          </w:tcPr>
          <w:p w14:paraId="3353F957" w14:textId="557E1F49" w:rsidR="00972A1B" w:rsidRPr="0030622F" w:rsidRDefault="00972A1B" w:rsidP="009B0ADD">
            <w:pPr>
              <w:rPr>
                <w:rFonts w:cstheme="minorHAnsi"/>
              </w:rPr>
            </w:pPr>
            <w:r w:rsidRPr="0030622F">
              <w:rPr>
                <w:rFonts w:cstheme="minorHAnsi"/>
              </w:rPr>
              <w:t>UK (outpatient - paediatrics)</w:t>
            </w:r>
          </w:p>
        </w:tc>
      </w:tr>
      <w:tr w:rsidR="00972A1B" w:rsidRPr="0030622F" w14:paraId="479FD2E9" w14:textId="77777777" w:rsidTr="00B00A73">
        <w:trPr>
          <w:trHeight w:val="310"/>
        </w:trPr>
        <w:tc>
          <w:tcPr>
            <w:tcW w:w="2547" w:type="dxa"/>
            <w:noWrap/>
            <w:hideMark/>
          </w:tcPr>
          <w:p w14:paraId="52E715C2" w14:textId="1F9A5738" w:rsidR="00972A1B" w:rsidRPr="0030622F" w:rsidRDefault="00972A1B" w:rsidP="009B0ADD">
            <w:pPr>
              <w:rPr>
                <w:rFonts w:cstheme="minorHAnsi"/>
              </w:rPr>
            </w:pPr>
            <w:proofErr w:type="spellStart"/>
            <w:r w:rsidRPr="0030622F">
              <w:rPr>
                <w:rFonts w:cstheme="minorHAnsi"/>
              </w:rPr>
              <w:t>Moscrop</w:t>
            </w:r>
            <w:proofErr w:type="spellEnd"/>
            <w:r w:rsidRPr="0030622F">
              <w:rPr>
                <w:rFonts w:cstheme="minorHAnsi"/>
              </w:rPr>
              <w:t xml:space="preserve">, </w:t>
            </w:r>
            <w:r w:rsidR="00BC2523" w:rsidRPr="0030622F">
              <w:rPr>
                <w:rFonts w:cstheme="minorHAnsi"/>
              </w:rPr>
              <w:t>A.</w:t>
            </w:r>
          </w:p>
        </w:tc>
        <w:tc>
          <w:tcPr>
            <w:tcW w:w="5953" w:type="dxa"/>
            <w:hideMark/>
          </w:tcPr>
          <w:p w14:paraId="063A8AB2" w14:textId="1BCC0C67" w:rsidR="00972A1B" w:rsidRPr="0030622F" w:rsidRDefault="006517D6" w:rsidP="009B0ADD">
            <w:pPr>
              <w:rPr>
                <w:rFonts w:cstheme="minorHAnsi"/>
              </w:rPr>
            </w:pPr>
            <w:r w:rsidRPr="0030622F">
              <w:rPr>
                <w:rFonts w:cstheme="minorHAnsi"/>
              </w:rPr>
              <w:t xml:space="preserve">Would it be a good idea to charge for missed appointments at the </w:t>
            </w:r>
            <w:proofErr w:type="gramStart"/>
            <w:r w:rsidRPr="0030622F">
              <w:rPr>
                <w:rFonts w:cstheme="minorHAnsi"/>
              </w:rPr>
              <w:t>doctors</w:t>
            </w:r>
            <w:proofErr w:type="gramEnd"/>
            <w:r w:rsidRPr="0030622F">
              <w:rPr>
                <w:rFonts w:cstheme="minorHAnsi"/>
              </w:rPr>
              <w:t xml:space="preserve"> surgery?</w:t>
            </w:r>
          </w:p>
        </w:tc>
        <w:tc>
          <w:tcPr>
            <w:tcW w:w="709" w:type="dxa"/>
            <w:noWrap/>
            <w:hideMark/>
          </w:tcPr>
          <w:p w14:paraId="0EE792A1" w14:textId="77777777" w:rsidR="00972A1B" w:rsidRPr="0030622F" w:rsidRDefault="00972A1B" w:rsidP="009B0ADD">
            <w:pPr>
              <w:rPr>
                <w:rFonts w:cstheme="minorHAnsi"/>
              </w:rPr>
            </w:pPr>
            <w:r w:rsidRPr="0030622F">
              <w:rPr>
                <w:rFonts w:cstheme="minorHAnsi"/>
              </w:rPr>
              <w:t>2015</w:t>
            </w:r>
          </w:p>
        </w:tc>
        <w:tc>
          <w:tcPr>
            <w:tcW w:w="2977" w:type="dxa"/>
          </w:tcPr>
          <w:p w14:paraId="167B93CE" w14:textId="79DE0CDD" w:rsidR="00972A1B" w:rsidRPr="0030622F" w:rsidRDefault="00244B0E" w:rsidP="009B0ADD">
            <w:pPr>
              <w:rPr>
                <w:rFonts w:cstheme="minorHAnsi"/>
              </w:rPr>
            </w:pPr>
            <w:r w:rsidRPr="0030622F">
              <w:rPr>
                <w:rFonts w:cstheme="minorHAnsi"/>
              </w:rPr>
              <w:t>BMJ Opinion. 2015</w:t>
            </w:r>
            <w:proofErr w:type="gramStart"/>
            <w:r w:rsidRPr="0030622F">
              <w:rPr>
                <w:rFonts w:cstheme="minorHAnsi"/>
              </w:rPr>
              <w:t>;351:23</w:t>
            </w:r>
            <w:proofErr w:type="gramEnd"/>
            <w:r w:rsidRPr="0030622F">
              <w:rPr>
                <w:rFonts w:cstheme="minorHAnsi"/>
              </w:rPr>
              <w:t>-.</w:t>
            </w:r>
          </w:p>
        </w:tc>
        <w:tc>
          <w:tcPr>
            <w:tcW w:w="1762" w:type="dxa"/>
            <w:noWrap/>
            <w:hideMark/>
          </w:tcPr>
          <w:p w14:paraId="64F0D44C" w14:textId="244C1984" w:rsidR="00972A1B" w:rsidRPr="0030622F" w:rsidRDefault="00972A1B" w:rsidP="009B0ADD">
            <w:pPr>
              <w:rPr>
                <w:rFonts w:cstheme="minorHAnsi"/>
              </w:rPr>
            </w:pPr>
            <w:r w:rsidRPr="0030622F">
              <w:rPr>
                <w:rFonts w:cstheme="minorHAnsi"/>
              </w:rPr>
              <w:t>n/a (opinion)</w:t>
            </w:r>
          </w:p>
        </w:tc>
      </w:tr>
      <w:tr w:rsidR="00972A1B" w:rsidRPr="0030622F" w14:paraId="602462BC" w14:textId="77777777" w:rsidTr="00B00A73">
        <w:trPr>
          <w:trHeight w:val="620"/>
        </w:trPr>
        <w:tc>
          <w:tcPr>
            <w:tcW w:w="2547" w:type="dxa"/>
            <w:noWrap/>
            <w:hideMark/>
          </w:tcPr>
          <w:p w14:paraId="596B1F44" w14:textId="58FF2C31" w:rsidR="00972A1B" w:rsidRPr="0030622F" w:rsidRDefault="00972A1B" w:rsidP="009B0ADD">
            <w:pPr>
              <w:rPr>
                <w:rFonts w:cstheme="minorHAnsi"/>
              </w:rPr>
            </w:pPr>
            <w:proofErr w:type="spellStart"/>
            <w:r w:rsidRPr="0030622F">
              <w:rPr>
                <w:rFonts w:cstheme="minorHAnsi"/>
              </w:rPr>
              <w:t>Moscrop</w:t>
            </w:r>
            <w:proofErr w:type="spellEnd"/>
            <w:r w:rsidRPr="0030622F">
              <w:rPr>
                <w:rFonts w:cstheme="minorHAnsi"/>
              </w:rPr>
              <w:t xml:space="preserve">, </w:t>
            </w:r>
            <w:r w:rsidR="00BC2523" w:rsidRPr="0030622F">
              <w:rPr>
                <w:rFonts w:cstheme="minorHAnsi"/>
              </w:rPr>
              <w:t>A.</w:t>
            </w:r>
            <w:r w:rsidRPr="0030622F">
              <w:rPr>
                <w:rFonts w:cstheme="minorHAnsi"/>
              </w:rPr>
              <w:t>,</w:t>
            </w:r>
            <w:r w:rsidR="00BC2523" w:rsidRPr="0030622F">
              <w:rPr>
                <w:rFonts w:cstheme="minorHAnsi"/>
              </w:rPr>
              <w:t xml:space="preserve"> </w:t>
            </w:r>
            <w:proofErr w:type="spellStart"/>
            <w:r w:rsidRPr="0030622F">
              <w:rPr>
                <w:rFonts w:cstheme="minorHAnsi"/>
              </w:rPr>
              <w:t>Siskind</w:t>
            </w:r>
            <w:proofErr w:type="spellEnd"/>
            <w:r w:rsidRPr="0030622F">
              <w:rPr>
                <w:rFonts w:cstheme="minorHAnsi"/>
              </w:rPr>
              <w:t>, D</w:t>
            </w:r>
            <w:r w:rsidR="00BC2523" w:rsidRPr="0030622F">
              <w:rPr>
                <w:rFonts w:cstheme="minorHAnsi"/>
              </w:rPr>
              <w:t>.</w:t>
            </w:r>
            <w:r w:rsidRPr="0030622F">
              <w:rPr>
                <w:rFonts w:cstheme="minorHAnsi"/>
              </w:rPr>
              <w:t>,</w:t>
            </w:r>
            <w:r w:rsidR="00BC2523" w:rsidRPr="0030622F">
              <w:rPr>
                <w:rFonts w:cstheme="minorHAnsi"/>
              </w:rPr>
              <w:t xml:space="preserve"> </w:t>
            </w:r>
            <w:r w:rsidRPr="0030622F">
              <w:rPr>
                <w:rFonts w:cstheme="minorHAnsi"/>
              </w:rPr>
              <w:t>Stevens, R</w:t>
            </w:r>
            <w:r w:rsidR="00BC2523" w:rsidRPr="0030622F">
              <w:rPr>
                <w:rFonts w:cstheme="minorHAnsi"/>
              </w:rPr>
              <w:t>.</w:t>
            </w:r>
          </w:p>
        </w:tc>
        <w:tc>
          <w:tcPr>
            <w:tcW w:w="5953" w:type="dxa"/>
            <w:hideMark/>
          </w:tcPr>
          <w:p w14:paraId="7D9B5FBF" w14:textId="77777777" w:rsidR="00972A1B" w:rsidRPr="0030622F" w:rsidRDefault="00972A1B" w:rsidP="009B0ADD">
            <w:pPr>
              <w:rPr>
                <w:rFonts w:cstheme="minorHAnsi"/>
              </w:rPr>
            </w:pPr>
            <w:r w:rsidRPr="0030622F">
              <w:rPr>
                <w:rFonts w:cstheme="minorHAnsi"/>
              </w:rPr>
              <w:t>Mental health of young adult patients who do not attend appointments in primary care: a retrospective cohort study</w:t>
            </w:r>
          </w:p>
        </w:tc>
        <w:tc>
          <w:tcPr>
            <w:tcW w:w="709" w:type="dxa"/>
            <w:noWrap/>
            <w:hideMark/>
          </w:tcPr>
          <w:p w14:paraId="4CB51FBE" w14:textId="77777777" w:rsidR="00972A1B" w:rsidRPr="0030622F" w:rsidRDefault="00972A1B" w:rsidP="009B0ADD">
            <w:pPr>
              <w:rPr>
                <w:rFonts w:cstheme="minorHAnsi"/>
              </w:rPr>
            </w:pPr>
            <w:r w:rsidRPr="0030622F">
              <w:rPr>
                <w:rFonts w:cstheme="minorHAnsi"/>
              </w:rPr>
              <w:t>2012</w:t>
            </w:r>
          </w:p>
        </w:tc>
        <w:tc>
          <w:tcPr>
            <w:tcW w:w="2977" w:type="dxa"/>
          </w:tcPr>
          <w:p w14:paraId="7157561B" w14:textId="73AF0384" w:rsidR="00972A1B" w:rsidRPr="0030622F" w:rsidRDefault="00F81048" w:rsidP="009B0ADD">
            <w:pPr>
              <w:rPr>
                <w:rFonts w:cstheme="minorHAnsi"/>
              </w:rPr>
            </w:pPr>
            <w:r w:rsidRPr="0030622F">
              <w:rPr>
                <w:rFonts w:cstheme="minorHAnsi"/>
              </w:rPr>
              <w:t xml:space="preserve">Fam </w:t>
            </w:r>
            <w:proofErr w:type="spellStart"/>
            <w:r w:rsidRPr="0030622F">
              <w:rPr>
                <w:rFonts w:cstheme="minorHAnsi"/>
              </w:rPr>
              <w:t>Pract</w:t>
            </w:r>
            <w:proofErr w:type="spellEnd"/>
            <w:r w:rsidR="00F450A8" w:rsidRPr="0030622F">
              <w:rPr>
                <w:rFonts w:cstheme="minorHAnsi"/>
              </w:rPr>
              <w:t>. 2012</w:t>
            </w:r>
            <w:proofErr w:type="gramStart"/>
            <w:r w:rsidR="00F450A8" w:rsidRPr="0030622F">
              <w:rPr>
                <w:rFonts w:cstheme="minorHAnsi"/>
              </w:rPr>
              <w:t>;29</w:t>
            </w:r>
            <w:proofErr w:type="gramEnd"/>
            <w:r w:rsidR="00F450A8" w:rsidRPr="0030622F">
              <w:rPr>
                <w:rFonts w:cstheme="minorHAnsi"/>
              </w:rPr>
              <w:t>(1):24-9.</w:t>
            </w:r>
          </w:p>
        </w:tc>
        <w:tc>
          <w:tcPr>
            <w:tcW w:w="1762" w:type="dxa"/>
            <w:hideMark/>
          </w:tcPr>
          <w:p w14:paraId="5B8F9184" w14:textId="168116E0" w:rsidR="00972A1B" w:rsidRPr="0030622F" w:rsidRDefault="00972A1B" w:rsidP="009B0ADD">
            <w:pPr>
              <w:rPr>
                <w:rFonts w:cstheme="minorHAnsi"/>
              </w:rPr>
            </w:pPr>
            <w:r w:rsidRPr="0030622F">
              <w:rPr>
                <w:rFonts w:cstheme="minorHAnsi"/>
              </w:rPr>
              <w:t>UK (primary care)</w:t>
            </w:r>
          </w:p>
        </w:tc>
      </w:tr>
      <w:tr w:rsidR="00972A1B" w:rsidRPr="0030622F" w14:paraId="04DFBC58" w14:textId="77777777" w:rsidTr="00B00A73">
        <w:trPr>
          <w:trHeight w:val="310"/>
        </w:trPr>
        <w:tc>
          <w:tcPr>
            <w:tcW w:w="2547" w:type="dxa"/>
            <w:noWrap/>
            <w:hideMark/>
          </w:tcPr>
          <w:p w14:paraId="6EECA527" w14:textId="77777777" w:rsidR="00972A1B" w:rsidRPr="0030622F" w:rsidRDefault="00972A1B" w:rsidP="009B0ADD">
            <w:pPr>
              <w:rPr>
                <w:rFonts w:cstheme="minorHAnsi"/>
              </w:rPr>
            </w:pPr>
            <w:r w:rsidRPr="0030622F">
              <w:rPr>
                <w:rFonts w:cstheme="minorHAnsi"/>
              </w:rPr>
              <w:t>Murray, M.</w:t>
            </w:r>
          </w:p>
        </w:tc>
        <w:tc>
          <w:tcPr>
            <w:tcW w:w="5953" w:type="dxa"/>
            <w:hideMark/>
          </w:tcPr>
          <w:p w14:paraId="0788C7BA" w14:textId="77777777" w:rsidR="00972A1B" w:rsidRPr="0030622F" w:rsidRDefault="00972A1B" w:rsidP="009B0ADD">
            <w:pPr>
              <w:rPr>
                <w:rFonts w:cstheme="minorHAnsi"/>
              </w:rPr>
            </w:pPr>
            <w:r w:rsidRPr="0030622F">
              <w:rPr>
                <w:rFonts w:cstheme="minorHAnsi"/>
              </w:rPr>
              <w:t>Modernising the NHS - Patient care: access</w:t>
            </w:r>
          </w:p>
        </w:tc>
        <w:tc>
          <w:tcPr>
            <w:tcW w:w="709" w:type="dxa"/>
            <w:noWrap/>
            <w:hideMark/>
          </w:tcPr>
          <w:p w14:paraId="2562D61B" w14:textId="77777777" w:rsidR="00972A1B" w:rsidRPr="0030622F" w:rsidRDefault="00972A1B" w:rsidP="009B0ADD">
            <w:pPr>
              <w:rPr>
                <w:rFonts w:cstheme="minorHAnsi"/>
              </w:rPr>
            </w:pPr>
            <w:r w:rsidRPr="0030622F">
              <w:rPr>
                <w:rFonts w:cstheme="minorHAnsi"/>
              </w:rPr>
              <w:t>2000</w:t>
            </w:r>
          </w:p>
        </w:tc>
        <w:tc>
          <w:tcPr>
            <w:tcW w:w="2977" w:type="dxa"/>
          </w:tcPr>
          <w:p w14:paraId="03DB8479" w14:textId="7286A939" w:rsidR="00972A1B" w:rsidRPr="0030622F" w:rsidRDefault="00D72F57" w:rsidP="009B0ADD">
            <w:pPr>
              <w:rPr>
                <w:rFonts w:cstheme="minorHAnsi"/>
              </w:rPr>
            </w:pPr>
            <w:r w:rsidRPr="0030622F">
              <w:rPr>
                <w:rFonts w:cstheme="minorHAnsi"/>
              </w:rPr>
              <w:t>BMJ 2000 Jun 10;320(7249):1594-6</w:t>
            </w:r>
          </w:p>
        </w:tc>
        <w:tc>
          <w:tcPr>
            <w:tcW w:w="1762" w:type="dxa"/>
            <w:noWrap/>
            <w:hideMark/>
          </w:tcPr>
          <w:p w14:paraId="5BBC91BD" w14:textId="79A32BFD" w:rsidR="00972A1B" w:rsidRPr="0030622F" w:rsidRDefault="00972A1B" w:rsidP="009B0ADD">
            <w:pPr>
              <w:rPr>
                <w:rFonts w:cstheme="minorHAnsi"/>
              </w:rPr>
            </w:pPr>
            <w:r w:rsidRPr="0030622F">
              <w:rPr>
                <w:rFonts w:cstheme="minorHAnsi"/>
              </w:rPr>
              <w:t>UK (health general)</w:t>
            </w:r>
          </w:p>
        </w:tc>
      </w:tr>
      <w:tr w:rsidR="00972A1B" w:rsidRPr="0030622F" w14:paraId="1A89BBF5" w14:textId="77777777" w:rsidTr="00B00A73">
        <w:trPr>
          <w:trHeight w:val="930"/>
        </w:trPr>
        <w:tc>
          <w:tcPr>
            <w:tcW w:w="2547" w:type="dxa"/>
            <w:hideMark/>
          </w:tcPr>
          <w:p w14:paraId="16493D89" w14:textId="5F491C30" w:rsidR="00972A1B" w:rsidRPr="0030622F" w:rsidRDefault="00972A1B" w:rsidP="009B0ADD">
            <w:pPr>
              <w:rPr>
                <w:rFonts w:cstheme="minorHAnsi"/>
                <w:lang w:val="pt-BR"/>
              </w:rPr>
            </w:pPr>
            <w:r w:rsidRPr="0030622F">
              <w:rPr>
                <w:rFonts w:cstheme="minorHAnsi"/>
                <w:lang w:val="pt-BR"/>
              </w:rPr>
              <w:lastRenderedPageBreak/>
              <w:t>Nancarrow, S.,</w:t>
            </w:r>
            <w:r w:rsidR="00BC2523" w:rsidRPr="0030622F">
              <w:rPr>
                <w:rFonts w:cstheme="minorHAnsi"/>
                <w:lang w:val="pt-BR"/>
              </w:rPr>
              <w:t xml:space="preserve"> </w:t>
            </w:r>
            <w:r w:rsidRPr="0030622F">
              <w:rPr>
                <w:rFonts w:cstheme="minorHAnsi"/>
                <w:lang w:val="pt-BR"/>
              </w:rPr>
              <w:t>Bradbury, J.,</w:t>
            </w:r>
            <w:r w:rsidR="00BC2523" w:rsidRPr="0030622F">
              <w:rPr>
                <w:rFonts w:cstheme="minorHAnsi"/>
                <w:lang w:val="pt-BR"/>
              </w:rPr>
              <w:t xml:space="preserve"> </w:t>
            </w:r>
            <w:r w:rsidRPr="0030622F">
              <w:rPr>
                <w:rFonts w:cstheme="minorHAnsi"/>
                <w:lang w:val="pt-BR"/>
              </w:rPr>
              <w:t>Avila, C.</w:t>
            </w:r>
          </w:p>
        </w:tc>
        <w:tc>
          <w:tcPr>
            <w:tcW w:w="5953" w:type="dxa"/>
            <w:hideMark/>
          </w:tcPr>
          <w:p w14:paraId="12CA61C7" w14:textId="77777777" w:rsidR="00972A1B" w:rsidRPr="0030622F" w:rsidRDefault="00972A1B" w:rsidP="009B0ADD">
            <w:pPr>
              <w:rPr>
                <w:rFonts w:cstheme="minorHAnsi"/>
              </w:rPr>
            </w:pPr>
            <w:r w:rsidRPr="0030622F">
              <w:rPr>
                <w:rFonts w:cstheme="minorHAnsi"/>
              </w:rPr>
              <w:t>Factors associated with non-attendance in a general practice super clinic population in regional Australia: A retrospective cohort study</w:t>
            </w:r>
          </w:p>
        </w:tc>
        <w:tc>
          <w:tcPr>
            <w:tcW w:w="709" w:type="dxa"/>
            <w:noWrap/>
            <w:hideMark/>
          </w:tcPr>
          <w:p w14:paraId="7915BAD3" w14:textId="77777777" w:rsidR="00972A1B" w:rsidRPr="0030622F" w:rsidRDefault="00972A1B" w:rsidP="009B0ADD">
            <w:pPr>
              <w:rPr>
                <w:rFonts w:cstheme="minorHAnsi"/>
              </w:rPr>
            </w:pPr>
            <w:r w:rsidRPr="0030622F">
              <w:rPr>
                <w:rFonts w:cstheme="minorHAnsi"/>
              </w:rPr>
              <w:t>2014</w:t>
            </w:r>
          </w:p>
        </w:tc>
        <w:tc>
          <w:tcPr>
            <w:tcW w:w="2977" w:type="dxa"/>
          </w:tcPr>
          <w:p w14:paraId="6D3211B2" w14:textId="24885449" w:rsidR="00972A1B" w:rsidRPr="0030622F" w:rsidRDefault="00227F32" w:rsidP="009B0ADD">
            <w:pPr>
              <w:rPr>
                <w:rFonts w:cstheme="minorHAnsi"/>
              </w:rPr>
            </w:pPr>
            <w:proofErr w:type="spellStart"/>
            <w:r w:rsidRPr="0030622F">
              <w:rPr>
                <w:rFonts w:cstheme="minorHAnsi"/>
              </w:rPr>
              <w:t>Australas</w:t>
            </w:r>
            <w:proofErr w:type="spellEnd"/>
            <w:r w:rsidRPr="0030622F">
              <w:rPr>
                <w:rFonts w:cstheme="minorHAnsi"/>
              </w:rPr>
              <w:t xml:space="preserve"> Med J. 2014;7(8):323-33</w:t>
            </w:r>
          </w:p>
        </w:tc>
        <w:tc>
          <w:tcPr>
            <w:tcW w:w="1762" w:type="dxa"/>
            <w:noWrap/>
            <w:hideMark/>
          </w:tcPr>
          <w:p w14:paraId="51AD1EF2" w14:textId="6D478E7C" w:rsidR="00972A1B" w:rsidRPr="0030622F" w:rsidRDefault="00972A1B" w:rsidP="009B0ADD">
            <w:pPr>
              <w:rPr>
                <w:rFonts w:cstheme="minorHAnsi"/>
              </w:rPr>
            </w:pPr>
            <w:r w:rsidRPr="0030622F">
              <w:rPr>
                <w:rFonts w:cstheme="minorHAnsi"/>
              </w:rPr>
              <w:t>Australia (primary care)</w:t>
            </w:r>
          </w:p>
        </w:tc>
      </w:tr>
      <w:tr w:rsidR="00972A1B" w:rsidRPr="0030622F" w14:paraId="40644249" w14:textId="77777777" w:rsidTr="00B00A73">
        <w:trPr>
          <w:trHeight w:val="620"/>
        </w:trPr>
        <w:tc>
          <w:tcPr>
            <w:tcW w:w="2547" w:type="dxa"/>
            <w:noWrap/>
            <w:hideMark/>
          </w:tcPr>
          <w:p w14:paraId="30FC6791" w14:textId="39D47A87" w:rsidR="00972A1B" w:rsidRPr="0030622F" w:rsidRDefault="00972A1B" w:rsidP="009B0ADD">
            <w:pPr>
              <w:rPr>
                <w:rFonts w:cstheme="minorHAnsi"/>
              </w:rPr>
            </w:pPr>
            <w:r w:rsidRPr="0030622F">
              <w:rPr>
                <w:rFonts w:cstheme="minorHAnsi"/>
              </w:rPr>
              <w:t>Neal, R. D.,</w:t>
            </w:r>
            <w:r w:rsidR="00BC2523" w:rsidRPr="0030622F">
              <w:rPr>
                <w:rFonts w:cstheme="minorHAnsi"/>
              </w:rPr>
              <w:t xml:space="preserve"> </w:t>
            </w:r>
            <w:r w:rsidRPr="0030622F">
              <w:rPr>
                <w:rFonts w:cstheme="minorHAnsi"/>
              </w:rPr>
              <w:t>Lawlor, D. A.,</w:t>
            </w:r>
            <w:r w:rsidR="00BC2523" w:rsidRPr="0030622F">
              <w:rPr>
                <w:rFonts w:cstheme="minorHAnsi"/>
              </w:rPr>
              <w:t xml:space="preserve"> </w:t>
            </w:r>
            <w:proofErr w:type="spellStart"/>
            <w:r w:rsidRPr="0030622F">
              <w:rPr>
                <w:rFonts w:cstheme="minorHAnsi"/>
              </w:rPr>
              <w:t>Allgar</w:t>
            </w:r>
            <w:proofErr w:type="spellEnd"/>
            <w:r w:rsidRPr="0030622F">
              <w:rPr>
                <w:rFonts w:cstheme="minorHAnsi"/>
              </w:rPr>
              <w:t>, V.,</w:t>
            </w:r>
            <w:r w:rsidR="00BC2523" w:rsidRPr="0030622F">
              <w:rPr>
                <w:rFonts w:cstheme="minorHAnsi"/>
              </w:rPr>
              <w:t xml:space="preserve"> </w:t>
            </w:r>
            <w:proofErr w:type="spellStart"/>
            <w:r w:rsidRPr="0030622F">
              <w:rPr>
                <w:rFonts w:cstheme="minorHAnsi"/>
              </w:rPr>
              <w:t>Colledge</w:t>
            </w:r>
            <w:proofErr w:type="spellEnd"/>
            <w:r w:rsidRPr="0030622F">
              <w:rPr>
                <w:rFonts w:cstheme="minorHAnsi"/>
              </w:rPr>
              <w:t>, M.,</w:t>
            </w:r>
            <w:r w:rsidR="00703F90" w:rsidRPr="0030622F">
              <w:rPr>
                <w:rFonts w:cstheme="minorHAnsi"/>
              </w:rPr>
              <w:t xml:space="preserve"> </w:t>
            </w:r>
            <w:r w:rsidRPr="0030622F">
              <w:rPr>
                <w:rFonts w:cstheme="minorHAnsi"/>
              </w:rPr>
              <w:t>Ali, S.,</w:t>
            </w:r>
            <w:r w:rsidR="00B27935" w:rsidRPr="0030622F">
              <w:rPr>
                <w:rFonts w:cstheme="minorHAnsi"/>
              </w:rPr>
              <w:t xml:space="preserve"> </w:t>
            </w:r>
            <w:proofErr w:type="spellStart"/>
            <w:r w:rsidRPr="0030622F">
              <w:rPr>
                <w:rFonts w:cstheme="minorHAnsi"/>
              </w:rPr>
              <w:t>Hassey</w:t>
            </w:r>
            <w:proofErr w:type="spellEnd"/>
            <w:r w:rsidRPr="0030622F">
              <w:rPr>
                <w:rFonts w:cstheme="minorHAnsi"/>
              </w:rPr>
              <w:t>, A.,</w:t>
            </w:r>
            <w:r w:rsidR="00B27935" w:rsidRPr="0030622F">
              <w:rPr>
                <w:rFonts w:cstheme="minorHAnsi"/>
              </w:rPr>
              <w:t xml:space="preserve"> </w:t>
            </w:r>
            <w:proofErr w:type="spellStart"/>
            <w:r w:rsidRPr="0030622F">
              <w:rPr>
                <w:rFonts w:cstheme="minorHAnsi"/>
              </w:rPr>
              <w:t>Portz</w:t>
            </w:r>
            <w:proofErr w:type="spellEnd"/>
            <w:r w:rsidRPr="0030622F">
              <w:rPr>
                <w:rFonts w:cstheme="minorHAnsi"/>
              </w:rPr>
              <w:t>, C.,</w:t>
            </w:r>
            <w:r w:rsidR="00B27935" w:rsidRPr="0030622F">
              <w:rPr>
                <w:rFonts w:cstheme="minorHAnsi"/>
              </w:rPr>
              <w:t xml:space="preserve"> </w:t>
            </w:r>
            <w:r w:rsidRPr="0030622F">
              <w:rPr>
                <w:rFonts w:cstheme="minorHAnsi"/>
              </w:rPr>
              <w:t>Wilson, A.</w:t>
            </w:r>
          </w:p>
        </w:tc>
        <w:tc>
          <w:tcPr>
            <w:tcW w:w="5953" w:type="dxa"/>
            <w:hideMark/>
          </w:tcPr>
          <w:p w14:paraId="5E1DFD0A" w14:textId="77777777" w:rsidR="00972A1B" w:rsidRPr="0030622F" w:rsidRDefault="00972A1B" w:rsidP="009B0ADD">
            <w:pPr>
              <w:rPr>
                <w:rFonts w:cstheme="minorHAnsi"/>
              </w:rPr>
            </w:pPr>
            <w:r w:rsidRPr="0030622F">
              <w:rPr>
                <w:rFonts w:cstheme="minorHAnsi"/>
              </w:rPr>
              <w:t>Missed appointments in general practice: retrospective data analysis from four practices</w:t>
            </w:r>
          </w:p>
        </w:tc>
        <w:tc>
          <w:tcPr>
            <w:tcW w:w="709" w:type="dxa"/>
            <w:noWrap/>
            <w:hideMark/>
          </w:tcPr>
          <w:p w14:paraId="3F8160E5" w14:textId="77777777" w:rsidR="00972A1B" w:rsidRPr="0030622F" w:rsidRDefault="00972A1B" w:rsidP="009B0ADD">
            <w:pPr>
              <w:rPr>
                <w:rFonts w:cstheme="minorHAnsi"/>
              </w:rPr>
            </w:pPr>
            <w:r w:rsidRPr="0030622F">
              <w:rPr>
                <w:rFonts w:cstheme="minorHAnsi"/>
              </w:rPr>
              <w:t>2001</w:t>
            </w:r>
          </w:p>
        </w:tc>
        <w:tc>
          <w:tcPr>
            <w:tcW w:w="2977" w:type="dxa"/>
          </w:tcPr>
          <w:p w14:paraId="1E50876B" w14:textId="1C0DC772"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727F0C" w:rsidRPr="0030622F">
              <w:rPr>
                <w:rFonts w:cstheme="minorHAnsi"/>
              </w:rPr>
              <w:t>. 2001;51(471):830-2</w:t>
            </w:r>
          </w:p>
        </w:tc>
        <w:tc>
          <w:tcPr>
            <w:tcW w:w="1762" w:type="dxa"/>
            <w:hideMark/>
          </w:tcPr>
          <w:p w14:paraId="616EF91F" w14:textId="479AF25C" w:rsidR="00972A1B" w:rsidRPr="0030622F" w:rsidRDefault="00972A1B" w:rsidP="009B0ADD">
            <w:pPr>
              <w:rPr>
                <w:rFonts w:cstheme="minorHAnsi"/>
              </w:rPr>
            </w:pPr>
            <w:r w:rsidRPr="0030622F">
              <w:rPr>
                <w:rFonts w:cstheme="minorHAnsi"/>
              </w:rPr>
              <w:t>UK (primary care)</w:t>
            </w:r>
          </w:p>
        </w:tc>
      </w:tr>
      <w:tr w:rsidR="00972A1B" w:rsidRPr="0030622F" w14:paraId="06097097" w14:textId="77777777" w:rsidTr="00B00A73">
        <w:trPr>
          <w:trHeight w:val="930"/>
        </w:trPr>
        <w:tc>
          <w:tcPr>
            <w:tcW w:w="2547" w:type="dxa"/>
            <w:noWrap/>
            <w:hideMark/>
          </w:tcPr>
          <w:p w14:paraId="614FD272" w14:textId="2C291557" w:rsidR="00972A1B" w:rsidRPr="0030622F" w:rsidRDefault="00972A1B" w:rsidP="009B0ADD">
            <w:pPr>
              <w:rPr>
                <w:rFonts w:cstheme="minorHAnsi"/>
              </w:rPr>
            </w:pPr>
            <w:r w:rsidRPr="0030622F">
              <w:rPr>
                <w:rFonts w:cstheme="minorHAnsi"/>
              </w:rPr>
              <w:t xml:space="preserve">Neal, </w:t>
            </w:r>
            <w:r w:rsidR="00B27935" w:rsidRPr="0030622F">
              <w:rPr>
                <w:rFonts w:cstheme="minorHAnsi"/>
              </w:rPr>
              <w:t>R.</w:t>
            </w:r>
            <w:r w:rsidRPr="0030622F">
              <w:rPr>
                <w:rFonts w:cstheme="minorHAnsi"/>
              </w:rPr>
              <w:t>D.,</w:t>
            </w:r>
            <w:r w:rsidR="00B27935" w:rsidRPr="0030622F">
              <w:rPr>
                <w:rFonts w:cstheme="minorHAnsi"/>
              </w:rPr>
              <w:t xml:space="preserve"> </w:t>
            </w:r>
            <w:r w:rsidRPr="0030622F">
              <w:rPr>
                <w:rFonts w:cstheme="minorHAnsi"/>
              </w:rPr>
              <w:t>Hussain-Gambles, M</w:t>
            </w:r>
            <w:r w:rsidR="00703F90" w:rsidRPr="0030622F">
              <w:rPr>
                <w:rFonts w:cstheme="minorHAnsi"/>
              </w:rPr>
              <w:t>.</w:t>
            </w:r>
            <w:r w:rsidRPr="0030622F">
              <w:rPr>
                <w:rFonts w:cstheme="minorHAnsi"/>
              </w:rPr>
              <w:t>,</w:t>
            </w:r>
            <w:r w:rsidR="00703F90" w:rsidRPr="0030622F">
              <w:rPr>
                <w:rFonts w:cstheme="minorHAnsi"/>
              </w:rPr>
              <w:t xml:space="preserve"> </w:t>
            </w:r>
            <w:proofErr w:type="spellStart"/>
            <w:r w:rsidRPr="0030622F">
              <w:rPr>
                <w:rFonts w:cstheme="minorHAnsi"/>
              </w:rPr>
              <w:t>Allgar</w:t>
            </w:r>
            <w:proofErr w:type="spellEnd"/>
            <w:r w:rsidRPr="0030622F">
              <w:rPr>
                <w:rFonts w:cstheme="minorHAnsi"/>
              </w:rPr>
              <w:t>, V</w:t>
            </w:r>
            <w:r w:rsidR="00703F90" w:rsidRPr="0030622F">
              <w:rPr>
                <w:rFonts w:cstheme="minorHAnsi"/>
              </w:rPr>
              <w:t>.</w:t>
            </w:r>
            <w:r w:rsidRPr="0030622F">
              <w:rPr>
                <w:rFonts w:cstheme="minorHAnsi"/>
              </w:rPr>
              <w:t>L.,</w:t>
            </w:r>
            <w:r w:rsidR="00703F90" w:rsidRPr="0030622F">
              <w:rPr>
                <w:rFonts w:cstheme="minorHAnsi"/>
              </w:rPr>
              <w:t xml:space="preserve"> </w:t>
            </w:r>
            <w:r w:rsidRPr="0030622F">
              <w:rPr>
                <w:rFonts w:cstheme="minorHAnsi"/>
              </w:rPr>
              <w:t>Lawlor, D</w:t>
            </w:r>
            <w:r w:rsidR="00703F90" w:rsidRPr="0030622F">
              <w:rPr>
                <w:rFonts w:cstheme="minorHAnsi"/>
              </w:rPr>
              <w:t>.</w:t>
            </w:r>
            <w:r w:rsidRPr="0030622F">
              <w:rPr>
                <w:rFonts w:cstheme="minorHAnsi"/>
              </w:rPr>
              <w:t>A.,</w:t>
            </w:r>
            <w:r w:rsidR="00703F90" w:rsidRPr="0030622F">
              <w:rPr>
                <w:rFonts w:cstheme="minorHAnsi"/>
              </w:rPr>
              <w:t xml:space="preserve"> </w:t>
            </w:r>
            <w:r w:rsidRPr="0030622F">
              <w:rPr>
                <w:rFonts w:cstheme="minorHAnsi"/>
              </w:rPr>
              <w:t>Dempsey, O</w:t>
            </w:r>
            <w:r w:rsidR="00703F90" w:rsidRPr="0030622F">
              <w:rPr>
                <w:rFonts w:cstheme="minorHAnsi"/>
              </w:rPr>
              <w:t>.</w:t>
            </w:r>
          </w:p>
        </w:tc>
        <w:tc>
          <w:tcPr>
            <w:tcW w:w="5953" w:type="dxa"/>
            <w:hideMark/>
          </w:tcPr>
          <w:p w14:paraId="4E4936C8" w14:textId="77777777" w:rsidR="00972A1B" w:rsidRPr="0030622F" w:rsidRDefault="00972A1B" w:rsidP="009B0ADD">
            <w:pPr>
              <w:rPr>
                <w:rFonts w:cstheme="minorHAnsi"/>
              </w:rPr>
            </w:pPr>
            <w:r w:rsidRPr="0030622F">
              <w:rPr>
                <w:rFonts w:cstheme="minorHAnsi"/>
              </w:rPr>
              <w:t>Reasons for and consequences of missed appointments in general practice in the UK: questionnaire survey and prospective review of medical records</w:t>
            </w:r>
          </w:p>
        </w:tc>
        <w:tc>
          <w:tcPr>
            <w:tcW w:w="709" w:type="dxa"/>
            <w:noWrap/>
            <w:hideMark/>
          </w:tcPr>
          <w:p w14:paraId="69C7688D" w14:textId="77777777" w:rsidR="00972A1B" w:rsidRPr="0030622F" w:rsidRDefault="00972A1B" w:rsidP="009B0ADD">
            <w:pPr>
              <w:rPr>
                <w:rFonts w:cstheme="minorHAnsi"/>
              </w:rPr>
            </w:pPr>
            <w:r w:rsidRPr="0030622F">
              <w:rPr>
                <w:rFonts w:cstheme="minorHAnsi"/>
              </w:rPr>
              <w:t>2005</w:t>
            </w:r>
          </w:p>
        </w:tc>
        <w:tc>
          <w:tcPr>
            <w:tcW w:w="2977" w:type="dxa"/>
          </w:tcPr>
          <w:p w14:paraId="55CBF89D" w14:textId="16945E03" w:rsidR="00972A1B" w:rsidRPr="0030622F" w:rsidRDefault="00BF1949" w:rsidP="009B0ADD">
            <w:pPr>
              <w:rPr>
                <w:rFonts w:cstheme="minorHAnsi"/>
              </w:rPr>
            </w:pPr>
            <w:r w:rsidRPr="0030622F">
              <w:rPr>
                <w:rFonts w:cstheme="minorHAnsi"/>
              </w:rPr>
              <w:t xml:space="preserve">BMC </w:t>
            </w:r>
            <w:r w:rsidR="00F81048" w:rsidRPr="0030622F">
              <w:rPr>
                <w:rFonts w:cstheme="minorHAnsi"/>
              </w:rPr>
              <w:t xml:space="preserve">Fam </w:t>
            </w:r>
            <w:proofErr w:type="spellStart"/>
            <w:r w:rsidR="00F81048" w:rsidRPr="0030622F">
              <w:rPr>
                <w:rFonts w:cstheme="minorHAnsi"/>
              </w:rPr>
              <w:t>Pract</w:t>
            </w:r>
            <w:proofErr w:type="spellEnd"/>
            <w:r w:rsidRPr="0030622F">
              <w:rPr>
                <w:rFonts w:cstheme="minorHAnsi"/>
              </w:rPr>
              <w:t>. 2005;6:47</w:t>
            </w:r>
          </w:p>
        </w:tc>
        <w:tc>
          <w:tcPr>
            <w:tcW w:w="1762" w:type="dxa"/>
            <w:hideMark/>
          </w:tcPr>
          <w:p w14:paraId="2202D785" w14:textId="6D14E617" w:rsidR="00972A1B" w:rsidRPr="0030622F" w:rsidRDefault="00972A1B" w:rsidP="009B0ADD">
            <w:pPr>
              <w:rPr>
                <w:rFonts w:cstheme="minorHAnsi"/>
              </w:rPr>
            </w:pPr>
            <w:r w:rsidRPr="0030622F">
              <w:rPr>
                <w:rFonts w:cstheme="minorHAnsi"/>
              </w:rPr>
              <w:t xml:space="preserve">UK (primary care) </w:t>
            </w:r>
          </w:p>
        </w:tc>
      </w:tr>
      <w:tr w:rsidR="00972A1B" w:rsidRPr="0030622F" w14:paraId="50446A2F" w14:textId="77777777" w:rsidTr="00B00A73">
        <w:trPr>
          <w:trHeight w:val="930"/>
        </w:trPr>
        <w:tc>
          <w:tcPr>
            <w:tcW w:w="2547" w:type="dxa"/>
            <w:hideMark/>
          </w:tcPr>
          <w:p w14:paraId="33311245" w14:textId="12074E3C" w:rsidR="00972A1B" w:rsidRPr="0030622F" w:rsidRDefault="00972A1B" w:rsidP="009B0ADD">
            <w:pPr>
              <w:rPr>
                <w:rFonts w:cstheme="minorHAnsi"/>
              </w:rPr>
            </w:pPr>
            <w:r w:rsidRPr="0030622F">
              <w:rPr>
                <w:rFonts w:cstheme="minorHAnsi"/>
              </w:rPr>
              <w:t xml:space="preserve">Nguyen, </w:t>
            </w:r>
            <w:r w:rsidR="00703F90" w:rsidRPr="0030622F">
              <w:rPr>
                <w:rFonts w:cstheme="minorHAnsi"/>
              </w:rPr>
              <w:t>D.</w:t>
            </w:r>
            <w:r w:rsidRPr="0030622F">
              <w:rPr>
                <w:rFonts w:cstheme="minorHAnsi"/>
              </w:rPr>
              <w:t>L.,</w:t>
            </w:r>
            <w:r w:rsidR="00703F90" w:rsidRPr="0030622F">
              <w:rPr>
                <w:rFonts w:cstheme="minorHAnsi"/>
              </w:rPr>
              <w:t xml:space="preserve"> </w:t>
            </w:r>
            <w:r w:rsidRPr="0030622F">
              <w:rPr>
                <w:rFonts w:cstheme="minorHAnsi"/>
              </w:rPr>
              <w:t>Dejesus, R</w:t>
            </w:r>
            <w:r w:rsidR="00703F90" w:rsidRPr="0030622F">
              <w:rPr>
                <w:rFonts w:cstheme="minorHAnsi"/>
              </w:rPr>
              <w:t>.</w:t>
            </w:r>
            <w:r w:rsidRPr="0030622F">
              <w:rPr>
                <w:rFonts w:cstheme="minorHAnsi"/>
              </w:rPr>
              <w:t>S.,</w:t>
            </w:r>
            <w:r w:rsidR="00703F90" w:rsidRPr="0030622F">
              <w:rPr>
                <w:rFonts w:cstheme="minorHAnsi"/>
              </w:rPr>
              <w:t xml:space="preserve"> </w:t>
            </w:r>
            <w:r w:rsidRPr="0030622F">
              <w:rPr>
                <w:rFonts w:cstheme="minorHAnsi"/>
              </w:rPr>
              <w:t>Wieland, ML.</w:t>
            </w:r>
          </w:p>
        </w:tc>
        <w:tc>
          <w:tcPr>
            <w:tcW w:w="5953" w:type="dxa"/>
            <w:hideMark/>
          </w:tcPr>
          <w:p w14:paraId="7C96AA7E" w14:textId="77777777" w:rsidR="00972A1B" w:rsidRPr="0030622F" w:rsidRDefault="00972A1B" w:rsidP="009B0ADD">
            <w:pPr>
              <w:rPr>
                <w:rFonts w:cstheme="minorHAnsi"/>
              </w:rPr>
            </w:pPr>
            <w:r w:rsidRPr="0030622F">
              <w:rPr>
                <w:rFonts w:cstheme="minorHAnsi"/>
              </w:rPr>
              <w:t>Missed Appointments in Resident Continuity Clinic: Patient Characteristics and Health Care Outcomes</w:t>
            </w:r>
          </w:p>
        </w:tc>
        <w:tc>
          <w:tcPr>
            <w:tcW w:w="709" w:type="dxa"/>
            <w:noWrap/>
            <w:hideMark/>
          </w:tcPr>
          <w:p w14:paraId="3B17A447" w14:textId="77777777" w:rsidR="00972A1B" w:rsidRPr="0030622F" w:rsidRDefault="00972A1B" w:rsidP="009B0ADD">
            <w:pPr>
              <w:rPr>
                <w:rFonts w:cstheme="minorHAnsi"/>
              </w:rPr>
            </w:pPr>
            <w:r w:rsidRPr="0030622F">
              <w:rPr>
                <w:rFonts w:cstheme="minorHAnsi"/>
              </w:rPr>
              <w:t>2011</w:t>
            </w:r>
          </w:p>
        </w:tc>
        <w:tc>
          <w:tcPr>
            <w:tcW w:w="2977" w:type="dxa"/>
          </w:tcPr>
          <w:p w14:paraId="462D6F88" w14:textId="260FED0A" w:rsidR="00972A1B" w:rsidRPr="0030622F" w:rsidRDefault="00A458DF" w:rsidP="009B0ADD">
            <w:pPr>
              <w:rPr>
                <w:rFonts w:cstheme="minorHAnsi"/>
              </w:rPr>
            </w:pPr>
            <w:r w:rsidRPr="0030622F">
              <w:rPr>
                <w:rFonts w:cstheme="minorHAnsi"/>
              </w:rPr>
              <w:t>J Grad Med Educ. 2011;3(3):350-5</w:t>
            </w:r>
          </w:p>
        </w:tc>
        <w:tc>
          <w:tcPr>
            <w:tcW w:w="1762" w:type="dxa"/>
            <w:noWrap/>
            <w:hideMark/>
          </w:tcPr>
          <w:p w14:paraId="1505FF0D" w14:textId="1E232ACB" w:rsidR="00972A1B" w:rsidRPr="0030622F" w:rsidRDefault="00972A1B" w:rsidP="009B0ADD">
            <w:pPr>
              <w:rPr>
                <w:rFonts w:cstheme="minorHAnsi"/>
              </w:rPr>
            </w:pPr>
            <w:r w:rsidRPr="0030622F">
              <w:rPr>
                <w:rFonts w:cstheme="minorHAnsi"/>
              </w:rPr>
              <w:t>USA (primary care)</w:t>
            </w:r>
          </w:p>
        </w:tc>
      </w:tr>
      <w:tr w:rsidR="00972A1B" w:rsidRPr="0030622F" w14:paraId="6E5C3DA5" w14:textId="77777777" w:rsidTr="00B00A73">
        <w:trPr>
          <w:trHeight w:val="620"/>
        </w:trPr>
        <w:tc>
          <w:tcPr>
            <w:tcW w:w="2547" w:type="dxa"/>
            <w:noWrap/>
            <w:hideMark/>
          </w:tcPr>
          <w:p w14:paraId="6BAA717A" w14:textId="77777777" w:rsidR="00972A1B" w:rsidRPr="0030622F" w:rsidRDefault="00972A1B" w:rsidP="009B0ADD">
            <w:pPr>
              <w:rPr>
                <w:rFonts w:cstheme="minorHAnsi"/>
              </w:rPr>
            </w:pPr>
            <w:r w:rsidRPr="0030622F">
              <w:rPr>
                <w:rFonts w:cstheme="minorHAnsi"/>
              </w:rPr>
              <w:t>NHS England</w:t>
            </w:r>
          </w:p>
        </w:tc>
        <w:tc>
          <w:tcPr>
            <w:tcW w:w="5953" w:type="dxa"/>
            <w:hideMark/>
          </w:tcPr>
          <w:p w14:paraId="04D03E73" w14:textId="77777777" w:rsidR="00972A1B" w:rsidRPr="0030622F" w:rsidRDefault="00972A1B" w:rsidP="009B0ADD">
            <w:pPr>
              <w:rPr>
                <w:rFonts w:cstheme="minorHAnsi"/>
              </w:rPr>
            </w:pPr>
            <w:r w:rsidRPr="0030622F">
              <w:rPr>
                <w:rFonts w:cstheme="minorHAnsi"/>
              </w:rPr>
              <w:t>Approaches to implementing two-way appointment reminders​</w:t>
            </w:r>
          </w:p>
        </w:tc>
        <w:tc>
          <w:tcPr>
            <w:tcW w:w="709" w:type="dxa"/>
            <w:noWrap/>
            <w:hideMark/>
          </w:tcPr>
          <w:p w14:paraId="43F86F42" w14:textId="77777777" w:rsidR="00972A1B" w:rsidRPr="0030622F" w:rsidRDefault="00972A1B" w:rsidP="009B0ADD">
            <w:pPr>
              <w:rPr>
                <w:rFonts w:cstheme="minorHAnsi"/>
              </w:rPr>
            </w:pPr>
            <w:r w:rsidRPr="0030622F">
              <w:rPr>
                <w:rFonts w:cstheme="minorHAnsi"/>
              </w:rPr>
              <w:t>2023</w:t>
            </w:r>
          </w:p>
        </w:tc>
        <w:tc>
          <w:tcPr>
            <w:tcW w:w="2977" w:type="dxa"/>
          </w:tcPr>
          <w:p w14:paraId="3B1F4CB6" w14:textId="6633B6F9" w:rsidR="00972A1B" w:rsidRPr="0030622F" w:rsidRDefault="005E344D" w:rsidP="009B0ADD">
            <w:pPr>
              <w:rPr>
                <w:rFonts w:cstheme="minorHAnsi"/>
              </w:rPr>
            </w:pPr>
            <w:r w:rsidRPr="0030622F">
              <w:rPr>
                <w:rFonts w:cstheme="minorHAnsi"/>
              </w:rPr>
              <w:t>NHS England</w:t>
            </w:r>
          </w:p>
        </w:tc>
        <w:tc>
          <w:tcPr>
            <w:tcW w:w="1762" w:type="dxa"/>
            <w:noWrap/>
            <w:hideMark/>
          </w:tcPr>
          <w:p w14:paraId="2CD11AA2" w14:textId="5D3CB948" w:rsidR="00972A1B" w:rsidRPr="0030622F" w:rsidRDefault="00972A1B" w:rsidP="009B0ADD">
            <w:pPr>
              <w:rPr>
                <w:rFonts w:cstheme="minorHAnsi"/>
              </w:rPr>
            </w:pPr>
            <w:r w:rsidRPr="0030622F">
              <w:rPr>
                <w:rFonts w:cstheme="minorHAnsi"/>
              </w:rPr>
              <w:t>UK (health general)</w:t>
            </w:r>
          </w:p>
        </w:tc>
      </w:tr>
      <w:tr w:rsidR="00D271E7" w:rsidRPr="0030622F" w14:paraId="56C86158" w14:textId="77777777" w:rsidTr="00B00A73">
        <w:trPr>
          <w:trHeight w:val="620"/>
        </w:trPr>
        <w:tc>
          <w:tcPr>
            <w:tcW w:w="2547" w:type="dxa"/>
            <w:noWrap/>
          </w:tcPr>
          <w:p w14:paraId="2A86BA60" w14:textId="0C02DBF8" w:rsidR="00D271E7" w:rsidRPr="0030622F" w:rsidRDefault="00D271E7" w:rsidP="009B0ADD">
            <w:pPr>
              <w:rPr>
                <w:rFonts w:cstheme="minorHAnsi"/>
              </w:rPr>
            </w:pPr>
            <w:proofErr w:type="spellStart"/>
            <w:r w:rsidRPr="0030622F">
              <w:rPr>
                <w:rFonts w:cstheme="minorHAnsi"/>
              </w:rPr>
              <w:t>Ogunyemi</w:t>
            </w:r>
            <w:proofErr w:type="spellEnd"/>
            <w:r w:rsidRPr="0030622F">
              <w:rPr>
                <w:rFonts w:cstheme="minorHAnsi"/>
              </w:rPr>
              <w:t>, A.O.</w:t>
            </w:r>
          </w:p>
        </w:tc>
        <w:tc>
          <w:tcPr>
            <w:tcW w:w="5953" w:type="dxa"/>
          </w:tcPr>
          <w:p w14:paraId="0DA8C56D" w14:textId="247D1D70" w:rsidR="00D271E7" w:rsidRPr="0030622F" w:rsidRDefault="004A3814" w:rsidP="009B0ADD">
            <w:pPr>
              <w:rPr>
                <w:rFonts w:cstheme="minorHAnsi"/>
              </w:rPr>
            </w:pPr>
            <w:r w:rsidRPr="0030622F">
              <w:rPr>
                <w:rFonts w:cstheme="minorHAnsi"/>
              </w:rPr>
              <w:t xml:space="preserve">Reducing the Prevalence of Missed Primary Care Appointments in Community Health </w:t>
            </w:r>
            <w:proofErr w:type="spellStart"/>
            <w:r w:rsidRPr="0030622F">
              <w:rPr>
                <w:rFonts w:cstheme="minorHAnsi"/>
              </w:rPr>
              <w:t>Centers</w:t>
            </w:r>
            <w:proofErr w:type="spellEnd"/>
            <w:r w:rsidRPr="0030622F">
              <w:rPr>
                <w:rFonts w:cstheme="minorHAnsi"/>
              </w:rPr>
              <w:t>. Capstone Project Paper</w:t>
            </w:r>
          </w:p>
        </w:tc>
        <w:tc>
          <w:tcPr>
            <w:tcW w:w="709" w:type="dxa"/>
            <w:noWrap/>
          </w:tcPr>
          <w:p w14:paraId="1EAAA431" w14:textId="327C874E" w:rsidR="00D271E7" w:rsidRPr="0030622F" w:rsidRDefault="004A3814" w:rsidP="009B0ADD">
            <w:pPr>
              <w:rPr>
                <w:rFonts w:cstheme="minorHAnsi"/>
              </w:rPr>
            </w:pPr>
            <w:r w:rsidRPr="0030622F">
              <w:rPr>
                <w:rFonts w:cstheme="minorHAnsi"/>
              </w:rPr>
              <w:t>2020</w:t>
            </w:r>
          </w:p>
        </w:tc>
        <w:tc>
          <w:tcPr>
            <w:tcW w:w="2977" w:type="dxa"/>
          </w:tcPr>
          <w:p w14:paraId="1369AB1E" w14:textId="00925E67" w:rsidR="00D271E7" w:rsidRPr="0030622F" w:rsidRDefault="004A3814" w:rsidP="009B0ADD">
            <w:pPr>
              <w:rPr>
                <w:rFonts w:cstheme="minorHAnsi"/>
              </w:rPr>
            </w:pPr>
            <w:r w:rsidRPr="0030622F">
              <w:rPr>
                <w:rFonts w:cstheme="minorHAnsi"/>
              </w:rPr>
              <w:t xml:space="preserve">Doctoral Dissertation, </w:t>
            </w:r>
            <w:r w:rsidR="00170550" w:rsidRPr="0030622F">
              <w:rPr>
                <w:rFonts w:cstheme="minorHAnsi"/>
              </w:rPr>
              <w:t>University of Southern California</w:t>
            </w:r>
          </w:p>
        </w:tc>
        <w:tc>
          <w:tcPr>
            <w:tcW w:w="1762" w:type="dxa"/>
            <w:noWrap/>
          </w:tcPr>
          <w:p w14:paraId="57D66408" w14:textId="3D9787F8" w:rsidR="00D271E7" w:rsidRPr="0030622F" w:rsidRDefault="00170550" w:rsidP="009B0ADD">
            <w:pPr>
              <w:rPr>
                <w:rFonts w:cstheme="minorHAnsi"/>
              </w:rPr>
            </w:pPr>
            <w:r w:rsidRPr="0030622F">
              <w:rPr>
                <w:rFonts w:cstheme="minorHAnsi"/>
              </w:rPr>
              <w:t xml:space="preserve">USA (primary care) </w:t>
            </w:r>
          </w:p>
        </w:tc>
      </w:tr>
      <w:tr w:rsidR="00972A1B" w:rsidRPr="0030622F" w14:paraId="298CFE9F" w14:textId="77777777" w:rsidTr="00B00A73">
        <w:trPr>
          <w:trHeight w:val="620"/>
        </w:trPr>
        <w:tc>
          <w:tcPr>
            <w:tcW w:w="2547" w:type="dxa"/>
            <w:noWrap/>
            <w:hideMark/>
          </w:tcPr>
          <w:p w14:paraId="63B5E23E" w14:textId="6BBDF4CE" w:rsidR="00972A1B" w:rsidRPr="0030622F" w:rsidRDefault="00972A1B" w:rsidP="009B0ADD">
            <w:pPr>
              <w:rPr>
                <w:rFonts w:cstheme="minorHAnsi"/>
              </w:rPr>
            </w:pPr>
            <w:proofErr w:type="spellStart"/>
            <w:r w:rsidRPr="0030622F">
              <w:rPr>
                <w:rFonts w:cstheme="minorHAnsi"/>
              </w:rPr>
              <w:t>Opon</w:t>
            </w:r>
            <w:proofErr w:type="spellEnd"/>
            <w:r w:rsidRPr="0030622F">
              <w:rPr>
                <w:rFonts w:cstheme="minorHAnsi"/>
              </w:rPr>
              <w:t>,</w:t>
            </w:r>
            <w:r w:rsidR="00AC1DB9" w:rsidRPr="0030622F">
              <w:rPr>
                <w:rFonts w:cstheme="minorHAnsi"/>
              </w:rPr>
              <w:t xml:space="preserve"> S., </w:t>
            </w:r>
            <w:proofErr w:type="spellStart"/>
            <w:r w:rsidRPr="0030622F">
              <w:rPr>
                <w:rFonts w:cstheme="minorHAnsi"/>
              </w:rPr>
              <w:t>Ochieng</w:t>
            </w:r>
            <w:proofErr w:type="spellEnd"/>
            <w:r w:rsidRPr="0030622F">
              <w:rPr>
                <w:rFonts w:cstheme="minorHAnsi"/>
              </w:rPr>
              <w:t>,</w:t>
            </w:r>
            <w:r w:rsidR="00AC1DB9" w:rsidRPr="0030622F">
              <w:rPr>
                <w:rFonts w:cstheme="minorHAnsi"/>
              </w:rPr>
              <w:t xml:space="preserve"> </w:t>
            </w:r>
            <w:r w:rsidRPr="0030622F">
              <w:rPr>
                <w:rFonts w:cstheme="minorHAnsi"/>
              </w:rPr>
              <w:t>T</w:t>
            </w:r>
            <w:r w:rsidR="00AC1DB9" w:rsidRPr="0030622F">
              <w:rPr>
                <w:rFonts w:cstheme="minorHAnsi"/>
              </w:rPr>
              <w:t>.</w:t>
            </w:r>
            <w:r w:rsidRPr="0030622F">
              <w:rPr>
                <w:rFonts w:cstheme="minorHAnsi"/>
              </w:rPr>
              <w:t xml:space="preserve">, </w:t>
            </w:r>
            <w:proofErr w:type="spellStart"/>
            <w:r w:rsidRPr="0030622F">
              <w:rPr>
                <w:rFonts w:cstheme="minorHAnsi"/>
              </w:rPr>
              <w:t>Wanja</w:t>
            </w:r>
            <w:proofErr w:type="spellEnd"/>
            <w:r w:rsidRPr="0030622F">
              <w:rPr>
                <w:rFonts w:cstheme="minorHAnsi"/>
              </w:rPr>
              <w:t xml:space="preserve"> M</w:t>
            </w:r>
            <w:r w:rsidR="00AC1DB9" w:rsidRPr="0030622F">
              <w:rPr>
                <w:rFonts w:cstheme="minorHAnsi"/>
              </w:rPr>
              <w:t>.</w:t>
            </w:r>
            <w:r w:rsidRPr="0030622F">
              <w:rPr>
                <w:rFonts w:cstheme="minorHAnsi"/>
              </w:rPr>
              <w:t>,</w:t>
            </w:r>
            <w:r w:rsidR="00AC1DB9" w:rsidRPr="0030622F">
              <w:rPr>
                <w:rFonts w:cstheme="minorHAnsi"/>
              </w:rPr>
              <w:t xml:space="preserve"> </w:t>
            </w:r>
            <w:proofErr w:type="spellStart"/>
            <w:r w:rsidRPr="0030622F">
              <w:rPr>
                <w:rFonts w:cstheme="minorHAnsi"/>
              </w:rPr>
              <w:t>Njoroge</w:t>
            </w:r>
            <w:proofErr w:type="spellEnd"/>
            <w:r w:rsidRPr="0030622F">
              <w:rPr>
                <w:rFonts w:cstheme="minorHAnsi"/>
              </w:rPr>
              <w:t>, K</w:t>
            </w:r>
            <w:r w:rsidR="00AC1DB9" w:rsidRPr="0030622F">
              <w:rPr>
                <w:rFonts w:cstheme="minorHAnsi"/>
              </w:rPr>
              <w:t>.</w:t>
            </w:r>
            <w:r w:rsidRPr="0030622F">
              <w:rPr>
                <w:rFonts w:cstheme="minorHAnsi"/>
              </w:rPr>
              <w:t>M</w:t>
            </w:r>
            <w:r w:rsidR="00AC1DB9" w:rsidRPr="0030622F">
              <w:rPr>
                <w:rFonts w:cstheme="minorHAnsi"/>
              </w:rPr>
              <w:t>.</w:t>
            </w:r>
          </w:p>
        </w:tc>
        <w:tc>
          <w:tcPr>
            <w:tcW w:w="5953" w:type="dxa"/>
            <w:hideMark/>
          </w:tcPr>
          <w:p w14:paraId="53B555BD" w14:textId="77777777" w:rsidR="00972A1B" w:rsidRPr="0030622F" w:rsidRDefault="00972A1B" w:rsidP="009B0ADD">
            <w:pPr>
              <w:rPr>
                <w:rFonts w:cstheme="minorHAnsi"/>
              </w:rPr>
            </w:pPr>
            <w:r w:rsidRPr="0030622F">
              <w:rPr>
                <w:rFonts w:cstheme="minorHAnsi"/>
              </w:rPr>
              <w:t>The effect of patient reminders in reducing missed appointment in medical settings: a systematic review</w:t>
            </w:r>
          </w:p>
        </w:tc>
        <w:tc>
          <w:tcPr>
            <w:tcW w:w="709" w:type="dxa"/>
            <w:noWrap/>
            <w:hideMark/>
          </w:tcPr>
          <w:p w14:paraId="6EA71F1B" w14:textId="77777777" w:rsidR="00972A1B" w:rsidRPr="0030622F" w:rsidRDefault="00972A1B" w:rsidP="009B0ADD">
            <w:pPr>
              <w:rPr>
                <w:rFonts w:cstheme="minorHAnsi"/>
              </w:rPr>
            </w:pPr>
            <w:r w:rsidRPr="0030622F">
              <w:rPr>
                <w:rFonts w:cstheme="minorHAnsi"/>
              </w:rPr>
              <w:t>2020</w:t>
            </w:r>
          </w:p>
        </w:tc>
        <w:tc>
          <w:tcPr>
            <w:tcW w:w="2977" w:type="dxa"/>
          </w:tcPr>
          <w:p w14:paraId="42561510" w14:textId="07E76147" w:rsidR="00972A1B" w:rsidRPr="0030622F" w:rsidRDefault="00BA28AF" w:rsidP="009B0ADD">
            <w:pPr>
              <w:rPr>
                <w:rFonts w:cstheme="minorHAnsi"/>
              </w:rPr>
            </w:pPr>
            <w:r w:rsidRPr="0030622F">
              <w:rPr>
                <w:rFonts w:cstheme="minorHAnsi"/>
              </w:rPr>
              <w:t>PAMJ-One Health, 2(9)</w:t>
            </w:r>
          </w:p>
        </w:tc>
        <w:tc>
          <w:tcPr>
            <w:tcW w:w="1762" w:type="dxa"/>
            <w:noWrap/>
            <w:hideMark/>
          </w:tcPr>
          <w:p w14:paraId="1C613AC8" w14:textId="3768962D" w:rsidR="00972A1B" w:rsidRPr="0030622F" w:rsidRDefault="00972A1B" w:rsidP="009B0ADD">
            <w:pPr>
              <w:rPr>
                <w:rFonts w:cstheme="minorHAnsi"/>
              </w:rPr>
            </w:pPr>
            <w:r w:rsidRPr="0030622F">
              <w:rPr>
                <w:rFonts w:cstheme="minorHAnsi"/>
              </w:rPr>
              <w:t>n/a (review paper)</w:t>
            </w:r>
          </w:p>
        </w:tc>
      </w:tr>
      <w:tr w:rsidR="00972A1B" w:rsidRPr="0030622F" w14:paraId="50084CD2" w14:textId="77777777" w:rsidTr="00B00A73">
        <w:trPr>
          <w:trHeight w:val="1240"/>
        </w:trPr>
        <w:tc>
          <w:tcPr>
            <w:tcW w:w="2547" w:type="dxa"/>
            <w:hideMark/>
          </w:tcPr>
          <w:p w14:paraId="2110F1CE" w14:textId="77777777" w:rsidR="00972A1B" w:rsidRPr="0030622F" w:rsidRDefault="00972A1B" w:rsidP="009B0ADD">
            <w:pPr>
              <w:rPr>
                <w:rFonts w:cstheme="minorHAnsi"/>
              </w:rPr>
            </w:pPr>
            <w:proofErr w:type="spellStart"/>
            <w:r w:rsidRPr="0030622F">
              <w:rPr>
                <w:rFonts w:cstheme="minorHAnsi"/>
              </w:rPr>
              <w:t>Pakhomova</w:t>
            </w:r>
            <w:proofErr w:type="spellEnd"/>
            <w:r w:rsidRPr="0030622F">
              <w:rPr>
                <w:rFonts w:cstheme="minorHAnsi"/>
              </w:rPr>
              <w:t xml:space="preserve">, T.E., Nicholson, V., Fischer, M., Ferguson, J., Moore, D.M., Salters, K., Lester, R.T., Kremer, H., </w:t>
            </w:r>
            <w:proofErr w:type="spellStart"/>
            <w:r w:rsidRPr="0030622F">
              <w:rPr>
                <w:rFonts w:cstheme="minorHAnsi"/>
              </w:rPr>
              <w:t>Dawydiuk</w:t>
            </w:r>
            <w:proofErr w:type="spellEnd"/>
            <w:r w:rsidRPr="0030622F">
              <w:rPr>
                <w:rFonts w:cstheme="minorHAnsi"/>
              </w:rPr>
              <w:t xml:space="preserve">, N., Barrios, R. and </w:t>
            </w:r>
            <w:proofErr w:type="spellStart"/>
            <w:r w:rsidRPr="0030622F">
              <w:rPr>
                <w:rFonts w:cstheme="minorHAnsi"/>
              </w:rPr>
              <w:t>Parashar</w:t>
            </w:r>
            <w:proofErr w:type="spellEnd"/>
            <w:r w:rsidRPr="0030622F">
              <w:rPr>
                <w:rFonts w:cstheme="minorHAnsi"/>
              </w:rPr>
              <w:t>, S.</w:t>
            </w:r>
          </w:p>
        </w:tc>
        <w:tc>
          <w:tcPr>
            <w:tcW w:w="5953" w:type="dxa"/>
            <w:hideMark/>
          </w:tcPr>
          <w:p w14:paraId="22192FB9" w14:textId="77777777" w:rsidR="00972A1B" w:rsidRPr="0030622F" w:rsidRDefault="00972A1B" w:rsidP="009B0ADD">
            <w:pPr>
              <w:rPr>
                <w:rFonts w:cstheme="minorHAnsi"/>
              </w:rPr>
            </w:pPr>
            <w:r w:rsidRPr="0030622F">
              <w:rPr>
                <w:rFonts w:cstheme="minorHAnsi"/>
              </w:rPr>
              <w:t>Exploring Primary Healthcare Experiences and Interest in Mobile Technology Engagement Amongst an Urban Population Experiencing Barriers to Care</w:t>
            </w:r>
          </w:p>
        </w:tc>
        <w:tc>
          <w:tcPr>
            <w:tcW w:w="709" w:type="dxa"/>
            <w:noWrap/>
            <w:hideMark/>
          </w:tcPr>
          <w:p w14:paraId="3B48956A" w14:textId="77777777" w:rsidR="00972A1B" w:rsidRPr="0030622F" w:rsidRDefault="00972A1B" w:rsidP="009B0ADD">
            <w:pPr>
              <w:rPr>
                <w:rFonts w:cstheme="minorHAnsi"/>
              </w:rPr>
            </w:pPr>
            <w:r w:rsidRPr="0030622F">
              <w:rPr>
                <w:rFonts w:cstheme="minorHAnsi"/>
              </w:rPr>
              <w:t>2023</w:t>
            </w:r>
          </w:p>
        </w:tc>
        <w:tc>
          <w:tcPr>
            <w:tcW w:w="2977" w:type="dxa"/>
          </w:tcPr>
          <w:p w14:paraId="6622DD17" w14:textId="228D0434" w:rsidR="00972A1B" w:rsidRPr="0030622F" w:rsidRDefault="00FC786C" w:rsidP="009B0ADD">
            <w:pPr>
              <w:rPr>
                <w:rFonts w:cstheme="minorHAnsi"/>
              </w:rPr>
            </w:pPr>
            <w:proofErr w:type="spellStart"/>
            <w:r w:rsidRPr="0030622F">
              <w:rPr>
                <w:rFonts w:cstheme="minorHAnsi"/>
              </w:rPr>
              <w:t>Qual</w:t>
            </w:r>
            <w:proofErr w:type="spellEnd"/>
            <w:r w:rsidRPr="0030622F">
              <w:rPr>
                <w:rFonts w:cstheme="minorHAnsi"/>
              </w:rPr>
              <w:t xml:space="preserve"> Health Res. 2023;33(8-9):765-77</w:t>
            </w:r>
          </w:p>
        </w:tc>
        <w:tc>
          <w:tcPr>
            <w:tcW w:w="1762" w:type="dxa"/>
            <w:hideMark/>
          </w:tcPr>
          <w:p w14:paraId="6A98C8BD" w14:textId="3B4877A6" w:rsidR="00972A1B" w:rsidRPr="0030622F" w:rsidRDefault="00972A1B" w:rsidP="009B0ADD">
            <w:pPr>
              <w:rPr>
                <w:rFonts w:cstheme="minorHAnsi"/>
              </w:rPr>
            </w:pPr>
            <w:r w:rsidRPr="0030622F">
              <w:rPr>
                <w:rFonts w:cstheme="minorHAnsi"/>
              </w:rPr>
              <w:t>Canada (primary care)</w:t>
            </w:r>
          </w:p>
        </w:tc>
      </w:tr>
      <w:tr w:rsidR="00972A1B" w:rsidRPr="0030622F" w14:paraId="74F97D46" w14:textId="77777777" w:rsidTr="00B00A73">
        <w:trPr>
          <w:trHeight w:val="1240"/>
        </w:trPr>
        <w:tc>
          <w:tcPr>
            <w:tcW w:w="2547" w:type="dxa"/>
            <w:hideMark/>
          </w:tcPr>
          <w:p w14:paraId="6977EE94" w14:textId="7AFC4634" w:rsidR="00972A1B" w:rsidRPr="0030622F" w:rsidRDefault="00972A1B" w:rsidP="009B0ADD">
            <w:pPr>
              <w:rPr>
                <w:rFonts w:cstheme="minorHAnsi"/>
                <w:lang w:val="da-DK"/>
              </w:rPr>
            </w:pPr>
            <w:r w:rsidRPr="0030622F">
              <w:rPr>
                <w:rFonts w:cstheme="minorHAnsi"/>
                <w:lang w:val="da-DK"/>
              </w:rPr>
              <w:lastRenderedPageBreak/>
              <w:t>Pal, B.,</w:t>
            </w:r>
            <w:r w:rsidR="00477966" w:rsidRPr="0030622F">
              <w:rPr>
                <w:rFonts w:cstheme="minorHAnsi"/>
                <w:lang w:val="da-DK"/>
              </w:rPr>
              <w:t xml:space="preserve"> </w:t>
            </w:r>
            <w:r w:rsidRPr="0030622F">
              <w:rPr>
                <w:rFonts w:cstheme="minorHAnsi"/>
                <w:lang w:val="da-DK"/>
              </w:rPr>
              <w:t>Taberner, D. A.,</w:t>
            </w:r>
            <w:r w:rsidR="00477966" w:rsidRPr="0030622F">
              <w:rPr>
                <w:rFonts w:cstheme="minorHAnsi"/>
                <w:lang w:val="da-DK"/>
              </w:rPr>
              <w:t xml:space="preserve"> </w:t>
            </w:r>
            <w:r w:rsidRPr="0030622F">
              <w:rPr>
                <w:rFonts w:cstheme="minorHAnsi"/>
                <w:lang w:val="da-DK"/>
              </w:rPr>
              <w:t>Readman, L. P.,</w:t>
            </w:r>
            <w:r w:rsidR="00477966" w:rsidRPr="0030622F">
              <w:rPr>
                <w:rFonts w:cstheme="minorHAnsi"/>
                <w:lang w:val="da-DK"/>
              </w:rPr>
              <w:t xml:space="preserve"> </w:t>
            </w:r>
            <w:r w:rsidRPr="0030622F">
              <w:rPr>
                <w:rFonts w:cstheme="minorHAnsi"/>
                <w:lang w:val="da-DK"/>
              </w:rPr>
              <w:t>Jones, P.</w:t>
            </w:r>
          </w:p>
        </w:tc>
        <w:tc>
          <w:tcPr>
            <w:tcW w:w="5953" w:type="dxa"/>
            <w:hideMark/>
          </w:tcPr>
          <w:p w14:paraId="39088FE3" w14:textId="367EACBE" w:rsidR="00972A1B" w:rsidRPr="0030622F" w:rsidRDefault="00371B61" w:rsidP="009B0ADD">
            <w:pPr>
              <w:rPr>
                <w:rFonts w:cstheme="minorHAnsi"/>
              </w:rPr>
            </w:pPr>
            <w:r w:rsidRPr="0030622F">
              <w:rPr>
                <w:rFonts w:cstheme="minorHAnsi"/>
              </w:rPr>
              <w:t>Why do outpatients fail to keep their clinic appointments? Results from a survey and recommended remedial actions</w:t>
            </w:r>
          </w:p>
        </w:tc>
        <w:tc>
          <w:tcPr>
            <w:tcW w:w="709" w:type="dxa"/>
            <w:noWrap/>
            <w:hideMark/>
          </w:tcPr>
          <w:p w14:paraId="1884D56D" w14:textId="77777777" w:rsidR="00972A1B" w:rsidRPr="0030622F" w:rsidRDefault="00972A1B" w:rsidP="009B0ADD">
            <w:pPr>
              <w:rPr>
                <w:rFonts w:cstheme="minorHAnsi"/>
              </w:rPr>
            </w:pPr>
            <w:r w:rsidRPr="0030622F">
              <w:rPr>
                <w:rFonts w:cstheme="minorHAnsi"/>
              </w:rPr>
              <w:t>1998</w:t>
            </w:r>
          </w:p>
        </w:tc>
        <w:tc>
          <w:tcPr>
            <w:tcW w:w="2977" w:type="dxa"/>
          </w:tcPr>
          <w:p w14:paraId="6B8E367A" w14:textId="5416D506" w:rsidR="00972A1B" w:rsidRPr="0030622F" w:rsidRDefault="0080379D" w:rsidP="009B0ADD">
            <w:pPr>
              <w:rPr>
                <w:rFonts w:cstheme="minorHAnsi"/>
              </w:rPr>
            </w:pPr>
            <w:proofErr w:type="spellStart"/>
            <w:r w:rsidRPr="0030622F">
              <w:rPr>
                <w:rFonts w:cstheme="minorHAnsi"/>
              </w:rPr>
              <w:t>Int</w:t>
            </w:r>
            <w:proofErr w:type="spellEnd"/>
            <w:r w:rsidRPr="0030622F">
              <w:rPr>
                <w:rFonts w:cstheme="minorHAnsi"/>
              </w:rPr>
              <w:t xml:space="preserve"> J </w:t>
            </w:r>
            <w:proofErr w:type="spellStart"/>
            <w:r w:rsidRPr="0030622F">
              <w:rPr>
                <w:rFonts w:cstheme="minorHAnsi"/>
              </w:rPr>
              <w:t>Clin</w:t>
            </w:r>
            <w:proofErr w:type="spellEnd"/>
            <w:r w:rsidRPr="0030622F">
              <w:rPr>
                <w:rFonts w:cstheme="minorHAnsi"/>
              </w:rPr>
              <w:t xml:space="preserve"> </w:t>
            </w:r>
            <w:proofErr w:type="spellStart"/>
            <w:r w:rsidRPr="0030622F">
              <w:rPr>
                <w:rFonts w:cstheme="minorHAnsi"/>
              </w:rPr>
              <w:t>Pract</w:t>
            </w:r>
            <w:proofErr w:type="spellEnd"/>
            <w:r w:rsidRPr="0030622F">
              <w:rPr>
                <w:rFonts w:cstheme="minorHAnsi"/>
              </w:rPr>
              <w:t>. 1998</w:t>
            </w:r>
            <w:proofErr w:type="gramStart"/>
            <w:r w:rsidRPr="0030622F">
              <w:rPr>
                <w:rFonts w:cstheme="minorHAnsi"/>
              </w:rPr>
              <w:t>;52</w:t>
            </w:r>
            <w:proofErr w:type="gramEnd"/>
            <w:r w:rsidRPr="0030622F">
              <w:rPr>
                <w:rFonts w:cstheme="minorHAnsi"/>
              </w:rPr>
              <w:t>(6):436-7.</w:t>
            </w:r>
          </w:p>
        </w:tc>
        <w:tc>
          <w:tcPr>
            <w:tcW w:w="1762" w:type="dxa"/>
            <w:noWrap/>
            <w:hideMark/>
          </w:tcPr>
          <w:p w14:paraId="3AFC87E5" w14:textId="3344A582" w:rsidR="00972A1B" w:rsidRPr="0030622F" w:rsidRDefault="00972A1B" w:rsidP="009B0ADD">
            <w:pPr>
              <w:rPr>
                <w:rFonts w:cstheme="minorHAnsi"/>
              </w:rPr>
            </w:pPr>
            <w:r w:rsidRPr="0030622F">
              <w:rPr>
                <w:rFonts w:cstheme="minorHAnsi"/>
              </w:rPr>
              <w:t>UK (outpatient - various)</w:t>
            </w:r>
          </w:p>
        </w:tc>
      </w:tr>
      <w:tr w:rsidR="00972A1B" w:rsidRPr="0030622F" w14:paraId="1B9374A6" w14:textId="77777777" w:rsidTr="00B00A73">
        <w:trPr>
          <w:trHeight w:val="930"/>
        </w:trPr>
        <w:tc>
          <w:tcPr>
            <w:tcW w:w="2547" w:type="dxa"/>
            <w:hideMark/>
          </w:tcPr>
          <w:p w14:paraId="2247D6AD" w14:textId="45ACC3F4" w:rsidR="00972A1B" w:rsidRPr="0030622F" w:rsidRDefault="00972A1B" w:rsidP="009B0ADD">
            <w:pPr>
              <w:rPr>
                <w:rFonts w:cstheme="minorHAnsi"/>
              </w:rPr>
            </w:pPr>
            <w:r w:rsidRPr="0030622F">
              <w:rPr>
                <w:rFonts w:cstheme="minorHAnsi"/>
              </w:rPr>
              <w:t xml:space="preserve">Parker, </w:t>
            </w:r>
            <w:r w:rsidR="00477966" w:rsidRPr="0030622F">
              <w:rPr>
                <w:rFonts w:cstheme="minorHAnsi"/>
              </w:rPr>
              <w:t>M.</w:t>
            </w:r>
            <w:r w:rsidRPr="0030622F">
              <w:rPr>
                <w:rFonts w:cstheme="minorHAnsi"/>
              </w:rPr>
              <w:t>M.,</w:t>
            </w:r>
            <w:r w:rsidR="00477966" w:rsidRPr="0030622F">
              <w:rPr>
                <w:rFonts w:cstheme="minorHAnsi"/>
              </w:rPr>
              <w:t xml:space="preserve"> </w:t>
            </w:r>
            <w:proofErr w:type="spellStart"/>
            <w:r w:rsidRPr="0030622F">
              <w:rPr>
                <w:rFonts w:cstheme="minorHAnsi"/>
              </w:rPr>
              <w:t>Moffet</w:t>
            </w:r>
            <w:proofErr w:type="spellEnd"/>
            <w:r w:rsidRPr="0030622F">
              <w:rPr>
                <w:rFonts w:cstheme="minorHAnsi"/>
              </w:rPr>
              <w:t>, H</w:t>
            </w:r>
            <w:r w:rsidR="00477966" w:rsidRPr="0030622F">
              <w:rPr>
                <w:rFonts w:cstheme="minorHAnsi"/>
              </w:rPr>
              <w:t>.</w:t>
            </w:r>
            <w:r w:rsidRPr="0030622F">
              <w:rPr>
                <w:rFonts w:cstheme="minorHAnsi"/>
              </w:rPr>
              <w:t>H.,</w:t>
            </w:r>
            <w:r w:rsidR="00477966" w:rsidRPr="0030622F">
              <w:rPr>
                <w:rFonts w:cstheme="minorHAnsi"/>
              </w:rPr>
              <w:t xml:space="preserve"> </w:t>
            </w:r>
            <w:r w:rsidRPr="0030622F">
              <w:rPr>
                <w:rFonts w:cstheme="minorHAnsi"/>
              </w:rPr>
              <w:t>Schillinger, D</w:t>
            </w:r>
            <w:r w:rsidR="00477966" w:rsidRPr="0030622F">
              <w:rPr>
                <w:rFonts w:cstheme="minorHAnsi"/>
              </w:rPr>
              <w:t>.</w:t>
            </w:r>
            <w:r w:rsidRPr="0030622F">
              <w:rPr>
                <w:rFonts w:cstheme="minorHAnsi"/>
              </w:rPr>
              <w:t>,</w:t>
            </w:r>
            <w:r w:rsidR="00477966" w:rsidRPr="0030622F">
              <w:rPr>
                <w:rFonts w:cstheme="minorHAnsi"/>
              </w:rPr>
              <w:t xml:space="preserve"> </w:t>
            </w:r>
            <w:r w:rsidRPr="0030622F">
              <w:rPr>
                <w:rFonts w:cstheme="minorHAnsi"/>
              </w:rPr>
              <w:t xml:space="preserve">Adler, </w:t>
            </w:r>
            <w:r w:rsidR="009010F9" w:rsidRPr="0030622F">
              <w:rPr>
                <w:rFonts w:cstheme="minorHAnsi"/>
              </w:rPr>
              <w:t>N.</w:t>
            </w:r>
            <w:r w:rsidRPr="0030622F">
              <w:rPr>
                <w:rFonts w:cstheme="minorHAnsi"/>
              </w:rPr>
              <w:t>,</w:t>
            </w:r>
            <w:r w:rsidR="009010F9" w:rsidRPr="0030622F">
              <w:rPr>
                <w:rFonts w:cstheme="minorHAnsi"/>
              </w:rPr>
              <w:t xml:space="preserve"> </w:t>
            </w:r>
            <w:r w:rsidRPr="0030622F">
              <w:rPr>
                <w:rFonts w:cstheme="minorHAnsi"/>
              </w:rPr>
              <w:t>Fernandez, A</w:t>
            </w:r>
            <w:r w:rsidR="009010F9" w:rsidRPr="0030622F">
              <w:rPr>
                <w:rFonts w:cstheme="minorHAnsi"/>
              </w:rPr>
              <w:t>.</w:t>
            </w:r>
            <w:r w:rsidRPr="0030622F">
              <w:rPr>
                <w:rFonts w:cstheme="minorHAnsi"/>
              </w:rPr>
              <w:t>,</w:t>
            </w:r>
            <w:r w:rsidR="009010F9" w:rsidRPr="0030622F">
              <w:rPr>
                <w:rFonts w:cstheme="minorHAnsi"/>
              </w:rPr>
              <w:t xml:space="preserve"> </w:t>
            </w:r>
            <w:proofErr w:type="spellStart"/>
            <w:r w:rsidRPr="0030622F">
              <w:rPr>
                <w:rFonts w:cstheme="minorHAnsi"/>
              </w:rPr>
              <w:t>Ciechanowski</w:t>
            </w:r>
            <w:proofErr w:type="spellEnd"/>
            <w:r w:rsidRPr="0030622F">
              <w:rPr>
                <w:rFonts w:cstheme="minorHAnsi"/>
              </w:rPr>
              <w:t>, P</w:t>
            </w:r>
            <w:r w:rsidR="009010F9" w:rsidRPr="0030622F">
              <w:rPr>
                <w:rFonts w:cstheme="minorHAnsi"/>
              </w:rPr>
              <w:t>.</w:t>
            </w:r>
            <w:r w:rsidRPr="0030622F">
              <w:rPr>
                <w:rFonts w:cstheme="minorHAnsi"/>
              </w:rPr>
              <w:t>,</w:t>
            </w:r>
            <w:r w:rsidR="009010F9" w:rsidRPr="0030622F">
              <w:rPr>
                <w:rFonts w:cstheme="minorHAnsi"/>
              </w:rPr>
              <w:t xml:space="preserve"> </w:t>
            </w:r>
            <w:r w:rsidRPr="0030622F">
              <w:rPr>
                <w:rFonts w:cstheme="minorHAnsi"/>
              </w:rPr>
              <w:t>Karter, A</w:t>
            </w:r>
            <w:r w:rsidR="007306A1" w:rsidRPr="0030622F">
              <w:rPr>
                <w:rFonts w:cstheme="minorHAnsi"/>
              </w:rPr>
              <w:t>.</w:t>
            </w:r>
            <w:r w:rsidRPr="0030622F">
              <w:rPr>
                <w:rFonts w:cstheme="minorHAnsi"/>
              </w:rPr>
              <w:t>J.</w:t>
            </w:r>
          </w:p>
        </w:tc>
        <w:tc>
          <w:tcPr>
            <w:tcW w:w="5953" w:type="dxa"/>
            <w:hideMark/>
          </w:tcPr>
          <w:p w14:paraId="39036238" w14:textId="71FCF359" w:rsidR="00972A1B" w:rsidRPr="0030622F" w:rsidRDefault="00972A1B" w:rsidP="009B0ADD">
            <w:pPr>
              <w:rPr>
                <w:rFonts w:cstheme="minorHAnsi"/>
              </w:rPr>
            </w:pPr>
            <w:r w:rsidRPr="0030622F">
              <w:rPr>
                <w:rFonts w:cstheme="minorHAnsi"/>
              </w:rPr>
              <w:t>Ethnic Differences in Appointment Keeping and Implications for the Patient-</w:t>
            </w:r>
            <w:proofErr w:type="spellStart"/>
            <w:r w:rsidR="006A5C83" w:rsidRPr="0030622F">
              <w:rPr>
                <w:rFonts w:cstheme="minorHAnsi"/>
              </w:rPr>
              <w:t>centeredmedical</w:t>
            </w:r>
            <w:proofErr w:type="spellEnd"/>
            <w:r w:rsidR="006A5C83" w:rsidRPr="0030622F">
              <w:rPr>
                <w:rFonts w:cstheme="minorHAnsi"/>
              </w:rPr>
              <w:t xml:space="preserve"> </w:t>
            </w:r>
            <w:r w:rsidRPr="0030622F">
              <w:rPr>
                <w:rFonts w:cstheme="minorHAnsi"/>
              </w:rPr>
              <w:t>Home - Findings from the Diabetes Study of Northern California (DISTANCE)</w:t>
            </w:r>
          </w:p>
        </w:tc>
        <w:tc>
          <w:tcPr>
            <w:tcW w:w="709" w:type="dxa"/>
            <w:noWrap/>
            <w:hideMark/>
          </w:tcPr>
          <w:p w14:paraId="51DBE119" w14:textId="77777777" w:rsidR="00972A1B" w:rsidRPr="0030622F" w:rsidRDefault="00972A1B" w:rsidP="009B0ADD">
            <w:pPr>
              <w:rPr>
                <w:rFonts w:cstheme="minorHAnsi"/>
              </w:rPr>
            </w:pPr>
            <w:r w:rsidRPr="0030622F">
              <w:rPr>
                <w:rFonts w:cstheme="minorHAnsi"/>
              </w:rPr>
              <w:t>2012</w:t>
            </w:r>
          </w:p>
        </w:tc>
        <w:tc>
          <w:tcPr>
            <w:tcW w:w="2977" w:type="dxa"/>
          </w:tcPr>
          <w:p w14:paraId="0A2A309C" w14:textId="190139AC" w:rsidR="00972A1B" w:rsidRPr="0030622F" w:rsidRDefault="00765E27" w:rsidP="009B0ADD">
            <w:pPr>
              <w:rPr>
                <w:rFonts w:cstheme="minorHAnsi"/>
              </w:rPr>
            </w:pPr>
            <w:r w:rsidRPr="0030622F">
              <w:rPr>
                <w:rFonts w:cstheme="minorHAnsi"/>
              </w:rPr>
              <w:t xml:space="preserve">Health </w:t>
            </w:r>
            <w:proofErr w:type="spellStart"/>
            <w:r w:rsidRPr="0030622F">
              <w:rPr>
                <w:rFonts w:cstheme="minorHAnsi"/>
              </w:rPr>
              <w:t>Serv</w:t>
            </w:r>
            <w:proofErr w:type="spellEnd"/>
            <w:r w:rsidRPr="0030622F">
              <w:rPr>
                <w:rFonts w:cstheme="minorHAnsi"/>
              </w:rPr>
              <w:t xml:space="preserve"> Res. 2012</w:t>
            </w:r>
            <w:proofErr w:type="gramStart"/>
            <w:r w:rsidRPr="0030622F">
              <w:rPr>
                <w:rFonts w:cstheme="minorHAnsi"/>
              </w:rPr>
              <w:t>;47</w:t>
            </w:r>
            <w:proofErr w:type="gramEnd"/>
            <w:r w:rsidRPr="0030622F">
              <w:rPr>
                <w:rFonts w:cstheme="minorHAnsi"/>
              </w:rPr>
              <w:t>(2):572-93.</w:t>
            </w:r>
          </w:p>
        </w:tc>
        <w:tc>
          <w:tcPr>
            <w:tcW w:w="1762" w:type="dxa"/>
            <w:noWrap/>
            <w:hideMark/>
          </w:tcPr>
          <w:p w14:paraId="7B57655A" w14:textId="74B9777F" w:rsidR="00972A1B" w:rsidRPr="0030622F" w:rsidRDefault="00972A1B" w:rsidP="009B0ADD">
            <w:pPr>
              <w:rPr>
                <w:rFonts w:cstheme="minorHAnsi"/>
              </w:rPr>
            </w:pPr>
            <w:r w:rsidRPr="0030622F">
              <w:rPr>
                <w:rFonts w:cstheme="minorHAnsi"/>
              </w:rPr>
              <w:t>USA (primary care - diabetes)</w:t>
            </w:r>
          </w:p>
        </w:tc>
      </w:tr>
      <w:tr w:rsidR="00972A1B" w:rsidRPr="0030622F" w14:paraId="7CB4D4B4" w14:textId="77777777" w:rsidTr="00B00A73">
        <w:trPr>
          <w:trHeight w:val="930"/>
        </w:trPr>
        <w:tc>
          <w:tcPr>
            <w:tcW w:w="2547" w:type="dxa"/>
            <w:noWrap/>
            <w:hideMark/>
          </w:tcPr>
          <w:p w14:paraId="02EED2FC" w14:textId="740E0F27" w:rsidR="00972A1B" w:rsidRPr="0030622F" w:rsidRDefault="00972A1B" w:rsidP="009B0ADD">
            <w:pPr>
              <w:rPr>
                <w:rFonts w:cstheme="minorHAnsi"/>
              </w:rPr>
            </w:pPr>
            <w:r w:rsidRPr="0030622F">
              <w:rPr>
                <w:rFonts w:cstheme="minorHAnsi"/>
              </w:rPr>
              <w:t>Parkes, T.,</w:t>
            </w:r>
            <w:r w:rsidR="007306A1" w:rsidRPr="0030622F">
              <w:rPr>
                <w:rFonts w:cstheme="minorHAnsi"/>
              </w:rPr>
              <w:t xml:space="preserve"> </w:t>
            </w:r>
            <w:r w:rsidRPr="0030622F">
              <w:rPr>
                <w:rFonts w:cstheme="minorHAnsi"/>
              </w:rPr>
              <w:t>Matheson, C.,</w:t>
            </w:r>
            <w:r w:rsidR="007306A1" w:rsidRPr="0030622F">
              <w:rPr>
                <w:rFonts w:cstheme="minorHAnsi"/>
              </w:rPr>
              <w:t xml:space="preserve"> </w:t>
            </w:r>
            <w:r w:rsidRPr="0030622F">
              <w:rPr>
                <w:rFonts w:cstheme="minorHAnsi"/>
              </w:rPr>
              <w:t>Carver, H.,</w:t>
            </w:r>
            <w:r w:rsidR="007306A1" w:rsidRPr="0030622F">
              <w:rPr>
                <w:rFonts w:cstheme="minorHAnsi"/>
              </w:rPr>
              <w:t xml:space="preserve"> </w:t>
            </w:r>
            <w:r w:rsidRPr="0030622F">
              <w:rPr>
                <w:rFonts w:cstheme="minorHAnsi"/>
              </w:rPr>
              <w:t>Foster, R.,</w:t>
            </w:r>
            <w:r w:rsidR="007306A1" w:rsidRPr="0030622F">
              <w:rPr>
                <w:rFonts w:cstheme="minorHAnsi"/>
              </w:rPr>
              <w:t xml:space="preserve"> </w:t>
            </w:r>
            <w:r w:rsidRPr="0030622F">
              <w:rPr>
                <w:rFonts w:cstheme="minorHAnsi"/>
              </w:rPr>
              <w:t>Budd, J.,</w:t>
            </w:r>
            <w:r w:rsidR="007306A1" w:rsidRPr="0030622F">
              <w:rPr>
                <w:rFonts w:cstheme="minorHAnsi"/>
              </w:rPr>
              <w:t xml:space="preserve"> </w:t>
            </w:r>
            <w:r w:rsidRPr="0030622F">
              <w:rPr>
                <w:rFonts w:cstheme="minorHAnsi"/>
              </w:rPr>
              <w:t>Liddell, D.,</w:t>
            </w:r>
            <w:r w:rsidR="007306A1" w:rsidRPr="0030622F">
              <w:rPr>
                <w:rFonts w:cstheme="minorHAnsi"/>
              </w:rPr>
              <w:t xml:space="preserve"> </w:t>
            </w:r>
            <w:r w:rsidRPr="0030622F">
              <w:rPr>
                <w:rFonts w:cstheme="minorHAnsi"/>
              </w:rPr>
              <w:t>Wallace, J.,</w:t>
            </w:r>
            <w:r w:rsidR="007306A1" w:rsidRPr="0030622F">
              <w:rPr>
                <w:rFonts w:cstheme="minorHAnsi"/>
              </w:rPr>
              <w:t xml:space="preserve"> </w:t>
            </w:r>
            <w:proofErr w:type="spellStart"/>
            <w:r w:rsidRPr="0030622F">
              <w:rPr>
                <w:rFonts w:cstheme="minorHAnsi"/>
              </w:rPr>
              <w:t>Pauly</w:t>
            </w:r>
            <w:proofErr w:type="spellEnd"/>
            <w:r w:rsidRPr="0030622F">
              <w:rPr>
                <w:rFonts w:cstheme="minorHAnsi"/>
              </w:rPr>
              <w:t>, B.,</w:t>
            </w:r>
            <w:r w:rsidR="007306A1" w:rsidRPr="0030622F">
              <w:rPr>
                <w:rFonts w:cstheme="minorHAnsi"/>
              </w:rPr>
              <w:t xml:space="preserve"> </w:t>
            </w:r>
            <w:proofErr w:type="spellStart"/>
            <w:r w:rsidRPr="0030622F">
              <w:rPr>
                <w:rFonts w:cstheme="minorHAnsi"/>
              </w:rPr>
              <w:t>Fotopoulou</w:t>
            </w:r>
            <w:proofErr w:type="spellEnd"/>
            <w:r w:rsidRPr="0030622F">
              <w:rPr>
                <w:rFonts w:cstheme="minorHAnsi"/>
              </w:rPr>
              <w:t>, M.,</w:t>
            </w:r>
            <w:r w:rsidR="007306A1" w:rsidRPr="0030622F">
              <w:rPr>
                <w:rFonts w:cstheme="minorHAnsi"/>
              </w:rPr>
              <w:t xml:space="preserve"> </w:t>
            </w:r>
            <w:r w:rsidRPr="0030622F">
              <w:rPr>
                <w:rFonts w:cstheme="minorHAnsi"/>
              </w:rPr>
              <w:t>Burley, A.,</w:t>
            </w:r>
            <w:r w:rsidR="007306A1" w:rsidRPr="0030622F">
              <w:rPr>
                <w:rFonts w:cstheme="minorHAnsi"/>
              </w:rPr>
              <w:t xml:space="preserve"> </w:t>
            </w:r>
            <w:r w:rsidRPr="0030622F">
              <w:rPr>
                <w:rFonts w:cstheme="minorHAnsi"/>
              </w:rPr>
              <w:t>Anderson, I.,</w:t>
            </w:r>
            <w:r w:rsidR="007306A1" w:rsidRPr="0030622F">
              <w:rPr>
                <w:rFonts w:cstheme="minorHAnsi"/>
              </w:rPr>
              <w:t xml:space="preserve"> </w:t>
            </w:r>
            <w:r w:rsidRPr="0030622F">
              <w:rPr>
                <w:rFonts w:cstheme="minorHAnsi"/>
              </w:rPr>
              <w:t>MacLennan, G.</w:t>
            </w:r>
          </w:p>
        </w:tc>
        <w:tc>
          <w:tcPr>
            <w:tcW w:w="5953" w:type="dxa"/>
            <w:hideMark/>
          </w:tcPr>
          <w:p w14:paraId="1F20B663" w14:textId="77777777" w:rsidR="00972A1B" w:rsidRPr="0030622F" w:rsidRDefault="00972A1B" w:rsidP="009B0ADD">
            <w:pPr>
              <w:rPr>
                <w:rFonts w:cstheme="minorHAnsi"/>
              </w:rPr>
            </w:pPr>
            <w:r w:rsidRPr="0030622F">
              <w:rPr>
                <w:rFonts w:cstheme="minorHAnsi"/>
              </w:rPr>
              <w:t>A peer-delivered intervention to reduce harm and improve the well-being of homeless people with problem substance use: the SHARPS feasibility mixed-methods study</w:t>
            </w:r>
          </w:p>
        </w:tc>
        <w:tc>
          <w:tcPr>
            <w:tcW w:w="709" w:type="dxa"/>
            <w:noWrap/>
            <w:hideMark/>
          </w:tcPr>
          <w:p w14:paraId="4501A738" w14:textId="77777777" w:rsidR="00972A1B" w:rsidRPr="0030622F" w:rsidRDefault="00972A1B" w:rsidP="009B0ADD">
            <w:pPr>
              <w:rPr>
                <w:rFonts w:cstheme="minorHAnsi"/>
              </w:rPr>
            </w:pPr>
            <w:r w:rsidRPr="0030622F">
              <w:rPr>
                <w:rFonts w:cstheme="minorHAnsi"/>
              </w:rPr>
              <w:t>2022</w:t>
            </w:r>
          </w:p>
        </w:tc>
        <w:tc>
          <w:tcPr>
            <w:tcW w:w="2977" w:type="dxa"/>
          </w:tcPr>
          <w:p w14:paraId="368747AE" w14:textId="6ED62663" w:rsidR="00972A1B" w:rsidRPr="0030622F" w:rsidRDefault="00AF15C7" w:rsidP="009B0ADD">
            <w:pPr>
              <w:rPr>
                <w:rFonts w:cstheme="minorHAnsi"/>
              </w:rPr>
            </w:pPr>
            <w:r w:rsidRPr="0030622F">
              <w:rPr>
                <w:rFonts w:cstheme="minorHAnsi"/>
              </w:rPr>
              <w:t xml:space="preserve">Health </w:t>
            </w:r>
            <w:proofErr w:type="spellStart"/>
            <w:r w:rsidRPr="0030622F">
              <w:rPr>
                <w:rFonts w:cstheme="minorHAnsi"/>
              </w:rPr>
              <w:t>Technol</w:t>
            </w:r>
            <w:proofErr w:type="spellEnd"/>
            <w:r w:rsidRPr="0030622F">
              <w:rPr>
                <w:rFonts w:cstheme="minorHAnsi"/>
              </w:rPr>
              <w:t xml:space="preserve"> Assess. 2022</w:t>
            </w:r>
            <w:proofErr w:type="gramStart"/>
            <w:r w:rsidRPr="0030622F">
              <w:rPr>
                <w:rFonts w:cstheme="minorHAnsi"/>
              </w:rPr>
              <w:t>;26</w:t>
            </w:r>
            <w:proofErr w:type="gramEnd"/>
            <w:r w:rsidRPr="0030622F">
              <w:rPr>
                <w:rFonts w:cstheme="minorHAnsi"/>
              </w:rPr>
              <w:t>(14):1-128.</w:t>
            </w:r>
          </w:p>
        </w:tc>
        <w:tc>
          <w:tcPr>
            <w:tcW w:w="1762" w:type="dxa"/>
            <w:hideMark/>
          </w:tcPr>
          <w:p w14:paraId="6B78E31C" w14:textId="58119B7F" w:rsidR="00972A1B" w:rsidRPr="0030622F" w:rsidRDefault="00972A1B" w:rsidP="009B0ADD">
            <w:pPr>
              <w:rPr>
                <w:rFonts w:cstheme="minorHAnsi"/>
              </w:rPr>
            </w:pPr>
            <w:r w:rsidRPr="0030622F">
              <w:rPr>
                <w:rFonts w:cstheme="minorHAnsi"/>
              </w:rPr>
              <w:t>UK (outreach care)</w:t>
            </w:r>
          </w:p>
        </w:tc>
      </w:tr>
      <w:tr w:rsidR="00972A1B" w:rsidRPr="0030622F" w14:paraId="6E68F14B" w14:textId="77777777" w:rsidTr="00B00A73">
        <w:trPr>
          <w:trHeight w:val="620"/>
        </w:trPr>
        <w:tc>
          <w:tcPr>
            <w:tcW w:w="2547" w:type="dxa"/>
            <w:hideMark/>
          </w:tcPr>
          <w:p w14:paraId="405100F7" w14:textId="7300B173" w:rsidR="00972A1B" w:rsidRPr="0030622F" w:rsidRDefault="00972A1B" w:rsidP="009B0ADD">
            <w:pPr>
              <w:rPr>
                <w:rFonts w:cstheme="minorHAnsi"/>
              </w:rPr>
            </w:pPr>
            <w:r w:rsidRPr="0030622F">
              <w:rPr>
                <w:rFonts w:cstheme="minorHAnsi"/>
              </w:rPr>
              <w:t xml:space="preserve">Parsons, J., Abel, G., </w:t>
            </w:r>
            <w:proofErr w:type="spellStart"/>
            <w:r w:rsidRPr="0030622F">
              <w:rPr>
                <w:rFonts w:cstheme="minorHAnsi"/>
              </w:rPr>
              <w:t>Mounce</w:t>
            </w:r>
            <w:proofErr w:type="spellEnd"/>
            <w:r w:rsidRPr="0030622F">
              <w:rPr>
                <w:rFonts w:cstheme="minorHAnsi"/>
              </w:rPr>
              <w:t>, L.T.</w:t>
            </w:r>
            <w:r w:rsidR="007306A1" w:rsidRPr="0030622F">
              <w:rPr>
                <w:rFonts w:cstheme="minorHAnsi"/>
              </w:rPr>
              <w:t xml:space="preserve">, </w:t>
            </w:r>
            <w:r w:rsidRPr="0030622F">
              <w:rPr>
                <w:rFonts w:cstheme="minorHAnsi"/>
              </w:rPr>
              <w:t>Atherton, H.</w:t>
            </w:r>
          </w:p>
        </w:tc>
        <w:tc>
          <w:tcPr>
            <w:tcW w:w="5953" w:type="dxa"/>
            <w:hideMark/>
          </w:tcPr>
          <w:p w14:paraId="7E9EDC11" w14:textId="77777777" w:rsidR="00972A1B" w:rsidRPr="0030622F" w:rsidRDefault="00972A1B" w:rsidP="009B0ADD">
            <w:pPr>
              <w:rPr>
                <w:rFonts w:cstheme="minorHAnsi"/>
              </w:rPr>
            </w:pPr>
            <w:r w:rsidRPr="0030622F">
              <w:rPr>
                <w:rFonts w:cstheme="minorHAnsi"/>
              </w:rPr>
              <w:t>The changing face of missed appointments</w:t>
            </w:r>
          </w:p>
        </w:tc>
        <w:tc>
          <w:tcPr>
            <w:tcW w:w="709" w:type="dxa"/>
            <w:noWrap/>
            <w:hideMark/>
          </w:tcPr>
          <w:p w14:paraId="2F6D7E4C" w14:textId="30DE73B1" w:rsidR="00972A1B" w:rsidRPr="0030622F" w:rsidRDefault="00972A1B" w:rsidP="009B0ADD">
            <w:pPr>
              <w:rPr>
                <w:rFonts w:cstheme="minorHAnsi"/>
              </w:rPr>
            </w:pPr>
            <w:r w:rsidRPr="0030622F">
              <w:rPr>
                <w:rFonts w:cstheme="minorHAnsi"/>
              </w:rPr>
              <w:t>202</w:t>
            </w:r>
            <w:r w:rsidR="004418F5" w:rsidRPr="0030622F">
              <w:rPr>
                <w:rFonts w:cstheme="minorHAnsi"/>
              </w:rPr>
              <w:t>3</w:t>
            </w:r>
          </w:p>
        </w:tc>
        <w:tc>
          <w:tcPr>
            <w:tcW w:w="2977" w:type="dxa"/>
          </w:tcPr>
          <w:p w14:paraId="6E06C99A" w14:textId="1914199A" w:rsidR="00972A1B" w:rsidRPr="0030622F" w:rsidRDefault="0000406F" w:rsidP="009B0ADD">
            <w:pPr>
              <w:rPr>
                <w:rFonts w:cstheme="minorHAnsi"/>
              </w:rPr>
            </w:pPr>
            <w:r w:rsidRPr="0030622F">
              <w:rPr>
                <w:rFonts w:cstheme="minorHAnsi"/>
              </w:rPr>
              <w:t xml:space="preserve">Br </w:t>
            </w:r>
            <w:proofErr w:type="gramStart"/>
            <w:r w:rsidRPr="0030622F">
              <w:rPr>
                <w:rFonts w:cstheme="minorHAnsi"/>
              </w:rPr>
              <w:t>J  Gen</w:t>
            </w:r>
            <w:proofErr w:type="gramEnd"/>
            <w:r w:rsidRPr="0030622F">
              <w:rPr>
                <w:rFonts w:cstheme="minorHAnsi"/>
              </w:rPr>
              <w:t xml:space="preserve"> </w:t>
            </w:r>
            <w:proofErr w:type="spellStart"/>
            <w:r w:rsidRPr="0030622F">
              <w:rPr>
                <w:rFonts w:cstheme="minorHAnsi"/>
              </w:rPr>
              <w:t>Pract</w:t>
            </w:r>
            <w:proofErr w:type="spellEnd"/>
            <w:r w:rsidRPr="0030622F">
              <w:rPr>
                <w:rFonts w:cstheme="minorHAnsi"/>
              </w:rPr>
              <w:t>. 2023</w:t>
            </w:r>
            <w:proofErr w:type="gramStart"/>
            <w:r w:rsidRPr="0030622F">
              <w:rPr>
                <w:rFonts w:cstheme="minorHAnsi"/>
              </w:rPr>
              <w:t>;73</w:t>
            </w:r>
            <w:proofErr w:type="gramEnd"/>
            <w:r w:rsidRPr="0030622F">
              <w:rPr>
                <w:rFonts w:cstheme="minorHAnsi"/>
              </w:rPr>
              <w:t>(728):134-5.</w:t>
            </w:r>
          </w:p>
        </w:tc>
        <w:tc>
          <w:tcPr>
            <w:tcW w:w="1762" w:type="dxa"/>
            <w:hideMark/>
          </w:tcPr>
          <w:p w14:paraId="169308D9" w14:textId="02756DED" w:rsidR="00972A1B" w:rsidRPr="0030622F" w:rsidRDefault="00972A1B" w:rsidP="009B0ADD">
            <w:pPr>
              <w:rPr>
                <w:rFonts w:cstheme="minorHAnsi"/>
              </w:rPr>
            </w:pPr>
            <w:r w:rsidRPr="0030622F">
              <w:rPr>
                <w:rFonts w:cstheme="minorHAnsi"/>
              </w:rPr>
              <w:t>UK (general)</w:t>
            </w:r>
          </w:p>
        </w:tc>
      </w:tr>
      <w:tr w:rsidR="00972A1B" w:rsidRPr="0030622F" w14:paraId="28F7117E" w14:textId="77777777" w:rsidTr="00B00A73">
        <w:trPr>
          <w:trHeight w:val="620"/>
        </w:trPr>
        <w:tc>
          <w:tcPr>
            <w:tcW w:w="2547" w:type="dxa"/>
            <w:noWrap/>
            <w:hideMark/>
          </w:tcPr>
          <w:p w14:paraId="4AFDB372" w14:textId="1A3E036C" w:rsidR="00972A1B" w:rsidRPr="0030622F" w:rsidRDefault="00972A1B" w:rsidP="009B0ADD">
            <w:pPr>
              <w:rPr>
                <w:rFonts w:cstheme="minorHAnsi"/>
              </w:rPr>
            </w:pPr>
            <w:r w:rsidRPr="0030622F">
              <w:rPr>
                <w:rFonts w:cstheme="minorHAnsi"/>
              </w:rPr>
              <w:t>Parsons, J.,</w:t>
            </w:r>
            <w:r w:rsidR="006A71BE" w:rsidRPr="0030622F">
              <w:rPr>
                <w:rFonts w:cstheme="minorHAnsi"/>
              </w:rPr>
              <w:t xml:space="preserve"> </w:t>
            </w:r>
            <w:r w:rsidRPr="0030622F">
              <w:rPr>
                <w:rFonts w:cstheme="minorHAnsi"/>
              </w:rPr>
              <w:t>Bryce, C.,</w:t>
            </w:r>
            <w:r w:rsidR="006A71BE" w:rsidRPr="0030622F">
              <w:rPr>
                <w:rFonts w:cstheme="minorHAnsi"/>
              </w:rPr>
              <w:t xml:space="preserve"> </w:t>
            </w:r>
            <w:r w:rsidRPr="0030622F">
              <w:rPr>
                <w:rFonts w:cstheme="minorHAnsi"/>
              </w:rPr>
              <w:t>Atherton, H.</w:t>
            </w:r>
          </w:p>
        </w:tc>
        <w:tc>
          <w:tcPr>
            <w:tcW w:w="5953" w:type="dxa"/>
            <w:hideMark/>
          </w:tcPr>
          <w:p w14:paraId="01D9F728" w14:textId="77777777" w:rsidR="00972A1B" w:rsidRPr="0030622F" w:rsidRDefault="00972A1B" w:rsidP="009B0ADD">
            <w:pPr>
              <w:rPr>
                <w:rFonts w:cstheme="minorHAnsi"/>
              </w:rPr>
            </w:pPr>
            <w:r w:rsidRPr="0030622F">
              <w:rPr>
                <w:rFonts w:cstheme="minorHAnsi"/>
              </w:rPr>
              <w:t>Which patients miss appointments with general practice and the reasons why: a systematic review</w:t>
            </w:r>
          </w:p>
        </w:tc>
        <w:tc>
          <w:tcPr>
            <w:tcW w:w="709" w:type="dxa"/>
            <w:noWrap/>
            <w:hideMark/>
          </w:tcPr>
          <w:p w14:paraId="21EB6BBC" w14:textId="77777777" w:rsidR="00972A1B" w:rsidRPr="0030622F" w:rsidRDefault="00972A1B" w:rsidP="009B0ADD">
            <w:pPr>
              <w:rPr>
                <w:rFonts w:cstheme="minorHAnsi"/>
              </w:rPr>
            </w:pPr>
            <w:r w:rsidRPr="0030622F">
              <w:rPr>
                <w:rFonts w:cstheme="minorHAnsi"/>
              </w:rPr>
              <w:t>2021</w:t>
            </w:r>
          </w:p>
        </w:tc>
        <w:tc>
          <w:tcPr>
            <w:tcW w:w="2977" w:type="dxa"/>
          </w:tcPr>
          <w:p w14:paraId="2BB27AD4" w14:textId="104F76C2"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783D28" w:rsidRPr="0030622F">
              <w:rPr>
                <w:rFonts w:cstheme="minorHAnsi"/>
              </w:rPr>
              <w:t>. 2021</w:t>
            </w:r>
            <w:proofErr w:type="gramStart"/>
            <w:r w:rsidR="00783D28" w:rsidRPr="0030622F">
              <w:rPr>
                <w:rFonts w:cstheme="minorHAnsi"/>
              </w:rPr>
              <w:t>;71</w:t>
            </w:r>
            <w:proofErr w:type="gramEnd"/>
            <w:r w:rsidR="00783D28" w:rsidRPr="0030622F">
              <w:rPr>
                <w:rFonts w:cstheme="minorHAnsi"/>
              </w:rPr>
              <w:t>(707):E406-E12.</w:t>
            </w:r>
          </w:p>
        </w:tc>
        <w:tc>
          <w:tcPr>
            <w:tcW w:w="1762" w:type="dxa"/>
            <w:noWrap/>
            <w:hideMark/>
          </w:tcPr>
          <w:p w14:paraId="5F90D999" w14:textId="6D247BE9" w:rsidR="00972A1B" w:rsidRPr="0030622F" w:rsidRDefault="00972A1B" w:rsidP="009B0ADD">
            <w:pPr>
              <w:rPr>
                <w:rFonts w:cstheme="minorHAnsi"/>
              </w:rPr>
            </w:pPr>
            <w:r w:rsidRPr="0030622F">
              <w:rPr>
                <w:rFonts w:cstheme="minorHAnsi"/>
              </w:rPr>
              <w:t>n/a (review paper)</w:t>
            </w:r>
          </w:p>
        </w:tc>
      </w:tr>
      <w:tr w:rsidR="00972A1B" w:rsidRPr="0030622F" w14:paraId="0B958A0B" w14:textId="77777777" w:rsidTr="00B00A73">
        <w:trPr>
          <w:trHeight w:val="930"/>
        </w:trPr>
        <w:tc>
          <w:tcPr>
            <w:tcW w:w="2547" w:type="dxa"/>
            <w:hideMark/>
          </w:tcPr>
          <w:p w14:paraId="2966CA7E" w14:textId="3E250EA1" w:rsidR="00972A1B" w:rsidRPr="0030622F" w:rsidRDefault="00972A1B" w:rsidP="009B0ADD">
            <w:pPr>
              <w:rPr>
                <w:rFonts w:cstheme="minorHAnsi"/>
              </w:rPr>
            </w:pPr>
            <w:proofErr w:type="spellStart"/>
            <w:r w:rsidRPr="0030622F">
              <w:rPr>
                <w:rFonts w:cstheme="minorHAnsi"/>
              </w:rPr>
              <w:t>Perron</w:t>
            </w:r>
            <w:proofErr w:type="spellEnd"/>
            <w:r w:rsidRPr="0030622F">
              <w:rPr>
                <w:rFonts w:cstheme="minorHAnsi"/>
              </w:rPr>
              <w:t xml:space="preserve">, </w:t>
            </w:r>
            <w:r w:rsidR="006A71BE" w:rsidRPr="0030622F">
              <w:rPr>
                <w:rFonts w:cstheme="minorHAnsi"/>
              </w:rPr>
              <w:t xml:space="preserve">N.J., </w:t>
            </w:r>
            <w:r w:rsidRPr="0030622F">
              <w:rPr>
                <w:rFonts w:cstheme="minorHAnsi"/>
              </w:rPr>
              <w:t>Dao, M</w:t>
            </w:r>
            <w:r w:rsidR="006A71BE" w:rsidRPr="0030622F">
              <w:rPr>
                <w:rFonts w:cstheme="minorHAnsi"/>
              </w:rPr>
              <w:t>.</w:t>
            </w:r>
            <w:r w:rsidRPr="0030622F">
              <w:rPr>
                <w:rFonts w:cstheme="minorHAnsi"/>
              </w:rPr>
              <w:t>D</w:t>
            </w:r>
            <w:r w:rsidR="00092516" w:rsidRPr="0030622F">
              <w:rPr>
                <w:rFonts w:cstheme="minorHAnsi"/>
              </w:rPr>
              <w:t>.</w:t>
            </w:r>
            <w:r w:rsidRPr="0030622F">
              <w:rPr>
                <w:rFonts w:cstheme="minorHAnsi"/>
              </w:rPr>
              <w:t>,</w:t>
            </w:r>
            <w:r w:rsidR="00092516" w:rsidRPr="0030622F">
              <w:rPr>
                <w:rFonts w:cstheme="minorHAnsi"/>
              </w:rPr>
              <w:t xml:space="preserve"> </w:t>
            </w:r>
            <w:proofErr w:type="spellStart"/>
            <w:r w:rsidRPr="0030622F">
              <w:rPr>
                <w:rFonts w:cstheme="minorHAnsi"/>
              </w:rPr>
              <w:t>Kossovsky</w:t>
            </w:r>
            <w:proofErr w:type="spellEnd"/>
            <w:r w:rsidRPr="0030622F">
              <w:rPr>
                <w:rFonts w:cstheme="minorHAnsi"/>
              </w:rPr>
              <w:t>, M</w:t>
            </w:r>
            <w:r w:rsidR="00092516" w:rsidRPr="0030622F">
              <w:rPr>
                <w:rFonts w:cstheme="minorHAnsi"/>
              </w:rPr>
              <w:t>.</w:t>
            </w:r>
            <w:r w:rsidRPr="0030622F">
              <w:rPr>
                <w:rFonts w:cstheme="minorHAnsi"/>
              </w:rPr>
              <w:t>P.,</w:t>
            </w:r>
            <w:r w:rsidR="00092516" w:rsidRPr="0030622F">
              <w:rPr>
                <w:rFonts w:cstheme="minorHAnsi"/>
              </w:rPr>
              <w:t xml:space="preserve"> </w:t>
            </w:r>
            <w:proofErr w:type="spellStart"/>
            <w:r w:rsidRPr="0030622F">
              <w:rPr>
                <w:rFonts w:cstheme="minorHAnsi"/>
              </w:rPr>
              <w:t>Miserez</w:t>
            </w:r>
            <w:proofErr w:type="spellEnd"/>
            <w:r w:rsidRPr="0030622F">
              <w:rPr>
                <w:rFonts w:cstheme="minorHAnsi"/>
              </w:rPr>
              <w:t>, V</w:t>
            </w:r>
            <w:r w:rsidR="00092516" w:rsidRPr="0030622F">
              <w:rPr>
                <w:rFonts w:cstheme="minorHAnsi"/>
              </w:rPr>
              <w:t>.</w:t>
            </w:r>
            <w:r w:rsidRPr="0030622F">
              <w:rPr>
                <w:rFonts w:cstheme="minorHAnsi"/>
              </w:rPr>
              <w:t>,</w:t>
            </w:r>
            <w:r w:rsidR="00092516" w:rsidRPr="0030622F">
              <w:rPr>
                <w:rFonts w:cstheme="minorHAnsi"/>
              </w:rPr>
              <w:t xml:space="preserve"> </w:t>
            </w:r>
            <w:proofErr w:type="spellStart"/>
            <w:r w:rsidRPr="0030622F">
              <w:rPr>
                <w:rFonts w:cstheme="minorHAnsi"/>
              </w:rPr>
              <w:t>Chuard</w:t>
            </w:r>
            <w:proofErr w:type="spellEnd"/>
            <w:r w:rsidRPr="0030622F">
              <w:rPr>
                <w:rFonts w:cstheme="minorHAnsi"/>
              </w:rPr>
              <w:t>, C</w:t>
            </w:r>
            <w:r w:rsidR="00092516" w:rsidRPr="0030622F">
              <w:rPr>
                <w:rFonts w:cstheme="minorHAnsi"/>
              </w:rPr>
              <w:t>.</w:t>
            </w:r>
            <w:r w:rsidRPr="0030622F">
              <w:rPr>
                <w:rFonts w:cstheme="minorHAnsi"/>
              </w:rPr>
              <w:t>,</w:t>
            </w:r>
            <w:r w:rsidR="00092516" w:rsidRPr="0030622F">
              <w:rPr>
                <w:rFonts w:cstheme="minorHAnsi"/>
              </w:rPr>
              <w:t xml:space="preserve"> </w:t>
            </w:r>
            <w:proofErr w:type="spellStart"/>
            <w:r w:rsidRPr="0030622F">
              <w:rPr>
                <w:rFonts w:cstheme="minorHAnsi"/>
              </w:rPr>
              <w:t>Calmy</w:t>
            </w:r>
            <w:proofErr w:type="spellEnd"/>
            <w:r w:rsidRPr="0030622F">
              <w:rPr>
                <w:rFonts w:cstheme="minorHAnsi"/>
              </w:rPr>
              <w:t>, A</w:t>
            </w:r>
            <w:r w:rsidR="00092516" w:rsidRPr="0030622F">
              <w:rPr>
                <w:rFonts w:cstheme="minorHAnsi"/>
              </w:rPr>
              <w:t>.</w:t>
            </w:r>
            <w:r w:rsidRPr="0030622F">
              <w:rPr>
                <w:rFonts w:cstheme="minorHAnsi"/>
              </w:rPr>
              <w:t>,</w:t>
            </w:r>
            <w:r w:rsidR="00092516" w:rsidRPr="0030622F">
              <w:rPr>
                <w:rFonts w:cstheme="minorHAnsi"/>
              </w:rPr>
              <w:t xml:space="preserve"> </w:t>
            </w:r>
            <w:proofErr w:type="spellStart"/>
            <w:r w:rsidRPr="0030622F">
              <w:rPr>
                <w:rFonts w:cstheme="minorHAnsi"/>
              </w:rPr>
              <w:t>Gaspoz</w:t>
            </w:r>
            <w:proofErr w:type="spellEnd"/>
            <w:r w:rsidRPr="0030622F">
              <w:rPr>
                <w:rFonts w:cstheme="minorHAnsi"/>
              </w:rPr>
              <w:t>, J</w:t>
            </w:r>
            <w:r w:rsidR="00092516" w:rsidRPr="0030622F">
              <w:rPr>
                <w:rFonts w:cstheme="minorHAnsi"/>
              </w:rPr>
              <w:t>-M.</w:t>
            </w:r>
          </w:p>
        </w:tc>
        <w:tc>
          <w:tcPr>
            <w:tcW w:w="5953" w:type="dxa"/>
            <w:hideMark/>
          </w:tcPr>
          <w:p w14:paraId="677314B2" w14:textId="77777777" w:rsidR="00972A1B" w:rsidRPr="0030622F" w:rsidRDefault="00972A1B" w:rsidP="009B0ADD">
            <w:pPr>
              <w:rPr>
                <w:rFonts w:cstheme="minorHAnsi"/>
              </w:rPr>
            </w:pPr>
            <w:r w:rsidRPr="0030622F">
              <w:rPr>
                <w:rFonts w:cstheme="minorHAnsi"/>
              </w:rPr>
              <w:t>Reduction of missed appointments at an urban primary care clinic: a randomised controlled study</w:t>
            </w:r>
          </w:p>
        </w:tc>
        <w:tc>
          <w:tcPr>
            <w:tcW w:w="709" w:type="dxa"/>
            <w:noWrap/>
            <w:hideMark/>
          </w:tcPr>
          <w:p w14:paraId="44EDD119" w14:textId="77777777" w:rsidR="00972A1B" w:rsidRPr="0030622F" w:rsidRDefault="00972A1B" w:rsidP="009B0ADD">
            <w:pPr>
              <w:rPr>
                <w:rFonts w:cstheme="minorHAnsi"/>
              </w:rPr>
            </w:pPr>
            <w:r w:rsidRPr="0030622F">
              <w:rPr>
                <w:rFonts w:cstheme="minorHAnsi"/>
              </w:rPr>
              <w:t>2010</w:t>
            </w:r>
          </w:p>
        </w:tc>
        <w:tc>
          <w:tcPr>
            <w:tcW w:w="2977" w:type="dxa"/>
          </w:tcPr>
          <w:p w14:paraId="73DA3D4B" w14:textId="4B932444" w:rsidR="00972A1B" w:rsidRPr="0030622F" w:rsidRDefault="007B529F" w:rsidP="009B0ADD">
            <w:pPr>
              <w:rPr>
                <w:rFonts w:cstheme="minorHAnsi"/>
              </w:rPr>
            </w:pPr>
            <w:r w:rsidRPr="0030622F">
              <w:rPr>
                <w:rFonts w:cstheme="minorHAnsi"/>
              </w:rPr>
              <w:t xml:space="preserve">BMC </w:t>
            </w:r>
            <w:r w:rsidR="00F81048" w:rsidRPr="0030622F">
              <w:rPr>
                <w:rFonts w:cstheme="minorHAnsi"/>
              </w:rPr>
              <w:t xml:space="preserve">Fam </w:t>
            </w:r>
            <w:proofErr w:type="spellStart"/>
            <w:r w:rsidR="00F81048" w:rsidRPr="0030622F">
              <w:rPr>
                <w:rFonts w:cstheme="minorHAnsi"/>
              </w:rPr>
              <w:t>Pract</w:t>
            </w:r>
            <w:proofErr w:type="spellEnd"/>
            <w:r w:rsidRPr="0030622F">
              <w:rPr>
                <w:rFonts w:cstheme="minorHAnsi"/>
              </w:rPr>
              <w:t>. 2010</w:t>
            </w:r>
            <w:proofErr w:type="gramStart"/>
            <w:r w:rsidRPr="0030622F">
              <w:rPr>
                <w:rFonts w:cstheme="minorHAnsi"/>
              </w:rPr>
              <w:t>;11</w:t>
            </w:r>
            <w:proofErr w:type="gramEnd"/>
            <w:r w:rsidRPr="0030622F">
              <w:rPr>
                <w:rFonts w:cstheme="minorHAnsi"/>
              </w:rPr>
              <w:t>.</w:t>
            </w:r>
          </w:p>
        </w:tc>
        <w:tc>
          <w:tcPr>
            <w:tcW w:w="1762" w:type="dxa"/>
            <w:noWrap/>
            <w:hideMark/>
          </w:tcPr>
          <w:p w14:paraId="727B7D27" w14:textId="4B937AC9" w:rsidR="00972A1B" w:rsidRPr="0030622F" w:rsidRDefault="00972A1B" w:rsidP="009B0ADD">
            <w:pPr>
              <w:rPr>
                <w:rFonts w:cstheme="minorHAnsi"/>
              </w:rPr>
            </w:pPr>
            <w:r w:rsidRPr="0030622F">
              <w:rPr>
                <w:rFonts w:cstheme="minorHAnsi"/>
              </w:rPr>
              <w:t>Switzerland (primary care)</w:t>
            </w:r>
          </w:p>
        </w:tc>
      </w:tr>
      <w:tr w:rsidR="00972A1B" w:rsidRPr="0030622F" w14:paraId="5311B2A4" w14:textId="77777777" w:rsidTr="00B00A73">
        <w:trPr>
          <w:trHeight w:val="930"/>
        </w:trPr>
        <w:tc>
          <w:tcPr>
            <w:tcW w:w="2547" w:type="dxa"/>
            <w:hideMark/>
          </w:tcPr>
          <w:p w14:paraId="02DD715C" w14:textId="306DC14B" w:rsidR="00972A1B" w:rsidRPr="0030622F" w:rsidRDefault="00972A1B" w:rsidP="009B0ADD">
            <w:pPr>
              <w:rPr>
                <w:rFonts w:cstheme="minorHAnsi"/>
                <w:lang w:val="de-DE"/>
              </w:rPr>
            </w:pPr>
            <w:r w:rsidRPr="0030622F">
              <w:rPr>
                <w:rFonts w:cstheme="minorHAnsi"/>
                <w:lang w:val="de-DE"/>
              </w:rPr>
              <w:t>Poll, R.,</w:t>
            </w:r>
            <w:r w:rsidR="00B7569A" w:rsidRPr="0030622F">
              <w:rPr>
                <w:rFonts w:cstheme="minorHAnsi"/>
                <w:lang w:val="de-DE"/>
              </w:rPr>
              <w:t xml:space="preserve"> </w:t>
            </w:r>
            <w:r w:rsidRPr="0030622F">
              <w:rPr>
                <w:rFonts w:cstheme="minorHAnsi"/>
                <w:lang w:val="de-DE"/>
              </w:rPr>
              <w:t>Allmark, P.,</w:t>
            </w:r>
            <w:r w:rsidR="00B7569A" w:rsidRPr="0030622F">
              <w:rPr>
                <w:rFonts w:cstheme="minorHAnsi"/>
                <w:lang w:val="de-DE"/>
              </w:rPr>
              <w:t xml:space="preserve"> </w:t>
            </w:r>
            <w:r w:rsidRPr="0030622F">
              <w:rPr>
                <w:rFonts w:cstheme="minorHAnsi"/>
                <w:lang w:val="de-DE"/>
              </w:rPr>
              <w:t>Tod, A. M.</w:t>
            </w:r>
          </w:p>
        </w:tc>
        <w:tc>
          <w:tcPr>
            <w:tcW w:w="5953" w:type="dxa"/>
            <w:hideMark/>
          </w:tcPr>
          <w:p w14:paraId="04529418" w14:textId="77777777" w:rsidR="00972A1B" w:rsidRPr="0030622F" w:rsidRDefault="00972A1B" w:rsidP="009B0ADD">
            <w:pPr>
              <w:rPr>
                <w:rFonts w:cstheme="minorHAnsi"/>
              </w:rPr>
            </w:pPr>
            <w:r w:rsidRPr="0030622F">
              <w:rPr>
                <w:rFonts w:cstheme="minorHAnsi"/>
              </w:rPr>
              <w:t>Reasons for missed appointments with a hepatitis C outreach clinic: A qualitative study</w:t>
            </w:r>
          </w:p>
        </w:tc>
        <w:tc>
          <w:tcPr>
            <w:tcW w:w="709" w:type="dxa"/>
            <w:noWrap/>
            <w:hideMark/>
          </w:tcPr>
          <w:p w14:paraId="6F07FCA3" w14:textId="77777777" w:rsidR="00972A1B" w:rsidRPr="0030622F" w:rsidRDefault="00972A1B" w:rsidP="009B0ADD">
            <w:pPr>
              <w:rPr>
                <w:rFonts w:cstheme="minorHAnsi"/>
              </w:rPr>
            </w:pPr>
            <w:r w:rsidRPr="0030622F">
              <w:rPr>
                <w:rFonts w:cstheme="minorHAnsi"/>
              </w:rPr>
              <w:t>2017</w:t>
            </w:r>
          </w:p>
        </w:tc>
        <w:tc>
          <w:tcPr>
            <w:tcW w:w="2977" w:type="dxa"/>
          </w:tcPr>
          <w:p w14:paraId="31B81469" w14:textId="6C33C2FE" w:rsidR="00972A1B" w:rsidRPr="0030622F" w:rsidRDefault="00395408" w:rsidP="009B0ADD">
            <w:pPr>
              <w:rPr>
                <w:rFonts w:cstheme="minorHAnsi"/>
              </w:rPr>
            </w:pPr>
            <w:proofErr w:type="spellStart"/>
            <w:r w:rsidRPr="0030622F">
              <w:rPr>
                <w:rFonts w:cstheme="minorHAnsi"/>
              </w:rPr>
              <w:t>Int</w:t>
            </w:r>
            <w:proofErr w:type="spellEnd"/>
            <w:r w:rsidRPr="0030622F">
              <w:rPr>
                <w:rFonts w:cstheme="minorHAnsi"/>
              </w:rPr>
              <w:t xml:space="preserve"> J Drug Policy. 2017</w:t>
            </w:r>
            <w:proofErr w:type="gramStart"/>
            <w:r w:rsidRPr="0030622F">
              <w:rPr>
                <w:rFonts w:cstheme="minorHAnsi"/>
              </w:rPr>
              <w:t>;39:130</w:t>
            </w:r>
            <w:proofErr w:type="gramEnd"/>
            <w:r w:rsidRPr="0030622F">
              <w:rPr>
                <w:rFonts w:cstheme="minorHAnsi"/>
              </w:rPr>
              <w:t>-7.</w:t>
            </w:r>
          </w:p>
        </w:tc>
        <w:tc>
          <w:tcPr>
            <w:tcW w:w="1762" w:type="dxa"/>
            <w:noWrap/>
            <w:hideMark/>
          </w:tcPr>
          <w:p w14:paraId="2073F896" w14:textId="524EBD11" w:rsidR="00972A1B" w:rsidRPr="0030622F" w:rsidRDefault="00972A1B" w:rsidP="009B0ADD">
            <w:pPr>
              <w:rPr>
                <w:rFonts w:cstheme="minorHAnsi"/>
              </w:rPr>
            </w:pPr>
            <w:r w:rsidRPr="0030622F">
              <w:rPr>
                <w:rFonts w:cstheme="minorHAnsi"/>
              </w:rPr>
              <w:t>UK (outpatient - hepatitis C)</w:t>
            </w:r>
          </w:p>
        </w:tc>
      </w:tr>
      <w:tr w:rsidR="00972A1B" w:rsidRPr="0030622F" w14:paraId="578FE537" w14:textId="77777777" w:rsidTr="00B00A73">
        <w:trPr>
          <w:trHeight w:val="310"/>
        </w:trPr>
        <w:tc>
          <w:tcPr>
            <w:tcW w:w="2547" w:type="dxa"/>
            <w:noWrap/>
            <w:hideMark/>
          </w:tcPr>
          <w:p w14:paraId="68FF2281" w14:textId="77777777" w:rsidR="00972A1B" w:rsidRPr="0030622F" w:rsidRDefault="00972A1B" w:rsidP="009B0ADD">
            <w:pPr>
              <w:rPr>
                <w:rFonts w:cstheme="minorHAnsi"/>
              </w:rPr>
            </w:pPr>
            <w:r w:rsidRPr="0030622F">
              <w:rPr>
                <w:rFonts w:cstheme="minorHAnsi"/>
              </w:rPr>
              <w:t>Practice Nurse (no author named)</w:t>
            </w:r>
          </w:p>
        </w:tc>
        <w:tc>
          <w:tcPr>
            <w:tcW w:w="5953" w:type="dxa"/>
            <w:hideMark/>
          </w:tcPr>
          <w:p w14:paraId="1EDBA268" w14:textId="77777777" w:rsidR="00972A1B" w:rsidRPr="0030622F" w:rsidRDefault="00972A1B" w:rsidP="009B0ADD">
            <w:pPr>
              <w:rPr>
                <w:rFonts w:cstheme="minorHAnsi"/>
              </w:rPr>
            </w:pPr>
            <w:r w:rsidRPr="0030622F">
              <w:rPr>
                <w:rFonts w:cstheme="minorHAnsi"/>
              </w:rPr>
              <w:t>Missing appointments increases risk of death</w:t>
            </w:r>
          </w:p>
        </w:tc>
        <w:tc>
          <w:tcPr>
            <w:tcW w:w="709" w:type="dxa"/>
            <w:noWrap/>
            <w:hideMark/>
          </w:tcPr>
          <w:p w14:paraId="6AF226B4" w14:textId="77777777" w:rsidR="00972A1B" w:rsidRPr="0030622F" w:rsidRDefault="00972A1B" w:rsidP="009B0ADD">
            <w:pPr>
              <w:rPr>
                <w:rFonts w:cstheme="minorHAnsi"/>
              </w:rPr>
            </w:pPr>
            <w:r w:rsidRPr="0030622F">
              <w:rPr>
                <w:rFonts w:cstheme="minorHAnsi"/>
              </w:rPr>
              <w:t>2019</w:t>
            </w:r>
          </w:p>
        </w:tc>
        <w:tc>
          <w:tcPr>
            <w:tcW w:w="2977" w:type="dxa"/>
          </w:tcPr>
          <w:p w14:paraId="65629F66" w14:textId="406E991B" w:rsidR="00972A1B" w:rsidRPr="0030622F" w:rsidRDefault="00DD1C54" w:rsidP="009B0ADD">
            <w:pPr>
              <w:rPr>
                <w:rFonts w:cstheme="minorHAnsi"/>
              </w:rPr>
            </w:pPr>
            <w:r w:rsidRPr="0030622F">
              <w:rPr>
                <w:rFonts w:cstheme="minorHAnsi"/>
              </w:rPr>
              <w:t>Practice Nurse</w:t>
            </w:r>
            <w:r w:rsidR="00AF6CFB" w:rsidRPr="0030622F">
              <w:rPr>
                <w:rFonts w:cstheme="minorHAnsi"/>
              </w:rPr>
              <w:t>. 2019:</w:t>
            </w:r>
            <w:r w:rsidRPr="0030622F">
              <w:rPr>
                <w:rFonts w:cstheme="minorHAnsi"/>
              </w:rPr>
              <w:t>49(1)</w:t>
            </w:r>
          </w:p>
        </w:tc>
        <w:tc>
          <w:tcPr>
            <w:tcW w:w="1762" w:type="dxa"/>
            <w:noWrap/>
            <w:hideMark/>
          </w:tcPr>
          <w:p w14:paraId="66C3A6B3" w14:textId="1843355B" w:rsidR="00972A1B" w:rsidRPr="0030622F" w:rsidRDefault="00972A1B" w:rsidP="009B0ADD">
            <w:pPr>
              <w:rPr>
                <w:rFonts w:cstheme="minorHAnsi"/>
              </w:rPr>
            </w:pPr>
            <w:r w:rsidRPr="0030622F">
              <w:rPr>
                <w:rFonts w:cstheme="minorHAnsi"/>
              </w:rPr>
              <w:t>UK (primary care)</w:t>
            </w:r>
          </w:p>
        </w:tc>
      </w:tr>
      <w:tr w:rsidR="00972A1B" w:rsidRPr="0030622F" w14:paraId="4330697A" w14:textId="77777777" w:rsidTr="00B00A73">
        <w:trPr>
          <w:trHeight w:val="620"/>
        </w:trPr>
        <w:tc>
          <w:tcPr>
            <w:tcW w:w="2547" w:type="dxa"/>
            <w:noWrap/>
            <w:hideMark/>
          </w:tcPr>
          <w:p w14:paraId="465958B4" w14:textId="77777777" w:rsidR="00972A1B" w:rsidRPr="0030622F" w:rsidRDefault="00972A1B" w:rsidP="009B0ADD">
            <w:pPr>
              <w:rPr>
                <w:rFonts w:cstheme="minorHAnsi"/>
              </w:rPr>
            </w:pPr>
            <w:r w:rsidRPr="0030622F">
              <w:rPr>
                <w:rFonts w:cstheme="minorHAnsi"/>
              </w:rPr>
              <w:lastRenderedPageBreak/>
              <w:t>Practice Nurse (no author named)</w:t>
            </w:r>
          </w:p>
        </w:tc>
        <w:tc>
          <w:tcPr>
            <w:tcW w:w="5953" w:type="dxa"/>
            <w:hideMark/>
          </w:tcPr>
          <w:p w14:paraId="6CACD68B" w14:textId="48846775" w:rsidR="00972A1B" w:rsidRPr="0030622F" w:rsidRDefault="00972A1B" w:rsidP="009B0ADD">
            <w:pPr>
              <w:rPr>
                <w:rFonts w:cstheme="minorHAnsi"/>
              </w:rPr>
            </w:pPr>
            <w:r w:rsidRPr="0030622F">
              <w:rPr>
                <w:rFonts w:cstheme="minorHAnsi"/>
              </w:rPr>
              <w:t xml:space="preserve">Change booking system to cut </w:t>
            </w:r>
            <w:r w:rsidR="00B307BF" w:rsidRPr="0030622F">
              <w:rPr>
                <w:rFonts w:cstheme="minorHAnsi"/>
              </w:rPr>
              <w:t>DNAs</w:t>
            </w:r>
          </w:p>
        </w:tc>
        <w:tc>
          <w:tcPr>
            <w:tcW w:w="709" w:type="dxa"/>
            <w:noWrap/>
            <w:hideMark/>
          </w:tcPr>
          <w:p w14:paraId="3DAF7494" w14:textId="77777777" w:rsidR="00972A1B" w:rsidRPr="0030622F" w:rsidRDefault="00972A1B" w:rsidP="009B0ADD">
            <w:pPr>
              <w:rPr>
                <w:rFonts w:cstheme="minorHAnsi"/>
              </w:rPr>
            </w:pPr>
            <w:r w:rsidRPr="0030622F">
              <w:rPr>
                <w:rFonts w:cstheme="minorHAnsi"/>
              </w:rPr>
              <w:t>2020</w:t>
            </w:r>
          </w:p>
        </w:tc>
        <w:tc>
          <w:tcPr>
            <w:tcW w:w="2977" w:type="dxa"/>
          </w:tcPr>
          <w:p w14:paraId="56627A4A" w14:textId="4591B846" w:rsidR="00972A1B" w:rsidRPr="0030622F" w:rsidRDefault="0029730F" w:rsidP="009B0ADD">
            <w:pPr>
              <w:rPr>
                <w:rFonts w:cstheme="minorHAnsi"/>
              </w:rPr>
            </w:pPr>
            <w:r w:rsidRPr="0030622F">
              <w:rPr>
                <w:rFonts w:cstheme="minorHAnsi"/>
              </w:rPr>
              <w:t>Practice Nurse</w:t>
            </w:r>
            <w:r w:rsidR="00970792" w:rsidRPr="0030622F">
              <w:rPr>
                <w:rFonts w:cstheme="minorHAnsi"/>
              </w:rPr>
              <w:t>. 2020:</w:t>
            </w:r>
            <w:r w:rsidR="00A94221" w:rsidRPr="0030622F">
              <w:rPr>
                <w:rFonts w:cstheme="minorHAnsi"/>
              </w:rPr>
              <w:t>50(10)</w:t>
            </w:r>
          </w:p>
        </w:tc>
        <w:tc>
          <w:tcPr>
            <w:tcW w:w="1762" w:type="dxa"/>
            <w:hideMark/>
          </w:tcPr>
          <w:p w14:paraId="0F1822C4" w14:textId="03B51E92" w:rsidR="00972A1B" w:rsidRPr="0030622F" w:rsidRDefault="00972A1B" w:rsidP="009B0ADD">
            <w:pPr>
              <w:rPr>
                <w:rFonts w:cstheme="minorHAnsi"/>
              </w:rPr>
            </w:pPr>
            <w:r w:rsidRPr="0030622F">
              <w:rPr>
                <w:rFonts w:cstheme="minorHAnsi"/>
              </w:rPr>
              <w:t>UK (primary care)</w:t>
            </w:r>
          </w:p>
        </w:tc>
      </w:tr>
      <w:tr w:rsidR="00972A1B" w:rsidRPr="0030622F" w14:paraId="041A0CC4" w14:textId="77777777" w:rsidTr="00B00A73">
        <w:trPr>
          <w:trHeight w:val="310"/>
        </w:trPr>
        <w:tc>
          <w:tcPr>
            <w:tcW w:w="2547" w:type="dxa"/>
            <w:noWrap/>
            <w:hideMark/>
          </w:tcPr>
          <w:p w14:paraId="334B35B4" w14:textId="0F888856" w:rsidR="00972A1B" w:rsidRPr="0030622F" w:rsidRDefault="00972A1B" w:rsidP="009B0ADD">
            <w:pPr>
              <w:rPr>
                <w:rFonts w:cstheme="minorHAnsi"/>
              </w:rPr>
            </w:pPr>
            <w:r w:rsidRPr="0030622F">
              <w:rPr>
                <w:rFonts w:cstheme="minorHAnsi"/>
              </w:rPr>
              <w:t xml:space="preserve">Prentice, </w:t>
            </w:r>
            <w:r w:rsidR="00B7569A" w:rsidRPr="0030622F">
              <w:rPr>
                <w:rFonts w:cstheme="minorHAnsi"/>
              </w:rPr>
              <w:t>P</w:t>
            </w:r>
          </w:p>
        </w:tc>
        <w:tc>
          <w:tcPr>
            <w:tcW w:w="5953" w:type="dxa"/>
            <w:hideMark/>
          </w:tcPr>
          <w:p w14:paraId="6757FFB2" w14:textId="77777777" w:rsidR="00972A1B" w:rsidRPr="0030622F" w:rsidRDefault="00972A1B" w:rsidP="009B0ADD">
            <w:pPr>
              <w:rPr>
                <w:rFonts w:cstheme="minorHAnsi"/>
              </w:rPr>
            </w:pPr>
            <w:r w:rsidRPr="0030622F">
              <w:rPr>
                <w:rFonts w:cstheme="minorHAnsi"/>
              </w:rPr>
              <w:t>Missed appointments</w:t>
            </w:r>
          </w:p>
        </w:tc>
        <w:tc>
          <w:tcPr>
            <w:tcW w:w="709" w:type="dxa"/>
            <w:noWrap/>
            <w:hideMark/>
          </w:tcPr>
          <w:p w14:paraId="35F9508B" w14:textId="77777777" w:rsidR="00972A1B" w:rsidRPr="0030622F" w:rsidRDefault="00972A1B" w:rsidP="009B0ADD">
            <w:pPr>
              <w:rPr>
                <w:rFonts w:cstheme="minorHAnsi"/>
              </w:rPr>
            </w:pPr>
            <w:r w:rsidRPr="0030622F">
              <w:rPr>
                <w:rFonts w:cstheme="minorHAnsi"/>
              </w:rPr>
              <w:t>2004</w:t>
            </w:r>
          </w:p>
        </w:tc>
        <w:tc>
          <w:tcPr>
            <w:tcW w:w="2977" w:type="dxa"/>
          </w:tcPr>
          <w:p w14:paraId="24A2EA5C" w14:textId="2AA6C1E2" w:rsidR="00972A1B" w:rsidRPr="0030622F" w:rsidRDefault="00B307BF" w:rsidP="009B0ADD">
            <w:pPr>
              <w:rPr>
                <w:rFonts w:cstheme="minorHAnsi"/>
              </w:rPr>
            </w:pPr>
            <w:r w:rsidRPr="0030622F">
              <w:rPr>
                <w:rFonts w:cstheme="minorHAnsi"/>
              </w:rPr>
              <w:t>Practice Managemen</w:t>
            </w:r>
            <w:r w:rsidR="00970792" w:rsidRPr="0030622F">
              <w:rPr>
                <w:rFonts w:cstheme="minorHAnsi"/>
              </w:rPr>
              <w:t>t.2004:</w:t>
            </w:r>
            <w:r w:rsidRPr="0030622F">
              <w:rPr>
                <w:rFonts w:cstheme="minorHAnsi"/>
              </w:rPr>
              <w:t>14(8)</w:t>
            </w:r>
          </w:p>
        </w:tc>
        <w:tc>
          <w:tcPr>
            <w:tcW w:w="1762" w:type="dxa"/>
            <w:noWrap/>
            <w:hideMark/>
          </w:tcPr>
          <w:p w14:paraId="3893A828" w14:textId="16B7CF93" w:rsidR="00972A1B" w:rsidRPr="0030622F" w:rsidRDefault="00972A1B" w:rsidP="009B0ADD">
            <w:pPr>
              <w:rPr>
                <w:rFonts w:cstheme="minorHAnsi"/>
              </w:rPr>
            </w:pPr>
            <w:r w:rsidRPr="0030622F">
              <w:rPr>
                <w:rFonts w:cstheme="minorHAnsi"/>
              </w:rPr>
              <w:t>UK (primary care)</w:t>
            </w:r>
          </w:p>
        </w:tc>
      </w:tr>
      <w:tr w:rsidR="00972A1B" w:rsidRPr="0030622F" w14:paraId="1956A48F" w14:textId="77777777" w:rsidTr="00B00A73">
        <w:trPr>
          <w:trHeight w:val="1240"/>
        </w:trPr>
        <w:tc>
          <w:tcPr>
            <w:tcW w:w="2547" w:type="dxa"/>
            <w:hideMark/>
          </w:tcPr>
          <w:p w14:paraId="76686742" w14:textId="03E302EB" w:rsidR="00972A1B" w:rsidRPr="0030622F" w:rsidRDefault="00972A1B" w:rsidP="009B0ADD">
            <w:pPr>
              <w:rPr>
                <w:rFonts w:cstheme="minorHAnsi"/>
              </w:rPr>
            </w:pPr>
            <w:proofErr w:type="spellStart"/>
            <w:r w:rsidRPr="0030622F">
              <w:rPr>
                <w:rFonts w:cstheme="minorHAnsi"/>
              </w:rPr>
              <w:t>Prudden</w:t>
            </w:r>
            <w:proofErr w:type="spellEnd"/>
            <w:r w:rsidRPr="0030622F">
              <w:rPr>
                <w:rFonts w:cstheme="minorHAnsi"/>
              </w:rPr>
              <w:t xml:space="preserve">, G. </w:t>
            </w:r>
          </w:p>
        </w:tc>
        <w:tc>
          <w:tcPr>
            <w:tcW w:w="5953" w:type="dxa"/>
            <w:hideMark/>
          </w:tcPr>
          <w:p w14:paraId="1E4E47B0" w14:textId="77777777" w:rsidR="00972A1B" w:rsidRPr="0030622F" w:rsidRDefault="00972A1B" w:rsidP="009B0ADD">
            <w:pPr>
              <w:rPr>
                <w:rFonts w:cstheme="minorHAnsi"/>
              </w:rPr>
            </w:pPr>
            <w:r w:rsidRPr="0030622F">
              <w:rPr>
                <w:rFonts w:cstheme="minorHAnsi"/>
              </w:rPr>
              <w:t>Quality improvement project exploring the factors in non-attendance at an NHS musculoskeletal outpatients department</w:t>
            </w:r>
          </w:p>
        </w:tc>
        <w:tc>
          <w:tcPr>
            <w:tcW w:w="709" w:type="dxa"/>
            <w:noWrap/>
            <w:hideMark/>
          </w:tcPr>
          <w:p w14:paraId="3C20F664" w14:textId="77777777" w:rsidR="00972A1B" w:rsidRPr="0030622F" w:rsidRDefault="00972A1B" w:rsidP="009B0ADD">
            <w:pPr>
              <w:rPr>
                <w:rFonts w:cstheme="minorHAnsi"/>
              </w:rPr>
            </w:pPr>
            <w:r w:rsidRPr="0030622F">
              <w:rPr>
                <w:rFonts w:cstheme="minorHAnsi"/>
              </w:rPr>
              <w:t>2021</w:t>
            </w:r>
          </w:p>
        </w:tc>
        <w:tc>
          <w:tcPr>
            <w:tcW w:w="2977" w:type="dxa"/>
          </w:tcPr>
          <w:p w14:paraId="2426800C" w14:textId="15B69860" w:rsidR="00972A1B" w:rsidRPr="0030622F" w:rsidRDefault="00536A88" w:rsidP="009B0ADD">
            <w:pPr>
              <w:rPr>
                <w:rFonts w:cstheme="minorHAnsi"/>
              </w:rPr>
            </w:pPr>
            <w:r w:rsidRPr="0030622F">
              <w:rPr>
                <w:rFonts w:cstheme="minorHAnsi"/>
              </w:rPr>
              <w:t>Physiotherapy (United Kingdom). 2021</w:t>
            </w:r>
            <w:proofErr w:type="gramStart"/>
            <w:r w:rsidRPr="0030622F">
              <w:rPr>
                <w:rFonts w:cstheme="minorHAnsi"/>
              </w:rPr>
              <w:t>;113</w:t>
            </w:r>
            <w:proofErr w:type="gramEnd"/>
            <w:r w:rsidRPr="0030622F">
              <w:rPr>
                <w:rFonts w:cstheme="minorHAnsi"/>
              </w:rPr>
              <w:t>(Supplement 1):e151-e2.</w:t>
            </w:r>
          </w:p>
        </w:tc>
        <w:tc>
          <w:tcPr>
            <w:tcW w:w="1762" w:type="dxa"/>
            <w:noWrap/>
            <w:hideMark/>
          </w:tcPr>
          <w:p w14:paraId="579930CB" w14:textId="58A3EF77" w:rsidR="00972A1B" w:rsidRPr="0030622F" w:rsidRDefault="00972A1B" w:rsidP="009B0ADD">
            <w:pPr>
              <w:rPr>
                <w:rFonts w:cstheme="minorHAnsi"/>
              </w:rPr>
            </w:pPr>
            <w:r w:rsidRPr="0030622F">
              <w:rPr>
                <w:rFonts w:cstheme="minorHAnsi"/>
              </w:rPr>
              <w:t>UK (outpatient - musculoskeletal)</w:t>
            </w:r>
          </w:p>
        </w:tc>
      </w:tr>
      <w:tr w:rsidR="00972A1B" w:rsidRPr="0030622F" w14:paraId="590776A4" w14:textId="77777777" w:rsidTr="00B00A73">
        <w:trPr>
          <w:trHeight w:val="930"/>
        </w:trPr>
        <w:tc>
          <w:tcPr>
            <w:tcW w:w="2547" w:type="dxa"/>
            <w:hideMark/>
          </w:tcPr>
          <w:p w14:paraId="2BF3BF51" w14:textId="77777777" w:rsidR="00972A1B" w:rsidRPr="0030622F" w:rsidRDefault="00972A1B" w:rsidP="009B0ADD">
            <w:pPr>
              <w:rPr>
                <w:rFonts w:cstheme="minorHAnsi"/>
              </w:rPr>
            </w:pPr>
            <w:r w:rsidRPr="0030622F">
              <w:rPr>
                <w:rFonts w:cstheme="minorHAnsi"/>
              </w:rPr>
              <w:t>Qin, J., Chan, C.W., Dong, J., Homma, S. and Ye, S.</w:t>
            </w:r>
          </w:p>
        </w:tc>
        <w:tc>
          <w:tcPr>
            <w:tcW w:w="5953" w:type="dxa"/>
            <w:hideMark/>
          </w:tcPr>
          <w:p w14:paraId="40FF5733" w14:textId="77777777" w:rsidR="00972A1B" w:rsidRPr="0030622F" w:rsidRDefault="00972A1B" w:rsidP="009B0ADD">
            <w:pPr>
              <w:rPr>
                <w:rFonts w:cstheme="minorHAnsi"/>
              </w:rPr>
            </w:pPr>
            <w:r w:rsidRPr="0030622F">
              <w:rPr>
                <w:rFonts w:cstheme="minorHAnsi"/>
              </w:rPr>
              <w:t>Telemedicine is associated with reduced socioeconomic disparities in outpatient clinic no-show rates</w:t>
            </w:r>
          </w:p>
        </w:tc>
        <w:tc>
          <w:tcPr>
            <w:tcW w:w="709" w:type="dxa"/>
            <w:noWrap/>
            <w:hideMark/>
          </w:tcPr>
          <w:p w14:paraId="1EC11207" w14:textId="77777777" w:rsidR="00972A1B" w:rsidRPr="0030622F" w:rsidRDefault="00972A1B" w:rsidP="009B0ADD">
            <w:pPr>
              <w:rPr>
                <w:rFonts w:cstheme="minorHAnsi"/>
              </w:rPr>
            </w:pPr>
            <w:r w:rsidRPr="0030622F">
              <w:rPr>
                <w:rFonts w:cstheme="minorHAnsi"/>
              </w:rPr>
              <w:t>2023</w:t>
            </w:r>
          </w:p>
        </w:tc>
        <w:tc>
          <w:tcPr>
            <w:tcW w:w="2977" w:type="dxa"/>
          </w:tcPr>
          <w:p w14:paraId="6A68C62B" w14:textId="69624698" w:rsidR="00972A1B" w:rsidRPr="0030622F" w:rsidRDefault="00092EFA" w:rsidP="009B0ADD">
            <w:pPr>
              <w:rPr>
                <w:rFonts w:cstheme="minorHAnsi"/>
              </w:rPr>
            </w:pPr>
            <w:r w:rsidRPr="0030622F">
              <w:rPr>
                <w:rFonts w:cstheme="minorHAnsi"/>
              </w:rPr>
              <w:t>Journal of Telemedicine and Telecare. 2023:0(0)</w:t>
            </w:r>
          </w:p>
        </w:tc>
        <w:tc>
          <w:tcPr>
            <w:tcW w:w="1762" w:type="dxa"/>
            <w:hideMark/>
          </w:tcPr>
          <w:p w14:paraId="6FDD497E" w14:textId="545560A0" w:rsidR="00972A1B" w:rsidRPr="0030622F" w:rsidRDefault="00972A1B" w:rsidP="009B0ADD">
            <w:pPr>
              <w:rPr>
                <w:rFonts w:cstheme="minorHAnsi"/>
              </w:rPr>
            </w:pPr>
            <w:r w:rsidRPr="0030622F">
              <w:rPr>
                <w:rFonts w:cstheme="minorHAnsi"/>
              </w:rPr>
              <w:t>USA (outpatient - internal medicine)</w:t>
            </w:r>
          </w:p>
        </w:tc>
      </w:tr>
      <w:tr w:rsidR="00972A1B" w:rsidRPr="0030622F" w14:paraId="25F2014A" w14:textId="77777777" w:rsidTr="00B00A73">
        <w:trPr>
          <w:trHeight w:val="930"/>
        </w:trPr>
        <w:tc>
          <w:tcPr>
            <w:tcW w:w="2547" w:type="dxa"/>
            <w:hideMark/>
          </w:tcPr>
          <w:p w14:paraId="0E5F4427" w14:textId="1E8C1179" w:rsidR="00972A1B" w:rsidRPr="0030622F" w:rsidRDefault="00972A1B" w:rsidP="009B0ADD">
            <w:pPr>
              <w:rPr>
                <w:rFonts w:cstheme="minorHAnsi"/>
              </w:rPr>
            </w:pPr>
            <w:r w:rsidRPr="0030622F">
              <w:rPr>
                <w:rFonts w:cstheme="minorHAnsi"/>
              </w:rPr>
              <w:t>Raja, L.,</w:t>
            </w:r>
            <w:r w:rsidR="00B7569A" w:rsidRPr="0030622F">
              <w:rPr>
                <w:rFonts w:cstheme="minorHAnsi"/>
              </w:rPr>
              <w:t xml:space="preserve"> </w:t>
            </w:r>
            <w:r w:rsidRPr="0030622F">
              <w:rPr>
                <w:rFonts w:cstheme="minorHAnsi"/>
              </w:rPr>
              <w:t>Wagner, S.,</w:t>
            </w:r>
            <w:r w:rsidR="00B7569A" w:rsidRPr="0030622F">
              <w:rPr>
                <w:rFonts w:cstheme="minorHAnsi"/>
              </w:rPr>
              <w:t xml:space="preserve"> </w:t>
            </w:r>
            <w:proofErr w:type="spellStart"/>
            <w:r w:rsidRPr="0030622F">
              <w:rPr>
                <w:rFonts w:cstheme="minorHAnsi"/>
              </w:rPr>
              <w:t>Struyven</w:t>
            </w:r>
            <w:proofErr w:type="spellEnd"/>
            <w:r w:rsidRPr="0030622F">
              <w:rPr>
                <w:rFonts w:cstheme="minorHAnsi"/>
              </w:rPr>
              <w:t>, R.,</w:t>
            </w:r>
            <w:r w:rsidR="00B7569A" w:rsidRPr="0030622F">
              <w:rPr>
                <w:rFonts w:cstheme="minorHAnsi"/>
              </w:rPr>
              <w:t xml:space="preserve"> </w:t>
            </w:r>
            <w:r w:rsidRPr="0030622F">
              <w:rPr>
                <w:rFonts w:cstheme="minorHAnsi"/>
              </w:rPr>
              <w:t>Cortina-Borja, M.,</w:t>
            </w:r>
            <w:r w:rsidR="00B7569A" w:rsidRPr="0030622F">
              <w:rPr>
                <w:rFonts w:cstheme="minorHAnsi"/>
              </w:rPr>
              <w:t xml:space="preserve"> </w:t>
            </w:r>
            <w:r w:rsidRPr="0030622F">
              <w:rPr>
                <w:rFonts w:cstheme="minorHAnsi"/>
              </w:rPr>
              <w:t>Keane, P. A.,</w:t>
            </w:r>
            <w:r w:rsidR="00B7569A" w:rsidRPr="0030622F">
              <w:rPr>
                <w:rFonts w:cstheme="minorHAnsi"/>
              </w:rPr>
              <w:t xml:space="preserve"> </w:t>
            </w:r>
            <w:proofErr w:type="spellStart"/>
            <w:r w:rsidRPr="0030622F">
              <w:rPr>
                <w:rFonts w:cstheme="minorHAnsi"/>
              </w:rPr>
              <w:t>Huemer</w:t>
            </w:r>
            <w:proofErr w:type="spellEnd"/>
            <w:r w:rsidRPr="0030622F">
              <w:rPr>
                <w:rFonts w:cstheme="minorHAnsi"/>
              </w:rPr>
              <w:t>, J.,</w:t>
            </w:r>
            <w:r w:rsidR="00B7569A" w:rsidRPr="0030622F">
              <w:rPr>
                <w:rFonts w:cstheme="minorHAnsi"/>
              </w:rPr>
              <w:t xml:space="preserve"> </w:t>
            </w:r>
            <w:proofErr w:type="spellStart"/>
            <w:r w:rsidRPr="0030622F">
              <w:rPr>
                <w:rFonts w:cstheme="minorHAnsi"/>
              </w:rPr>
              <w:t>Balaskas</w:t>
            </w:r>
            <w:proofErr w:type="spellEnd"/>
            <w:r w:rsidRPr="0030622F">
              <w:rPr>
                <w:rFonts w:cstheme="minorHAnsi"/>
              </w:rPr>
              <w:t>, K.,</w:t>
            </w:r>
            <w:r w:rsidR="00B7569A" w:rsidRPr="0030622F">
              <w:rPr>
                <w:rFonts w:cstheme="minorHAnsi"/>
              </w:rPr>
              <w:t xml:space="preserve"> </w:t>
            </w:r>
            <w:r w:rsidRPr="0030622F">
              <w:rPr>
                <w:rFonts w:cstheme="minorHAnsi"/>
              </w:rPr>
              <w:t>Sim, D.,</w:t>
            </w:r>
            <w:r w:rsidR="00B7569A" w:rsidRPr="0030622F">
              <w:rPr>
                <w:rFonts w:cstheme="minorHAnsi"/>
              </w:rPr>
              <w:t xml:space="preserve"> </w:t>
            </w:r>
            <w:proofErr w:type="spellStart"/>
            <w:r w:rsidRPr="0030622F">
              <w:rPr>
                <w:rFonts w:cstheme="minorHAnsi"/>
              </w:rPr>
              <w:t>Rahi</w:t>
            </w:r>
            <w:proofErr w:type="spellEnd"/>
            <w:r w:rsidRPr="0030622F">
              <w:rPr>
                <w:rFonts w:cstheme="minorHAnsi"/>
              </w:rPr>
              <w:t>, J.,</w:t>
            </w:r>
            <w:r w:rsidR="00B7569A" w:rsidRPr="0030622F">
              <w:rPr>
                <w:rFonts w:cstheme="minorHAnsi"/>
              </w:rPr>
              <w:t xml:space="preserve"> </w:t>
            </w:r>
            <w:proofErr w:type="spellStart"/>
            <w:r w:rsidRPr="0030622F">
              <w:rPr>
                <w:rFonts w:cstheme="minorHAnsi"/>
              </w:rPr>
              <w:t>Solebo</w:t>
            </w:r>
            <w:proofErr w:type="spellEnd"/>
            <w:r w:rsidRPr="0030622F">
              <w:rPr>
                <w:rFonts w:cstheme="minorHAnsi"/>
              </w:rPr>
              <w:t>, A. L.,</w:t>
            </w:r>
            <w:r w:rsidR="00B7569A" w:rsidRPr="0030622F">
              <w:rPr>
                <w:rFonts w:cstheme="minorHAnsi"/>
              </w:rPr>
              <w:t xml:space="preserve"> </w:t>
            </w:r>
            <w:r w:rsidRPr="0030622F">
              <w:rPr>
                <w:rFonts w:cstheme="minorHAnsi"/>
              </w:rPr>
              <w:t>Kang, S.</w:t>
            </w:r>
          </w:p>
        </w:tc>
        <w:tc>
          <w:tcPr>
            <w:tcW w:w="5953" w:type="dxa"/>
            <w:hideMark/>
          </w:tcPr>
          <w:p w14:paraId="77C64616" w14:textId="77777777" w:rsidR="00972A1B" w:rsidRPr="0030622F" w:rsidRDefault="00972A1B" w:rsidP="009B0ADD">
            <w:pPr>
              <w:rPr>
                <w:rFonts w:cstheme="minorHAnsi"/>
              </w:rPr>
            </w:pPr>
            <w:r w:rsidRPr="0030622F">
              <w:rPr>
                <w:rFonts w:cstheme="minorHAnsi"/>
              </w:rPr>
              <w:t xml:space="preserve">Determinants of non-attendance in synchronous </w:t>
            </w:r>
            <w:proofErr w:type="spellStart"/>
            <w:r w:rsidRPr="0030622F">
              <w:rPr>
                <w:rFonts w:cstheme="minorHAnsi"/>
              </w:rPr>
              <w:t>teleophthalmology</w:t>
            </w:r>
            <w:proofErr w:type="spellEnd"/>
            <w:r w:rsidRPr="0030622F">
              <w:rPr>
                <w:rFonts w:cstheme="minorHAnsi"/>
              </w:rPr>
              <w:t xml:space="preserve"> clinics.</w:t>
            </w:r>
          </w:p>
        </w:tc>
        <w:tc>
          <w:tcPr>
            <w:tcW w:w="709" w:type="dxa"/>
            <w:noWrap/>
            <w:hideMark/>
          </w:tcPr>
          <w:p w14:paraId="0C7BA37F" w14:textId="77777777" w:rsidR="00972A1B" w:rsidRPr="0030622F" w:rsidRDefault="00972A1B" w:rsidP="009B0ADD">
            <w:pPr>
              <w:rPr>
                <w:rFonts w:cstheme="minorHAnsi"/>
              </w:rPr>
            </w:pPr>
            <w:r w:rsidRPr="0030622F">
              <w:rPr>
                <w:rFonts w:cstheme="minorHAnsi"/>
              </w:rPr>
              <w:t>2022</w:t>
            </w:r>
          </w:p>
        </w:tc>
        <w:tc>
          <w:tcPr>
            <w:tcW w:w="2977" w:type="dxa"/>
          </w:tcPr>
          <w:p w14:paraId="0D440B18" w14:textId="5DC98F5B" w:rsidR="00972A1B" w:rsidRPr="0030622F" w:rsidRDefault="00125893" w:rsidP="009B0ADD">
            <w:pPr>
              <w:rPr>
                <w:rFonts w:cstheme="minorHAnsi"/>
              </w:rPr>
            </w:pPr>
            <w:r w:rsidRPr="0030622F">
              <w:rPr>
                <w:rFonts w:cstheme="minorHAnsi"/>
              </w:rPr>
              <w:t>Investigative Ophthalmology and Visual Science</w:t>
            </w:r>
            <w:r w:rsidR="00873803" w:rsidRPr="0030622F">
              <w:rPr>
                <w:rFonts w:cstheme="minorHAnsi"/>
              </w:rPr>
              <w:t>. 2022:63(7):1412-A0108.</w:t>
            </w:r>
          </w:p>
        </w:tc>
        <w:tc>
          <w:tcPr>
            <w:tcW w:w="1762" w:type="dxa"/>
            <w:noWrap/>
            <w:hideMark/>
          </w:tcPr>
          <w:p w14:paraId="7E3BE905" w14:textId="13CFEAD0" w:rsidR="00972A1B" w:rsidRPr="0030622F" w:rsidRDefault="00972A1B" w:rsidP="009B0ADD">
            <w:pPr>
              <w:rPr>
                <w:rFonts w:cstheme="minorHAnsi"/>
              </w:rPr>
            </w:pPr>
            <w:r w:rsidRPr="0030622F">
              <w:rPr>
                <w:rFonts w:cstheme="minorHAnsi"/>
              </w:rPr>
              <w:t>UK (outpatient - op</w:t>
            </w:r>
            <w:r w:rsidR="00125893" w:rsidRPr="0030622F">
              <w:rPr>
                <w:rFonts w:cstheme="minorHAnsi"/>
              </w:rPr>
              <w:t>h</w:t>
            </w:r>
            <w:r w:rsidRPr="0030622F">
              <w:rPr>
                <w:rFonts w:cstheme="minorHAnsi"/>
              </w:rPr>
              <w:t>thalmology)</w:t>
            </w:r>
          </w:p>
        </w:tc>
      </w:tr>
      <w:tr w:rsidR="00972A1B" w:rsidRPr="0030622F" w14:paraId="09BE6B5A" w14:textId="77777777" w:rsidTr="00B00A73">
        <w:trPr>
          <w:trHeight w:val="620"/>
        </w:trPr>
        <w:tc>
          <w:tcPr>
            <w:tcW w:w="2547" w:type="dxa"/>
            <w:noWrap/>
            <w:hideMark/>
          </w:tcPr>
          <w:p w14:paraId="50284674" w14:textId="7E87116A" w:rsidR="00972A1B" w:rsidRPr="0030622F" w:rsidRDefault="00972A1B" w:rsidP="009B0ADD">
            <w:pPr>
              <w:rPr>
                <w:rFonts w:cstheme="minorHAnsi"/>
              </w:rPr>
            </w:pPr>
            <w:proofErr w:type="spellStart"/>
            <w:r w:rsidRPr="0030622F">
              <w:rPr>
                <w:rFonts w:cstheme="minorHAnsi"/>
              </w:rPr>
              <w:t>Reekie</w:t>
            </w:r>
            <w:proofErr w:type="spellEnd"/>
            <w:r w:rsidRPr="0030622F">
              <w:rPr>
                <w:rFonts w:cstheme="minorHAnsi"/>
              </w:rPr>
              <w:t>, D.,</w:t>
            </w:r>
            <w:r w:rsidR="00B7569A" w:rsidRPr="0030622F">
              <w:rPr>
                <w:rFonts w:cstheme="minorHAnsi"/>
              </w:rPr>
              <w:t xml:space="preserve"> </w:t>
            </w:r>
            <w:r w:rsidRPr="0030622F">
              <w:rPr>
                <w:rFonts w:cstheme="minorHAnsi"/>
              </w:rPr>
              <w:t>Devlin, H.</w:t>
            </w:r>
          </w:p>
        </w:tc>
        <w:tc>
          <w:tcPr>
            <w:tcW w:w="5953" w:type="dxa"/>
            <w:hideMark/>
          </w:tcPr>
          <w:p w14:paraId="3423B06D" w14:textId="77777777" w:rsidR="00972A1B" w:rsidRPr="0030622F" w:rsidRDefault="00972A1B" w:rsidP="009B0ADD">
            <w:pPr>
              <w:rPr>
                <w:rFonts w:cstheme="minorHAnsi"/>
              </w:rPr>
            </w:pPr>
            <w:r w:rsidRPr="0030622F">
              <w:rPr>
                <w:rFonts w:cstheme="minorHAnsi"/>
              </w:rPr>
              <w:t>Preventing failed appointments in general dental practice: a comparison of reminder methods</w:t>
            </w:r>
          </w:p>
        </w:tc>
        <w:tc>
          <w:tcPr>
            <w:tcW w:w="709" w:type="dxa"/>
            <w:noWrap/>
            <w:hideMark/>
          </w:tcPr>
          <w:p w14:paraId="583408BB" w14:textId="77777777" w:rsidR="00972A1B" w:rsidRPr="0030622F" w:rsidRDefault="00972A1B" w:rsidP="009B0ADD">
            <w:pPr>
              <w:rPr>
                <w:rFonts w:cstheme="minorHAnsi"/>
              </w:rPr>
            </w:pPr>
            <w:r w:rsidRPr="0030622F">
              <w:rPr>
                <w:rFonts w:cstheme="minorHAnsi"/>
              </w:rPr>
              <w:t>1998</w:t>
            </w:r>
          </w:p>
        </w:tc>
        <w:tc>
          <w:tcPr>
            <w:tcW w:w="2977" w:type="dxa"/>
          </w:tcPr>
          <w:p w14:paraId="526A5301" w14:textId="220E7B89" w:rsidR="00972A1B" w:rsidRPr="0030622F" w:rsidRDefault="00745F4B" w:rsidP="009B0ADD">
            <w:pPr>
              <w:rPr>
                <w:rFonts w:cstheme="minorHAnsi"/>
              </w:rPr>
            </w:pPr>
            <w:r w:rsidRPr="0030622F">
              <w:rPr>
                <w:rFonts w:cstheme="minorHAnsi"/>
              </w:rPr>
              <w:t>Br Dent J. 1998</w:t>
            </w:r>
            <w:proofErr w:type="gramStart"/>
            <w:r w:rsidRPr="0030622F">
              <w:rPr>
                <w:rFonts w:cstheme="minorHAnsi"/>
              </w:rPr>
              <w:t>;185</w:t>
            </w:r>
            <w:proofErr w:type="gramEnd"/>
            <w:r w:rsidRPr="0030622F">
              <w:rPr>
                <w:rFonts w:cstheme="minorHAnsi"/>
              </w:rPr>
              <w:t>(9):472-4.</w:t>
            </w:r>
          </w:p>
        </w:tc>
        <w:tc>
          <w:tcPr>
            <w:tcW w:w="1762" w:type="dxa"/>
            <w:noWrap/>
            <w:hideMark/>
          </w:tcPr>
          <w:p w14:paraId="5F3FE48B" w14:textId="31BD9E30" w:rsidR="00972A1B" w:rsidRPr="0030622F" w:rsidRDefault="00972A1B" w:rsidP="009B0ADD">
            <w:pPr>
              <w:rPr>
                <w:rFonts w:cstheme="minorHAnsi"/>
              </w:rPr>
            </w:pPr>
            <w:r w:rsidRPr="0030622F">
              <w:rPr>
                <w:rFonts w:cstheme="minorHAnsi"/>
              </w:rPr>
              <w:t>UK (primary care - dental)</w:t>
            </w:r>
          </w:p>
        </w:tc>
      </w:tr>
      <w:tr w:rsidR="00972A1B" w:rsidRPr="0030622F" w14:paraId="1EE52A51" w14:textId="77777777" w:rsidTr="00B00A73">
        <w:trPr>
          <w:trHeight w:val="620"/>
        </w:trPr>
        <w:tc>
          <w:tcPr>
            <w:tcW w:w="2547" w:type="dxa"/>
            <w:noWrap/>
            <w:hideMark/>
          </w:tcPr>
          <w:p w14:paraId="69292054" w14:textId="77777777" w:rsidR="00972A1B" w:rsidRPr="0030622F" w:rsidRDefault="00972A1B" w:rsidP="009B0ADD">
            <w:pPr>
              <w:rPr>
                <w:rFonts w:cstheme="minorHAnsi"/>
              </w:rPr>
            </w:pPr>
            <w:r w:rsidRPr="0030622F">
              <w:rPr>
                <w:rFonts w:cstheme="minorHAnsi"/>
              </w:rPr>
              <w:t>Revolving Doors Agency</w:t>
            </w:r>
          </w:p>
        </w:tc>
        <w:tc>
          <w:tcPr>
            <w:tcW w:w="5953" w:type="dxa"/>
            <w:hideMark/>
          </w:tcPr>
          <w:p w14:paraId="69CA1F0A" w14:textId="77777777" w:rsidR="00972A1B" w:rsidRPr="0030622F" w:rsidRDefault="00972A1B" w:rsidP="009B0ADD">
            <w:pPr>
              <w:rPr>
                <w:rFonts w:cstheme="minorHAnsi"/>
              </w:rPr>
            </w:pPr>
            <w:r w:rsidRPr="0030622F">
              <w:rPr>
                <w:rFonts w:cstheme="minorHAnsi"/>
              </w:rPr>
              <w:t>Navigating complexity: learning from Navigators across Birmingham</w:t>
            </w:r>
          </w:p>
        </w:tc>
        <w:tc>
          <w:tcPr>
            <w:tcW w:w="709" w:type="dxa"/>
            <w:noWrap/>
            <w:hideMark/>
          </w:tcPr>
          <w:p w14:paraId="0A15AB63" w14:textId="77777777" w:rsidR="00972A1B" w:rsidRPr="0030622F" w:rsidRDefault="00972A1B" w:rsidP="009B0ADD">
            <w:pPr>
              <w:rPr>
                <w:rFonts w:cstheme="minorHAnsi"/>
              </w:rPr>
            </w:pPr>
            <w:r w:rsidRPr="0030622F">
              <w:rPr>
                <w:rFonts w:cstheme="minorHAnsi"/>
              </w:rPr>
              <w:t>2020</w:t>
            </w:r>
          </w:p>
        </w:tc>
        <w:tc>
          <w:tcPr>
            <w:tcW w:w="2977" w:type="dxa"/>
          </w:tcPr>
          <w:p w14:paraId="3B5A7997" w14:textId="719E4B6A" w:rsidR="00972A1B" w:rsidRPr="0030622F" w:rsidRDefault="00C55C3C" w:rsidP="009B0ADD">
            <w:pPr>
              <w:rPr>
                <w:rFonts w:cstheme="minorHAnsi"/>
              </w:rPr>
            </w:pPr>
            <w:r w:rsidRPr="0030622F">
              <w:rPr>
                <w:rFonts w:cstheme="minorHAnsi"/>
              </w:rPr>
              <w:t>https://www.tnlcommunityfund.org.uk/media/insights/documents/Navigating-Complexity-Learning-from-the-navigators-across-Birmingham-2020.pdf?mtime=20220601114929&amp;focal=none</w:t>
            </w:r>
          </w:p>
        </w:tc>
        <w:tc>
          <w:tcPr>
            <w:tcW w:w="1762" w:type="dxa"/>
            <w:noWrap/>
            <w:hideMark/>
          </w:tcPr>
          <w:p w14:paraId="7C5CA5E4" w14:textId="17D75812" w:rsidR="00972A1B" w:rsidRPr="0030622F" w:rsidRDefault="00972A1B" w:rsidP="009B0ADD">
            <w:pPr>
              <w:rPr>
                <w:rFonts w:cstheme="minorHAnsi"/>
              </w:rPr>
            </w:pPr>
            <w:r w:rsidRPr="0030622F">
              <w:rPr>
                <w:rFonts w:cstheme="minorHAnsi"/>
              </w:rPr>
              <w:t>UK (non-health setting)</w:t>
            </w:r>
          </w:p>
        </w:tc>
      </w:tr>
      <w:tr w:rsidR="00972A1B" w:rsidRPr="0030622F" w14:paraId="5462865D" w14:textId="77777777" w:rsidTr="00B00A73">
        <w:trPr>
          <w:trHeight w:val="620"/>
        </w:trPr>
        <w:tc>
          <w:tcPr>
            <w:tcW w:w="2547" w:type="dxa"/>
            <w:hideMark/>
          </w:tcPr>
          <w:p w14:paraId="589526E9" w14:textId="7D75234E" w:rsidR="00972A1B" w:rsidRPr="0030622F" w:rsidRDefault="00972A1B" w:rsidP="009B0ADD">
            <w:pPr>
              <w:rPr>
                <w:rFonts w:cstheme="minorHAnsi"/>
              </w:rPr>
            </w:pPr>
            <w:r w:rsidRPr="0030622F">
              <w:rPr>
                <w:rFonts w:cstheme="minorHAnsi"/>
              </w:rPr>
              <w:t>Roberts, L.,</w:t>
            </w:r>
            <w:r w:rsidR="00B7569A" w:rsidRPr="0030622F">
              <w:rPr>
                <w:rFonts w:cstheme="minorHAnsi"/>
              </w:rPr>
              <w:t xml:space="preserve"> </w:t>
            </w:r>
            <w:r w:rsidRPr="0030622F">
              <w:rPr>
                <w:rFonts w:cstheme="minorHAnsi"/>
              </w:rPr>
              <w:t>Garo-</w:t>
            </w:r>
            <w:proofErr w:type="spellStart"/>
            <w:r w:rsidRPr="0030622F">
              <w:rPr>
                <w:rFonts w:cstheme="minorHAnsi"/>
              </w:rPr>
              <w:t>Falides</w:t>
            </w:r>
            <w:proofErr w:type="spellEnd"/>
            <w:r w:rsidRPr="0030622F">
              <w:rPr>
                <w:rFonts w:cstheme="minorHAnsi"/>
              </w:rPr>
              <w:t>, J.,</w:t>
            </w:r>
            <w:r w:rsidR="00B7569A" w:rsidRPr="0030622F">
              <w:rPr>
                <w:rFonts w:cstheme="minorHAnsi"/>
              </w:rPr>
              <w:t xml:space="preserve"> </w:t>
            </w:r>
            <w:proofErr w:type="spellStart"/>
            <w:r w:rsidRPr="0030622F">
              <w:rPr>
                <w:rFonts w:cstheme="minorHAnsi"/>
              </w:rPr>
              <w:t>Bowran</w:t>
            </w:r>
            <w:proofErr w:type="spellEnd"/>
            <w:r w:rsidRPr="0030622F">
              <w:rPr>
                <w:rFonts w:cstheme="minorHAnsi"/>
              </w:rPr>
              <w:t>, H.</w:t>
            </w:r>
          </w:p>
        </w:tc>
        <w:tc>
          <w:tcPr>
            <w:tcW w:w="5953" w:type="dxa"/>
            <w:hideMark/>
          </w:tcPr>
          <w:p w14:paraId="6D02AF67" w14:textId="77777777" w:rsidR="00972A1B" w:rsidRPr="0030622F" w:rsidRDefault="00972A1B" w:rsidP="009B0ADD">
            <w:pPr>
              <w:rPr>
                <w:rFonts w:cstheme="minorHAnsi"/>
              </w:rPr>
            </w:pPr>
            <w:r w:rsidRPr="0030622F">
              <w:rPr>
                <w:rFonts w:cstheme="minorHAnsi"/>
              </w:rPr>
              <w:t>Non-attendance in musculoskeletal outpatients: The good, the bad and the ugly</w:t>
            </w:r>
          </w:p>
        </w:tc>
        <w:tc>
          <w:tcPr>
            <w:tcW w:w="709" w:type="dxa"/>
            <w:noWrap/>
            <w:hideMark/>
          </w:tcPr>
          <w:p w14:paraId="1B0FFECD" w14:textId="77777777" w:rsidR="00972A1B" w:rsidRPr="0030622F" w:rsidRDefault="00972A1B" w:rsidP="009B0ADD">
            <w:pPr>
              <w:rPr>
                <w:rFonts w:cstheme="minorHAnsi"/>
              </w:rPr>
            </w:pPr>
            <w:r w:rsidRPr="0030622F">
              <w:rPr>
                <w:rFonts w:cstheme="minorHAnsi"/>
              </w:rPr>
              <w:t>2015</w:t>
            </w:r>
          </w:p>
        </w:tc>
        <w:tc>
          <w:tcPr>
            <w:tcW w:w="2977" w:type="dxa"/>
          </w:tcPr>
          <w:p w14:paraId="1DC325F0" w14:textId="74A684C6" w:rsidR="00972A1B" w:rsidRPr="0030622F" w:rsidRDefault="00334120" w:rsidP="009B0ADD">
            <w:pPr>
              <w:rPr>
                <w:rFonts w:cstheme="minorHAnsi"/>
              </w:rPr>
            </w:pPr>
            <w:r w:rsidRPr="0030622F">
              <w:rPr>
                <w:rFonts w:cstheme="minorHAnsi"/>
              </w:rPr>
              <w:t>Physiotherapy (United Kingdom). 2015</w:t>
            </w:r>
            <w:proofErr w:type="gramStart"/>
            <w:r w:rsidRPr="0030622F">
              <w:rPr>
                <w:rFonts w:cstheme="minorHAnsi"/>
              </w:rPr>
              <w:t>;101</w:t>
            </w:r>
            <w:proofErr w:type="gramEnd"/>
            <w:r w:rsidRPr="0030622F">
              <w:rPr>
                <w:rFonts w:cstheme="minorHAnsi"/>
              </w:rPr>
              <w:t>(SUPPL. 1):eS1289-eS90.</w:t>
            </w:r>
          </w:p>
        </w:tc>
        <w:tc>
          <w:tcPr>
            <w:tcW w:w="1762" w:type="dxa"/>
            <w:noWrap/>
            <w:hideMark/>
          </w:tcPr>
          <w:p w14:paraId="4FAEC607" w14:textId="4D09A057" w:rsidR="00972A1B" w:rsidRPr="0030622F" w:rsidRDefault="00972A1B" w:rsidP="009B0ADD">
            <w:pPr>
              <w:rPr>
                <w:rFonts w:cstheme="minorHAnsi"/>
              </w:rPr>
            </w:pPr>
            <w:r w:rsidRPr="0030622F">
              <w:rPr>
                <w:rFonts w:cstheme="minorHAnsi"/>
              </w:rPr>
              <w:t>UK (outpatient - musc</w:t>
            </w:r>
            <w:r w:rsidR="00A32A0E" w:rsidRPr="0030622F">
              <w:rPr>
                <w:rFonts w:cstheme="minorHAnsi"/>
              </w:rPr>
              <w:t>u</w:t>
            </w:r>
            <w:r w:rsidRPr="0030622F">
              <w:rPr>
                <w:rFonts w:cstheme="minorHAnsi"/>
              </w:rPr>
              <w:t>loskeletal)</w:t>
            </w:r>
          </w:p>
        </w:tc>
      </w:tr>
      <w:tr w:rsidR="00972A1B" w:rsidRPr="0030622F" w14:paraId="052F8AFA" w14:textId="77777777" w:rsidTr="00B00A73">
        <w:trPr>
          <w:trHeight w:val="620"/>
        </w:trPr>
        <w:tc>
          <w:tcPr>
            <w:tcW w:w="2547" w:type="dxa"/>
            <w:noWrap/>
            <w:hideMark/>
          </w:tcPr>
          <w:p w14:paraId="62C983C3" w14:textId="02AC1680" w:rsidR="00972A1B" w:rsidRPr="0030622F" w:rsidRDefault="00972A1B" w:rsidP="009B0ADD">
            <w:pPr>
              <w:rPr>
                <w:rFonts w:cstheme="minorHAnsi"/>
              </w:rPr>
            </w:pPr>
            <w:proofErr w:type="spellStart"/>
            <w:r w:rsidRPr="0030622F">
              <w:rPr>
                <w:rFonts w:cstheme="minorHAnsi"/>
              </w:rPr>
              <w:lastRenderedPageBreak/>
              <w:t>Robotham</w:t>
            </w:r>
            <w:proofErr w:type="spellEnd"/>
            <w:r w:rsidRPr="0030622F">
              <w:rPr>
                <w:rFonts w:cstheme="minorHAnsi"/>
              </w:rPr>
              <w:t>, D.,</w:t>
            </w:r>
            <w:r w:rsidR="00B7569A" w:rsidRPr="0030622F">
              <w:rPr>
                <w:rFonts w:cstheme="minorHAnsi"/>
              </w:rPr>
              <w:t xml:space="preserve"> </w:t>
            </w:r>
            <w:proofErr w:type="spellStart"/>
            <w:r w:rsidRPr="0030622F">
              <w:rPr>
                <w:rFonts w:cstheme="minorHAnsi"/>
              </w:rPr>
              <w:t>Satkunanathan</w:t>
            </w:r>
            <w:proofErr w:type="spellEnd"/>
            <w:r w:rsidRPr="0030622F">
              <w:rPr>
                <w:rFonts w:cstheme="minorHAnsi"/>
              </w:rPr>
              <w:t>, S.,</w:t>
            </w:r>
            <w:r w:rsidR="00B7569A" w:rsidRPr="0030622F">
              <w:rPr>
                <w:rFonts w:cstheme="minorHAnsi"/>
              </w:rPr>
              <w:t xml:space="preserve"> </w:t>
            </w:r>
            <w:r w:rsidRPr="0030622F">
              <w:rPr>
                <w:rFonts w:cstheme="minorHAnsi"/>
              </w:rPr>
              <w:t>Reynolds, J.,</w:t>
            </w:r>
            <w:r w:rsidR="00B7569A" w:rsidRPr="0030622F">
              <w:rPr>
                <w:rFonts w:cstheme="minorHAnsi"/>
              </w:rPr>
              <w:t xml:space="preserve"> </w:t>
            </w:r>
            <w:r w:rsidRPr="0030622F">
              <w:rPr>
                <w:rFonts w:cstheme="minorHAnsi"/>
              </w:rPr>
              <w:t>Stahl, D.,</w:t>
            </w:r>
            <w:r w:rsidR="00B7569A" w:rsidRPr="0030622F">
              <w:rPr>
                <w:rFonts w:cstheme="minorHAnsi"/>
              </w:rPr>
              <w:t xml:space="preserve"> </w:t>
            </w:r>
            <w:proofErr w:type="spellStart"/>
            <w:r w:rsidRPr="0030622F">
              <w:rPr>
                <w:rFonts w:cstheme="minorHAnsi"/>
              </w:rPr>
              <w:t>Wykes</w:t>
            </w:r>
            <w:proofErr w:type="spellEnd"/>
            <w:r w:rsidRPr="0030622F">
              <w:rPr>
                <w:rFonts w:cstheme="minorHAnsi"/>
              </w:rPr>
              <w:t>, T.</w:t>
            </w:r>
          </w:p>
        </w:tc>
        <w:tc>
          <w:tcPr>
            <w:tcW w:w="5953" w:type="dxa"/>
            <w:hideMark/>
          </w:tcPr>
          <w:p w14:paraId="67D0B1D8" w14:textId="77777777" w:rsidR="00972A1B" w:rsidRPr="0030622F" w:rsidRDefault="00972A1B" w:rsidP="009B0ADD">
            <w:pPr>
              <w:rPr>
                <w:rFonts w:cstheme="minorHAnsi"/>
              </w:rPr>
            </w:pPr>
            <w:r w:rsidRPr="0030622F">
              <w:rPr>
                <w:rFonts w:cstheme="minorHAnsi"/>
              </w:rPr>
              <w:t>Using digital notifications to improve attendance in clinic: systematic review and meta-analysis</w:t>
            </w:r>
          </w:p>
        </w:tc>
        <w:tc>
          <w:tcPr>
            <w:tcW w:w="709" w:type="dxa"/>
            <w:noWrap/>
            <w:hideMark/>
          </w:tcPr>
          <w:p w14:paraId="4C439BC9" w14:textId="77777777" w:rsidR="00972A1B" w:rsidRPr="0030622F" w:rsidRDefault="00972A1B" w:rsidP="009B0ADD">
            <w:pPr>
              <w:rPr>
                <w:rFonts w:cstheme="minorHAnsi"/>
              </w:rPr>
            </w:pPr>
            <w:r w:rsidRPr="0030622F">
              <w:rPr>
                <w:rFonts w:cstheme="minorHAnsi"/>
              </w:rPr>
              <w:t>2016</w:t>
            </w:r>
          </w:p>
        </w:tc>
        <w:tc>
          <w:tcPr>
            <w:tcW w:w="2977" w:type="dxa"/>
          </w:tcPr>
          <w:p w14:paraId="367D6A29" w14:textId="1A6F7A6C" w:rsidR="00972A1B" w:rsidRPr="0030622F" w:rsidRDefault="00F81048" w:rsidP="009B0ADD">
            <w:pPr>
              <w:rPr>
                <w:rFonts w:cstheme="minorHAnsi"/>
              </w:rPr>
            </w:pPr>
            <w:r w:rsidRPr="0030622F">
              <w:rPr>
                <w:rFonts w:cstheme="minorHAnsi"/>
              </w:rPr>
              <w:t>BMJ Open</w:t>
            </w:r>
            <w:r w:rsidR="00710DF9" w:rsidRPr="0030622F">
              <w:rPr>
                <w:rFonts w:cstheme="minorHAnsi"/>
              </w:rPr>
              <w:t>. 2016</w:t>
            </w:r>
            <w:proofErr w:type="gramStart"/>
            <w:r w:rsidR="00710DF9" w:rsidRPr="0030622F">
              <w:rPr>
                <w:rFonts w:cstheme="minorHAnsi"/>
              </w:rPr>
              <w:t>;6</w:t>
            </w:r>
            <w:proofErr w:type="gramEnd"/>
            <w:r w:rsidR="00710DF9" w:rsidRPr="0030622F">
              <w:rPr>
                <w:rFonts w:cstheme="minorHAnsi"/>
              </w:rPr>
              <w:t>(10):14.</w:t>
            </w:r>
          </w:p>
        </w:tc>
        <w:tc>
          <w:tcPr>
            <w:tcW w:w="1762" w:type="dxa"/>
            <w:noWrap/>
            <w:hideMark/>
          </w:tcPr>
          <w:p w14:paraId="58BC5292" w14:textId="50A3C9B1" w:rsidR="00972A1B" w:rsidRPr="0030622F" w:rsidRDefault="00972A1B" w:rsidP="009B0ADD">
            <w:pPr>
              <w:rPr>
                <w:rFonts w:cstheme="minorHAnsi"/>
              </w:rPr>
            </w:pPr>
            <w:r w:rsidRPr="0030622F">
              <w:rPr>
                <w:rFonts w:cstheme="minorHAnsi"/>
              </w:rPr>
              <w:t>n/a (review paper)</w:t>
            </w:r>
          </w:p>
        </w:tc>
      </w:tr>
      <w:tr w:rsidR="00972A1B" w:rsidRPr="0030622F" w14:paraId="5475F2DF" w14:textId="77777777" w:rsidTr="00B00A73">
        <w:trPr>
          <w:trHeight w:val="310"/>
        </w:trPr>
        <w:tc>
          <w:tcPr>
            <w:tcW w:w="2547" w:type="dxa"/>
            <w:noWrap/>
            <w:hideMark/>
          </w:tcPr>
          <w:p w14:paraId="0BF34FE5" w14:textId="27B4B802" w:rsidR="00972A1B" w:rsidRPr="0030622F" w:rsidRDefault="00972A1B" w:rsidP="009B0ADD">
            <w:pPr>
              <w:rPr>
                <w:rFonts w:cstheme="minorHAnsi"/>
              </w:rPr>
            </w:pPr>
            <w:r w:rsidRPr="0030622F">
              <w:rPr>
                <w:rFonts w:cstheme="minorHAnsi"/>
              </w:rPr>
              <w:t>Rose, K</w:t>
            </w:r>
            <w:r w:rsidR="00B7569A" w:rsidRPr="0030622F">
              <w:rPr>
                <w:rFonts w:cstheme="minorHAnsi"/>
              </w:rPr>
              <w:t>.</w:t>
            </w:r>
            <w:r w:rsidRPr="0030622F">
              <w:rPr>
                <w:rFonts w:cstheme="minorHAnsi"/>
              </w:rPr>
              <w:t>D.,</w:t>
            </w:r>
            <w:r w:rsidR="00B7569A" w:rsidRPr="0030622F">
              <w:rPr>
                <w:rFonts w:cstheme="minorHAnsi"/>
              </w:rPr>
              <w:t xml:space="preserve"> </w:t>
            </w:r>
            <w:r w:rsidRPr="0030622F">
              <w:rPr>
                <w:rFonts w:cstheme="minorHAnsi"/>
              </w:rPr>
              <w:t>Ross, J</w:t>
            </w:r>
            <w:r w:rsidR="0051594B" w:rsidRPr="0030622F">
              <w:rPr>
                <w:rFonts w:cstheme="minorHAnsi"/>
              </w:rPr>
              <w:t>.</w:t>
            </w:r>
            <w:r w:rsidRPr="0030622F">
              <w:rPr>
                <w:rFonts w:cstheme="minorHAnsi"/>
              </w:rPr>
              <w:t>S.,</w:t>
            </w:r>
            <w:r w:rsidR="0051594B" w:rsidRPr="0030622F">
              <w:rPr>
                <w:rFonts w:cstheme="minorHAnsi"/>
              </w:rPr>
              <w:t xml:space="preserve"> </w:t>
            </w:r>
            <w:r w:rsidRPr="0030622F">
              <w:rPr>
                <w:rFonts w:cstheme="minorHAnsi"/>
              </w:rPr>
              <w:t xml:space="preserve">Horwitz, </w:t>
            </w:r>
            <w:proofErr w:type="gramStart"/>
            <w:r w:rsidRPr="0030622F">
              <w:rPr>
                <w:rFonts w:cstheme="minorHAnsi"/>
              </w:rPr>
              <w:t>LI.</w:t>
            </w:r>
            <w:r w:rsidR="00572485" w:rsidRPr="0030622F">
              <w:rPr>
                <w:rFonts w:cstheme="minorHAnsi"/>
              </w:rPr>
              <w:t>.</w:t>
            </w:r>
            <w:proofErr w:type="gramEnd"/>
          </w:p>
        </w:tc>
        <w:tc>
          <w:tcPr>
            <w:tcW w:w="5953" w:type="dxa"/>
            <w:hideMark/>
          </w:tcPr>
          <w:p w14:paraId="104CCB14" w14:textId="60862985" w:rsidR="00972A1B" w:rsidRPr="0030622F" w:rsidRDefault="006A5C83" w:rsidP="009B0ADD">
            <w:pPr>
              <w:rPr>
                <w:rFonts w:cstheme="minorHAnsi"/>
              </w:rPr>
            </w:pPr>
            <w:r w:rsidRPr="0030622F">
              <w:rPr>
                <w:rFonts w:cstheme="minorHAnsi"/>
              </w:rPr>
              <w:t>Advanced access scheduling outcomes</w:t>
            </w:r>
            <w:r w:rsidR="00465E0D" w:rsidRPr="0030622F">
              <w:rPr>
                <w:rFonts w:cstheme="minorHAnsi"/>
              </w:rPr>
              <w:t>:</w:t>
            </w:r>
            <w:r w:rsidRPr="0030622F">
              <w:rPr>
                <w:rFonts w:cstheme="minorHAnsi"/>
              </w:rPr>
              <w:t xml:space="preserve"> a systematic review</w:t>
            </w:r>
          </w:p>
        </w:tc>
        <w:tc>
          <w:tcPr>
            <w:tcW w:w="709" w:type="dxa"/>
            <w:noWrap/>
            <w:hideMark/>
          </w:tcPr>
          <w:p w14:paraId="6D176B4C" w14:textId="77777777" w:rsidR="00972A1B" w:rsidRPr="0030622F" w:rsidRDefault="00972A1B" w:rsidP="009B0ADD">
            <w:pPr>
              <w:rPr>
                <w:rFonts w:cstheme="minorHAnsi"/>
              </w:rPr>
            </w:pPr>
            <w:r w:rsidRPr="0030622F">
              <w:rPr>
                <w:rFonts w:cstheme="minorHAnsi"/>
              </w:rPr>
              <w:t>2011</w:t>
            </w:r>
          </w:p>
        </w:tc>
        <w:tc>
          <w:tcPr>
            <w:tcW w:w="2977" w:type="dxa"/>
          </w:tcPr>
          <w:p w14:paraId="62FDBACF" w14:textId="610287B9" w:rsidR="00972A1B" w:rsidRPr="0030622F" w:rsidRDefault="00EC0CD7" w:rsidP="009B0ADD">
            <w:pPr>
              <w:rPr>
                <w:rFonts w:cstheme="minorHAnsi"/>
              </w:rPr>
            </w:pPr>
            <w:r w:rsidRPr="0030622F">
              <w:rPr>
                <w:rFonts w:cstheme="minorHAnsi"/>
              </w:rPr>
              <w:t xml:space="preserve">Archives of Internal Medicine, </w:t>
            </w:r>
            <w:r w:rsidR="00465E0D" w:rsidRPr="0030622F">
              <w:rPr>
                <w:rFonts w:cstheme="minorHAnsi"/>
              </w:rPr>
              <w:t>2022:</w:t>
            </w:r>
            <w:r w:rsidRPr="0030622F">
              <w:rPr>
                <w:rFonts w:cstheme="minorHAnsi"/>
              </w:rPr>
              <w:t>171(13)</w:t>
            </w:r>
          </w:p>
        </w:tc>
        <w:tc>
          <w:tcPr>
            <w:tcW w:w="1762" w:type="dxa"/>
            <w:noWrap/>
            <w:hideMark/>
          </w:tcPr>
          <w:p w14:paraId="367C22D1" w14:textId="474952E3" w:rsidR="00972A1B" w:rsidRPr="0030622F" w:rsidRDefault="00972A1B" w:rsidP="009B0ADD">
            <w:pPr>
              <w:rPr>
                <w:rFonts w:cstheme="minorHAnsi"/>
              </w:rPr>
            </w:pPr>
            <w:r w:rsidRPr="0030622F">
              <w:rPr>
                <w:rFonts w:cstheme="minorHAnsi"/>
              </w:rPr>
              <w:t>n/a (review paper)</w:t>
            </w:r>
          </w:p>
        </w:tc>
      </w:tr>
      <w:tr w:rsidR="00972A1B" w:rsidRPr="0030622F" w14:paraId="51ECFD90" w14:textId="77777777" w:rsidTr="00B00A73">
        <w:trPr>
          <w:trHeight w:val="310"/>
        </w:trPr>
        <w:tc>
          <w:tcPr>
            <w:tcW w:w="2547" w:type="dxa"/>
            <w:noWrap/>
            <w:hideMark/>
          </w:tcPr>
          <w:p w14:paraId="4BF34315" w14:textId="77777777" w:rsidR="00972A1B" w:rsidRPr="0030622F" w:rsidRDefault="00972A1B" w:rsidP="009B0ADD">
            <w:pPr>
              <w:rPr>
                <w:rFonts w:cstheme="minorHAnsi"/>
              </w:rPr>
            </w:pPr>
            <w:r w:rsidRPr="0030622F">
              <w:rPr>
                <w:rFonts w:cstheme="minorHAnsi"/>
              </w:rPr>
              <w:t>Ross, S. K.</w:t>
            </w:r>
          </w:p>
        </w:tc>
        <w:tc>
          <w:tcPr>
            <w:tcW w:w="5953" w:type="dxa"/>
            <w:hideMark/>
          </w:tcPr>
          <w:p w14:paraId="4E614FF3" w14:textId="77777777" w:rsidR="00972A1B" w:rsidRPr="0030622F" w:rsidRDefault="00972A1B" w:rsidP="009B0ADD">
            <w:pPr>
              <w:rPr>
                <w:rFonts w:cstheme="minorHAnsi"/>
              </w:rPr>
            </w:pPr>
            <w:r w:rsidRPr="0030622F">
              <w:rPr>
                <w:rFonts w:cstheme="minorHAnsi"/>
              </w:rPr>
              <w:t>Cancellation and default from appointments in primary care</w:t>
            </w:r>
          </w:p>
        </w:tc>
        <w:tc>
          <w:tcPr>
            <w:tcW w:w="709" w:type="dxa"/>
            <w:noWrap/>
            <w:hideMark/>
          </w:tcPr>
          <w:p w14:paraId="0644F685" w14:textId="77777777" w:rsidR="00972A1B" w:rsidRPr="0030622F" w:rsidRDefault="00972A1B" w:rsidP="009B0ADD">
            <w:pPr>
              <w:rPr>
                <w:rFonts w:cstheme="minorHAnsi"/>
              </w:rPr>
            </w:pPr>
            <w:r w:rsidRPr="0030622F">
              <w:rPr>
                <w:rFonts w:cstheme="minorHAnsi"/>
              </w:rPr>
              <w:t>1991</w:t>
            </w:r>
          </w:p>
        </w:tc>
        <w:tc>
          <w:tcPr>
            <w:tcW w:w="2977" w:type="dxa"/>
          </w:tcPr>
          <w:p w14:paraId="6611E484" w14:textId="2E152536" w:rsidR="00972A1B" w:rsidRPr="0030622F" w:rsidRDefault="00F81048" w:rsidP="009B0ADD">
            <w:pPr>
              <w:rPr>
                <w:rFonts w:cstheme="minorHAnsi"/>
              </w:rPr>
            </w:pPr>
            <w:r w:rsidRPr="0030622F">
              <w:rPr>
                <w:rFonts w:cstheme="minorHAnsi"/>
              </w:rPr>
              <w:t xml:space="preserve">Br J Gen </w:t>
            </w:r>
            <w:proofErr w:type="spellStart"/>
            <w:r w:rsidRPr="0030622F">
              <w:rPr>
                <w:rFonts w:cstheme="minorHAnsi"/>
              </w:rPr>
              <w:t>Pract</w:t>
            </w:r>
            <w:proofErr w:type="spellEnd"/>
            <w:r w:rsidR="007A4D04" w:rsidRPr="0030622F">
              <w:rPr>
                <w:rFonts w:cstheme="minorHAnsi"/>
              </w:rPr>
              <w:t>. 1991</w:t>
            </w:r>
            <w:proofErr w:type="gramStart"/>
            <w:r w:rsidR="007A4D04" w:rsidRPr="0030622F">
              <w:rPr>
                <w:rFonts w:cstheme="minorHAnsi"/>
              </w:rPr>
              <w:t>;41</w:t>
            </w:r>
            <w:proofErr w:type="gramEnd"/>
            <w:r w:rsidR="007A4D04" w:rsidRPr="0030622F">
              <w:rPr>
                <w:rFonts w:cstheme="minorHAnsi"/>
              </w:rPr>
              <w:t>(342):34.</w:t>
            </w:r>
          </w:p>
        </w:tc>
        <w:tc>
          <w:tcPr>
            <w:tcW w:w="1762" w:type="dxa"/>
            <w:hideMark/>
          </w:tcPr>
          <w:p w14:paraId="1EB20C9B" w14:textId="7F89D734" w:rsidR="00972A1B" w:rsidRPr="0030622F" w:rsidRDefault="00972A1B" w:rsidP="009B0ADD">
            <w:pPr>
              <w:rPr>
                <w:rFonts w:cstheme="minorHAnsi"/>
              </w:rPr>
            </w:pPr>
            <w:r w:rsidRPr="0030622F">
              <w:rPr>
                <w:rFonts w:cstheme="minorHAnsi"/>
              </w:rPr>
              <w:t>UK (primary care)</w:t>
            </w:r>
          </w:p>
        </w:tc>
      </w:tr>
      <w:tr w:rsidR="00972A1B" w:rsidRPr="0030622F" w14:paraId="34706A86" w14:textId="77777777" w:rsidTr="00B00A73">
        <w:trPr>
          <w:trHeight w:val="620"/>
        </w:trPr>
        <w:tc>
          <w:tcPr>
            <w:tcW w:w="2547" w:type="dxa"/>
            <w:hideMark/>
          </w:tcPr>
          <w:p w14:paraId="0BC8653E" w14:textId="285C52C9" w:rsidR="00972A1B" w:rsidRPr="0030622F" w:rsidRDefault="00972A1B" w:rsidP="009B0ADD">
            <w:pPr>
              <w:rPr>
                <w:rFonts w:cstheme="minorHAnsi"/>
              </w:rPr>
            </w:pPr>
            <w:proofErr w:type="spellStart"/>
            <w:r w:rsidRPr="0030622F">
              <w:rPr>
                <w:rFonts w:cstheme="minorHAnsi"/>
              </w:rPr>
              <w:t>Rowett</w:t>
            </w:r>
            <w:proofErr w:type="spellEnd"/>
            <w:r w:rsidRPr="0030622F">
              <w:rPr>
                <w:rFonts w:cstheme="minorHAnsi"/>
              </w:rPr>
              <w:t>, M</w:t>
            </w:r>
            <w:r w:rsidR="00572485" w:rsidRPr="0030622F">
              <w:rPr>
                <w:rFonts w:cstheme="minorHAnsi"/>
              </w:rPr>
              <w:t>.</w:t>
            </w:r>
            <w:r w:rsidRPr="0030622F">
              <w:rPr>
                <w:rFonts w:cstheme="minorHAnsi"/>
              </w:rPr>
              <w:t>,</w:t>
            </w:r>
            <w:r w:rsidR="00572485" w:rsidRPr="0030622F">
              <w:rPr>
                <w:rFonts w:cstheme="minorHAnsi"/>
              </w:rPr>
              <w:t xml:space="preserve"> </w:t>
            </w:r>
            <w:r w:rsidRPr="0030622F">
              <w:rPr>
                <w:rFonts w:cstheme="minorHAnsi"/>
              </w:rPr>
              <w:t>Reda, S</w:t>
            </w:r>
            <w:r w:rsidR="00572485" w:rsidRPr="0030622F">
              <w:rPr>
                <w:rFonts w:cstheme="minorHAnsi"/>
              </w:rPr>
              <w:t>.</w:t>
            </w:r>
            <w:r w:rsidRPr="0030622F">
              <w:rPr>
                <w:rFonts w:cstheme="minorHAnsi"/>
              </w:rPr>
              <w:t>,</w:t>
            </w:r>
            <w:r w:rsidR="00572485" w:rsidRPr="0030622F">
              <w:rPr>
                <w:rFonts w:cstheme="minorHAnsi"/>
              </w:rPr>
              <w:t xml:space="preserve"> </w:t>
            </w:r>
            <w:proofErr w:type="spellStart"/>
            <w:r w:rsidRPr="0030622F">
              <w:rPr>
                <w:rFonts w:cstheme="minorHAnsi"/>
              </w:rPr>
              <w:t>Makhoul</w:t>
            </w:r>
            <w:proofErr w:type="spellEnd"/>
            <w:r w:rsidRPr="0030622F">
              <w:rPr>
                <w:rFonts w:cstheme="minorHAnsi"/>
              </w:rPr>
              <w:t>, S</w:t>
            </w:r>
            <w:r w:rsidR="00572485" w:rsidRPr="0030622F">
              <w:rPr>
                <w:rFonts w:cstheme="minorHAnsi"/>
              </w:rPr>
              <w:t>.</w:t>
            </w:r>
          </w:p>
        </w:tc>
        <w:tc>
          <w:tcPr>
            <w:tcW w:w="5953" w:type="dxa"/>
            <w:hideMark/>
          </w:tcPr>
          <w:p w14:paraId="21E0AC87" w14:textId="77777777" w:rsidR="00972A1B" w:rsidRPr="0030622F" w:rsidRDefault="00972A1B" w:rsidP="009B0ADD">
            <w:pPr>
              <w:rPr>
                <w:rFonts w:cstheme="minorHAnsi"/>
              </w:rPr>
            </w:pPr>
            <w:r w:rsidRPr="0030622F">
              <w:rPr>
                <w:rFonts w:cstheme="minorHAnsi"/>
              </w:rPr>
              <w:t>Prompts to Encourage Appointment Attendance for People With Serious Mental Illness</w:t>
            </w:r>
          </w:p>
        </w:tc>
        <w:tc>
          <w:tcPr>
            <w:tcW w:w="709" w:type="dxa"/>
            <w:noWrap/>
            <w:hideMark/>
          </w:tcPr>
          <w:p w14:paraId="434788F1" w14:textId="77777777" w:rsidR="00972A1B" w:rsidRPr="0030622F" w:rsidRDefault="00972A1B" w:rsidP="009B0ADD">
            <w:pPr>
              <w:rPr>
                <w:rFonts w:cstheme="minorHAnsi"/>
              </w:rPr>
            </w:pPr>
            <w:r w:rsidRPr="0030622F">
              <w:rPr>
                <w:rFonts w:cstheme="minorHAnsi"/>
              </w:rPr>
              <w:t>2010</w:t>
            </w:r>
          </w:p>
        </w:tc>
        <w:tc>
          <w:tcPr>
            <w:tcW w:w="2977" w:type="dxa"/>
          </w:tcPr>
          <w:p w14:paraId="32EBC5F3" w14:textId="67A435D4" w:rsidR="00972A1B" w:rsidRPr="0030622F" w:rsidRDefault="0004131F" w:rsidP="009B0ADD">
            <w:pPr>
              <w:rPr>
                <w:rFonts w:cstheme="minorHAnsi"/>
              </w:rPr>
            </w:pPr>
            <w:proofErr w:type="spellStart"/>
            <w:r w:rsidRPr="0030622F">
              <w:rPr>
                <w:rFonts w:cstheme="minorHAnsi"/>
              </w:rPr>
              <w:t>Schizophr</w:t>
            </w:r>
            <w:proofErr w:type="spellEnd"/>
            <w:r w:rsidRPr="0030622F">
              <w:rPr>
                <w:rFonts w:cstheme="minorHAnsi"/>
              </w:rPr>
              <w:t xml:space="preserve"> Bull. 2010</w:t>
            </w:r>
            <w:proofErr w:type="gramStart"/>
            <w:r w:rsidRPr="0030622F">
              <w:rPr>
                <w:rFonts w:cstheme="minorHAnsi"/>
              </w:rPr>
              <w:t>;36</w:t>
            </w:r>
            <w:proofErr w:type="gramEnd"/>
            <w:r w:rsidRPr="0030622F">
              <w:rPr>
                <w:rFonts w:cstheme="minorHAnsi"/>
              </w:rPr>
              <w:t>(5):910-1.</w:t>
            </w:r>
          </w:p>
        </w:tc>
        <w:tc>
          <w:tcPr>
            <w:tcW w:w="1762" w:type="dxa"/>
            <w:noWrap/>
            <w:hideMark/>
          </w:tcPr>
          <w:p w14:paraId="2A5D4D7C" w14:textId="2D5BB998" w:rsidR="00972A1B" w:rsidRPr="0030622F" w:rsidRDefault="00972A1B" w:rsidP="009B0ADD">
            <w:pPr>
              <w:rPr>
                <w:rFonts w:cstheme="minorHAnsi"/>
              </w:rPr>
            </w:pPr>
            <w:r w:rsidRPr="0030622F">
              <w:rPr>
                <w:rFonts w:cstheme="minorHAnsi"/>
              </w:rPr>
              <w:t>n/a (review paper)</w:t>
            </w:r>
          </w:p>
        </w:tc>
      </w:tr>
      <w:tr w:rsidR="00017A9B" w:rsidRPr="0030622F" w14:paraId="624998A2" w14:textId="77777777" w:rsidTr="00B00A73">
        <w:trPr>
          <w:trHeight w:val="620"/>
        </w:trPr>
        <w:tc>
          <w:tcPr>
            <w:tcW w:w="2547" w:type="dxa"/>
            <w:hideMark/>
          </w:tcPr>
          <w:p w14:paraId="57B35817" w14:textId="77777777" w:rsidR="00017A9B" w:rsidRPr="0030622F" w:rsidRDefault="00017A9B" w:rsidP="00017A9B">
            <w:pPr>
              <w:rPr>
                <w:rFonts w:cstheme="minorHAnsi"/>
              </w:rPr>
            </w:pPr>
            <w:r w:rsidRPr="0030622F">
              <w:rPr>
                <w:rFonts w:cstheme="minorHAnsi"/>
              </w:rPr>
              <w:t xml:space="preserve">Royal College of General </w:t>
            </w:r>
            <w:r w:rsidRPr="0030622F">
              <w:rPr>
                <w:rFonts w:cstheme="minorHAnsi"/>
              </w:rPr>
              <w:br/>
              <w:t>Practitioners</w:t>
            </w:r>
          </w:p>
        </w:tc>
        <w:tc>
          <w:tcPr>
            <w:tcW w:w="5953" w:type="dxa"/>
            <w:hideMark/>
          </w:tcPr>
          <w:p w14:paraId="16475A27" w14:textId="77777777" w:rsidR="00017A9B" w:rsidRPr="0030622F" w:rsidRDefault="00017A9B" w:rsidP="00017A9B">
            <w:pPr>
              <w:rPr>
                <w:rFonts w:cstheme="minorHAnsi"/>
              </w:rPr>
            </w:pPr>
            <w:r w:rsidRPr="0030622F">
              <w:rPr>
                <w:rFonts w:cstheme="minorHAnsi"/>
              </w:rPr>
              <w:t>Missed GP appointments are frustrating – but there may be underlying reasons why patients don't turn up, says College</w:t>
            </w:r>
          </w:p>
        </w:tc>
        <w:tc>
          <w:tcPr>
            <w:tcW w:w="709" w:type="dxa"/>
            <w:noWrap/>
            <w:hideMark/>
          </w:tcPr>
          <w:p w14:paraId="4A5A3DF1" w14:textId="77777777" w:rsidR="00017A9B" w:rsidRPr="0030622F" w:rsidRDefault="00017A9B" w:rsidP="00017A9B">
            <w:pPr>
              <w:rPr>
                <w:rFonts w:cstheme="minorHAnsi"/>
              </w:rPr>
            </w:pPr>
            <w:r w:rsidRPr="0030622F">
              <w:rPr>
                <w:rFonts w:cstheme="minorHAnsi"/>
              </w:rPr>
              <w:t>2020</w:t>
            </w:r>
          </w:p>
        </w:tc>
        <w:tc>
          <w:tcPr>
            <w:tcW w:w="2977" w:type="dxa"/>
          </w:tcPr>
          <w:p w14:paraId="3649399C" w14:textId="229757E1" w:rsidR="00017A9B" w:rsidRPr="0030622F" w:rsidRDefault="00E108F6" w:rsidP="00017A9B">
            <w:pPr>
              <w:rPr>
                <w:rFonts w:cstheme="minorHAnsi"/>
              </w:rPr>
            </w:pPr>
            <w:r w:rsidRPr="0030622F">
              <w:t>https://www.rcgp.org.uk/news/missed-gp-appointments</w:t>
            </w:r>
          </w:p>
        </w:tc>
        <w:tc>
          <w:tcPr>
            <w:tcW w:w="1762" w:type="dxa"/>
            <w:noWrap/>
            <w:hideMark/>
          </w:tcPr>
          <w:p w14:paraId="0307341A" w14:textId="7149C64C" w:rsidR="00017A9B" w:rsidRPr="0030622F" w:rsidRDefault="00017A9B" w:rsidP="00017A9B">
            <w:pPr>
              <w:rPr>
                <w:rFonts w:cstheme="minorHAnsi"/>
              </w:rPr>
            </w:pPr>
            <w:r w:rsidRPr="0030622F">
              <w:rPr>
                <w:rFonts w:cstheme="minorHAnsi"/>
              </w:rPr>
              <w:t>UK (primary care)</w:t>
            </w:r>
          </w:p>
        </w:tc>
      </w:tr>
      <w:tr w:rsidR="00FE77EF" w:rsidRPr="0030622F" w14:paraId="11B3B44C" w14:textId="77777777" w:rsidTr="00B00A73">
        <w:trPr>
          <w:trHeight w:val="620"/>
        </w:trPr>
        <w:tc>
          <w:tcPr>
            <w:tcW w:w="2547" w:type="dxa"/>
            <w:hideMark/>
          </w:tcPr>
          <w:p w14:paraId="3C7179E2" w14:textId="77777777" w:rsidR="00FE77EF" w:rsidRPr="0030622F" w:rsidRDefault="00FE77EF" w:rsidP="00FE77EF">
            <w:pPr>
              <w:rPr>
                <w:rFonts w:cstheme="minorHAnsi"/>
              </w:rPr>
            </w:pPr>
            <w:r w:rsidRPr="0030622F">
              <w:rPr>
                <w:rFonts w:cstheme="minorHAnsi"/>
              </w:rPr>
              <w:t>Royal College of General Practitioners</w:t>
            </w:r>
          </w:p>
        </w:tc>
        <w:tc>
          <w:tcPr>
            <w:tcW w:w="5953" w:type="dxa"/>
            <w:hideMark/>
          </w:tcPr>
          <w:p w14:paraId="685DB6AE" w14:textId="77777777" w:rsidR="00FE77EF" w:rsidRPr="0030622F" w:rsidRDefault="00FE77EF" w:rsidP="00FE77EF">
            <w:pPr>
              <w:rPr>
                <w:rFonts w:cstheme="minorHAnsi"/>
              </w:rPr>
            </w:pPr>
            <w:r w:rsidRPr="0030622F">
              <w:rPr>
                <w:rFonts w:cstheme="minorHAnsi"/>
              </w:rPr>
              <w:t>Charging for missed appointments won’t address intense GP pressures</w:t>
            </w:r>
          </w:p>
        </w:tc>
        <w:tc>
          <w:tcPr>
            <w:tcW w:w="709" w:type="dxa"/>
            <w:noWrap/>
            <w:hideMark/>
          </w:tcPr>
          <w:p w14:paraId="6E361A68" w14:textId="77777777" w:rsidR="00FE77EF" w:rsidRPr="0030622F" w:rsidRDefault="00FE77EF" w:rsidP="00FE77EF">
            <w:pPr>
              <w:rPr>
                <w:rFonts w:cstheme="minorHAnsi"/>
              </w:rPr>
            </w:pPr>
            <w:r w:rsidRPr="0030622F">
              <w:rPr>
                <w:rFonts w:cstheme="minorHAnsi"/>
              </w:rPr>
              <w:t>2022</w:t>
            </w:r>
          </w:p>
        </w:tc>
        <w:tc>
          <w:tcPr>
            <w:tcW w:w="2977" w:type="dxa"/>
          </w:tcPr>
          <w:p w14:paraId="372B0D53" w14:textId="07C4110A" w:rsidR="00FE77EF" w:rsidRPr="0030622F" w:rsidRDefault="001675AD" w:rsidP="00FE77EF">
            <w:pPr>
              <w:rPr>
                <w:rFonts w:cstheme="minorHAnsi"/>
              </w:rPr>
            </w:pPr>
            <w:r w:rsidRPr="0030622F">
              <w:rPr>
                <w:rFonts w:cstheme="minorHAnsi"/>
              </w:rPr>
              <w:t>https://www.rcgp.org.uk/news/missed-appointments</w:t>
            </w:r>
          </w:p>
        </w:tc>
        <w:tc>
          <w:tcPr>
            <w:tcW w:w="1762" w:type="dxa"/>
            <w:noWrap/>
            <w:hideMark/>
          </w:tcPr>
          <w:p w14:paraId="2CA008E2" w14:textId="32AD232C" w:rsidR="00FE77EF" w:rsidRPr="0030622F" w:rsidRDefault="00FE77EF" w:rsidP="00FE77EF">
            <w:pPr>
              <w:rPr>
                <w:rFonts w:cstheme="minorHAnsi"/>
              </w:rPr>
            </w:pPr>
            <w:r w:rsidRPr="0030622F">
              <w:rPr>
                <w:rFonts w:cstheme="minorHAnsi"/>
              </w:rPr>
              <w:t>UK (primary care)</w:t>
            </w:r>
          </w:p>
        </w:tc>
      </w:tr>
      <w:tr w:rsidR="00FE77EF" w:rsidRPr="0030622F" w14:paraId="3F72DC68" w14:textId="77777777" w:rsidTr="00B00A73">
        <w:trPr>
          <w:trHeight w:val="620"/>
        </w:trPr>
        <w:tc>
          <w:tcPr>
            <w:tcW w:w="2547" w:type="dxa"/>
            <w:hideMark/>
          </w:tcPr>
          <w:p w14:paraId="36186FD9" w14:textId="77777777" w:rsidR="00FE77EF" w:rsidRPr="0030622F" w:rsidRDefault="00FE77EF" w:rsidP="00FE77EF">
            <w:pPr>
              <w:rPr>
                <w:rFonts w:cstheme="minorHAnsi"/>
              </w:rPr>
            </w:pPr>
            <w:r w:rsidRPr="0030622F">
              <w:rPr>
                <w:rFonts w:cstheme="minorHAnsi"/>
              </w:rPr>
              <w:t>Royal College of General Practitioners</w:t>
            </w:r>
          </w:p>
        </w:tc>
        <w:tc>
          <w:tcPr>
            <w:tcW w:w="5953" w:type="dxa"/>
            <w:hideMark/>
          </w:tcPr>
          <w:p w14:paraId="6287A010" w14:textId="77777777" w:rsidR="00FE77EF" w:rsidRPr="0030622F" w:rsidRDefault="00FE77EF" w:rsidP="00FE77EF">
            <w:pPr>
              <w:rPr>
                <w:rFonts w:cstheme="minorHAnsi"/>
              </w:rPr>
            </w:pPr>
            <w:r w:rsidRPr="0030622F">
              <w:rPr>
                <w:rFonts w:cstheme="minorHAnsi"/>
              </w:rPr>
              <w:t>Charging for GP appointments would have the biggest impact on vulnerable patients, says College Chair</w:t>
            </w:r>
          </w:p>
        </w:tc>
        <w:tc>
          <w:tcPr>
            <w:tcW w:w="709" w:type="dxa"/>
            <w:noWrap/>
            <w:hideMark/>
          </w:tcPr>
          <w:p w14:paraId="0814638D" w14:textId="77777777" w:rsidR="00FE77EF" w:rsidRPr="0030622F" w:rsidRDefault="00FE77EF" w:rsidP="00FE77EF">
            <w:pPr>
              <w:rPr>
                <w:rFonts w:cstheme="minorHAnsi"/>
              </w:rPr>
            </w:pPr>
            <w:r w:rsidRPr="0030622F">
              <w:rPr>
                <w:rFonts w:cstheme="minorHAnsi"/>
              </w:rPr>
              <w:t>2023</w:t>
            </w:r>
          </w:p>
        </w:tc>
        <w:tc>
          <w:tcPr>
            <w:tcW w:w="2977" w:type="dxa"/>
          </w:tcPr>
          <w:p w14:paraId="5348C78A" w14:textId="6D9F7CD4" w:rsidR="00FE77EF" w:rsidRPr="0030622F" w:rsidRDefault="00FF6552" w:rsidP="00FE77EF">
            <w:pPr>
              <w:rPr>
                <w:rFonts w:cstheme="minorHAnsi"/>
              </w:rPr>
            </w:pPr>
            <w:r w:rsidRPr="0030622F">
              <w:t>https://www.rcgp.org.uk/News/GP-appointment-charges-response</w:t>
            </w:r>
          </w:p>
        </w:tc>
        <w:tc>
          <w:tcPr>
            <w:tcW w:w="1762" w:type="dxa"/>
            <w:noWrap/>
            <w:hideMark/>
          </w:tcPr>
          <w:p w14:paraId="113BD49E" w14:textId="716BE54E" w:rsidR="00FE77EF" w:rsidRPr="0030622F" w:rsidRDefault="00FE77EF" w:rsidP="00FE77EF">
            <w:pPr>
              <w:rPr>
                <w:rFonts w:cstheme="minorHAnsi"/>
              </w:rPr>
            </w:pPr>
            <w:r w:rsidRPr="0030622F">
              <w:rPr>
                <w:rFonts w:cstheme="minorHAnsi"/>
              </w:rPr>
              <w:t>UK (primary care)</w:t>
            </w:r>
          </w:p>
        </w:tc>
      </w:tr>
      <w:tr w:rsidR="00FE77EF" w:rsidRPr="0030622F" w14:paraId="783523D4" w14:textId="77777777" w:rsidTr="00B00A73">
        <w:trPr>
          <w:trHeight w:val="1240"/>
        </w:trPr>
        <w:tc>
          <w:tcPr>
            <w:tcW w:w="2547" w:type="dxa"/>
            <w:hideMark/>
          </w:tcPr>
          <w:p w14:paraId="347E563A" w14:textId="2CDE192B" w:rsidR="00FE77EF" w:rsidRPr="0030622F" w:rsidRDefault="00FE77EF" w:rsidP="00FE77EF">
            <w:pPr>
              <w:rPr>
                <w:rFonts w:cstheme="minorHAnsi"/>
              </w:rPr>
            </w:pPr>
            <w:r w:rsidRPr="0030622F">
              <w:rPr>
                <w:rFonts w:cstheme="minorHAnsi"/>
              </w:rPr>
              <w:t xml:space="preserve">Ruggeri, K., </w:t>
            </w:r>
            <w:proofErr w:type="spellStart"/>
            <w:r w:rsidRPr="0030622F">
              <w:rPr>
                <w:rFonts w:cstheme="minorHAnsi"/>
              </w:rPr>
              <w:t>Folke</w:t>
            </w:r>
            <w:proofErr w:type="spellEnd"/>
            <w:r w:rsidRPr="0030622F">
              <w:rPr>
                <w:rFonts w:cstheme="minorHAnsi"/>
              </w:rPr>
              <w:t xml:space="preserve">, T., </w:t>
            </w:r>
            <w:proofErr w:type="spellStart"/>
            <w:r w:rsidRPr="0030622F">
              <w:rPr>
                <w:rFonts w:cstheme="minorHAnsi"/>
              </w:rPr>
              <w:t>Benzerga</w:t>
            </w:r>
            <w:proofErr w:type="spellEnd"/>
            <w:r w:rsidRPr="0030622F">
              <w:rPr>
                <w:rFonts w:cstheme="minorHAnsi"/>
              </w:rPr>
              <w:t xml:space="preserve">, A., </w:t>
            </w:r>
            <w:proofErr w:type="spellStart"/>
            <w:r w:rsidRPr="0030622F">
              <w:rPr>
                <w:rFonts w:cstheme="minorHAnsi"/>
              </w:rPr>
              <w:t>Verra</w:t>
            </w:r>
            <w:proofErr w:type="spellEnd"/>
            <w:r w:rsidRPr="0030622F">
              <w:rPr>
                <w:rFonts w:cstheme="minorHAnsi"/>
              </w:rPr>
              <w:t xml:space="preserve">, S., </w:t>
            </w:r>
            <w:proofErr w:type="spellStart"/>
            <w:r w:rsidRPr="0030622F">
              <w:rPr>
                <w:rFonts w:cstheme="minorHAnsi"/>
              </w:rPr>
              <w:t>Buttner</w:t>
            </w:r>
            <w:proofErr w:type="spellEnd"/>
            <w:r w:rsidRPr="0030622F">
              <w:rPr>
                <w:rFonts w:cstheme="minorHAnsi"/>
              </w:rPr>
              <w:t xml:space="preserve">, C., Steinbeck, V., Yee, S., </w:t>
            </w:r>
            <w:proofErr w:type="spellStart"/>
            <w:r w:rsidRPr="0030622F">
              <w:rPr>
                <w:rFonts w:cstheme="minorHAnsi"/>
              </w:rPr>
              <w:t>Chaiyachati</w:t>
            </w:r>
            <w:proofErr w:type="spellEnd"/>
            <w:r w:rsidRPr="0030622F">
              <w:rPr>
                <w:rFonts w:cstheme="minorHAnsi"/>
              </w:rPr>
              <w:t>, K.</w:t>
            </w:r>
          </w:p>
        </w:tc>
        <w:tc>
          <w:tcPr>
            <w:tcW w:w="5953" w:type="dxa"/>
            <w:hideMark/>
          </w:tcPr>
          <w:p w14:paraId="6DBEBDBE" w14:textId="77777777" w:rsidR="00FE77EF" w:rsidRPr="0030622F" w:rsidRDefault="00FE77EF" w:rsidP="00FE77EF">
            <w:pPr>
              <w:rPr>
                <w:rFonts w:cstheme="minorHAnsi"/>
              </w:rPr>
            </w:pPr>
            <w:r w:rsidRPr="0030622F">
              <w:rPr>
                <w:rFonts w:cstheme="minorHAnsi"/>
              </w:rPr>
              <w:t xml:space="preserve">Nudging New York: adaptive models and the limits of </w:t>
            </w:r>
            <w:proofErr w:type="spellStart"/>
            <w:r w:rsidRPr="0030622F">
              <w:rPr>
                <w:rFonts w:cstheme="minorHAnsi"/>
              </w:rPr>
              <w:t>behavioral</w:t>
            </w:r>
            <w:proofErr w:type="spellEnd"/>
            <w:r w:rsidRPr="0030622F">
              <w:rPr>
                <w:rFonts w:cstheme="minorHAnsi"/>
              </w:rPr>
              <w:t xml:space="preserve"> interventions to reduce no-shows and health inequalities</w:t>
            </w:r>
          </w:p>
        </w:tc>
        <w:tc>
          <w:tcPr>
            <w:tcW w:w="709" w:type="dxa"/>
            <w:noWrap/>
            <w:hideMark/>
          </w:tcPr>
          <w:p w14:paraId="49821796" w14:textId="77777777" w:rsidR="00FE77EF" w:rsidRPr="0030622F" w:rsidRDefault="00FE77EF" w:rsidP="00FE77EF">
            <w:pPr>
              <w:rPr>
                <w:rFonts w:cstheme="minorHAnsi"/>
              </w:rPr>
            </w:pPr>
            <w:r w:rsidRPr="0030622F">
              <w:rPr>
                <w:rFonts w:cstheme="minorHAnsi"/>
              </w:rPr>
              <w:t>2020</w:t>
            </w:r>
          </w:p>
        </w:tc>
        <w:tc>
          <w:tcPr>
            <w:tcW w:w="2977" w:type="dxa"/>
          </w:tcPr>
          <w:p w14:paraId="57B7488C" w14:textId="2B596B50" w:rsidR="00FE77EF" w:rsidRPr="0030622F" w:rsidRDefault="00E32467" w:rsidP="00FE77EF">
            <w:pPr>
              <w:rPr>
                <w:rFonts w:cstheme="minorHAnsi"/>
              </w:rPr>
            </w:pPr>
            <w:r w:rsidRPr="0030622F">
              <w:rPr>
                <w:rFonts w:cstheme="minorHAnsi"/>
              </w:rPr>
              <w:t xml:space="preserve">BMC Health </w:t>
            </w:r>
            <w:proofErr w:type="spellStart"/>
            <w:r w:rsidRPr="0030622F">
              <w:rPr>
                <w:rFonts w:cstheme="minorHAnsi"/>
              </w:rPr>
              <w:t>Serv</w:t>
            </w:r>
            <w:proofErr w:type="spellEnd"/>
            <w:r w:rsidRPr="0030622F">
              <w:rPr>
                <w:rFonts w:cstheme="minorHAnsi"/>
              </w:rPr>
              <w:t xml:space="preserve"> Res. 2020</w:t>
            </w:r>
            <w:proofErr w:type="gramStart"/>
            <w:r w:rsidRPr="0030622F">
              <w:rPr>
                <w:rFonts w:cstheme="minorHAnsi"/>
              </w:rPr>
              <w:t>;20</w:t>
            </w:r>
            <w:proofErr w:type="gramEnd"/>
            <w:r w:rsidRPr="0030622F">
              <w:rPr>
                <w:rFonts w:cstheme="minorHAnsi"/>
              </w:rPr>
              <w:t>(1).</w:t>
            </w:r>
          </w:p>
        </w:tc>
        <w:tc>
          <w:tcPr>
            <w:tcW w:w="1762" w:type="dxa"/>
            <w:noWrap/>
            <w:hideMark/>
          </w:tcPr>
          <w:p w14:paraId="1ECFAF2F" w14:textId="2176701A" w:rsidR="00FE77EF" w:rsidRPr="0030622F" w:rsidRDefault="00FE77EF" w:rsidP="00FE77EF">
            <w:pPr>
              <w:rPr>
                <w:rFonts w:cstheme="minorHAnsi"/>
              </w:rPr>
            </w:pPr>
            <w:r w:rsidRPr="0030622F">
              <w:rPr>
                <w:rFonts w:cstheme="minorHAnsi"/>
              </w:rPr>
              <w:t xml:space="preserve">USA (multiple) </w:t>
            </w:r>
          </w:p>
        </w:tc>
      </w:tr>
      <w:tr w:rsidR="00FE77EF" w:rsidRPr="0030622F" w14:paraId="26ACA407" w14:textId="77777777" w:rsidTr="00B00A73">
        <w:trPr>
          <w:trHeight w:val="930"/>
        </w:trPr>
        <w:tc>
          <w:tcPr>
            <w:tcW w:w="2547" w:type="dxa"/>
            <w:hideMark/>
          </w:tcPr>
          <w:p w14:paraId="29AC6FDB" w14:textId="5C18D0E6" w:rsidR="00FE77EF" w:rsidRPr="0030622F" w:rsidRDefault="00FE77EF" w:rsidP="00FE77EF">
            <w:pPr>
              <w:rPr>
                <w:rFonts w:cstheme="minorHAnsi"/>
              </w:rPr>
            </w:pPr>
            <w:r w:rsidRPr="0030622F">
              <w:rPr>
                <w:rFonts w:cstheme="minorHAnsi"/>
              </w:rPr>
              <w:t xml:space="preserve">Samuels, R.C., Ward, V.L., Melvin, P., </w:t>
            </w:r>
            <w:proofErr w:type="spellStart"/>
            <w:r w:rsidRPr="0030622F">
              <w:rPr>
                <w:rFonts w:cstheme="minorHAnsi"/>
              </w:rPr>
              <w:t>Macht</w:t>
            </w:r>
            <w:proofErr w:type="spellEnd"/>
            <w:r w:rsidRPr="0030622F">
              <w:rPr>
                <w:rFonts w:cstheme="minorHAnsi"/>
              </w:rPr>
              <w:t xml:space="preserve">-Greenberg, M., </w:t>
            </w:r>
            <w:proofErr w:type="spellStart"/>
            <w:r w:rsidRPr="0030622F">
              <w:rPr>
                <w:rFonts w:cstheme="minorHAnsi"/>
              </w:rPr>
              <w:t>Wenren</w:t>
            </w:r>
            <w:proofErr w:type="spellEnd"/>
            <w:r w:rsidRPr="0030622F">
              <w:rPr>
                <w:rFonts w:cstheme="minorHAnsi"/>
              </w:rPr>
              <w:t>, L. M., Yi, J., Massey, G., Cox, J.E.</w:t>
            </w:r>
          </w:p>
        </w:tc>
        <w:tc>
          <w:tcPr>
            <w:tcW w:w="5953" w:type="dxa"/>
            <w:hideMark/>
          </w:tcPr>
          <w:p w14:paraId="574BF781" w14:textId="77777777" w:rsidR="00FE77EF" w:rsidRPr="0030622F" w:rsidRDefault="00FE77EF" w:rsidP="00FE77EF">
            <w:pPr>
              <w:rPr>
                <w:rFonts w:cstheme="minorHAnsi"/>
              </w:rPr>
            </w:pPr>
            <w:r w:rsidRPr="0030622F">
              <w:rPr>
                <w:rFonts w:cstheme="minorHAnsi"/>
              </w:rPr>
              <w:t xml:space="preserve">Missed Appointments: Factors Contributing to High No-Show Rates in an Urban </w:t>
            </w:r>
            <w:proofErr w:type="spellStart"/>
            <w:r w:rsidRPr="0030622F">
              <w:rPr>
                <w:rFonts w:cstheme="minorHAnsi"/>
              </w:rPr>
              <w:t>Pediatrics</w:t>
            </w:r>
            <w:proofErr w:type="spellEnd"/>
            <w:r w:rsidRPr="0030622F">
              <w:rPr>
                <w:rFonts w:cstheme="minorHAnsi"/>
              </w:rPr>
              <w:t xml:space="preserve"> Primary Care Clinic</w:t>
            </w:r>
          </w:p>
        </w:tc>
        <w:tc>
          <w:tcPr>
            <w:tcW w:w="709" w:type="dxa"/>
            <w:noWrap/>
            <w:hideMark/>
          </w:tcPr>
          <w:p w14:paraId="1862ECA1" w14:textId="77777777" w:rsidR="00FE77EF" w:rsidRPr="0030622F" w:rsidRDefault="00FE77EF" w:rsidP="00FE77EF">
            <w:pPr>
              <w:rPr>
                <w:rFonts w:cstheme="minorHAnsi"/>
              </w:rPr>
            </w:pPr>
            <w:r w:rsidRPr="0030622F">
              <w:rPr>
                <w:rFonts w:cstheme="minorHAnsi"/>
              </w:rPr>
              <w:t>2015</w:t>
            </w:r>
          </w:p>
        </w:tc>
        <w:tc>
          <w:tcPr>
            <w:tcW w:w="2977" w:type="dxa"/>
          </w:tcPr>
          <w:p w14:paraId="0DA99687" w14:textId="362130D8" w:rsidR="00FE77EF" w:rsidRPr="0030622F" w:rsidRDefault="00DA28A0" w:rsidP="00FE77EF">
            <w:pPr>
              <w:rPr>
                <w:rFonts w:cstheme="minorHAnsi"/>
              </w:rPr>
            </w:pPr>
            <w:proofErr w:type="spellStart"/>
            <w:r w:rsidRPr="0030622F">
              <w:rPr>
                <w:rFonts w:cstheme="minorHAnsi"/>
              </w:rPr>
              <w:t>Clin</w:t>
            </w:r>
            <w:proofErr w:type="spellEnd"/>
            <w:r w:rsidRPr="0030622F">
              <w:rPr>
                <w:rFonts w:cstheme="minorHAnsi"/>
              </w:rPr>
              <w:t xml:space="preserve"> </w:t>
            </w:r>
            <w:proofErr w:type="spellStart"/>
            <w:r w:rsidRPr="0030622F">
              <w:rPr>
                <w:rFonts w:cstheme="minorHAnsi"/>
              </w:rPr>
              <w:t>Pediatr</w:t>
            </w:r>
            <w:proofErr w:type="spellEnd"/>
            <w:r w:rsidRPr="0030622F">
              <w:rPr>
                <w:rFonts w:cstheme="minorHAnsi"/>
              </w:rPr>
              <w:t>. 2015</w:t>
            </w:r>
            <w:proofErr w:type="gramStart"/>
            <w:r w:rsidRPr="0030622F">
              <w:rPr>
                <w:rFonts w:cstheme="minorHAnsi"/>
              </w:rPr>
              <w:t>;54</w:t>
            </w:r>
            <w:proofErr w:type="gramEnd"/>
            <w:r w:rsidRPr="0030622F">
              <w:rPr>
                <w:rFonts w:cstheme="minorHAnsi"/>
              </w:rPr>
              <w:t>(10):976-82.</w:t>
            </w:r>
          </w:p>
        </w:tc>
        <w:tc>
          <w:tcPr>
            <w:tcW w:w="1762" w:type="dxa"/>
            <w:noWrap/>
            <w:hideMark/>
          </w:tcPr>
          <w:p w14:paraId="261C8B05" w14:textId="57C07732" w:rsidR="00FE77EF" w:rsidRPr="0030622F" w:rsidRDefault="00FE77EF" w:rsidP="00FE77EF">
            <w:pPr>
              <w:rPr>
                <w:rFonts w:cstheme="minorHAnsi"/>
              </w:rPr>
            </w:pPr>
            <w:r w:rsidRPr="0030622F">
              <w:rPr>
                <w:rFonts w:cstheme="minorHAnsi"/>
              </w:rPr>
              <w:t xml:space="preserve">USA (primary care - </w:t>
            </w:r>
            <w:proofErr w:type="spellStart"/>
            <w:r w:rsidRPr="0030622F">
              <w:rPr>
                <w:rFonts w:cstheme="minorHAnsi"/>
              </w:rPr>
              <w:t>peadiatric</w:t>
            </w:r>
            <w:proofErr w:type="spellEnd"/>
            <w:r w:rsidRPr="0030622F">
              <w:rPr>
                <w:rFonts w:cstheme="minorHAnsi"/>
              </w:rPr>
              <w:t>)</w:t>
            </w:r>
          </w:p>
        </w:tc>
      </w:tr>
      <w:tr w:rsidR="00FE77EF" w:rsidRPr="0030622F" w14:paraId="2D657842" w14:textId="77777777" w:rsidTr="00B00A73">
        <w:trPr>
          <w:trHeight w:val="620"/>
        </w:trPr>
        <w:tc>
          <w:tcPr>
            <w:tcW w:w="2547" w:type="dxa"/>
            <w:noWrap/>
            <w:hideMark/>
          </w:tcPr>
          <w:p w14:paraId="481D560B" w14:textId="688714BE" w:rsidR="00FE77EF" w:rsidRPr="0030622F" w:rsidRDefault="00FE77EF" w:rsidP="00FE77EF">
            <w:pPr>
              <w:rPr>
                <w:rFonts w:cstheme="minorHAnsi"/>
                <w:lang w:val="de-DE"/>
              </w:rPr>
            </w:pPr>
            <w:r w:rsidRPr="0030622F">
              <w:rPr>
                <w:rFonts w:cstheme="minorHAnsi"/>
                <w:lang w:val="de-DE"/>
              </w:rPr>
              <w:t>Schwebel, F.J., Larimer, M. E.</w:t>
            </w:r>
          </w:p>
        </w:tc>
        <w:tc>
          <w:tcPr>
            <w:tcW w:w="5953" w:type="dxa"/>
            <w:hideMark/>
          </w:tcPr>
          <w:p w14:paraId="287AB200" w14:textId="77777777" w:rsidR="00FE77EF" w:rsidRPr="0030622F" w:rsidRDefault="00FE77EF" w:rsidP="00FE77EF">
            <w:pPr>
              <w:rPr>
                <w:rFonts w:cstheme="minorHAnsi"/>
              </w:rPr>
            </w:pPr>
            <w:r w:rsidRPr="0030622F">
              <w:rPr>
                <w:rFonts w:cstheme="minorHAnsi"/>
              </w:rPr>
              <w:t>Using text message reminders in health care services: A narrative literature review</w:t>
            </w:r>
          </w:p>
        </w:tc>
        <w:tc>
          <w:tcPr>
            <w:tcW w:w="709" w:type="dxa"/>
            <w:noWrap/>
            <w:hideMark/>
          </w:tcPr>
          <w:p w14:paraId="060B60DA" w14:textId="77777777" w:rsidR="00FE77EF" w:rsidRPr="0030622F" w:rsidRDefault="00FE77EF" w:rsidP="00FE77EF">
            <w:pPr>
              <w:rPr>
                <w:rFonts w:cstheme="minorHAnsi"/>
              </w:rPr>
            </w:pPr>
            <w:r w:rsidRPr="0030622F">
              <w:rPr>
                <w:rFonts w:cstheme="minorHAnsi"/>
              </w:rPr>
              <w:t>2018</w:t>
            </w:r>
          </w:p>
        </w:tc>
        <w:tc>
          <w:tcPr>
            <w:tcW w:w="2977" w:type="dxa"/>
          </w:tcPr>
          <w:p w14:paraId="321243DC" w14:textId="5FB7F172" w:rsidR="00FE77EF" w:rsidRPr="0030622F" w:rsidRDefault="005520C1" w:rsidP="00FE77EF">
            <w:pPr>
              <w:rPr>
                <w:rFonts w:cstheme="minorHAnsi"/>
              </w:rPr>
            </w:pPr>
            <w:r w:rsidRPr="0030622F">
              <w:rPr>
                <w:rFonts w:cstheme="minorHAnsi"/>
              </w:rPr>
              <w:t xml:space="preserve">Internet </w:t>
            </w:r>
            <w:proofErr w:type="spellStart"/>
            <w:r w:rsidRPr="0030622F">
              <w:rPr>
                <w:rFonts w:cstheme="minorHAnsi"/>
              </w:rPr>
              <w:t>Interv</w:t>
            </w:r>
            <w:proofErr w:type="spellEnd"/>
            <w:r w:rsidRPr="0030622F">
              <w:rPr>
                <w:rFonts w:cstheme="minorHAnsi"/>
              </w:rPr>
              <w:t>. 2018</w:t>
            </w:r>
            <w:proofErr w:type="gramStart"/>
            <w:r w:rsidRPr="0030622F">
              <w:rPr>
                <w:rFonts w:cstheme="minorHAnsi"/>
              </w:rPr>
              <w:t>;13:82</w:t>
            </w:r>
            <w:proofErr w:type="gramEnd"/>
            <w:r w:rsidRPr="0030622F">
              <w:rPr>
                <w:rFonts w:cstheme="minorHAnsi"/>
              </w:rPr>
              <w:t>-104.</w:t>
            </w:r>
          </w:p>
        </w:tc>
        <w:tc>
          <w:tcPr>
            <w:tcW w:w="1762" w:type="dxa"/>
            <w:noWrap/>
            <w:hideMark/>
          </w:tcPr>
          <w:p w14:paraId="7D8F3D2B" w14:textId="662B9C26" w:rsidR="00FE77EF" w:rsidRPr="0030622F" w:rsidRDefault="00FE77EF" w:rsidP="00FE77EF">
            <w:pPr>
              <w:rPr>
                <w:rFonts w:cstheme="minorHAnsi"/>
              </w:rPr>
            </w:pPr>
            <w:r w:rsidRPr="0030622F">
              <w:rPr>
                <w:rFonts w:cstheme="minorHAnsi"/>
              </w:rPr>
              <w:t>n/a (review paper)</w:t>
            </w:r>
          </w:p>
        </w:tc>
      </w:tr>
      <w:tr w:rsidR="00FE77EF" w:rsidRPr="0030622F" w14:paraId="371C1DDB" w14:textId="77777777" w:rsidTr="00B00A73">
        <w:trPr>
          <w:trHeight w:val="1240"/>
        </w:trPr>
        <w:tc>
          <w:tcPr>
            <w:tcW w:w="2547" w:type="dxa"/>
            <w:hideMark/>
          </w:tcPr>
          <w:p w14:paraId="28C350B9" w14:textId="77777777" w:rsidR="00FE77EF" w:rsidRPr="0030622F" w:rsidRDefault="00FE77EF" w:rsidP="00FE77EF">
            <w:pPr>
              <w:rPr>
                <w:rFonts w:cstheme="minorHAnsi"/>
              </w:rPr>
            </w:pPr>
            <w:r w:rsidRPr="0030622F">
              <w:rPr>
                <w:rFonts w:cstheme="minorHAnsi"/>
              </w:rPr>
              <w:lastRenderedPageBreak/>
              <w:t xml:space="preserve">Shah, S.J., Cronin, P., Hong, C.S., Hwang, A.S., </w:t>
            </w:r>
            <w:proofErr w:type="spellStart"/>
            <w:r w:rsidRPr="0030622F">
              <w:rPr>
                <w:rFonts w:cstheme="minorHAnsi"/>
              </w:rPr>
              <w:t>Ashburner</w:t>
            </w:r>
            <w:proofErr w:type="spellEnd"/>
            <w:r w:rsidRPr="0030622F">
              <w:rPr>
                <w:rFonts w:cstheme="minorHAnsi"/>
              </w:rPr>
              <w:t xml:space="preserve">, J.M., </w:t>
            </w:r>
            <w:proofErr w:type="spellStart"/>
            <w:r w:rsidRPr="0030622F">
              <w:rPr>
                <w:rFonts w:cstheme="minorHAnsi"/>
              </w:rPr>
              <w:t>Bearnot</w:t>
            </w:r>
            <w:proofErr w:type="spellEnd"/>
            <w:r w:rsidRPr="0030622F">
              <w:rPr>
                <w:rFonts w:cstheme="minorHAnsi"/>
              </w:rPr>
              <w:t xml:space="preserve">, B.I., Richardson, C.A., </w:t>
            </w:r>
            <w:proofErr w:type="spellStart"/>
            <w:r w:rsidRPr="0030622F">
              <w:rPr>
                <w:rFonts w:cstheme="minorHAnsi"/>
              </w:rPr>
              <w:t>Fosburgh</w:t>
            </w:r>
            <w:proofErr w:type="spellEnd"/>
            <w:r w:rsidRPr="0030622F">
              <w:rPr>
                <w:rFonts w:cstheme="minorHAnsi"/>
              </w:rPr>
              <w:t>, B.W. and Kimball, A.B.</w:t>
            </w:r>
          </w:p>
        </w:tc>
        <w:tc>
          <w:tcPr>
            <w:tcW w:w="5953" w:type="dxa"/>
            <w:hideMark/>
          </w:tcPr>
          <w:p w14:paraId="67FC8D64" w14:textId="77777777" w:rsidR="00FE77EF" w:rsidRPr="0030622F" w:rsidRDefault="00FE77EF" w:rsidP="00FE77EF">
            <w:pPr>
              <w:rPr>
                <w:rFonts w:cstheme="minorHAnsi"/>
              </w:rPr>
            </w:pPr>
            <w:r w:rsidRPr="0030622F">
              <w:rPr>
                <w:rFonts w:cstheme="minorHAnsi"/>
              </w:rPr>
              <w:t>Targeted Reminder Phone Calls to Patients at High Risk of No-Show for Primary Care Appointment: A Randomized Trial</w:t>
            </w:r>
          </w:p>
        </w:tc>
        <w:tc>
          <w:tcPr>
            <w:tcW w:w="709" w:type="dxa"/>
            <w:noWrap/>
            <w:hideMark/>
          </w:tcPr>
          <w:p w14:paraId="5EC91A68" w14:textId="77777777" w:rsidR="00FE77EF" w:rsidRPr="0030622F" w:rsidRDefault="00FE77EF" w:rsidP="00FE77EF">
            <w:pPr>
              <w:rPr>
                <w:rFonts w:cstheme="minorHAnsi"/>
              </w:rPr>
            </w:pPr>
            <w:r w:rsidRPr="0030622F">
              <w:rPr>
                <w:rFonts w:cstheme="minorHAnsi"/>
              </w:rPr>
              <w:t>2016</w:t>
            </w:r>
          </w:p>
        </w:tc>
        <w:tc>
          <w:tcPr>
            <w:tcW w:w="2977" w:type="dxa"/>
          </w:tcPr>
          <w:p w14:paraId="4D20578B" w14:textId="16D701AE" w:rsidR="00FE77EF" w:rsidRPr="0030622F" w:rsidRDefault="000716A8" w:rsidP="00FE77EF">
            <w:pPr>
              <w:rPr>
                <w:rFonts w:cstheme="minorHAnsi"/>
              </w:rPr>
            </w:pPr>
            <w:r w:rsidRPr="0030622F">
              <w:t>J Gen Intern Med. 2016;31(12):1460-6</w:t>
            </w:r>
          </w:p>
        </w:tc>
        <w:tc>
          <w:tcPr>
            <w:tcW w:w="1762" w:type="dxa"/>
            <w:hideMark/>
          </w:tcPr>
          <w:p w14:paraId="6406E2E4" w14:textId="3E974AE0" w:rsidR="00FE77EF" w:rsidRPr="0030622F" w:rsidRDefault="00FE77EF" w:rsidP="00FE77EF">
            <w:pPr>
              <w:rPr>
                <w:rFonts w:cstheme="minorHAnsi"/>
              </w:rPr>
            </w:pPr>
            <w:r w:rsidRPr="0030622F">
              <w:rPr>
                <w:rFonts w:cstheme="minorHAnsi"/>
              </w:rPr>
              <w:t>USA (primary care)</w:t>
            </w:r>
          </w:p>
        </w:tc>
      </w:tr>
      <w:tr w:rsidR="00FE77EF" w:rsidRPr="0030622F" w14:paraId="734203AF" w14:textId="77777777" w:rsidTr="00B00A73">
        <w:trPr>
          <w:trHeight w:val="930"/>
        </w:trPr>
        <w:tc>
          <w:tcPr>
            <w:tcW w:w="2547" w:type="dxa"/>
            <w:hideMark/>
          </w:tcPr>
          <w:p w14:paraId="4CB22F4D" w14:textId="2133A780" w:rsidR="00FE77EF" w:rsidRPr="0030622F" w:rsidRDefault="00FE77EF" w:rsidP="00FE77EF">
            <w:pPr>
              <w:rPr>
                <w:rFonts w:cstheme="minorHAnsi"/>
              </w:rPr>
            </w:pPr>
            <w:r w:rsidRPr="0030622F">
              <w:rPr>
                <w:rFonts w:cstheme="minorHAnsi"/>
              </w:rPr>
              <w:t xml:space="preserve">Shahab, I., </w:t>
            </w:r>
            <w:proofErr w:type="spellStart"/>
            <w:r w:rsidRPr="0030622F">
              <w:rPr>
                <w:rFonts w:cstheme="minorHAnsi"/>
              </w:rPr>
              <w:t>Meili</w:t>
            </w:r>
            <w:proofErr w:type="spellEnd"/>
            <w:r w:rsidRPr="0030622F">
              <w:rPr>
                <w:rFonts w:cstheme="minorHAnsi"/>
              </w:rPr>
              <w:t>, R.</w:t>
            </w:r>
          </w:p>
        </w:tc>
        <w:tc>
          <w:tcPr>
            <w:tcW w:w="5953" w:type="dxa"/>
            <w:hideMark/>
          </w:tcPr>
          <w:p w14:paraId="6ACD8785" w14:textId="77777777" w:rsidR="00FE77EF" w:rsidRPr="0030622F" w:rsidRDefault="00FE77EF" w:rsidP="00FE77EF">
            <w:pPr>
              <w:rPr>
                <w:rFonts w:cstheme="minorHAnsi"/>
              </w:rPr>
            </w:pPr>
            <w:r w:rsidRPr="0030622F">
              <w:rPr>
                <w:rFonts w:cstheme="minorHAnsi"/>
              </w:rPr>
              <w:t>Examining non-attendance of doctor’s appointments at a community clinic in Saskatoon</w:t>
            </w:r>
          </w:p>
        </w:tc>
        <w:tc>
          <w:tcPr>
            <w:tcW w:w="709" w:type="dxa"/>
            <w:noWrap/>
            <w:hideMark/>
          </w:tcPr>
          <w:p w14:paraId="69D4DE64" w14:textId="77777777" w:rsidR="00FE77EF" w:rsidRPr="0030622F" w:rsidRDefault="00FE77EF" w:rsidP="00FE77EF">
            <w:pPr>
              <w:rPr>
                <w:rFonts w:cstheme="minorHAnsi"/>
              </w:rPr>
            </w:pPr>
            <w:r w:rsidRPr="0030622F">
              <w:rPr>
                <w:rFonts w:cstheme="minorHAnsi"/>
              </w:rPr>
              <w:t>2019</w:t>
            </w:r>
          </w:p>
        </w:tc>
        <w:tc>
          <w:tcPr>
            <w:tcW w:w="2977" w:type="dxa"/>
          </w:tcPr>
          <w:p w14:paraId="4486C0C9" w14:textId="4C34FD54" w:rsidR="00FE77EF" w:rsidRPr="0030622F" w:rsidRDefault="00F81048" w:rsidP="00FE77EF">
            <w:pPr>
              <w:rPr>
                <w:rFonts w:cstheme="minorHAnsi"/>
              </w:rPr>
            </w:pPr>
            <w:r w:rsidRPr="0030622F">
              <w:rPr>
                <w:rFonts w:cstheme="minorHAnsi"/>
              </w:rPr>
              <w:t>Can Fam Physician</w:t>
            </w:r>
            <w:r w:rsidR="003175C7" w:rsidRPr="0030622F">
              <w:rPr>
                <w:rFonts w:cstheme="minorHAnsi"/>
              </w:rPr>
              <w:t>. 2019;65(6):E264-E8</w:t>
            </w:r>
          </w:p>
        </w:tc>
        <w:tc>
          <w:tcPr>
            <w:tcW w:w="1762" w:type="dxa"/>
            <w:noWrap/>
            <w:hideMark/>
          </w:tcPr>
          <w:p w14:paraId="2664A3E2" w14:textId="73E21D30" w:rsidR="00FE77EF" w:rsidRPr="0030622F" w:rsidRDefault="00FE77EF" w:rsidP="00FE77EF">
            <w:pPr>
              <w:rPr>
                <w:rFonts w:cstheme="minorHAnsi"/>
              </w:rPr>
            </w:pPr>
            <w:r w:rsidRPr="0030622F">
              <w:rPr>
                <w:rFonts w:cstheme="minorHAnsi"/>
              </w:rPr>
              <w:t>Canada (primary care)</w:t>
            </w:r>
          </w:p>
        </w:tc>
      </w:tr>
      <w:tr w:rsidR="00FE77EF" w:rsidRPr="0030622F" w14:paraId="7B4EFE97" w14:textId="77777777" w:rsidTr="00B00A73">
        <w:trPr>
          <w:trHeight w:val="310"/>
        </w:trPr>
        <w:tc>
          <w:tcPr>
            <w:tcW w:w="2547" w:type="dxa"/>
            <w:noWrap/>
            <w:hideMark/>
          </w:tcPr>
          <w:p w14:paraId="46944BFB" w14:textId="55AD913F" w:rsidR="00FE77EF" w:rsidRPr="0030622F" w:rsidRDefault="00FE77EF" w:rsidP="00FE77EF">
            <w:pPr>
              <w:rPr>
                <w:rFonts w:cstheme="minorHAnsi"/>
              </w:rPr>
            </w:pPr>
            <w:r w:rsidRPr="0030622F">
              <w:rPr>
                <w:rFonts w:cstheme="minorHAnsi"/>
              </w:rPr>
              <w:t>Sharp, D. J., Hamilton, W.</w:t>
            </w:r>
          </w:p>
        </w:tc>
        <w:tc>
          <w:tcPr>
            <w:tcW w:w="5953" w:type="dxa"/>
            <w:hideMark/>
          </w:tcPr>
          <w:p w14:paraId="4233BC51" w14:textId="77777777" w:rsidR="00FE77EF" w:rsidRPr="0030622F" w:rsidRDefault="00FE77EF" w:rsidP="00FE77EF">
            <w:pPr>
              <w:rPr>
                <w:rFonts w:cstheme="minorHAnsi"/>
              </w:rPr>
            </w:pPr>
            <w:r w:rsidRPr="0030622F">
              <w:rPr>
                <w:rFonts w:cstheme="minorHAnsi"/>
              </w:rPr>
              <w:t>Non-attendance at general practices and outpatient clinics</w:t>
            </w:r>
          </w:p>
        </w:tc>
        <w:tc>
          <w:tcPr>
            <w:tcW w:w="709" w:type="dxa"/>
            <w:noWrap/>
            <w:hideMark/>
          </w:tcPr>
          <w:p w14:paraId="55CC4AFD" w14:textId="77777777" w:rsidR="00FE77EF" w:rsidRPr="0030622F" w:rsidRDefault="00FE77EF" w:rsidP="00FE77EF">
            <w:pPr>
              <w:rPr>
                <w:rFonts w:cstheme="minorHAnsi"/>
              </w:rPr>
            </w:pPr>
            <w:r w:rsidRPr="0030622F">
              <w:rPr>
                <w:rFonts w:cstheme="minorHAnsi"/>
              </w:rPr>
              <w:t>2001</w:t>
            </w:r>
          </w:p>
        </w:tc>
        <w:tc>
          <w:tcPr>
            <w:tcW w:w="2977" w:type="dxa"/>
          </w:tcPr>
          <w:p w14:paraId="70BC0283" w14:textId="6B564A46" w:rsidR="00FE77EF" w:rsidRPr="0030622F" w:rsidRDefault="006F41C0" w:rsidP="00FE77EF">
            <w:pPr>
              <w:rPr>
                <w:rFonts w:cstheme="minorHAnsi"/>
              </w:rPr>
            </w:pPr>
            <w:r w:rsidRPr="0030622F">
              <w:rPr>
                <w:rFonts w:cstheme="minorHAnsi"/>
              </w:rPr>
              <w:t xml:space="preserve">BMJ (Clinical research </w:t>
            </w:r>
            <w:proofErr w:type="spellStart"/>
            <w:r w:rsidRPr="0030622F">
              <w:rPr>
                <w:rFonts w:cstheme="minorHAnsi"/>
              </w:rPr>
              <w:t>ed</w:t>
            </w:r>
            <w:proofErr w:type="spellEnd"/>
            <w:r w:rsidRPr="0030622F">
              <w:rPr>
                <w:rFonts w:cstheme="minorHAnsi"/>
              </w:rPr>
              <w:t>). 2001</w:t>
            </w:r>
            <w:proofErr w:type="gramStart"/>
            <w:r w:rsidRPr="0030622F">
              <w:rPr>
                <w:rFonts w:cstheme="minorHAnsi"/>
              </w:rPr>
              <w:t>;323</w:t>
            </w:r>
            <w:proofErr w:type="gramEnd"/>
            <w:r w:rsidRPr="0030622F">
              <w:rPr>
                <w:rFonts w:cstheme="minorHAnsi"/>
              </w:rPr>
              <w:t>(7321):1081-2.</w:t>
            </w:r>
          </w:p>
        </w:tc>
        <w:tc>
          <w:tcPr>
            <w:tcW w:w="1762" w:type="dxa"/>
            <w:noWrap/>
            <w:hideMark/>
          </w:tcPr>
          <w:p w14:paraId="1965A467" w14:textId="70831B52" w:rsidR="00FE77EF" w:rsidRPr="0030622F" w:rsidRDefault="00FE77EF" w:rsidP="00FE77EF">
            <w:pPr>
              <w:rPr>
                <w:rFonts w:cstheme="minorHAnsi"/>
              </w:rPr>
            </w:pPr>
            <w:r w:rsidRPr="0030622F">
              <w:rPr>
                <w:rFonts w:cstheme="minorHAnsi"/>
              </w:rPr>
              <w:t>UK (primary care + outpatient)</w:t>
            </w:r>
          </w:p>
        </w:tc>
      </w:tr>
      <w:tr w:rsidR="00FE77EF" w:rsidRPr="0030622F" w14:paraId="2310F417" w14:textId="77777777" w:rsidTr="00B00A73">
        <w:trPr>
          <w:trHeight w:val="1550"/>
        </w:trPr>
        <w:tc>
          <w:tcPr>
            <w:tcW w:w="2547" w:type="dxa"/>
            <w:hideMark/>
          </w:tcPr>
          <w:p w14:paraId="2089D4C7" w14:textId="172C3F23" w:rsidR="00FE77EF" w:rsidRPr="0030622F" w:rsidRDefault="00FE77EF" w:rsidP="00FE77EF">
            <w:pPr>
              <w:rPr>
                <w:rFonts w:cstheme="minorHAnsi"/>
              </w:rPr>
            </w:pPr>
            <w:r w:rsidRPr="0030622F">
              <w:rPr>
                <w:rFonts w:cstheme="minorHAnsi"/>
              </w:rPr>
              <w:t xml:space="preserve">Sharp, L., Cotton, S., Thornton, A., </w:t>
            </w:r>
            <w:proofErr w:type="spellStart"/>
            <w:r w:rsidRPr="0030622F">
              <w:rPr>
                <w:rFonts w:cstheme="minorHAnsi"/>
              </w:rPr>
              <w:t>Gray</w:t>
            </w:r>
            <w:proofErr w:type="spellEnd"/>
            <w:r w:rsidRPr="0030622F">
              <w:rPr>
                <w:rFonts w:cstheme="minorHAnsi"/>
              </w:rPr>
              <w:t xml:space="preserve">, N., Cruickshank, M., </w:t>
            </w:r>
            <w:proofErr w:type="spellStart"/>
            <w:r w:rsidRPr="0030622F">
              <w:rPr>
                <w:rFonts w:cstheme="minorHAnsi"/>
              </w:rPr>
              <w:t>Whynes</w:t>
            </w:r>
            <w:proofErr w:type="spellEnd"/>
            <w:r w:rsidRPr="0030622F">
              <w:rPr>
                <w:rFonts w:cstheme="minorHAnsi"/>
              </w:rPr>
              <w:t>, D., Duncan, I., Hammond, R., Smart, L., Little, J., Tombola Grp</w:t>
            </w:r>
          </w:p>
        </w:tc>
        <w:tc>
          <w:tcPr>
            <w:tcW w:w="5953" w:type="dxa"/>
            <w:hideMark/>
          </w:tcPr>
          <w:p w14:paraId="62B49BC0" w14:textId="77777777" w:rsidR="00FE77EF" w:rsidRPr="0030622F" w:rsidRDefault="00FE77EF" w:rsidP="00FE77EF">
            <w:pPr>
              <w:rPr>
                <w:rFonts w:cstheme="minorHAnsi"/>
              </w:rPr>
            </w:pPr>
            <w:r w:rsidRPr="0030622F">
              <w:rPr>
                <w:rFonts w:cstheme="minorHAnsi"/>
              </w:rPr>
              <w:t>Who defaults from colposcopy? A multi-centre, population-based, prospective cohort study of predictors of non-attendance for follow-up among women with low-grade abnormal cervical cytology</w:t>
            </w:r>
          </w:p>
        </w:tc>
        <w:tc>
          <w:tcPr>
            <w:tcW w:w="709" w:type="dxa"/>
            <w:noWrap/>
            <w:hideMark/>
          </w:tcPr>
          <w:p w14:paraId="45C7FD33" w14:textId="77777777" w:rsidR="00FE77EF" w:rsidRPr="0030622F" w:rsidRDefault="00FE77EF" w:rsidP="00FE77EF">
            <w:pPr>
              <w:rPr>
                <w:rFonts w:cstheme="minorHAnsi"/>
              </w:rPr>
            </w:pPr>
            <w:r w:rsidRPr="0030622F">
              <w:rPr>
                <w:rFonts w:cstheme="minorHAnsi"/>
              </w:rPr>
              <w:t>2012</w:t>
            </w:r>
          </w:p>
        </w:tc>
        <w:tc>
          <w:tcPr>
            <w:tcW w:w="2977" w:type="dxa"/>
          </w:tcPr>
          <w:p w14:paraId="73CC1F54" w14:textId="60CDE4FE" w:rsidR="00FE77EF" w:rsidRPr="0030622F" w:rsidRDefault="007B7A39" w:rsidP="007B7A39">
            <w:pPr>
              <w:pStyle w:val="EndNoteBibliography"/>
            </w:pPr>
            <w:r w:rsidRPr="0030622F">
              <w:t>European Journal of Obstetrics &amp; Gynecology and Reproductive Biology. 2012;165(2):318-25.</w:t>
            </w:r>
          </w:p>
        </w:tc>
        <w:tc>
          <w:tcPr>
            <w:tcW w:w="1762" w:type="dxa"/>
            <w:noWrap/>
            <w:hideMark/>
          </w:tcPr>
          <w:p w14:paraId="24496F50" w14:textId="0F957592" w:rsidR="00FE77EF" w:rsidRPr="0030622F" w:rsidRDefault="00FE77EF" w:rsidP="00FE77EF">
            <w:pPr>
              <w:rPr>
                <w:rFonts w:cstheme="minorHAnsi"/>
              </w:rPr>
            </w:pPr>
            <w:r w:rsidRPr="0030622F">
              <w:rPr>
                <w:rFonts w:cstheme="minorHAnsi"/>
              </w:rPr>
              <w:t>UK (outpatient - colposcopy)</w:t>
            </w:r>
          </w:p>
        </w:tc>
      </w:tr>
      <w:tr w:rsidR="00FE77EF" w:rsidRPr="0030622F" w14:paraId="17941D0F" w14:textId="77777777" w:rsidTr="00B00A73">
        <w:trPr>
          <w:trHeight w:val="930"/>
        </w:trPr>
        <w:tc>
          <w:tcPr>
            <w:tcW w:w="2547" w:type="dxa"/>
            <w:hideMark/>
          </w:tcPr>
          <w:p w14:paraId="5C70E5EE" w14:textId="77777777" w:rsidR="00FE77EF" w:rsidRPr="0030622F" w:rsidRDefault="00FE77EF" w:rsidP="00FE77EF">
            <w:pPr>
              <w:rPr>
                <w:rFonts w:cstheme="minorHAnsi"/>
              </w:rPr>
            </w:pPr>
            <w:proofErr w:type="spellStart"/>
            <w:r w:rsidRPr="0030622F">
              <w:rPr>
                <w:rFonts w:cstheme="minorHAnsi"/>
              </w:rPr>
              <w:t>Shimotsu</w:t>
            </w:r>
            <w:proofErr w:type="spellEnd"/>
            <w:r w:rsidRPr="0030622F">
              <w:rPr>
                <w:rFonts w:cstheme="minorHAnsi"/>
              </w:rPr>
              <w:t>, S.,</w:t>
            </w:r>
            <w:proofErr w:type="spellStart"/>
            <w:r w:rsidRPr="0030622F">
              <w:rPr>
                <w:rFonts w:cstheme="minorHAnsi"/>
              </w:rPr>
              <w:t>Roehrl</w:t>
            </w:r>
            <w:proofErr w:type="spellEnd"/>
            <w:r w:rsidRPr="0030622F">
              <w:rPr>
                <w:rFonts w:cstheme="minorHAnsi"/>
              </w:rPr>
              <w:t xml:space="preserve">, </w:t>
            </w:r>
            <w:proofErr w:type="spellStart"/>
            <w:r w:rsidRPr="0030622F">
              <w:rPr>
                <w:rFonts w:cstheme="minorHAnsi"/>
              </w:rPr>
              <w:t>A.,McCarty</w:t>
            </w:r>
            <w:proofErr w:type="spellEnd"/>
            <w:r w:rsidRPr="0030622F">
              <w:rPr>
                <w:rFonts w:cstheme="minorHAnsi"/>
              </w:rPr>
              <w:t xml:space="preserve">, </w:t>
            </w:r>
            <w:proofErr w:type="spellStart"/>
            <w:r w:rsidRPr="0030622F">
              <w:rPr>
                <w:rFonts w:cstheme="minorHAnsi"/>
              </w:rPr>
              <w:t>M.,Vickery</w:t>
            </w:r>
            <w:proofErr w:type="spellEnd"/>
            <w:r w:rsidRPr="0030622F">
              <w:rPr>
                <w:rFonts w:cstheme="minorHAnsi"/>
              </w:rPr>
              <w:t xml:space="preserve">, </w:t>
            </w:r>
            <w:proofErr w:type="spellStart"/>
            <w:r w:rsidRPr="0030622F">
              <w:rPr>
                <w:rFonts w:cstheme="minorHAnsi"/>
              </w:rPr>
              <w:t>K.,Guzman</w:t>
            </w:r>
            <w:proofErr w:type="spellEnd"/>
            <w:r w:rsidRPr="0030622F">
              <w:rPr>
                <w:rFonts w:cstheme="minorHAnsi"/>
              </w:rPr>
              <w:t xml:space="preserve">-Corrales, </w:t>
            </w:r>
            <w:proofErr w:type="spellStart"/>
            <w:r w:rsidRPr="0030622F">
              <w:rPr>
                <w:rFonts w:cstheme="minorHAnsi"/>
              </w:rPr>
              <w:t>L.,Linzer</w:t>
            </w:r>
            <w:proofErr w:type="spellEnd"/>
            <w:r w:rsidRPr="0030622F">
              <w:rPr>
                <w:rFonts w:cstheme="minorHAnsi"/>
              </w:rPr>
              <w:t xml:space="preserve">, </w:t>
            </w:r>
            <w:proofErr w:type="spellStart"/>
            <w:r w:rsidRPr="0030622F">
              <w:rPr>
                <w:rFonts w:cstheme="minorHAnsi"/>
              </w:rPr>
              <w:t>M.,Garrett</w:t>
            </w:r>
            <w:proofErr w:type="spellEnd"/>
            <w:r w:rsidRPr="0030622F">
              <w:rPr>
                <w:rFonts w:cstheme="minorHAnsi"/>
              </w:rPr>
              <w:t>, N.</w:t>
            </w:r>
          </w:p>
        </w:tc>
        <w:tc>
          <w:tcPr>
            <w:tcW w:w="5953" w:type="dxa"/>
            <w:hideMark/>
          </w:tcPr>
          <w:p w14:paraId="7231B18D" w14:textId="77777777" w:rsidR="00FE77EF" w:rsidRPr="0030622F" w:rsidRDefault="00FE77EF" w:rsidP="00FE77EF">
            <w:pPr>
              <w:rPr>
                <w:rFonts w:cstheme="minorHAnsi"/>
              </w:rPr>
            </w:pPr>
            <w:r w:rsidRPr="0030622F">
              <w:rPr>
                <w:rFonts w:cstheme="minorHAnsi"/>
              </w:rPr>
              <w:t>Increased Likelihood of Missed Appointments (“No Shows”) for Racial/Ethnic Minorities in a Safety Net Health System</w:t>
            </w:r>
          </w:p>
        </w:tc>
        <w:tc>
          <w:tcPr>
            <w:tcW w:w="709" w:type="dxa"/>
            <w:noWrap/>
            <w:hideMark/>
          </w:tcPr>
          <w:p w14:paraId="7775631C" w14:textId="77777777" w:rsidR="00FE77EF" w:rsidRPr="0030622F" w:rsidRDefault="00FE77EF" w:rsidP="00FE77EF">
            <w:pPr>
              <w:rPr>
                <w:rFonts w:cstheme="minorHAnsi"/>
              </w:rPr>
            </w:pPr>
            <w:r w:rsidRPr="0030622F">
              <w:rPr>
                <w:rFonts w:cstheme="minorHAnsi"/>
              </w:rPr>
              <w:t>2016</w:t>
            </w:r>
          </w:p>
        </w:tc>
        <w:tc>
          <w:tcPr>
            <w:tcW w:w="2977" w:type="dxa"/>
          </w:tcPr>
          <w:p w14:paraId="6BB17AA3" w14:textId="6F274AAA" w:rsidR="00FE77EF" w:rsidRPr="0030622F" w:rsidRDefault="0063539E" w:rsidP="00FE77EF">
            <w:pPr>
              <w:rPr>
                <w:rFonts w:cstheme="minorHAnsi"/>
              </w:rPr>
            </w:pPr>
            <w:r w:rsidRPr="0030622F">
              <w:t>J Prim Care Community Health. 2016;7(1):38-40</w:t>
            </w:r>
          </w:p>
        </w:tc>
        <w:tc>
          <w:tcPr>
            <w:tcW w:w="1762" w:type="dxa"/>
            <w:noWrap/>
            <w:hideMark/>
          </w:tcPr>
          <w:p w14:paraId="6D6810CC" w14:textId="25D4B1B0" w:rsidR="00FE77EF" w:rsidRPr="0030622F" w:rsidRDefault="00FE77EF" w:rsidP="00FE77EF">
            <w:pPr>
              <w:rPr>
                <w:rFonts w:cstheme="minorHAnsi"/>
              </w:rPr>
            </w:pPr>
            <w:r w:rsidRPr="0030622F">
              <w:rPr>
                <w:rFonts w:cstheme="minorHAnsi"/>
              </w:rPr>
              <w:t>USA (multiple)</w:t>
            </w:r>
          </w:p>
        </w:tc>
      </w:tr>
      <w:tr w:rsidR="00FE77EF" w:rsidRPr="0030622F" w14:paraId="30F6A910" w14:textId="77777777" w:rsidTr="00B00A73">
        <w:trPr>
          <w:trHeight w:val="930"/>
        </w:trPr>
        <w:tc>
          <w:tcPr>
            <w:tcW w:w="2547" w:type="dxa"/>
            <w:hideMark/>
          </w:tcPr>
          <w:p w14:paraId="282B91BB" w14:textId="2A532A07" w:rsidR="00FE77EF" w:rsidRPr="0030622F" w:rsidRDefault="00FE77EF" w:rsidP="00FE77EF">
            <w:pPr>
              <w:rPr>
                <w:rFonts w:cstheme="minorHAnsi"/>
              </w:rPr>
            </w:pPr>
            <w:r w:rsidRPr="0030622F">
              <w:rPr>
                <w:rFonts w:cstheme="minorHAnsi"/>
              </w:rPr>
              <w:t>Simmons, D., Clover, G.</w:t>
            </w:r>
          </w:p>
        </w:tc>
        <w:tc>
          <w:tcPr>
            <w:tcW w:w="5953" w:type="dxa"/>
            <w:hideMark/>
          </w:tcPr>
          <w:p w14:paraId="2A827F23" w14:textId="77777777" w:rsidR="00FE77EF" w:rsidRPr="0030622F" w:rsidRDefault="00FE77EF" w:rsidP="00FE77EF">
            <w:pPr>
              <w:rPr>
                <w:rFonts w:cstheme="minorHAnsi"/>
              </w:rPr>
            </w:pPr>
            <w:r w:rsidRPr="0030622F">
              <w:rPr>
                <w:rFonts w:cstheme="minorHAnsi"/>
              </w:rPr>
              <w:t>A case control study of diabetic patients who default from primary care in urban New Zealand</w:t>
            </w:r>
          </w:p>
        </w:tc>
        <w:tc>
          <w:tcPr>
            <w:tcW w:w="709" w:type="dxa"/>
            <w:noWrap/>
            <w:hideMark/>
          </w:tcPr>
          <w:p w14:paraId="6B543123" w14:textId="77777777" w:rsidR="00FE77EF" w:rsidRPr="0030622F" w:rsidRDefault="00FE77EF" w:rsidP="00FE77EF">
            <w:pPr>
              <w:rPr>
                <w:rFonts w:cstheme="minorHAnsi"/>
              </w:rPr>
            </w:pPr>
            <w:r w:rsidRPr="0030622F">
              <w:rPr>
                <w:rFonts w:cstheme="minorHAnsi"/>
              </w:rPr>
              <w:t>2007</w:t>
            </w:r>
          </w:p>
        </w:tc>
        <w:tc>
          <w:tcPr>
            <w:tcW w:w="2977" w:type="dxa"/>
          </w:tcPr>
          <w:p w14:paraId="2C151E63" w14:textId="1A58B5F6" w:rsidR="00FE77EF" w:rsidRPr="0030622F" w:rsidRDefault="00C35DCA" w:rsidP="00FE77EF">
            <w:pPr>
              <w:rPr>
                <w:rFonts w:cstheme="minorHAnsi"/>
              </w:rPr>
            </w:pPr>
            <w:r w:rsidRPr="0030622F">
              <w:rPr>
                <w:rFonts w:cstheme="minorHAnsi"/>
              </w:rPr>
              <w:t xml:space="preserve">Diabetes </w:t>
            </w:r>
            <w:proofErr w:type="spellStart"/>
            <w:r w:rsidRPr="0030622F">
              <w:rPr>
                <w:rFonts w:cstheme="minorHAnsi"/>
              </w:rPr>
              <w:t>Metab</w:t>
            </w:r>
            <w:proofErr w:type="spellEnd"/>
            <w:r w:rsidRPr="0030622F">
              <w:rPr>
                <w:rFonts w:cstheme="minorHAnsi"/>
              </w:rPr>
              <w:t>. 2007</w:t>
            </w:r>
            <w:proofErr w:type="gramStart"/>
            <w:r w:rsidRPr="0030622F">
              <w:rPr>
                <w:rFonts w:cstheme="minorHAnsi"/>
              </w:rPr>
              <w:t>;33</w:t>
            </w:r>
            <w:proofErr w:type="gramEnd"/>
            <w:r w:rsidRPr="0030622F">
              <w:rPr>
                <w:rFonts w:cstheme="minorHAnsi"/>
              </w:rPr>
              <w:t>(2):109-13.</w:t>
            </w:r>
          </w:p>
        </w:tc>
        <w:tc>
          <w:tcPr>
            <w:tcW w:w="1762" w:type="dxa"/>
            <w:noWrap/>
            <w:hideMark/>
          </w:tcPr>
          <w:p w14:paraId="17EDFA3D" w14:textId="75AA94A3" w:rsidR="00FE77EF" w:rsidRPr="0030622F" w:rsidRDefault="00FE77EF" w:rsidP="00FE77EF">
            <w:pPr>
              <w:rPr>
                <w:rFonts w:cstheme="minorHAnsi"/>
              </w:rPr>
            </w:pPr>
            <w:r w:rsidRPr="0030622F">
              <w:rPr>
                <w:rFonts w:cstheme="minorHAnsi"/>
              </w:rPr>
              <w:t>New Zealand (primary care - diabetes)</w:t>
            </w:r>
          </w:p>
        </w:tc>
      </w:tr>
      <w:tr w:rsidR="00FE77EF" w:rsidRPr="0030622F" w14:paraId="025E5C4A" w14:textId="77777777" w:rsidTr="00B00A73">
        <w:trPr>
          <w:trHeight w:val="930"/>
        </w:trPr>
        <w:tc>
          <w:tcPr>
            <w:tcW w:w="2547" w:type="dxa"/>
            <w:hideMark/>
          </w:tcPr>
          <w:p w14:paraId="01C0893B" w14:textId="77777777" w:rsidR="00FE77EF" w:rsidRPr="0030622F" w:rsidRDefault="00FE77EF" w:rsidP="00FE77EF">
            <w:pPr>
              <w:rPr>
                <w:rFonts w:cstheme="minorHAnsi"/>
              </w:rPr>
            </w:pPr>
            <w:r w:rsidRPr="0030622F">
              <w:rPr>
                <w:rFonts w:cstheme="minorHAnsi"/>
              </w:rPr>
              <w:t xml:space="preserve">Sims, H., </w:t>
            </w:r>
            <w:proofErr w:type="spellStart"/>
            <w:r w:rsidRPr="0030622F">
              <w:rPr>
                <w:rFonts w:cstheme="minorHAnsi"/>
              </w:rPr>
              <w:t>Sanghara</w:t>
            </w:r>
            <w:proofErr w:type="spellEnd"/>
            <w:r w:rsidRPr="0030622F">
              <w:rPr>
                <w:rFonts w:cstheme="minorHAnsi"/>
              </w:rPr>
              <w:t xml:space="preserve">, H., Hayes, D., </w:t>
            </w:r>
            <w:proofErr w:type="spellStart"/>
            <w:r w:rsidRPr="0030622F">
              <w:rPr>
                <w:rFonts w:cstheme="minorHAnsi"/>
              </w:rPr>
              <w:t>Wandiembe</w:t>
            </w:r>
            <w:proofErr w:type="spellEnd"/>
            <w:r w:rsidRPr="0030622F">
              <w:rPr>
                <w:rFonts w:cstheme="minorHAnsi"/>
              </w:rPr>
              <w:t xml:space="preserve">, S., Finch, M., </w:t>
            </w:r>
            <w:proofErr w:type="spellStart"/>
            <w:r w:rsidRPr="0030622F">
              <w:rPr>
                <w:rFonts w:cstheme="minorHAnsi"/>
              </w:rPr>
              <w:t>Jakobsen</w:t>
            </w:r>
            <w:proofErr w:type="spellEnd"/>
            <w:r w:rsidRPr="0030622F">
              <w:rPr>
                <w:rFonts w:cstheme="minorHAnsi"/>
              </w:rPr>
              <w:t xml:space="preserve">, H., </w:t>
            </w:r>
            <w:proofErr w:type="spellStart"/>
            <w:r w:rsidRPr="0030622F">
              <w:rPr>
                <w:rFonts w:cstheme="minorHAnsi"/>
              </w:rPr>
              <w:t>Tsakanikos</w:t>
            </w:r>
            <w:proofErr w:type="spellEnd"/>
            <w:r w:rsidRPr="0030622F">
              <w:rPr>
                <w:rFonts w:cstheme="minorHAnsi"/>
              </w:rPr>
              <w:t xml:space="preserve">, E., </w:t>
            </w:r>
            <w:proofErr w:type="spellStart"/>
            <w:r w:rsidRPr="0030622F">
              <w:rPr>
                <w:rFonts w:cstheme="minorHAnsi"/>
              </w:rPr>
              <w:t>Okocha</w:t>
            </w:r>
            <w:proofErr w:type="spellEnd"/>
            <w:r w:rsidRPr="0030622F">
              <w:rPr>
                <w:rFonts w:cstheme="minorHAnsi"/>
              </w:rPr>
              <w:t xml:space="preserve">, C.I. and </w:t>
            </w:r>
            <w:proofErr w:type="spellStart"/>
            <w:r w:rsidRPr="0030622F">
              <w:rPr>
                <w:rFonts w:cstheme="minorHAnsi"/>
              </w:rPr>
              <w:t>Kravariti</w:t>
            </w:r>
            <w:proofErr w:type="spellEnd"/>
            <w:r w:rsidRPr="0030622F">
              <w:rPr>
                <w:rFonts w:cstheme="minorHAnsi"/>
              </w:rPr>
              <w:t>, E.,</w:t>
            </w:r>
          </w:p>
        </w:tc>
        <w:tc>
          <w:tcPr>
            <w:tcW w:w="5953" w:type="dxa"/>
            <w:hideMark/>
          </w:tcPr>
          <w:p w14:paraId="525D5BAC" w14:textId="77777777" w:rsidR="00FE77EF" w:rsidRPr="0030622F" w:rsidRDefault="00FE77EF" w:rsidP="00FE77EF">
            <w:pPr>
              <w:rPr>
                <w:rFonts w:cstheme="minorHAnsi"/>
              </w:rPr>
            </w:pPr>
            <w:r w:rsidRPr="0030622F">
              <w:rPr>
                <w:rFonts w:cstheme="minorHAnsi"/>
              </w:rPr>
              <w:t>Text Message Reminders of Appointments: A Pilot Intervention at Four Community Mental Health Clinics in London</w:t>
            </w:r>
          </w:p>
        </w:tc>
        <w:tc>
          <w:tcPr>
            <w:tcW w:w="709" w:type="dxa"/>
            <w:noWrap/>
            <w:hideMark/>
          </w:tcPr>
          <w:p w14:paraId="6292BB03" w14:textId="77777777" w:rsidR="00FE77EF" w:rsidRPr="0030622F" w:rsidRDefault="00FE77EF" w:rsidP="00FE77EF">
            <w:pPr>
              <w:rPr>
                <w:rFonts w:cstheme="minorHAnsi"/>
              </w:rPr>
            </w:pPr>
            <w:r w:rsidRPr="0030622F">
              <w:rPr>
                <w:rFonts w:cstheme="minorHAnsi"/>
              </w:rPr>
              <w:t>2012</w:t>
            </w:r>
          </w:p>
        </w:tc>
        <w:tc>
          <w:tcPr>
            <w:tcW w:w="2977" w:type="dxa"/>
          </w:tcPr>
          <w:p w14:paraId="7F1A5487" w14:textId="6AB7C3B4" w:rsidR="00FE77EF" w:rsidRPr="0030622F" w:rsidRDefault="00FE77EF" w:rsidP="00FE77EF">
            <w:pPr>
              <w:rPr>
                <w:rFonts w:cstheme="minorHAnsi"/>
              </w:rPr>
            </w:pPr>
            <w:proofErr w:type="spellStart"/>
            <w:r w:rsidRPr="0030622F">
              <w:rPr>
                <w:rFonts w:cstheme="minorHAnsi"/>
              </w:rPr>
              <w:t>Psychiatr</w:t>
            </w:r>
            <w:proofErr w:type="spellEnd"/>
            <w:r w:rsidR="00E469D4" w:rsidRPr="0030622F">
              <w:rPr>
                <w:rFonts w:cstheme="minorHAnsi"/>
              </w:rPr>
              <w:t xml:space="preserve"> </w:t>
            </w:r>
            <w:r w:rsidRPr="0030622F">
              <w:rPr>
                <w:rFonts w:cstheme="minorHAnsi"/>
              </w:rPr>
              <w:t>Serv</w:t>
            </w:r>
            <w:r w:rsidR="00E469D4" w:rsidRPr="0030622F">
              <w:rPr>
                <w:rFonts w:cstheme="minorHAnsi"/>
              </w:rPr>
              <w:t>.</w:t>
            </w:r>
            <w:r w:rsidRPr="0030622F">
              <w:rPr>
                <w:rFonts w:cstheme="minorHAnsi"/>
              </w:rPr>
              <w:t xml:space="preserve"> </w:t>
            </w:r>
            <w:r w:rsidR="00CC2A75" w:rsidRPr="0030622F">
              <w:rPr>
                <w:rFonts w:cstheme="minorHAnsi"/>
              </w:rPr>
              <w:t>2012 Feb;63(2):161-8</w:t>
            </w:r>
          </w:p>
        </w:tc>
        <w:tc>
          <w:tcPr>
            <w:tcW w:w="1762" w:type="dxa"/>
            <w:hideMark/>
          </w:tcPr>
          <w:p w14:paraId="321D57A7" w14:textId="28F2A114" w:rsidR="00FE77EF" w:rsidRPr="0030622F" w:rsidRDefault="00FE77EF" w:rsidP="00FE77EF">
            <w:pPr>
              <w:rPr>
                <w:rFonts w:cstheme="minorHAnsi"/>
              </w:rPr>
            </w:pPr>
            <w:r w:rsidRPr="0030622F">
              <w:rPr>
                <w:rFonts w:cstheme="minorHAnsi"/>
              </w:rPr>
              <w:t>UK (outpatient - community mental health)</w:t>
            </w:r>
          </w:p>
        </w:tc>
      </w:tr>
      <w:tr w:rsidR="00FE77EF" w:rsidRPr="0030622F" w14:paraId="6F84948C" w14:textId="77777777" w:rsidTr="00B00A73">
        <w:trPr>
          <w:trHeight w:val="620"/>
        </w:trPr>
        <w:tc>
          <w:tcPr>
            <w:tcW w:w="2547" w:type="dxa"/>
            <w:noWrap/>
            <w:hideMark/>
          </w:tcPr>
          <w:p w14:paraId="79074245" w14:textId="77777777" w:rsidR="00FE77EF" w:rsidRPr="0030622F" w:rsidRDefault="00FE77EF" w:rsidP="00FE77EF">
            <w:pPr>
              <w:rPr>
                <w:rFonts w:cstheme="minorHAnsi"/>
              </w:rPr>
            </w:pPr>
            <w:r w:rsidRPr="0030622F">
              <w:rPr>
                <w:rFonts w:cstheme="minorHAnsi"/>
              </w:rPr>
              <w:t>Stevenson, J. S.</w:t>
            </w:r>
          </w:p>
        </w:tc>
        <w:tc>
          <w:tcPr>
            <w:tcW w:w="5953" w:type="dxa"/>
            <w:hideMark/>
          </w:tcPr>
          <w:p w14:paraId="26864489" w14:textId="698BD34D" w:rsidR="00FE77EF" w:rsidRPr="0030622F" w:rsidRDefault="00FE77EF" w:rsidP="00FE77EF">
            <w:pPr>
              <w:rPr>
                <w:rFonts w:cstheme="minorHAnsi"/>
              </w:rPr>
            </w:pPr>
            <w:r w:rsidRPr="0030622F">
              <w:rPr>
                <w:rFonts w:cstheme="minorHAnsi"/>
              </w:rPr>
              <w:t>Appointment systems in general practice</w:t>
            </w:r>
            <w:r w:rsidR="00C31508" w:rsidRPr="0030622F">
              <w:rPr>
                <w:rFonts w:cstheme="minorHAnsi"/>
              </w:rPr>
              <w:t xml:space="preserve">: </w:t>
            </w:r>
            <w:r w:rsidRPr="0030622F">
              <w:rPr>
                <w:rFonts w:cstheme="minorHAnsi"/>
              </w:rPr>
              <w:t>How patients use them</w:t>
            </w:r>
          </w:p>
        </w:tc>
        <w:tc>
          <w:tcPr>
            <w:tcW w:w="709" w:type="dxa"/>
            <w:noWrap/>
            <w:hideMark/>
          </w:tcPr>
          <w:p w14:paraId="080002BB" w14:textId="77777777" w:rsidR="00FE77EF" w:rsidRPr="0030622F" w:rsidRDefault="00FE77EF" w:rsidP="00FE77EF">
            <w:pPr>
              <w:rPr>
                <w:rFonts w:cstheme="minorHAnsi"/>
              </w:rPr>
            </w:pPr>
            <w:r w:rsidRPr="0030622F">
              <w:rPr>
                <w:rFonts w:cstheme="minorHAnsi"/>
              </w:rPr>
              <w:t>1967</w:t>
            </w:r>
          </w:p>
        </w:tc>
        <w:tc>
          <w:tcPr>
            <w:tcW w:w="2977" w:type="dxa"/>
          </w:tcPr>
          <w:p w14:paraId="396E36E2" w14:textId="2395190F" w:rsidR="00FE77EF" w:rsidRPr="0030622F" w:rsidRDefault="00C31508" w:rsidP="00FE77EF">
            <w:pPr>
              <w:rPr>
                <w:rFonts w:cstheme="minorHAnsi"/>
              </w:rPr>
            </w:pPr>
            <w:r w:rsidRPr="0030622F">
              <w:rPr>
                <w:rFonts w:cstheme="minorHAnsi"/>
              </w:rPr>
              <w:t>BMJ 1967 Jun 6</w:t>
            </w:r>
            <w:proofErr w:type="gramStart"/>
            <w:r w:rsidRPr="0030622F">
              <w:rPr>
                <w:rFonts w:cstheme="minorHAnsi"/>
              </w:rPr>
              <w:t>;2</w:t>
            </w:r>
            <w:proofErr w:type="gramEnd"/>
            <w:r w:rsidRPr="0030622F">
              <w:rPr>
                <w:rFonts w:cstheme="minorHAnsi"/>
              </w:rPr>
              <w:t>(5555):827.</w:t>
            </w:r>
          </w:p>
        </w:tc>
        <w:tc>
          <w:tcPr>
            <w:tcW w:w="1762" w:type="dxa"/>
            <w:hideMark/>
          </w:tcPr>
          <w:p w14:paraId="037573F0" w14:textId="5BF74DBD" w:rsidR="00FE77EF" w:rsidRPr="0030622F" w:rsidRDefault="00FE77EF" w:rsidP="00FE77EF">
            <w:pPr>
              <w:rPr>
                <w:rFonts w:cstheme="minorHAnsi"/>
              </w:rPr>
            </w:pPr>
            <w:r w:rsidRPr="0030622F">
              <w:rPr>
                <w:rFonts w:cstheme="minorHAnsi"/>
              </w:rPr>
              <w:t>UK (primary care)</w:t>
            </w:r>
          </w:p>
        </w:tc>
      </w:tr>
      <w:tr w:rsidR="00FE77EF" w:rsidRPr="0030622F" w14:paraId="3BF5116A" w14:textId="77777777" w:rsidTr="00B00A73">
        <w:trPr>
          <w:trHeight w:val="620"/>
        </w:trPr>
        <w:tc>
          <w:tcPr>
            <w:tcW w:w="2547" w:type="dxa"/>
            <w:hideMark/>
          </w:tcPr>
          <w:p w14:paraId="4C43B612" w14:textId="77777777" w:rsidR="00FE77EF" w:rsidRPr="0030622F" w:rsidRDefault="00FE77EF" w:rsidP="00FE77EF">
            <w:pPr>
              <w:rPr>
                <w:rFonts w:cstheme="minorHAnsi"/>
              </w:rPr>
            </w:pPr>
            <w:proofErr w:type="spellStart"/>
            <w:r w:rsidRPr="0030622F">
              <w:rPr>
                <w:rFonts w:cstheme="minorHAnsi"/>
              </w:rPr>
              <w:lastRenderedPageBreak/>
              <w:t>Sumarsono</w:t>
            </w:r>
            <w:proofErr w:type="spellEnd"/>
            <w:r w:rsidRPr="0030622F">
              <w:rPr>
                <w:rFonts w:cstheme="minorHAnsi"/>
              </w:rPr>
              <w:t xml:space="preserve">, A., Case, M., </w:t>
            </w:r>
            <w:proofErr w:type="spellStart"/>
            <w:r w:rsidRPr="0030622F">
              <w:rPr>
                <w:rFonts w:cstheme="minorHAnsi"/>
              </w:rPr>
              <w:t>Kassa</w:t>
            </w:r>
            <w:proofErr w:type="spellEnd"/>
            <w:r w:rsidRPr="0030622F">
              <w:rPr>
                <w:rFonts w:cstheme="minorHAnsi"/>
              </w:rPr>
              <w:t>, S. and Moran, B.,</w:t>
            </w:r>
          </w:p>
        </w:tc>
        <w:tc>
          <w:tcPr>
            <w:tcW w:w="5953" w:type="dxa"/>
            <w:hideMark/>
          </w:tcPr>
          <w:p w14:paraId="5CACAA14" w14:textId="77777777" w:rsidR="00FE77EF" w:rsidRPr="0030622F" w:rsidRDefault="00FE77EF" w:rsidP="00FE77EF">
            <w:pPr>
              <w:rPr>
                <w:rFonts w:cstheme="minorHAnsi"/>
              </w:rPr>
            </w:pPr>
            <w:r w:rsidRPr="0030622F">
              <w:rPr>
                <w:rFonts w:cstheme="minorHAnsi"/>
              </w:rPr>
              <w:t>Telehealth as a Tool to Improve Access and Reduce No</w:t>
            </w:r>
            <w:r w:rsidRPr="0030622F">
              <w:rPr>
                <w:rFonts w:cstheme="minorHAnsi"/>
              </w:rPr>
              <w:noBreakHyphen/>
              <w:t>Show Rates in a Large Safety</w:t>
            </w:r>
            <w:r w:rsidRPr="0030622F">
              <w:rPr>
                <w:rFonts w:cstheme="minorHAnsi"/>
              </w:rPr>
              <w:noBreakHyphen/>
              <w:t>Net Population in the USA</w:t>
            </w:r>
          </w:p>
        </w:tc>
        <w:tc>
          <w:tcPr>
            <w:tcW w:w="709" w:type="dxa"/>
            <w:noWrap/>
            <w:hideMark/>
          </w:tcPr>
          <w:p w14:paraId="67059D6D" w14:textId="77777777" w:rsidR="00FE77EF" w:rsidRPr="0030622F" w:rsidRDefault="00FE77EF" w:rsidP="00FE77EF">
            <w:pPr>
              <w:rPr>
                <w:rFonts w:cstheme="minorHAnsi"/>
              </w:rPr>
            </w:pPr>
            <w:r w:rsidRPr="0030622F">
              <w:rPr>
                <w:rFonts w:cstheme="minorHAnsi"/>
              </w:rPr>
              <w:t>2023</w:t>
            </w:r>
          </w:p>
        </w:tc>
        <w:tc>
          <w:tcPr>
            <w:tcW w:w="2977" w:type="dxa"/>
          </w:tcPr>
          <w:p w14:paraId="461A99CE" w14:textId="184943BA" w:rsidR="00FE77EF" w:rsidRPr="0030622F" w:rsidRDefault="003E42BD" w:rsidP="00FE77EF">
            <w:pPr>
              <w:rPr>
                <w:rFonts w:cstheme="minorHAnsi"/>
              </w:rPr>
            </w:pPr>
            <w:r w:rsidRPr="0030622F">
              <w:rPr>
                <w:rFonts w:cstheme="minorHAnsi"/>
              </w:rPr>
              <w:t xml:space="preserve">Bull N Y </w:t>
            </w:r>
            <w:proofErr w:type="spellStart"/>
            <w:r w:rsidRPr="0030622F">
              <w:rPr>
                <w:rFonts w:cstheme="minorHAnsi"/>
              </w:rPr>
              <w:t>Acad</w:t>
            </w:r>
            <w:proofErr w:type="spellEnd"/>
            <w:r w:rsidRPr="0030622F">
              <w:rPr>
                <w:rFonts w:cstheme="minorHAnsi"/>
              </w:rPr>
              <w:t xml:space="preserve"> Med. 2023;100(2):398-407</w:t>
            </w:r>
          </w:p>
        </w:tc>
        <w:tc>
          <w:tcPr>
            <w:tcW w:w="1762" w:type="dxa"/>
            <w:hideMark/>
          </w:tcPr>
          <w:p w14:paraId="5D754878" w14:textId="6848A624" w:rsidR="00FE77EF" w:rsidRPr="0030622F" w:rsidRDefault="00FE77EF" w:rsidP="00FE77EF">
            <w:pPr>
              <w:rPr>
                <w:rFonts w:cstheme="minorHAnsi"/>
              </w:rPr>
            </w:pPr>
            <w:r w:rsidRPr="0030622F">
              <w:rPr>
                <w:rFonts w:cstheme="minorHAnsi"/>
              </w:rPr>
              <w:t>USA (various)</w:t>
            </w:r>
          </w:p>
        </w:tc>
      </w:tr>
      <w:tr w:rsidR="00FE77EF" w:rsidRPr="0030622F" w14:paraId="71601E81" w14:textId="77777777" w:rsidTr="00B00A73">
        <w:trPr>
          <w:trHeight w:val="1240"/>
        </w:trPr>
        <w:tc>
          <w:tcPr>
            <w:tcW w:w="2547" w:type="dxa"/>
            <w:hideMark/>
          </w:tcPr>
          <w:p w14:paraId="43A9E141" w14:textId="77777777" w:rsidR="00FE77EF" w:rsidRPr="0030622F" w:rsidRDefault="00FE77EF" w:rsidP="00FE77EF">
            <w:pPr>
              <w:rPr>
                <w:rFonts w:cstheme="minorHAnsi"/>
              </w:rPr>
            </w:pPr>
            <w:r w:rsidRPr="0030622F">
              <w:rPr>
                <w:rFonts w:cstheme="minorHAnsi"/>
              </w:rPr>
              <w:t xml:space="preserve">Sun, C.A., </w:t>
            </w:r>
            <w:proofErr w:type="spellStart"/>
            <w:r w:rsidRPr="0030622F">
              <w:rPr>
                <w:rFonts w:cstheme="minorHAnsi"/>
              </w:rPr>
              <w:t>Shenk</w:t>
            </w:r>
            <w:proofErr w:type="spellEnd"/>
            <w:r w:rsidRPr="0030622F">
              <w:rPr>
                <w:rFonts w:cstheme="minorHAnsi"/>
              </w:rPr>
              <w:t xml:space="preserve">, Z., Renda, S., </w:t>
            </w:r>
            <w:proofErr w:type="spellStart"/>
            <w:r w:rsidRPr="0030622F">
              <w:rPr>
                <w:rFonts w:cstheme="minorHAnsi"/>
              </w:rPr>
              <w:t>Maruthur</w:t>
            </w:r>
            <w:proofErr w:type="spellEnd"/>
            <w:r w:rsidRPr="0030622F">
              <w:rPr>
                <w:rFonts w:cstheme="minorHAnsi"/>
              </w:rPr>
              <w:t>, N., Zheng, S., Perrin, N., Levin, S. and Han, H.R.</w:t>
            </w:r>
          </w:p>
        </w:tc>
        <w:tc>
          <w:tcPr>
            <w:tcW w:w="5953" w:type="dxa"/>
            <w:hideMark/>
          </w:tcPr>
          <w:p w14:paraId="67335AF8" w14:textId="77777777" w:rsidR="00FE77EF" w:rsidRPr="0030622F" w:rsidRDefault="00FE77EF" w:rsidP="00FE77EF">
            <w:pPr>
              <w:rPr>
                <w:rFonts w:cstheme="minorHAnsi"/>
              </w:rPr>
            </w:pPr>
            <w:r w:rsidRPr="0030622F">
              <w:rPr>
                <w:rFonts w:cstheme="minorHAnsi"/>
              </w:rPr>
              <w:t>Experiences and Perceptions of Telehealth Visits in Diabetes Care During and After the COVID-19 Pandemic Among Adults With Type 2 Diabetes and Their Providers: Qualitative Study</w:t>
            </w:r>
          </w:p>
        </w:tc>
        <w:tc>
          <w:tcPr>
            <w:tcW w:w="709" w:type="dxa"/>
            <w:noWrap/>
            <w:hideMark/>
          </w:tcPr>
          <w:p w14:paraId="3835CC90" w14:textId="77777777" w:rsidR="00FE77EF" w:rsidRPr="0030622F" w:rsidRDefault="00FE77EF" w:rsidP="00FE77EF">
            <w:pPr>
              <w:rPr>
                <w:rFonts w:cstheme="minorHAnsi"/>
              </w:rPr>
            </w:pPr>
            <w:r w:rsidRPr="0030622F">
              <w:rPr>
                <w:rFonts w:cstheme="minorHAnsi"/>
              </w:rPr>
              <w:t>2023</w:t>
            </w:r>
          </w:p>
        </w:tc>
        <w:tc>
          <w:tcPr>
            <w:tcW w:w="2977" w:type="dxa"/>
          </w:tcPr>
          <w:p w14:paraId="19A49B06" w14:textId="34862F7C" w:rsidR="00FE77EF" w:rsidRPr="0030622F" w:rsidRDefault="00817F22" w:rsidP="00FE77EF">
            <w:pPr>
              <w:rPr>
                <w:rFonts w:cstheme="minorHAnsi"/>
              </w:rPr>
            </w:pPr>
            <w:r w:rsidRPr="0030622F">
              <w:rPr>
                <w:rFonts w:cstheme="minorHAnsi"/>
              </w:rPr>
              <w:t>JMIR diabetes. 2023;8:e44283-e</w:t>
            </w:r>
          </w:p>
        </w:tc>
        <w:tc>
          <w:tcPr>
            <w:tcW w:w="1762" w:type="dxa"/>
            <w:hideMark/>
          </w:tcPr>
          <w:p w14:paraId="02F57C72" w14:textId="53C07711" w:rsidR="00FE77EF" w:rsidRPr="0030622F" w:rsidRDefault="00FE77EF" w:rsidP="00FE77EF">
            <w:pPr>
              <w:rPr>
                <w:rFonts w:cstheme="minorHAnsi"/>
              </w:rPr>
            </w:pPr>
            <w:r w:rsidRPr="0030622F">
              <w:rPr>
                <w:rFonts w:cstheme="minorHAnsi"/>
              </w:rPr>
              <w:t>USA (outpatient - diabetes care)</w:t>
            </w:r>
            <w:proofErr w:type="gramStart"/>
            <w:r w:rsidRPr="0030622F">
              <w:rPr>
                <w:rFonts w:cstheme="minorHAnsi"/>
              </w:rPr>
              <w:t>.`</w:t>
            </w:r>
            <w:proofErr w:type="gramEnd"/>
          </w:p>
        </w:tc>
      </w:tr>
      <w:tr w:rsidR="00FE77EF" w:rsidRPr="0030622F" w14:paraId="1FD0863B" w14:textId="77777777" w:rsidTr="00B00A73">
        <w:trPr>
          <w:trHeight w:val="930"/>
        </w:trPr>
        <w:tc>
          <w:tcPr>
            <w:tcW w:w="2547" w:type="dxa"/>
            <w:hideMark/>
          </w:tcPr>
          <w:p w14:paraId="0F7F2843" w14:textId="68EF630C" w:rsidR="00FE77EF" w:rsidRPr="0030622F" w:rsidRDefault="00FE77EF" w:rsidP="00FE77EF">
            <w:pPr>
              <w:rPr>
                <w:rFonts w:cstheme="minorHAnsi"/>
              </w:rPr>
            </w:pPr>
            <w:r w:rsidRPr="0030622F">
              <w:rPr>
                <w:rFonts w:cstheme="minorHAnsi"/>
              </w:rPr>
              <w:t>Sun, C-A, Taylor, K., Levin, S., Renda, S.M., Han, H-R.</w:t>
            </w:r>
          </w:p>
        </w:tc>
        <w:tc>
          <w:tcPr>
            <w:tcW w:w="5953" w:type="dxa"/>
            <w:hideMark/>
          </w:tcPr>
          <w:p w14:paraId="1C384D50" w14:textId="77777777" w:rsidR="00FE77EF" w:rsidRPr="0030622F" w:rsidRDefault="00FE77EF" w:rsidP="00FE77EF">
            <w:pPr>
              <w:rPr>
                <w:rFonts w:cstheme="minorHAnsi"/>
              </w:rPr>
            </w:pPr>
            <w:r w:rsidRPr="0030622F">
              <w:rPr>
                <w:rFonts w:cstheme="minorHAnsi"/>
              </w:rPr>
              <w:t>Factors associated with missed appointments by adults with type 2 diabetes mellitus: a systematic review</w:t>
            </w:r>
          </w:p>
        </w:tc>
        <w:tc>
          <w:tcPr>
            <w:tcW w:w="709" w:type="dxa"/>
            <w:noWrap/>
            <w:hideMark/>
          </w:tcPr>
          <w:p w14:paraId="36FAA7AA" w14:textId="77777777" w:rsidR="00FE77EF" w:rsidRPr="0030622F" w:rsidRDefault="00FE77EF" w:rsidP="00FE77EF">
            <w:pPr>
              <w:rPr>
                <w:rFonts w:cstheme="minorHAnsi"/>
              </w:rPr>
            </w:pPr>
            <w:r w:rsidRPr="0030622F">
              <w:rPr>
                <w:rFonts w:cstheme="minorHAnsi"/>
              </w:rPr>
              <w:t>2021</w:t>
            </w:r>
          </w:p>
        </w:tc>
        <w:tc>
          <w:tcPr>
            <w:tcW w:w="2977" w:type="dxa"/>
          </w:tcPr>
          <w:p w14:paraId="3CC11172" w14:textId="52D67B45" w:rsidR="00FE77EF" w:rsidRPr="0030622F" w:rsidRDefault="00F81048" w:rsidP="00FE77EF">
            <w:pPr>
              <w:rPr>
                <w:rFonts w:cstheme="minorHAnsi"/>
              </w:rPr>
            </w:pPr>
            <w:r w:rsidRPr="0030622F">
              <w:rPr>
                <w:rFonts w:cstheme="minorHAnsi"/>
              </w:rPr>
              <w:t>BMJ Open</w:t>
            </w:r>
            <w:r w:rsidR="00F42BA7" w:rsidRPr="0030622F">
              <w:rPr>
                <w:rFonts w:cstheme="minorHAnsi"/>
              </w:rPr>
              <w:t xml:space="preserve"> Diabetes Res Care. 2021;9(1)</w:t>
            </w:r>
          </w:p>
        </w:tc>
        <w:tc>
          <w:tcPr>
            <w:tcW w:w="1762" w:type="dxa"/>
            <w:noWrap/>
            <w:hideMark/>
          </w:tcPr>
          <w:p w14:paraId="48FF080A" w14:textId="52A27075" w:rsidR="00FE77EF" w:rsidRPr="0030622F" w:rsidRDefault="00FE77EF" w:rsidP="00FE77EF">
            <w:pPr>
              <w:rPr>
                <w:rFonts w:cstheme="minorHAnsi"/>
              </w:rPr>
            </w:pPr>
            <w:r w:rsidRPr="0030622F">
              <w:rPr>
                <w:rFonts w:cstheme="minorHAnsi"/>
              </w:rPr>
              <w:t>n/a (review paper)</w:t>
            </w:r>
          </w:p>
        </w:tc>
      </w:tr>
      <w:tr w:rsidR="00FE77EF" w:rsidRPr="0030622F" w14:paraId="4D8A5814" w14:textId="77777777" w:rsidTr="00B00A73">
        <w:trPr>
          <w:trHeight w:val="1240"/>
        </w:trPr>
        <w:tc>
          <w:tcPr>
            <w:tcW w:w="2547" w:type="dxa"/>
            <w:hideMark/>
          </w:tcPr>
          <w:p w14:paraId="1DBA3637" w14:textId="6AE77E57" w:rsidR="00FE77EF" w:rsidRPr="0030622F" w:rsidRDefault="00FE77EF" w:rsidP="00FE77EF">
            <w:pPr>
              <w:rPr>
                <w:rFonts w:cstheme="minorHAnsi"/>
              </w:rPr>
            </w:pPr>
            <w:r w:rsidRPr="0030622F">
              <w:rPr>
                <w:rFonts w:cstheme="minorHAnsi"/>
              </w:rPr>
              <w:t xml:space="preserve">Tait, J., Noyes, K., Bath, L., Henderson, M., </w:t>
            </w:r>
            <w:proofErr w:type="spellStart"/>
            <w:r w:rsidRPr="0030622F">
              <w:rPr>
                <w:rFonts w:cstheme="minorHAnsi"/>
              </w:rPr>
              <w:t>Elleri</w:t>
            </w:r>
            <w:proofErr w:type="spellEnd"/>
            <w:r w:rsidRPr="0030622F">
              <w:rPr>
                <w:rFonts w:cstheme="minorHAnsi"/>
              </w:rPr>
              <w:t xml:space="preserve">, D. </w:t>
            </w:r>
          </w:p>
        </w:tc>
        <w:tc>
          <w:tcPr>
            <w:tcW w:w="5953" w:type="dxa"/>
            <w:hideMark/>
          </w:tcPr>
          <w:p w14:paraId="0BBE98FA" w14:textId="77777777" w:rsidR="00FE77EF" w:rsidRPr="0030622F" w:rsidRDefault="00FE77EF" w:rsidP="00FE77EF">
            <w:pPr>
              <w:rPr>
                <w:rFonts w:cstheme="minorHAnsi"/>
              </w:rPr>
            </w:pPr>
            <w:r w:rsidRPr="0030622F">
              <w:rPr>
                <w:rFonts w:cstheme="minorHAnsi"/>
              </w:rPr>
              <w:t>Clinic non-attendance, glycaemic control and deprivation score in paediatric and young persons' diabetes clinics in Lothian, Scotland</w:t>
            </w:r>
          </w:p>
        </w:tc>
        <w:tc>
          <w:tcPr>
            <w:tcW w:w="709" w:type="dxa"/>
            <w:noWrap/>
            <w:hideMark/>
          </w:tcPr>
          <w:p w14:paraId="29FF5CC1" w14:textId="77777777" w:rsidR="00FE77EF" w:rsidRPr="0030622F" w:rsidRDefault="00FE77EF" w:rsidP="00FE77EF">
            <w:pPr>
              <w:rPr>
                <w:rFonts w:cstheme="minorHAnsi"/>
              </w:rPr>
            </w:pPr>
            <w:r w:rsidRPr="0030622F">
              <w:rPr>
                <w:rFonts w:cstheme="minorHAnsi"/>
              </w:rPr>
              <w:t>2017</w:t>
            </w:r>
          </w:p>
        </w:tc>
        <w:tc>
          <w:tcPr>
            <w:tcW w:w="2977" w:type="dxa"/>
          </w:tcPr>
          <w:p w14:paraId="4FCB981D" w14:textId="3BA45F09" w:rsidR="00FE77EF" w:rsidRPr="0030622F" w:rsidRDefault="00145390" w:rsidP="00FE77EF">
            <w:pPr>
              <w:rPr>
                <w:rFonts w:cstheme="minorHAnsi"/>
              </w:rPr>
            </w:pPr>
            <w:proofErr w:type="spellStart"/>
            <w:r w:rsidRPr="0030622F">
              <w:rPr>
                <w:rFonts w:cstheme="minorHAnsi"/>
              </w:rPr>
              <w:t>Pediatr</w:t>
            </w:r>
            <w:proofErr w:type="spellEnd"/>
            <w:r w:rsidRPr="0030622F">
              <w:rPr>
                <w:rFonts w:cstheme="minorHAnsi"/>
              </w:rPr>
              <w:t xml:space="preserve"> Diabetes. 2017</w:t>
            </w:r>
            <w:proofErr w:type="gramStart"/>
            <w:r w:rsidRPr="0030622F">
              <w:rPr>
                <w:rFonts w:cstheme="minorHAnsi"/>
              </w:rPr>
              <w:t>;18</w:t>
            </w:r>
            <w:proofErr w:type="gramEnd"/>
            <w:r w:rsidRPr="0030622F">
              <w:rPr>
                <w:rFonts w:cstheme="minorHAnsi"/>
              </w:rPr>
              <w:t>(Supplement 25):88.</w:t>
            </w:r>
          </w:p>
        </w:tc>
        <w:tc>
          <w:tcPr>
            <w:tcW w:w="1762" w:type="dxa"/>
            <w:noWrap/>
            <w:hideMark/>
          </w:tcPr>
          <w:p w14:paraId="449618DA" w14:textId="733B94E2" w:rsidR="00FE77EF" w:rsidRPr="0030622F" w:rsidRDefault="00FE77EF" w:rsidP="00FE77EF">
            <w:pPr>
              <w:rPr>
                <w:rFonts w:cstheme="minorHAnsi"/>
              </w:rPr>
            </w:pPr>
            <w:r w:rsidRPr="0030622F">
              <w:rPr>
                <w:rFonts w:cstheme="minorHAnsi"/>
              </w:rPr>
              <w:t xml:space="preserve">UK (outpatient - paediatric/young </w:t>
            </w:r>
            <w:proofErr w:type="spellStart"/>
            <w:r w:rsidRPr="0030622F">
              <w:rPr>
                <w:rFonts w:cstheme="minorHAnsi"/>
              </w:rPr>
              <w:t>persons</w:t>
            </w:r>
            <w:proofErr w:type="spellEnd"/>
            <w:r w:rsidRPr="0030622F">
              <w:rPr>
                <w:rFonts w:cstheme="minorHAnsi"/>
              </w:rPr>
              <w:t xml:space="preserve"> diabetes clinic) </w:t>
            </w:r>
          </w:p>
        </w:tc>
      </w:tr>
      <w:tr w:rsidR="00FE77EF" w:rsidRPr="0030622F" w14:paraId="412FC27F" w14:textId="77777777" w:rsidTr="00B00A73">
        <w:trPr>
          <w:trHeight w:val="620"/>
        </w:trPr>
        <w:tc>
          <w:tcPr>
            <w:tcW w:w="2547" w:type="dxa"/>
            <w:noWrap/>
            <w:hideMark/>
          </w:tcPr>
          <w:p w14:paraId="4F61E170" w14:textId="77777777" w:rsidR="00FE77EF" w:rsidRPr="0030622F" w:rsidRDefault="00FE77EF" w:rsidP="00FE77EF">
            <w:pPr>
              <w:rPr>
                <w:rFonts w:cstheme="minorHAnsi"/>
              </w:rPr>
            </w:pPr>
            <w:r w:rsidRPr="0030622F">
              <w:rPr>
                <w:rFonts w:cstheme="minorHAnsi"/>
              </w:rPr>
              <w:t>Taylor, B.</w:t>
            </w:r>
          </w:p>
        </w:tc>
        <w:tc>
          <w:tcPr>
            <w:tcW w:w="5953" w:type="dxa"/>
            <w:hideMark/>
          </w:tcPr>
          <w:p w14:paraId="79126E49" w14:textId="77777777" w:rsidR="00FE77EF" w:rsidRPr="0030622F" w:rsidRDefault="00FE77EF" w:rsidP="00FE77EF">
            <w:pPr>
              <w:rPr>
                <w:rFonts w:cstheme="minorHAnsi"/>
              </w:rPr>
            </w:pPr>
            <w:r w:rsidRPr="0030622F">
              <w:rPr>
                <w:rFonts w:cstheme="minorHAnsi"/>
              </w:rPr>
              <w:t>Patient use of a mixed appointment system in an urban practice</w:t>
            </w:r>
          </w:p>
        </w:tc>
        <w:tc>
          <w:tcPr>
            <w:tcW w:w="709" w:type="dxa"/>
            <w:noWrap/>
            <w:hideMark/>
          </w:tcPr>
          <w:p w14:paraId="531DD63D" w14:textId="77777777" w:rsidR="00FE77EF" w:rsidRPr="0030622F" w:rsidRDefault="00FE77EF" w:rsidP="00FE77EF">
            <w:pPr>
              <w:rPr>
                <w:rFonts w:cstheme="minorHAnsi"/>
              </w:rPr>
            </w:pPr>
            <w:r w:rsidRPr="0030622F">
              <w:rPr>
                <w:rFonts w:cstheme="minorHAnsi"/>
              </w:rPr>
              <w:t>1984</w:t>
            </w:r>
          </w:p>
        </w:tc>
        <w:tc>
          <w:tcPr>
            <w:tcW w:w="2977" w:type="dxa"/>
          </w:tcPr>
          <w:p w14:paraId="727B1865" w14:textId="01939049" w:rsidR="00FE77EF" w:rsidRPr="0030622F" w:rsidRDefault="001901E4" w:rsidP="00FE77EF">
            <w:pPr>
              <w:rPr>
                <w:rFonts w:cstheme="minorHAnsi"/>
              </w:rPr>
            </w:pPr>
            <w:r w:rsidRPr="0030622F">
              <w:rPr>
                <w:rFonts w:cstheme="minorHAnsi"/>
              </w:rPr>
              <w:t>BMJ. 1984</w:t>
            </w:r>
            <w:proofErr w:type="gramStart"/>
            <w:r w:rsidRPr="0030622F">
              <w:rPr>
                <w:rFonts w:cstheme="minorHAnsi"/>
              </w:rPr>
              <w:t>;289</w:t>
            </w:r>
            <w:proofErr w:type="gramEnd"/>
            <w:r w:rsidRPr="0030622F">
              <w:rPr>
                <w:rFonts w:cstheme="minorHAnsi"/>
              </w:rPr>
              <w:t>(6454):1277-8.</w:t>
            </w:r>
          </w:p>
        </w:tc>
        <w:tc>
          <w:tcPr>
            <w:tcW w:w="1762" w:type="dxa"/>
            <w:hideMark/>
          </w:tcPr>
          <w:p w14:paraId="3AB0B568" w14:textId="17FA2571" w:rsidR="00FE77EF" w:rsidRPr="0030622F" w:rsidRDefault="00FE77EF" w:rsidP="00FE77EF">
            <w:pPr>
              <w:rPr>
                <w:rFonts w:cstheme="minorHAnsi"/>
              </w:rPr>
            </w:pPr>
            <w:r w:rsidRPr="0030622F">
              <w:rPr>
                <w:rFonts w:cstheme="minorHAnsi"/>
              </w:rPr>
              <w:t>UK (primary care)</w:t>
            </w:r>
          </w:p>
        </w:tc>
      </w:tr>
      <w:tr w:rsidR="00FE77EF" w:rsidRPr="0030622F" w14:paraId="71E20236" w14:textId="77777777" w:rsidTr="00B00A73">
        <w:trPr>
          <w:trHeight w:val="1240"/>
        </w:trPr>
        <w:tc>
          <w:tcPr>
            <w:tcW w:w="2547" w:type="dxa"/>
            <w:hideMark/>
          </w:tcPr>
          <w:p w14:paraId="604555C1" w14:textId="77777777" w:rsidR="00FE77EF" w:rsidRPr="0030622F" w:rsidRDefault="00FE77EF" w:rsidP="00FE77EF">
            <w:pPr>
              <w:rPr>
                <w:rFonts w:cstheme="minorHAnsi"/>
              </w:rPr>
            </w:pPr>
            <w:proofErr w:type="spellStart"/>
            <w:r w:rsidRPr="0030622F">
              <w:rPr>
                <w:rFonts w:cstheme="minorHAnsi"/>
              </w:rPr>
              <w:t>Teo</w:t>
            </w:r>
            <w:proofErr w:type="spellEnd"/>
            <w:r w:rsidRPr="0030622F">
              <w:rPr>
                <w:rFonts w:cstheme="minorHAnsi"/>
              </w:rPr>
              <w:t xml:space="preserve">, A.R., </w:t>
            </w:r>
            <w:proofErr w:type="spellStart"/>
            <w:r w:rsidRPr="0030622F">
              <w:rPr>
                <w:rFonts w:cstheme="minorHAnsi"/>
              </w:rPr>
              <w:t>Niederhausen</w:t>
            </w:r>
            <w:proofErr w:type="spellEnd"/>
            <w:r w:rsidRPr="0030622F">
              <w:rPr>
                <w:rFonts w:cstheme="minorHAnsi"/>
              </w:rPr>
              <w:t xml:space="preserve">, M., Handley, R., Metcalf, E.E., Call, A.A., Jacob, R.L., </w:t>
            </w:r>
            <w:proofErr w:type="spellStart"/>
            <w:r w:rsidRPr="0030622F">
              <w:rPr>
                <w:rFonts w:cstheme="minorHAnsi"/>
              </w:rPr>
              <w:t>Zikmund</w:t>
            </w:r>
            <w:proofErr w:type="spellEnd"/>
            <w:r w:rsidRPr="0030622F">
              <w:rPr>
                <w:rFonts w:cstheme="minorHAnsi"/>
              </w:rPr>
              <w:t xml:space="preserve">-Fisher, B.J., </w:t>
            </w:r>
            <w:proofErr w:type="spellStart"/>
            <w:r w:rsidRPr="0030622F">
              <w:rPr>
                <w:rFonts w:cstheme="minorHAnsi"/>
              </w:rPr>
              <w:t>Dobscha</w:t>
            </w:r>
            <w:proofErr w:type="spellEnd"/>
            <w:r w:rsidRPr="0030622F">
              <w:rPr>
                <w:rFonts w:cstheme="minorHAnsi"/>
              </w:rPr>
              <w:t xml:space="preserve">, S.K. and </w:t>
            </w:r>
            <w:proofErr w:type="spellStart"/>
            <w:r w:rsidRPr="0030622F">
              <w:rPr>
                <w:rFonts w:cstheme="minorHAnsi"/>
              </w:rPr>
              <w:t>Kaboli</w:t>
            </w:r>
            <w:proofErr w:type="spellEnd"/>
            <w:r w:rsidRPr="0030622F">
              <w:rPr>
                <w:rFonts w:cstheme="minorHAnsi"/>
              </w:rPr>
              <w:t>, P.J.</w:t>
            </w:r>
          </w:p>
        </w:tc>
        <w:tc>
          <w:tcPr>
            <w:tcW w:w="5953" w:type="dxa"/>
            <w:hideMark/>
          </w:tcPr>
          <w:p w14:paraId="5EF7C23A" w14:textId="77777777" w:rsidR="00FE77EF" w:rsidRPr="0030622F" w:rsidRDefault="00FE77EF" w:rsidP="00FE77EF">
            <w:pPr>
              <w:rPr>
                <w:rFonts w:cstheme="minorHAnsi"/>
              </w:rPr>
            </w:pPr>
            <w:r w:rsidRPr="0030622F">
              <w:rPr>
                <w:rFonts w:cstheme="minorHAnsi"/>
              </w:rPr>
              <w:t>Using Nudges to Reduce Missed Appointments in Primary Care and Mental Health: a Pragmatic Trial</w:t>
            </w:r>
          </w:p>
        </w:tc>
        <w:tc>
          <w:tcPr>
            <w:tcW w:w="709" w:type="dxa"/>
            <w:noWrap/>
            <w:hideMark/>
          </w:tcPr>
          <w:p w14:paraId="61E3013C" w14:textId="77777777" w:rsidR="00FE77EF" w:rsidRPr="0030622F" w:rsidRDefault="00FE77EF" w:rsidP="00FE77EF">
            <w:pPr>
              <w:rPr>
                <w:rFonts w:cstheme="minorHAnsi"/>
              </w:rPr>
            </w:pPr>
            <w:r w:rsidRPr="0030622F">
              <w:rPr>
                <w:rFonts w:cstheme="minorHAnsi"/>
              </w:rPr>
              <w:t>2023</w:t>
            </w:r>
          </w:p>
        </w:tc>
        <w:tc>
          <w:tcPr>
            <w:tcW w:w="2977" w:type="dxa"/>
          </w:tcPr>
          <w:p w14:paraId="152A89A9" w14:textId="7DB62840" w:rsidR="00FE77EF" w:rsidRPr="0030622F" w:rsidRDefault="00A07D08" w:rsidP="00FE77EF">
            <w:pPr>
              <w:rPr>
                <w:rFonts w:cstheme="minorHAnsi"/>
              </w:rPr>
            </w:pPr>
            <w:r w:rsidRPr="0030622F">
              <w:rPr>
                <w:rFonts w:cstheme="minorHAnsi"/>
              </w:rPr>
              <w:t>Journal of General Internal Medicine. 2023</w:t>
            </w:r>
            <w:proofErr w:type="gramStart"/>
            <w:r w:rsidRPr="0030622F">
              <w:rPr>
                <w:rFonts w:cstheme="minorHAnsi"/>
              </w:rPr>
              <w:t>;38</w:t>
            </w:r>
            <w:proofErr w:type="gramEnd"/>
            <w:r w:rsidRPr="0030622F">
              <w:rPr>
                <w:rFonts w:cstheme="minorHAnsi"/>
              </w:rPr>
              <w:t>(SUPPL 3):894-904.</w:t>
            </w:r>
          </w:p>
        </w:tc>
        <w:tc>
          <w:tcPr>
            <w:tcW w:w="1762" w:type="dxa"/>
            <w:hideMark/>
          </w:tcPr>
          <w:p w14:paraId="5CB356A7" w14:textId="7C7E525C" w:rsidR="00FE77EF" w:rsidRPr="0030622F" w:rsidRDefault="00FE77EF" w:rsidP="00FE77EF">
            <w:pPr>
              <w:rPr>
                <w:rFonts w:cstheme="minorHAnsi"/>
              </w:rPr>
            </w:pPr>
            <w:r w:rsidRPr="0030622F">
              <w:rPr>
                <w:rFonts w:cstheme="minorHAnsi"/>
              </w:rPr>
              <w:t>USA (primary care)</w:t>
            </w:r>
          </w:p>
        </w:tc>
      </w:tr>
      <w:tr w:rsidR="00FE77EF" w:rsidRPr="0030622F" w14:paraId="3AD49DE4" w14:textId="77777777" w:rsidTr="00B00A73">
        <w:trPr>
          <w:trHeight w:val="310"/>
        </w:trPr>
        <w:tc>
          <w:tcPr>
            <w:tcW w:w="2547" w:type="dxa"/>
            <w:hideMark/>
          </w:tcPr>
          <w:p w14:paraId="067BD6D8" w14:textId="4B5DBD14" w:rsidR="00FE77EF" w:rsidRPr="0030622F" w:rsidRDefault="00FE77EF" w:rsidP="00FE77EF">
            <w:pPr>
              <w:rPr>
                <w:rFonts w:cstheme="minorHAnsi"/>
              </w:rPr>
            </w:pPr>
            <w:proofErr w:type="spellStart"/>
            <w:r w:rsidRPr="0030622F">
              <w:rPr>
                <w:rFonts w:cstheme="minorHAnsi"/>
              </w:rPr>
              <w:t>Thapar</w:t>
            </w:r>
            <w:proofErr w:type="spellEnd"/>
            <w:r w:rsidRPr="0030622F">
              <w:rPr>
                <w:rFonts w:cstheme="minorHAnsi"/>
              </w:rPr>
              <w:t>, A</w:t>
            </w:r>
            <w:proofErr w:type="gramStart"/>
            <w:r w:rsidRPr="0030622F">
              <w:rPr>
                <w:rFonts w:cstheme="minorHAnsi"/>
              </w:rPr>
              <w:t>,.</w:t>
            </w:r>
            <w:proofErr w:type="gramEnd"/>
            <w:r w:rsidRPr="0030622F">
              <w:rPr>
                <w:rFonts w:cstheme="minorHAnsi"/>
              </w:rPr>
              <w:t xml:space="preserve"> Ghosh, A.</w:t>
            </w:r>
          </w:p>
        </w:tc>
        <w:tc>
          <w:tcPr>
            <w:tcW w:w="5953" w:type="dxa"/>
            <w:noWrap/>
            <w:hideMark/>
          </w:tcPr>
          <w:p w14:paraId="57EDCE72" w14:textId="77777777" w:rsidR="00FE77EF" w:rsidRPr="0030622F" w:rsidRDefault="00FE77EF" w:rsidP="00FE77EF">
            <w:pPr>
              <w:rPr>
                <w:rFonts w:cstheme="minorHAnsi"/>
              </w:rPr>
            </w:pPr>
            <w:r w:rsidRPr="0030622F">
              <w:rPr>
                <w:rFonts w:cstheme="minorHAnsi"/>
              </w:rPr>
              <w:t>Non-attendance at a psychiatric clinic</w:t>
            </w:r>
          </w:p>
        </w:tc>
        <w:tc>
          <w:tcPr>
            <w:tcW w:w="709" w:type="dxa"/>
            <w:noWrap/>
            <w:hideMark/>
          </w:tcPr>
          <w:p w14:paraId="5915CB2C" w14:textId="77777777" w:rsidR="00FE77EF" w:rsidRPr="0030622F" w:rsidRDefault="00FE77EF" w:rsidP="00FE77EF">
            <w:pPr>
              <w:rPr>
                <w:rFonts w:cstheme="minorHAnsi"/>
              </w:rPr>
            </w:pPr>
            <w:r w:rsidRPr="0030622F">
              <w:rPr>
                <w:rFonts w:cstheme="minorHAnsi"/>
              </w:rPr>
              <w:t>1991</w:t>
            </w:r>
          </w:p>
        </w:tc>
        <w:tc>
          <w:tcPr>
            <w:tcW w:w="2977" w:type="dxa"/>
          </w:tcPr>
          <w:p w14:paraId="6284F0A6" w14:textId="61263A71" w:rsidR="00FE77EF" w:rsidRPr="0030622F" w:rsidRDefault="007624E8" w:rsidP="00FE77EF">
            <w:pPr>
              <w:rPr>
                <w:rFonts w:cstheme="minorHAnsi"/>
              </w:rPr>
            </w:pPr>
            <w:proofErr w:type="spellStart"/>
            <w:r w:rsidRPr="0030622F">
              <w:rPr>
                <w:rFonts w:cstheme="minorHAnsi"/>
              </w:rPr>
              <w:t>Psychiatr</w:t>
            </w:r>
            <w:proofErr w:type="spellEnd"/>
            <w:r w:rsidRPr="0030622F">
              <w:rPr>
                <w:rFonts w:cstheme="minorHAnsi"/>
              </w:rPr>
              <w:t xml:space="preserve"> Bull. 1991</w:t>
            </w:r>
            <w:proofErr w:type="gramStart"/>
            <w:r w:rsidRPr="0030622F">
              <w:rPr>
                <w:rFonts w:cstheme="minorHAnsi"/>
              </w:rPr>
              <w:t>;15</w:t>
            </w:r>
            <w:proofErr w:type="gramEnd"/>
            <w:r w:rsidRPr="0030622F">
              <w:rPr>
                <w:rFonts w:cstheme="minorHAnsi"/>
              </w:rPr>
              <w:t>(4):205-6.</w:t>
            </w:r>
          </w:p>
        </w:tc>
        <w:tc>
          <w:tcPr>
            <w:tcW w:w="1762" w:type="dxa"/>
            <w:noWrap/>
            <w:hideMark/>
          </w:tcPr>
          <w:p w14:paraId="34203612" w14:textId="561E468A" w:rsidR="00FE77EF" w:rsidRPr="0030622F" w:rsidRDefault="00FE77EF" w:rsidP="00FE77EF">
            <w:pPr>
              <w:rPr>
                <w:rFonts w:cstheme="minorHAnsi"/>
              </w:rPr>
            </w:pPr>
            <w:r w:rsidRPr="0030622F">
              <w:rPr>
                <w:rFonts w:cstheme="minorHAnsi"/>
              </w:rPr>
              <w:t>UK (outpatient - psychiatry)</w:t>
            </w:r>
          </w:p>
        </w:tc>
      </w:tr>
      <w:tr w:rsidR="00FE77EF" w:rsidRPr="0030622F" w14:paraId="0F3D56FA" w14:textId="77777777" w:rsidTr="00B00A73">
        <w:trPr>
          <w:trHeight w:val="620"/>
        </w:trPr>
        <w:tc>
          <w:tcPr>
            <w:tcW w:w="2547" w:type="dxa"/>
            <w:noWrap/>
            <w:hideMark/>
          </w:tcPr>
          <w:p w14:paraId="09B9F5EB" w14:textId="321CF4C4" w:rsidR="00FE77EF" w:rsidRPr="0030622F" w:rsidRDefault="00FE77EF" w:rsidP="00FE77EF">
            <w:pPr>
              <w:rPr>
                <w:rFonts w:cstheme="minorHAnsi"/>
                <w:lang w:val="da-DK"/>
              </w:rPr>
            </w:pPr>
            <w:r w:rsidRPr="0030622F">
              <w:rPr>
                <w:rFonts w:cstheme="minorHAnsi"/>
                <w:lang w:val="da-DK"/>
              </w:rPr>
              <w:t>Tonnesen, M., Hedeager Momsen, A.M.</w:t>
            </w:r>
          </w:p>
        </w:tc>
        <w:tc>
          <w:tcPr>
            <w:tcW w:w="5953" w:type="dxa"/>
            <w:hideMark/>
          </w:tcPr>
          <w:p w14:paraId="3E1BF3CA" w14:textId="77777777" w:rsidR="00FE77EF" w:rsidRPr="0030622F" w:rsidRDefault="00FE77EF" w:rsidP="00FE77EF">
            <w:pPr>
              <w:rPr>
                <w:rFonts w:cstheme="minorHAnsi"/>
              </w:rPr>
            </w:pPr>
            <w:r w:rsidRPr="0030622F">
              <w:rPr>
                <w:rFonts w:cstheme="minorHAnsi"/>
              </w:rPr>
              <w:t>Bridging gaps in health? A qualitative study about bridge-building and social inequity in Danish healthcare</w:t>
            </w:r>
          </w:p>
        </w:tc>
        <w:tc>
          <w:tcPr>
            <w:tcW w:w="709" w:type="dxa"/>
            <w:noWrap/>
            <w:hideMark/>
          </w:tcPr>
          <w:p w14:paraId="516467CB" w14:textId="77777777" w:rsidR="00FE77EF" w:rsidRPr="0030622F" w:rsidRDefault="00FE77EF" w:rsidP="00FE77EF">
            <w:pPr>
              <w:rPr>
                <w:rFonts w:cstheme="minorHAnsi"/>
              </w:rPr>
            </w:pPr>
            <w:r w:rsidRPr="0030622F">
              <w:rPr>
                <w:rFonts w:cstheme="minorHAnsi"/>
              </w:rPr>
              <w:t>2023</w:t>
            </w:r>
          </w:p>
        </w:tc>
        <w:tc>
          <w:tcPr>
            <w:tcW w:w="2977" w:type="dxa"/>
          </w:tcPr>
          <w:p w14:paraId="4ADC92C9" w14:textId="607F8D50" w:rsidR="00FE77EF" w:rsidRPr="0030622F" w:rsidRDefault="00116CCC" w:rsidP="00FE77EF">
            <w:pPr>
              <w:rPr>
                <w:rFonts w:cstheme="minorHAnsi"/>
              </w:rPr>
            </w:pPr>
            <w:proofErr w:type="spellStart"/>
            <w:r w:rsidRPr="0030622F">
              <w:rPr>
                <w:rFonts w:cstheme="minorHAnsi"/>
              </w:rPr>
              <w:t>Int</w:t>
            </w:r>
            <w:proofErr w:type="spellEnd"/>
            <w:r w:rsidRPr="0030622F">
              <w:rPr>
                <w:rFonts w:cstheme="minorHAnsi"/>
              </w:rPr>
              <w:t xml:space="preserve"> J </w:t>
            </w:r>
            <w:proofErr w:type="spellStart"/>
            <w:r w:rsidRPr="0030622F">
              <w:rPr>
                <w:rFonts w:cstheme="minorHAnsi"/>
              </w:rPr>
              <w:t>Qual</w:t>
            </w:r>
            <w:proofErr w:type="spellEnd"/>
            <w:r w:rsidRPr="0030622F">
              <w:rPr>
                <w:rFonts w:cstheme="minorHAnsi"/>
              </w:rPr>
              <w:t xml:space="preserve"> Stud Health Well-being 2023</w:t>
            </w:r>
            <w:proofErr w:type="gramStart"/>
            <w:r w:rsidRPr="0030622F">
              <w:rPr>
                <w:rFonts w:cstheme="minorHAnsi"/>
              </w:rPr>
              <w:t>;18</w:t>
            </w:r>
            <w:proofErr w:type="gramEnd"/>
            <w:r w:rsidRPr="0030622F">
              <w:rPr>
                <w:rFonts w:cstheme="minorHAnsi"/>
              </w:rPr>
              <w:t>(1):2241235.</w:t>
            </w:r>
          </w:p>
        </w:tc>
        <w:tc>
          <w:tcPr>
            <w:tcW w:w="1762" w:type="dxa"/>
            <w:hideMark/>
          </w:tcPr>
          <w:p w14:paraId="13EEC7AB" w14:textId="21015312" w:rsidR="00FE77EF" w:rsidRPr="0030622F" w:rsidRDefault="00FE77EF" w:rsidP="00FE77EF">
            <w:pPr>
              <w:rPr>
                <w:rFonts w:cstheme="minorHAnsi"/>
              </w:rPr>
            </w:pPr>
            <w:r w:rsidRPr="0030622F">
              <w:rPr>
                <w:rFonts w:cstheme="minorHAnsi"/>
              </w:rPr>
              <w:t>Denmark (health general)</w:t>
            </w:r>
          </w:p>
        </w:tc>
      </w:tr>
      <w:tr w:rsidR="00FE77EF" w:rsidRPr="0030622F" w14:paraId="3A10DC7E" w14:textId="77777777" w:rsidTr="00B00A73">
        <w:trPr>
          <w:trHeight w:val="930"/>
        </w:trPr>
        <w:tc>
          <w:tcPr>
            <w:tcW w:w="2547" w:type="dxa"/>
            <w:hideMark/>
          </w:tcPr>
          <w:p w14:paraId="3F3E5CFB" w14:textId="139BB082" w:rsidR="00FE77EF" w:rsidRPr="0030622F" w:rsidRDefault="00FE77EF" w:rsidP="00FE77EF">
            <w:pPr>
              <w:rPr>
                <w:rFonts w:cstheme="minorHAnsi"/>
              </w:rPr>
            </w:pPr>
            <w:proofErr w:type="spellStart"/>
            <w:r w:rsidRPr="0030622F">
              <w:rPr>
                <w:rFonts w:cstheme="minorHAnsi"/>
              </w:rPr>
              <w:t>Traeger</w:t>
            </w:r>
            <w:proofErr w:type="spellEnd"/>
            <w:r w:rsidRPr="0030622F">
              <w:rPr>
                <w:rFonts w:cstheme="minorHAnsi"/>
              </w:rPr>
              <w:t xml:space="preserve">, L., </w:t>
            </w:r>
            <w:proofErr w:type="spellStart"/>
            <w:r w:rsidRPr="0030622F">
              <w:rPr>
                <w:rFonts w:cstheme="minorHAnsi"/>
              </w:rPr>
              <w:t>O'Cleirigh</w:t>
            </w:r>
            <w:proofErr w:type="spellEnd"/>
            <w:r w:rsidRPr="0030622F">
              <w:rPr>
                <w:rFonts w:cstheme="minorHAnsi"/>
              </w:rPr>
              <w:t xml:space="preserve">, </w:t>
            </w:r>
            <w:proofErr w:type="spellStart"/>
            <w:r w:rsidRPr="0030622F">
              <w:rPr>
                <w:rFonts w:cstheme="minorHAnsi"/>
              </w:rPr>
              <w:t>C.l</w:t>
            </w:r>
            <w:proofErr w:type="spellEnd"/>
            <w:r w:rsidRPr="0030622F">
              <w:rPr>
                <w:rFonts w:cstheme="minorHAnsi"/>
              </w:rPr>
              <w:t xml:space="preserve">., </w:t>
            </w:r>
            <w:proofErr w:type="spellStart"/>
            <w:r w:rsidRPr="0030622F">
              <w:rPr>
                <w:rFonts w:cstheme="minorHAnsi"/>
              </w:rPr>
              <w:t>Skeer</w:t>
            </w:r>
            <w:proofErr w:type="spellEnd"/>
            <w:r w:rsidRPr="0030622F">
              <w:rPr>
                <w:rFonts w:cstheme="minorHAnsi"/>
              </w:rPr>
              <w:t xml:space="preserve">, M.R., Mayer, K.H., </w:t>
            </w:r>
            <w:proofErr w:type="spellStart"/>
            <w:r w:rsidRPr="0030622F">
              <w:rPr>
                <w:rFonts w:cstheme="minorHAnsi"/>
              </w:rPr>
              <w:t>Safren</w:t>
            </w:r>
            <w:proofErr w:type="spellEnd"/>
            <w:r w:rsidRPr="0030622F">
              <w:rPr>
                <w:rFonts w:cstheme="minorHAnsi"/>
              </w:rPr>
              <w:t>, S.A.</w:t>
            </w:r>
          </w:p>
        </w:tc>
        <w:tc>
          <w:tcPr>
            <w:tcW w:w="5953" w:type="dxa"/>
            <w:hideMark/>
          </w:tcPr>
          <w:p w14:paraId="5681F0CF" w14:textId="77777777" w:rsidR="00FE77EF" w:rsidRPr="0030622F" w:rsidRDefault="00FE77EF" w:rsidP="00FE77EF">
            <w:pPr>
              <w:rPr>
                <w:rFonts w:cstheme="minorHAnsi"/>
              </w:rPr>
            </w:pPr>
            <w:r w:rsidRPr="0030622F">
              <w:rPr>
                <w:rFonts w:cstheme="minorHAnsi"/>
              </w:rPr>
              <w:t>Risk factors for missed HIV primary care visits among men who have sex with men</w:t>
            </w:r>
          </w:p>
        </w:tc>
        <w:tc>
          <w:tcPr>
            <w:tcW w:w="709" w:type="dxa"/>
            <w:noWrap/>
            <w:hideMark/>
          </w:tcPr>
          <w:p w14:paraId="5200170E" w14:textId="77777777" w:rsidR="00FE77EF" w:rsidRPr="0030622F" w:rsidRDefault="00FE77EF" w:rsidP="00FE77EF">
            <w:pPr>
              <w:rPr>
                <w:rFonts w:cstheme="minorHAnsi"/>
              </w:rPr>
            </w:pPr>
            <w:r w:rsidRPr="0030622F">
              <w:rPr>
                <w:rFonts w:cstheme="minorHAnsi"/>
              </w:rPr>
              <w:t>2012</w:t>
            </w:r>
          </w:p>
        </w:tc>
        <w:tc>
          <w:tcPr>
            <w:tcW w:w="2977" w:type="dxa"/>
          </w:tcPr>
          <w:p w14:paraId="7C00D25F" w14:textId="0013F2ED" w:rsidR="00FE77EF" w:rsidRPr="0030622F" w:rsidRDefault="00D9615E" w:rsidP="00FE77EF">
            <w:pPr>
              <w:rPr>
                <w:rFonts w:cstheme="minorHAnsi"/>
              </w:rPr>
            </w:pPr>
            <w:r w:rsidRPr="0030622F">
              <w:rPr>
                <w:rFonts w:cstheme="minorHAnsi"/>
              </w:rPr>
              <w:t xml:space="preserve">J </w:t>
            </w:r>
            <w:proofErr w:type="spellStart"/>
            <w:r w:rsidRPr="0030622F">
              <w:rPr>
                <w:rFonts w:cstheme="minorHAnsi"/>
              </w:rPr>
              <w:t>Behav</w:t>
            </w:r>
            <w:proofErr w:type="spellEnd"/>
            <w:r w:rsidRPr="0030622F">
              <w:rPr>
                <w:rFonts w:cstheme="minorHAnsi"/>
              </w:rPr>
              <w:t xml:space="preserve"> Med. 2012;35(5):548-56</w:t>
            </w:r>
          </w:p>
        </w:tc>
        <w:tc>
          <w:tcPr>
            <w:tcW w:w="1762" w:type="dxa"/>
            <w:noWrap/>
            <w:hideMark/>
          </w:tcPr>
          <w:p w14:paraId="68815677" w14:textId="02E73C4C" w:rsidR="00FE77EF" w:rsidRPr="0030622F" w:rsidRDefault="00FE77EF" w:rsidP="00FE77EF">
            <w:pPr>
              <w:rPr>
                <w:rFonts w:cstheme="minorHAnsi"/>
              </w:rPr>
            </w:pPr>
            <w:r w:rsidRPr="0030622F">
              <w:rPr>
                <w:rFonts w:cstheme="minorHAnsi"/>
              </w:rPr>
              <w:t>USA (primary care - HIV)</w:t>
            </w:r>
          </w:p>
        </w:tc>
      </w:tr>
      <w:tr w:rsidR="00FE77EF" w:rsidRPr="0030622F" w14:paraId="64E2F34C" w14:textId="77777777" w:rsidTr="00B00A73">
        <w:trPr>
          <w:trHeight w:val="930"/>
        </w:trPr>
        <w:tc>
          <w:tcPr>
            <w:tcW w:w="2547" w:type="dxa"/>
            <w:hideMark/>
          </w:tcPr>
          <w:p w14:paraId="33E7A058" w14:textId="742B291B" w:rsidR="00FE77EF" w:rsidRPr="0030622F" w:rsidRDefault="00FE77EF" w:rsidP="00FE77EF">
            <w:pPr>
              <w:rPr>
                <w:rFonts w:cstheme="minorHAnsi"/>
              </w:rPr>
            </w:pPr>
            <w:r w:rsidRPr="0030622F">
              <w:rPr>
                <w:rFonts w:cstheme="minorHAnsi"/>
              </w:rPr>
              <w:lastRenderedPageBreak/>
              <w:t xml:space="preserve">Ullah, S., Rajan, S., Liu, T., </w:t>
            </w:r>
            <w:proofErr w:type="spellStart"/>
            <w:r w:rsidRPr="0030622F">
              <w:rPr>
                <w:rFonts w:cstheme="minorHAnsi"/>
              </w:rPr>
              <w:t>Demagistris</w:t>
            </w:r>
            <w:proofErr w:type="spellEnd"/>
            <w:r w:rsidRPr="0030622F">
              <w:rPr>
                <w:rFonts w:cstheme="minorHAnsi"/>
              </w:rPr>
              <w:t xml:space="preserve">, E., </w:t>
            </w:r>
            <w:proofErr w:type="spellStart"/>
            <w:r w:rsidRPr="0030622F">
              <w:rPr>
                <w:rFonts w:cstheme="minorHAnsi"/>
              </w:rPr>
              <w:t>Jahrstorfer</w:t>
            </w:r>
            <w:proofErr w:type="spellEnd"/>
            <w:r w:rsidRPr="0030622F">
              <w:rPr>
                <w:rFonts w:cstheme="minorHAnsi"/>
              </w:rPr>
              <w:t xml:space="preserve">, R., </w:t>
            </w:r>
            <w:proofErr w:type="spellStart"/>
            <w:r w:rsidRPr="0030622F">
              <w:rPr>
                <w:rFonts w:cstheme="minorHAnsi"/>
              </w:rPr>
              <w:t>Anandan</w:t>
            </w:r>
            <w:proofErr w:type="spellEnd"/>
            <w:r w:rsidRPr="0030622F">
              <w:rPr>
                <w:rFonts w:cstheme="minorHAnsi"/>
              </w:rPr>
              <w:t>, S., Gentile, C., Gill, A.</w:t>
            </w:r>
          </w:p>
        </w:tc>
        <w:tc>
          <w:tcPr>
            <w:tcW w:w="5953" w:type="dxa"/>
            <w:hideMark/>
          </w:tcPr>
          <w:p w14:paraId="57FF3040" w14:textId="77777777" w:rsidR="00FE77EF" w:rsidRPr="0030622F" w:rsidRDefault="00FE77EF" w:rsidP="00FE77EF">
            <w:pPr>
              <w:rPr>
                <w:rFonts w:cstheme="minorHAnsi"/>
              </w:rPr>
            </w:pPr>
            <w:r w:rsidRPr="0030622F">
              <w:rPr>
                <w:rFonts w:cstheme="minorHAnsi"/>
              </w:rPr>
              <w:t>Why do Patients Miss their Appointments at Primary Care Clinics?</w:t>
            </w:r>
          </w:p>
        </w:tc>
        <w:tc>
          <w:tcPr>
            <w:tcW w:w="709" w:type="dxa"/>
            <w:noWrap/>
            <w:hideMark/>
          </w:tcPr>
          <w:p w14:paraId="73EAF0BF" w14:textId="77777777" w:rsidR="00FE77EF" w:rsidRPr="0030622F" w:rsidRDefault="00FE77EF" w:rsidP="00FE77EF">
            <w:pPr>
              <w:rPr>
                <w:rFonts w:cstheme="minorHAnsi"/>
              </w:rPr>
            </w:pPr>
            <w:r w:rsidRPr="0030622F">
              <w:rPr>
                <w:rFonts w:cstheme="minorHAnsi"/>
              </w:rPr>
              <w:t>2018</w:t>
            </w:r>
          </w:p>
        </w:tc>
        <w:tc>
          <w:tcPr>
            <w:tcW w:w="2977" w:type="dxa"/>
          </w:tcPr>
          <w:p w14:paraId="2E80EECF" w14:textId="458F3230" w:rsidR="00FE77EF" w:rsidRPr="0030622F" w:rsidRDefault="004444C4" w:rsidP="00FE77EF">
            <w:pPr>
              <w:rPr>
                <w:rFonts w:cstheme="minorHAnsi"/>
              </w:rPr>
            </w:pPr>
            <w:r w:rsidRPr="0030622F">
              <w:rPr>
                <w:rFonts w:cstheme="minorHAnsi"/>
              </w:rPr>
              <w:t>J Fam Med Dis Prev. 2018</w:t>
            </w:r>
            <w:proofErr w:type="gramStart"/>
            <w:r w:rsidRPr="0030622F">
              <w:rPr>
                <w:rFonts w:cstheme="minorHAnsi"/>
              </w:rPr>
              <w:t>;4</w:t>
            </w:r>
            <w:proofErr w:type="gramEnd"/>
            <w:r w:rsidRPr="0030622F">
              <w:rPr>
                <w:rFonts w:cstheme="minorHAnsi"/>
              </w:rPr>
              <w:t>(3):1-5.</w:t>
            </w:r>
          </w:p>
        </w:tc>
        <w:tc>
          <w:tcPr>
            <w:tcW w:w="1762" w:type="dxa"/>
            <w:noWrap/>
            <w:hideMark/>
          </w:tcPr>
          <w:p w14:paraId="1722C600" w14:textId="4AB5761C" w:rsidR="00FE77EF" w:rsidRPr="0030622F" w:rsidRDefault="00FE77EF" w:rsidP="00FE77EF">
            <w:pPr>
              <w:rPr>
                <w:rFonts w:cstheme="minorHAnsi"/>
              </w:rPr>
            </w:pPr>
            <w:r w:rsidRPr="0030622F">
              <w:rPr>
                <w:rFonts w:cstheme="minorHAnsi"/>
              </w:rPr>
              <w:t>USA (primary care)</w:t>
            </w:r>
          </w:p>
        </w:tc>
      </w:tr>
      <w:tr w:rsidR="00FE77EF" w:rsidRPr="0030622F" w14:paraId="6B328130" w14:textId="77777777" w:rsidTr="00B00A73">
        <w:trPr>
          <w:trHeight w:val="930"/>
        </w:trPr>
        <w:tc>
          <w:tcPr>
            <w:tcW w:w="2547" w:type="dxa"/>
            <w:noWrap/>
            <w:hideMark/>
          </w:tcPr>
          <w:p w14:paraId="719C917C" w14:textId="77777777" w:rsidR="00FE77EF" w:rsidRPr="0030622F" w:rsidRDefault="00FE77EF" w:rsidP="00FE77EF">
            <w:pPr>
              <w:rPr>
                <w:rFonts w:cstheme="minorHAnsi"/>
              </w:rPr>
            </w:pPr>
            <w:r w:rsidRPr="0030622F">
              <w:rPr>
                <w:rFonts w:cstheme="minorHAnsi"/>
              </w:rPr>
              <w:t xml:space="preserve">Unger, K., </w:t>
            </w:r>
            <w:proofErr w:type="spellStart"/>
            <w:r w:rsidRPr="0030622F">
              <w:rPr>
                <w:rFonts w:cstheme="minorHAnsi"/>
              </w:rPr>
              <w:t>Lesiuk</w:t>
            </w:r>
            <w:proofErr w:type="spellEnd"/>
            <w:r w:rsidRPr="0030622F">
              <w:rPr>
                <w:rFonts w:cstheme="minorHAnsi"/>
              </w:rPr>
              <w:t>, A. and Unger, S.</w:t>
            </w:r>
          </w:p>
        </w:tc>
        <w:tc>
          <w:tcPr>
            <w:tcW w:w="5953" w:type="dxa"/>
            <w:hideMark/>
          </w:tcPr>
          <w:p w14:paraId="1E862AF3" w14:textId="6500FDB5" w:rsidR="00FE77EF" w:rsidRPr="0030622F" w:rsidRDefault="00FE77EF" w:rsidP="00FE77EF">
            <w:pPr>
              <w:rPr>
                <w:rFonts w:cstheme="minorHAnsi"/>
              </w:rPr>
            </w:pPr>
            <w:r w:rsidRPr="0030622F">
              <w:rPr>
                <w:rFonts w:cstheme="minorHAnsi"/>
              </w:rPr>
              <w:t xml:space="preserve">How do we save £1200 lost to </w:t>
            </w:r>
            <w:proofErr w:type="spellStart"/>
            <w:r w:rsidRPr="0030622F">
              <w:rPr>
                <w:rFonts w:cstheme="minorHAnsi"/>
              </w:rPr>
              <w:t>dnas’</w:t>
            </w:r>
            <w:proofErr w:type="spellEnd"/>
            <w:r w:rsidRPr="0030622F">
              <w:rPr>
                <w:rFonts w:cstheme="minorHAnsi"/>
              </w:rPr>
              <w:t xml:space="preserve"> per complex paediatric respiratory clinic and protect our most vulnerable patients?</w:t>
            </w:r>
          </w:p>
        </w:tc>
        <w:tc>
          <w:tcPr>
            <w:tcW w:w="709" w:type="dxa"/>
            <w:noWrap/>
            <w:hideMark/>
          </w:tcPr>
          <w:p w14:paraId="1C2A6B25" w14:textId="77777777" w:rsidR="00FE77EF" w:rsidRPr="0030622F" w:rsidRDefault="00FE77EF" w:rsidP="00FE77EF">
            <w:pPr>
              <w:rPr>
                <w:rFonts w:cstheme="minorHAnsi"/>
              </w:rPr>
            </w:pPr>
            <w:r w:rsidRPr="0030622F">
              <w:rPr>
                <w:rFonts w:cstheme="minorHAnsi"/>
              </w:rPr>
              <w:t>2023</w:t>
            </w:r>
          </w:p>
        </w:tc>
        <w:tc>
          <w:tcPr>
            <w:tcW w:w="2977" w:type="dxa"/>
          </w:tcPr>
          <w:p w14:paraId="27D067C4" w14:textId="7B830290" w:rsidR="00FE77EF" w:rsidRPr="0030622F" w:rsidRDefault="00F81048" w:rsidP="00FE77EF">
            <w:pPr>
              <w:rPr>
                <w:rFonts w:cstheme="minorHAnsi"/>
              </w:rPr>
            </w:pPr>
            <w:r w:rsidRPr="0030622F">
              <w:rPr>
                <w:rFonts w:cstheme="minorHAnsi"/>
              </w:rPr>
              <w:t>Arch Dis Child</w:t>
            </w:r>
            <w:r w:rsidR="00221A47" w:rsidRPr="0030622F">
              <w:rPr>
                <w:rFonts w:cstheme="minorHAnsi"/>
              </w:rPr>
              <w:t xml:space="preserve"> 2023;108:A441</w:t>
            </w:r>
          </w:p>
        </w:tc>
        <w:tc>
          <w:tcPr>
            <w:tcW w:w="1762" w:type="dxa"/>
            <w:hideMark/>
          </w:tcPr>
          <w:p w14:paraId="225D2D21" w14:textId="4D1132A3" w:rsidR="00FE77EF" w:rsidRPr="0030622F" w:rsidRDefault="00FE77EF" w:rsidP="00FE77EF">
            <w:pPr>
              <w:rPr>
                <w:rFonts w:cstheme="minorHAnsi"/>
              </w:rPr>
            </w:pPr>
            <w:r w:rsidRPr="0030622F">
              <w:rPr>
                <w:rFonts w:cstheme="minorHAnsi"/>
              </w:rPr>
              <w:t>UK (outpatient - complex paediatric respiratory clinic)</w:t>
            </w:r>
          </w:p>
        </w:tc>
      </w:tr>
      <w:tr w:rsidR="00FE77EF" w:rsidRPr="0030622F" w14:paraId="4FD9CD6A" w14:textId="77777777" w:rsidTr="00B00A73">
        <w:trPr>
          <w:trHeight w:val="310"/>
        </w:trPr>
        <w:tc>
          <w:tcPr>
            <w:tcW w:w="2547" w:type="dxa"/>
            <w:noWrap/>
            <w:hideMark/>
          </w:tcPr>
          <w:p w14:paraId="0B93025B" w14:textId="7AF05E42" w:rsidR="00FE77EF" w:rsidRPr="0030622F" w:rsidRDefault="00926E76" w:rsidP="00FE77EF">
            <w:pPr>
              <w:rPr>
                <w:rFonts w:cstheme="minorHAnsi"/>
              </w:rPr>
            </w:pPr>
            <w:r w:rsidRPr="0030622F">
              <w:rPr>
                <w:rFonts w:cstheme="minorHAnsi"/>
              </w:rPr>
              <w:t>NHS</w:t>
            </w:r>
          </w:p>
        </w:tc>
        <w:tc>
          <w:tcPr>
            <w:tcW w:w="5953" w:type="dxa"/>
            <w:hideMark/>
          </w:tcPr>
          <w:p w14:paraId="21CE1089" w14:textId="2818162A" w:rsidR="00FE77EF" w:rsidRPr="0030622F" w:rsidRDefault="00FE77EF" w:rsidP="00FE77EF">
            <w:pPr>
              <w:rPr>
                <w:rFonts w:cstheme="minorHAnsi"/>
              </w:rPr>
            </w:pPr>
            <w:r w:rsidRPr="0030622F">
              <w:rPr>
                <w:rFonts w:cstheme="minorHAnsi"/>
              </w:rPr>
              <w:t>Identifying causes of patient Did Not Attends (</w:t>
            </w:r>
            <w:r w:rsidR="00926E76" w:rsidRPr="0030622F">
              <w:rPr>
                <w:rFonts w:cstheme="minorHAnsi"/>
              </w:rPr>
              <w:t>DNAs</w:t>
            </w:r>
            <w:r w:rsidRPr="0030622F">
              <w:rPr>
                <w:rFonts w:cstheme="minorHAnsi"/>
              </w:rPr>
              <w:t>)</w:t>
            </w:r>
          </w:p>
        </w:tc>
        <w:tc>
          <w:tcPr>
            <w:tcW w:w="709" w:type="dxa"/>
            <w:noWrap/>
            <w:hideMark/>
          </w:tcPr>
          <w:p w14:paraId="795D2970" w14:textId="77777777" w:rsidR="00FE77EF" w:rsidRPr="0030622F" w:rsidRDefault="00FE77EF" w:rsidP="00FE77EF">
            <w:pPr>
              <w:rPr>
                <w:rFonts w:cstheme="minorHAnsi"/>
              </w:rPr>
            </w:pPr>
            <w:r w:rsidRPr="0030622F">
              <w:rPr>
                <w:rFonts w:cstheme="minorHAnsi"/>
              </w:rPr>
              <w:t>2023</w:t>
            </w:r>
          </w:p>
        </w:tc>
        <w:tc>
          <w:tcPr>
            <w:tcW w:w="2977" w:type="dxa"/>
          </w:tcPr>
          <w:p w14:paraId="41D4F6E0" w14:textId="50450F6A" w:rsidR="00FE77EF" w:rsidRPr="0030622F" w:rsidRDefault="00926E76" w:rsidP="00FE77EF">
            <w:pPr>
              <w:rPr>
                <w:rFonts w:cstheme="minorHAnsi"/>
              </w:rPr>
            </w:pPr>
            <w:r w:rsidRPr="0030622F">
              <w:rPr>
                <w:rFonts w:cstheme="minorHAnsi"/>
              </w:rPr>
              <w:t>NHS</w:t>
            </w:r>
            <w:r w:rsidR="00F4147A" w:rsidRPr="0030622F">
              <w:rPr>
                <w:rFonts w:cstheme="minorHAnsi"/>
              </w:rPr>
              <w:t xml:space="preserve"> England</w:t>
            </w:r>
          </w:p>
        </w:tc>
        <w:tc>
          <w:tcPr>
            <w:tcW w:w="1762" w:type="dxa"/>
            <w:noWrap/>
            <w:hideMark/>
          </w:tcPr>
          <w:p w14:paraId="060BAD72" w14:textId="332587BC" w:rsidR="00FE77EF" w:rsidRPr="0030622F" w:rsidRDefault="00FE77EF" w:rsidP="00FE77EF">
            <w:pPr>
              <w:rPr>
                <w:rFonts w:cstheme="minorHAnsi"/>
              </w:rPr>
            </w:pPr>
            <w:r w:rsidRPr="0030622F">
              <w:rPr>
                <w:rFonts w:cstheme="minorHAnsi"/>
              </w:rPr>
              <w:t>UK (health general)</w:t>
            </w:r>
          </w:p>
        </w:tc>
      </w:tr>
      <w:tr w:rsidR="00FE77EF" w:rsidRPr="0030622F" w14:paraId="65E02B19" w14:textId="77777777" w:rsidTr="00B00A73">
        <w:trPr>
          <w:trHeight w:val="620"/>
        </w:trPr>
        <w:tc>
          <w:tcPr>
            <w:tcW w:w="2547" w:type="dxa"/>
            <w:noWrap/>
            <w:hideMark/>
          </w:tcPr>
          <w:p w14:paraId="71AA49BA" w14:textId="361E7D01" w:rsidR="00FE77EF" w:rsidRPr="0030622F" w:rsidRDefault="00926E76" w:rsidP="00FE77EF">
            <w:pPr>
              <w:rPr>
                <w:rFonts w:cstheme="minorHAnsi"/>
              </w:rPr>
            </w:pPr>
            <w:r w:rsidRPr="0030622F">
              <w:rPr>
                <w:rFonts w:cstheme="minorHAnsi"/>
              </w:rPr>
              <w:t>NHS</w:t>
            </w:r>
          </w:p>
        </w:tc>
        <w:tc>
          <w:tcPr>
            <w:tcW w:w="5953" w:type="dxa"/>
            <w:hideMark/>
          </w:tcPr>
          <w:p w14:paraId="2CDB45D4" w14:textId="272806C5" w:rsidR="00FE77EF" w:rsidRPr="0030622F" w:rsidRDefault="00FE77EF" w:rsidP="00FE77EF">
            <w:pPr>
              <w:rPr>
                <w:rFonts w:cstheme="minorHAnsi"/>
              </w:rPr>
            </w:pPr>
            <w:r w:rsidRPr="0030622F">
              <w:rPr>
                <w:rFonts w:cstheme="minorHAnsi"/>
              </w:rPr>
              <w:t>Identifying causes of patient Did Not Attends (</w:t>
            </w:r>
            <w:r w:rsidR="00926E76" w:rsidRPr="0030622F">
              <w:rPr>
                <w:rFonts w:cstheme="minorHAnsi"/>
              </w:rPr>
              <w:t>DNAs</w:t>
            </w:r>
            <w:r w:rsidRPr="0030622F">
              <w:rPr>
                <w:rFonts w:cstheme="minorHAnsi"/>
              </w:rPr>
              <w:t>) – example script</w:t>
            </w:r>
          </w:p>
        </w:tc>
        <w:tc>
          <w:tcPr>
            <w:tcW w:w="709" w:type="dxa"/>
            <w:noWrap/>
            <w:hideMark/>
          </w:tcPr>
          <w:p w14:paraId="7312A729" w14:textId="77777777" w:rsidR="00FE77EF" w:rsidRPr="0030622F" w:rsidRDefault="00FE77EF" w:rsidP="00FE77EF">
            <w:pPr>
              <w:rPr>
                <w:rFonts w:cstheme="minorHAnsi"/>
              </w:rPr>
            </w:pPr>
            <w:r w:rsidRPr="0030622F">
              <w:rPr>
                <w:rFonts w:cstheme="minorHAnsi"/>
              </w:rPr>
              <w:t>2023</w:t>
            </w:r>
          </w:p>
        </w:tc>
        <w:tc>
          <w:tcPr>
            <w:tcW w:w="2977" w:type="dxa"/>
          </w:tcPr>
          <w:p w14:paraId="4CB24D7E" w14:textId="15AA3B6C" w:rsidR="00FE77EF" w:rsidRPr="0030622F" w:rsidRDefault="00926E76" w:rsidP="00FE77EF">
            <w:pPr>
              <w:rPr>
                <w:rFonts w:cstheme="minorHAnsi"/>
              </w:rPr>
            </w:pPr>
            <w:r w:rsidRPr="0030622F">
              <w:rPr>
                <w:rFonts w:cstheme="minorHAnsi"/>
              </w:rPr>
              <w:t>NHS</w:t>
            </w:r>
            <w:r w:rsidR="00F4147A" w:rsidRPr="0030622F">
              <w:rPr>
                <w:rFonts w:cstheme="minorHAnsi"/>
              </w:rPr>
              <w:t xml:space="preserve"> England</w:t>
            </w:r>
          </w:p>
        </w:tc>
        <w:tc>
          <w:tcPr>
            <w:tcW w:w="1762" w:type="dxa"/>
            <w:noWrap/>
            <w:hideMark/>
          </w:tcPr>
          <w:p w14:paraId="2DA3C53C" w14:textId="1495AA48" w:rsidR="00FE77EF" w:rsidRPr="0030622F" w:rsidRDefault="00FE77EF" w:rsidP="00FE77EF">
            <w:pPr>
              <w:rPr>
                <w:rFonts w:cstheme="minorHAnsi"/>
              </w:rPr>
            </w:pPr>
            <w:r w:rsidRPr="0030622F">
              <w:rPr>
                <w:rFonts w:cstheme="minorHAnsi"/>
              </w:rPr>
              <w:t>UK (health general)</w:t>
            </w:r>
          </w:p>
        </w:tc>
      </w:tr>
      <w:tr w:rsidR="00FE77EF" w:rsidRPr="0030622F" w14:paraId="01EADD04" w14:textId="77777777" w:rsidTr="00B00A73">
        <w:trPr>
          <w:trHeight w:val="1550"/>
        </w:trPr>
        <w:tc>
          <w:tcPr>
            <w:tcW w:w="2547" w:type="dxa"/>
            <w:hideMark/>
          </w:tcPr>
          <w:p w14:paraId="63E23A9E" w14:textId="77777777" w:rsidR="00FE77EF" w:rsidRPr="0030622F" w:rsidRDefault="00FE77EF" w:rsidP="00FE77EF">
            <w:pPr>
              <w:rPr>
                <w:rFonts w:cstheme="minorHAnsi"/>
                <w:lang w:val="nl-NL"/>
              </w:rPr>
            </w:pPr>
            <w:r w:rsidRPr="0030622F">
              <w:rPr>
                <w:rFonts w:cstheme="minorHAnsi"/>
                <w:lang w:val="nl-NL"/>
              </w:rPr>
              <w:t>van Baar, J. D.,Joosten, H.,Car, J.,Freeman, G. K.,Partridge, M. R.,van Weel, C.,Sheikh, A.</w:t>
            </w:r>
          </w:p>
        </w:tc>
        <w:tc>
          <w:tcPr>
            <w:tcW w:w="5953" w:type="dxa"/>
            <w:hideMark/>
          </w:tcPr>
          <w:p w14:paraId="78EFA5BF" w14:textId="77777777" w:rsidR="00FE77EF" w:rsidRPr="0030622F" w:rsidRDefault="00FE77EF" w:rsidP="00FE77EF">
            <w:pPr>
              <w:rPr>
                <w:rFonts w:cstheme="minorHAnsi"/>
              </w:rPr>
            </w:pPr>
            <w:r w:rsidRPr="0030622F">
              <w:rPr>
                <w:rFonts w:cstheme="minorHAnsi"/>
              </w:rPr>
              <w:t>Understanding reasons for asthma outpatient (non)attendance and exploring the role of telephone and e-consulting in facilitating access to care: exploratory qualitative study</w:t>
            </w:r>
          </w:p>
        </w:tc>
        <w:tc>
          <w:tcPr>
            <w:tcW w:w="709" w:type="dxa"/>
            <w:noWrap/>
            <w:hideMark/>
          </w:tcPr>
          <w:p w14:paraId="1CB6953D" w14:textId="77777777" w:rsidR="00FE77EF" w:rsidRPr="0030622F" w:rsidRDefault="00FE77EF" w:rsidP="00FE77EF">
            <w:pPr>
              <w:rPr>
                <w:rFonts w:cstheme="minorHAnsi"/>
              </w:rPr>
            </w:pPr>
            <w:r w:rsidRPr="0030622F">
              <w:rPr>
                <w:rFonts w:cstheme="minorHAnsi"/>
              </w:rPr>
              <w:t>2006</w:t>
            </w:r>
          </w:p>
        </w:tc>
        <w:tc>
          <w:tcPr>
            <w:tcW w:w="2977" w:type="dxa"/>
          </w:tcPr>
          <w:p w14:paraId="34F5D309" w14:textId="151190CD" w:rsidR="00FE77EF" w:rsidRPr="0030622F" w:rsidRDefault="00883E9A" w:rsidP="00FE77EF">
            <w:pPr>
              <w:rPr>
                <w:rFonts w:cstheme="minorHAnsi"/>
              </w:rPr>
            </w:pPr>
            <w:proofErr w:type="spellStart"/>
            <w:r w:rsidRPr="0030622F">
              <w:t>Qual</w:t>
            </w:r>
            <w:proofErr w:type="spellEnd"/>
            <w:r w:rsidRPr="0030622F">
              <w:t xml:space="preserve"> </w:t>
            </w:r>
            <w:proofErr w:type="spellStart"/>
            <w:r w:rsidRPr="0030622F">
              <w:t>Saf</w:t>
            </w:r>
            <w:proofErr w:type="spellEnd"/>
            <w:r w:rsidRPr="0030622F">
              <w:t xml:space="preserve"> Health Care. 2006</w:t>
            </w:r>
            <w:proofErr w:type="gramStart"/>
            <w:r w:rsidRPr="0030622F">
              <w:t>;15</w:t>
            </w:r>
            <w:proofErr w:type="gramEnd"/>
            <w:r w:rsidRPr="0030622F">
              <w:t>(3):191-5.</w:t>
            </w:r>
          </w:p>
        </w:tc>
        <w:tc>
          <w:tcPr>
            <w:tcW w:w="1762" w:type="dxa"/>
            <w:noWrap/>
            <w:hideMark/>
          </w:tcPr>
          <w:p w14:paraId="2387FA96" w14:textId="040AFF6E" w:rsidR="00FE77EF" w:rsidRPr="0030622F" w:rsidRDefault="00FE77EF" w:rsidP="00FE77EF">
            <w:pPr>
              <w:rPr>
                <w:rFonts w:cstheme="minorHAnsi"/>
              </w:rPr>
            </w:pPr>
            <w:r w:rsidRPr="0030622F">
              <w:rPr>
                <w:rFonts w:cstheme="minorHAnsi"/>
              </w:rPr>
              <w:t>UK (outpatient - asthma)</w:t>
            </w:r>
          </w:p>
        </w:tc>
      </w:tr>
      <w:tr w:rsidR="00FE77EF" w:rsidRPr="0030622F" w14:paraId="1BF62FEE" w14:textId="77777777" w:rsidTr="00B00A73">
        <w:trPr>
          <w:trHeight w:val="620"/>
        </w:trPr>
        <w:tc>
          <w:tcPr>
            <w:tcW w:w="2547" w:type="dxa"/>
            <w:noWrap/>
            <w:hideMark/>
          </w:tcPr>
          <w:p w14:paraId="2A2D940F" w14:textId="08C67711" w:rsidR="00FE77EF" w:rsidRPr="0030622F" w:rsidRDefault="00FE77EF" w:rsidP="00FE77EF">
            <w:pPr>
              <w:rPr>
                <w:rFonts w:cstheme="minorHAnsi"/>
              </w:rPr>
            </w:pPr>
            <w:r w:rsidRPr="0030622F">
              <w:rPr>
                <w:rFonts w:cstheme="minorHAnsi"/>
              </w:rPr>
              <w:t>Vetter, I.</w:t>
            </w:r>
          </w:p>
        </w:tc>
        <w:tc>
          <w:tcPr>
            <w:tcW w:w="5953" w:type="dxa"/>
            <w:hideMark/>
          </w:tcPr>
          <w:p w14:paraId="3195C05F" w14:textId="0BA65A84" w:rsidR="00FE77EF" w:rsidRPr="0030622F" w:rsidRDefault="00FE77EF" w:rsidP="00FE77EF">
            <w:pPr>
              <w:rPr>
                <w:rFonts w:cstheme="minorHAnsi"/>
              </w:rPr>
            </w:pPr>
            <w:r w:rsidRPr="0030622F">
              <w:rPr>
                <w:rFonts w:cstheme="minorHAnsi"/>
              </w:rPr>
              <w:t>Primary health care for people with multiple and complex needs: what does best practice look like?</w:t>
            </w:r>
          </w:p>
        </w:tc>
        <w:tc>
          <w:tcPr>
            <w:tcW w:w="709" w:type="dxa"/>
            <w:noWrap/>
            <w:hideMark/>
          </w:tcPr>
          <w:p w14:paraId="5901BA7A" w14:textId="77777777" w:rsidR="00FE77EF" w:rsidRPr="0030622F" w:rsidRDefault="00FE77EF" w:rsidP="00FE77EF">
            <w:pPr>
              <w:rPr>
                <w:rFonts w:cstheme="minorHAnsi"/>
              </w:rPr>
            </w:pPr>
            <w:r w:rsidRPr="0030622F">
              <w:rPr>
                <w:rFonts w:cstheme="minorHAnsi"/>
              </w:rPr>
              <w:t>2020</w:t>
            </w:r>
          </w:p>
        </w:tc>
        <w:tc>
          <w:tcPr>
            <w:tcW w:w="2977" w:type="dxa"/>
          </w:tcPr>
          <w:p w14:paraId="7FB6E715" w14:textId="0DB71CD7" w:rsidR="00FE77EF" w:rsidRPr="0030622F" w:rsidRDefault="00E94B26" w:rsidP="00FE77EF">
            <w:pPr>
              <w:rPr>
                <w:rFonts w:cstheme="minorHAnsi"/>
              </w:rPr>
            </w:pPr>
            <w:r w:rsidRPr="0030622F">
              <w:t>https://www.bht.org.uk/wp-content/uploads/2021/02/Primary-Healthcare-What-does-best-practice-look-like-May-2020.pdf</w:t>
            </w:r>
          </w:p>
        </w:tc>
        <w:tc>
          <w:tcPr>
            <w:tcW w:w="1762" w:type="dxa"/>
            <w:noWrap/>
            <w:hideMark/>
          </w:tcPr>
          <w:p w14:paraId="325BBC7A" w14:textId="38145969" w:rsidR="00FE77EF" w:rsidRPr="0030622F" w:rsidRDefault="00FE77EF" w:rsidP="00FE77EF">
            <w:pPr>
              <w:rPr>
                <w:rFonts w:cstheme="minorHAnsi"/>
              </w:rPr>
            </w:pPr>
            <w:r w:rsidRPr="0030622F">
              <w:rPr>
                <w:rFonts w:cstheme="minorHAnsi"/>
              </w:rPr>
              <w:t>UK (primary care)</w:t>
            </w:r>
          </w:p>
        </w:tc>
      </w:tr>
      <w:tr w:rsidR="00FE77EF" w:rsidRPr="0030622F" w14:paraId="1188B7AA" w14:textId="77777777" w:rsidTr="00B00A73">
        <w:trPr>
          <w:trHeight w:val="620"/>
        </w:trPr>
        <w:tc>
          <w:tcPr>
            <w:tcW w:w="2547" w:type="dxa"/>
            <w:noWrap/>
            <w:hideMark/>
          </w:tcPr>
          <w:p w14:paraId="4E998EE8" w14:textId="40D26B84" w:rsidR="00FE77EF" w:rsidRPr="0030622F" w:rsidRDefault="00FE77EF" w:rsidP="00FE77EF">
            <w:pPr>
              <w:rPr>
                <w:rFonts w:cstheme="minorHAnsi"/>
              </w:rPr>
            </w:pPr>
            <w:r w:rsidRPr="0030622F">
              <w:rPr>
                <w:rFonts w:cstheme="minorHAnsi"/>
              </w:rPr>
              <w:t>Waller, J., Hodgkin, P.</w:t>
            </w:r>
          </w:p>
        </w:tc>
        <w:tc>
          <w:tcPr>
            <w:tcW w:w="5953" w:type="dxa"/>
            <w:hideMark/>
          </w:tcPr>
          <w:p w14:paraId="740C4520" w14:textId="77777777" w:rsidR="00FE77EF" w:rsidRPr="0030622F" w:rsidRDefault="00FE77EF" w:rsidP="00FE77EF">
            <w:pPr>
              <w:rPr>
                <w:rFonts w:cstheme="minorHAnsi"/>
              </w:rPr>
            </w:pPr>
            <w:r w:rsidRPr="0030622F">
              <w:rPr>
                <w:rFonts w:cstheme="minorHAnsi"/>
              </w:rPr>
              <w:t>Defaulters in general practice: who are they and what can be done about them?</w:t>
            </w:r>
          </w:p>
        </w:tc>
        <w:tc>
          <w:tcPr>
            <w:tcW w:w="709" w:type="dxa"/>
            <w:noWrap/>
            <w:hideMark/>
          </w:tcPr>
          <w:p w14:paraId="15C4DD94" w14:textId="77777777" w:rsidR="00FE77EF" w:rsidRPr="0030622F" w:rsidRDefault="00FE77EF" w:rsidP="00FE77EF">
            <w:pPr>
              <w:rPr>
                <w:rFonts w:cstheme="minorHAnsi"/>
              </w:rPr>
            </w:pPr>
            <w:r w:rsidRPr="0030622F">
              <w:rPr>
                <w:rFonts w:cstheme="minorHAnsi"/>
              </w:rPr>
              <w:t>2000</w:t>
            </w:r>
          </w:p>
        </w:tc>
        <w:tc>
          <w:tcPr>
            <w:tcW w:w="2977" w:type="dxa"/>
          </w:tcPr>
          <w:p w14:paraId="7E969F2C" w14:textId="32316B01" w:rsidR="00FE77EF" w:rsidRPr="0030622F" w:rsidRDefault="00F81048" w:rsidP="00FE77EF">
            <w:pPr>
              <w:rPr>
                <w:rFonts w:cstheme="minorHAnsi"/>
              </w:rPr>
            </w:pPr>
            <w:r w:rsidRPr="0030622F">
              <w:rPr>
                <w:rFonts w:cstheme="minorHAnsi"/>
              </w:rPr>
              <w:t xml:space="preserve">Fam </w:t>
            </w:r>
            <w:proofErr w:type="spellStart"/>
            <w:r w:rsidRPr="0030622F">
              <w:rPr>
                <w:rFonts w:cstheme="minorHAnsi"/>
              </w:rPr>
              <w:t>Pract</w:t>
            </w:r>
            <w:proofErr w:type="spellEnd"/>
            <w:r w:rsidR="00527DB7" w:rsidRPr="0030622F">
              <w:rPr>
                <w:rFonts w:cstheme="minorHAnsi"/>
              </w:rPr>
              <w:t>. 2000;17(3):252-3</w:t>
            </w:r>
          </w:p>
        </w:tc>
        <w:tc>
          <w:tcPr>
            <w:tcW w:w="1762" w:type="dxa"/>
            <w:noWrap/>
            <w:hideMark/>
          </w:tcPr>
          <w:p w14:paraId="3C754178" w14:textId="0E8E27B9" w:rsidR="00FE77EF" w:rsidRPr="0030622F" w:rsidRDefault="00FE77EF" w:rsidP="00FE77EF">
            <w:pPr>
              <w:rPr>
                <w:rFonts w:cstheme="minorHAnsi"/>
              </w:rPr>
            </w:pPr>
            <w:r w:rsidRPr="0030622F">
              <w:rPr>
                <w:rFonts w:cstheme="minorHAnsi"/>
              </w:rPr>
              <w:t>UK (primary care)</w:t>
            </w:r>
          </w:p>
        </w:tc>
      </w:tr>
      <w:tr w:rsidR="00FE77EF" w:rsidRPr="0030622F" w14:paraId="49D12DA6" w14:textId="77777777" w:rsidTr="00B00A73">
        <w:trPr>
          <w:trHeight w:val="620"/>
        </w:trPr>
        <w:tc>
          <w:tcPr>
            <w:tcW w:w="2547" w:type="dxa"/>
            <w:noWrap/>
            <w:hideMark/>
          </w:tcPr>
          <w:p w14:paraId="44FA9DBE" w14:textId="03866339" w:rsidR="00FE77EF" w:rsidRPr="0030622F" w:rsidRDefault="00FE77EF" w:rsidP="00FE77EF">
            <w:pPr>
              <w:rPr>
                <w:rFonts w:cstheme="minorHAnsi"/>
              </w:rPr>
            </w:pPr>
            <w:r w:rsidRPr="0030622F">
              <w:rPr>
                <w:rFonts w:cstheme="minorHAnsi"/>
              </w:rPr>
              <w:t xml:space="preserve">Wang, Y., </w:t>
            </w:r>
            <w:proofErr w:type="spellStart"/>
            <w:r w:rsidRPr="0030622F">
              <w:rPr>
                <w:rFonts w:cstheme="minorHAnsi"/>
              </w:rPr>
              <w:t>Baidoo</w:t>
            </w:r>
            <w:proofErr w:type="spellEnd"/>
            <w:r w:rsidRPr="0030622F">
              <w:rPr>
                <w:rFonts w:cstheme="minorHAnsi"/>
              </w:rPr>
              <w:t>, F.A.</w:t>
            </w:r>
          </w:p>
        </w:tc>
        <w:tc>
          <w:tcPr>
            <w:tcW w:w="5953" w:type="dxa"/>
            <w:hideMark/>
          </w:tcPr>
          <w:p w14:paraId="5D826993" w14:textId="77777777" w:rsidR="00FE77EF" w:rsidRPr="0030622F" w:rsidRDefault="00FE77EF" w:rsidP="00FE77EF">
            <w:pPr>
              <w:rPr>
                <w:rFonts w:cstheme="minorHAnsi"/>
              </w:rPr>
            </w:pPr>
            <w:r w:rsidRPr="0030622F">
              <w:rPr>
                <w:rFonts w:cstheme="minorHAnsi"/>
              </w:rPr>
              <w:t>Design of Integral Reminder for Collaborative Appointment Management</w:t>
            </w:r>
          </w:p>
        </w:tc>
        <w:tc>
          <w:tcPr>
            <w:tcW w:w="709" w:type="dxa"/>
            <w:noWrap/>
            <w:hideMark/>
          </w:tcPr>
          <w:p w14:paraId="6F19074A" w14:textId="77777777" w:rsidR="00FE77EF" w:rsidRPr="0030622F" w:rsidRDefault="00FE77EF" w:rsidP="00FE77EF">
            <w:pPr>
              <w:rPr>
                <w:rFonts w:cstheme="minorHAnsi"/>
              </w:rPr>
            </w:pPr>
            <w:r w:rsidRPr="0030622F">
              <w:rPr>
                <w:rFonts w:cstheme="minorHAnsi"/>
              </w:rPr>
              <w:t>2017</w:t>
            </w:r>
          </w:p>
        </w:tc>
        <w:tc>
          <w:tcPr>
            <w:tcW w:w="2977" w:type="dxa"/>
          </w:tcPr>
          <w:p w14:paraId="3911621F" w14:textId="5F91A09D" w:rsidR="00FE77EF" w:rsidRPr="0030622F" w:rsidRDefault="00FE77EF" w:rsidP="00FE77EF">
            <w:pPr>
              <w:rPr>
                <w:rFonts w:cstheme="minorHAnsi"/>
              </w:rPr>
            </w:pPr>
            <w:r w:rsidRPr="0030622F">
              <w:rPr>
                <w:rFonts w:cstheme="minorHAnsi"/>
              </w:rPr>
              <w:t>50</w:t>
            </w:r>
            <w:r w:rsidRPr="0030622F">
              <w:rPr>
                <w:rFonts w:cstheme="minorHAnsi"/>
                <w:vertAlign w:val="superscript"/>
              </w:rPr>
              <w:t>th</w:t>
            </w:r>
            <w:r w:rsidRPr="0030622F">
              <w:rPr>
                <w:rFonts w:cstheme="minorHAnsi"/>
              </w:rPr>
              <w:t xml:space="preserve"> Annual Hawaii International Conference on System Sciences (HICSS)</w:t>
            </w:r>
            <w:r w:rsidR="008E6F86" w:rsidRPr="0030622F">
              <w:rPr>
                <w:rFonts w:cstheme="minorHAnsi"/>
              </w:rPr>
              <w:t xml:space="preserve">. </w:t>
            </w:r>
            <w:r w:rsidR="008E6F86" w:rsidRPr="0030622F">
              <w:t>2017:910-9.</w:t>
            </w:r>
          </w:p>
        </w:tc>
        <w:tc>
          <w:tcPr>
            <w:tcW w:w="1762" w:type="dxa"/>
            <w:noWrap/>
            <w:hideMark/>
          </w:tcPr>
          <w:p w14:paraId="2E398863" w14:textId="78B0FE1C" w:rsidR="00FE77EF" w:rsidRPr="0030622F" w:rsidRDefault="00FE77EF" w:rsidP="00FE77EF">
            <w:pPr>
              <w:rPr>
                <w:rFonts w:cstheme="minorHAnsi"/>
              </w:rPr>
            </w:pPr>
            <w:r w:rsidRPr="0030622F">
              <w:rPr>
                <w:rFonts w:cstheme="minorHAnsi"/>
              </w:rPr>
              <w:t>n/a (other)</w:t>
            </w:r>
          </w:p>
        </w:tc>
      </w:tr>
      <w:tr w:rsidR="00FE77EF" w:rsidRPr="0030622F" w14:paraId="179F85D4" w14:textId="77777777" w:rsidTr="00B00A73">
        <w:trPr>
          <w:trHeight w:val="930"/>
        </w:trPr>
        <w:tc>
          <w:tcPr>
            <w:tcW w:w="2547" w:type="dxa"/>
            <w:hideMark/>
          </w:tcPr>
          <w:p w14:paraId="78D120A1" w14:textId="05F5D66B" w:rsidR="00FE77EF" w:rsidRPr="0030622F" w:rsidRDefault="00FE77EF" w:rsidP="00FE77EF">
            <w:pPr>
              <w:rPr>
                <w:rFonts w:cstheme="minorHAnsi"/>
              </w:rPr>
            </w:pPr>
            <w:proofErr w:type="spellStart"/>
            <w:r w:rsidRPr="0030622F">
              <w:rPr>
                <w:rFonts w:cstheme="minorHAnsi"/>
              </w:rPr>
              <w:lastRenderedPageBreak/>
              <w:t>Weltermann</w:t>
            </w:r>
            <w:proofErr w:type="spellEnd"/>
            <w:r w:rsidRPr="0030622F">
              <w:rPr>
                <w:rFonts w:cstheme="minorHAnsi"/>
              </w:rPr>
              <w:t xml:space="preserve">, B.M., </w:t>
            </w:r>
            <w:proofErr w:type="spellStart"/>
            <w:r w:rsidRPr="0030622F">
              <w:rPr>
                <w:rFonts w:cstheme="minorHAnsi"/>
              </w:rPr>
              <w:t>Doost</w:t>
            </w:r>
            <w:proofErr w:type="spellEnd"/>
            <w:r w:rsidRPr="0030622F">
              <w:rPr>
                <w:rFonts w:cstheme="minorHAnsi"/>
              </w:rPr>
              <w:t xml:space="preserve">, S.M., </w:t>
            </w:r>
            <w:proofErr w:type="spellStart"/>
            <w:r w:rsidRPr="0030622F">
              <w:rPr>
                <w:rFonts w:cstheme="minorHAnsi"/>
              </w:rPr>
              <w:t>Kersting</w:t>
            </w:r>
            <w:proofErr w:type="spellEnd"/>
            <w:r w:rsidRPr="0030622F">
              <w:rPr>
                <w:rFonts w:cstheme="minorHAnsi"/>
              </w:rPr>
              <w:t xml:space="preserve">, C., </w:t>
            </w:r>
            <w:proofErr w:type="spellStart"/>
            <w:r w:rsidRPr="0030622F">
              <w:rPr>
                <w:rFonts w:cstheme="minorHAnsi"/>
              </w:rPr>
              <w:t>Gesenhues</w:t>
            </w:r>
            <w:proofErr w:type="spellEnd"/>
            <w:r w:rsidRPr="0030622F">
              <w:rPr>
                <w:rFonts w:cstheme="minorHAnsi"/>
              </w:rPr>
              <w:t>, S.</w:t>
            </w:r>
          </w:p>
        </w:tc>
        <w:tc>
          <w:tcPr>
            <w:tcW w:w="5953" w:type="dxa"/>
            <w:hideMark/>
          </w:tcPr>
          <w:p w14:paraId="09DDACD7" w14:textId="77777777" w:rsidR="00FE77EF" w:rsidRPr="0030622F" w:rsidRDefault="00FE77EF" w:rsidP="00FE77EF">
            <w:pPr>
              <w:rPr>
                <w:rFonts w:cstheme="minorHAnsi"/>
              </w:rPr>
            </w:pPr>
            <w:r w:rsidRPr="0030622F">
              <w:rPr>
                <w:rFonts w:cstheme="minorHAnsi"/>
              </w:rPr>
              <w:t>Hypertension management in primary care: how effective is a telephone recall for patients with low appointment adherence in a practice setting?</w:t>
            </w:r>
          </w:p>
        </w:tc>
        <w:tc>
          <w:tcPr>
            <w:tcW w:w="709" w:type="dxa"/>
            <w:noWrap/>
            <w:hideMark/>
          </w:tcPr>
          <w:p w14:paraId="183C5A66" w14:textId="77777777" w:rsidR="00FE77EF" w:rsidRPr="0030622F" w:rsidRDefault="00FE77EF" w:rsidP="00FE77EF">
            <w:pPr>
              <w:rPr>
                <w:rFonts w:cstheme="minorHAnsi"/>
              </w:rPr>
            </w:pPr>
            <w:r w:rsidRPr="0030622F">
              <w:rPr>
                <w:rFonts w:cstheme="minorHAnsi"/>
              </w:rPr>
              <w:t>2014</w:t>
            </w:r>
          </w:p>
        </w:tc>
        <w:tc>
          <w:tcPr>
            <w:tcW w:w="2977" w:type="dxa"/>
          </w:tcPr>
          <w:p w14:paraId="510AB8A1" w14:textId="52494767" w:rsidR="00FE77EF" w:rsidRPr="0030622F" w:rsidRDefault="00FE77EF" w:rsidP="00617BC9">
            <w:pPr>
              <w:pStyle w:val="EndNoteBibliography"/>
            </w:pPr>
            <w:r w:rsidRPr="0030622F">
              <w:rPr>
                <w:rFonts w:asciiTheme="minorHAnsi" w:hAnsiTheme="minorHAnsi" w:cstheme="minorHAnsi"/>
              </w:rPr>
              <w:t xml:space="preserve">Wiener klinische </w:t>
            </w:r>
            <w:r w:rsidR="00617BC9" w:rsidRPr="0030622F">
              <w:t>Wien Klin Wochenschr. 2014;126(19-20):613-8.</w:t>
            </w:r>
          </w:p>
        </w:tc>
        <w:tc>
          <w:tcPr>
            <w:tcW w:w="1762" w:type="dxa"/>
            <w:noWrap/>
            <w:hideMark/>
          </w:tcPr>
          <w:p w14:paraId="5E64A790" w14:textId="59B35D2F" w:rsidR="00FE77EF" w:rsidRPr="0030622F" w:rsidRDefault="00FE77EF" w:rsidP="00FE77EF">
            <w:pPr>
              <w:rPr>
                <w:rFonts w:cstheme="minorHAnsi"/>
              </w:rPr>
            </w:pPr>
            <w:r w:rsidRPr="0030622F">
              <w:rPr>
                <w:rFonts w:cstheme="minorHAnsi"/>
              </w:rPr>
              <w:t>Germany (primary care - hypertension)</w:t>
            </w:r>
          </w:p>
        </w:tc>
      </w:tr>
      <w:tr w:rsidR="00FE77EF" w:rsidRPr="0030622F" w14:paraId="0A27CCC3" w14:textId="77777777" w:rsidTr="00B00A73">
        <w:trPr>
          <w:trHeight w:val="310"/>
        </w:trPr>
        <w:tc>
          <w:tcPr>
            <w:tcW w:w="2547" w:type="dxa"/>
            <w:noWrap/>
            <w:hideMark/>
          </w:tcPr>
          <w:p w14:paraId="5DDDC166" w14:textId="77777777" w:rsidR="00FE77EF" w:rsidRPr="0030622F" w:rsidRDefault="00FE77EF" w:rsidP="00FE77EF">
            <w:pPr>
              <w:rPr>
                <w:rFonts w:cstheme="minorHAnsi"/>
              </w:rPr>
            </w:pPr>
            <w:r w:rsidRPr="0030622F">
              <w:rPr>
                <w:rFonts w:cstheme="minorHAnsi"/>
              </w:rPr>
              <w:t>Wilkinson, M. J.</w:t>
            </w:r>
          </w:p>
        </w:tc>
        <w:tc>
          <w:tcPr>
            <w:tcW w:w="5953" w:type="dxa"/>
            <w:hideMark/>
          </w:tcPr>
          <w:p w14:paraId="1F51466A" w14:textId="77777777" w:rsidR="00FE77EF" w:rsidRPr="0030622F" w:rsidRDefault="00FE77EF" w:rsidP="00FE77EF">
            <w:pPr>
              <w:rPr>
                <w:rFonts w:cstheme="minorHAnsi"/>
              </w:rPr>
            </w:pPr>
            <w:r w:rsidRPr="0030622F">
              <w:rPr>
                <w:rFonts w:cstheme="minorHAnsi"/>
              </w:rPr>
              <w:t>Effecting change in frequent non-attenders</w:t>
            </w:r>
          </w:p>
        </w:tc>
        <w:tc>
          <w:tcPr>
            <w:tcW w:w="709" w:type="dxa"/>
            <w:noWrap/>
            <w:hideMark/>
          </w:tcPr>
          <w:p w14:paraId="0C071A9E" w14:textId="77777777" w:rsidR="00FE77EF" w:rsidRPr="0030622F" w:rsidRDefault="00FE77EF" w:rsidP="00FE77EF">
            <w:pPr>
              <w:rPr>
                <w:rFonts w:cstheme="minorHAnsi"/>
              </w:rPr>
            </w:pPr>
            <w:r w:rsidRPr="0030622F">
              <w:rPr>
                <w:rFonts w:cstheme="minorHAnsi"/>
              </w:rPr>
              <w:t>1994</w:t>
            </w:r>
          </w:p>
        </w:tc>
        <w:tc>
          <w:tcPr>
            <w:tcW w:w="2977" w:type="dxa"/>
          </w:tcPr>
          <w:p w14:paraId="6C1DBE80" w14:textId="72AD3CB5" w:rsidR="00FE77EF" w:rsidRPr="0030622F" w:rsidRDefault="00F81048" w:rsidP="00FE77EF">
            <w:pPr>
              <w:rPr>
                <w:rFonts w:cstheme="minorHAnsi"/>
              </w:rPr>
            </w:pPr>
            <w:r w:rsidRPr="0030622F">
              <w:rPr>
                <w:rFonts w:cstheme="minorHAnsi"/>
              </w:rPr>
              <w:t xml:space="preserve">Br J Gen </w:t>
            </w:r>
            <w:proofErr w:type="spellStart"/>
            <w:r w:rsidRPr="0030622F">
              <w:rPr>
                <w:rFonts w:cstheme="minorHAnsi"/>
              </w:rPr>
              <w:t>Pract</w:t>
            </w:r>
            <w:proofErr w:type="spellEnd"/>
            <w:r w:rsidR="00E64D00" w:rsidRPr="0030622F">
              <w:rPr>
                <w:rFonts w:cstheme="minorHAnsi"/>
              </w:rPr>
              <w:t>. 1994 May;44(382):233</w:t>
            </w:r>
          </w:p>
        </w:tc>
        <w:tc>
          <w:tcPr>
            <w:tcW w:w="1762" w:type="dxa"/>
            <w:noWrap/>
            <w:hideMark/>
          </w:tcPr>
          <w:p w14:paraId="0794C52B" w14:textId="6AC03E2A" w:rsidR="00FE77EF" w:rsidRPr="0030622F" w:rsidRDefault="00FE77EF" w:rsidP="00FE77EF">
            <w:pPr>
              <w:rPr>
                <w:rFonts w:cstheme="minorHAnsi"/>
              </w:rPr>
            </w:pPr>
            <w:r w:rsidRPr="0030622F">
              <w:rPr>
                <w:rFonts w:cstheme="minorHAnsi"/>
              </w:rPr>
              <w:t>UK (primary care)</w:t>
            </w:r>
          </w:p>
        </w:tc>
      </w:tr>
      <w:tr w:rsidR="00FE77EF" w:rsidRPr="0030622F" w14:paraId="5AD4A42F" w14:textId="77777777" w:rsidTr="00B00A73">
        <w:trPr>
          <w:trHeight w:val="930"/>
        </w:trPr>
        <w:tc>
          <w:tcPr>
            <w:tcW w:w="2547" w:type="dxa"/>
            <w:hideMark/>
          </w:tcPr>
          <w:p w14:paraId="33E70505" w14:textId="48BA845A" w:rsidR="00FE77EF" w:rsidRPr="0030622F" w:rsidRDefault="00FE77EF" w:rsidP="00FE77EF">
            <w:pPr>
              <w:rPr>
                <w:rFonts w:cstheme="minorHAnsi"/>
              </w:rPr>
            </w:pPr>
            <w:r w:rsidRPr="0030622F">
              <w:rPr>
                <w:rFonts w:cstheme="minorHAnsi"/>
              </w:rPr>
              <w:t xml:space="preserve">Williamson, A. E., Ellis, D.A., Wilson, P., </w:t>
            </w:r>
            <w:proofErr w:type="spellStart"/>
            <w:r w:rsidRPr="0030622F">
              <w:rPr>
                <w:rFonts w:cstheme="minorHAnsi"/>
              </w:rPr>
              <w:t>McQueenie</w:t>
            </w:r>
            <w:proofErr w:type="spellEnd"/>
            <w:r w:rsidRPr="0030622F">
              <w:rPr>
                <w:rFonts w:cstheme="minorHAnsi"/>
              </w:rPr>
              <w:t xml:space="preserve">, R., </w:t>
            </w:r>
            <w:proofErr w:type="spellStart"/>
            <w:r w:rsidRPr="0030622F">
              <w:rPr>
                <w:rFonts w:cstheme="minorHAnsi"/>
              </w:rPr>
              <w:t>McConnachie</w:t>
            </w:r>
            <w:proofErr w:type="spellEnd"/>
            <w:r w:rsidRPr="0030622F">
              <w:rPr>
                <w:rFonts w:cstheme="minorHAnsi"/>
              </w:rPr>
              <w:t>, A.</w:t>
            </w:r>
          </w:p>
        </w:tc>
        <w:tc>
          <w:tcPr>
            <w:tcW w:w="5953" w:type="dxa"/>
            <w:hideMark/>
          </w:tcPr>
          <w:p w14:paraId="40B862CA" w14:textId="77777777" w:rsidR="00FE77EF" w:rsidRPr="0030622F" w:rsidRDefault="00FE77EF" w:rsidP="00FE77EF">
            <w:pPr>
              <w:rPr>
                <w:rFonts w:cstheme="minorHAnsi"/>
              </w:rPr>
            </w:pPr>
            <w:r w:rsidRPr="0030622F">
              <w:rPr>
                <w:rFonts w:cstheme="minorHAnsi"/>
              </w:rPr>
              <w:t>Understanding repeated non-attendance in health services: a pilot analysis of administrative data and full study protocol for a national retrospective cohort</w:t>
            </w:r>
          </w:p>
        </w:tc>
        <w:tc>
          <w:tcPr>
            <w:tcW w:w="709" w:type="dxa"/>
            <w:noWrap/>
            <w:hideMark/>
          </w:tcPr>
          <w:p w14:paraId="7CB2AE47" w14:textId="77777777" w:rsidR="00FE77EF" w:rsidRPr="0030622F" w:rsidRDefault="00FE77EF" w:rsidP="00FE77EF">
            <w:pPr>
              <w:rPr>
                <w:rFonts w:cstheme="minorHAnsi"/>
              </w:rPr>
            </w:pPr>
            <w:r w:rsidRPr="0030622F">
              <w:rPr>
                <w:rFonts w:cstheme="minorHAnsi"/>
              </w:rPr>
              <w:t>2017</w:t>
            </w:r>
          </w:p>
        </w:tc>
        <w:tc>
          <w:tcPr>
            <w:tcW w:w="2977" w:type="dxa"/>
          </w:tcPr>
          <w:p w14:paraId="3F045B92" w14:textId="0F27B3F8" w:rsidR="00FE77EF" w:rsidRPr="0030622F" w:rsidRDefault="00F81048" w:rsidP="00FE77EF">
            <w:pPr>
              <w:rPr>
                <w:rFonts w:cstheme="minorHAnsi"/>
              </w:rPr>
            </w:pPr>
            <w:r w:rsidRPr="0030622F">
              <w:rPr>
                <w:rFonts w:cstheme="minorHAnsi"/>
              </w:rPr>
              <w:t>BMJ Open</w:t>
            </w:r>
            <w:r w:rsidR="008E3C1E" w:rsidRPr="0030622F">
              <w:rPr>
                <w:rFonts w:cstheme="minorHAnsi"/>
              </w:rPr>
              <w:t>. 2017;7(2):11</w:t>
            </w:r>
          </w:p>
        </w:tc>
        <w:tc>
          <w:tcPr>
            <w:tcW w:w="1762" w:type="dxa"/>
            <w:noWrap/>
            <w:hideMark/>
          </w:tcPr>
          <w:p w14:paraId="6DD4E442" w14:textId="28401F7A" w:rsidR="00FE77EF" w:rsidRPr="0030622F" w:rsidRDefault="00FE77EF" w:rsidP="00FE77EF">
            <w:pPr>
              <w:rPr>
                <w:rFonts w:cstheme="minorHAnsi"/>
              </w:rPr>
            </w:pPr>
            <w:r w:rsidRPr="0030622F">
              <w:rPr>
                <w:rFonts w:cstheme="minorHAnsi"/>
              </w:rPr>
              <w:t>UK (primary care)</w:t>
            </w:r>
          </w:p>
        </w:tc>
      </w:tr>
      <w:tr w:rsidR="00FE77EF" w:rsidRPr="0030622F" w14:paraId="4849C041" w14:textId="77777777" w:rsidTr="00B00A73">
        <w:trPr>
          <w:trHeight w:val="930"/>
        </w:trPr>
        <w:tc>
          <w:tcPr>
            <w:tcW w:w="2547" w:type="dxa"/>
            <w:hideMark/>
          </w:tcPr>
          <w:p w14:paraId="2AAB813B" w14:textId="6A6A231D" w:rsidR="00FE77EF" w:rsidRPr="0030622F" w:rsidRDefault="00FE77EF" w:rsidP="00FE77EF">
            <w:pPr>
              <w:rPr>
                <w:rFonts w:cstheme="minorHAnsi"/>
              </w:rPr>
            </w:pPr>
            <w:r w:rsidRPr="0030622F">
              <w:rPr>
                <w:rFonts w:cstheme="minorHAnsi"/>
              </w:rPr>
              <w:t xml:space="preserve">Williamson, A.E., </w:t>
            </w:r>
            <w:proofErr w:type="spellStart"/>
            <w:r w:rsidRPr="0030622F">
              <w:rPr>
                <w:rFonts w:cstheme="minorHAnsi"/>
              </w:rPr>
              <w:t>McQueenie</w:t>
            </w:r>
            <w:proofErr w:type="spellEnd"/>
            <w:r w:rsidRPr="0030622F">
              <w:rPr>
                <w:rFonts w:cstheme="minorHAnsi"/>
              </w:rPr>
              <w:t xml:space="preserve">, R., Ellis, D.A., </w:t>
            </w:r>
            <w:proofErr w:type="spellStart"/>
            <w:r w:rsidRPr="0030622F">
              <w:rPr>
                <w:rFonts w:cstheme="minorHAnsi"/>
              </w:rPr>
              <w:t>McConnachie</w:t>
            </w:r>
            <w:proofErr w:type="spellEnd"/>
            <w:r w:rsidRPr="0030622F">
              <w:rPr>
                <w:rFonts w:cstheme="minorHAnsi"/>
              </w:rPr>
              <w:t>, A., Wilson, P.</w:t>
            </w:r>
          </w:p>
        </w:tc>
        <w:tc>
          <w:tcPr>
            <w:tcW w:w="5953" w:type="dxa"/>
            <w:hideMark/>
          </w:tcPr>
          <w:p w14:paraId="10898C54" w14:textId="77777777" w:rsidR="00FE77EF" w:rsidRPr="0030622F" w:rsidRDefault="00FE77EF" w:rsidP="00FE77EF">
            <w:pPr>
              <w:rPr>
                <w:rFonts w:cstheme="minorHAnsi"/>
              </w:rPr>
            </w:pPr>
            <w:proofErr w:type="spellStart"/>
            <w:r w:rsidRPr="0030622F">
              <w:rPr>
                <w:rFonts w:cstheme="minorHAnsi"/>
              </w:rPr>
              <w:t>Missingness</w:t>
            </w:r>
            <w:proofErr w:type="spellEnd"/>
            <w:r w:rsidRPr="0030622F">
              <w:rPr>
                <w:rFonts w:cstheme="minorHAnsi"/>
              </w:rPr>
              <w:t>' in health care: Associations between hospital utilization and missed appointments in general practice. A retrospective cohort study</w:t>
            </w:r>
          </w:p>
        </w:tc>
        <w:tc>
          <w:tcPr>
            <w:tcW w:w="709" w:type="dxa"/>
            <w:noWrap/>
            <w:hideMark/>
          </w:tcPr>
          <w:p w14:paraId="07D92878" w14:textId="77777777" w:rsidR="00FE77EF" w:rsidRPr="0030622F" w:rsidRDefault="00FE77EF" w:rsidP="00FE77EF">
            <w:pPr>
              <w:rPr>
                <w:rFonts w:cstheme="minorHAnsi"/>
              </w:rPr>
            </w:pPr>
            <w:r w:rsidRPr="0030622F">
              <w:rPr>
                <w:rFonts w:cstheme="minorHAnsi"/>
              </w:rPr>
              <w:t>2021</w:t>
            </w:r>
          </w:p>
        </w:tc>
        <w:tc>
          <w:tcPr>
            <w:tcW w:w="2977" w:type="dxa"/>
          </w:tcPr>
          <w:p w14:paraId="18D2B4F1" w14:textId="02241FD2" w:rsidR="00FE77EF" w:rsidRPr="0030622F" w:rsidRDefault="00F81048" w:rsidP="00FE77EF">
            <w:pPr>
              <w:rPr>
                <w:rFonts w:cstheme="minorHAnsi"/>
              </w:rPr>
            </w:pPr>
            <w:proofErr w:type="spellStart"/>
            <w:r w:rsidRPr="0030622F">
              <w:rPr>
                <w:rFonts w:cstheme="minorHAnsi"/>
              </w:rPr>
              <w:t>PLoS</w:t>
            </w:r>
            <w:proofErr w:type="spellEnd"/>
            <w:r w:rsidRPr="0030622F">
              <w:rPr>
                <w:rFonts w:cstheme="minorHAnsi"/>
              </w:rPr>
              <w:t xml:space="preserve"> One</w:t>
            </w:r>
            <w:r w:rsidR="00D44CE4" w:rsidRPr="0030622F">
              <w:rPr>
                <w:rFonts w:cstheme="minorHAnsi"/>
              </w:rPr>
              <w:t>. 2021</w:t>
            </w:r>
            <w:proofErr w:type="gramStart"/>
            <w:r w:rsidR="00D44CE4" w:rsidRPr="0030622F">
              <w:rPr>
                <w:rFonts w:cstheme="minorHAnsi"/>
              </w:rPr>
              <w:t>;16</w:t>
            </w:r>
            <w:proofErr w:type="gramEnd"/>
            <w:r w:rsidR="00D44CE4" w:rsidRPr="0030622F">
              <w:rPr>
                <w:rFonts w:cstheme="minorHAnsi"/>
              </w:rPr>
              <w:t>(6):e0253163.</w:t>
            </w:r>
          </w:p>
        </w:tc>
        <w:tc>
          <w:tcPr>
            <w:tcW w:w="1762" w:type="dxa"/>
            <w:hideMark/>
          </w:tcPr>
          <w:p w14:paraId="30F22EAE" w14:textId="26EE2373" w:rsidR="00FE77EF" w:rsidRPr="0030622F" w:rsidRDefault="00FE77EF" w:rsidP="00FE77EF">
            <w:pPr>
              <w:rPr>
                <w:rFonts w:cstheme="minorHAnsi"/>
              </w:rPr>
            </w:pPr>
            <w:r w:rsidRPr="0030622F">
              <w:rPr>
                <w:rFonts w:cstheme="minorHAnsi"/>
              </w:rPr>
              <w:t>UK (primary care)</w:t>
            </w:r>
          </w:p>
        </w:tc>
      </w:tr>
      <w:tr w:rsidR="00FE77EF" w:rsidRPr="0030622F" w14:paraId="3F740D63" w14:textId="77777777" w:rsidTr="00B00A73">
        <w:trPr>
          <w:trHeight w:val="620"/>
        </w:trPr>
        <w:tc>
          <w:tcPr>
            <w:tcW w:w="2547" w:type="dxa"/>
            <w:noWrap/>
            <w:hideMark/>
          </w:tcPr>
          <w:p w14:paraId="5061483E" w14:textId="77777777" w:rsidR="00FE77EF" w:rsidRPr="0030622F" w:rsidRDefault="00FE77EF" w:rsidP="00FE77EF">
            <w:pPr>
              <w:rPr>
                <w:rFonts w:cstheme="minorHAnsi"/>
              </w:rPr>
            </w:pPr>
            <w:proofErr w:type="spellStart"/>
            <w:r w:rsidRPr="0030622F">
              <w:rPr>
                <w:rFonts w:cstheme="minorHAnsi"/>
              </w:rPr>
              <w:t>Wilsey</w:t>
            </w:r>
            <w:proofErr w:type="spellEnd"/>
            <w:r w:rsidRPr="0030622F">
              <w:rPr>
                <w:rFonts w:cstheme="minorHAnsi"/>
              </w:rPr>
              <w:t>, K.L.</w:t>
            </w:r>
          </w:p>
        </w:tc>
        <w:tc>
          <w:tcPr>
            <w:tcW w:w="5953" w:type="dxa"/>
            <w:hideMark/>
          </w:tcPr>
          <w:p w14:paraId="3F1D4911" w14:textId="77777777" w:rsidR="00FE77EF" w:rsidRPr="0030622F" w:rsidRDefault="00FE77EF" w:rsidP="00FE77EF">
            <w:pPr>
              <w:rPr>
                <w:rFonts w:cstheme="minorHAnsi"/>
              </w:rPr>
            </w:pPr>
            <w:r w:rsidRPr="0030622F">
              <w:rPr>
                <w:rFonts w:cstheme="minorHAnsi"/>
              </w:rPr>
              <w:t>Why Patients Miss Appointments at an Integrated Primary Care Clinic</w:t>
            </w:r>
          </w:p>
        </w:tc>
        <w:tc>
          <w:tcPr>
            <w:tcW w:w="709" w:type="dxa"/>
            <w:noWrap/>
            <w:hideMark/>
          </w:tcPr>
          <w:p w14:paraId="6188E325" w14:textId="77777777" w:rsidR="00FE77EF" w:rsidRPr="0030622F" w:rsidRDefault="00FE77EF" w:rsidP="00FE77EF">
            <w:pPr>
              <w:rPr>
                <w:rFonts w:cstheme="minorHAnsi"/>
              </w:rPr>
            </w:pPr>
            <w:r w:rsidRPr="0030622F">
              <w:rPr>
                <w:rFonts w:cstheme="minorHAnsi"/>
              </w:rPr>
              <w:t>2020</w:t>
            </w:r>
          </w:p>
        </w:tc>
        <w:tc>
          <w:tcPr>
            <w:tcW w:w="2977" w:type="dxa"/>
          </w:tcPr>
          <w:p w14:paraId="38F71517" w14:textId="6B79F301" w:rsidR="00FE77EF" w:rsidRPr="0030622F" w:rsidRDefault="00FE77EF" w:rsidP="00FE77EF">
            <w:pPr>
              <w:rPr>
                <w:rFonts w:cstheme="minorHAnsi"/>
              </w:rPr>
            </w:pPr>
            <w:r w:rsidRPr="0030622F">
              <w:rPr>
                <w:rFonts w:cstheme="minorHAnsi"/>
              </w:rPr>
              <w:t>Doctoral Dissertation, Antioch University</w:t>
            </w:r>
          </w:p>
        </w:tc>
        <w:tc>
          <w:tcPr>
            <w:tcW w:w="1762" w:type="dxa"/>
            <w:hideMark/>
          </w:tcPr>
          <w:p w14:paraId="5B7EF7B4" w14:textId="7E2DAA9C" w:rsidR="00FE77EF" w:rsidRPr="0030622F" w:rsidRDefault="00FE77EF" w:rsidP="00FE77EF">
            <w:pPr>
              <w:rPr>
                <w:rFonts w:cstheme="minorHAnsi"/>
              </w:rPr>
            </w:pPr>
            <w:r w:rsidRPr="0030622F">
              <w:rPr>
                <w:rFonts w:cstheme="minorHAnsi"/>
              </w:rPr>
              <w:t>USA (primary care)</w:t>
            </w:r>
          </w:p>
        </w:tc>
      </w:tr>
      <w:tr w:rsidR="00FE77EF" w:rsidRPr="0030622F" w14:paraId="248897DD" w14:textId="77777777" w:rsidTr="00B00A73">
        <w:trPr>
          <w:trHeight w:val="620"/>
        </w:trPr>
        <w:tc>
          <w:tcPr>
            <w:tcW w:w="2547" w:type="dxa"/>
            <w:noWrap/>
            <w:hideMark/>
          </w:tcPr>
          <w:p w14:paraId="62327338" w14:textId="294F3FD8" w:rsidR="00FE77EF" w:rsidRPr="0030622F" w:rsidRDefault="00FE77EF" w:rsidP="00FE77EF">
            <w:pPr>
              <w:rPr>
                <w:rFonts w:cstheme="minorHAnsi"/>
              </w:rPr>
            </w:pPr>
            <w:proofErr w:type="spellStart"/>
            <w:r w:rsidRPr="0030622F">
              <w:rPr>
                <w:rFonts w:cstheme="minorHAnsi"/>
              </w:rPr>
              <w:t>WIison</w:t>
            </w:r>
            <w:proofErr w:type="spellEnd"/>
            <w:r w:rsidRPr="0030622F">
              <w:rPr>
                <w:rFonts w:cstheme="minorHAnsi"/>
              </w:rPr>
              <w:t>, B., Astley, P.</w:t>
            </w:r>
          </w:p>
        </w:tc>
        <w:tc>
          <w:tcPr>
            <w:tcW w:w="5953" w:type="dxa"/>
            <w:hideMark/>
          </w:tcPr>
          <w:p w14:paraId="447B0688" w14:textId="77777777" w:rsidR="00FE77EF" w:rsidRPr="0030622F" w:rsidRDefault="00FE77EF" w:rsidP="00FE77EF">
            <w:pPr>
              <w:rPr>
                <w:rFonts w:cstheme="minorHAnsi"/>
              </w:rPr>
            </w:pPr>
            <w:r w:rsidRPr="0030622F">
              <w:rPr>
                <w:rFonts w:cstheme="minorHAnsi"/>
              </w:rPr>
              <w:t>Gatekeepers: Access to Primary Care for those with Multiple Needs</w:t>
            </w:r>
          </w:p>
        </w:tc>
        <w:tc>
          <w:tcPr>
            <w:tcW w:w="709" w:type="dxa"/>
            <w:noWrap/>
            <w:hideMark/>
          </w:tcPr>
          <w:p w14:paraId="3EB66B6B" w14:textId="77777777" w:rsidR="00FE77EF" w:rsidRPr="0030622F" w:rsidRDefault="00FE77EF" w:rsidP="00FE77EF">
            <w:pPr>
              <w:rPr>
                <w:rFonts w:cstheme="minorHAnsi"/>
              </w:rPr>
            </w:pPr>
            <w:r w:rsidRPr="0030622F">
              <w:rPr>
                <w:rFonts w:cstheme="minorHAnsi"/>
              </w:rPr>
              <w:t>2016</w:t>
            </w:r>
          </w:p>
        </w:tc>
        <w:tc>
          <w:tcPr>
            <w:tcW w:w="2977" w:type="dxa"/>
          </w:tcPr>
          <w:p w14:paraId="1CD72BA0" w14:textId="359CB308" w:rsidR="00FE77EF" w:rsidRPr="0030622F" w:rsidRDefault="00FE77EF" w:rsidP="00FE77EF">
            <w:pPr>
              <w:rPr>
                <w:rFonts w:cstheme="minorHAnsi"/>
              </w:rPr>
            </w:pPr>
            <w:r w:rsidRPr="0030622F">
              <w:rPr>
                <w:rFonts w:cstheme="minorHAnsi"/>
              </w:rPr>
              <w:t xml:space="preserve">Stoke-on-Trent: VOICES, </w:t>
            </w:r>
            <w:proofErr w:type="spellStart"/>
            <w:r w:rsidRPr="0030622F">
              <w:rPr>
                <w:rFonts w:cstheme="minorHAnsi"/>
              </w:rPr>
              <w:t>Healthwatch</w:t>
            </w:r>
            <w:proofErr w:type="spellEnd"/>
            <w:r w:rsidRPr="0030622F">
              <w:rPr>
                <w:rFonts w:cstheme="minorHAnsi"/>
              </w:rPr>
              <w:t xml:space="preserve"> and Expert Citizens CIC</w:t>
            </w:r>
          </w:p>
        </w:tc>
        <w:tc>
          <w:tcPr>
            <w:tcW w:w="1762" w:type="dxa"/>
            <w:hideMark/>
          </w:tcPr>
          <w:p w14:paraId="7743C3CE" w14:textId="544CAEB5" w:rsidR="00FE77EF" w:rsidRPr="0030622F" w:rsidRDefault="00FE77EF" w:rsidP="00FE77EF">
            <w:pPr>
              <w:rPr>
                <w:rFonts w:cstheme="minorHAnsi"/>
              </w:rPr>
            </w:pPr>
            <w:r w:rsidRPr="0030622F">
              <w:rPr>
                <w:rFonts w:cstheme="minorHAnsi"/>
              </w:rPr>
              <w:t>UK (primary care)</w:t>
            </w:r>
          </w:p>
        </w:tc>
      </w:tr>
      <w:tr w:rsidR="00FE77EF" w:rsidRPr="0030622F" w14:paraId="545E7754" w14:textId="77777777" w:rsidTr="00B00A73">
        <w:trPr>
          <w:trHeight w:val="930"/>
        </w:trPr>
        <w:tc>
          <w:tcPr>
            <w:tcW w:w="2547" w:type="dxa"/>
            <w:noWrap/>
            <w:hideMark/>
          </w:tcPr>
          <w:p w14:paraId="2736B9A7" w14:textId="512AE519" w:rsidR="00FE77EF" w:rsidRPr="0030622F" w:rsidRDefault="00FE77EF" w:rsidP="00FE77EF">
            <w:pPr>
              <w:rPr>
                <w:rFonts w:cstheme="minorHAnsi"/>
              </w:rPr>
            </w:pPr>
            <w:r w:rsidRPr="0030622F">
              <w:rPr>
                <w:rFonts w:cstheme="minorHAnsi"/>
              </w:rPr>
              <w:t xml:space="preserve">Wilson, R., </w:t>
            </w:r>
            <w:proofErr w:type="spellStart"/>
            <w:r w:rsidRPr="0030622F">
              <w:rPr>
                <w:rFonts w:cstheme="minorHAnsi"/>
              </w:rPr>
              <w:t>Winnard</w:t>
            </w:r>
            <w:proofErr w:type="spellEnd"/>
            <w:r w:rsidRPr="0030622F">
              <w:rPr>
                <w:rFonts w:cstheme="minorHAnsi"/>
              </w:rPr>
              <w:t>, Y.</w:t>
            </w:r>
          </w:p>
        </w:tc>
        <w:tc>
          <w:tcPr>
            <w:tcW w:w="5953" w:type="dxa"/>
            <w:hideMark/>
          </w:tcPr>
          <w:p w14:paraId="797CF044" w14:textId="77777777" w:rsidR="00FE77EF" w:rsidRPr="0030622F" w:rsidRDefault="00FE77EF" w:rsidP="00FE77EF">
            <w:pPr>
              <w:rPr>
                <w:rFonts w:cstheme="minorHAnsi"/>
              </w:rPr>
            </w:pPr>
            <w:r w:rsidRPr="0030622F">
              <w:rPr>
                <w:rFonts w:cstheme="minorHAnsi"/>
              </w:rPr>
              <w:t>Causes, impacts and possible mitigation of non-attendance of appointments within the National Health Service: a literature review</w:t>
            </w:r>
          </w:p>
        </w:tc>
        <w:tc>
          <w:tcPr>
            <w:tcW w:w="709" w:type="dxa"/>
            <w:noWrap/>
            <w:hideMark/>
          </w:tcPr>
          <w:p w14:paraId="491A4E2C" w14:textId="77777777" w:rsidR="00FE77EF" w:rsidRPr="0030622F" w:rsidRDefault="00FE77EF" w:rsidP="00FE77EF">
            <w:pPr>
              <w:rPr>
                <w:rFonts w:cstheme="minorHAnsi"/>
              </w:rPr>
            </w:pPr>
            <w:r w:rsidRPr="0030622F">
              <w:rPr>
                <w:rFonts w:cstheme="minorHAnsi"/>
              </w:rPr>
              <w:t>2022</w:t>
            </w:r>
          </w:p>
        </w:tc>
        <w:tc>
          <w:tcPr>
            <w:tcW w:w="2977" w:type="dxa"/>
          </w:tcPr>
          <w:p w14:paraId="5FDBBB4F" w14:textId="268B4EFD" w:rsidR="00FE77EF" w:rsidRPr="0030622F" w:rsidRDefault="00D661E5" w:rsidP="00FE77EF">
            <w:pPr>
              <w:rPr>
                <w:rFonts w:cstheme="minorHAnsi"/>
              </w:rPr>
            </w:pPr>
            <w:r w:rsidRPr="0030622F">
              <w:rPr>
                <w:rFonts w:cstheme="minorHAnsi"/>
              </w:rPr>
              <w:t xml:space="preserve">J Health Organ </w:t>
            </w:r>
            <w:proofErr w:type="spellStart"/>
            <w:r w:rsidRPr="0030622F">
              <w:rPr>
                <w:rFonts w:cstheme="minorHAnsi"/>
              </w:rPr>
              <w:t>Manag</w:t>
            </w:r>
            <w:proofErr w:type="spellEnd"/>
            <w:r w:rsidRPr="0030622F">
              <w:rPr>
                <w:rFonts w:cstheme="minorHAnsi"/>
              </w:rPr>
              <w:t>. 2022</w:t>
            </w:r>
            <w:proofErr w:type="gramStart"/>
            <w:r w:rsidRPr="0030622F">
              <w:rPr>
                <w:rFonts w:cstheme="minorHAnsi"/>
              </w:rPr>
              <w:t>;36</w:t>
            </w:r>
            <w:proofErr w:type="gramEnd"/>
            <w:r w:rsidRPr="0030622F">
              <w:rPr>
                <w:rFonts w:cstheme="minorHAnsi"/>
              </w:rPr>
              <w:t>(7):892-911.</w:t>
            </w:r>
          </w:p>
        </w:tc>
        <w:tc>
          <w:tcPr>
            <w:tcW w:w="1762" w:type="dxa"/>
            <w:noWrap/>
            <w:hideMark/>
          </w:tcPr>
          <w:p w14:paraId="1135D65D" w14:textId="2F0B4ED3" w:rsidR="00FE77EF" w:rsidRPr="0030622F" w:rsidRDefault="00FE77EF" w:rsidP="00FE77EF">
            <w:pPr>
              <w:rPr>
                <w:rFonts w:cstheme="minorHAnsi"/>
              </w:rPr>
            </w:pPr>
            <w:r w:rsidRPr="0030622F">
              <w:rPr>
                <w:rFonts w:cstheme="minorHAnsi"/>
              </w:rPr>
              <w:t>UK (health general)</w:t>
            </w:r>
          </w:p>
        </w:tc>
      </w:tr>
      <w:tr w:rsidR="00FE77EF" w:rsidRPr="0030622F" w14:paraId="20AAB931" w14:textId="77777777" w:rsidTr="00B00A73">
        <w:trPr>
          <w:trHeight w:val="1240"/>
        </w:trPr>
        <w:tc>
          <w:tcPr>
            <w:tcW w:w="2547" w:type="dxa"/>
            <w:hideMark/>
          </w:tcPr>
          <w:p w14:paraId="4714C20F" w14:textId="2D01B05F" w:rsidR="00FE77EF" w:rsidRPr="0030622F" w:rsidRDefault="00FE77EF" w:rsidP="00FE77EF">
            <w:pPr>
              <w:rPr>
                <w:rFonts w:cstheme="minorHAnsi"/>
              </w:rPr>
            </w:pPr>
            <w:proofErr w:type="spellStart"/>
            <w:r w:rsidRPr="0030622F">
              <w:rPr>
                <w:rFonts w:cstheme="minorHAnsi"/>
              </w:rPr>
              <w:t>Winkley</w:t>
            </w:r>
            <w:proofErr w:type="spellEnd"/>
            <w:r w:rsidRPr="0030622F">
              <w:rPr>
                <w:rFonts w:cstheme="minorHAnsi"/>
              </w:rPr>
              <w:t xml:space="preserve">, K., </w:t>
            </w:r>
            <w:proofErr w:type="spellStart"/>
            <w:r w:rsidRPr="0030622F">
              <w:rPr>
                <w:rFonts w:cstheme="minorHAnsi"/>
              </w:rPr>
              <w:t>Evwierhoma</w:t>
            </w:r>
            <w:proofErr w:type="spellEnd"/>
            <w:r w:rsidRPr="0030622F">
              <w:rPr>
                <w:rFonts w:cstheme="minorHAnsi"/>
              </w:rPr>
              <w:t xml:space="preserve">, C., </w:t>
            </w:r>
            <w:proofErr w:type="spellStart"/>
            <w:r w:rsidRPr="0030622F">
              <w:rPr>
                <w:rFonts w:cstheme="minorHAnsi"/>
              </w:rPr>
              <w:t>Amiel</w:t>
            </w:r>
            <w:proofErr w:type="spellEnd"/>
            <w:r w:rsidRPr="0030622F">
              <w:rPr>
                <w:rFonts w:cstheme="minorHAnsi"/>
              </w:rPr>
              <w:t xml:space="preserve">, S. A., </w:t>
            </w:r>
            <w:proofErr w:type="spellStart"/>
            <w:r w:rsidRPr="0030622F">
              <w:rPr>
                <w:rFonts w:cstheme="minorHAnsi"/>
              </w:rPr>
              <w:t>Lempp</w:t>
            </w:r>
            <w:proofErr w:type="spellEnd"/>
            <w:r w:rsidRPr="0030622F">
              <w:rPr>
                <w:rFonts w:cstheme="minorHAnsi"/>
              </w:rPr>
              <w:t>, H. K., Ismail, K., Forbes, A.</w:t>
            </w:r>
          </w:p>
        </w:tc>
        <w:tc>
          <w:tcPr>
            <w:tcW w:w="5953" w:type="dxa"/>
            <w:hideMark/>
          </w:tcPr>
          <w:p w14:paraId="02658C8C" w14:textId="77777777" w:rsidR="00FE77EF" w:rsidRPr="0030622F" w:rsidRDefault="00FE77EF" w:rsidP="00FE77EF">
            <w:pPr>
              <w:rPr>
                <w:rFonts w:cstheme="minorHAnsi"/>
              </w:rPr>
            </w:pPr>
            <w:r w:rsidRPr="0030622F">
              <w:rPr>
                <w:rFonts w:cstheme="minorHAnsi"/>
              </w:rPr>
              <w:t>Patient explanations for non-attendance at structured diabetes education sessions for newly diagnosed Type 2 diabetes: a qualitative study</w:t>
            </w:r>
          </w:p>
        </w:tc>
        <w:tc>
          <w:tcPr>
            <w:tcW w:w="709" w:type="dxa"/>
            <w:noWrap/>
            <w:hideMark/>
          </w:tcPr>
          <w:p w14:paraId="0CCD9B33" w14:textId="1FA23D13" w:rsidR="00FE77EF" w:rsidRPr="0030622F" w:rsidRDefault="00FE77EF" w:rsidP="00FE77EF">
            <w:pPr>
              <w:rPr>
                <w:rFonts w:cstheme="minorHAnsi"/>
              </w:rPr>
            </w:pPr>
            <w:r w:rsidRPr="0030622F">
              <w:rPr>
                <w:rFonts w:cstheme="minorHAnsi"/>
              </w:rPr>
              <w:t>2015</w:t>
            </w:r>
          </w:p>
        </w:tc>
        <w:tc>
          <w:tcPr>
            <w:tcW w:w="2977" w:type="dxa"/>
          </w:tcPr>
          <w:p w14:paraId="10C5371B" w14:textId="6E01FD5F" w:rsidR="00FE77EF" w:rsidRPr="0030622F" w:rsidRDefault="00313DB4" w:rsidP="00FE77EF">
            <w:pPr>
              <w:rPr>
                <w:rFonts w:cstheme="minorHAnsi"/>
              </w:rPr>
            </w:pPr>
            <w:proofErr w:type="spellStart"/>
            <w:r w:rsidRPr="0030622F">
              <w:rPr>
                <w:rFonts w:cstheme="minorHAnsi"/>
              </w:rPr>
              <w:t>Diabet</w:t>
            </w:r>
            <w:proofErr w:type="spellEnd"/>
            <w:r w:rsidRPr="0030622F">
              <w:rPr>
                <w:rFonts w:cstheme="minorHAnsi"/>
              </w:rPr>
              <w:t xml:space="preserve"> Med</w:t>
            </w:r>
            <w:r w:rsidR="00F601F4" w:rsidRPr="0030622F">
              <w:rPr>
                <w:rFonts w:cstheme="minorHAnsi"/>
              </w:rPr>
              <w:t>. 2015</w:t>
            </w:r>
            <w:proofErr w:type="gramStart"/>
            <w:r w:rsidR="00F601F4" w:rsidRPr="0030622F">
              <w:rPr>
                <w:rFonts w:cstheme="minorHAnsi"/>
              </w:rPr>
              <w:t>;32</w:t>
            </w:r>
            <w:proofErr w:type="gramEnd"/>
            <w:r w:rsidR="00F601F4" w:rsidRPr="0030622F">
              <w:rPr>
                <w:rFonts w:cstheme="minorHAnsi"/>
              </w:rPr>
              <w:t>(1):120-8.</w:t>
            </w:r>
          </w:p>
        </w:tc>
        <w:tc>
          <w:tcPr>
            <w:tcW w:w="1762" w:type="dxa"/>
            <w:noWrap/>
            <w:hideMark/>
          </w:tcPr>
          <w:p w14:paraId="46C799D1" w14:textId="3C548027" w:rsidR="00FE77EF" w:rsidRPr="0030622F" w:rsidRDefault="00FE77EF" w:rsidP="00FE77EF">
            <w:pPr>
              <w:rPr>
                <w:rFonts w:cstheme="minorHAnsi"/>
              </w:rPr>
            </w:pPr>
            <w:r w:rsidRPr="0030622F">
              <w:rPr>
                <w:rFonts w:cstheme="minorHAnsi"/>
              </w:rPr>
              <w:t xml:space="preserve">UK (outpatient - diabetes education) </w:t>
            </w:r>
          </w:p>
        </w:tc>
      </w:tr>
      <w:tr w:rsidR="00FE77EF" w:rsidRPr="0030622F" w14:paraId="7141495A" w14:textId="77777777" w:rsidTr="00B00A73">
        <w:trPr>
          <w:trHeight w:val="310"/>
        </w:trPr>
        <w:tc>
          <w:tcPr>
            <w:tcW w:w="2547" w:type="dxa"/>
            <w:noWrap/>
            <w:hideMark/>
          </w:tcPr>
          <w:p w14:paraId="508F3E2E" w14:textId="7735A0C9" w:rsidR="00FE77EF" w:rsidRPr="0030622F" w:rsidRDefault="00FE77EF" w:rsidP="00FE77EF">
            <w:pPr>
              <w:rPr>
                <w:rFonts w:cstheme="minorHAnsi"/>
              </w:rPr>
            </w:pPr>
            <w:r w:rsidRPr="0030622F">
              <w:rPr>
                <w:rFonts w:cstheme="minorHAnsi"/>
              </w:rPr>
              <w:t>Woodcock, E.W.</w:t>
            </w:r>
          </w:p>
        </w:tc>
        <w:tc>
          <w:tcPr>
            <w:tcW w:w="5953" w:type="dxa"/>
            <w:hideMark/>
          </w:tcPr>
          <w:p w14:paraId="22513917" w14:textId="03EFD64E" w:rsidR="00FE77EF" w:rsidRPr="0030622F" w:rsidRDefault="00FE77EF" w:rsidP="00FE77EF">
            <w:pPr>
              <w:rPr>
                <w:rFonts w:cstheme="minorHAnsi"/>
              </w:rPr>
            </w:pPr>
            <w:r w:rsidRPr="0030622F">
              <w:rPr>
                <w:rFonts w:cstheme="minorHAnsi"/>
              </w:rPr>
              <w:t>Managing your appointment 'no-shows'</w:t>
            </w:r>
          </w:p>
        </w:tc>
        <w:tc>
          <w:tcPr>
            <w:tcW w:w="709" w:type="dxa"/>
            <w:noWrap/>
            <w:hideMark/>
          </w:tcPr>
          <w:p w14:paraId="2107DAAF" w14:textId="77777777" w:rsidR="00FE77EF" w:rsidRPr="0030622F" w:rsidRDefault="00FE77EF" w:rsidP="00FE77EF">
            <w:pPr>
              <w:rPr>
                <w:rFonts w:cstheme="minorHAnsi"/>
              </w:rPr>
            </w:pPr>
            <w:r w:rsidRPr="0030622F">
              <w:rPr>
                <w:rFonts w:cstheme="minorHAnsi"/>
              </w:rPr>
              <w:t>2000</w:t>
            </w:r>
          </w:p>
        </w:tc>
        <w:tc>
          <w:tcPr>
            <w:tcW w:w="2977" w:type="dxa"/>
          </w:tcPr>
          <w:p w14:paraId="5C6D054B" w14:textId="6FB003A4" w:rsidR="00FE77EF" w:rsidRPr="0030622F" w:rsidRDefault="006D50BF" w:rsidP="00FE77EF">
            <w:pPr>
              <w:rPr>
                <w:rFonts w:cstheme="minorHAnsi"/>
              </w:rPr>
            </w:pPr>
            <w:r w:rsidRPr="0030622F">
              <w:rPr>
                <w:rFonts w:cstheme="minorHAnsi"/>
              </w:rPr>
              <w:t xml:space="preserve">J Med </w:t>
            </w:r>
            <w:proofErr w:type="spellStart"/>
            <w:r w:rsidRPr="0030622F">
              <w:rPr>
                <w:rFonts w:cstheme="minorHAnsi"/>
              </w:rPr>
              <w:t>Pract</w:t>
            </w:r>
            <w:proofErr w:type="spellEnd"/>
            <w:r w:rsidRPr="0030622F">
              <w:rPr>
                <w:rFonts w:cstheme="minorHAnsi"/>
              </w:rPr>
              <w:t xml:space="preserve"> </w:t>
            </w:r>
            <w:proofErr w:type="spellStart"/>
            <w:r w:rsidRPr="0030622F">
              <w:rPr>
                <w:rFonts w:cstheme="minorHAnsi"/>
              </w:rPr>
              <w:t>Manag</w:t>
            </w:r>
            <w:proofErr w:type="spellEnd"/>
            <w:r w:rsidRPr="0030622F">
              <w:rPr>
                <w:rFonts w:cstheme="minorHAnsi"/>
              </w:rPr>
              <w:t>. 2000</w:t>
            </w:r>
            <w:proofErr w:type="gramStart"/>
            <w:r w:rsidRPr="0030622F">
              <w:rPr>
                <w:rFonts w:cstheme="minorHAnsi"/>
              </w:rPr>
              <w:t>;15:284</w:t>
            </w:r>
            <w:proofErr w:type="gramEnd"/>
            <w:r w:rsidRPr="0030622F">
              <w:rPr>
                <w:rFonts w:cstheme="minorHAnsi"/>
              </w:rPr>
              <w:t>-8.</w:t>
            </w:r>
          </w:p>
        </w:tc>
        <w:tc>
          <w:tcPr>
            <w:tcW w:w="1762" w:type="dxa"/>
            <w:noWrap/>
            <w:hideMark/>
          </w:tcPr>
          <w:p w14:paraId="455D2F4F" w14:textId="69041380" w:rsidR="00FE77EF" w:rsidRPr="0030622F" w:rsidRDefault="00FE77EF" w:rsidP="00FE77EF">
            <w:pPr>
              <w:rPr>
                <w:rFonts w:cstheme="minorHAnsi"/>
              </w:rPr>
            </w:pPr>
            <w:r w:rsidRPr="0030622F">
              <w:rPr>
                <w:rFonts w:cstheme="minorHAnsi"/>
              </w:rPr>
              <w:t>USA (primary care)</w:t>
            </w:r>
          </w:p>
        </w:tc>
      </w:tr>
      <w:tr w:rsidR="00FE77EF" w:rsidRPr="0030622F" w14:paraId="1D459F32" w14:textId="77777777" w:rsidTr="00B00A73">
        <w:trPr>
          <w:trHeight w:val="1240"/>
        </w:trPr>
        <w:tc>
          <w:tcPr>
            <w:tcW w:w="2547" w:type="dxa"/>
            <w:hideMark/>
          </w:tcPr>
          <w:p w14:paraId="70A7FADA" w14:textId="6F386F2D" w:rsidR="00FE77EF" w:rsidRPr="0030622F" w:rsidRDefault="00FE77EF" w:rsidP="00FE77EF">
            <w:pPr>
              <w:rPr>
                <w:rFonts w:cstheme="minorHAnsi"/>
              </w:rPr>
            </w:pPr>
            <w:r w:rsidRPr="0030622F">
              <w:rPr>
                <w:rFonts w:cstheme="minorHAnsi"/>
              </w:rPr>
              <w:lastRenderedPageBreak/>
              <w:t xml:space="preserve">Yates, L., </w:t>
            </w:r>
            <w:proofErr w:type="spellStart"/>
            <w:r w:rsidRPr="0030622F">
              <w:rPr>
                <w:rFonts w:cstheme="minorHAnsi"/>
              </w:rPr>
              <w:t>Brittleton</w:t>
            </w:r>
            <w:proofErr w:type="spellEnd"/>
            <w:r w:rsidRPr="0030622F">
              <w:rPr>
                <w:rFonts w:cstheme="minorHAnsi"/>
              </w:rPr>
              <w:t>, L., Bean, N.</w:t>
            </w:r>
          </w:p>
        </w:tc>
        <w:tc>
          <w:tcPr>
            <w:tcW w:w="5953" w:type="dxa"/>
            <w:hideMark/>
          </w:tcPr>
          <w:p w14:paraId="774F7274" w14:textId="77777777" w:rsidR="00FE77EF" w:rsidRPr="0030622F" w:rsidRDefault="00FE77EF" w:rsidP="00FE77EF">
            <w:pPr>
              <w:rPr>
                <w:rFonts w:cstheme="minorHAnsi"/>
              </w:rPr>
            </w:pPr>
            <w:r w:rsidRPr="0030622F">
              <w:rPr>
                <w:rFonts w:cstheme="minorHAnsi"/>
              </w:rPr>
              <w:t>An investigation into the factors which inﬂuence attendance rates for psychology appointments in an adult intellectual disability service</w:t>
            </w:r>
          </w:p>
        </w:tc>
        <w:tc>
          <w:tcPr>
            <w:tcW w:w="709" w:type="dxa"/>
            <w:noWrap/>
            <w:hideMark/>
          </w:tcPr>
          <w:p w14:paraId="3DE6D6AF" w14:textId="77777777" w:rsidR="00FE77EF" w:rsidRPr="0030622F" w:rsidRDefault="00FE77EF" w:rsidP="00FE77EF">
            <w:pPr>
              <w:rPr>
                <w:rFonts w:cstheme="minorHAnsi"/>
              </w:rPr>
            </w:pPr>
            <w:r w:rsidRPr="0030622F">
              <w:rPr>
                <w:rFonts w:cstheme="minorHAnsi"/>
              </w:rPr>
              <w:t>2022</w:t>
            </w:r>
          </w:p>
        </w:tc>
        <w:tc>
          <w:tcPr>
            <w:tcW w:w="2977" w:type="dxa"/>
          </w:tcPr>
          <w:p w14:paraId="3E0634D7" w14:textId="2E930892" w:rsidR="00FE77EF" w:rsidRPr="0030622F" w:rsidRDefault="001B3D78" w:rsidP="00FE77EF">
            <w:pPr>
              <w:rPr>
                <w:rFonts w:cstheme="minorHAnsi"/>
              </w:rPr>
            </w:pPr>
            <w:proofErr w:type="spellStart"/>
            <w:r w:rsidRPr="0030622F">
              <w:rPr>
                <w:rFonts w:cstheme="minorHAnsi"/>
              </w:rPr>
              <w:t>Adv</w:t>
            </w:r>
            <w:proofErr w:type="spellEnd"/>
            <w:r w:rsidRPr="0030622F">
              <w:rPr>
                <w:rFonts w:cstheme="minorHAnsi"/>
              </w:rPr>
              <w:t xml:space="preserve"> </w:t>
            </w:r>
            <w:proofErr w:type="spellStart"/>
            <w:r w:rsidRPr="0030622F">
              <w:rPr>
                <w:rFonts w:cstheme="minorHAnsi"/>
              </w:rPr>
              <w:t>Ment</w:t>
            </w:r>
            <w:proofErr w:type="spellEnd"/>
            <w:r w:rsidRPr="0030622F">
              <w:rPr>
                <w:rFonts w:cstheme="minorHAnsi"/>
              </w:rPr>
              <w:t xml:space="preserve"> Health Intellect </w:t>
            </w:r>
            <w:proofErr w:type="spellStart"/>
            <w:r w:rsidR="00177D83" w:rsidRPr="0030622F">
              <w:rPr>
                <w:rFonts w:cstheme="minorHAnsi"/>
              </w:rPr>
              <w:t>Disabil</w:t>
            </w:r>
            <w:proofErr w:type="spellEnd"/>
            <w:r w:rsidR="00177D83" w:rsidRPr="0030622F">
              <w:rPr>
                <w:rFonts w:cstheme="minorHAnsi"/>
              </w:rPr>
              <w:t>. 2022 Aug 31;16(4):216-25</w:t>
            </w:r>
          </w:p>
        </w:tc>
        <w:tc>
          <w:tcPr>
            <w:tcW w:w="1762" w:type="dxa"/>
            <w:noWrap/>
            <w:hideMark/>
          </w:tcPr>
          <w:p w14:paraId="5BC6CBDE" w14:textId="5E56ABB5" w:rsidR="00FE77EF" w:rsidRPr="0030622F" w:rsidRDefault="00FE77EF" w:rsidP="00FE77EF">
            <w:pPr>
              <w:rPr>
                <w:rFonts w:cstheme="minorHAnsi"/>
              </w:rPr>
            </w:pPr>
            <w:r w:rsidRPr="0030622F">
              <w:rPr>
                <w:rFonts w:cstheme="minorHAnsi"/>
              </w:rPr>
              <w:t>UK (outpatient - psychology/intellectual disability)</w:t>
            </w:r>
          </w:p>
        </w:tc>
      </w:tr>
      <w:tr w:rsidR="00FE77EF" w:rsidRPr="0030622F" w14:paraId="367227D9" w14:textId="77777777" w:rsidTr="00B00A73">
        <w:trPr>
          <w:trHeight w:val="930"/>
        </w:trPr>
        <w:tc>
          <w:tcPr>
            <w:tcW w:w="2547" w:type="dxa"/>
            <w:hideMark/>
          </w:tcPr>
          <w:p w14:paraId="12F8F3BE" w14:textId="2A06EB1D" w:rsidR="00FE77EF" w:rsidRPr="0030622F" w:rsidRDefault="00FE77EF" w:rsidP="00FE77EF">
            <w:pPr>
              <w:rPr>
                <w:rFonts w:cstheme="minorHAnsi"/>
              </w:rPr>
            </w:pPr>
            <w:proofErr w:type="spellStart"/>
            <w:r w:rsidRPr="0030622F">
              <w:rPr>
                <w:rFonts w:cstheme="minorHAnsi"/>
              </w:rPr>
              <w:t>Zailinawati</w:t>
            </w:r>
            <w:proofErr w:type="spellEnd"/>
            <w:r w:rsidRPr="0030622F">
              <w:rPr>
                <w:rFonts w:cstheme="minorHAnsi"/>
              </w:rPr>
              <w:t>, A. H., Ng, C. J., Nik-</w:t>
            </w:r>
            <w:proofErr w:type="spellStart"/>
            <w:r w:rsidRPr="0030622F">
              <w:rPr>
                <w:rFonts w:cstheme="minorHAnsi"/>
              </w:rPr>
              <w:t>Sherina</w:t>
            </w:r>
            <w:proofErr w:type="spellEnd"/>
            <w:r w:rsidRPr="0030622F">
              <w:rPr>
                <w:rFonts w:cstheme="minorHAnsi"/>
              </w:rPr>
              <w:t>, H.</w:t>
            </w:r>
          </w:p>
        </w:tc>
        <w:tc>
          <w:tcPr>
            <w:tcW w:w="5953" w:type="dxa"/>
            <w:hideMark/>
          </w:tcPr>
          <w:p w14:paraId="73AB8ACD" w14:textId="68C42EE6" w:rsidR="00FE77EF" w:rsidRPr="0030622F" w:rsidRDefault="00FE77EF" w:rsidP="00FE77EF">
            <w:pPr>
              <w:rPr>
                <w:rFonts w:cstheme="minorHAnsi"/>
              </w:rPr>
            </w:pPr>
            <w:r w:rsidRPr="0030622F">
              <w:rPr>
                <w:rFonts w:cstheme="minorHAnsi"/>
              </w:rPr>
              <w:t>Why do patients with chronic illnesses fail to keep their appointments? A telephone interview</w:t>
            </w:r>
          </w:p>
        </w:tc>
        <w:tc>
          <w:tcPr>
            <w:tcW w:w="709" w:type="dxa"/>
            <w:noWrap/>
            <w:hideMark/>
          </w:tcPr>
          <w:p w14:paraId="16F8BEF4" w14:textId="77777777" w:rsidR="00FE77EF" w:rsidRPr="0030622F" w:rsidRDefault="00FE77EF" w:rsidP="00FE77EF">
            <w:pPr>
              <w:rPr>
                <w:rFonts w:cstheme="minorHAnsi"/>
              </w:rPr>
            </w:pPr>
            <w:r w:rsidRPr="0030622F">
              <w:rPr>
                <w:rFonts w:cstheme="minorHAnsi"/>
              </w:rPr>
              <w:t>2006</w:t>
            </w:r>
          </w:p>
        </w:tc>
        <w:tc>
          <w:tcPr>
            <w:tcW w:w="2977" w:type="dxa"/>
          </w:tcPr>
          <w:p w14:paraId="1910B4E8" w14:textId="68D7988E" w:rsidR="00FE77EF" w:rsidRPr="0030622F" w:rsidRDefault="00AA66F1" w:rsidP="00FE77EF">
            <w:pPr>
              <w:rPr>
                <w:rFonts w:cstheme="minorHAnsi"/>
              </w:rPr>
            </w:pPr>
            <w:r w:rsidRPr="0030622F">
              <w:rPr>
                <w:rFonts w:cstheme="minorHAnsi"/>
              </w:rPr>
              <w:t>Asia-Pac J Public Health. 2006</w:t>
            </w:r>
            <w:proofErr w:type="gramStart"/>
            <w:r w:rsidRPr="0030622F">
              <w:rPr>
                <w:rFonts w:cstheme="minorHAnsi"/>
              </w:rPr>
              <w:t>;18</w:t>
            </w:r>
            <w:proofErr w:type="gramEnd"/>
            <w:r w:rsidRPr="0030622F">
              <w:rPr>
                <w:rFonts w:cstheme="minorHAnsi"/>
              </w:rPr>
              <w:t>(1):10-5.</w:t>
            </w:r>
          </w:p>
        </w:tc>
        <w:tc>
          <w:tcPr>
            <w:tcW w:w="1762" w:type="dxa"/>
            <w:noWrap/>
            <w:hideMark/>
          </w:tcPr>
          <w:p w14:paraId="5FC26072" w14:textId="102C9304" w:rsidR="00FE77EF" w:rsidRPr="0030622F" w:rsidRDefault="00FE77EF" w:rsidP="00FE77EF">
            <w:pPr>
              <w:rPr>
                <w:rFonts w:cstheme="minorHAnsi"/>
              </w:rPr>
            </w:pPr>
            <w:r w:rsidRPr="0030622F">
              <w:rPr>
                <w:rFonts w:cstheme="minorHAnsi"/>
              </w:rPr>
              <w:t>Malaysia (primary care)</w:t>
            </w:r>
          </w:p>
        </w:tc>
      </w:tr>
    </w:tbl>
    <w:p w14:paraId="21A424D9" w14:textId="06C0B7B4" w:rsidR="007D6E67" w:rsidRPr="001D3FBB" w:rsidRDefault="007D6E67"/>
    <w:p w14:paraId="41397791" w14:textId="77777777" w:rsidR="0034207D" w:rsidRPr="001D3FBB" w:rsidRDefault="0034207D">
      <w:pPr>
        <w:sectPr w:rsidR="0034207D" w:rsidRPr="001D3FBB" w:rsidSect="00E33040">
          <w:pgSz w:w="16838" w:h="11906" w:orient="landscape"/>
          <w:pgMar w:top="1440" w:right="1440" w:bottom="1440" w:left="1440" w:header="708" w:footer="708" w:gutter="0"/>
          <w:cols w:space="708"/>
          <w:docGrid w:linePitch="360"/>
        </w:sectPr>
      </w:pPr>
    </w:p>
    <w:p w14:paraId="56E63D4B" w14:textId="33D4E962" w:rsidR="00222D22" w:rsidRPr="001D3FBB" w:rsidRDefault="00222D22" w:rsidP="00CC5014">
      <w:pPr>
        <w:pStyle w:val="Heading1"/>
        <w:numPr>
          <w:ilvl w:val="0"/>
          <w:numId w:val="20"/>
        </w:numPr>
        <w:spacing w:after="120"/>
      </w:pPr>
      <w:bookmarkStart w:id="6" w:name="_Toc168494971"/>
      <w:r w:rsidRPr="001D3FBB">
        <w:lastRenderedPageBreak/>
        <w:t>Evidence Synthesis and CMO Configurations</w:t>
      </w:r>
      <w:bookmarkEnd w:id="6"/>
    </w:p>
    <w:p w14:paraId="59E48518" w14:textId="0611B3DE" w:rsidR="00222D22" w:rsidRPr="001D3FBB" w:rsidRDefault="00CC5014" w:rsidP="00CC5014">
      <w:pPr>
        <w:pStyle w:val="Heading2"/>
        <w:spacing w:after="120"/>
      </w:pPr>
      <w:bookmarkStart w:id="7" w:name="_Toc153545108"/>
      <w:bookmarkStart w:id="8" w:name="_Toc168494972"/>
      <w:r>
        <w:t xml:space="preserve">7.1 </w:t>
      </w:r>
      <w:r w:rsidR="00EF53C1" w:rsidRPr="001D3FBB">
        <w:t>Synthesising framework</w:t>
      </w:r>
      <w:bookmarkEnd w:id="7"/>
      <w:bookmarkEnd w:id="8"/>
    </w:p>
    <w:p w14:paraId="5B85D861" w14:textId="1478F18F" w:rsidR="00C05475" w:rsidRDefault="00EF53C1" w:rsidP="00560DD7">
      <w:pPr>
        <w:jc w:val="both"/>
        <w:rPr>
          <w:rStyle w:val="eop"/>
          <w:shd w:val="clear" w:color="auto" w:fill="FFFFFF"/>
        </w:rPr>
      </w:pPr>
      <w:r w:rsidRPr="001D3FBB">
        <w:rPr>
          <w:rStyle w:val="eop"/>
          <w:shd w:val="clear" w:color="auto" w:fill="FFFFFF"/>
        </w:rPr>
        <w:t xml:space="preserve">Fundamental causation is a middle-range theory positing that there is a direct causal flow from socioeconomic status (SES) to health inequalities, sustained by multiple mechanisms. Within this framework, individuals make use of “flexible resources” </w:t>
      </w:r>
      <w:r w:rsidRPr="001D3FBB">
        <w:rPr>
          <w:rStyle w:val="eop"/>
        </w:rPr>
        <w:t>–</w:t>
      </w:r>
      <w:r w:rsidRPr="001D3FBB">
        <w:rPr>
          <w:rStyle w:val="eop"/>
          <w:shd w:val="clear" w:color="auto" w:fill="FFFFFF"/>
        </w:rPr>
        <w:t xml:space="preserve"> including knowledge, money, power, prestige, and beneficial social connections – in their health-promoting actions. Inequalities in the distribution of these resources, and in the distribution of risk and protective factors, contribute to health inequalities – and, we propose, to inequalities of service</w:t>
      </w:r>
      <w:r w:rsidR="00870565" w:rsidRPr="001D3FBB">
        <w:rPr>
          <w:rStyle w:val="eop"/>
          <w:shd w:val="clear" w:color="auto" w:fill="FFFFFF"/>
        </w:rPr>
        <w:t xml:space="preserve"> use</w:t>
      </w:r>
      <w:r w:rsidR="00560DD7">
        <w:rPr>
          <w:rStyle w:val="eop"/>
          <w:shd w:val="clear" w:color="auto" w:fill="FFFFFF"/>
        </w:rPr>
        <w:t xml:space="preserve"> </w:t>
      </w:r>
      <w:r w:rsidR="00AF3D51">
        <w:rPr>
          <w:rStyle w:val="eop"/>
          <w:noProof/>
          <w:shd w:val="clear" w:color="auto" w:fill="FFFFFF"/>
        </w:rPr>
        <w:t>(5, 7, 8)</w:t>
      </w:r>
      <w:r w:rsidR="00560DD7">
        <w:rPr>
          <w:rStyle w:val="eop"/>
          <w:shd w:val="clear" w:color="auto" w:fill="FFFFFF"/>
        </w:rPr>
        <w:t>.</w:t>
      </w:r>
      <w:r w:rsidRPr="001D3FBB" w:rsidDel="0093287F">
        <w:rPr>
          <w:rStyle w:val="eop"/>
        </w:rPr>
        <w:t xml:space="preserve"> </w:t>
      </w:r>
      <w:proofErr w:type="spellStart"/>
      <w:r w:rsidRPr="003322C0">
        <w:rPr>
          <w:rStyle w:val="eop"/>
          <w:shd w:val="clear" w:color="auto" w:fill="FFFFFF"/>
        </w:rPr>
        <w:t>Lutfey</w:t>
      </w:r>
      <w:proofErr w:type="spellEnd"/>
      <w:r w:rsidRPr="003322C0">
        <w:rPr>
          <w:rStyle w:val="eop"/>
          <w:shd w:val="clear" w:color="auto" w:fill="FFFFFF"/>
        </w:rPr>
        <w:t xml:space="preserve"> and </w:t>
      </w:r>
      <w:proofErr w:type="spellStart"/>
      <w:r w:rsidRPr="003322C0">
        <w:rPr>
          <w:rStyle w:val="eop"/>
          <w:shd w:val="clear" w:color="auto" w:fill="FFFFFF"/>
        </w:rPr>
        <w:t>Freese</w:t>
      </w:r>
      <w:proofErr w:type="spellEnd"/>
      <w:r w:rsidRPr="003322C0">
        <w:rPr>
          <w:rStyle w:val="eop"/>
          <w:shd w:val="clear" w:color="auto" w:fill="FFFFFF"/>
        </w:rPr>
        <w:t xml:space="preserve"> </w:t>
      </w:r>
      <w:r w:rsidR="00AF3D51">
        <w:rPr>
          <w:rStyle w:val="eop"/>
          <w:noProof/>
          <w:shd w:val="clear" w:color="auto" w:fill="FFFFFF"/>
        </w:rPr>
        <w:t>(8)</w:t>
      </w:r>
      <w:r w:rsidRPr="003322C0">
        <w:rPr>
          <w:rStyle w:val="eop"/>
          <w:shd w:val="clear" w:color="auto" w:fill="FFFFFF"/>
        </w:rPr>
        <w:t xml:space="preserve"> </w:t>
      </w:r>
      <w:r w:rsidR="009F692D" w:rsidRPr="003322C0">
        <w:rPr>
          <w:rStyle w:val="eop"/>
          <w:shd w:val="clear" w:color="auto" w:fill="FFFFFF"/>
        </w:rPr>
        <w:t xml:space="preserve">extend this model with some additional </w:t>
      </w:r>
      <w:r w:rsidRPr="003322C0">
        <w:rPr>
          <w:rStyle w:val="eop"/>
          <w:shd w:val="clear" w:color="auto" w:fill="FFFFFF"/>
        </w:rPr>
        <w:t>“</w:t>
      </w:r>
      <w:proofErr w:type="spellStart"/>
      <w:r w:rsidRPr="003322C0">
        <w:rPr>
          <w:rStyle w:val="eop"/>
          <w:shd w:val="clear" w:color="auto" w:fill="FFFFFF"/>
        </w:rPr>
        <w:t>metamechanisms</w:t>
      </w:r>
      <w:proofErr w:type="spellEnd"/>
      <w:r w:rsidR="009F692D" w:rsidRPr="003322C0">
        <w:rPr>
          <w:rStyle w:val="eop"/>
        </w:rPr>
        <w:t>”</w:t>
      </w:r>
      <w:r w:rsidR="00C02400">
        <w:rPr>
          <w:rStyle w:val="eop"/>
        </w:rPr>
        <w:t xml:space="preserve"> (p.1327)</w:t>
      </w:r>
      <w:r w:rsidR="009F692D" w:rsidRPr="003322C0">
        <w:rPr>
          <w:rStyle w:val="eop"/>
        </w:rPr>
        <w:t xml:space="preserve">, seeking to extend beyond a singular focus on human agency. Among these, “habitus” is of most value here. </w:t>
      </w:r>
      <w:r w:rsidRPr="003322C0">
        <w:rPr>
          <w:rStyle w:val="eop"/>
          <w:b/>
          <w:bCs/>
          <w:shd w:val="clear" w:color="auto" w:fill="FFFFFF"/>
        </w:rPr>
        <w:t xml:space="preserve">Habitus </w:t>
      </w:r>
      <w:r w:rsidRPr="003322C0">
        <w:rPr>
          <w:rStyle w:val="eop"/>
          <w:shd w:val="clear" w:color="auto" w:fill="FFFFFF"/>
        </w:rPr>
        <w:t>refers to a person’s way of being, knowing or acting in the world, “internalised structures”</w:t>
      </w:r>
      <w:r w:rsidR="00560DD7">
        <w:rPr>
          <w:rStyle w:val="eop"/>
          <w:shd w:val="clear" w:color="auto" w:fill="FFFFFF"/>
        </w:rPr>
        <w:t xml:space="preserve"> </w:t>
      </w:r>
      <w:r w:rsidR="00812A77">
        <w:rPr>
          <w:rStyle w:val="eop"/>
          <w:noProof/>
          <w:shd w:val="clear" w:color="auto" w:fill="FFFFFF"/>
        </w:rPr>
        <w:t>(9)</w:t>
      </w:r>
      <w:r w:rsidRPr="003322C0">
        <w:rPr>
          <w:rStyle w:val="eop"/>
          <w:shd w:val="clear" w:color="auto" w:fill="FFFFFF"/>
        </w:rPr>
        <w:t xml:space="preserve"> influenced by social position and producing an unconscious or semi-conscious sense of orientation, a map guiding routine actions in the world</w:t>
      </w:r>
      <w:r w:rsidR="00560DD7">
        <w:rPr>
          <w:rStyle w:val="eop"/>
          <w:shd w:val="clear" w:color="auto" w:fill="FFFFFF"/>
        </w:rPr>
        <w:t xml:space="preserve"> </w:t>
      </w:r>
      <w:r w:rsidR="00AF3D51">
        <w:rPr>
          <w:rStyle w:val="eop"/>
          <w:noProof/>
          <w:shd w:val="clear" w:color="auto" w:fill="FFFFFF"/>
        </w:rPr>
        <w:t>(10, 11)</w:t>
      </w:r>
      <w:r w:rsidR="00560DD7">
        <w:rPr>
          <w:rStyle w:val="eop"/>
          <w:shd w:val="clear" w:color="auto" w:fill="FFFFFF"/>
        </w:rPr>
        <w:t>.</w:t>
      </w:r>
    </w:p>
    <w:p w14:paraId="1A851FB2" w14:textId="0D865D24" w:rsidR="00EF53C1" w:rsidRPr="00560DD7" w:rsidRDefault="00C05475" w:rsidP="00560DD7">
      <w:pPr>
        <w:jc w:val="both"/>
      </w:pPr>
      <w:r>
        <w:rPr>
          <w:rStyle w:val="eop"/>
          <w:shd w:val="clear" w:color="auto" w:fill="FFFFFF"/>
        </w:rPr>
        <w:t>T</w:t>
      </w:r>
      <w:r w:rsidR="00EF53C1" w:rsidRPr="001D3FBB">
        <w:rPr>
          <w:rStyle w:val="eop"/>
          <w:shd w:val="clear" w:color="auto" w:fill="FFFFFF"/>
        </w:rPr>
        <w:t xml:space="preserve">he candidacy framework proposes that inequalities of service uptake lie in the interaction </w:t>
      </w:r>
      <w:r w:rsidR="00EF53C1" w:rsidRPr="001D3FBB">
        <w:t>between the identities and resources of people (‘candidates’) and their (</w:t>
      </w:r>
      <w:proofErr w:type="spellStart"/>
      <w:r w:rsidR="00EF53C1" w:rsidRPr="001D3FBB">
        <w:t>mis</w:t>
      </w:r>
      <w:proofErr w:type="spellEnd"/>
      <w:r w:rsidR="00EF53C1" w:rsidRPr="001D3FBB">
        <w:t>)alignment with the structural and cultural qualities of services</w:t>
      </w:r>
      <w:r w:rsidR="00560DD7">
        <w:t xml:space="preserve"> </w:t>
      </w:r>
      <w:r w:rsidR="00AF3D51">
        <w:rPr>
          <w:noProof/>
        </w:rPr>
        <w:t>(2, 12)</w:t>
      </w:r>
      <w:r w:rsidR="00560DD7">
        <w:t>.</w:t>
      </w:r>
      <w:r w:rsidR="00EF53C1" w:rsidRPr="001D3FBB">
        <w:t xml:space="preserve"> The framework outlines several domains of candidacy, each in a recursive relationship with the others. </w:t>
      </w:r>
      <w:r w:rsidR="00EF53C1" w:rsidRPr="001D3FBB">
        <w:rPr>
          <w:rFonts w:cstheme="minorHAnsi"/>
          <w:b/>
          <w:bCs/>
        </w:rPr>
        <w:t>Identification</w:t>
      </w:r>
      <w:r w:rsidR="00EF53C1" w:rsidRPr="001D3FBB">
        <w:rPr>
          <w:rFonts w:cstheme="minorHAnsi"/>
        </w:rPr>
        <w:t xml:space="preserve"> is the process by which a person comes to identify as a candidate – a person with a need that a service might meet. This includes identifying symptoms and seeking instrumental help for them, as well as perceptions of the suitability and appropriateness of a service. Identification is influenced by past service experiences, by personal, familial and communal beliefs around health and care, and macro-level discourses around health, illness and service use</w:t>
      </w:r>
      <w:r w:rsidR="00623859" w:rsidRPr="001D3FBB">
        <w:rPr>
          <w:rFonts w:cstheme="minorHAnsi"/>
        </w:rPr>
        <w:t>, as e</w:t>
      </w:r>
      <w:r w:rsidR="00EF53C1" w:rsidRPr="001D3FBB">
        <w:rPr>
          <w:rFonts w:cstheme="minorHAnsi"/>
        </w:rPr>
        <w:t>ach informs the habitus and how a person is oriented towards health and healthcare</w:t>
      </w:r>
      <w:r w:rsidR="00560DD7">
        <w:rPr>
          <w:rFonts w:cstheme="minorHAnsi"/>
        </w:rPr>
        <w:t xml:space="preserve"> </w:t>
      </w:r>
      <w:r w:rsidR="00AF3D51">
        <w:rPr>
          <w:rFonts w:cstheme="minorHAnsi"/>
          <w:noProof/>
        </w:rPr>
        <w:t>(13)</w:t>
      </w:r>
      <w:r w:rsidR="00560DD7">
        <w:rPr>
          <w:rFonts w:cstheme="minorHAnsi"/>
        </w:rPr>
        <w:t>.</w:t>
      </w:r>
      <w:r w:rsidR="00EF53C1" w:rsidRPr="001D3FBB">
        <w:rPr>
          <w:rFonts w:cstheme="minorHAnsi"/>
        </w:rPr>
        <w:t xml:space="preserve"> </w:t>
      </w:r>
      <w:r w:rsidR="00EF53C1" w:rsidRPr="001D3FBB">
        <w:t xml:space="preserve">Considering candidacy as a matter of identity frames the candidacy process as one of seeking recognition as needful, but also as being deserving and a legitimate user of a service. </w:t>
      </w:r>
    </w:p>
    <w:p w14:paraId="4148FC01" w14:textId="081DE7F2" w:rsidR="00C42A41" w:rsidRPr="001D3FBB" w:rsidRDefault="00EF53C1" w:rsidP="00EF53C1">
      <w:pPr>
        <w:jc w:val="both"/>
      </w:pPr>
      <w:r w:rsidRPr="001D3FBB">
        <w:rPr>
          <w:b/>
          <w:bCs/>
        </w:rPr>
        <w:t xml:space="preserve">Navigation </w:t>
      </w:r>
      <w:r w:rsidRPr="001D3FBB">
        <w:t xml:space="preserve">refers to the process of getting to a service’s point-of-entry by mobilising resources that are unequally distributed, akin to flexible resources </w:t>
      </w:r>
      <w:r w:rsidR="00EA0069" w:rsidRPr="001D3FBB">
        <w:t>of fundamental causation</w:t>
      </w:r>
      <w:r w:rsidRPr="001D3FBB">
        <w:t xml:space="preserve">. </w:t>
      </w:r>
      <w:r w:rsidRPr="001D3FBB">
        <w:rPr>
          <w:b/>
          <w:bCs/>
        </w:rPr>
        <w:t>Permeability</w:t>
      </w:r>
      <w:r w:rsidR="00C355F8" w:rsidRPr="001D3FBB">
        <w:rPr>
          <w:b/>
          <w:bCs/>
        </w:rPr>
        <w:t xml:space="preserve"> and </w:t>
      </w:r>
      <w:r w:rsidRPr="001D3FBB">
        <w:rPr>
          <w:b/>
          <w:bCs/>
        </w:rPr>
        <w:t>porosity</w:t>
      </w:r>
      <w:r w:rsidRPr="001D3FBB">
        <w:t xml:space="preserve"> refer to service-side dynamics governing access, particularly the degree of alignment between a service’s rules, expectations and pathways and a candidate’s identifications, resources and behaviours</w:t>
      </w:r>
      <w:r w:rsidR="00560DD7">
        <w:t xml:space="preserve"> </w:t>
      </w:r>
      <w:r w:rsidR="00AF3D51">
        <w:rPr>
          <w:noProof/>
        </w:rPr>
        <w:t>(2)</w:t>
      </w:r>
      <w:r w:rsidR="00560DD7">
        <w:t>.</w:t>
      </w:r>
      <w:r w:rsidR="00206658" w:rsidRPr="001D3FBB">
        <w:rPr>
          <w:rStyle w:val="CommentReference"/>
          <w:sz w:val="22"/>
          <w:szCs w:val="22"/>
        </w:rPr>
        <w:t xml:space="preserve"> </w:t>
      </w:r>
      <w:r w:rsidRPr="001D3FBB">
        <w:t xml:space="preserve"> Whether and how a candidate can access a service, and how they will be received, depends on their alignment with a service’s image of the “ideal user”</w:t>
      </w:r>
      <w:r w:rsidR="00C42A41" w:rsidRPr="001D3FBB">
        <w:t>, who uses services…</w:t>
      </w:r>
    </w:p>
    <w:p w14:paraId="001DAF95" w14:textId="204AC86C" w:rsidR="00EF53C1" w:rsidRPr="001D3FBB" w:rsidRDefault="00EF53C1" w:rsidP="00C42A41">
      <w:pPr>
        <w:ind w:left="720"/>
        <w:jc w:val="both"/>
      </w:pPr>
      <w:r w:rsidRPr="001D3FBB">
        <w:t>.“…precisely in the way they are intended for precisely the problems providers have identified the services as serving [...] with the exact set of competencies and resources required.”</w:t>
      </w:r>
      <w:r w:rsidR="00884D7D">
        <w:rPr>
          <w:noProof/>
        </w:rPr>
        <w:t>(2, 14)</w:t>
      </w:r>
      <w:r w:rsidR="00643E94" w:rsidRPr="001D3FBB">
        <w:t xml:space="preserve"> </w:t>
      </w:r>
    </w:p>
    <w:p w14:paraId="0DE59849" w14:textId="717E8D54" w:rsidR="00EF53C1" w:rsidRPr="001D3FBB" w:rsidRDefault="00EF53C1" w:rsidP="00EF53C1">
      <w:pPr>
        <w:jc w:val="both"/>
      </w:pPr>
      <w:r w:rsidRPr="001D3FBB">
        <w:rPr>
          <w:b/>
          <w:bCs/>
        </w:rPr>
        <w:t xml:space="preserve">Presentation </w:t>
      </w:r>
      <w:r w:rsidRPr="001D3FBB">
        <w:t xml:space="preserve">refers to the process of asserting one’s candidacy as needful and legitimate, while </w:t>
      </w:r>
      <w:r w:rsidRPr="001D3FBB">
        <w:rPr>
          <w:b/>
          <w:bCs/>
        </w:rPr>
        <w:t xml:space="preserve">adjudication </w:t>
      </w:r>
      <w:r w:rsidRPr="001D3FBB">
        <w:t xml:space="preserve">involves the appraisal of that candidacy by providers. In the original framework, adjudication is based on “routine judgements” informed by the heuristics of the provider – their established patterns of sense-making, problem-solving or decision-making as </w:t>
      </w:r>
      <w:proofErr w:type="gramStart"/>
      <w:r w:rsidRPr="001D3FBB">
        <w:t>they  make</w:t>
      </w:r>
      <w:proofErr w:type="gramEnd"/>
      <w:r w:rsidRPr="001D3FBB">
        <w:t xml:space="preserve"> both moral and practical judgements of candidacies</w:t>
      </w:r>
      <w:r w:rsidR="00560DD7">
        <w:t xml:space="preserve"> </w:t>
      </w:r>
      <w:r w:rsidR="00AF3D51">
        <w:rPr>
          <w:noProof/>
        </w:rPr>
        <w:t>(2</w:t>
      </w:r>
      <w:r w:rsidR="00EC4FF7">
        <w:rPr>
          <w:noProof/>
        </w:rPr>
        <w:t>, p. 8</w:t>
      </w:r>
      <w:r w:rsidR="00AF3D51">
        <w:rPr>
          <w:noProof/>
        </w:rPr>
        <w:t>)</w:t>
      </w:r>
      <w:r w:rsidR="00560DD7">
        <w:t>.</w:t>
      </w:r>
      <w:r w:rsidRPr="001D3FBB">
        <w:t xml:space="preserve"> Adjudications result in </w:t>
      </w:r>
      <w:r w:rsidRPr="001D3FBB">
        <w:rPr>
          <w:b/>
          <w:bCs/>
        </w:rPr>
        <w:t xml:space="preserve">offers </w:t>
      </w:r>
      <w:r w:rsidRPr="001D3FBB">
        <w:t xml:space="preserve">which candidates respond to through acceptance, refusal or </w:t>
      </w:r>
      <w:r w:rsidRPr="001D3FBB">
        <w:rPr>
          <w:b/>
          <w:bCs/>
        </w:rPr>
        <w:t>resistance</w:t>
      </w:r>
      <w:r w:rsidRPr="001D3FBB">
        <w:t xml:space="preserve">. All of this occurs within </w:t>
      </w:r>
      <w:r w:rsidRPr="001D3FBB">
        <w:rPr>
          <w:b/>
          <w:bCs/>
        </w:rPr>
        <w:t xml:space="preserve">local operating conditions </w:t>
      </w:r>
      <w:r w:rsidRPr="001D3FBB">
        <w:t xml:space="preserve">incorporating the design, resourcing, capacity, staffing arrangements, rules and regulations, </w:t>
      </w:r>
      <w:proofErr w:type="gramStart"/>
      <w:r w:rsidRPr="001D3FBB">
        <w:t>“</w:t>
      </w:r>
      <w:proofErr w:type="gramEnd"/>
      <w:r w:rsidRPr="001D3FBB">
        <w:t>specific, localized cultural, organizational and political contexts” of services</w:t>
      </w:r>
      <w:r w:rsidR="00560DD7">
        <w:t xml:space="preserve"> </w:t>
      </w:r>
      <w:r w:rsidR="00AF3D51">
        <w:rPr>
          <w:noProof/>
        </w:rPr>
        <w:t>(12</w:t>
      </w:r>
      <w:r w:rsidR="00EC4FF7">
        <w:rPr>
          <w:noProof/>
        </w:rPr>
        <w:t xml:space="preserve">, </w:t>
      </w:r>
      <w:r w:rsidR="00E279AD">
        <w:rPr>
          <w:noProof/>
        </w:rPr>
        <w:t>p.</w:t>
      </w:r>
      <w:r w:rsidR="001C7B07">
        <w:rPr>
          <w:noProof/>
        </w:rPr>
        <w:t>819</w:t>
      </w:r>
      <w:r w:rsidR="00AF3D51">
        <w:rPr>
          <w:noProof/>
        </w:rPr>
        <w:t>)</w:t>
      </w:r>
      <w:r w:rsidR="00560DD7">
        <w:t>.</w:t>
      </w:r>
      <w:r w:rsidRPr="001D3FBB">
        <w:t xml:space="preserve"> </w:t>
      </w:r>
    </w:p>
    <w:p w14:paraId="3C0FE1FE" w14:textId="5F8DA9B1" w:rsidR="00EF53C1" w:rsidRPr="001D3FBB" w:rsidRDefault="00CC5014" w:rsidP="005865A8">
      <w:pPr>
        <w:pStyle w:val="Heading2"/>
        <w:spacing w:after="120"/>
        <w:rPr>
          <w:rStyle w:val="cf01"/>
          <w:rFonts w:asciiTheme="majorHAnsi" w:hAnsiTheme="majorHAnsi" w:cstheme="majorBidi"/>
          <w:sz w:val="26"/>
          <w:szCs w:val="26"/>
        </w:rPr>
      </w:pPr>
      <w:bookmarkStart w:id="9" w:name="_Toc168494973"/>
      <w:r>
        <w:rPr>
          <w:rStyle w:val="cf01"/>
          <w:rFonts w:asciiTheme="majorHAnsi" w:hAnsiTheme="majorHAnsi" w:cstheme="majorBidi"/>
          <w:sz w:val="26"/>
          <w:szCs w:val="26"/>
        </w:rPr>
        <w:lastRenderedPageBreak/>
        <w:t xml:space="preserve">7.2 </w:t>
      </w:r>
      <w:r w:rsidR="00FA3760" w:rsidRPr="001D3FBB">
        <w:rPr>
          <w:rStyle w:val="cf01"/>
          <w:rFonts w:asciiTheme="majorHAnsi" w:hAnsiTheme="majorHAnsi" w:cstheme="majorBidi"/>
          <w:sz w:val="26"/>
          <w:szCs w:val="26"/>
        </w:rPr>
        <w:t>Navigating and synthesising</w:t>
      </w:r>
      <w:r w:rsidR="00EF53C1" w:rsidRPr="001D3FBB">
        <w:rPr>
          <w:rStyle w:val="cf01"/>
          <w:rFonts w:asciiTheme="majorHAnsi" w:hAnsiTheme="majorHAnsi" w:cstheme="majorBidi"/>
          <w:sz w:val="26"/>
          <w:szCs w:val="26"/>
        </w:rPr>
        <w:t xml:space="preserve"> the evidence.</w:t>
      </w:r>
      <w:bookmarkEnd w:id="9"/>
    </w:p>
    <w:p w14:paraId="0B01AA5C" w14:textId="5EE35E2D" w:rsidR="00D338A0" w:rsidRPr="001D3FBB" w:rsidRDefault="00EF53C1" w:rsidP="00AE19C5">
      <w:pPr>
        <w:jc w:val="both"/>
      </w:pPr>
      <w:r w:rsidRPr="001D3FBB">
        <w:t xml:space="preserve">As the main paper suggests, the evidence base for this study is both flawed and limited, and it is reasonable to ask how a coherent programme theory might be synthesised from </w:t>
      </w:r>
      <w:r w:rsidR="000C1A15" w:rsidRPr="001D3FBB">
        <w:t>literature</w:t>
      </w:r>
      <w:r w:rsidRPr="001D3FBB">
        <w:t xml:space="preserve"> that appears compromised by significant methodological, theoretical or conceptual </w:t>
      </w:r>
      <w:r w:rsidR="006D0466" w:rsidRPr="001D3FBB">
        <w:t>difficulties</w:t>
      </w:r>
      <w:r w:rsidR="00AA4CB6">
        <w:t>.</w:t>
      </w:r>
      <w:r w:rsidR="00AE19C5" w:rsidRPr="001D3FBB">
        <w:rPr>
          <w:b/>
          <w:bCs/>
        </w:rPr>
        <w:t xml:space="preserve"> </w:t>
      </w:r>
      <w:r w:rsidRPr="001D3FBB">
        <w:t>We accounted for the limitations of the evidence base in several ways. Firstly, we included</w:t>
      </w:r>
      <w:r w:rsidR="00F7502D" w:rsidRPr="001D3FBB">
        <w:t xml:space="preserve"> a range of</w:t>
      </w:r>
      <w:r w:rsidRPr="001D3FBB">
        <w:t xml:space="preserve"> sources of evidence that a systematic review would likely have excluded for </w:t>
      </w:r>
      <w:r w:rsidR="006238BC" w:rsidRPr="001D3FBB">
        <w:t xml:space="preserve">lack of </w:t>
      </w:r>
      <w:r w:rsidRPr="001D3FBB">
        <w:t>direct relevance to multiple missed appointments</w:t>
      </w:r>
      <w:r w:rsidR="00D338A0" w:rsidRPr="001D3FBB">
        <w:t xml:space="preserve"> in UK primary care</w:t>
      </w:r>
      <w:r w:rsidRPr="001D3FBB">
        <w:t>. Some papers on single missed appointments may provide insight into multiple missed appointments if the problems they describe could</w:t>
      </w:r>
      <w:r w:rsidR="00F32B65" w:rsidRPr="001D3FBB">
        <w:t xml:space="preserve"> plausibly</w:t>
      </w:r>
      <w:r w:rsidRPr="001D3FBB">
        <w:t xml:space="preserve"> endure over time. Papers on access or service issues generally</w:t>
      </w:r>
      <w:r w:rsidR="00281592" w:rsidRPr="001D3FBB">
        <w:t xml:space="preserve"> might</w:t>
      </w:r>
      <w:r w:rsidRPr="001D3FBB">
        <w:t xml:space="preserve"> refer to missed appointments as a small part of </w:t>
      </w:r>
      <w:r w:rsidR="00E10786">
        <w:t>their</w:t>
      </w:r>
      <w:r w:rsidRPr="001D3FBB">
        <w:t xml:space="preserve"> overall picture, </w:t>
      </w:r>
      <w:r w:rsidR="00281592" w:rsidRPr="001D3FBB">
        <w:t xml:space="preserve">or </w:t>
      </w:r>
      <w:r w:rsidR="00A15A13">
        <w:t xml:space="preserve">their </w:t>
      </w:r>
      <w:r w:rsidR="008F795D" w:rsidRPr="001D3FBB">
        <w:t>findings overlap with things</w:t>
      </w:r>
      <w:r w:rsidRPr="001D3FBB">
        <w:t xml:space="preserve"> relevant to </w:t>
      </w:r>
      <w:r w:rsidR="00281592" w:rsidRPr="001D3FBB">
        <w:t>or</w:t>
      </w:r>
      <w:r w:rsidRPr="001D3FBB">
        <w:t xml:space="preserve"> mentioned in missed-appointment research. </w:t>
      </w:r>
      <w:r w:rsidR="00D338A0" w:rsidRPr="001D3FBB">
        <w:t xml:space="preserve">Papers in other outpatient services, or in other </w:t>
      </w:r>
      <w:r w:rsidR="001470A2" w:rsidRPr="001D3FBB">
        <w:t xml:space="preserve">geographical </w:t>
      </w:r>
      <w:r w:rsidR="00D338A0" w:rsidRPr="001D3FBB">
        <w:t xml:space="preserve">settings, </w:t>
      </w:r>
      <w:r w:rsidR="00F374E3" w:rsidRPr="001D3FBB">
        <w:t xml:space="preserve">hold relevance where their findings </w:t>
      </w:r>
      <w:r w:rsidR="00E12B11" w:rsidRPr="001D3FBB">
        <w:t>overlap</w:t>
      </w:r>
      <w:r w:rsidR="00F374E3" w:rsidRPr="001D3FBB">
        <w:t xml:space="preserve"> with those </w:t>
      </w:r>
      <w:r w:rsidR="001470A2" w:rsidRPr="001D3FBB">
        <w:t>found in</w:t>
      </w:r>
      <w:r w:rsidR="00F374E3" w:rsidRPr="001D3FBB">
        <w:t xml:space="preserve"> UK primary care</w:t>
      </w:r>
      <w:r w:rsidR="008F795D" w:rsidRPr="001D3FBB">
        <w:t>,</w:t>
      </w:r>
      <w:r w:rsidR="00F374E3" w:rsidRPr="001D3FBB">
        <w:t xml:space="preserve"> or </w:t>
      </w:r>
      <w:r w:rsidR="001470A2" w:rsidRPr="001D3FBB">
        <w:t xml:space="preserve">they </w:t>
      </w:r>
      <w:r w:rsidR="000F2A8A" w:rsidRPr="001D3FBB">
        <w:t xml:space="preserve">deepen insight into causal mechanisms shared between settings. </w:t>
      </w:r>
      <w:r w:rsidR="00E12B11" w:rsidRPr="001D3FBB">
        <w:t xml:space="preserve">As such </w:t>
      </w:r>
      <w:r w:rsidR="00DA45E1" w:rsidRPr="001D3FBB">
        <w:t xml:space="preserve">the synthesis, while focused on UK primary care, might provide insights relevant to </w:t>
      </w:r>
      <w:r w:rsidR="008F795D" w:rsidRPr="001D3FBB">
        <w:t xml:space="preserve">these </w:t>
      </w:r>
      <w:r w:rsidR="00DA45E1" w:rsidRPr="001D3FBB">
        <w:t xml:space="preserve">other settings. </w:t>
      </w:r>
    </w:p>
    <w:p w14:paraId="4A005EB8" w14:textId="33C8A7AC" w:rsidR="00A557A8" w:rsidRPr="00E4344A" w:rsidRDefault="00A557A8" w:rsidP="00E4344A">
      <w:pPr>
        <w:jc w:val="both"/>
        <w:rPr>
          <w:b/>
          <w:bCs/>
        </w:rPr>
      </w:pPr>
      <w:r>
        <w:t xml:space="preserve">Realist review uses a combination of inductive, deductive and </w:t>
      </w:r>
      <w:proofErr w:type="spellStart"/>
      <w:r>
        <w:t>retroductive</w:t>
      </w:r>
      <w:proofErr w:type="spellEnd"/>
      <w:r>
        <w:t xml:space="preserve"> reasoning, the latter involving the identification of hidden causal forces and mechanisms through “imaginative leaps” into the space beneath the empirical evidence</w:t>
      </w:r>
      <w:r w:rsidR="00560DD7">
        <w:t xml:space="preserve"> </w:t>
      </w:r>
      <w:r w:rsidR="00812A77">
        <w:rPr>
          <w:noProof/>
        </w:rPr>
        <w:t>(15, 16)</w:t>
      </w:r>
      <w:r w:rsidR="00560DD7">
        <w:t>.</w:t>
      </w:r>
      <w:r>
        <w:t xml:space="preserve"> One might question, for example, why we have discarded forgetting as a sufficiently satisfactory causal explanation despite its often being labelled as the primary cause of missed appointments in survey or questionnaire studies and in prior reviews</w:t>
      </w:r>
      <w:r w:rsidR="00560DD7">
        <w:t xml:space="preserve"> </w:t>
      </w:r>
      <w:r w:rsidR="00812A77">
        <w:rPr>
          <w:noProof/>
        </w:rPr>
        <w:t>(17-36)</w:t>
      </w:r>
      <w:r w:rsidR="00560DD7">
        <w:t>,</w:t>
      </w:r>
      <w:r>
        <w:t xml:space="preserve"> with some going so far as to suggest an “epidemic of forgetfulness</w:t>
      </w:r>
      <w:r w:rsidR="00560DD7">
        <w:t xml:space="preserve"> </w:t>
      </w:r>
      <w:r>
        <w:t>”</w:t>
      </w:r>
      <w:r w:rsidR="00812A77">
        <w:rPr>
          <w:noProof/>
        </w:rPr>
        <w:t>(17</w:t>
      </w:r>
      <w:r w:rsidR="00A06115">
        <w:rPr>
          <w:noProof/>
        </w:rPr>
        <w:t>, p</w:t>
      </w:r>
      <w:r w:rsidR="00034C18">
        <w:rPr>
          <w:noProof/>
        </w:rPr>
        <w:t>.101</w:t>
      </w:r>
      <w:r w:rsidR="00812A77">
        <w:rPr>
          <w:noProof/>
        </w:rPr>
        <w:t>)</w:t>
      </w:r>
      <w:r w:rsidR="00560DD7">
        <w:t>.</w:t>
      </w:r>
      <w:r>
        <w:t xml:space="preserve"> This partly reflects our thoughts on the limitations of survey research, but also reflects the realist logic of analysis through which we judged that often forgetting was not a </w:t>
      </w:r>
      <w:r w:rsidRPr="3ECFA560">
        <w:rPr>
          <w:i/>
          <w:iCs/>
        </w:rPr>
        <w:t xml:space="preserve">cause </w:t>
      </w:r>
      <w:r>
        <w:t xml:space="preserve">of missingness but more an </w:t>
      </w:r>
      <w:r w:rsidRPr="3ECFA560">
        <w:rPr>
          <w:i/>
          <w:iCs/>
        </w:rPr>
        <w:t>outcome</w:t>
      </w:r>
      <w:r>
        <w:t xml:space="preserve"> of </w:t>
      </w:r>
      <w:r w:rsidR="3FFB8101">
        <w:t>an</w:t>
      </w:r>
      <w:r>
        <w:t xml:space="preserve">other causal mechanism. This is also suggested by the fact that interventions using reminders often report quite modest </w:t>
      </w:r>
      <w:proofErr w:type="gramStart"/>
      <w:r>
        <w:t>impacts,</w:t>
      </w:r>
      <w:proofErr w:type="gramEnd"/>
      <w:r>
        <w:t xml:space="preserve"> or no impacts at all for certain populations, suggesting </w:t>
      </w:r>
      <w:r w:rsidR="001478B6">
        <w:t>other</w:t>
      </w:r>
      <w:r>
        <w:t xml:space="preserve"> mechanisms at play</w:t>
      </w:r>
      <w:r w:rsidR="00560DD7">
        <w:t xml:space="preserve"> </w:t>
      </w:r>
      <w:r w:rsidR="00812A77">
        <w:rPr>
          <w:noProof/>
        </w:rPr>
        <w:t>(13, 37-39)</w:t>
      </w:r>
      <w:r w:rsidR="00560DD7">
        <w:t>.</w:t>
      </w:r>
      <w:r>
        <w:t xml:space="preserve"> </w:t>
      </w:r>
    </w:p>
    <w:p w14:paraId="4A1CD190" w14:textId="24BD233A" w:rsidR="00EF53C1" w:rsidRPr="001D3FBB" w:rsidRDefault="00A557A8" w:rsidP="00EF53C1">
      <w:pPr>
        <w:jc w:val="both"/>
      </w:pPr>
      <w:proofErr w:type="spellStart"/>
      <w:r w:rsidRPr="001D3FBB">
        <w:t>Retroductive</w:t>
      </w:r>
      <w:proofErr w:type="spellEnd"/>
      <w:r w:rsidRPr="001D3FBB">
        <w:t xml:space="preserve"> analysis supported</w:t>
      </w:r>
      <w:r w:rsidR="008634DA" w:rsidRPr="001D3FBB">
        <w:t xml:space="preserve"> further</w:t>
      </w:r>
      <w:r w:rsidR="0042422A" w:rsidRPr="001D3FBB">
        <w:t xml:space="preserve"> strateg</w:t>
      </w:r>
      <w:r w:rsidR="00193FEE">
        <w:t>ies</w:t>
      </w:r>
      <w:r w:rsidR="0042422A" w:rsidRPr="001D3FBB">
        <w:t xml:space="preserve"> for managing limitations</w:t>
      </w:r>
      <w:r w:rsidR="00193FEE">
        <w:t>. T</w:t>
      </w:r>
      <w:r w:rsidR="008634DA" w:rsidRPr="001D3FBB">
        <w:t xml:space="preserve">hrough </w:t>
      </w:r>
      <w:r w:rsidR="005919CD" w:rsidRPr="001D3FBB">
        <w:t>corroboration</w:t>
      </w:r>
      <w:r w:rsidR="0042422A" w:rsidRPr="001D3FBB">
        <w:t xml:space="preserve">, </w:t>
      </w:r>
      <w:r w:rsidR="00845426" w:rsidRPr="001D3FBB">
        <w:t>findings come from</w:t>
      </w:r>
      <w:r w:rsidR="00EF53C1" w:rsidRPr="001D3FBB">
        <w:t xml:space="preserve"> inferences drawn from the cumulative weight of related evidence across study types, settings and locations, as well as connection to established theories or explanatory frameworks. For example, the demi-regularities (i.e. outcome patterns) related to the concept of ‘treatment burden’ </w:t>
      </w:r>
      <w:r w:rsidR="006D0050" w:rsidRPr="001D3FBB">
        <w:t>are</w:t>
      </w:r>
      <w:r w:rsidR="00EF53C1" w:rsidRPr="001D3FBB">
        <w:t xml:space="preserve"> </w:t>
      </w:r>
      <w:r w:rsidR="0052535D" w:rsidRPr="001D3FBB">
        <w:t xml:space="preserve">the consequence of </w:t>
      </w:r>
      <w:r w:rsidR="00CE5EF8" w:rsidRPr="001D3FBB">
        <w:t xml:space="preserve">using </w:t>
      </w:r>
      <w:proofErr w:type="spellStart"/>
      <w:r w:rsidR="0052535D" w:rsidRPr="001D3FBB">
        <w:t>retroduct</w:t>
      </w:r>
      <w:r w:rsidR="00CE5EF8" w:rsidRPr="001D3FBB">
        <w:t>ion</w:t>
      </w:r>
      <w:proofErr w:type="spellEnd"/>
      <w:r w:rsidR="00CE5EF8" w:rsidRPr="001D3FBB">
        <w:t xml:space="preserve"> to synthesis </w:t>
      </w:r>
      <w:r w:rsidR="00256B06" w:rsidRPr="001D3FBB">
        <w:t xml:space="preserve">an existing theoretical concept with findings from </w:t>
      </w:r>
      <w:r w:rsidR="00EF53C1" w:rsidRPr="001D3FBB">
        <w:t xml:space="preserve">administrative, survey and qualitative </w:t>
      </w:r>
      <w:r w:rsidR="00256B06" w:rsidRPr="001D3FBB">
        <w:t>studies</w:t>
      </w:r>
      <w:r w:rsidR="00EF53C1" w:rsidRPr="001D3FBB">
        <w:t xml:space="preserve"> in multiple settings:</w:t>
      </w:r>
    </w:p>
    <w:p w14:paraId="4EA0584E" w14:textId="3EA9A7E1" w:rsidR="00EF53C1" w:rsidRPr="001D3FBB" w:rsidRDefault="00560DD7" w:rsidP="00EF53C1">
      <w:pPr>
        <w:ind w:left="720"/>
        <w:jc w:val="both"/>
      </w:pPr>
      <w:r>
        <w:t>“</w:t>
      </w:r>
      <w:r w:rsidR="00EF53C1" w:rsidRPr="001D3FBB">
        <w:t>The number of visits was related to the risk of having a no-show (OR = 1.11, CI 1.07, 1.15)</w:t>
      </w:r>
      <w:r w:rsidR="008E38EA">
        <w:t>.</w:t>
      </w:r>
      <w:r w:rsidR="00EF53C1" w:rsidRPr="001D3FBB">
        <w:t xml:space="preserve"> [No-show visits] were also more likely among Veterans having multiple comorbidities (OR = 1.71, CI 1.37–2.15), being in priority group 1 (OR = 1.85, CI 1.34, 2.55) or priority groups 4 and 5 (OR = 1.65, CI 1.19, 2.28).</w:t>
      </w:r>
      <w:r>
        <w:t>”</w:t>
      </w:r>
      <w:r w:rsidR="00EF53C1" w:rsidRPr="001D3FBB">
        <w:t xml:space="preserve"> </w:t>
      </w:r>
      <w:r w:rsidR="00812A77">
        <w:rPr>
          <w:noProof/>
        </w:rPr>
        <w:t>(40</w:t>
      </w:r>
      <w:r w:rsidR="00192324">
        <w:rPr>
          <w:noProof/>
        </w:rPr>
        <w:t>, p.</w:t>
      </w:r>
      <w:r w:rsidR="00713F89">
        <w:rPr>
          <w:noProof/>
        </w:rPr>
        <w:t>844</w:t>
      </w:r>
      <w:r w:rsidR="00812A77">
        <w:rPr>
          <w:noProof/>
        </w:rPr>
        <w:t>)</w:t>
      </w:r>
    </w:p>
    <w:p w14:paraId="78687DC0" w14:textId="37D4FFCB" w:rsidR="00EF53C1" w:rsidRPr="001D3FBB" w:rsidRDefault="00EF53C1" w:rsidP="00EF53C1">
      <w:pPr>
        <w:ind w:left="720"/>
        <w:jc w:val="both"/>
      </w:pPr>
      <w:r w:rsidRPr="001D3FBB">
        <w:t xml:space="preserve">“There are times when I just get so fed up with all the pills and all the doctor’s appointments. I’m guilty. I just walk away. […] I won’t go to doctor’s appointments and I stop taking my medications just because I </w:t>
      </w:r>
      <w:proofErr w:type="spellStart"/>
      <w:r w:rsidRPr="001D3FBB">
        <w:t>gotta</w:t>
      </w:r>
      <w:proofErr w:type="spellEnd"/>
      <w:r w:rsidRPr="001D3FBB">
        <w:t xml:space="preserve"> take a break. I got to. Because I would like just for a little bit to feel like a normal person.</w:t>
      </w:r>
      <w:r w:rsidR="00560DD7">
        <w:t xml:space="preserve">” </w:t>
      </w:r>
      <w:r w:rsidR="00812A77">
        <w:rPr>
          <w:noProof/>
        </w:rPr>
        <w:t>(41</w:t>
      </w:r>
      <w:r w:rsidR="00713F89">
        <w:rPr>
          <w:noProof/>
        </w:rPr>
        <w:t>, p.</w:t>
      </w:r>
      <w:r w:rsidR="00316987">
        <w:rPr>
          <w:noProof/>
        </w:rPr>
        <w:t>8</w:t>
      </w:r>
      <w:r w:rsidR="00812A77">
        <w:rPr>
          <w:noProof/>
        </w:rPr>
        <w:t>)</w:t>
      </w:r>
      <w:r w:rsidRPr="001D3FBB" w:rsidDel="00BD39D3">
        <w:t xml:space="preserve"> </w:t>
      </w:r>
    </w:p>
    <w:p w14:paraId="5BAD31A6" w14:textId="663D1A89" w:rsidR="00EF53C1" w:rsidRPr="001D3FBB" w:rsidRDefault="006D0050" w:rsidP="00EF53C1">
      <w:pPr>
        <w:jc w:val="both"/>
      </w:pPr>
      <w:r w:rsidRPr="001D3FBB">
        <w:t>O</w:t>
      </w:r>
      <w:r w:rsidR="00EF53C1" w:rsidRPr="001D3FBB">
        <w:t xml:space="preserve">ther evidence gains salience precisely because of its </w:t>
      </w:r>
      <w:proofErr w:type="spellStart"/>
      <w:r w:rsidR="00EF53C1" w:rsidRPr="001D3FBB">
        <w:t>idiosyncracy</w:t>
      </w:r>
      <w:proofErr w:type="spellEnd"/>
      <w:r w:rsidR="00EF53C1" w:rsidRPr="001D3FBB">
        <w:t xml:space="preserve">, its ability to answer questions that go unasked in other studies. Consider, for example, the role of stigma or misalignment in Chapman et al </w:t>
      </w:r>
      <w:r w:rsidR="00812A77">
        <w:rPr>
          <w:noProof/>
        </w:rPr>
        <w:t>(42)</w:t>
      </w:r>
      <w:r w:rsidR="00EF53C1" w:rsidRPr="001D3FBB">
        <w:t xml:space="preserve"> that is not accounted for in surveys or questionnaires, or the role of attachment</w:t>
      </w:r>
      <w:r w:rsidR="004E2D4A" w:rsidRPr="001D3FBB">
        <w:t xml:space="preserve">s and deeper psychological dynamics </w:t>
      </w:r>
      <w:r w:rsidR="001657EB" w:rsidRPr="001D3FBB">
        <w:t xml:space="preserve">in </w:t>
      </w:r>
      <w:r w:rsidR="00A16656" w:rsidRPr="001D3FBB">
        <w:t>surveys</w:t>
      </w:r>
      <w:r w:rsidR="00EF53C1" w:rsidRPr="001D3FBB">
        <w:t xml:space="preserve"> in </w:t>
      </w:r>
      <w:proofErr w:type="spellStart"/>
      <w:r w:rsidR="00EF53C1" w:rsidRPr="001D3FBB">
        <w:t>Ciechanowski</w:t>
      </w:r>
      <w:proofErr w:type="spellEnd"/>
      <w:r w:rsidR="00EF53C1" w:rsidRPr="001D3FBB">
        <w:t xml:space="preserve"> et al </w:t>
      </w:r>
      <w:r w:rsidR="00812A77">
        <w:rPr>
          <w:noProof/>
        </w:rPr>
        <w:t>(43)</w:t>
      </w:r>
      <w:r w:rsidR="00EF53C1" w:rsidRPr="001D3FBB">
        <w:t xml:space="preserve"> and qualitative study from </w:t>
      </w:r>
      <w:proofErr w:type="spellStart"/>
      <w:r w:rsidR="00EF53C1" w:rsidRPr="001D3FBB">
        <w:lastRenderedPageBreak/>
        <w:t>Leavey</w:t>
      </w:r>
      <w:proofErr w:type="spellEnd"/>
      <w:r w:rsidR="00EF53C1" w:rsidRPr="001D3FBB">
        <w:t xml:space="preserve"> et al </w:t>
      </w:r>
      <w:r w:rsidR="00812A77">
        <w:rPr>
          <w:noProof/>
        </w:rPr>
        <w:t>(44)</w:t>
      </w:r>
      <w:bookmarkStart w:id="10" w:name="_Toc153545109"/>
      <w:r w:rsidR="00EF53C1" w:rsidRPr="001D3FBB">
        <w:t xml:space="preserve"> - concepts that appear in relatively few studies but which propose plausible, persuasive causal mechanisms. </w:t>
      </w:r>
      <w:bookmarkEnd w:id="10"/>
    </w:p>
    <w:p w14:paraId="02D206DD" w14:textId="33F64C17" w:rsidR="00201331" w:rsidRPr="001D3FBB" w:rsidRDefault="00CC5014" w:rsidP="00FA3760">
      <w:pPr>
        <w:pStyle w:val="Heading2"/>
      </w:pPr>
      <w:bookmarkStart w:id="11" w:name="_Toc168494974"/>
      <w:r>
        <w:t xml:space="preserve">7.3 </w:t>
      </w:r>
      <w:r w:rsidR="00FA3760" w:rsidRPr="001D3FBB">
        <w:t>Synthesised Findings</w:t>
      </w:r>
      <w:bookmarkEnd w:id="11"/>
    </w:p>
    <w:p w14:paraId="1E5693BC" w14:textId="05F8D2CF" w:rsidR="00EF53C1" w:rsidRPr="001D3FBB" w:rsidRDefault="00CC5014" w:rsidP="00EF53C1">
      <w:pPr>
        <w:pStyle w:val="Heading3"/>
        <w:spacing w:after="120"/>
        <w:jc w:val="both"/>
        <w:rPr>
          <w:sz w:val="22"/>
          <w:szCs w:val="22"/>
        </w:rPr>
      </w:pPr>
      <w:bookmarkStart w:id="12" w:name="_Toc153545110"/>
      <w:bookmarkStart w:id="13" w:name="_Toc168494975"/>
      <w:r>
        <w:rPr>
          <w:sz w:val="22"/>
          <w:szCs w:val="22"/>
        </w:rPr>
        <w:t xml:space="preserve">7.3.1 </w:t>
      </w:r>
      <w:r w:rsidR="00EF53C1" w:rsidRPr="001D3FBB">
        <w:rPr>
          <w:sz w:val="22"/>
          <w:szCs w:val="22"/>
        </w:rPr>
        <w:t>Identification – is healthcare ‘for me’?</w:t>
      </w:r>
      <w:bookmarkEnd w:id="12"/>
      <w:bookmarkEnd w:id="13"/>
    </w:p>
    <w:p w14:paraId="7A6E5262" w14:textId="55B775AE" w:rsidR="00EF53C1" w:rsidRPr="001D3FBB" w:rsidRDefault="00EF53C1" w:rsidP="00EF53C1">
      <w:pPr>
        <w:jc w:val="both"/>
      </w:pPr>
      <w:r w:rsidRPr="001D3FBB">
        <w:t xml:space="preserve">One of the few areas of theoretical engagement with missed appointments is </w:t>
      </w:r>
      <w:r w:rsidR="00C7681A">
        <w:t>a</w:t>
      </w:r>
      <w:r w:rsidR="2A735826">
        <w:t>round</w:t>
      </w:r>
      <w:r>
        <w:t xml:space="preserve"> </w:t>
      </w:r>
      <w:proofErr w:type="gramStart"/>
      <w:r w:rsidRPr="001D3FBB">
        <w:t xml:space="preserve">peoples’ </w:t>
      </w:r>
      <w:r w:rsidR="00C7681A" w:rsidRPr="001D3FBB">
        <w:t xml:space="preserve"> </w:t>
      </w:r>
      <w:r w:rsidRPr="001D3FBB">
        <w:t>perceptions</w:t>
      </w:r>
      <w:proofErr w:type="gramEnd"/>
      <w:r w:rsidRPr="001D3FBB">
        <w:t xml:space="preserve"> of their health and of services, with papers</w:t>
      </w:r>
      <w:r w:rsidR="0039083E" w:rsidRPr="001D3FBB">
        <w:t xml:space="preserve"> variously</w:t>
      </w:r>
      <w:r w:rsidRPr="001D3FBB">
        <w:t xml:space="preserve"> </w:t>
      </w:r>
      <w:r w:rsidR="00CA4E72" w:rsidRPr="001D3FBB">
        <w:t>discussing</w:t>
      </w:r>
      <w:r w:rsidRPr="001D3FBB">
        <w:t xml:space="preserve"> the health belief model</w:t>
      </w:r>
      <w:r w:rsidR="00560DD7">
        <w:t xml:space="preserve"> </w:t>
      </w:r>
      <w:r w:rsidR="00812A77">
        <w:rPr>
          <w:noProof/>
        </w:rPr>
        <w:t>(24, 33, 45, 46)</w:t>
      </w:r>
      <w:r w:rsidR="00560DD7">
        <w:t xml:space="preserve">, </w:t>
      </w:r>
      <w:r w:rsidRPr="001D3FBB">
        <w:t>the theory of planned behaviour</w:t>
      </w:r>
      <w:r w:rsidR="00560DD7">
        <w:t xml:space="preserve"> </w:t>
      </w:r>
      <w:r w:rsidR="00812A77">
        <w:rPr>
          <w:noProof/>
        </w:rPr>
        <w:t>(13, 26, 47, 48)</w:t>
      </w:r>
      <w:r w:rsidR="00560DD7">
        <w:t>,</w:t>
      </w:r>
      <w:r w:rsidRPr="001D3FBB">
        <w:t xml:space="preserve"> and other approaches focused on patient perception, cognition or behaviour around health and healthcare use</w:t>
      </w:r>
      <w:r w:rsidR="00560DD7">
        <w:t xml:space="preserve"> </w:t>
      </w:r>
      <w:r w:rsidR="00812A77">
        <w:rPr>
          <w:noProof/>
        </w:rPr>
        <w:t>(49)</w:t>
      </w:r>
      <w:r w:rsidR="00560DD7">
        <w:t>.</w:t>
      </w:r>
      <w:r w:rsidRPr="001D3FBB">
        <w:t xml:space="preserve"> These models suggest that attendance behaviour is a function of how people think about health and</w:t>
      </w:r>
      <w:r w:rsidR="00BD5C83" w:rsidRPr="001D3FBB">
        <w:t xml:space="preserve"> particularly</w:t>
      </w:r>
      <w:r w:rsidRPr="001D3FBB">
        <w:t xml:space="preserve"> illness – its causes, severity, consequences, level of threat and susceptibility, whether they can control it, whether appointments are beneficial and the</w:t>
      </w:r>
      <w:r w:rsidR="00370BA0">
        <w:t>ir</w:t>
      </w:r>
      <w:r w:rsidRPr="001D3FBB">
        <w:t xml:space="preserve"> costs manageable</w:t>
      </w:r>
      <w:r w:rsidRPr="001D3FBB">
        <w:rPr>
          <w:b/>
          <w:bCs/>
        </w:rPr>
        <w:t xml:space="preserve">. </w:t>
      </w:r>
      <w:r w:rsidRPr="001D3FBB">
        <w:t xml:space="preserve">In </w:t>
      </w:r>
      <w:r w:rsidR="00255E31" w:rsidRPr="001D3FBB">
        <w:t>theory</w:t>
      </w:r>
      <w:r w:rsidRPr="001D3FBB">
        <w:t>,</w:t>
      </w:r>
      <w:r w:rsidRPr="001D3FBB">
        <w:rPr>
          <w:b/>
          <w:bCs/>
        </w:rPr>
        <w:t xml:space="preserve"> </w:t>
      </w:r>
      <w:r w:rsidRPr="001D3FBB">
        <w:t>where illness is not seen as concerning and appointments are not perceived to be important or to contribute to improved health, or where their purpose or benefits are unclear, patients are less likely to attend. Conversely, attendance is more likely where patients perceive their health to require urgent or important input and that input is seen as necessary and beneficial</w:t>
      </w:r>
      <w:r w:rsidR="006A6019" w:rsidRPr="001D3FBB">
        <w:t xml:space="preserve"> – patients</w:t>
      </w:r>
      <w:r w:rsidR="00EE56BE" w:rsidRPr="001D3FBB">
        <w:t xml:space="preserve"> </w:t>
      </w:r>
      <w:r w:rsidR="00F23C62" w:rsidRPr="001D3FBB">
        <w:t>may be</w:t>
      </w:r>
      <w:r w:rsidR="006A6019" w:rsidRPr="001D3FBB">
        <w:t xml:space="preserve"> </w:t>
      </w:r>
      <w:r w:rsidR="00A74CBB" w:rsidRPr="001D3FBB">
        <w:t>more</w:t>
      </w:r>
      <w:r w:rsidR="006A6019" w:rsidRPr="001D3FBB">
        <w:t xml:space="preserve"> likely to </w:t>
      </w:r>
      <w:r w:rsidR="00A74CBB" w:rsidRPr="001D3FBB">
        <w:t xml:space="preserve">remember, </w:t>
      </w:r>
      <w:r w:rsidR="006A6019" w:rsidRPr="001D3FBB">
        <w:t xml:space="preserve">to afford the appointment priority among </w:t>
      </w:r>
      <w:r w:rsidR="00AE0989" w:rsidRPr="001D3FBB">
        <w:t>other</w:t>
      </w:r>
      <w:r w:rsidR="006A6019" w:rsidRPr="001D3FBB">
        <w:t xml:space="preserve"> demands,</w:t>
      </w:r>
      <w:r w:rsidR="00A74CBB" w:rsidRPr="001D3FBB">
        <w:t xml:space="preserve"> </w:t>
      </w:r>
      <w:r w:rsidR="00AE0989" w:rsidRPr="001D3FBB">
        <w:t xml:space="preserve">to use limited resources for attendance, and to </w:t>
      </w:r>
      <w:r w:rsidR="0053005B" w:rsidRPr="001D3FBB">
        <w:t>persist against other barriers in the candidacy process</w:t>
      </w:r>
      <w:r w:rsidR="00560DD7">
        <w:t xml:space="preserve"> </w:t>
      </w:r>
      <w:r w:rsidR="00812A77">
        <w:rPr>
          <w:noProof/>
        </w:rPr>
        <w:t>(13, 41, 46, 50-57)</w:t>
      </w:r>
      <w:r w:rsidR="00560DD7">
        <w:t>.</w:t>
      </w:r>
    </w:p>
    <w:p w14:paraId="755B778E" w14:textId="3463FB05" w:rsidR="00EF53C1" w:rsidRPr="00560DD7" w:rsidRDefault="00EF53C1" w:rsidP="00560DD7">
      <w:pPr>
        <w:jc w:val="both"/>
      </w:pPr>
      <w:r w:rsidRPr="001D3FBB">
        <w:t>The evidence in this area is difficult to quantify, often built on survey data or questionnaires where participants suggest symptom improvement or deterioration as causes</w:t>
      </w:r>
      <w:r w:rsidR="00C36D26" w:rsidRPr="001D3FBB">
        <w:t xml:space="preserve"> for missing single appointments</w:t>
      </w:r>
      <w:r w:rsidR="00560DD7">
        <w:t xml:space="preserve"> </w:t>
      </w:r>
      <w:r w:rsidR="00812A77">
        <w:rPr>
          <w:noProof/>
        </w:rPr>
        <w:t>(13, 18-25, 27-29, 31, 32, 35, 50, 51, 54, 58-66)</w:t>
      </w:r>
      <w:r w:rsidR="00560DD7">
        <w:t>,</w:t>
      </w:r>
      <w:r w:rsidR="002C214A" w:rsidRPr="001D3FBB">
        <w:t xml:space="preserve"> </w:t>
      </w:r>
      <w:r w:rsidR="00573080" w:rsidRPr="001D3FBB">
        <w:t>or</w:t>
      </w:r>
      <w:r w:rsidRPr="001D3FBB">
        <w:t xml:space="preserve"> studies exploring the relative influence of measures of perceived appointment value or efficacy</w:t>
      </w:r>
      <w:r w:rsidR="00560DD7">
        <w:t xml:space="preserve"> </w:t>
      </w:r>
      <w:r w:rsidR="00812A77">
        <w:rPr>
          <w:noProof/>
        </w:rPr>
        <w:t>(28, 34, 46, 47, 67)</w:t>
      </w:r>
      <w:r w:rsidR="00560DD7">
        <w:t>.</w:t>
      </w:r>
      <w:r w:rsidRPr="001D3FBB">
        <w:t xml:space="preserve"> These studies often felt like a poor fit for </w:t>
      </w:r>
      <w:r w:rsidRPr="001D3FBB">
        <w:rPr>
          <w:i/>
          <w:iCs/>
        </w:rPr>
        <w:t>multiple</w:t>
      </w:r>
      <w:r w:rsidRPr="001D3FBB">
        <w:t xml:space="preserve"> missed appointments,</w:t>
      </w:r>
      <w:r w:rsidR="00BF4906">
        <w:t xml:space="preserve"> </w:t>
      </w:r>
      <w:r w:rsidRPr="001D3FBB">
        <w:t xml:space="preserve">with a focus on calculative or instrumental rationality and cost-benefit </w:t>
      </w:r>
      <w:r w:rsidR="00CD5753" w:rsidRPr="001D3FBB">
        <w:t>analyses</w:t>
      </w:r>
      <w:r w:rsidR="00560DD7">
        <w:t xml:space="preserve"> </w:t>
      </w:r>
      <w:r w:rsidR="00812A77">
        <w:rPr>
          <w:noProof/>
        </w:rPr>
        <w:t>(68, 69)</w:t>
      </w:r>
      <w:r w:rsidR="00560DD7">
        <w:t>.</w:t>
      </w:r>
      <w:r w:rsidR="00F32764" w:rsidRPr="001D3FBB">
        <w:t xml:space="preserve"> </w:t>
      </w:r>
      <w:r w:rsidRPr="001D3FBB">
        <w:t xml:space="preserve">These </w:t>
      </w:r>
      <w:r w:rsidR="00F32764" w:rsidRPr="001D3FBB">
        <w:t>ways of thinking</w:t>
      </w:r>
      <w:r w:rsidRPr="001D3FBB">
        <w:t xml:space="preserve"> were roundly rejected by our stakeholder advisory group, who felt this did not support a deeper or more rounded model of huma</w:t>
      </w:r>
      <w:r w:rsidR="00F32764" w:rsidRPr="001D3FBB">
        <w:t xml:space="preserve">n </w:t>
      </w:r>
      <w:r w:rsidRPr="001D3FBB">
        <w:t>behaviour. They were also a poor fit for our chosen theoretical frameworks of fundamental causation and candidacy</w:t>
      </w:r>
      <w:r w:rsidR="00DA003F" w:rsidRPr="001D3FBB">
        <w:t xml:space="preserve"> and </w:t>
      </w:r>
      <w:r w:rsidRPr="001D3FBB">
        <w:t>the</w:t>
      </w:r>
      <w:r w:rsidR="00DA003F" w:rsidRPr="001D3FBB">
        <w:t>ir</w:t>
      </w:r>
      <w:r w:rsidRPr="001D3FBB">
        <w:t xml:space="preserve"> concepts of identification and habitus, both of which connect health behaviours to deeper internal psychological processes as well as social, cultural and structural forces that pattern ways of being</w:t>
      </w:r>
      <w:r w:rsidR="00560DD7">
        <w:t xml:space="preserve"> </w:t>
      </w:r>
      <w:r w:rsidR="00812A77">
        <w:rPr>
          <w:noProof/>
        </w:rPr>
        <w:t>(2, 5, 7, 12, 13, 68)</w:t>
      </w:r>
      <w:r w:rsidR="00560DD7">
        <w:t>.</w:t>
      </w:r>
      <w:r w:rsidRPr="001D3FBB">
        <w:t xml:space="preserve"> The umbrella term “not for me” comes from a qualitative study in cardiac rehabilitation non-attendance, and encompassed in a single phrase the enduring sense of distance between </w:t>
      </w:r>
      <w:r w:rsidR="005B12E9" w:rsidRPr="001D3FBB">
        <w:t xml:space="preserve">how a service operates </w:t>
      </w:r>
      <w:r w:rsidRPr="001D3FBB">
        <w:t>and the identities of candidates</w:t>
      </w:r>
      <w:r w:rsidR="00560DD7">
        <w:t xml:space="preserve"> </w:t>
      </w:r>
      <w:r w:rsidR="00812A77">
        <w:rPr>
          <w:noProof/>
        </w:rPr>
        <w:t>(70)</w:t>
      </w:r>
      <w:r w:rsidR="00560DD7">
        <w:t xml:space="preserve">. </w:t>
      </w:r>
    </w:p>
    <w:p w14:paraId="51066976" w14:textId="721B167B" w:rsidR="00EF53C1" w:rsidRPr="001D3FBB" w:rsidRDefault="00EF53C1" w:rsidP="001E5B3F">
      <w:pPr>
        <w:jc w:val="both"/>
        <w:rPr>
          <w:i/>
          <w:iCs/>
        </w:rPr>
      </w:pPr>
      <w:r w:rsidRPr="001D3FBB">
        <w:t xml:space="preserve">The additional perspective provided by candidacy integrates health, illness and </w:t>
      </w:r>
      <w:r w:rsidRPr="001D3FBB">
        <w:rPr>
          <w:i/>
          <w:iCs/>
        </w:rPr>
        <w:t xml:space="preserve">identity. </w:t>
      </w:r>
      <w:r w:rsidR="00AA15D9" w:rsidRPr="001D3FBB">
        <w:t>In</w:t>
      </w:r>
      <w:r w:rsidRPr="001D3FBB">
        <w:t xml:space="preserve"> the health</w:t>
      </w:r>
      <w:r w:rsidRPr="001D3FBB">
        <w:rPr>
          <w:i/>
          <w:iCs/>
        </w:rPr>
        <w:t xml:space="preserve"> </w:t>
      </w:r>
      <w:r w:rsidRPr="001D3FBB">
        <w:t xml:space="preserve">belief model, aspects of identity are </w:t>
      </w:r>
      <w:r w:rsidR="00A77616">
        <w:t>stratified into</w:t>
      </w:r>
      <w:r w:rsidRPr="001D3FBB">
        <w:t xml:space="preserve"> “demographic variables”</w:t>
      </w:r>
      <w:r w:rsidR="0030502F" w:rsidRPr="001D3FBB">
        <w:t xml:space="preserve">, “psychological characteristics” and </w:t>
      </w:r>
      <w:r w:rsidRPr="001D3FBB">
        <w:t>“health motivation</w:t>
      </w:r>
      <w:r w:rsidR="0087477B" w:rsidRPr="001D3FBB">
        <w:t>s</w:t>
      </w:r>
      <w:r w:rsidRPr="001D3FBB">
        <w:t>”</w:t>
      </w:r>
      <w:r w:rsidR="00C01CE9">
        <w:t>,</w:t>
      </w:r>
      <w:r w:rsidR="0087477B" w:rsidRPr="001D3FBB">
        <w:t xml:space="preserve"> abstracted</w:t>
      </w:r>
      <w:r w:rsidRPr="001D3FBB">
        <w:t xml:space="preserve"> from patients’ situated understandings of themselves</w:t>
      </w:r>
      <w:r w:rsidR="003C1B91">
        <w:t xml:space="preserve"> </w:t>
      </w:r>
      <w:r w:rsidR="00812A77">
        <w:rPr>
          <w:noProof/>
        </w:rPr>
        <w:t>(71)</w:t>
      </w:r>
      <w:r w:rsidR="003C1B91">
        <w:t>.</w:t>
      </w:r>
      <w:r w:rsidRPr="001D3FBB">
        <w:t xml:space="preserve"> In our stakeholder advisory group, participants spoke about the need to integrate beliefs about illness with candidates’ deeply held beliefs about themselves as people</w:t>
      </w:r>
      <w:r w:rsidR="0001506B" w:rsidRPr="001D3FBB">
        <w:t>,</w:t>
      </w:r>
      <w:r w:rsidRPr="001D3FBB">
        <w:t xml:space="preserve"> and their</w:t>
      </w:r>
      <w:r w:rsidR="0001506B" w:rsidRPr="001D3FBB">
        <w:t xml:space="preserve"> deep-rooted</w:t>
      </w:r>
      <w:r w:rsidRPr="001D3FBB">
        <w:t xml:space="preserve"> relationships with health and</w:t>
      </w:r>
      <w:r w:rsidR="001E5B3F" w:rsidRPr="001D3FBB">
        <w:t xml:space="preserve"> with</w:t>
      </w:r>
      <w:r w:rsidRPr="001D3FBB">
        <w:t xml:space="preserve"> care. Participants also noted that a person might hold several beliefs simultaneously and that these beliefs can cohere, interfere, conflict and change over time</w:t>
      </w:r>
      <w:r w:rsidR="001E5B3F" w:rsidRPr="001D3FBB">
        <w:t>.</w:t>
      </w:r>
      <w:r w:rsidRPr="001D3FBB">
        <w:t xml:space="preserve"> Ideas of what constitutes normal health, or the appropriate threshold for intervention speak to a person’s expectations for themselves but also to “norms, values and meaning systems”</w:t>
      </w:r>
      <w:r w:rsidR="00EE05D7">
        <w:t xml:space="preserve"> (13, p.</w:t>
      </w:r>
      <w:r w:rsidR="00661370">
        <w:t>67)</w:t>
      </w:r>
      <w:r w:rsidRPr="001D3FBB">
        <w:t xml:space="preserve"> within families and wider communities</w:t>
      </w:r>
      <w:r w:rsidR="003C1B91">
        <w:t xml:space="preserve"> </w:t>
      </w:r>
      <w:r w:rsidR="00812A77">
        <w:rPr>
          <w:noProof/>
        </w:rPr>
        <w:t>(53, 67, 68, 70, 72-76)</w:t>
      </w:r>
      <w:r w:rsidR="003C1B91">
        <w:t>.</w:t>
      </w:r>
      <w:r w:rsidRPr="001D3FBB">
        <w:t xml:space="preserve"> Considering this as a matter of identification and habitus</w:t>
      </w:r>
      <w:r w:rsidRPr="001D3FBB">
        <w:rPr>
          <w:b/>
          <w:bCs/>
        </w:rPr>
        <w:t xml:space="preserve"> </w:t>
      </w:r>
      <w:r w:rsidRPr="001D3FBB">
        <w:t xml:space="preserve">supports a deeper understanding of whether patients feel a service is </w:t>
      </w:r>
      <w:r w:rsidRPr="001D3FBB">
        <w:rPr>
          <w:i/>
          <w:iCs/>
        </w:rPr>
        <w:t>for them.</w:t>
      </w:r>
    </w:p>
    <w:p w14:paraId="7E08BCD7" w14:textId="2FE52214" w:rsidR="00EF53C1" w:rsidRPr="001D3FBB" w:rsidRDefault="00EF53C1" w:rsidP="00EF53C1">
      <w:pPr>
        <w:jc w:val="both"/>
      </w:pPr>
      <w:r w:rsidRPr="001D3FBB">
        <w:t>For some patients, missingness results when they do not perceive a health problem as requiring assistance. ‘Situational’ non-attendance research</w:t>
      </w:r>
      <w:r w:rsidR="00021417" w:rsidRPr="001D3FBB">
        <w:t>, focused on single missed appointments,</w:t>
      </w:r>
      <w:r w:rsidRPr="001D3FBB">
        <w:t xml:space="preserve"> shows that some patients do not attend because symptoms have resolved or their health is at a ‘normal’ or </w:t>
      </w:r>
      <w:r w:rsidRPr="001D3FBB">
        <w:lastRenderedPageBreak/>
        <w:t>manageable level</w:t>
      </w:r>
      <w:r w:rsidR="00663511" w:rsidRPr="001D3FBB">
        <w:t xml:space="preserve"> </w:t>
      </w:r>
      <w:r w:rsidR="00812A77">
        <w:rPr>
          <w:noProof/>
        </w:rPr>
        <w:t>(13, 18, 20, 21, 23-25, 28, 32, 50, 51, 54, 58, 62, 65, 66, 77-80)</w:t>
      </w:r>
      <w:r w:rsidR="003C1B91">
        <w:t>.</w:t>
      </w:r>
      <w:r w:rsidRPr="001D3FBB">
        <w:t xml:space="preserve"> Some frequent non-attendance can be attributed to patients with no long-term conditions,</w:t>
      </w:r>
      <w:r w:rsidR="00C4242B" w:rsidRPr="001D3FBB">
        <w:t xml:space="preserve"> or</w:t>
      </w:r>
      <w:r w:rsidRPr="001D3FBB">
        <w:t xml:space="preserve"> who demonstrate better control and fewer complications in their health</w:t>
      </w:r>
      <w:r w:rsidR="003C1B91">
        <w:t xml:space="preserve"> </w:t>
      </w:r>
      <w:r w:rsidR="00812A77">
        <w:rPr>
          <w:noProof/>
        </w:rPr>
        <w:t>(22, 81-83)</w:t>
      </w:r>
      <w:r w:rsidR="003C1B91">
        <w:t>.</w:t>
      </w:r>
      <w:r w:rsidRPr="001D3FBB">
        <w:t xml:space="preserve"> We do not class this is ‘missingness’ </w:t>
      </w:r>
      <w:r w:rsidR="005526BC" w:rsidRPr="001D3FBB">
        <w:t>as</w:t>
      </w:r>
      <w:r w:rsidR="008D628F" w:rsidRPr="001D3FBB">
        <w:t xml:space="preserve"> it does</w:t>
      </w:r>
      <w:r w:rsidRPr="001D3FBB">
        <w:t xml:space="preserve"> not have a negative impact on health or life chances – although these studies may be impacted by issues of data recording or monitoring that may obscure poor health outcomes</w:t>
      </w:r>
      <w:r w:rsidR="008D628F" w:rsidRPr="001D3FBB">
        <w:t>, and negative outcomes may well emerge in future</w:t>
      </w:r>
      <w:r w:rsidR="003C1B91">
        <w:t xml:space="preserve"> </w:t>
      </w:r>
      <w:r w:rsidR="00812A77">
        <w:rPr>
          <w:noProof/>
        </w:rPr>
        <w:t>(75, 81, 84, 85)</w:t>
      </w:r>
      <w:r w:rsidR="003C1B91">
        <w:t>.</w:t>
      </w:r>
      <w:r w:rsidRPr="001D3FBB">
        <w:t xml:space="preserve">  Among those with long-term conditions (whom evidence suggests are at greater risk of missingness) some patients do not identify as candidates for regular preventive care appointments because they feel well, have no or few complications, feel their condition does not affect their everyday lives or is not a source of concern</w:t>
      </w:r>
      <w:r w:rsidR="003C1B91">
        <w:t xml:space="preserve"> </w:t>
      </w:r>
      <w:r w:rsidR="00812A77">
        <w:rPr>
          <w:noProof/>
        </w:rPr>
        <w:t>(13, 28, 34, 47, 59, 81)</w:t>
      </w:r>
      <w:r w:rsidR="003C1B91">
        <w:t>.</w:t>
      </w:r>
      <w:r w:rsidR="000A2824" w:rsidRPr="001D3FBB">
        <w:t xml:space="preserve"> </w:t>
      </w:r>
      <w:r w:rsidRPr="001D3FBB">
        <w:t>Some may consider themselves able to manage independently, or with medication alone and no further input required</w:t>
      </w:r>
      <w:r w:rsidR="003C1B91">
        <w:t xml:space="preserve"> </w:t>
      </w:r>
      <w:r w:rsidR="00812A77">
        <w:rPr>
          <w:noProof/>
        </w:rPr>
        <w:t>(28, 47, 50, 53, 70, 76, 86)</w:t>
      </w:r>
      <w:r w:rsidR="003C1B91">
        <w:t>.</w:t>
      </w:r>
      <w:r w:rsidRPr="001D3FBB">
        <w:t xml:space="preserve"> The belief among patients that their health is fine may mask deteriorating health conditions and contribute to the poor outcomes associated with missingness</w:t>
      </w:r>
      <w:r w:rsidR="00C60BF3" w:rsidRPr="001D3FBB">
        <w:t xml:space="preserve"> i</w:t>
      </w:r>
      <w:r w:rsidR="0053664B" w:rsidRPr="001D3FBB">
        <w:t>n the future</w:t>
      </w:r>
      <w:r w:rsidR="003C1B91">
        <w:t xml:space="preserve"> </w:t>
      </w:r>
      <w:r w:rsidR="00812A77">
        <w:rPr>
          <w:noProof/>
        </w:rPr>
        <w:t>(34, 81)</w:t>
      </w:r>
      <w:r w:rsidR="003C1B91">
        <w:t>.</w:t>
      </w:r>
      <w:r w:rsidRPr="001D3FBB">
        <w:t xml:space="preserve"> </w:t>
      </w:r>
    </w:p>
    <w:p w14:paraId="3041704E" w14:textId="6F284ADF" w:rsidR="00EF53C1" w:rsidRPr="001D3FBB" w:rsidRDefault="00EF53C1" w:rsidP="00EF53C1">
      <w:pPr>
        <w:jc w:val="both"/>
        <w:rPr>
          <w:rFonts w:cstheme="minorHAnsi"/>
        </w:rPr>
      </w:pPr>
      <w:r w:rsidRPr="001D3FBB">
        <w:t>While greater fear, anxiety and concern</w:t>
      </w:r>
      <w:r w:rsidR="00B841E6" w:rsidRPr="001D3FBB">
        <w:t xml:space="preserve"> about health</w:t>
      </w:r>
      <w:r w:rsidRPr="001D3FBB">
        <w:t xml:space="preserve"> can support attendance, they can also inhibit identification for care</w:t>
      </w:r>
      <w:r w:rsidR="003C1B91">
        <w:t xml:space="preserve"> </w:t>
      </w:r>
      <w:r w:rsidR="00812A77">
        <w:rPr>
          <w:noProof/>
        </w:rPr>
        <w:t>(13, 30, 53, 70, 73, 87-90)</w:t>
      </w:r>
      <w:r w:rsidR="003C1B91">
        <w:t>.</w:t>
      </w:r>
      <w:r w:rsidRPr="001D3FBB">
        <w:t xml:space="preserve"> </w:t>
      </w:r>
      <w:r w:rsidRPr="001D3FBB">
        <w:rPr>
          <w:rFonts w:cstheme="minorHAnsi"/>
        </w:rPr>
        <w:t xml:space="preserve">Denial </w:t>
      </w:r>
      <w:r w:rsidR="00A4027E" w:rsidRPr="001D3FBB">
        <w:rPr>
          <w:rFonts w:cstheme="minorHAnsi"/>
        </w:rPr>
        <w:t>is</w:t>
      </w:r>
      <w:r w:rsidRPr="001D3FBB">
        <w:rPr>
          <w:rFonts w:cstheme="minorHAnsi"/>
        </w:rPr>
        <w:t xml:space="preserve"> reported as an issue in several studies, with patients seeking safety by not acknowledging their health conditions or pursuing investigations, information, or treatment</w:t>
      </w:r>
      <w:r w:rsidR="003C1B91">
        <w:rPr>
          <w:rFonts w:cstheme="minorHAnsi"/>
        </w:rPr>
        <w:t xml:space="preserve"> </w:t>
      </w:r>
      <w:r w:rsidR="00812A77">
        <w:rPr>
          <w:rFonts w:cstheme="minorHAnsi"/>
          <w:noProof/>
        </w:rPr>
        <w:t>(28, 53, 68, 73, 74, 86, 91)</w:t>
      </w:r>
      <w:r w:rsidR="003C1B91">
        <w:rPr>
          <w:rFonts w:cstheme="minorHAnsi"/>
        </w:rPr>
        <w:t>.</w:t>
      </w:r>
      <w:r w:rsidRPr="001D3FBB">
        <w:rPr>
          <w:rFonts w:cstheme="minorHAnsi"/>
        </w:rPr>
        <w:t xml:space="preserve"> Some describe not attending because it is likely to increase worry or concern about their health, rather than helping them reduce or manage their concerns</w:t>
      </w:r>
      <w:r w:rsidR="003C1B91">
        <w:rPr>
          <w:rFonts w:cstheme="minorHAnsi"/>
        </w:rPr>
        <w:t xml:space="preserve"> </w:t>
      </w:r>
      <w:r w:rsidR="00812A77">
        <w:rPr>
          <w:rFonts w:cstheme="minorHAnsi"/>
          <w:noProof/>
        </w:rPr>
        <w:t>(47)</w:t>
      </w:r>
      <w:r w:rsidR="003C1B91">
        <w:rPr>
          <w:rFonts w:cstheme="minorHAnsi"/>
        </w:rPr>
        <w:t>.</w:t>
      </w:r>
      <w:r w:rsidRPr="001D3FBB">
        <w:rPr>
          <w:rFonts w:cstheme="minorHAnsi"/>
        </w:rPr>
        <w:t xml:space="preserve"> Fear or anxiety about procedures, examinations, pain, discomfort or bad news can also make non-attendance protective</w:t>
      </w:r>
      <w:r w:rsidR="003C1B91">
        <w:rPr>
          <w:rFonts w:cstheme="minorHAnsi"/>
        </w:rPr>
        <w:t xml:space="preserve"> </w:t>
      </w:r>
      <w:r w:rsidR="00812A77">
        <w:rPr>
          <w:rFonts w:cstheme="minorHAnsi"/>
          <w:noProof/>
        </w:rPr>
        <w:t>(13, 30, 42, 47, 54, 58, 66, 73, 87, 89-92)</w:t>
      </w:r>
      <w:r w:rsidR="003C1B91">
        <w:rPr>
          <w:rFonts w:cstheme="minorHAnsi"/>
        </w:rPr>
        <w:t>.</w:t>
      </w:r>
      <w:r w:rsidRPr="001D3FBB">
        <w:rPr>
          <w:rFonts w:cstheme="minorHAnsi"/>
        </w:rPr>
        <w:t xml:space="preserve"> Some health problems are stigmatised or seen as shameful or embarrassing; patients may have internalised this stigma, or may anticipate it from services or social networks</w:t>
      </w:r>
      <w:r w:rsidR="00AF4570">
        <w:rPr>
          <w:rFonts w:cstheme="minorHAnsi"/>
        </w:rPr>
        <w:t xml:space="preserve"> </w:t>
      </w:r>
      <w:r w:rsidR="00812A77">
        <w:rPr>
          <w:rFonts w:cstheme="minorHAnsi"/>
          <w:noProof/>
        </w:rPr>
        <w:t>(28, 44, 67, 72-76, 86, 93, 94)</w:t>
      </w:r>
      <w:r w:rsidR="00AF4570">
        <w:rPr>
          <w:rFonts w:cstheme="minorHAnsi"/>
        </w:rPr>
        <w:t>.</w:t>
      </w:r>
      <w:r w:rsidRPr="001D3FBB">
        <w:rPr>
          <w:rFonts w:cstheme="minorHAnsi"/>
        </w:rPr>
        <w:t xml:space="preserve"> Patients in Poll et al </w:t>
      </w:r>
      <w:r w:rsidR="00812A77">
        <w:rPr>
          <w:noProof/>
        </w:rPr>
        <w:t>(73)</w:t>
      </w:r>
      <w:r w:rsidR="00AF4570">
        <w:t xml:space="preserve"> </w:t>
      </w:r>
      <w:r w:rsidRPr="001D3FBB">
        <w:rPr>
          <w:rFonts w:cstheme="minorHAnsi"/>
        </w:rPr>
        <w:t xml:space="preserve">describe the multiple </w:t>
      </w:r>
      <w:r w:rsidR="005A2F16" w:rsidRPr="001D3FBB">
        <w:rPr>
          <w:rFonts w:cstheme="minorHAnsi"/>
        </w:rPr>
        <w:t>forms</w:t>
      </w:r>
      <w:r w:rsidRPr="001D3FBB">
        <w:rPr>
          <w:rFonts w:cstheme="minorHAnsi"/>
        </w:rPr>
        <w:t xml:space="preserve"> of fear and anxiety inhibiting attendance at a Hepatitis C clinic:</w:t>
      </w:r>
    </w:p>
    <w:p w14:paraId="597E1EE6" w14:textId="36AE6D49" w:rsidR="00EF53C1" w:rsidRPr="001D3FBB" w:rsidRDefault="00EF53C1" w:rsidP="00EF53C1">
      <w:pPr>
        <w:ind w:left="720"/>
        <w:jc w:val="both"/>
      </w:pPr>
      <w:r w:rsidRPr="001D3FBB">
        <w:t>“</w:t>
      </w:r>
      <w:proofErr w:type="gramStart"/>
      <w:r w:rsidRPr="001D3FBB">
        <w:t>scared</w:t>
      </w:r>
      <w:proofErr w:type="gramEnd"/>
      <w:r w:rsidRPr="001D3FBB">
        <w:t xml:space="preserve"> of a positive diagnosis because they believed the infection was not curable, that it resulted in premature death and they would feel ashamed if they were infected because of perceived stigma.”</w:t>
      </w:r>
      <w:r w:rsidR="00AF4570" w:rsidRPr="001D3FBB">
        <w:t xml:space="preserve"> </w:t>
      </w:r>
      <w:r w:rsidR="00A24177">
        <w:t>(p.134)</w:t>
      </w:r>
    </w:p>
    <w:p w14:paraId="56745118" w14:textId="561AF7E9" w:rsidR="00EF53C1" w:rsidRPr="001D3FBB" w:rsidRDefault="00EF53C1" w:rsidP="00EF53C1">
      <w:pPr>
        <w:jc w:val="both"/>
      </w:pPr>
      <w:r w:rsidRPr="001D3FBB">
        <w:t>In their study and in others, patients do not attend because of a belief that nothing can be done for them, or that solutions to poor health are not within their power or the power of services</w:t>
      </w:r>
      <w:r w:rsidR="0042146C" w:rsidRPr="001D3FBB">
        <w:t xml:space="preserve">, </w:t>
      </w:r>
      <w:proofErr w:type="gramStart"/>
      <w:r w:rsidR="0042146C" w:rsidRPr="001D3FBB">
        <w:t xml:space="preserve">which </w:t>
      </w:r>
      <w:r w:rsidRPr="001D3FBB">
        <w:t xml:space="preserve"> may</w:t>
      </w:r>
      <w:proofErr w:type="gramEnd"/>
      <w:r w:rsidRPr="001D3FBB">
        <w:t xml:space="preserve"> be a particular issue for those with multiple conditions, poor control or worsening symptoms</w:t>
      </w:r>
      <w:r w:rsidR="00A35B82">
        <w:t xml:space="preserve"> </w:t>
      </w:r>
      <w:r w:rsidR="00812A77">
        <w:rPr>
          <w:noProof/>
        </w:rPr>
        <w:t>(28, 42, 47, 58, 67, 73)</w:t>
      </w:r>
      <w:r w:rsidR="00A35B82">
        <w:t>.</w:t>
      </w:r>
      <w:r w:rsidRPr="001D3FBB">
        <w:t xml:space="preserve"> Some patients have very low expectations for their health or low self-esteem</w:t>
      </w:r>
      <w:r w:rsidR="0051321F" w:rsidRPr="001D3FBB">
        <w:t xml:space="preserve"> and </w:t>
      </w:r>
      <w:r w:rsidRPr="001D3FBB">
        <w:t>self-worth, or may be seeking to harm themselves</w:t>
      </w:r>
      <w:r w:rsidR="00A35B82">
        <w:t xml:space="preserve"> </w:t>
      </w:r>
      <w:r w:rsidR="00812A77">
        <w:rPr>
          <w:noProof/>
        </w:rPr>
        <w:t>(40, 57, 64, 70, 87, 91, 95)</w:t>
      </w:r>
      <w:r w:rsidR="00A35B82">
        <w:t>.</w:t>
      </w:r>
      <w:r w:rsidRPr="001D3FBB">
        <w:t xml:space="preserve"> This may reflect the degree of adversity patients experience in other areas of their lives, given the intersections between</w:t>
      </w:r>
      <w:r w:rsidR="008F3B4A" w:rsidRPr="001D3FBB">
        <w:t xml:space="preserve"> non-attendance,</w:t>
      </w:r>
      <w:r w:rsidRPr="001D3FBB">
        <w:t xml:space="preserve"> poor mental health, multimorbidity and </w:t>
      </w:r>
      <w:r w:rsidR="008F3B4A" w:rsidRPr="001D3FBB">
        <w:t>socio-economic</w:t>
      </w:r>
      <w:r w:rsidR="00BA37B5" w:rsidRPr="001D3FBB">
        <w:t xml:space="preserve"> marginalisation and</w:t>
      </w:r>
      <w:r w:rsidRPr="001D3FBB">
        <w:t xml:space="preserve"> deprivation</w:t>
      </w:r>
      <w:r w:rsidR="00A35B82">
        <w:t xml:space="preserve"> </w:t>
      </w:r>
      <w:r w:rsidR="00812A77">
        <w:rPr>
          <w:noProof/>
        </w:rPr>
        <w:t>(13, 25, 40, 46, 51-53, 56, 57, 64, 74, 75, 83-85, 87, 91, 93, 96-110)</w:t>
      </w:r>
      <w:r w:rsidR="00A35B82">
        <w:t>.</w:t>
      </w:r>
      <w:r w:rsidRPr="001D3FBB">
        <w:t xml:space="preserve"> In Jefferson et al </w:t>
      </w:r>
      <w:r w:rsidR="00812A77">
        <w:rPr>
          <w:noProof/>
        </w:rPr>
        <w:t>(91)</w:t>
      </w:r>
      <w:r w:rsidRPr="001D3FBB">
        <w:t>, one patient with “chronic pain, diabetes, a history of alcoholism, and depression”</w:t>
      </w:r>
      <w:r w:rsidR="00A24177">
        <w:t xml:space="preserve"> (</w:t>
      </w:r>
      <w:r w:rsidR="00366BD2">
        <w:t>p.e853)</w:t>
      </w:r>
      <w:r w:rsidRPr="001D3FBB">
        <w:t xml:space="preserve"> did not attend </w:t>
      </w:r>
      <w:r w:rsidR="002E6DDC" w:rsidRPr="001D3FBB">
        <w:t xml:space="preserve">for tests </w:t>
      </w:r>
      <w:r w:rsidRPr="001D3FBB">
        <w:t xml:space="preserve">because life was so difficult there was no point in </w:t>
      </w:r>
      <w:r w:rsidR="002E6DDC" w:rsidRPr="001D3FBB">
        <w:t xml:space="preserve">attending </w:t>
      </w:r>
      <w:r w:rsidRPr="001D3FBB">
        <w:t xml:space="preserve">just to discover another problem. In </w:t>
      </w:r>
      <w:proofErr w:type="spellStart"/>
      <w:r w:rsidRPr="001D3FBB">
        <w:t>Herber</w:t>
      </w:r>
      <w:proofErr w:type="spellEnd"/>
      <w:r w:rsidRPr="001D3FBB">
        <w:t xml:space="preserve"> et al </w:t>
      </w:r>
      <w:r w:rsidR="00812A77">
        <w:rPr>
          <w:noProof/>
        </w:rPr>
        <w:t>(73)</w:t>
      </w:r>
      <w:r w:rsidRPr="001D3FBB">
        <w:t xml:space="preserve"> patients with cardiac </w:t>
      </w:r>
      <w:proofErr w:type="gramStart"/>
      <w:r w:rsidRPr="001D3FBB">
        <w:t>conditions incorporated</w:t>
      </w:r>
      <w:proofErr w:type="gramEnd"/>
      <w:r w:rsidRPr="001D3FBB">
        <w:t xml:space="preserve"> their heart problems within existing low expectations for ‘normal’ health, with improvement neither a priority nor perceived as feasible within a service not designed for their needs.</w:t>
      </w:r>
      <w:r w:rsidR="00A61878" w:rsidRPr="001D3FBB">
        <w:t xml:space="preserve"> </w:t>
      </w:r>
    </w:p>
    <w:p w14:paraId="4757E301" w14:textId="1072D2D5" w:rsidR="00EF53C1" w:rsidRDefault="00EF53C1" w:rsidP="00EF53C1">
      <w:pPr>
        <w:jc w:val="both"/>
      </w:pPr>
      <w:r w:rsidRPr="001D3FBB">
        <w:t>Exposure to multiple, competing urgencies or demands whose perceived impacts are greater may reduce identification of healthcare as a priority issue</w:t>
      </w:r>
      <w:r w:rsidR="00A61878">
        <w:t xml:space="preserve"> </w:t>
      </w:r>
      <w:r w:rsidR="00812A77">
        <w:rPr>
          <w:noProof/>
        </w:rPr>
        <w:t>(27, 28, 40, 47, 56, 57, 63, 70, 72, 73, 87, 91, 105, 109, 111-114)</w:t>
      </w:r>
      <w:r w:rsidR="00A61878">
        <w:t>.</w:t>
      </w:r>
      <w:r w:rsidRPr="001D3FBB">
        <w:t xml:space="preserve">  In the context of multiple </w:t>
      </w:r>
      <w:proofErr w:type="gramStart"/>
      <w:r w:rsidRPr="001D3FBB">
        <w:t>disadvantage</w:t>
      </w:r>
      <w:proofErr w:type="gramEnd"/>
      <w:r w:rsidR="00F15C18" w:rsidRPr="001D3FBB">
        <w:t>, or</w:t>
      </w:r>
      <w:r w:rsidR="00D31405" w:rsidRPr="001D3FBB">
        <w:t xml:space="preserve"> of fears and anxieties or stigma and discrimination,</w:t>
      </w:r>
      <w:r w:rsidRPr="001D3FBB">
        <w:t xml:space="preserve"> many patients only seek out care in circumstances of crisis </w:t>
      </w:r>
      <w:r w:rsidR="005F4C56" w:rsidRPr="001D3FBB">
        <w:t xml:space="preserve">or urgent need, </w:t>
      </w:r>
      <w:r w:rsidRPr="001D3FBB">
        <w:t>and may cease attending when crisis has passed</w:t>
      </w:r>
      <w:r w:rsidR="00A61878">
        <w:t xml:space="preserve"> </w:t>
      </w:r>
      <w:r w:rsidR="00812A77">
        <w:rPr>
          <w:noProof/>
        </w:rPr>
        <w:t>(2, 13, 56, 57, 73, 87)</w:t>
      </w:r>
      <w:r w:rsidR="00A61878">
        <w:t>.</w:t>
      </w:r>
      <w:r w:rsidR="004B6D28" w:rsidRPr="001D3FBB">
        <w:t xml:space="preserve"> </w:t>
      </w:r>
      <w:r w:rsidRPr="001D3FBB">
        <w:t xml:space="preserve">All of these elements contribute to the sense that service offers, even services themselves, are “not for me.”  </w:t>
      </w:r>
    </w:p>
    <w:p w14:paraId="693356F4" w14:textId="77777777" w:rsidR="00DB1898" w:rsidRDefault="00DB1898" w:rsidP="00EF53C1">
      <w:pPr>
        <w:jc w:val="both"/>
      </w:pPr>
    </w:p>
    <w:p w14:paraId="7EB1C4CA" w14:textId="77777777" w:rsidR="00DB1898" w:rsidRPr="001D3FBB" w:rsidRDefault="00DB1898" w:rsidP="00EF53C1">
      <w:pPr>
        <w:jc w:val="both"/>
      </w:pPr>
    </w:p>
    <w:tbl>
      <w:tblPr>
        <w:tblStyle w:val="TableGrid"/>
        <w:tblW w:w="0" w:type="auto"/>
        <w:tblLook w:val="04A0" w:firstRow="1" w:lastRow="0" w:firstColumn="1" w:lastColumn="0" w:noHBand="0" w:noVBand="1"/>
      </w:tblPr>
      <w:tblGrid>
        <w:gridCol w:w="9016"/>
      </w:tblGrid>
      <w:tr w:rsidR="00EF53C1" w:rsidRPr="001D3FBB" w14:paraId="2137AE20" w14:textId="77777777" w:rsidTr="00930F3B">
        <w:tc>
          <w:tcPr>
            <w:tcW w:w="9016" w:type="dxa"/>
          </w:tcPr>
          <w:p w14:paraId="11AC7CAD" w14:textId="78B466C7" w:rsidR="00EF53C1" w:rsidRPr="001D3FBB" w:rsidRDefault="00EF53C1" w:rsidP="00930F3B">
            <w:pPr>
              <w:spacing w:before="120" w:after="120"/>
              <w:jc w:val="both"/>
            </w:pPr>
            <w:r w:rsidRPr="001D3FBB">
              <w:rPr>
                <w:b/>
                <w:bCs/>
              </w:rPr>
              <w:t>Relevant Context-Mechanism-Outcome configurations (CMOCs)</w:t>
            </w:r>
          </w:p>
        </w:tc>
      </w:tr>
      <w:tr w:rsidR="00EF53C1" w:rsidRPr="001D3FBB" w14:paraId="0C4B0E6C" w14:textId="77777777" w:rsidTr="00930F3B">
        <w:tc>
          <w:tcPr>
            <w:tcW w:w="9016" w:type="dxa"/>
          </w:tcPr>
          <w:p w14:paraId="701FBAB8" w14:textId="77777777" w:rsidR="00EF53C1" w:rsidRPr="001D3FBB" w:rsidRDefault="00EF53C1" w:rsidP="00930F3B">
            <w:pPr>
              <w:spacing w:before="120" w:after="120"/>
              <w:jc w:val="both"/>
            </w:pPr>
            <w:r w:rsidRPr="001D3FBB">
              <w:t>CMOC 1: Where patients do not perceive their health/health conditions to be serious (C), they may be less inclined to attend (O) because they do not see appointments as beneficial or necessary (M) or worth the expenditure of resources (M).</w:t>
            </w:r>
          </w:p>
        </w:tc>
      </w:tr>
      <w:tr w:rsidR="00EF53C1" w:rsidRPr="001D3FBB" w14:paraId="40147430" w14:textId="77777777" w:rsidTr="00930F3B">
        <w:tc>
          <w:tcPr>
            <w:tcW w:w="9016" w:type="dxa"/>
          </w:tcPr>
          <w:p w14:paraId="3674F62A" w14:textId="77777777" w:rsidR="00EF53C1" w:rsidRPr="001D3FBB" w:rsidRDefault="00EF53C1" w:rsidP="00930F3B">
            <w:pPr>
              <w:spacing w:before="120" w:after="120"/>
              <w:jc w:val="both"/>
            </w:pPr>
            <w:r w:rsidRPr="001D3FBB">
              <w:t>CMOC 2: Where patients have past experiences of being unable to improve health (for example, because of enduring poor health, complex health/non-health needs, or past experiences of services being unable to help) (C) they may not attend (O) because they feel that improvements are not desirable, possible or within their/service control (M).</w:t>
            </w:r>
          </w:p>
        </w:tc>
      </w:tr>
      <w:tr w:rsidR="00EF53C1" w:rsidRPr="001D3FBB" w14:paraId="5EA3A042" w14:textId="77777777" w:rsidTr="00930F3B">
        <w:tc>
          <w:tcPr>
            <w:tcW w:w="9016" w:type="dxa"/>
          </w:tcPr>
          <w:p w14:paraId="6BBA217D" w14:textId="77777777" w:rsidR="00EF53C1" w:rsidRPr="001D3FBB" w:rsidRDefault="00EF53C1" w:rsidP="00930F3B">
            <w:pPr>
              <w:spacing w:before="120" w:after="120"/>
              <w:jc w:val="both"/>
              <w:rPr>
                <w:rFonts w:eastAsiaTheme="majorEastAsia"/>
              </w:rPr>
            </w:pPr>
            <w:r w:rsidRPr="001D3FBB">
              <w:rPr>
                <w:rFonts w:eastAsiaTheme="majorEastAsia"/>
              </w:rPr>
              <w:t>CMOC 6: Where patients experience a high degree of fear or anxiety around aspects of attending (C), non-attendance may become a protective strategy (O) because the appointment represents a source of threat and non-attendance a route to safety (M).</w:t>
            </w:r>
          </w:p>
        </w:tc>
      </w:tr>
      <w:tr w:rsidR="00EF53C1" w:rsidRPr="001D3FBB" w14:paraId="5270BA6B" w14:textId="77777777" w:rsidTr="00930F3B">
        <w:tc>
          <w:tcPr>
            <w:tcW w:w="9016" w:type="dxa"/>
          </w:tcPr>
          <w:p w14:paraId="4647FAE3" w14:textId="77777777" w:rsidR="00EF53C1" w:rsidRPr="001D3FBB" w:rsidRDefault="00EF53C1" w:rsidP="00930F3B">
            <w:pPr>
              <w:spacing w:before="120" w:after="120"/>
              <w:jc w:val="both"/>
            </w:pPr>
            <w:r w:rsidRPr="001D3FBB">
              <w:t>CMOC 3: Where attendance involves acting counter to normative expectations (C), non-attendance may occur (O) because attendance may place someone at risk of exclusion/sanction/stigma within families, peer groups and communities (M).</w:t>
            </w:r>
          </w:p>
        </w:tc>
      </w:tr>
      <w:tr w:rsidR="00EF53C1" w:rsidRPr="001D3FBB" w14:paraId="79CC675A" w14:textId="77777777" w:rsidTr="00930F3B">
        <w:tc>
          <w:tcPr>
            <w:tcW w:w="9016" w:type="dxa"/>
          </w:tcPr>
          <w:p w14:paraId="49AC808C" w14:textId="77777777" w:rsidR="00EF53C1" w:rsidRPr="001D3FBB" w:rsidRDefault="00EF53C1" w:rsidP="00930F3B">
            <w:pPr>
              <w:spacing w:before="120" w:after="120"/>
              <w:jc w:val="both"/>
            </w:pPr>
            <w:r w:rsidRPr="001D3FBB">
              <w:t xml:space="preserve">CMOC 14: Where people with access to fewer resources are exposed to a greater number of urgent, competing, or conflicting demands (C) they may be unable to attend (O), because prioritising resources </w:t>
            </w:r>
            <w:r w:rsidRPr="00937101">
              <w:t>to</w:t>
            </w:r>
            <w:r w:rsidRPr="001D3FBB">
              <w:t xml:space="preserve"> attend to those demands means they are not available to attend healthcare appointments (M).  </w:t>
            </w:r>
          </w:p>
        </w:tc>
      </w:tr>
    </w:tbl>
    <w:p w14:paraId="31A5E880" w14:textId="77777777" w:rsidR="00EF53C1" w:rsidRPr="001D3FBB" w:rsidRDefault="00EF53C1" w:rsidP="00EF53C1">
      <w:pPr>
        <w:pStyle w:val="Heading3"/>
        <w:spacing w:after="120"/>
        <w:jc w:val="both"/>
        <w:rPr>
          <w:sz w:val="22"/>
          <w:szCs w:val="22"/>
        </w:rPr>
      </w:pPr>
    </w:p>
    <w:p w14:paraId="44D53344" w14:textId="7C93FE20" w:rsidR="00EF53C1" w:rsidRPr="001D3FBB" w:rsidRDefault="00CC5014" w:rsidP="00EF53C1">
      <w:pPr>
        <w:pStyle w:val="Heading3"/>
        <w:spacing w:after="120"/>
        <w:jc w:val="both"/>
        <w:rPr>
          <w:sz w:val="22"/>
          <w:szCs w:val="22"/>
        </w:rPr>
      </w:pPr>
      <w:bookmarkStart w:id="14" w:name="_Toc153545111"/>
      <w:bookmarkStart w:id="15" w:name="_Toc168494976"/>
      <w:r>
        <w:rPr>
          <w:sz w:val="22"/>
          <w:szCs w:val="22"/>
        </w:rPr>
        <w:t xml:space="preserve">7.3.2 </w:t>
      </w:r>
      <w:proofErr w:type="gramStart"/>
      <w:r w:rsidR="00EF53C1" w:rsidRPr="001D3FBB">
        <w:rPr>
          <w:sz w:val="22"/>
          <w:szCs w:val="22"/>
        </w:rPr>
        <w:t>Past</w:t>
      </w:r>
      <w:proofErr w:type="gramEnd"/>
      <w:r w:rsidR="00EF53C1" w:rsidRPr="001D3FBB">
        <w:rPr>
          <w:sz w:val="22"/>
          <w:szCs w:val="22"/>
        </w:rPr>
        <w:t xml:space="preserve"> presentation, adjudication and relational dynamics</w:t>
      </w:r>
      <w:bookmarkEnd w:id="14"/>
      <w:bookmarkEnd w:id="15"/>
    </w:p>
    <w:p w14:paraId="421C9D75" w14:textId="0F72C30D" w:rsidR="00EF53C1" w:rsidRPr="001D3FBB" w:rsidRDefault="00EF53C1" w:rsidP="00217A29">
      <w:pPr>
        <w:jc w:val="both"/>
      </w:pPr>
      <w:r w:rsidRPr="001D3FBB">
        <w:t xml:space="preserve">Often, issues of </w:t>
      </w:r>
      <w:r w:rsidR="00172742" w:rsidRPr="001D3FBB">
        <w:t>candidacy</w:t>
      </w:r>
      <w:r w:rsidRPr="001D3FBB">
        <w:t xml:space="preserve"> are framed in terms of a patient’s deficits in “health literacy”</w:t>
      </w:r>
      <w:r w:rsidR="00172742" w:rsidRPr="001D3FBB">
        <w:t>,</w:t>
      </w:r>
      <w:r w:rsidR="00FE46AE" w:rsidRPr="001D3FBB">
        <w:t xml:space="preserve"> framed as</w:t>
      </w:r>
      <w:r w:rsidRPr="001D3FBB">
        <w:t xml:space="preserve"> a lack of knowledge around health and healthcare impeding </w:t>
      </w:r>
      <w:r w:rsidR="00161EAB" w:rsidRPr="001D3FBB">
        <w:t>candidacy</w:t>
      </w:r>
      <w:r w:rsidR="00A61878">
        <w:t xml:space="preserve"> </w:t>
      </w:r>
      <w:r w:rsidR="00812A77">
        <w:rPr>
          <w:noProof/>
        </w:rPr>
        <w:t>(41, 47, 74, 81, 88, 95, 115)</w:t>
      </w:r>
      <w:r w:rsidR="00A61878">
        <w:t>.</w:t>
      </w:r>
      <w:r w:rsidRPr="001D3FBB">
        <w:t xml:space="preserve"> Rather than being purely an issue of patient deficits, some studies suggest </w:t>
      </w:r>
      <w:proofErr w:type="gramStart"/>
      <w:r w:rsidR="00823EFB" w:rsidRPr="001D3FBB">
        <w:t>‘</w:t>
      </w:r>
      <w:r w:rsidR="000E5F51" w:rsidRPr="001D3FBB">
        <w:t>literacy</w:t>
      </w:r>
      <w:r w:rsidR="00823EFB" w:rsidRPr="001D3FBB">
        <w:t>’</w:t>
      </w:r>
      <w:r w:rsidR="00345ED5" w:rsidRPr="001D3FBB">
        <w:t xml:space="preserve"> </w:t>
      </w:r>
      <w:r w:rsidRPr="001D3FBB">
        <w:t xml:space="preserve"> issues</w:t>
      </w:r>
      <w:proofErr w:type="gramEnd"/>
      <w:r w:rsidRPr="001D3FBB">
        <w:t xml:space="preserve"> may reflect whether services have communicated with people </w:t>
      </w:r>
      <w:r w:rsidR="009431DB" w:rsidRPr="001D3FBB">
        <w:t>meaningful</w:t>
      </w:r>
      <w:r w:rsidR="00B1577B" w:rsidRPr="001D3FBB">
        <w:t xml:space="preserve">ly </w:t>
      </w:r>
      <w:r w:rsidRPr="001D3FBB">
        <w:t xml:space="preserve">around health and healthcare </w:t>
      </w:r>
      <w:r w:rsidR="00B1577B" w:rsidRPr="001D3FBB">
        <w:t>in</w:t>
      </w:r>
      <w:r w:rsidRPr="001D3FBB">
        <w:t xml:space="preserve"> their past candidacy experiences</w:t>
      </w:r>
      <w:r w:rsidR="00A61878">
        <w:t xml:space="preserve"> </w:t>
      </w:r>
      <w:r w:rsidR="00812A77">
        <w:rPr>
          <w:noProof/>
        </w:rPr>
        <w:t>(13, 22, 47, 66, 115)</w:t>
      </w:r>
      <w:r w:rsidR="00A61878">
        <w:t>.</w:t>
      </w:r>
      <w:r w:rsidRPr="001D3FBB">
        <w:t xml:space="preserve"> </w:t>
      </w:r>
      <w:r w:rsidR="00B1577B" w:rsidRPr="001D3FBB">
        <w:t>Issues</w:t>
      </w:r>
      <w:r w:rsidRPr="001D3FBB">
        <w:t xml:space="preserve"> of </w:t>
      </w:r>
      <w:r w:rsidR="00DF4CB3" w:rsidRPr="001D3FBB">
        <w:t>“</w:t>
      </w:r>
      <w:r w:rsidRPr="001D3FBB">
        <w:t>misalignment</w:t>
      </w:r>
      <w:r w:rsidR="00DF4CB3" w:rsidRPr="001D3FBB">
        <w:t>”</w:t>
      </w:r>
      <w:r w:rsidR="00812A77">
        <w:rPr>
          <w:noProof/>
        </w:rPr>
        <w:t>(</w:t>
      </w:r>
      <w:r w:rsidR="00680B43">
        <w:rPr>
          <w:noProof/>
        </w:rPr>
        <w:t>42</w:t>
      </w:r>
      <w:r w:rsidR="000B181C">
        <w:rPr>
          <w:noProof/>
        </w:rPr>
        <w:t>, p.</w:t>
      </w:r>
      <w:r w:rsidR="004D508F">
        <w:rPr>
          <w:noProof/>
        </w:rPr>
        <w:t>1</w:t>
      </w:r>
      <w:r w:rsidR="00812A77">
        <w:rPr>
          <w:noProof/>
        </w:rPr>
        <w:t>)</w:t>
      </w:r>
      <w:r w:rsidR="00B1577B" w:rsidRPr="001D3FBB">
        <w:t xml:space="preserve"> or </w:t>
      </w:r>
      <w:r w:rsidR="00DF4CB3" w:rsidRPr="001D3FBB">
        <w:t>“mismatch”</w:t>
      </w:r>
      <w:r w:rsidR="00680B43">
        <w:t>(</w:t>
      </w:r>
      <w:r w:rsidR="000B181C">
        <w:t>22</w:t>
      </w:r>
      <w:r w:rsidR="00AD5C4C">
        <w:t>, p.</w:t>
      </w:r>
      <w:r w:rsidR="000B181C">
        <w:t xml:space="preserve">13) </w:t>
      </w:r>
      <w:r w:rsidR="00235C3E" w:rsidRPr="001D3FBB">
        <w:t xml:space="preserve">in how services and patients </w:t>
      </w:r>
      <w:r w:rsidRPr="001D3FBB">
        <w:t>understand</w:t>
      </w:r>
      <w:r w:rsidR="00235C3E" w:rsidRPr="001D3FBB">
        <w:t xml:space="preserve"> </w:t>
      </w:r>
      <w:r w:rsidRPr="001D3FBB">
        <w:t>the nature of a health problem</w:t>
      </w:r>
      <w:r w:rsidR="00B1577B" w:rsidRPr="001D3FBB">
        <w:t xml:space="preserve">, </w:t>
      </w:r>
      <w:r w:rsidRPr="001D3FBB">
        <w:t>the appropriateness of a proposed solution</w:t>
      </w:r>
      <w:r w:rsidR="00B1577B" w:rsidRPr="001D3FBB">
        <w:t xml:space="preserve">, </w:t>
      </w:r>
      <w:r w:rsidR="00217A29" w:rsidRPr="001D3FBB">
        <w:t xml:space="preserve">or </w:t>
      </w:r>
      <w:r w:rsidR="00B1577B" w:rsidRPr="001D3FBB">
        <w:t>expectations for an appointment</w:t>
      </w:r>
      <w:r w:rsidR="00235C3E" w:rsidRPr="001D3FBB">
        <w:t>,</w:t>
      </w:r>
      <w:r w:rsidR="00217A29" w:rsidRPr="001D3FBB">
        <w:t xml:space="preserve"> </w:t>
      </w:r>
      <w:r w:rsidR="00FD2934" w:rsidRPr="001D3FBB">
        <w:t>can create gaps between what services offer and what people want</w:t>
      </w:r>
      <w:r w:rsidR="00217A29" w:rsidRPr="001D3FBB">
        <w:t xml:space="preserve"> or </w:t>
      </w:r>
      <w:r w:rsidR="00FD2934" w:rsidRPr="001D3FBB">
        <w:t>need</w:t>
      </w:r>
      <w:r w:rsidR="00260D68">
        <w:t xml:space="preserve"> </w:t>
      </w:r>
      <w:r w:rsidR="00812A77">
        <w:rPr>
          <w:noProof/>
        </w:rPr>
        <w:t>(13, 24, 42, 44, 77, 90, 112)</w:t>
      </w:r>
      <w:r w:rsidR="00260D68">
        <w:t>.</w:t>
      </w:r>
      <w:r w:rsidRPr="001D3FBB">
        <w:t xml:space="preserve"> In Chapman et al</w:t>
      </w:r>
      <w:r w:rsidR="00260D68">
        <w:t xml:space="preserve"> </w:t>
      </w:r>
      <w:r w:rsidR="00812A77">
        <w:rPr>
          <w:rFonts w:cstheme="minorHAnsi"/>
          <w:noProof/>
        </w:rPr>
        <w:t>(42)</w:t>
      </w:r>
      <w:r w:rsidRPr="001D3FBB">
        <w:t xml:space="preserve">, patients with multiple missed appointments </w:t>
      </w:r>
      <w:r w:rsidR="005D6922" w:rsidRPr="001D3FBB">
        <w:t>have</w:t>
      </w:r>
      <w:r w:rsidRPr="001D3FBB">
        <w:t xml:space="preserve"> high levels of mistrust caused by “perceived misdiagnosis or what they viewed as careless treatment plans”: </w:t>
      </w:r>
    </w:p>
    <w:p w14:paraId="5ED15E9B" w14:textId="27AB5D93" w:rsidR="00EF53C1" w:rsidRPr="001D3FBB" w:rsidRDefault="00EF53C1" w:rsidP="00EF53C1">
      <w:pPr>
        <w:ind w:left="720"/>
        <w:jc w:val="both"/>
        <w:rPr>
          <w:rFonts w:cstheme="minorHAnsi"/>
        </w:rPr>
      </w:pPr>
      <w:r w:rsidRPr="001D3FBB">
        <w:rPr>
          <w:rFonts w:cstheme="minorHAnsi"/>
        </w:rPr>
        <w:t xml:space="preserve">“[One patient] would cancel appointments or not show up for appointments because she did not want to hear that her physical health problem was instead mental or </w:t>
      </w:r>
      <w:proofErr w:type="spellStart"/>
      <w:r w:rsidRPr="001D3FBB">
        <w:rPr>
          <w:rFonts w:cstheme="minorHAnsi"/>
        </w:rPr>
        <w:t>behavioral</w:t>
      </w:r>
      <w:proofErr w:type="spellEnd"/>
      <w:r w:rsidRPr="001D3FBB">
        <w:rPr>
          <w:rFonts w:cstheme="minorHAnsi"/>
        </w:rPr>
        <w:t xml:space="preserve">. Others described scenarios in which they had received a misdiagnosis that led to unnecessary surgeries, medications, and interventions.” </w:t>
      </w:r>
      <w:r w:rsidR="00143202">
        <w:rPr>
          <w:rFonts w:cstheme="minorHAnsi"/>
        </w:rPr>
        <w:t>(pp.4-5)</w:t>
      </w:r>
    </w:p>
    <w:p w14:paraId="2BBEA3C9" w14:textId="585D4EC2" w:rsidR="00DB354C" w:rsidRPr="001D3FBB" w:rsidRDefault="00EF53C1" w:rsidP="00DB354C">
      <w:pPr>
        <w:jc w:val="both"/>
      </w:pPr>
      <w:r w:rsidRPr="001D3FBB">
        <w:t>Others have similarly connected persistent non-attendance to disagreement about the nature of the problem</w:t>
      </w:r>
      <w:r w:rsidR="00A11262" w:rsidRPr="001D3FBB">
        <w:t xml:space="preserve">, </w:t>
      </w:r>
      <w:r w:rsidRPr="001D3FBB">
        <w:t xml:space="preserve">or whether there is a problem at all, </w:t>
      </w:r>
      <w:r w:rsidR="00C6306B" w:rsidRPr="001D3FBB">
        <w:t>with some suggesting</w:t>
      </w:r>
      <w:r w:rsidR="00FC18B2" w:rsidRPr="001D3FBB">
        <w:t xml:space="preserve"> particular issues</w:t>
      </w:r>
      <w:r w:rsidRPr="001D3FBB">
        <w:t xml:space="preserve"> around mental health and substance use</w:t>
      </w:r>
      <w:r w:rsidR="00260D68">
        <w:t xml:space="preserve"> </w:t>
      </w:r>
      <w:r w:rsidR="00812A77">
        <w:rPr>
          <w:noProof/>
        </w:rPr>
        <w:t>(13, 44, 72, 77)</w:t>
      </w:r>
      <w:r w:rsidR="00260D68">
        <w:t>.</w:t>
      </w:r>
      <w:r w:rsidR="00EA7B16" w:rsidRPr="001D3FBB">
        <w:t xml:space="preserve"> </w:t>
      </w:r>
      <w:r w:rsidR="00D17FF3" w:rsidRPr="001D3FBB">
        <w:t xml:space="preserve"> </w:t>
      </w:r>
      <w:r w:rsidR="001659C5" w:rsidRPr="001D3FBB">
        <w:t>W</w:t>
      </w:r>
      <w:r w:rsidR="00D17FF3" w:rsidRPr="001D3FBB">
        <w:t>here patients have long-term conditions with minimal everyday impacts</w:t>
      </w:r>
      <w:r w:rsidR="00FC18B2" w:rsidRPr="001D3FBB">
        <w:rPr>
          <w:b/>
          <w:bCs/>
        </w:rPr>
        <w:t xml:space="preserve"> </w:t>
      </w:r>
      <w:r w:rsidR="00641807" w:rsidRPr="001D3FBB">
        <w:t xml:space="preserve">there may </w:t>
      </w:r>
      <w:proofErr w:type="gramStart"/>
      <w:r w:rsidR="00641807" w:rsidRPr="001D3FBB">
        <w:t xml:space="preserve">be </w:t>
      </w:r>
      <w:r w:rsidR="00D17FF3" w:rsidRPr="001D3FBB">
        <w:t xml:space="preserve"> misalignment</w:t>
      </w:r>
      <w:proofErr w:type="gramEnd"/>
      <w:r w:rsidR="00D17FF3" w:rsidRPr="001D3FBB">
        <w:t xml:space="preserve"> around whether patients</w:t>
      </w:r>
      <w:r w:rsidR="002B1B39" w:rsidRPr="001D3FBB">
        <w:t>,</w:t>
      </w:r>
      <w:r w:rsidR="00F9298B" w:rsidRPr="001D3FBB">
        <w:t xml:space="preserve"> their</w:t>
      </w:r>
      <w:r w:rsidR="002B1B39" w:rsidRPr="001D3FBB">
        <w:t xml:space="preserve"> significant others</w:t>
      </w:r>
      <w:r w:rsidR="00F9298B" w:rsidRPr="001D3FBB">
        <w:t xml:space="preserve">, </w:t>
      </w:r>
      <w:r w:rsidR="00D17FF3" w:rsidRPr="001D3FBB">
        <w:t>and serv</w:t>
      </w:r>
      <w:r w:rsidRPr="001D3FBB">
        <w:t xml:space="preserve">ices share an understanding of the </w:t>
      </w:r>
      <w:r w:rsidR="00242252" w:rsidRPr="001D3FBB">
        <w:t>rationales for</w:t>
      </w:r>
      <w:r w:rsidR="004D15EB" w:rsidRPr="001D3FBB">
        <w:t xml:space="preserve"> service-</w:t>
      </w:r>
      <w:r w:rsidR="00597776" w:rsidRPr="001D3FBB">
        <w:t xml:space="preserve"> or family-</w:t>
      </w:r>
      <w:r w:rsidR="004D15EB" w:rsidRPr="001D3FBB">
        <w:t xml:space="preserve">initiated appointments, </w:t>
      </w:r>
      <w:r w:rsidR="004D15EB" w:rsidRPr="001D3FBB">
        <w:lastRenderedPageBreak/>
        <w:t>follow-up</w:t>
      </w:r>
      <w:r w:rsidRPr="001D3FBB">
        <w:t xml:space="preserve"> appointments,</w:t>
      </w:r>
      <w:r w:rsidR="004D15EB" w:rsidRPr="001D3FBB">
        <w:t xml:space="preserve"> or</w:t>
      </w:r>
      <w:r w:rsidR="00597776" w:rsidRPr="001D3FBB">
        <w:t xml:space="preserve"> regular</w:t>
      </w:r>
      <w:r w:rsidR="004D15EB" w:rsidRPr="001D3FBB">
        <w:t xml:space="preserve"> preventive care </w:t>
      </w:r>
      <w:r w:rsidR="00597776" w:rsidRPr="001D3FBB">
        <w:t>appointments</w:t>
      </w:r>
      <w:r w:rsidR="00143202">
        <w:t xml:space="preserve"> </w:t>
      </w:r>
      <w:r w:rsidR="004D15EB" w:rsidRPr="001D3FBB">
        <w:t xml:space="preserve">– all </w:t>
      </w:r>
      <w:r w:rsidRPr="001D3FBB">
        <w:t>typically missed at a higher rate</w:t>
      </w:r>
      <w:r w:rsidR="00242252" w:rsidRPr="001D3FBB">
        <w:t xml:space="preserve"> than patient-initiated appointments</w:t>
      </w:r>
      <w:r w:rsidR="00260D68">
        <w:t xml:space="preserve"> </w:t>
      </w:r>
      <w:r w:rsidR="00812A77">
        <w:rPr>
          <w:noProof/>
        </w:rPr>
        <w:t>(13, 18, 22, 24, 35, 39, 41, 51-53, 59, 77, 95, 106, 116-120)</w:t>
      </w:r>
      <w:r w:rsidR="00260D68">
        <w:t>.</w:t>
      </w:r>
      <w:r w:rsidRPr="001D3FBB">
        <w:t xml:space="preserve"> A perspective on misalignment shows the role of services</w:t>
      </w:r>
      <w:r w:rsidR="00935468" w:rsidRPr="001D3FBB">
        <w:t xml:space="preserve"> here,</w:t>
      </w:r>
      <w:r w:rsidRPr="001D3FBB">
        <w:t xml:space="preserve"> and whether they communicate around health or appointments in ways that are meaningful, accessible, and resona</w:t>
      </w:r>
      <w:r w:rsidR="00A40634" w:rsidRPr="001D3FBB">
        <w:t>nt</w:t>
      </w:r>
      <w:r w:rsidRPr="001D3FBB">
        <w:t xml:space="preserve"> with patients</w:t>
      </w:r>
      <w:r w:rsidR="00970E1A" w:rsidRPr="001D3FBB">
        <w:t xml:space="preserve">’ </w:t>
      </w:r>
      <w:r w:rsidR="00506F63" w:rsidRPr="001D3FBB">
        <w:t>candidacie</w:t>
      </w:r>
      <w:r w:rsidR="00DB354C" w:rsidRPr="001D3FBB">
        <w:t>s</w:t>
      </w:r>
      <w:r w:rsidR="00260D68">
        <w:t xml:space="preserve"> </w:t>
      </w:r>
      <w:r w:rsidR="00812A77">
        <w:rPr>
          <w:noProof/>
        </w:rPr>
        <w:t>(13, 22, 47, 66, 115)</w:t>
      </w:r>
      <w:r w:rsidR="00260D68">
        <w:t>.</w:t>
      </w:r>
    </w:p>
    <w:p w14:paraId="58A6D967" w14:textId="01A5B879" w:rsidR="00EF22B1" w:rsidRPr="001D3FBB" w:rsidRDefault="007F490D" w:rsidP="00595994">
      <w:pPr>
        <w:jc w:val="both"/>
        <w:rPr>
          <w:b/>
          <w:bCs/>
        </w:rPr>
      </w:pPr>
      <w:r w:rsidRPr="001D3FBB">
        <w:t xml:space="preserve"> </w:t>
      </w:r>
      <w:r w:rsidR="008C34F3" w:rsidRPr="001D3FBB">
        <w:t xml:space="preserve">Qualitative </w:t>
      </w:r>
      <w:r w:rsidR="00EF53C1" w:rsidRPr="001D3FBB">
        <w:t xml:space="preserve">studies connect issues of misalignment to the communication and relational dynamics of appointments, an area where </w:t>
      </w:r>
      <w:r w:rsidR="00302B66" w:rsidRPr="001D3FBB">
        <w:t xml:space="preserve">statistical </w:t>
      </w:r>
      <w:r w:rsidR="00EF53C1" w:rsidRPr="001D3FBB">
        <w:t xml:space="preserve">findings on missingness </w:t>
      </w:r>
      <w:r w:rsidR="001761E2">
        <w:t>can be synthesised</w:t>
      </w:r>
      <w:r w:rsidR="00EF53C1" w:rsidRPr="001D3FBB">
        <w:t xml:space="preserve"> with research on the healthcare experiences of groups at greater risk of </w:t>
      </w:r>
      <w:r w:rsidR="00223337">
        <w:t>missed appointments and missingness</w:t>
      </w:r>
      <w:r w:rsidR="00E31143">
        <w:t>:</w:t>
      </w:r>
      <w:r w:rsidR="00FA7779">
        <w:t xml:space="preserve"> </w:t>
      </w:r>
      <w:r w:rsidR="00FA7779" w:rsidRPr="000B2DDA">
        <w:t xml:space="preserve">patients </w:t>
      </w:r>
      <w:r w:rsidR="00020CC8">
        <w:t>experiencing homeless, poor mental health and substance use</w:t>
      </w:r>
      <w:r w:rsidR="00433050">
        <w:t xml:space="preserve">; </w:t>
      </w:r>
      <w:r w:rsidR="00020CC8">
        <w:t xml:space="preserve">with </w:t>
      </w:r>
      <w:r w:rsidR="00433050">
        <w:t xml:space="preserve">poor physical health and </w:t>
      </w:r>
      <w:r w:rsidR="00020CC8">
        <w:t>multiple long-term health conditions</w:t>
      </w:r>
      <w:r w:rsidR="00433050">
        <w:t>; l</w:t>
      </w:r>
      <w:r w:rsidR="00020CC8">
        <w:t>iving in poverty</w:t>
      </w:r>
      <w:r w:rsidR="00D12FB5">
        <w:t xml:space="preserve">; from migrant and </w:t>
      </w:r>
      <w:r w:rsidR="006165D9">
        <w:t xml:space="preserve">ethnic </w:t>
      </w:r>
      <w:r w:rsidR="00D12FB5">
        <w:t xml:space="preserve">minority communities; </w:t>
      </w:r>
      <w:r w:rsidR="00223337">
        <w:t>or who</w:t>
      </w:r>
      <w:r w:rsidR="00A507EA">
        <w:t>se</w:t>
      </w:r>
      <w:r w:rsidR="005948AC">
        <w:t xml:space="preserve"> </w:t>
      </w:r>
      <w:r w:rsidR="00F00F0C">
        <w:t>overlapping</w:t>
      </w:r>
      <w:r w:rsidR="005948AC">
        <w:t xml:space="preserve"> or intersecting</w:t>
      </w:r>
      <w:r w:rsidR="00F00F0C">
        <w:t xml:space="preserve"> </w:t>
      </w:r>
      <w:r w:rsidR="00595994">
        <w:t>adversities</w:t>
      </w:r>
      <w:r w:rsidR="00F00F0C">
        <w:t xml:space="preserve"> constitute multiple and complex needs</w:t>
      </w:r>
      <w:r w:rsidR="00260D68">
        <w:t xml:space="preserve"> </w:t>
      </w:r>
      <w:r w:rsidR="00812A77">
        <w:rPr>
          <w:noProof/>
        </w:rPr>
        <w:t>(13, 24-28, 39, 40, 42, 51, 54, 64, 67, 72, 75, 78, 83, 91, 92, 95, 97, 103, 109, 110, 113, 121-128)</w:t>
      </w:r>
      <w:r w:rsidR="00260D68">
        <w:t>.</w:t>
      </w:r>
      <w:r w:rsidR="0094462A">
        <w:t xml:space="preserve"> </w:t>
      </w:r>
      <w:r w:rsidR="00EF53C1" w:rsidRPr="001D3FBB">
        <w:t xml:space="preserve">Patients may have experience of there being little space to engage in meaningful communication: short appointments, shallow or cursory assessments, with minimal discussion, and no space for patients’ perspectives or </w:t>
      </w:r>
      <w:r w:rsidR="005A1631" w:rsidRPr="001D3FBB">
        <w:t xml:space="preserve">for </w:t>
      </w:r>
      <w:r w:rsidR="009C66FB" w:rsidRPr="001D3FBB">
        <w:t xml:space="preserve">meaningful </w:t>
      </w:r>
      <w:r w:rsidR="00EF53C1" w:rsidRPr="001D3FBB">
        <w:t>discussion</w:t>
      </w:r>
      <w:r w:rsidR="00260D68">
        <w:t xml:space="preserve"> </w:t>
      </w:r>
      <w:r w:rsidR="00812A77">
        <w:rPr>
          <w:noProof/>
        </w:rPr>
        <w:t>(13, 41, 42, 47, 54, 57, 59, 69, 72, 74, 84, 90, 95, 129-131)</w:t>
      </w:r>
      <w:r w:rsidR="00260D68">
        <w:t>.</w:t>
      </w:r>
      <w:r w:rsidR="00EF53C1" w:rsidRPr="001D3FBB">
        <w:t xml:space="preserve"> Many patients experience unaddressed communication barriers, with the </w:t>
      </w:r>
      <w:r w:rsidR="00382FDD" w:rsidRPr="001D3FBB">
        <w:t>common</w:t>
      </w:r>
      <w:r w:rsidR="00EF53C1" w:rsidRPr="001D3FBB">
        <w:t xml:space="preserve"> finding that linguistic minorities miss appointments at a higher rate</w:t>
      </w:r>
      <w:r w:rsidR="00260D68">
        <w:t xml:space="preserve"> </w:t>
      </w:r>
      <w:r w:rsidR="00812A77">
        <w:rPr>
          <w:noProof/>
        </w:rPr>
        <w:t>(13, 24, 54, 119, 132-134)</w:t>
      </w:r>
      <w:r w:rsidR="00EF53C1" w:rsidRPr="001D3FBB">
        <w:t xml:space="preserve"> </w:t>
      </w:r>
      <w:r w:rsidR="008D4747" w:rsidRPr="001D3FBB">
        <w:t xml:space="preserve">coupled with </w:t>
      </w:r>
      <w:r w:rsidR="00BB5809" w:rsidRPr="001D3FBB">
        <w:t>survey</w:t>
      </w:r>
      <w:r w:rsidR="009B60F6" w:rsidRPr="001D3FBB">
        <w:t xml:space="preserve">, </w:t>
      </w:r>
      <w:r w:rsidR="00EF6518" w:rsidRPr="001D3FBB">
        <w:t>qualitative</w:t>
      </w:r>
      <w:r w:rsidR="009B60F6" w:rsidRPr="001D3FBB">
        <w:t xml:space="preserve"> and review</w:t>
      </w:r>
      <w:r w:rsidR="00BB5809" w:rsidRPr="001D3FBB">
        <w:t xml:space="preserve"> </w:t>
      </w:r>
      <w:r w:rsidR="00EF53C1" w:rsidRPr="001D3FBB">
        <w:t xml:space="preserve">findings </w:t>
      </w:r>
      <w:r w:rsidR="00E27A6C" w:rsidRPr="001D3FBB">
        <w:t>suggesting</w:t>
      </w:r>
      <w:r w:rsidR="00EF53C1" w:rsidRPr="001D3FBB">
        <w:t xml:space="preserve"> language barriers contribute </w:t>
      </w:r>
      <w:r w:rsidR="00F7134E" w:rsidRPr="001D3FBB">
        <w:t xml:space="preserve">to </w:t>
      </w:r>
      <w:proofErr w:type="spellStart"/>
      <w:r w:rsidR="00565276">
        <w:t>missingness</w:t>
      </w:r>
      <w:proofErr w:type="spellEnd"/>
      <w:r w:rsidR="009E35A2">
        <w:t xml:space="preserve"> </w:t>
      </w:r>
      <w:r w:rsidR="00812A77">
        <w:rPr>
          <w:noProof/>
        </w:rPr>
        <w:t>(13, 53, 72, 96, 111, 119, 122, 135)</w:t>
      </w:r>
      <w:r w:rsidR="00EF53C1" w:rsidRPr="00ED69CE">
        <w:t xml:space="preserve"> </w:t>
      </w:r>
      <w:r w:rsidR="00382FDD" w:rsidRPr="00ED69CE">
        <w:t>In settings where</w:t>
      </w:r>
      <w:r w:rsidR="00EF53C1" w:rsidRPr="00ED69CE">
        <w:t xml:space="preserve"> actions have been taken by services to address </w:t>
      </w:r>
      <w:r w:rsidR="00C13B07" w:rsidRPr="00ED69CE">
        <w:t>linguistic</w:t>
      </w:r>
      <w:r w:rsidR="00AE2815" w:rsidRPr="00ED69CE">
        <w:t xml:space="preserve"> or ‘cultural’</w:t>
      </w:r>
      <w:r w:rsidR="00EF53C1" w:rsidRPr="00ED69CE">
        <w:t xml:space="preserve"> barriers, the association </w:t>
      </w:r>
      <w:r w:rsidR="00382FDD" w:rsidRPr="00ED69CE">
        <w:t>may be</w:t>
      </w:r>
      <w:r w:rsidR="00EF53C1" w:rsidRPr="00ED69CE">
        <w:t xml:space="preserve"> reduced</w:t>
      </w:r>
      <w:r w:rsidR="009E35A2">
        <w:t xml:space="preserve"> </w:t>
      </w:r>
      <w:r w:rsidR="00812A77">
        <w:rPr>
          <w:noProof/>
        </w:rPr>
        <w:t>(20, 51, 79, 81, 119, 122, 136)</w:t>
      </w:r>
      <w:r w:rsidR="009E35A2">
        <w:t>.</w:t>
      </w:r>
    </w:p>
    <w:p w14:paraId="2F9DC722" w14:textId="5ECC1CDB" w:rsidR="002B2C1B" w:rsidRPr="001D3FBB" w:rsidRDefault="00EF53C1" w:rsidP="00B27288">
      <w:pPr>
        <w:jc w:val="both"/>
      </w:pPr>
      <w:r w:rsidRPr="001D3FBB">
        <w:t>Other communication needs include those around cognitive impairment, sensory impairment, poor mental health</w:t>
      </w:r>
      <w:r w:rsidR="00B41414" w:rsidRPr="001D3FBB">
        <w:t xml:space="preserve"> (depression, anxiety, PTSD)</w:t>
      </w:r>
      <w:r w:rsidRPr="001D3FBB">
        <w:t>, literacy</w:t>
      </w:r>
      <w:r w:rsidR="00515A4E" w:rsidRPr="001D3FBB">
        <w:t>, and</w:t>
      </w:r>
      <w:r w:rsidR="00BC181E" w:rsidRPr="001D3FBB">
        <w:t xml:space="preserve"> the use of inaccessible medical language, all of which can </w:t>
      </w:r>
      <w:r w:rsidR="00B27288" w:rsidRPr="001D3FBB">
        <w:t xml:space="preserve">inhibit communication and lead to patients feeling anxious, unsafe, unheard and disempowered in </w:t>
      </w:r>
      <w:r w:rsidR="00BF1958" w:rsidRPr="001D3FBB">
        <w:t>presenting their candidacies</w:t>
      </w:r>
      <w:r w:rsidR="00E54750">
        <w:t xml:space="preserve"> </w:t>
      </w:r>
      <w:r w:rsidR="00812A77">
        <w:rPr>
          <w:noProof/>
        </w:rPr>
        <w:t>(28, 54, 84, 87, 96, 112, 129, 131, 137, 138)</w:t>
      </w:r>
      <w:r w:rsidR="00E54750">
        <w:t>.</w:t>
      </w:r>
      <w:r w:rsidRPr="001D3FBB">
        <w:t xml:space="preserve"> Where issues of communication are not addressed, patients may be additionally reliant on </w:t>
      </w:r>
      <w:r w:rsidR="00AF6094" w:rsidRPr="001D3FBB">
        <w:t>people attending with them</w:t>
      </w:r>
      <w:r w:rsidRPr="001D3FBB">
        <w:t>, which can be challenging for those who are isolated or living alone, can create vulnerabilities around family and community power dynamics, and lead to a loss of ownership where other peoples’ perceptions of necessity, urgency or priority become a determining factor</w:t>
      </w:r>
      <w:r w:rsidR="005C504C">
        <w:t xml:space="preserve"> </w:t>
      </w:r>
      <w:r w:rsidR="00812A77">
        <w:rPr>
          <w:noProof/>
        </w:rPr>
        <w:t>(36, 112, 114, 133, 135, 137)</w:t>
      </w:r>
      <w:r w:rsidR="005C504C">
        <w:t>.</w:t>
      </w:r>
      <w:r w:rsidR="00B3693C" w:rsidRPr="001D3FBB">
        <w:t xml:space="preserve"> </w:t>
      </w:r>
      <w:r w:rsidR="00210343" w:rsidRPr="001D3FBB">
        <w:t>T</w:t>
      </w:r>
      <w:r w:rsidR="00B3693C" w:rsidRPr="001D3FBB">
        <w:t xml:space="preserve">he </w:t>
      </w:r>
      <w:r w:rsidR="00210343" w:rsidRPr="001D3FBB">
        <w:t xml:space="preserve">broader </w:t>
      </w:r>
      <w:r w:rsidR="00B3693C" w:rsidRPr="001D3FBB">
        <w:t>relational</w:t>
      </w:r>
      <w:r w:rsidR="002B2C1B" w:rsidRPr="001D3FBB">
        <w:t xml:space="preserve"> impacts of </w:t>
      </w:r>
      <w:r w:rsidR="00B3693C" w:rsidRPr="001D3FBB">
        <w:t>communicati</w:t>
      </w:r>
      <w:r w:rsidR="00B523CF">
        <w:t xml:space="preserve">on </w:t>
      </w:r>
      <w:r w:rsidR="00B3693C" w:rsidRPr="001D3FBB">
        <w:t xml:space="preserve">dynamics are discussed below </w:t>
      </w:r>
      <w:r w:rsidR="00565276">
        <w:t>(section 7.3.3)</w:t>
      </w:r>
      <w:r w:rsidR="005C504C">
        <w:t>.</w:t>
      </w:r>
      <w:r w:rsidR="00006A2E" w:rsidRPr="001D3FBB">
        <w:rPr>
          <w:b/>
          <w:bCs/>
        </w:rPr>
        <w:t xml:space="preserve"> </w:t>
      </w:r>
      <w:r w:rsidR="00006A2E" w:rsidRPr="001D3FBB">
        <w:t>H</w:t>
      </w:r>
      <w:r w:rsidR="00B3693C" w:rsidRPr="001D3FBB">
        <w:t xml:space="preserve">ere the </w:t>
      </w:r>
      <w:r w:rsidR="00210343" w:rsidRPr="001D3FBB">
        <w:t xml:space="preserve">focus is on how </w:t>
      </w:r>
      <w:r w:rsidR="00CA4823" w:rsidRPr="001D3FBB">
        <w:t xml:space="preserve">these </w:t>
      </w:r>
      <w:r w:rsidR="00B3693C" w:rsidRPr="001D3FBB">
        <w:t>unaddressed communicati</w:t>
      </w:r>
      <w:r w:rsidR="00B523CF">
        <w:t>on</w:t>
      </w:r>
      <w:r w:rsidR="00B3693C" w:rsidRPr="001D3FBB">
        <w:t xml:space="preserve"> barriers contribute </w:t>
      </w:r>
      <w:r w:rsidR="00092F2F" w:rsidRPr="001D3FBB">
        <w:t xml:space="preserve">to </w:t>
      </w:r>
      <w:r w:rsidR="00CA4823" w:rsidRPr="001D3FBB">
        <w:t>instrumental issues</w:t>
      </w:r>
      <w:r w:rsidR="00BB0200" w:rsidRPr="001D3FBB">
        <w:t xml:space="preserve">. </w:t>
      </w:r>
      <w:r w:rsidR="00976433" w:rsidRPr="001D3FBB">
        <w:t xml:space="preserve">Missingness may occur when </w:t>
      </w:r>
      <w:r w:rsidR="007647E9" w:rsidRPr="001D3FBB">
        <w:t>poor communicati</w:t>
      </w:r>
      <w:r w:rsidR="00B523CF">
        <w:t>on</w:t>
      </w:r>
      <w:r w:rsidR="007647E9" w:rsidRPr="001D3FBB">
        <w:t xml:space="preserve"> environments produce </w:t>
      </w:r>
      <w:r w:rsidR="009E4E05" w:rsidRPr="001D3FBB">
        <w:t xml:space="preserve">treatment plans </w:t>
      </w:r>
      <w:r w:rsidR="002B2C1B" w:rsidRPr="001D3FBB">
        <w:t xml:space="preserve">or </w:t>
      </w:r>
      <w:r w:rsidR="0031630F" w:rsidRPr="001D3FBB">
        <w:t>‘</w:t>
      </w:r>
      <w:r w:rsidR="002B2C1B" w:rsidRPr="001D3FBB">
        <w:t>offers</w:t>
      </w:r>
      <w:r w:rsidR="007647E9" w:rsidRPr="001D3FBB">
        <w:t>’</w:t>
      </w:r>
      <w:r w:rsidR="0031630F" w:rsidRPr="001D3FBB">
        <w:t xml:space="preserve"> that</w:t>
      </w:r>
      <w:r w:rsidR="002B2C1B" w:rsidRPr="001D3FBB">
        <w:t xml:space="preserve"> </w:t>
      </w:r>
      <w:r w:rsidR="00976433" w:rsidRPr="001D3FBB">
        <w:t>do</w:t>
      </w:r>
      <w:r w:rsidR="002B2C1B" w:rsidRPr="001D3FBB">
        <w:t xml:space="preserve"> not align with or incorporate</w:t>
      </w:r>
      <w:r w:rsidR="00976433" w:rsidRPr="001D3FBB">
        <w:t xml:space="preserve"> candidates’</w:t>
      </w:r>
      <w:r w:rsidR="002B2C1B" w:rsidRPr="001D3FBB">
        <w:t xml:space="preserve"> perspectives, experiences, or life circumstances, or are solely driven by service prerogatives or medicalised models of care</w:t>
      </w:r>
      <w:r w:rsidR="009E4E05" w:rsidRPr="001D3FBB">
        <w:rPr>
          <w:b/>
          <w:bCs/>
        </w:rPr>
        <w:t xml:space="preserve"> </w:t>
      </w:r>
      <w:r w:rsidR="0031630F" w:rsidRPr="001D3FBB">
        <w:rPr>
          <w:b/>
          <w:bCs/>
        </w:rPr>
        <w:t xml:space="preserve">- </w:t>
      </w:r>
      <w:r w:rsidR="009E4E05" w:rsidRPr="001D3FBB">
        <w:t xml:space="preserve">leaving </w:t>
      </w:r>
      <w:r w:rsidR="00976433" w:rsidRPr="001D3FBB">
        <w:t>patients</w:t>
      </w:r>
      <w:r w:rsidR="009E4E05" w:rsidRPr="001D3FBB">
        <w:t xml:space="preserve"> feeling that they are unlikely to have their </w:t>
      </w:r>
      <w:r w:rsidR="00976433" w:rsidRPr="001D3FBB">
        <w:t xml:space="preserve">needs </w:t>
      </w:r>
      <w:r w:rsidR="0031630F" w:rsidRPr="001D3FBB">
        <w:t xml:space="preserve">met </w:t>
      </w:r>
      <w:r w:rsidR="009E4E05" w:rsidRPr="001D3FBB">
        <w:t>in the future</w:t>
      </w:r>
      <w:r w:rsidR="005C504C">
        <w:t xml:space="preserve"> </w:t>
      </w:r>
      <w:r w:rsidR="00812A77">
        <w:rPr>
          <w:noProof/>
        </w:rPr>
        <w:t>(13, 34, 47, 53, 66, 96, 115, 129, 139)</w:t>
      </w:r>
      <w:r w:rsidR="005C504C">
        <w:t>.</w:t>
      </w:r>
    </w:p>
    <w:p w14:paraId="34FBD1DA" w14:textId="77777777" w:rsidR="00EF53C1" w:rsidRPr="001D3FBB" w:rsidRDefault="00EF53C1" w:rsidP="00EF53C1">
      <w:pPr>
        <w:jc w:val="both"/>
      </w:pPr>
    </w:p>
    <w:tbl>
      <w:tblPr>
        <w:tblStyle w:val="TableGrid"/>
        <w:tblW w:w="0" w:type="auto"/>
        <w:tblLook w:val="04A0" w:firstRow="1" w:lastRow="0" w:firstColumn="1" w:lastColumn="0" w:noHBand="0" w:noVBand="1"/>
      </w:tblPr>
      <w:tblGrid>
        <w:gridCol w:w="9016"/>
      </w:tblGrid>
      <w:tr w:rsidR="00EF53C1" w:rsidRPr="001D3FBB" w14:paraId="29FE471F" w14:textId="77777777" w:rsidTr="00930F3B">
        <w:tc>
          <w:tcPr>
            <w:tcW w:w="9016" w:type="dxa"/>
          </w:tcPr>
          <w:p w14:paraId="3BAE54F6" w14:textId="77777777" w:rsidR="00EF53C1" w:rsidRPr="001D3FBB" w:rsidRDefault="00EF53C1" w:rsidP="00930F3B">
            <w:pPr>
              <w:spacing w:before="120" w:after="120"/>
              <w:jc w:val="both"/>
              <w:rPr>
                <w:b/>
                <w:bCs/>
              </w:rPr>
            </w:pPr>
            <w:r w:rsidRPr="001D3FBB">
              <w:rPr>
                <w:b/>
                <w:bCs/>
              </w:rPr>
              <w:t>Relevant CMOCs</w:t>
            </w:r>
          </w:p>
        </w:tc>
      </w:tr>
      <w:tr w:rsidR="00EF53C1" w:rsidRPr="001D3FBB" w14:paraId="336DEF1B" w14:textId="77777777" w:rsidTr="00930F3B">
        <w:tc>
          <w:tcPr>
            <w:tcW w:w="9016" w:type="dxa"/>
          </w:tcPr>
          <w:p w14:paraId="1AFB3D5E" w14:textId="77777777" w:rsidR="00EF53C1" w:rsidRPr="001D3FBB" w:rsidRDefault="00EF53C1" w:rsidP="00930F3B">
            <w:pPr>
              <w:spacing w:before="120" w:after="120"/>
              <w:jc w:val="both"/>
              <w:rPr>
                <w:b/>
                <w:bCs/>
              </w:rPr>
            </w:pPr>
            <w:r w:rsidRPr="001D3FBB">
              <w:t xml:space="preserve">CMOC 4: Where services do not communicate about patients’ health in ways that are accessible, meaningful and resonant (C), patients may not attend (O) because they do not perceive benefits (M) and may feel the service is not ‘for them.’ (M). </w:t>
            </w:r>
          </w:p>
        </w:tc>
      </w:tr>
      <w:tr w:rsidR="00EF53C1" w:rsidRPr="001D3FBB" w14:paraId="49BABBA3" w14:textId="77777777" w:rsidTr="00930F3B">
        <w:tc>
          <w:tcPr>
            <w:tcW w:w="9016" w:type="dxa"/>
          </w:tcPr>
          <w:p w14:paraId="1B7A9BE1" w14:textId="77777777" w:rsidR="00EF53C1" w:rsidRPr="001D3FBB" w:rsidRDefault="00EF53C1" w:rsidP="00930F3B">
            <w:pPr>
              <w:spacing w:before="120" w:after="120"/>
              <w:jc w:val="both"/>
              <w:rPr>
                <w:b/>
                <w:bCs/>
              </w:rPr>
            </w:pPr>
            <w:r w:rsidRPr="001D3FBB">
              <w:t xml:space="preserve">CMOC 7: Where there is misalignment between patients’ wishes, needs and circumstances (candidacies), and what is offered by services (C), non-attendance may occur (O) because patients </w:t>
            </w:r>
            <w:r w:rsidRPr="001D3FBB">
              <w:lastRenderedPageBreak/>
              <w:t>do not trust the service (M) or feel what the service offers is ‘for them’ (M).</w:t>
            </w:r>
          </w:p>
        </w:tc>
      </w:tr>
      <w:tr w:rsidR="007B5E0B" w:rsidRPr="001D3FBB" w14:paraId="462E38FB" w14:textId="77777777" w:rsidTr="00930F3B">
        <w:tc>
          <w:tcPr>
            <w:tcW w:w="9016" w:type="dxa"/>
          </w:tcPr>
          <w:p w14:paraId="1BBD3F33" w14:textId="5BF07957" w:rsidR="007B5E0B" w:rsidRPr="007B5E0B" w:rsidRDefault="007B5E0B" w:rsidP="007B5E0B">
            <w:pPr>
              <w:spacing w:before="120" w:after="120"/>
              <w:jc w:val="both"/>
              <w:rPr>
                <w:b/>
                <w:bCs/>
              </w:rPr>
            </w:pPr>
            <w:r w:rsidRPr="007B5E0B">
              <w:lastRenderedPageBreak/>
              <w:t xml:space="preserve">CMOC 11: When patients have communication needs which are not addressed at each stage of candidacy (C), they may be less likely to attend (O) because they may feel unheard and may not be able to give/receive information that will make the appointment instrumentally beneficial (M) or they may feel a sense of discrimination, exclusion, neglect or stigma (M). </w:t>
            </w:r>
          </w:p>
        </w:tc>
      </w:tr>
      <w:tr w:rsidR="00EF53C1" w:rsidRPr="001D3FBB" w14:paraId="7B02729C" w14:textId="77777777" w:rsidTr="00930F3B">
        <w:tc>
          <w:tcPr>
            <w:tcW w:w="9016" w:type="dxa"/>
          </w:tcPr>
          <w:p w14:paraId="764CCA86" w14:textId="77777777" w:rsidR="00EF53C1" w:rsidRPr="001D3FBB" w:rsidRDefault="00EF53C1" w:rsidP="00930F3B">
            <w:pPr>
              <w:spacing w:before="120" w:after="120"/>
              <w:jc w:val="both"/>
              <w:rPr>
                <w:b/>
                <w:bCs/>
              </w:rPr>
            </w:pPr>
            <w:r w:rsidRPr="001D3FBB">
              <w:t xml:space="preserve">CMOC 12: Where there are unaddressed power disparities in interactions with services (C) patients may mistrust providers (O) because they feel excluded (M), that there is little space for their own involvement in their own care (M), or that services are neglectful, intrusive or coercive (M).  </w:t>
            </w:r>
          </w:p>
        </w:tc>
      </w:tr>
      <w:tr w:rsidR="00EF53C1" w:rsidRPr="001D3FBB" w14:paraId="4B7EEA5E" w14:textId="77777777" w:rsidTr="00930F3B">
        <w:tc>
          <w:tcPr>
            <w:tcW w:w="9016" w:type="dxa"/>
          </w:tcPr>
          <w:p w14:paraId="27F3B54C" w14:textId="614A6DD4" w:rsidR="00EF53C1" w:rsidRPr="001D3FBB" w:rsidRDefault="00A92149" w:rsidP="00930F3B">
            <w:pPr>
              <w:spacing w:before="120" w:after="120"/>
              <w:jc w:val="both"/>
              <w:rPr>
                <w:b/>
                <w:bCs/>
              </w:rPr>
            </w:pPr>
            <w:r w:rsidRPr="00A92149">
              <w:t>CMOC 13: Where services do not take account of patients’ wider circumstances or view patients as people (C), patients may not trust services (O) because they feel labelled or stereotyped (M), may come to believe that what is offered does not fit with their needs or best interests (M).</w:t>
            </w:r>
          </w:p>
        </w:tc>
      </w:tr>
    </w:tbl>
    <w:p w14:paraId="5EF1F61B" w14:textId="77777777" w:rsidR="00EF53C1" w:rsidRPr="001D3FBB" w:rsidRDefault="00EF53C1" w:rsidP="00EF53C1">
      <w:pPr>
        <w:pStyle w:val="Heading2"/>
        <w:spacing w:after="120"/>
        <w:rPr>
          <w:sz w:val="22"/>
          <w:szCs w:val="22"/>
        </w:rPr>
      </w:pPr>
    </w:p>
    <w:p w14:paraId="037B6179" w14:textId="72D36BF7" w:rsidR="00EF53C1" w:rsidRPr="001D3FBB" w:rsidRDefault="00CC5014" w:rsidP="000C5C78">
      <w:pPr>
        <w:pStyle w:val="Heading3"/>
        <w:spacing w:after="120"/>
      </w:pPr>
      <w:bookmarkStart w:id="16" w:name="_Toc153545112"/>
      <w:bookmarkStart w:id="17" w:name="_Toc168494977"/>
      <w:r>
        <w:t xml:space="preserve">7.3.3 </w:t>
      </w:r>
      <w:r w:rsidR="00EF53C1" w:rsidRPr="001D3FBB">
        <w:t>Presentation, adjudication and stigma</w:t>
      </w:r>
      <w:bookmarkEnd w:id="16"/>
      <w:bookmarkEnd w:id="17"/>
    </w:p>
    <w:p w14:paraId="18C6ABD3" w14:textId="579B8BD7" w:rsidR="00FF5998" w:rsidRPr="001D3FBB" w:rsidRDefault="00EF53C1" w:rsidP="00EF53C1">
      <w:pPr>
        <w:tabs>
          <w:tab w:val="left" w:pos="851"/>
        </w:tabs>
        <w:jc w:val="both"/>
      </w:pPr>
      <w:r w:rsidRPr="001D3FBB">
        <w:t>If candidacy is about identities, then adjudication</w:t>
      </w:r>
      <w:r w:rsidR="003F1FDF" w:rsidRPr="001D3FBB">
        <w:t>s</w:t>
      </w:r>
      <w:r w:rsidRPr="001D3FBB">
        <w:t xml:space="preserve"> and offers of service access or support are not only instrumentally unhelpful, but represent a threat to or denial of </w:t>
      </w:r>
      <w:r w:rsidR="003F1FDF" w:rsidRPr="001D3FBB">
        <w:t>those</w:t>
      </w:r>
      <w:r w:rsidRPr="001D3FBB">
        <w:t xml:space="preserve"> identit</w:t>
      </w:r>
      <w:r w:rsidR="003F1FDF" w:rsidRPr="001D3FBB">
        <w:t>ies</w:t>
      </w:r>
      <w:r w:rsidR="005C504C">
        <w:t xml:space="preserve"> </w:t>
      </w:r>
      <w:r w:rsidR="00AF3D51">
        <w:rPr>
          <w:noProof/>
        </w:rPr>
        <w:t>(2)</w:t>
      </w:r>
      <w:r w:rsidR="005C504C">
        <w:t>.</w:t>
      </w:r>
      <w:r w:rsidRPr="001D3FBB">
        <w:t xml:space="preserve"> Patients often describe negative relational experiences with services in these term</w:t>
      </w:r>
      <w:r w:rsidR="00CE68AB" w:rsidRPr="001D3FBB">
        <w:t>s</w:t>
      </w:r>
      <w:r w:rsidR="005E26FA" w:rsidRPr="001D3FBB">
        <w:t xml:space="preserve"> - </w:t>
      </w:r>
      <w:proofErr w:type="gramStart"/>
      <w:r w:rsidRPr="001D3FBB">
        <w:t>that</w:t>
      </w:r>
      <w:proofErr w:type="gramEnd"/>
      <w:r w:rsidRPr="001D3FBB">
        <w:t xml:space="preserve"> services do not see them as people deserving of care, feeling dismissed or that they are wasting services’ time</w:t>
      </w:r>
      <w:r w:rsidR="009A7251" w:rsidRPr="001D3FBB">
        <w:t>,</w:t>
      </w:r>
      <w:r w:rsidR="002C3FDB" w:rsidRPr="001D3FBB">
        <w:t xml:space="preserve"> </w:t>
      </w:r>
      <w:r w:rsidRPr="001D3FBB">
        <w:t>or are a burden on the healthcare system</w:t>
      </w:r>
      <w:r w:rsidR="005C504C">
        <w:t xml:space="preserve"> </w:t>
      </w:r>
      <w:r w:rsidR="00812A77">
        <w:rPr>
          <w:noProof/>
        </w:rPr>
        <w:t>(13, 56, 57, 74, 79, 87, 96, 131, 132, 140)</w:t>
      </w:r>
      <w:r w:rsidR="005C504C">
        <w:t>.</w:t>
      </w:r>
      <w:r w:rsidRPr="001D3FBB">
        <w:t xml:space="preserve"> </w:t>
      </w:r>
      <w:r w:rsidR="008A33A0" w:rsidRPr="001D3FBB">
        <w:t>While in a prior realist review of missed appointments the</w:t>
      </w:r>
      <w:r w:rsidR="00BB452D" w:rsidRPr="001D3FBB">
        <w:t xml:space="preserve"> causal</w:t>
      </w:r>
      <w:r w:rsidR="008A33A0" w:rsidRPr="001D3FBB">
        <w:t xml:space="preserve"> role of stigma </w:t>
      </w:r>
      <w:r w:rsidR="00A9152C">
        <w:t>was</w:t>
      </w:r>
      <w:r w:rsidR="008A33A0" w:rsidRPr="001D3FBB">
        <w:t xml:space="preserve"> unclear</w:t>
      </w:r>
      <w:r w:rsidR="005C504C">
        <w:t xml:space="preserve"> </w:t>
      </w:r>
      <w:r w:rsidR="00AF3D51">
        <w:rPr>
          <w:noProof/>
        </w:rPr>
        <w:t>(13)</w:t>
      </w:r>
      <w:r w:rsidR="005C504C">
        <w:t>,</w:t>
      </w:r>
      <w:r w:rsidR="008A33A0" w:rsidRPr="001D3FBB">
        <w:t xml:space="preserve"> here i</w:t>
      </w:r>
      <w:r w:rsidR="00BB452D" w:rsidRPr="001D3FBB">
        <w:t>t</w:t>
      </w:r>
      <w:r w:rsidR="008A33A0" w:rsidRPr="001D3FBB">
        <w:t xml:space="preserve"> </w:t>
      </w:r>
      <w:r w:rsidR="00BB452D" w:rsidRPr="001D3FBB">
        <w:t>is central</w:t>
      </w:r>
      <w:r w:rsidRPr="001D3FBB">
        <w:t xml:space="preserve"> as patients describe being labelled, stereotyped, and experiencing “disapproval, rejection, exclusion and discrimination” from powerful actors</w:t>
      </w:r>
      <w:r w:rsidR="004F76B4" w:rsidRPr="001D3FBB">
        <w:t xml:space="preserve"> in services</w:t>
      </w:r>
      <w:r w:rsidR="00162D66">
        <w:t xml:space="preserve"> </w:t>
      </w:r>
      <w:r w:rsidR="00812A77">
        <w:rPr>
          <w:noProof/>
        </w:rPr>
        <w:t>(141</w:t>
      </w:r>
      <w:r w:rsidR="00C6207E">
        <w:rPr>
          <w:noProof/>
        </w:rPr>
        <w:t>, p.</w:t>
      </w:r>
      <w:r w:rsidR="006A705F">
        <w:rPr>
          <w:noProof/>
        </w:rPr>
        <w:t>367</w:t>
      </w:r>
      <w:r w:rsidR="00812A77">
        <w:rPr>
          <w:noProof/>
        </w:rPr>
        <w:t>)</w:t>
      </w:r>
      <w:r w:rsidR="00162D66">
        <w:t>.</w:t>
      </w:r>
      <w:r w:rsidRPr="001D3FBB">
        <w:t xml:space="preserve"> This might be because of mis</w:t>
      </w:r>
      <w:r w:rsidR="007C7995" w:rsidRPr="001D3FBB">
        <w:t>singness itself</w:t>
      </w:r>
      <w:r w:rsidR="009821F7" w:rsidRPr="001D3FBB">
        <w:t>; patients describe</w:t>
      </w:r>
      <w:r w:rsidR="007C7995" w:rsidRPr="001D3FBB">
        <w:t xml:space="preserve"> f</w:t>
      </w:r>
      <w:r w:rsidRPr="001D3FBB">
        <w:t>eeling reprimanded, criticised, judged or shamed</w:t>
      </w:r>
      <w:r w:rsidR="007C7995" w:rsidRPr="001D3FBB">
        <w:t xml:space="preserve"> because of missed appointments, and </w:t>
      </w:r>
      <w:r w:rsidR="00C044F9" w:rsidRPr="001D3FBB">
        <w:t>s</w:t>
      </w:r>
      <w:r w:rsidRPr="001D3FBB">
        <w:t>taff in many studies frame non-attendance as a problem caused by irrational, chaotic, demanding, rude, lazy, entitled, feckless, and otherwise irresponsible “users and abusers</w:t>
      </w:r>
      <w:proofErr w:type="gramStart"/>
      <w:r w:rsidRPr="001D3FBB">
        <w:t>”</w:t>
      </w:r>
      <w:r w:rsidR="00812A77">
        <w:rPr>
          <w:noProof/>
        </w:rPr>
        <w:t>(</w:t>
      </w:r>
      <w:proofErr w:type="gramEnd"/>
      <w:r w:rsidR="00812A77">
        <w:rPr>
          <w:noProof/>
        </w:rPr>
        <w:t>142</w:t>
      </w:r>
      <w:r w:rsidR="00502F77">
        <w:rPr>
          <w:noProof/>
        </w:rPr>
        <w:t>, p.233</w:t>
      </w:r>
      <w:r w:rsidR="00812A77">
        <w:rPr>
          <w:noProof/>
        </w:rPr>
        <w:t>)</w:t>
      </w:r>
      <w:r w:rsidRPr="001D3FBB">
        <w:t xml:space="preserve"> of the health system</w:t>
      </w:r>
      <w:r w:rsidR="00162D66">
        <w:t xml:space="preserve"> </w:t>
      </w:r>
      <w:r w:rsidR="00812A77">
        <w:rPr>
          <w:noProof/>
        </w:rPr>
        <w:t>(47, 53, 54, 66, 68, 79, 95, 98, 104, 140, 143-145)</w:t>
      </w:r>
      <w:r w:rsidR="00162D66">
        <w:t>.</w:t>
      </w:r>
      <w:r w:rsidRPr="001D3FBB">
        <w:t xml:space="preserve"> This stigma can be internalised</w:t>
      </w:r>
      <w:r w:rsidR="008B6C1A" w:rsidRPr="001D3FBB">
        <w:t xml:space="preserve"> as patients </w:t>
      </w:r>
      <w:r w:rsidR="00CA7109" w:rsidRPr="001D3FBB">
        <w:t xml:space="preserve">see themselves </w:t>
      </w:r>
      <w:r w:rsidR="00C849E6" w:rsidRPr="001D3FBB">
        <w:t>as deviant and</w:t>
      </w:r>
      <w:r w:rsidR="00CA7109" w:rsidRPr="001D3FBB">
        <w:t xml:space="preserve"> </w:t>
      </w:r>
      <w:r w:rsidR="008B6C1A" w:rsidRPr="001D3FBB">
        <w:t>solely responsible for non-attendance</w:t>
      </w:r>
      <w:r w:rsidR="00084117" w:rsidRPr="001D3FBB">
        <w:t xml:space="preserve"> in </w:t>
      </w:r>
      <w:r w:rsidR="00EC4355" w:rsidRPr="001D3FBB">
        <w:t>some studies</w:t>
      </w:r>
      <w:r w:rsidR="00162D66">
        <w:t xml:space="preserve"> </w:t>
      </w:r>
      <w:r w:rsidR="00812A77">
        <w:rPr>
          <w:noProof/>
        </w:rPr>
        <w:t>(41, 54, 62, 81, 145, 146)</w:t>
      </w:r>
      <w:r w:rsidR="00162D66">
        <w:t>.</w:t>
      </w:r>
      <w:r w:rsidRPr="001D3FBB">
        <w:t xml:space="preserve"> “</w:t>
      </w:r>
      <w:r w:rsidR="00CA7109" w:rsidRPr="001D3FBB">
        <w:t>L</w:t>
      </w:r>
      <w:r w:rsidRPr="001D3FBB">
        <w:t xml:space="preserve">ess-well-retained” participants in Koester et al </w:t>
      </w:r>
      <w:r w:rsidR="00812A77">
        <w:rPr>
          <w:noProof/>
        </w:rPr>
        <w:t>(41)</w:t>
      </w:r>
      <w:r w:rsidRPr="001D3FBB">
        <w:t xml:space="preserve"> express particularly strong judgements about “transgressing” from the “good patient […] informed, adherent, well-organized, self-managing, </w:t>
      </w:r>
      <w:proofErr w:type="gramStart"/>
      <w:r w:rsidRPr="001D3FBB">
        <w:t>responsible</w:t>
      </w:r>
      <w:proofErr w:type="gramEnd"/>
      <w:r w:rsidR="004F0C50">
        <w:t>” (p</w:t>
      </w:r>
      <w:r w:rsidR="00DB60D7">
        <w:t>.5)</w:t>
      </w:r>
      <w:r w:rsidR="004C1846">
        <w:t>.</w:t>
      </w:r>
    </w:p>
    <w:p w14:paraId="2F571582" w14:textId="58A5BC85" w:rsidR="00EF53C1" w:rsidRPr="001D3FBB" w:rsidRDefault="00EF53C1" w:rsidP="00EF53C1">
      <w:pPr>
        <w:tabs>
          <w:tab w:val="left" w:pos="851"/>
        </w:tabs>
        <w:jc w:val="both"/>
      </w:pPr>
      <w:r w:rsidRPr="001D3FBB">
        <w:t>Stigma may</w:t>
      </w:r>
      <w:r w:rsidR="00FF5998" w:rsidRPr="001D3FBB">
        <w:t xml:space="preserve"> also</w:t>
      </w:r>
      <w:r w:rsidRPr="001D3FBB">
        <w:t xml:space="preserve"> relate to other aspects of patients’ lives – homelessness, substance use, relationships, poverty, place of residence, gender transitions, or behaviours</w:t>
      </w:r>
      <w:r w:rsidR="00FF5998" w:rsidRPr="001D3FBB">
        <w:t xml:space="preserve"> and ‘lifestyles’</w:t>
      </w:r>
      <w:r w:rsidRPr="001D3FBB">
        <w:t xml:space="preserve"> seen to contribute to poor health</w:t>
      </w:r>
      <w:r w:rsidR="00812A77">
        <w:rPr>
          <w:noProof/>
        </w:rPr>
        <w:t>(19, 41, 42, 44, 53, 57, 74, 87, 93, 96, 105, 112, 124, 129)</w:t>
      </w:r>
      <w:r w:rsidR="00582393">
        <w:t>:</w:t>
      </w:r>
    </w:p>
    <w:p w14:paraId="3AE0D8B2" w14:textId="22747020" w:rsidR="00EF53C1" w:rsidRPr="001D3FBB" w:rsidRDefault="00EF53C1" w:rsidP="00EF53C1">
      <w:pPr>
        <w:tabs>
          <w:tab w:val="left" w:pos="851"/>
        </w:tabs>
        <w:ind w:left="720"/>
        <w:jc w:val="both"/>
        <w:rPr>
          <w:rFonts w:cstheme="minorHAnsi"/>
        </w:rPr>
      </w:pPr>
      <w:r w:rsidRPr="001D3FBB">
        <w:rPr>
          <w:rFonts w:cstheme="minorHAnsi"/>
        </w:rPr>
        <w:t xml:space="preserve">“Individuals described a disinterest in being told to change lifestyle habits or having an illness-related appointment be dominated by conversations of weight, diet, and substance use. Similar stories were expressed related to domestic abuse or sexual </w:t>
      </w:r>
      <w:proofErr w:type="spellStart"/>
      <w:r w:rsidRPr="001D3FBB">
        <w:rPr>
          <w:rFonts w:cstheme="minorHAnsi"/>
        </w:rPr>
        <w:t>behaviors</w:t>
      </w:r>
      <w:proofErr w:type="spellEnd"/>
      <w:r w:rsidRPr="001D3FBB">
        <w:rPr>
          <w:rFonts w:cstheme="minorHAnsi"/>
        </w:rPr>
        <w:t>. [This] adds to the anxiety of the appointment and results in either less motivation to attend an appointment or non-attendance.”</w:t>
      </w:r>
      <w:r w:rsidR="00812A77">
        <w:rPr>
          <w:rFonts w:cstheme="minorHAnsi"/>
          <w:noProof/>
        </w:rPr>
        <w:t>(42</w:t>
      </w:r>
      <w:r w:rsidR="000942C3">
        <w:rPr>
          <w:rFonts w:cstheme="minorHAnsi"/>
          <w:noProof/>
        </w:rPr>
        <w:t>, p.</w:t>
      </w:r>
      <w:r w:rsidR="003B328C">
        <w:rPr>
          <w:rFonts w:cstheme="minorHAnsi"/>
          <w:noProof/>
        </w:rPr>
        <w:t>4</w:t>
      </w:r>
      <w:r w:rsidR="00812A77">
        <w:rPr>
          <w:rFonts w:cstheme="minorHAnsi"/>
          <w:noProof/>
        </w:rPr>
        <w:t>)</w:t>
      </w:r>
    </w:p>
    <w:p w14:paraId="5EE5EE8B" w14:textId="534A39CB" w:rsidR="00EF53C1" w:rsidRPr="001D3FBB" w:rsidRDefault="00EF53C1" w:rsidP="008D38BC">
      <w:pPr>
        <w:tabs>
          <w:tab w:val="left" w:pos="851"/>
        </w:tabs>
        <w:jc w:val="both"/>
        <w:rPr>
          <w:rFonts w:cstheme="minorHAnsi"/>
        </w:rPr>
      </w:pPr>
      <w:r w:rsidRPr="001D3FBB">
        <w:rPr>
          <w:rFonts w:cstheme="minorHAnsi"/>
        </w:rPr>
        <w:t>Stigma increases the risk of exposure to stressful or threatening encounters, while reducing the influence that people have within those encounters</w:t>
      </w:r>
      <w:r w:rsidR="00582393">
        <w:rPr>
          <w:rFonts w:cstheme="minorHAnsi"/>
        </w:rPr>
        <w:t xml:space="preserve"> </w:t>
      </w:r>
      <w:r w:rsidR="00812A77">
        <w:rPr>
          <w:rFonts w:cstheme="minorHAnsi"/>
          <w:noProof/>
        </w:rPr>
        <w:t>(94)</w:t>
      </w:r>
      <w:r w:rsidR="00582393">
        <w:rPr>
          <w:rFonts w:cstheme="minorHAnsi"/>
        </w:rPr>
        <w:t>.</w:t>
      </w:r>
      <w:r w:rsidRPr="001D3FBB">
        <w:rPr>
          <w:rFonts w:cstheme="minorHAnsi"/>
        </w:rPr>
        <w:t xml:space="preserve"> </w:t>
      </w:r>
      <w:r w:rsidR="00E51767" w:rsidRPr="001D3FBB">
        <w:rPr>
          <w:rFonts w:cstheme="minorHAnsi"/>
        </w:rPr>
        <w:t>This can manifest where</w:t>
      </w:r>
      <w:r w:rsidRPr="001D3FBB">
        <w:rPr>
          <w:rFonts w:cstheme="minorHAnsi"/>
        </w:rPr>
        <w:t xml:space="preserve"> patients describe services as “accusatory” intrusive or interrogatory about their lives</w:t>
      </w:r>
      <w:r w:rsidR="00E51767" w:rsidRPr="001D3FBB">
        <w:rPr>
          <w:rFonts w:cstheme="minorHAnsi"/>
        </w:rPr>
        <w:t>,</w:t>
      </w:r>
      <w:r w:rsidR="007F01BC" w:rsidRPr="001D3FBB">
        <w:rPr>
          <w:rFonts w:cstheme="minorHAnsi"/>
        </w:rPr>
        <w:t xml:space="preserve"> </w:t>
      </w:r>
      <w:r w:rsidR="00FC6BCD" w:rsidRPr="001D3FBB">
        <w:rPr>
          <w:rFonts w:cstheme="minorHAnsi"/>
        </w:rPr>
        <w:t>or where patients</w:t>
      </w:r>
      <w:r w:rsidRPr="001D3FBB">
        <w:rPr>
          <w:rFonts w:cstheme="minorHAnsi"/>
        </w:rPr>
        <w:t xml:space="preserve"> feel services show no interest in their wider circumstances</w:t>
      </w:r>
      <w:r w:rsidR="00FC6BCD" w:rsidRPr="001D3FBB">
        <w:rPr>
          <w:rFonts w:cstheme="minorHAnsi"/>
        </w:rPr>
        <w:t xml:space="preserve"> and rely on labels, stereotypes and judgements</w:t>
      </w:r>
      <w:r w:rsidR="00582393">
        <w:rPr>
          <w:rFonts w:cstheme="minorHAnsi"/>
        </w:rPr>
        <w:t xml:space="preserve"> </w:t>
      </w:r>
      <w:r w:rsidR="00812A77">
        <w:rPr>
          <w:rFonts w:cstheme="minorHAnsi"/>
          <w:noProof/>
        </w:rPr>
        <w:t>(56, 72, 129, 138)</w:t>
      </w:r>
      <w:r w:rsidR="00582393">
        <w:rPr>
          <w:rFonts w:cstheme="minorHAnsi"/>
        </w:rPr>
        <w:t>.</w:t>
      </w:r>
      <w:r w:rsidR="00126CAC" w:rsidRPr="001D3FBB">
        <w:rPr>
          <w:rFonts w:cstheme="minorHAnsi"/>
        </w:rPr>
        <w:t xml:space="preserve"> The candidacy framework </w:t>
      </w:r>
      <w:r w:rsidR="00306F21" w:rsidRPr="001D3FBB">
        <w:rPr>
          <w:rFonts w:cstheme="minorHAnsi"/>
        </w:rPr>
        <w:t>argues</w:t>
      </w:r>
      <w:r w:rsidR="00126CAC" w:rsidRPr="001D3FBB">
        <w:rPr>
          <w:rFonts w:cstheme="minorHAnsi"/>
        </w:rPr>
        <w:t xml:space="preserve"> that adjudications are made on </w:t>
      </w:r>
      <w:r w:rsidR="00590BB7" w:rsidRPr="001D3FBB">
        <w:rPr>
          <w:rFonts w:cstheme="minorHAnsi"/>
        </w:rPr>
        <w:t xml:space="preserve">practitioners’ </w:t>
      </w:r>
      <w:r w:rsidR="00590BB7" w:rsidRPr="001D3FBB">
        <w:rPr>
          <w:rFonts w:cstheme="minorHAnsi"/>
        </w:rPr>
        <w:lastRenderedPageBreak/>
        <w:t>categorisations, heuristics and “routine judgements</w:t>
      </w:r>
      <w:proofErr w:type="gramStart"/>
      <w:r w:rsidR="00590BB7" w:rsidRPr="001D3FBB">
        <w:rPr>
          <w:rFonts w:cstheme="minorHAnsi"/>
        </w:rPr>
        <w:t>”</w:t>
      </w:r>
      <w:r w:rsidR="00AF3D51">
        <w:rPr>
          <w:rFonts w:cstheme="minorHAnsi"/>
          <w:noProof/>
        </w:rPr>
        <w:t>(</w:t>
      </w:r>
      <w:proofErr w:type="gramEnd"/>
      <w:r w:rsidR="00AF3D51">
        <w:rPr>
          <w:rFonts w:cstheme="minorHAnsi"/>
          <w:noProof/>
        </w:rPr>
        <w:t>2</w:t>
      </w:r>
      <w:r w:rsidR="00250289">
        <w:rPr>
          <w:rFonts w:cstheme="minorHAnsi"/>
          <w:noProof/>
        </w:rPr>
        <w:t>, p.8</w:t>
      </w:r>
      <w:r w:rsidR="00AF3D51">
        <w:rPr>
          <w:rFonts w:cstheme="minorHAnsi"/>
          <w:noProof/>
        </w:rPr>
        <w:t>)</w:t>
      </w:r>
      <w:r w:rsidR="00295126" w:rsidRPr="001D3FBB">
        <w:rPr>
          <w:rFonts w:cstheme="minorHAnsi"/>
        </w:rPr>
        <w:t xml:space="preserve">; </w:t>
      </w:r>
      <w:r w:rsidR="00777DB2" w:rsidRPr="001D3FBB">
        <w:rPr>
          <w:rFonts w:cstheme="minorHAnsi"/>
        </w:rPr>
        <w:t>wher</w:t>
      </w:r>
      <w:r w:rsidR="00295126" w:rsidRPr="001D3FBB">
        <w:rPr>
          <w:rFonts w:cstheme="minorHAnsi"/>
        </w:rPr>
        <w:t>e</w:t>
      </w:r>
      <w:r w:rsidR="00777DB2" w:rsidRPr="001D3FBB">
        <w:rPr>
          <w:rFonts w:cstheme="minorHAnsi"/>
        </w:rPr>
        <w:t xml:space="preserve"> there are</w:t>
      </w:r>
      <w:r w:rsidR="00295126" w:rsidRPr="001D3FBB">
        <w:rPr>
          <w:rFonts w:cstheme="minorHAnsi"/>
        </w:rPr>
        <w:t xml:space="preserve"> stigmatising, </w:t>
      </w:r>
      <w:r w:rsidRPr="001D3FBB">
        <w:rPr>
          <w:rFonts w:cstheme="minorHAnsi"/>
        </w:rPr>
        <w:t>treatment pathways are closed off</w:t>
      </w:r>
      <w:r w:rsidR="00777DB2" w:rsidRPr="001D3FBB">
        <w:rPr>
          <w:rFonts w:cstheme="minorHAnsi"/>
        </w:rPr>
        <w:t xml:space="preserve"> a</w:t>
      </w:r>
      <w:r w:rsidR="00A16520" w:rsidRPr="001D3FBB">
        <w:rPr>
          <w:rFonts w:cstheme="minorHAnsi"/>
        </w:rPr>
        <w:t>nd patients’ candidacies are left unresolved</w:t>
      </w:r>
      <w:r w:rsidR="00582393">
        <w:rPr>
          <w:rFonts w:cstheme="minorHAnsi"/>
        </w:rPr>
        <w:t xml:space="preserve"> </w:t>
      </w:r>
      <w:r w:rsidR="00812A77">
        <w:rPr>
          <w:rFonts w:cstheme="minorHAnsi"/>
          <w:noProof/>
        </w:rPr>
        <w:t>(56, 129)</w:t>
      </w:r>
      <w:r w:rsidR="00582393">
        <w:rPr>
          <w:rFonts w:cstheme="minorHAnsi"/>
        </w:rPr>
        <w:t>.</w:t>
      </w:r>
      <w:r w:rsidR="00235D5D" w:rsidRPr="001D3FBB">
        <w:rPr>
          <w:rFonts w:cstheme="minorHAnsi"/>
        </w:rPr>
        <w:t xml:space="preserve"> Fearing stigmatising interactions,</w:t>
      </w:r>
      <w:r w:rsidR="00187DF2" w:rsidRPr="001D3FBB">
        <w:rPr>
          <w:rFonts w:cstheme="minorHAnsi"/>
        </w:rPr>
        <w:t xml:space="preserve"> p</w:t>
      </w:r>
      <w:r w:rsidRPr="001D3FBB">
        <w:rPr>
          <w:rFonts w:cstheme="minorHAnsi"/>
        </w:rPr>
        <w:t xml:space="preserve">atients may </w:t>
      </w:r>
      <w:r w:rsidR="00F15216" w:rsidRPr="001D3FBB">
        <w:rPr>
          <w:rFonts w:cstheme="minorHAnsi"/>
        </w:rPr>
        <w:t xml:space="preserve">avoid care </w:t>
      </w:r>
      <w:r w:rsidR="00235D5D" w:rsidRPr="001D3FBB">
        <w:rPr>
          <w:rFonts w:cstheme="minorHAnsi"/>
        </w:rPr>
        <w:t xml:space="preserve">entirely, </w:t>
      </w:r>
      <w:r w:rsidR="00F15216" w:rsidRPr="001D3FBB">
        <w:rPr>
          <w:rFonts w:cstheme="minorHAnsi"/>
        </w:rPr>
        <w:t xml:space="preserve">or </w:t>
      </w:r>
      <w:r w:rsidRPr="001D3FBB">
        <w:rPr>
          <w:rFonts w:cstheme="minorHAnsi"/>
        </w:rPr>
        <w:t xml:space="preserve">withhold information </w:t>
      </w:r>
      <w:r w:rsidR="008D38BC" w:rsidRPr="001D3FBB">
        <w:rPr>
          <w:rFonts w:cstheme="minorHAnsi"/>
        </w:rPr>
        <w:t>to present themselves as worthy</w:t>
      </w:r>
      <w:r w:rsidR="003C77E4" w:rsidRPr="001D3FBB">
        <w:rPr>
          <w:rFonts w:cstheme="minorHAnsi"/>
        </w:rPr>
        <w:t xml:space="preserve"> candidates</w:t>
      </w:r>
      <w:r w:rsidR="008D38BC" w:rsidRPr="001D3FBB">
        <w:rPr>
          <w:rFonts w:cstheme="minorHAnsi"/>
        </w:rPr>
        <w:t>; in turn tr</w:t>
      </w:r>
      <w:r w:rsidRPr="001D3FBB">
        <w:rPr>
          <w:rFonts w:cstheme="minorHAnsi"/>
        </w:rPr>
        <w:t xml:space="preserve">eatment pathways </w:t>
      </w:r>
      <w:r w:rsidR="008D38BC" w:rsidRPr="001D3FBB">
        <w:rPr>
          <w:rFonts w:cstheme="minorHAnsi"/>
        </w:rPr>
        <w:t xml:space="preserve">may </w:t>
      </w:r>
      <w:r w:rsidRPr="001D3FBB">
        <w:rPr>
          <w:rFonts w:cstheme="minorHAnsi"/>
        </w:rPr>
        <w:t>become less relevant to their needs</w:t>
      </w:r>
      <w:r w:rsidR="00582393">
        <w:rPr>
          <w:rFonts w:cstheme="minorHAnsi"/>
        </w:rPr>
        <w:t xml:space="preserve"> </w:t>
      </w:r>
      <w:r w:rsidR="00812A77">
        <w:rPr>
          <w:rFonts w:cstheme="minorHAnsi"/>
          <w:noProof/>
        </w:rPr>
        <w:t>(3, 74)</w:t>
      </w:r>
      <w:r w:rsidR="00582393">
        <w:rPr>
          <w:rFonts w:cstheme="minorHAnsi"/>
        </w:rPr>
        <w:t>.</w:t>
      </w:r>
    </w:p>
    <w:p w14:paraId="7ED18D66" w14:textId="5DE5548E" w:rsidR="008B42A7" w:rsidRPr="001D3FBB" w:rsidRDefault="008F232E" w:rsidP="00204052">
      <w:pPr>
        <w:tabs>
          <w:tab w:val="left" w:pos="851"/>
        </w:tabs>
        <w:jc w:val="both"/>
      </w:pPr>
      <w:r w:rsidRPr="001D3FBB">
        <w:t>R</w:t>
      </w:r>
      <w:r w:rsidR="00EF53C1" w:rsidRPr="001D3FBB">
        <w:t>elational dynamics are refracted through wider life experiences and circumstances, and some patients may be particularly attuned to or vigilant in responding to problematic relational or power dynamics</w:t>
      </w:r>
      <w:r w:rsidR="004467E1" w:rsidRPr="001D3FBB">
        <w:t xml:space="preserve"> because of past </w:t>
      </w:r>
      <w:r w:rsidR="00E8579C" w:rsidRPr="001D3FBB">
        <w:t xml:space="preserve">caring </w:t>
      </w:r>
      <w:r w:rsidR="004467E1" w:rsidRPr="001D3FBB">
        <w:t>experiences and</w:t>
      </w:r>
      <w:r w:rsidR="00226E5F" w:rsidRPr="001D3FBB">
        <w:t xml:space="preserve"> marginalised</w:t>
      </w:r>
      <w:r w:rsidR="004467E1" w:rsidRPr="001D3FBB">
        <w:t xml:space="preserve"> social-struct</w:t>
      </w:r>
      <w:r w:rsidR="006A2B37" w:rsidRPr="001D3FBB">
        <w:t>ura</w:t>
      </w:r>
      <w:r w:rsidR="004467E1" w:rsidRPr="001D3FBB">
        <w:t>l positions</w:t>
      </w:r>
      <w:r w:rsidR="00582393">
        <w:t xml:space="preserve"> </w:t>
      </w:r>
      <w:r w:rsidR="00812A77">
        <w:rPr>
          <w:noProof/>
        </w:rPr>
        <w:t>(69, 93, 112, 131)</w:t>
      </w:r>
      <w:r w:rsidR="00582393">
        <w:t>.</w:t>
      </w:r>
      <w:r w:rsidR="00EF53C1" w:rsidRPr="001D3FBB">
        <w:t xml:space="preserve"> </w:t>
      </w:r>
      <w:r w:rsidR="00541C4D" w:rsidRPr="001D3FBB">
        <w:t>Several</w:t>
      </w:r>
      <w:r w:rsidR="00EF53C1" w:rsidRPr="001D3FBB">
        <w:t xml:space="preserve"> studies have connected non-attendance and missingness to patient histories of psychological trauma, abuse, neglect, violence or marginalisation and exclusion</w:t>
      </w:r>
      <w:r w:rsidR="00C11F5D" w:rsidRPr="001D3FBB">
        <w:t>,</w:t>
      </w:r>
      <w:r w:rsidR="00EF53C1" w:rsidRPr="001D3FBB">
        <w:t xml:space="preserve"> </w:t>
      </w:r>
      <w:r w:rsidR="00C11F5D" w:rsidRPr="001D3FBB">
        <w:t>or to</w:t>
      </w:r>
      <w:r w:rsidR="00EF53C1" w:rsidRPr="001D3FBB">
        <w:t xml:space="preserve"> patients’ attachment styles, which reflect early life experiences of relationships </w:t>
      </w:r>
      <w:r w:rsidR="00211D6A" w:rsidRPr="001D3FBB">
        <w:t>that</w:t>
      </w:r>
      <w:r w:rsidR="00EF53C1" w:rsidRPr="001D3FBB">
        <w:t xml:space="preserve"> pattern approach</w:t>
      </w:r>
      <w:r w:rsidR="00211D6A" w:rsidRPr="001D3FBB">
        <w:t>es</w:t>
      </w:r>
      <w:r w:rsidR="00EF53C1" w:rsidRPr="001D3FBB">
        <w:t xml:space="preserve"> to caring relationships </w:t>
      </w:r>
      <w:r w:rsidR="00211D6A" w:rsidRPr="001D3FBB">
        <w:t>throughout life</w:t>
      </w:r>
      <w:r w:rsidR="00582393">
        <w:t xml:space="preserve"> </w:t>
      </w:r>
      <w:r w:rsidR="00812A77">
        <w:rPr>
          <w:noProof/>
        </w:rPr>
        <w:t>(42-44, 67, 112, 135, 137)</w:t>
      </w:r>
      <w:r w:rsidR="00582393">
        <w:t>.</w:t>
      </w:r>
      <w:r w:rsidR="00EF53C1" w:rsidRPr="001D3FBB">
        <w:t xml:space="preserve"> </w:t>
      </w:r>
      <w:proofErr w:type="spellStart"/>
      <w:r w:rsidR="00EF53C1" w:rsidRPr="001D3FBB">
        <w:t>Ciechanowski</w:t>
      </w:r>
      <w:proofErr w:type="spellEnd"/>
      <w:r w:rsidR="00EF53C1" w:rsidRPr="001D3FBB">
        <w:t xml:space="preserve"> et al</w:t>
      </w:r>
      <w:r w:rsidR="00582393">
        <w:t xml:space="preserve"> </w:t>
      </w:r>
      <w:r w:rsidR="00812A77">
        <w:rPr>
          <w:noProof/>
        </w:rPr>
        <w:t>(43)</w:t>
      </w:r>
      <w:r w:rsidR="00EF53C1" w:rsidRPr="001D3FBB">
        <w:t xml:space="preserve"> connect non-attendance to fearful and dismissing attachment styles, as both speak to negative beliefs about dependence on others. Participants in </w:t>
      </w:r>
      <w:proofErr w:type="spellStart"/>
      <w:r w:rsidR="00EF53C1" w:rsidRPr="001D3FBB">
        <w:t>Leavey</w:t>
      </w:r>
      <w:proofErr w:type="spellEnd"/>
      <w:r w:rsidR="00EF53C1" w:rsidRPr="001D3FBB">
        <w:t xml:space="preserve"> et </w:t>
      </w:r>
      <w:proofErr w:type="gramStart"/>
      <w:r w:rsidR="00EF53C1" w:rsidRPr="001D3FBB">
        <w:t xml:space="preserve">al </w:t>
      </w:r>
      <w:r w:rsidR="003C643F">
        <w:t xml:space="preserve"> </w:t>
      </w:r>
      <w:r w:rsidR="00812A77">
        <w:rPr>
          <w:noProof/>
        </w:rPr>
        <w:t>(</w:t>
      </w:r>
      <w:proofErr w:type="gramEnd"/>
      <w:r w:rsidR="00812A77">
        <w:rPr>
          <w:noProof/>
        </w:rPr>
        <w:t>44, 112)</w:t>
      </w:r>
      <w:r w:rsidR="003C643F">
        <w:t xml:space="preserve"> </w:t>
      </w:r>
      <w:r w:rsidR="00EF53C1" w:rsidRPr="001D3FBB">
        <w:t xml:space="preserve">describe mistrust and fears of abandonment and rejection as reasons for non-attendance at an eating disorder service, rooted in </w:t>
      </w:r>
      <w:r w:rsidR="005B6684" w:rsidRPr="001D3FBB">
        <w:t>their</w:t>
      </w:r>
      <w:r w:rsidR="00EF53C1" w:rsidRPr="001D3FBB">
        <w:t xml:space="preserve"> </w:t>
      </w:r>
      <w:r w:rsidR="005B6684" w:rsidRPr="001D3FBB">
        <w:t>difficult experiences of caring relationships</w:t>
      </w:r>
      <w:r w:rsidR="00582393">
        <w:t>.</w:t>
      </w:r>
      <w:r w:rsidR="008D64D5" w:rsidRPr="001D3FBB">
        <w:t xml:space="preserve"> </w:t>
      </w:r>
    </w:p>
    <w:p w14:paraId="2AA1C1A8" w14:textId="2E564AD8" w:rsidR="006D223D" w:rsidRPr="001D3FBB" w:rsidRDefault="00EF53C1" w:rsidP="00E470F4">
      <w:pPr>
        <w:tabs>
          <w:tab w:val="left" w:pos="851"/>
        </w:tabs>
        <w:jc w:val="both"/>
      </w:pPr>
      <w:r w:rsidRPr="001D3FBB">
        <w:t>Some have suggested expanding the trauma lens to “social trauma”</w:t>
      </w:r>
      <w:r w:rsidR="00083E64">
        <w:rPr>
          <w:noProof/>
        </w:rPr>
        <w:t xml:space="preserve"> (112, p.16) </w:t>
      </w:r>
      <w:r w:rsidRPr="001D3FBB">
        <w:t xml:space="preserve">and the impacts of poverty, racism </w:t>
      </w:r>
      <w:r w:rsidR="008D64D5" w:rsidRPr="001D3FBB">
        <w:t xml:space="preserve">and </w:t>
      </w:r>
      <w:r w:rsidR="009D2602" w:rsidRPr="001D3FBB">
        <w:t xml:space="preserve">social </w:t>
      </w:r>
      <w:r w:rsidRPr="001D3FBB">
        <w:t>inequalities on</w:t>
      </w:r>
      <w:r w:rsidR="000C27EB" w:rsidRPr="001D3FBB">
        <w:t xml:space="preserve"> relational elements of access</w:t>
      </w:r>
      <w:r w:rsidR="003C643F">
        <w:t xml:space="preserve"> </w:t>
      </w:r>
      <w:r w:rsidR="00812A77">
        <w:rPr>
          <w:noProof/>
        </w:rPr>
        <w:t>(72)</w:t>
      </w:r>
      <w:r w:rsidR="003C643F">
        <w:t>.</w:t>
      </w:r>
      <w:r w:rsidRPr="001D3FBB">
        <w:t xml:space="preserve"> </w:t>
      </w:r>
      <w:r w:rsidR="00743344" w:rsidRPr="001D3FBB">
        <w:t>For example, h</w:t>
      </w:r>
      <w:r w:rsidRPr="001D3FBB">
        <w:t xml:space="preserve">igh levels of mistrust towards services are reported </w:t>
      </w:r>
      <w:r w:rsidR="009D2602" w:rsidRPr="001D3FBB">
        <w:t xml:space="preserve">among </w:t>
      </w:r>
      <w:r w:rsidR="00AC72E3" w:rsidRPr="001D3FBB">
        <w:t xml:space="preserve">racial and ethnic minority </w:t>
      </w:r>
      <w:r w:rsidRPr="001D3FBB">
        <w:t>communities</w:t>
      </w:r>
      <w:r w:rsidR="009D2602" w:rsidRPr="001D3FBB">
        <w:t>,</w:t>
      </w:r>
      <w:r w:rsidR="00406A2D" w:rsidRPr="001D3FBB">
        <w:t xml:space="preserve"> </w:t>
      </w:r>
      <w:r w:rsidRPr="001D3FBB">
        <w:t>as are higher levels of missed appointments in many studies</w:t>
      </w:r>
      <w:r w:rsidR="003C643F">
        <w:t xml:space="preserve"> </w:t>
      </w:r>
      <w:r w:rsidR="00812A77">
        <w:rPr>
          <w:noProof/>
        </w:rPr>
        <w:t>(13, 59, 67, 72, 79, 125)</w:t>
      </w:r>
      <w:r w:rsidR="003C643F">
        <w:t>.</w:t>
      </w:r>
      <w:r w:rsidR="00204052" w:rsidRPr="001D3FBB">
        <w:t xml:space="preserve"> </w:t>
      </w:r>
      <w:r w:rsidR="009F4AAB" w:rsidRPr="001D3FBB">
        <w:t>McLean et al</w:t>
      </w:r>
      <w:r w:rsidR="003C643F">
        <w:t xml:space="preserve"> </w:t>
      </w:r>
      <w:r w:rsidR="003C643F">
        <w:rPr>
          <w:noProof/>
        </w:rPr>
        <w:t>(13)</w:t>
      </w:r>
      <w:r w:rsidR="003C643F" w:rsidRPr="001D3FBB">
        <w:t xml:space="preserve"> </w:t>
      </w:r>
      <w:r w:rsidR="000C6858" w:rsidRPr="001D3FBB">
        <w:t xml:space="preserve">use </w:t>
      </w:r>
      <w:r w:rsidR="0091265F" w:rsidRPr="001D3FBB">
        <w:t xml:space="preserve">their own </w:t>
      </w:r>
      <w:r w:rsidR="00F25051" w:rsidRPr="001D3FBB">
        <w:t>r</w:t>
      </w:r>
      <w:r w:rsidR="000C6858" w:rsidRPr="001D3FBB">
        <w:t>ealist logic of analysis</w:t>
      </w:r>
      <w:r w:rsidR="0091265F" w:rsidRPr="001D3FBB">
        <w:t xml:space="preserve"> to connect these </w:t>
      </w:r>
      <w:r w:rsidR="00B031EF" w:rsidRPr="001D3FBB">
        <w:t>finding on attendance</w:t>
      </w:r>
      <w:r w:rsidR="0091265F" w:rsidRPr="001D3FBB">
        <w:t xml:space="preserve"> to </w:t>
      </w:r>
      <w:r w:rsidR="00B031EF" w:rsidRPr="001D3FBB">
        <w:t>research</w:t>
      </w:r>
      <w:r w:rsidR="000C6858" w:rsidRPr="001D3FBB">
        <w:t xml:space="preserve"> on general </w:t>
      </w:r>
      <w:r w:rsidR="0091265F" w:rsidRPr="001D3FBB">
        <w:t>access challenges, suggest</w:t>
      </w:r>
      <w:r w:rsidR="000C6858" w:rsidRPr="001D3FBB">
        <w:t xml:space="preserve">ing </w:t>
      </w:r>
      <w:r w:rsidR="0091265F" w:rsidRPr="001D3FBB">
        <w:t xml:space="preserve">the </w:t>
      </w:r>
      <w:r w:rsidR="00B031EF" w:rsidRPr="001D3FBB">
        <w:t xml:space="preserve">a </w:t>
      </w:r>
      <w:r w:rsidR="000C6858" w:rsidRPr="001D3FBB">
        <w:t>combination</w:t>
      </w:r>
      <w:r w:rsidR="0091265F" w:rsidRPr="001D3FBB">
        <w:t xml:space="preserve"> of </w:t>
      </w:r>
      <w:r w:rsidR="00A262C0" w:rsidRPr="001D3FBB">
        <w:t>poverty</w:t>
      </w:r>
      <w:r w:rsidR="000C6858" w:rsidRPr="001D3FBB">
        <w:t xml:space="preserve"> and limited resources</w:t>
      </w:r>
      <w:r w:rsidR="009F4AAB" w:rsidRPr="001D3FBB">
        <w:t xml:space="preserve">, </w:t>
      </w:r>
      <w:r w:rsidR="00996DB7" w:rsidRPr="001D3FBB">
        <w:t xml:space="preserve">barriers related to </w:t>
      </w:r>
      <w:r w:rsidR="009F4AAB" w:rsidRPr="001D3FBB">
        <w:t>language</w:t>
      </w:r>
      <w:r w:rsidR="00CF743C" w:rsidRPr="001D3FBB">
        <w:t xml:space="preserve"> </w:t>
      </w:r>
      <w:r w:rsidR="009F4AAB" w:rsidRPr="001D3FBB">
        <w:t>and “health literacy”</w:t>
      </w:r>
      <w:r w:rsidR="00CF743C" w:rsidRPr="001D3FBB">
        <w:t>,</w:t>
      </w:r>
      <w:r w:rsidR="0091265F" w:rsidRPr="001D3FBB">
        <w:t xml:space="preserve"> </w:t>
      </w:r>
      <w:r w:rsidR="009F4AAB" w:rsidRPr="001D3FBB">
        <w:t>and</w:t>
      </w:r>
      <w:r w:rsidR="00CF743C" w:rsidRPr="001D3FBB">
        <w:t xml:space="preserve"> </w:t>
      </w:r>
      <w:r w:rsidR="009F4AAB" w:rsidRPr="001D3FBB">
        <w:t>“issues of trust, mutual respect and cultural competency”</w:t>
      </w:r>
      <w:r w:rsidR="0083146D">
        <w:t xml:space="preserve"> (p.84).</w:t>
      </w:r>
      <w:r w:rsidR="00996DB7" w:rsidRPr="001D3FBB">
        <w:t xml:space="preserve"> </w:t>
      </w:r>
      <w:r w:rsidRPr="001D3FBB">
        <w:t xml:space="preserve">Mahmood </w:t>
      </w:r>
      <w:r w:rsidR="00812A77">
        <w:rPr>
          <w:noProof/>
        </w:rPr>
        <w:t>(72)</w:t>
      </w:r>
      <w:r w:rsidRPr="001D3FBB">
        <w:t xml:space="preserve"> builds on the work of Memon et al (2016) around mental health services, arguing that </w:t>
      </w:r>
      <w:r w:rsidR="00E81569" w:rsidRPr="001D3FBB">
        <w:t xml:space="preserve">racial/ethnic minority </w:t>
      </w:r>
      <w:r w:rsidRPr="001D3FBB">
        <w:t>communities experience ineffective communication, poor recognition of/response to their needs, power imbalances, and a “lack of understanding of cultural histories, lack of sensitivity, and racial discrimination”</w:t>
      </w:r>
      <w:r w:rsidR="00E267B2">
        <w:t xml:space="preserve"> (</w:t>
      </w:r>
      <w:r w:rsidR="00BB70E2">
        <w:t>72,</w:t>
      </w:r>
      <w:r w:rsidR="002425E3">
        <w:t xml:space="preserve"> </w:t>
      </w:r>
      <w:r w:rsidR="00BB70E2">
        <w:t>p.155</w:t>
      </w:r>
      <w:r w:rsidR="002425E3">
        <w:t>)</w:t>
      </w:r>
      <w:r w:rsidR="005148A4" w:rsidRPr="001D3FBB">
        <w:t xml:space="preserve"> that connect to issues of stigma and exclusion above</w:t>
      </w:r>
      <w:r w:rsidR="006F1635">
        <w:t xml:space="preserve"> – issues </w:t>
      </w:r>
      <w:r w:rsidR="00817738">
        <w:t>found in other settings</w:t>
      </w:r>
      <w:r w:rsidR="00E363A4">
        <w:t xml:space="preserve"> </w:t>
      </w:r>
      <w:r w:rsidR="00812A77">
        <w:rPr>
          <w:noProof/>
        </w:rPr>
        <w:t>(13, 69, 95, 96)</w:t>
      </w:r>
      <w:r w:rsidR="00E363A4">
        <w:t>.</w:t>
      </w:r>
      <w:r w:rsidR="005148A4" w:rsidRPr="001D3FBB">
        <w:t xml:space="preserve"> </w:t>
      </w:r>
      <w:r w:rsidRPr="001D3FBB">
        <w:t xml:space="preserve">In other studies, minoritized communities are more likely to have negative perceptions of </w:t>
      </w:r>
      <w:proofErr w:type="gramStart"/>
      <w:r w:rsidRPr="001D3FBB">
        <w:t>providers</w:t>
      </w:r>
      <w:proofErr w:type="gramEnd"/>
      <w:r w:rsidRPr="001D3FBB">
        <w:t xml:space="preserve"> communication style</w:t>
      </w:r>
      <w:r w:rsidR="00E363A4">
        <w:t xml:space="preserve"> </w:t>
      </w:r>
      <w:r w:rsidR="00812A77">
        <w:rPr>
          <w:noProof/>
        </w:rPr>
        <w:t>(124)</w:t>
      </w:r>
      <w:r w:rsidR="00E363A4">
        <w:t>.</w:t>
      </w:r>
    </w:p>
    <w:p w14:paraId="79F0CEB5" w14:textId="35925BFE" w:rsidR="009C7152" w:rsidRPr="001D3FBB" w:rsidRDefault="00C9488F" w:rsidP="006D223D">
      <w:pPr>
        <w:tabs>
          <w:tab w:val="left" w:pos="851"/>
        </w:tabs>
        <w:jc w:val="both"/>
      </w:pPr>
      <w:r w:rsidRPr="001D3FBB">
        <w:t xml:space="preserve">Experiences </w:t>
      </w:r>
      <w:r w:rsidR="006D223D" w:rsidRPr="001D3FBB">
        <w:t>of stigma, trauma and exclusion</w:t>
      </w:r>
      <w:r w:rsidRPr="001D3FBB">
        <w:t xml:space="preserve"> may cause mistrust</w:t>
      </w:r>
      <w:r w:rsidR="006D223D" w:rsidRPr="001D3FBB">
        <w:t xml:space="preserve"> and distrust </w:t>
      </w:r>
      <w:r w:rsidRPr="001D3FBB">
        <w:t xml:space="preserve">to </w:t>
      </w:r>
      <w:r w:rsidR="006D223D" w:rsidRPr="001D3FBB">
        <w:t>become a central part of service interactions and caring relationships</w:t>
      </w:r>
      <w:r w:rsidR="00FF303A" w:rsidRPr="001D3FBB">
        <w:t xml:space="preserve"> </w:t>
      </w:r>
      <w:r w:rsidRPr="001D3FBB">
        <w:t xml:space="preserve">or create </w:t>
      </w:r>
      <w:r w:rsidR="00446B5F" w:rsidRPr="001D3FBB">
        <w:t>feelings of threat or vulnerability</w:t>
      </w:r>
      <w:r w:rsidR="00CE5BB7" w:rsidRPr="001D3FBB">
        <w:t xml:space="preserve"> for patients</w:t>
      </w:r>
      <w:r w:rsidR="009C17EB" w:rsidRPr="001D3FBB">
        <w:t xml:space="preserve"> in these interactions</w:t>
      </w:r>
      <w:r w:rsidR="006D223D" w:rsidRPr="001D3FBB">
        <w:t>.</w:t>
      </w:r>
      <w:r w:rsidR="00D43636" w:rsidRPr="001D3FBB">
        <w:rPr>
          <w:rStyle w:val="CommentReference"/>
          <w:sz w:val="22"/>
          <w:szCs w:val="22"/>
        </w:rPr>
        <w:t xml:space="preserve"> </w:t>
      </w:r>
      <w:r w:rsidR="006D223D" w:rsidRPr="001D3FBB">
        <w:t xml:space="preserve">  These relational issues can cause patients to engage in avoidance </w:t>
      </w:r>
      <w:r w:rsidR="009C17EB" w:rsidRPr="001D3FBB">
        <w:t>of services</w:t>
      </w:r>
      <w:r w:rsidR="006D223D" w:rsidRPr="001D3FBB">
        <w:t xml:space="preserve"> – </w:t>
      </w:r>
      <w:r w:rsidR="000F7240">
        <w:t>reactive</w:t>
      </w:r>
      <w:r w:rsidR="006D223D" w:rsidRPr="001D3FBB">
        <w:t>-avoidance</w:t>
      </w:r>
      <w:r w:rsidR="000F7240">
        <w:t xml:space="preserve"> </w:t>
      </w:r>
      <w:r w:rsidR="00812A77">
        <w:rPr>
          <w:noProof/>
        </w:rPr>
        <w:t>(53, 74, 87, 93)</w:t>
      </w:r>
      <w:r w:rsidR="006D223D" w:rsidRPr="001D3FBB">
        <w:rPr>
          <w:b/>
          <w:bCs/>
        </w:rPr>
        <w:t xml:space="preserve"> </w:t>
      </w:r>
      <w:r w:rsidR="006D223D" w:rsidRPr="001D3FBB">
        <w:t>or approach-avoidance</w:t>
      </w:r>
      <w:r w:rsidR="000F7240">
        <w:t xml:space="preserve"> </w:t>
      </w:r>
      <w:r w:rsidR="00812A77">
        <w:rPr>
          <w:noProof/>
        </w:rPr>
        <w:t>(13, 44, 129)</w:t>
      </w:r>
      <w:r w:rsidR="006D223D" w:rsidRPr="001D3FBB">
        <w:t xml:space="preserve"> are both named in the literature, where service interactions hold the </w:t>
      </w:r>
      <w:r w:rsidR="005E0715">
        <w:t>risk</w:t>
      </w:r>
      <w:r w:rsidR="006D223D" w:rsidRPr="001D3FBB">
        <w:t xml:space="preserve"> of </w:t>
      </w:r>
      <w:proofErr w:type="spellStart"/>
      <w:r w:rsidR="006D223D" w:rsidRPr="001D3FBB">
        <w:t>retraumatisation</w:t>
      </w:r>
      <w:proofErr w:type="spellEnd"/>
      <w:r w:rsidR="006D223D" w:rsidRPr="001D3FBB">
        <w:t xml:space="preserve"> or exposure to unmanageable </w:t>
      </w:r>
      <w:r w:rsidR="00D43636" w:rsidRPr="001D3FBB">
        <w:t xml:space="preserve">threat, </w:t>
      </w:r>
      <w:r w:rsidR="006D223D" w:rsidRPr="001D3FBB">
        <w:t xml:space="preserve">stress and distress. </w:t>
      </w:r>
      <w:r w:rsidR="001E4103" w:rsidRPr="001D3FBB">
        <w:t>It</w:t>
      </w:r>
      <w:r w:rsidR="006D223D" w:rsidRPr="001D3FBB">
        <w:t xml:space="preserve"> is little surprise that patients who miss appointments express little trust</w:t>
      </w:r>
      <w:r w:rsidR="00D43636" w:rsidRPr="001D3FBB">
        <w:t xml:space="preserve"> </w:t>
      </w:r>
      <w:r w:rsidR="006D223D" w:rsidRPr="001D3FBB">
        <w:t>or confidence in their providers, or retain strong negative feelings towards that can override even the most urgent health needs</w:t>
      </w:r>
      <w:r w:rsidR="00AC52F9">
        <w:t xml:space="preserve"> </w:t>
      </w:r>
      <w:r w:rsidR="00812A77">
        <w:rPr>
          <w:noProof/>
        </w:rPr>
        <w:t>(23, 41, 46, 53, 56, 57, 74, 95, 132, 146)</w:t>
      </w:r>
      <w:r w:rsidR="00AC52F9">
        <w:t>.</w:t>
      </w:r>
      <w:r w:rsidR="00D43636" w:rsidRPr="001D3FBB">
        <w:rPr>
          <w:rStyle w:val="FootnoteReference"/>
        </w:rPr>
        <w:t xml:space="preserve"> </w:t>
      </w:r>
      <w:r w:rsidR="006D223D" w:rsidRPr="001D3FBB">
        <w:rPr>
          <w:rFonts w:ascii="Calibri" w:hAnsi="Calibri" w:cs="Calibri"/>
        </w:rPr>
        <w:t xml:space="preserve"> </w:t>
      </w:r>
      <w:r w:rsidR="00EF53C1" w:rsidRPr="001D3FBB">
        <w:t xml:space="preserve"> </w:t>
      </w:r>
      <w:r w:rsidR="006426C9" w:rsidRPr="001D3FBB">
        <w:t>We</w:t>
      </w:r>
      <w:r w:rsidR="009B51A6" w:rsidRPr="001D3FBB">
        <w:t xml:space="preserve"> </w:t>
      </w:r>
      <w:r w:rsidR="00402F92" w:rsidRPr="001D3FBB">
        <w:t xml:space="preserve">take an intersectional </w:t>
      </w:r>
      <w:r w:rsidR="00E96FA7" w:rsidRPr="001D3FBB">
        <w:t>view of</w:t>
      </w:r>
      <w:r w:rsidR="007E52C0" w:rsidRPr="001D3FBB">
        <w:t xml:space="preserve"> </w:t>
      </w:r>
      <w:r w:rsidR="00E96FA7" w:rsidRPr="001D3FBB">
        <w:t xml:space="preserve">these </w:t>
      </w:r>
      <w:r w:rsidR="007E52C0" w:rsidRPr="001D3FBB">
        <w:t>issues</w:t>
      </w:r>
      <w:r w:rsidR="009E554D" w:rsidRPr="001D3FBB">
        <w:t>, and the ways in which</w:t>
      </w:r>
      <w:r w:rsidR="00015D0A" w:rsidRPr="001D3FBB">
        <w:t xml:space="preserve"> structural </w:t>
      </w:r>
      <w:r w:rsidR="00DF2C18" w:rsidRPr="001D3FBB">
        <w:t>dynamics</w:t>
      </w:r>
      <w:r w:rsidR="00015D0A" w:rsidRPr="001D3FBB">
        <w:t xml:space="preserve"> </w:t>
      </w:r>
      <w:r w:rsidR="007B476F" w:rsidRPr="001D3FBB">
        <w:t>create</w:t>
      </w:r>
      <w:r w:rsidR="004A712C" w:rsidRPr="001D3FBB">
        <w:t xml:space="preserve"> </w:t>
      </w:r>
      <w:r w:rsidR="00DB46C9" w:rsidRPr="001D3FBB">
        <w:t>multiple, reinforcing</w:t>
      </w:r>
      <w:r w:rsidR="007B476F" w:rsidRPr="001D3FBB">
        <w:t xml:space="preserve"> inequalities</w:t>
      </w:r>
      <w:r w:rsidR="00000847" w:rsidRPr="001D3FBB">
        <w:t xml:space="preserve"> or marginalisations</w:t>
      </w:r>
      <w:r w:rsidR="007B476F" w:rsidRPr="001D3FBB">
        <w:t xml:space="preserve"> </w:t>
      </w:r>
      <w:r w:rsidR="0070360E" w:rsidRPr="001D3FBB">
        <w:t xml:space="preserve">around </w:t>
      </w:r>
      <w:r w:rsidR="00015D0A" w:rsidRPr="001D3FBB">
        <w:t>class,</w:t>
      </w:r>
      <w:r w:rsidR="007E52C0" w:rsidRPr="001D3FBB">
        <w:t xml:space="preserve"> age, gender, </w:t>
      </w:r>
      <w:r w:rsidR="0070360E" w:rsidRPr="001D3FBB">
        <w:t xml:space="preserve">or </w:t>
      </w:r>
      <w:r w:rsidR="009C7152" w:rsidRPr="001D3FBB">
        <w:t xml:space="preserve">other </w:t>
      </w:r>
      <w:r w:rsidR="003325BC" w:rsidRPr="001D3FBB">
        <w:t>characteristics</w:t>
      </w:r>
      <w:r w:rsidR="009B51A6" w:rsidRPr="001D3FBB">
        <w:t xml:space="preserve"> that manifest in </w:t>
      </w:r>
      <w:r w:rsidR="003325BC" w:rsidRPr="001D3FBB">
        <w:t>elements of service design</w:t>
      </w:r>
      <w:r w:rsidR="00EA1E86" w:rsidRPr="001D3FBB">
        <w:t xml:space="preserve"> and interpersonal</w:t>
      </w:r>
      <w:r w:rsidR="00DB46C9" w:rsidRPr="001D3FBB">
        <w:t xml:space="preserve"> interactions</w:t>
      </w:r>
      <w:r w:rsidR="00E470F4" w:rsidRPr="001D3FBB">
        <w:t xml:space="preserve"> </w:t>
      </w:r>
      <w:r w:rsidR="008E4E78" w:rsidRPr="001D3FBB">
        <w:t>project</w:t>
      </w:r>
      <w:r w:rsidR="001775E0" w:rsidRPr="001D3FBB">
        <w:t>, reinforcing</w:t>
      </w:r>
      <w:r w:rsidR="00E470F4" w:rsidRPr="001D3FBB">
        <w:t xml:space="preserve"> the sense that a service is </w:t>
      </w:r>
      <w:r w:rsidR="00227322" w:rsidRPr="001D3FBB">
        <w:t>not a safe, secure space, and not</w:t>
      </w:r>
      <w:r w:rsidR="00E470F4" w:rsidRPr="001D3FBB">
        <w:t xml:space="preserve"> “for me</w:t>
      </w:r>
      <w:r w:rsidR="00AC52F9">
        <w:t xml:space="preserve">” </w:t>
      </w:r>
      <w:r w:rsidR="00812A77">
        <w:rPr>
          <w:noProof/>
        </w:rPr>
        <w:t>(96, 112)</w:t>
      </w:r>
      <w:r w:rsidR="00AC52F9">
        <w:t>.</w:t>
      </w:r>
    </w:p>
    <w:p w14:paraId="4BF78273" w14:textId="2949D318" w:rsidR="00EF53C1" w:rsidRPr="001D3FBB" w:rsidRDefault="00227322" w:rsidP="00BF76D0">
      <w:pPr>
        <w:tabs>
          <w:tab w:val="left" w:pos="851"/>
        </w:tabs>
        <w:jc w:val="both"/>
      </w:pPr>
      <w:r w:rsidRPr="001D3FBB">
        <w:t>Non</w:t>
      </w:r>
      <w:r w:rsidR="00EF53C1" w:rsidRPr="001D3FBB">
        <w:t>-attendance generally has been associated with contexts where patients do not consistently see the same clinician or their preferred staff member</w:t>
      </w:r>
      <w:r w:rsidR="00927585" w:rsidRPr="001D3FBB">
        <w:t>, and features in qualitative studies where patients describe the role discontinuity in non-attendance or continuity in supporting attendance</w:t>
      </w:r>
      <w:r w:rsidR="00AC52F9">
        <w:t xml:space="preserve"> </w:t>
      </w:r>
      <w:r w:rsidR="00812A77">
        <w:rPr>
          <w:noProof/>
        </w:rPr>
        <w:t>(18, 22, 42, 51, 52, 57-59, 124, 143, 147)</w:t>
      </w:r>
      <w:r w:rsidR="00AC52F9">
        <w:t>.</w:t>
      </w:r>
      <w:r w:rsidR="00EF53C1" w:rsidRPr="001D3FBB">
        <w:t xml:space="preserve"> Where patients have no existing</w:t>
      </w:r>
      <w:r w:rsidR="008007F1" w:rsidRPr="001D3FBB">
        <w:t xml:space="preserve"> working</w:t>
      </w:r>
      <w:r w:rsidR="00EF53C1" w:rsidRPr="001D3FBB">
        <w:t xml:space="preserve"> relationship</w:t>
      </w:r>
      <w:r w:rsidR="007405C0" w:rsidRPr="001D3FBB">
        <w:t xml:space="preserve"> with a practitioner</w:t>
      </w:r>
      <w:r w:rsidR="00EF53C1" w:rsidRPr="001D3FBB">
        <w:t>, they may become anxious or more concerned about judgement, stigma or other unpleasant relational experiences</w:t>
      </w:r>
      <w:r w:rsidR="00AC52F9">
        <w:t xml:space="preserve"> </w:t>
      </w:r>
      <w:r w:rsidR="00812A77">
        <w:rPr>
          <w:noProof/>
        </w:rPr>
        <w:t>(13, 44, 53)</w:t>
      </w:r>
      <w:r w:rsidR="00AC52F9">
        <w:t>.</w:t>
      </w:r>
      <w:r w:rsidR="00EF53C1" w:rsidRPr="001D3FBB">
        <w:t xml:space="preserve"> They may feel that doctors know nothing about their </w:t>
      </w:r>
      <w:r w:rsidR="00EF53C1" w:rsidRPr="001D3FBB">
        <w:lastRenderedPageBreak/>
        <w:t>needs or may be less motivated to help them</w:t>
      </w:r>
      <w:r w:rsidR="00AC52F9">
        <w:t xml:space="preserve"> </w:t>
      </w:r>
      <w:r w:rsidR="00812A77">
        <w:rPr>
          <w:noProof/>
        </w:rPr>
        <w:t>(34, 54)</w:t>
      </w:r>
      <w:r w:rsidR="00AC52F9">
        <w:t>,</w:t>
      </w:r>
      <w:r w:rsidR="00EF53C1" w:rsidRPr="001D3FBB">
        <w:t xml:space="preserve"> </w:t>
      </w:r>
      <w:r w:rsidR="00836F35" w:rsidRPr="001D3FBB">
        <w:t xml:space="preserve">or </w:t>
      </w:r>
      <w:r w:rsidR="00EF53C1" w:rsidRPr="001D3FBB">
        <w:t>have concerns about talking to a stranger about difficult, retraumatising or stigmatising topics</w:t>
      </w:r>
      <w:r w:rsidR="00AC52F9">
        <w:t xml:space="preserve"> </w:t>
      </w:r>
      <w:r w:rsidR="00812A77">
        <w:rPr>
          <w:noProof/>
        </w:rPr>
        <w:t>(42, 74, 129)</w:t>
      </w:r>
      <w:r w:rsidR="00AC52F9">
        <w:t>.</w:t>
      </w:r>
      <w:r w:rsidR="00E4209C" w:rsidRPr="001D3FBB">
        <w:t xml:space="preserve"> Patients</w:t>
      </w:r>
      <w:r w:rsidR="00EF53C1" w:rsidRPr="001D3FBB">
        <w:t xml:space="preserve"> may </w:t>
      </w:r>
      <w:r w:rsidR="00E4209C" w:rsidRPr="001D3FBB">
        <w:t>not attend</w:t>
      </w:r>
      <w:r w:rsidR="009F3766" w:rsidRPr="001D3FBB">
        <w:t xml:space="preserve"> in order</w:t>
      </w:r>
      <w:r w:rsidR="00E4209C" w:rsidRPr="001D3FBB">
        <w:t xml:space="preserve"> </w:t>
      </w:r>
      <w:r w:rsidR="00EF53C1" w:rsidRPr="001D3FBB">
        <w:t>to avoid specific staff members because of past negative experiences</w:t>
      </w:r>
      <w:r w:rsidR="00847D02">
        <w:t xml:space="preserve"> </w:t>
      </w:r>
      <w:r w:rsidR="00812A77">
        <w:rPr>
          <w:noProof/>
        </w:rPr>
        <w:t>(41, 72)</w:t>
      </w:r>
      <w:r w:rsidR="00847D02">
        <w:t>.</w:t>
      </w:r>
      <w:r w:rsidR="00D971F1" w:rsidRPr="001D3FBB">
        <w:t xml:space="preserve"> C</w:t>
      </w:r>
      <w:r w:rsidR="00EF53C1" w:rsidRPr="001D3FBB">
        <w:t xml:space="preserve">onsistency and continuity of a positive relationship </w:t>
      </w:r>
      <w:r w:rsidR="007B4C4A" w:rsidRPr="001D3FBB">
        <w:t xml:space="preserve">may </w:t>
      </w:r>
      <w:r w:rsidR="00BF76D0" w:rsidRPr="001D3FBB">
        <w:t>reduce anxieties and fears, stigma and judgement, or misalignment</w:t>
      </w:r>
      <w:r w:rsidR="00292AE1" w:rsidRPr="001D3FBB">
        <w:t xml:space="preserve"> rooted in poor communication</w:t>
      </w:r>
      <w:r w:rsidR="00EA17C1" w:rsidRPr="001D3FBB">
        <w:t>,</w:t>
      </w:r>
      <w:r w:rsidR="005A6E51" w:rsidRPr="001D3FBB">
        <w:t xml:space="preserve"> and</w:t>
      </w:r>
      <w:r w:rsidR="00BF76D0" w:rsidRPr="001D3FBB">
        <w:t xml:space="preserve"> may suppo</w:t>
      </w:r>
      <w:r w:rsidR="00292AE1" w:rsidRPr="001D3FBB">
        <w:t xml:space="preserve">rt </w:t>
      </w:r>
      <w:r w:rsidR="005A6E51" w:rsidRPr="001D3FBB">
        <w:t>p</w:t>
      </w:r>
      <w:r w:rsidR="0082053D" w:rsidRPr="001D3FBB">
        <w:t xml:space="preserve">atients and practitioners to </w:t>
      </w:r>
      <w:r w:rsidR="009D357A" w:rsidRPr="001D3FBB">
        <w:t xml:space="preserve">build trust and an </w:t>
      </w:r>
      <w:r w:rsidR="00EF53C1" w:rsidRPr="001D3FBB">
        <w:t>“alliance”</w:t>
      </w:r>
      <w:r w:rsidR="00847D02">
        <w:t xml:space="preserve"> </w:t>
      </w:r>
      <w:r w:rsidR="00AF3D51">
        <w:rPr>
          <w:noProof/>
        </w:rPr>
        <w:t>(13</w:t>
      </w:r>
      <w:r w:rsidR="00E12D33">
        <w:rPr>
          <w:noProof/>
        </w:rPr>
        <w:t>, p.92</w:t>
      </w:r>
      <w:r w:rsidR="00AF3D51">
        <w:rPr>
          <w:noProof/>
        </w:rPr>
        <w:t>)</w:t>
      </w:r>
      <w:r w:rsidR="0082053D" w:rsidRPr="001D3FBB">
        <w:t xml:space="preserve"> </w:t>
      </w:r>
      <w:r w:rsidR="00EA17C1" w:rsidRPr="001D3FBB">
        <w:t xml:space="preserve">that </w:t>
      </w:r>
      <w:r w:rsidR="00244724" w:rsidRPr="001D3FBB">
        <w:t>motivate</w:t>
      </w:r>
      <w:r w:rsidR="005D643B" w:rsidRPr="001D3FBB">
        <w:t>s</w:t>
      </w:r>
      <w:r w:rsidR="00244724" w:rsidRPr="001D3FBB">
        <w:t xml:space="preserve"> attendance </w:t>
      </w:r>
      <w:r w:rsidR="00EF53C1" w:rsidRPr="001D3FBB">
        <w:t xml:space="preserve">through </w:t>
      </w:r>
      <w:r w:rsidR="00EA17C1" w:rsidRPr="001D3FBB">
        <w:t xml:space="preserve">feelings of </w:t>
      </w:r>
      <w:r w:rsidR="00EF53C1" w:rsidRPr="001D3FBB">
        <w:t>loyalty</w:t>
      </w:r>
      <w:r w:rsidR="00EA17C1" w:rsidRPr="001D3FBB">
        <w:t xml:space="preserve"> and </w:t>
      </w:r>
      <w:r w:rsidR="00EF53C1" w:rsidRPr="001D3FBB">
        <w:t>a desire to protect a meaningful relationshi</w:t>
      </w:r>
      <w:r w:rsidR="00292A2F" w:rsidRPr="001D3FBB">
        <w:t>p</w:t>
      </w:r>
      <w:r w:rsidR="00847D02">
        <w:t xml:space="preserve"> </w:t>
      </w:r>
      <w:r w:rsidR="00812A77">
        <w:rPr>
          <w:noProof/>
        </w:rPr>
        <w:t>(13, 26, 34, 46, 53, 54, 72, 79, 117, 148)</w:t>
      </w:r>
    </w:p>
    <w:tbl>
      <w:tblPr>
        <w:tblStyle w:val="TableGrid"/>
        <w:tblW w:w="0" w:type="auto"/>
        <w:tblLook w:val="04A0" w:firstRow="1" w:lastRow="0" w:firstColumn="1" w:lastColumn="0" w:noHBand="0" w:noVBand="1"/>
      </w:tblPr>
      <w:tblGrid>
        <w:gridCol w:w="9016"/>
      </w:tblGrid>
      <w:tr w:rsidR="00EF53C1" w:rsidRPr="001D3FBB" w14:paraId="484BCB6B" w14:textId="77777777" w:rsidTr="00930F3B">
        <w:tc>
          <w:tcPr>
            <w:tcW w:w="9016" w:type="dxa"/>
          </w:tcPr>
          <w:p w14:paraId="715440EE" w14:textId="77777777" w:rsidR="00EF53C1" w:rsidRPr="001D3FBB" w:rsidRDefault="00EF53C1" w:rsidP="00930F3B">
            <w:pPr>
              <w:tabs>
                <w:tab w:val="left" w:pos="851"/>
              </w:tabs>
              <w:spacing w:before="80" w:after="80"/>
              <w:jc w:val="both"/>
              <w:rPr>
                <w:b/>
                <w:bCs/>
              </w:rPr>
            </w:pPr>
            <w:r w:rsidRPr="001D3FBB">
              <w:rPr>
                <w:b/>
                <w:bCs/>
              </w:rPr>
              <w:t>Proposed CMOCs</w:t>
            </w:r>
          </w:p>
        </w:tc>
      </w:tr>
      <w:tr w:rsidR="00EF53C1" w:rsidRPr="001D3FBB" w14:paraId="6BD891AF" w14:textId="77777777" w:rsidTr="00930F3B">
        <w:tc>
          <w:tcPr>
            <w:tcW w:w="9016" w:type="dxa"/>
          </w:tcPr>
          <w:p w14:paraId="1EC7A383" w14:textId="77777777" w:rsidR="00EF53C1" w:rsidRPr="001D3FBB" w:rsidRDefault="00EF53C1" w:rsidP="00930F3B">
            <w:pPr>
              <w:tabs>
                <w:tab w:val="left" w:pos="851"/>
              </w:tabs>
              <w:spacing w:before="80" w:after="80"/>
              <w:jc w:val="both"/>
              <w:rPr>
                <w:b/>
                <w:bCs/>
              </w:rPr>
            </w:pPr>
            <w:r w:rsidRPr="001D3FBB">
              <w:t>CMOC 4: Where services do not communicate about patients’ health in ways that are accessible, meaningful and resonant (C), patients may not attend (O) because they do not perceive benefits (M) and may feel the service is not ‘for them.’ (M).</w:t>
            </w:r>
          </w:p>
        </w:tc>
      </w:tr>
      <w:tr w:rsidR="00EF53C1" w:rsidRPr="001D3FBB" w14:paraId="0693191A" w14:textId="77777777" w:rsidTr="00930F3B">
        <w:tc>
          <w:tcPr>
            <w:tcW w:w="9016" w:type="dxa"/>
          </w:tcPr>
          <w:p w14:paraId="6E59D025" w14:textId="77777777" w:rsidR="00EF53C1" w:rsidRPr="001D3FBB" w:rsidRDefault="00EF53C1" w:rsidP="00930F3B">
            <w:pPr>
              <w:tabs>
                <w:tab w:val="left" w:pos="851"/>
              </w:tabs>
              <w:spacing w:before="80" w:after="80"/>
              <w:jc w:val="both"/>
            </w:pPr>
            <w:r w:rsidRPr="001D3FBB">
              <w:t>CMOC 6: Where patients experience a high degree of fear or anxiety around aspects of attending (C), non-attendance may become a protective strategy (O) because the appointment represents a source of threat and non-attendance a route to safety (M).</w:t>
            </w:r>
          </w:p>
        </w:tc>
      </w:tr>
      <w:tr w:rsidR="00EF53C1" w:rsidRPr="001D3FBB" w14:paraId="4E81E203" w14:textId="77777777" w:rsidTr="00930F3B">
        <w:tc>
          <w:tcPr>
            <w:tcW w:w="9016" w:type="dxa"/>
          </w:tcPr>
          <w:p w14:paraId="54369F16" w14:textId="77777777" w:rsidR="00EF53C1" w:rsidRPr="001D3FBB" w:rsidRDefault="00EF53C1" w:rsidP="00930F3B">
            <w:pPr>
              <w:tabs>
                <w:tab w:val="left" w:pos="851"/>
              </w:tabs>
              <w:spacing w:before="80" w:after="80"/>
              <w:jc w:val="both"/>
            </w:pPr>
            <w:r w:rsidRPr="001D3FBB">
              <w:t>CMOC 5: Where patients have difficult histories around caring relationships (psychological trauma, attachment issues, ‘relational injuries’) (C), they may not be willing to attend (O) because asking for help is inhibited by mistrust (M), feels unsafe/threatening or antithetical to their core relational beliefs (M) or they may be concerned that they will struggle to manage interpersonal elements of appointments (M).</w:t>
            </w:r>
          </w:p>
        </w:tc>
      </w:tr>
      <w:tr w:rsidR="00EF53C1" w:rsidRPr="001D3FBB" w14:paraId="0F9CF911" w14:textId="77777777" w:rsidTr="00930F3B">
        <w:tc>
          <w:tcPr>
            <w:tcW w:w="9016" w:type="dxa"/>
          </w:tcPr>
          <w:p w14:paraId="67C870D1" w14:textId="77777777" w:rsidR="00EF53C1" w:rsidRPr="001D3FBB" w:rsidRDefault="00EF53C1" w:rsidP="00930F3B">
            <w:pPr>
              <w:tabs>
                <w:tab w:val="left" w:pos="851"/>
              </w:tabs>
              <w:spacing w:before="80" w:after="80"/>
              <w:jc w:val="both"/>
            </w:pPr>
            <w:r w:rsidRPr="001D3FBB">
              <w:t>CMOC 8: When patients anticipate negative interactions with services (hostility, judgement, neglect, disrespect, stigma) (C), attendance is made difficult (O) because the appointment represents a source of threat and non-attendance a route to safety (M</w:t>
            </w:r>
            <w:proofErr w:type="gramStart"/>
            <w:r w:rsidRPr="001D3FBB">
              <w:t>) .</w:t>
            </w:r>
            <w:proofErr w:type="gramEnd"/>
          </w:p>
        </w:tc>
      </w:tr>
      <w:tr w:rsidR="00EF53C1" w:rsidRPr="001D3FBB" w14:paraId="1F048904" w14:textId="77777777" w:rsidTr="00930F3B">
        <w:tc>
          <w:tcPr>
            <w:tcW w:w="9016" w:type="dxa"/>
          </w:tcPr>
          <w:p w14:paraId="140BAD50" w14:textId="77777777" w:rsidR="00EF53C1" w:rsidRPr="001D3FBB" w:rsidRDefault="00EF53C1" w:rsidP="00930F3B">
            <w:pPr>
              <w:tabs>
                <w:tab w:val="left" w:pos="851"/>
              </w:tabs>
              <w:spacing w:before="80" w:after="80"/>
              <w:jc w:val="both"/>
            </w:pPr>
            <w:r w:rsidRPr="001D3FBB">
              <w:t>CMOC 9: Service responses to non-attendance that are punitive, sermonising or stigmatising (C) make the service unsafe, unwelcoming and unhelpful (M) leading to patients not attending (O).</w:t>
            </w:r>
          </w:p>
        </w:tc>
      </w:tr>
      <w:tr w:rsidR="00CB4238" w:rsidRPr="001D3FBB" w14:paraId="24AC77F6" w14:textId="77777777" w:rsidTr="00930F3B">
        <w:tc>
          <w:tcPr>
            <w:tcW w:w="9016" w:type="dxa"/>
          </w:tcPr>
          <w:p w14:paraId="1314EBF3" w14:textId="2C386CD4" w:rsidR="00CB4238" w:rsidRPr="001D3FBB" w:rsidRDefault="00CB4238" w:rsidP="00930F3B">
            <w:r w:rsidRPr="001D3FBB">
              <w:t>CMOC 10: When patients have a background of experienced, internalised and anticipated stigma or discrimination around their identities, lifestyles or health (C) they may be less willing to attend (O) because: they do not feel worthy or deserving of help and support (M); may want to avoid thinking about their stigmatised health condition (M); may anticipate further stigma at the service (M) and thus appointments may be perceived as unthreatening/unsafe (M).</w:t>
            </w:r>
          </w:p>
        </w:tc>
      </w:tr>
      <w:tr w:rsidR="00EF53C1" w:rsidRPr="001D3FBB" w14:paraId="7E393AC7" w14:textId="77777777" w:rsidTr="00930F3B">
        <w:tc>
          <w:tcPr>
            <w:tcW w:w="9016" w:type="dxa"/>
          </w:tcPr>
          <w:p w14:paraId="3A5F89E0" w14:textId="77777777" w:rsidR="00EF53C1" w:rsidRPr="001D3FBB" w:rsidRDefault="00EF53C1" w:rsidP="00930F3B">
            <w:pPr>
              <w:rPr>
                <w:rStyle w:val="Heading1Char"/>
                <w:sz w:val="22"/>
                <w:szCs w:val="22"/>
              </w:rPr>
            </w:pPr>
            <w:bookmarkStart w:id="18" w:name="_Toc153545114"/>
            <w:r w:rsidRPr="001D3FBB">
              <w:t>CMOC 12: Where there are unaddressed power disparities in interactions with services (C) patients may mistrust providers (O) because they feel excluded (M), that there is little space for their own involvement in their own care (M), or services are neglectful, intrusive or coercive (M).</w:t>
            </w:r>
            <w:bookmarkEnd w:id="18"/>
          </w:p>
        </w:tc>
      </w:tr>
      <w:tr w:rsidR="00EF53C1" w:rsidRPr="001D3FBB" w14:paraId="722555B7" w14:textId="77777777" w:rsidTr="00930F3B">
        <w:tc>
          <w:tcPr>
            <w:tcW w:w="9016" w:type="dxa"/>
          </w:tcPr>
          <w:p w14:paraId="7490CD6A" w14:textId="4BE5F373" w:rsidR="00EF53C1" w:rsidRPr="001D3FBB" w:rsidRDefault="00A92149" w:rsidP="00930F3B">
            <w:pPr>
              <w:tabs>
                <w:tab w:val="left" w:pos="851"/>
              </w:tabs>
              <w:spacing w:before="80" w:after="80"/>
              <w:jc w:val="both"/>
              <w:rPr>
                <w:rFonts w:cstheme="minorHAnsi"/>
              </w:rPr>
            </w:pPr>
            <w:r w:rsidRPr="00A92149">
              <w:t>CMOC 13: Where services do not take account of patients’ wider circumstances or view patients as people (C), patients may not trust services (O) because they feel labelled or stereotyped (M), may come to believe that what is offered does not fit with their needs or best interests (M).</w:t>
            </w:r>
          </w:p>
        </w:tc>
      </w:tr>
    </w:tbl>
    <w:p w14:paraId="1D563136" w14:textId="77777777" w:rsidR="00EF53C1" w:rsidRPr="001D3FBB" w:rsidRDefault="00EF53C1" w:rsidP="00EF53C1">
      <w:pPr>
        <w:tabs>
          <w:tab w:val="left" w:pos="851"/>
        </w:tabs>
        <w:jc w:val="both"/>
      </w:pPr>
    </w:p>
    <w:p w14:paraId="0EAAB578" w14:textId="651AE249" w:rsidR="00EF53C1" w:rsidRPr="001D3FBB" w:rsidRDefault="00CC5014" w:rsidP="00EF53C1">
      <w:pPr>
        <w:pStyle w:val="Heading3"/>
        <w:spacing w:after="120"/>
        <w:jc w:val="both"/>
        <w:rPr>
          <w:sz w:val="22"/>
          <w:szCs w:val="22"/>
        </w:rPr>
      </w:pPr>
      <w:bookmarkStart w:id="19" w:name="_Toc153545115"/>
      <w:bookmarkStart w:id="20" w:name="_Toc168494978"/>
      <w:r>
        <w:rPr>
          <w:sz w:val="22"/>
          <w:szCs w:val="22"/>
        </w:rPr>
        <w:t xml:space="preserve">7.3.4 </w:t>
      </w:r>
      <w:r w:rsidR="00EF53C1" w:rsidRPr="001D3FBB">
        <w:rPr>
          <w:sz w:val="22"/>
          <w:szCs w:val="22"/>
        </w:rPr>
        <w:t xml:space="preserve">Competing </w:t>
      </w:r>
      <w:r w:rsidR="00792854" w:rsidRPr="001D3FBB">
        <w:rPr>
          <w:sz w:val="22"/>
          <w:szCs w:val="22"/>
        </w:rPr>
        <w:t>demands</w:t>
      </w:r>
      <w:r w:rsidR="00046929" w:rsidRPr="001D3FBB">
        <w:rPr>
          <w:sz w:val="22"/>
          <w:szCs w:val="22"/>
        </w:rPr>
        <w:t xml:space="preserve">, </w:t>
      </w:r>
      <w:r w:rsidR="00792854" w:rsidRPr="001D3FBB">
        <w:rPr>
          <w:sz w:val="22"/>
          <w:szCs w:val="22"/>
        </w:rPr>
        <w:t xml:space="preserve">competing </w:t>
      </w:r>
      <w:r w:rsidR="00EF53C1" w:rsidRPr="001D3FBB">
        <w:rPr>
          <w:sz w:val="22"/>
          <w:szCs w:val="22"/>
        </w:rPr>
        <w:t>candidacies</w:t>
      </w:r>
      <w:bookmarkEnd w:id="19"/>
      <w:r w:rsidR="00046929" w:rsidRPr="001D3FBB">
        <w:rPr>
          <w:sz w:val="22"/>
          <w:szCs w:val="22"/>
        </w:rPr>
        <w:t xml:space="preserve"> and limited resources</w:t>
      </w:r>
      <w:bookmarkEnd w:id="20"/>
    </w:p>
    <w:p w14:paraId="46006FB2" w14:textId="29002D43" w:rsidR="00EF53C1" w:rsidRPr="001D3FBB" w:rsidRDefault="00EF53C1" w:rsidP="008952C1">
      <w:pPr>
        <w:jc w:val="both"/>
      </w:pPr>
      <w:r w:rsidRPr="001D3FBB">
        <w:t>Competing demands, priorities or urgencies are used here as a catch-all term for a broad range of phenomena identified in the literature under different names – things like “family and work commitments”</w:t>
      </w:r>
      <w:r w:rsidR="006912F8">
        <w:t xml:space="preserve"> </w:t>
      </w:r>
      <w:r w:rsidR="00AF3D51">
        <w:rPr>
          <w:noProof/>
        </w:rPr>
        <w:t>(13</w:t>
      </w:r>
      <w:r w:rsidR="00C23635">
        <w:rPr>
          <w:noProof/>
        </w:rPr>
        <w:t>, p</w:t>
      </w:r>
      <w:r w:rsidR="00562FDC">
        <w:rPr>
          <w:noProof/>
        </w:rPr>
        <w:t>.73</w:t>
      </w:r>
      <w:r w:rsidR="00AF3D51">
        <w:rPr>
          <w:noProof/>
        </w:rPr>
        <w:t>)</w:t>
      </w:r>
      <w:r w:rsidR="006912F8">
        <w:t>,</w:t>
      </w:r>
      <w:r w:rsidRPr="001D3FBB">
        <w:t xml:space="preserve"> “intervening life problems”</w:t>
      </w:r>
      <w:r w:rsidR="006912F8">
        <w:t xml:space="preserve"> </w:t>
      </w:r>
      <w:r w:rsidR="00812A77">
        <w:rPr>
          <w:noProof/>
        </w:rPr>
        <w:t>(149</w:t>
      </w:r>
      <w:r w:rsidR="00E52329">
        <w:rPr>
          <w:noProof/>
        </w:rPr>
        <w:t>, p.103</w:t>
      </w:r>
      <w:r w:rsidR="00812A77">
        <w:rPr>
          <w:noProof/>
        </w:rPr>
        <w:t>)</w:t>
      </w:r>
      <w:r w:rsidR="006912F8">
        <w:t>,</w:t>
      </w:r>
      <w:r w:rsidRPr="001D3FBB">
        <w:t xml:space="preserve"> “lack of availability”</w:t>
      </w:r>
      <w:r w:rsidR="00EC00AB" w:rsidRPr="001D3FBB">
        <w:t xml:space="preserve"> and </w:t>
      </w:r>
      <w:r w:rsidRPr="001D3FBB">
        <w:t>“not a priority”</w:t>
      </w:r>
      <w:r w:rsidR="006912F8">
        <w:t xml:space="preserve"> </w:t>
      </w:r>
      <w:r w:rsidR="00812A77">
        <w:rPr>
          <w:noProof/>
        </w:rPr>
        <w:t>(111</w:t>
      </w:r>
      <w:r w:rsidR="008952C1">
        <w:rPr>
          <w:noProof/>
        </w:rPr>
        <w:t>, p.</w:t>
      </w:r>
      <w:r w:rsidR="000363F3">
        <w:rPr>
          <w:noProof/>
        </w:rPr>
        <w:t>A411</w:t>
      </w:r>
      <w:r w:rsidR="00812A77">
        <w:rPr>
          <w:noProof/>
        </w:rPr>
        <w:t>)</w:t>
      </w:r>
      <w:r w:rsidR="006912F8">
        <w:t>,</w:t>
      </w:r>
      <w:r w:rsidRPr="001D3FBB">
        <w:t xml:space="preserve"> or “unexpected logistical challenges”</w:t>
      </w:r>
      <w:r w:rsidR="006912F8">
        <w:t xml:space="preserve"> </w:t>
      </w:r>
      <w:r w:rsidR="00812A77">
        <w:rPr>
          <w:noProof/>
        </w:rPr>
        <w:t>(62</w:t>
      </w:r>
      <w:r w:rsidR="00284F91">
        <w:rPr>
          <w:noProof/>
        </w:rPr>
        <w:t xml:space="preserve"> p.37,</w:t>
      </w:r>
      <w:r w:rsidR="00812A77">
        <w:rPr>
          <w:noProof/>
        </w:rPr>
        <w:t>)</w:t>
      </w:r>
      <w:r w:rsidR="006912F8">
        <w:t>.</w:t>
      </w:r>
      <w:r w:rsidRPr="001D3FBB">
        <w:t xml:space="preserve"> </w:t>
      </w:r>
      <w:r w:rsidR="00EC7219" w:rsidRPr="001D3FBB">
        <w:t>Related</w:t>
      </w:r>
      <w:r w:rsidRPr="001D3FBB">
        <w:t xml:space="preserve"> </w:t>
      </w:r>
      <w:r w:rsidR="00F94263" w:rsidRPr="001D3FBB">
        <w:t xml:space="preserve">terms </w:t>
      </w:r>
      <w:r w:rsidRPr="001D3FBB">
        <w:t>appear throughout the survey literature</w:t>
      </w:r>
      <w:r w:rsidR="00C9570F" w:rsidRPr="001D3FBB">
        <w:t xml:space="preserve"> and reviews</w:t>
      </w:r>
      <w:r w:rsidR="00827FCA" w:rsidRPr="001D3FBB">
        <w:t xml:space="preserve"> of</w:t>
      </w:r>
      <w:r w:rsidRPr="001D3FBB">
        <w:t xml:space="preserve"> missed appointment</w:t>
      </w:r>
      <w:r w:rsidR="00827FCA" w:rsidRPr="001D3FBB">
        <w:t xml:space="preserve"> research</w:t>
      </w:r>
      <w:r w:rsidR="006912F8">
        <w:t xml:space="preserve"> </w:t>
      </w:r>
      <w:r w:rsidR="00812A77">
        <w:rPr>
          <w:noProof/>
        </w:rPr>
        <w:t>(18-21, 23-26, 32, 36, 44, 58, 76, 86, 90, 150, 151)</w:t>
      </w:r>
      <w:r w:rsidR="006912F8">
        <w:t>.</w:t>
      </w:r>
      <w:r w:rsidRPr="001D3FBB">
        <w:t xml:space="preserve">  </w:t>
      </w:r>
      <w:r w:rsidR="00F94263" w:rsidRPr="001D3FBB">
        <w:t xml:space="preserve">Similar </w:t>
      </w:r>
      <w:r w:rsidR="00102BDC" w:rsidRPr="001D3FBB">
        <w:t>general issues</w:t>
      </w:r>
      <w:r w:rsidR="00F94263" w:rsidRPr="001D3FBB">
        <w:t xml:space="preserve"> appear </w:t>
      </w:r>
      <w:r w:rsidR="006912F8">
        <w:t>i</w:t>
      </w:r>
      <w:r w:rsidRPr="001D3FBB">
        <w:t xml:space="preserve">n missingness-specific </w:t>
      </w:r>
      <w:r w:rsidR="00BF1352" w:rsidRPr="001D3FBB">
        <w:t>studies</w:t>
      </w:r>
      <w:r w:rsidRPr="001D3FBB">
        <w:t xml:space="preserve">, </w:t>
      </w:r>
      <w:r w:rsidR="00F94263" w:rsidRPr="001D3FBB">
        <w:t xml:space="preserve">accounting </w:t>
      </w:r>
      <w:r w:rsidRPr="001D3FBB">
        <w:t xml:space="preserve">for 43% of responses in </w:t>
      </w:r>
      <w:proofErr w:type="spellStart"/>
      <w:r w:rsidRPr="001D3FBB">
        <w:t>Boshers</w:t>
      </w:r>
      <w:proofErr w:type="spellEnd"/>
      <w:r w:rsidRPr="001D3FBB">
        <w:t xml:space="preserve"> et </w:t>
      </w:r>
      <w:proofErr w:type="spellStart"/>
      <w:r w:rsidRPr="001D3FBB">
        <w:t>al</w:t>
      </w:r>
      <w:r w:rsidR="00DE5878" w:rsidRPr="001D3FBB">
        <w:t>’s</w:t>
      </w:r>
      <w:proofErr w:type="spellEnd"/>
      <w:r w:rsidRPr="001D3FBB">
        <w:t xml:space="preserve"> </w:t>
      </w:r>
      <w:r w:rsidR="00812A77">
        <w:rPr>
          <w:noProof/>
        </w:rPr>
        <w:t>(146)</w:t>
      </w:r>
      <w:r w:rsidR="006912F8">
        <w:t xml:space="preserve"> study,</w:t>
      </w:r>
      <w:r w:rsidRPr="001D3FBB">
        <w:t xml:space="preserve"> while in </w:t>
      </w:r>
      <w:proofErr w:type="spellStart"/>
      <w:r w:rsidRPr="001D3FBB">
        <w:t>Dumontier</w:t>
      </w:r>
      <w:proofErr w:type="spellEnd"/>
      <w:r w:rsidRPr="001D3FBB">
        <w:t xml:space="preserve"> et al </w:t>
      </w:r>
      <w:r w:rsidR="00812A77">
        <w:rPr>
          <w:noProof/>
        </w:rPr>
        <w:t>(113)</w:t>
      </w:r>
      <w:r w:rsidRPr="001D3FBB">
        <w:t xml:space="preserve"> </w:t>
      </w:r>
      <w:r w:rsidRPr="001D3FBB">
        <w:lastRenderedPageBreak/>
        <w:t>“personal and family issues”</w:t>
      </w:r>
      <w:r w:rsidR="00A566A8">
        <w:t xml:space="preserve"> (p.635)</w:t>
      </w:r>
      <w:r w:rsidRPr="001D3FBB">
        <w:t xml:space="preserve"> and “managing the complexity of family, money, and emotional and physical health” </w:t>
      </w:r>
      <w:r w:rsidR="006E56E5">
        <w:t xml:space="preserve">(p.639) </w:t>
      </w:r>
      <w:r w:rsidRPr="001D3FBB">
        <w:t xml:space="preserve">are evident among their </w:t>
      </w:r>
      <w:r w:rsidR="006E56E5">
        <w:t xml:space="preserve">“no-show” cohort. </w:t>
      </w:r>
      <w:r w:rsidRPr="001D3FBB">
        <w:t xml:space="preserve">Evidence shows that even in circumstances of significant health need, or where patients do consider attendance important, other urgencies or priorities </w:t>
      </w:r>
      <w:r w:rsidR="009B4842" w:rsidRPr="001D3FBB">
        <w:t xml:space="preserve">may </w:t>
      </w:r>
      <w:r w:rsidRPr="001D3FBB">
        <w:t>take precedence</w:t>
      </w:r>
      <w:r w:rsidR="00B97D08" w:rsidRPr="001D3FBB">
        <w:t xml:space="preserve"> </w:t>
      </w:r>
      <w:r w:rsidRPr="001D3FBB">
        <w:t xml:space="preserve">and that </w:t>
      </w:r>
      <w:r w:rsidR="00BF171C" w:rsidRPr="001D3FBB">
        <w:t>candidacies</w:t>
      </w:r>
      <w:r w:rsidRPr="001D3FBB">
        <w:t xml:space="preserve"> may be inhibited by the “</w:t>
      </w:r>
      <w:r w:rsidRPr="001D3FBB">
        <w:rPr>
          <w:kern w:val="0"/>
        </w:rPr>
        <w:t>concrete, situated contingencies [and] practical demands of daily living</w:t>
      </w:r>
      <w:r w:rsidR="006912F8">
        <w:rPr>
          <w:kern w:val="0"/>
        </w:rPr>
        <w:t xml:space="preserve"> </w:t>
      </w:r>
      <w:r w:rsidRPr="001D3FBB">
        <w:rPr>
          <w:kern w:val="0"/>
        </w:rPr>
        <w:t>”</w:t>
      </w:r>
      <w:r w:rsidR="00812A77">
        <w:rPr>
          <w:noProof/>
        </w:rPr>
        <w:t>(13</w:t>
      </w:r>
      <w:r w:rsidR="002D2EE8">
        <w:rPr>
          <w:noProof/>
        </w:rPr>
        <w:t>, p.</w:t>
      </w:r>
      <w:r w:rsidR="00BE5D8B">
        <w:rPr>
          <w:noProof/>
        </w:rPr>
        <w:t>9;</w:t>
      </w:r>
      <w:r w:rsidR="00812A77">
        <w:rPr>
          <w:noProof/>
        </w:rPr>
        <w:t xml:space="preserve"> 47, 91)</w:t>
      </w:r>
      <w:r w:rsidR="006912F8">
        <w:t>.</w:t>
      </w:r>
      <w:r w:rsidR="00595732" w:rsidRPr="001D3FBB">
        <w:t xml:space="preserve"> The cumulative evidence around competing demands suggests that p</w:t>
      </w:r>
      <w:r w:rsidRPr="001D3FBB">
        <w:t>atients may forget</w:t>
      </w:r>
      <w:r w:rsidR="00595732" w:rsidRPr="001D3FBB">
        <w:t xml:space="preserve">, </w:t>
      </w:r>
      <w:r w:rsidRPr="001D3FBB">
        <w:t xml:space="preserve">lose track of appointments among other urgencies, or may prioritise their resources for other issues </w:t>
      </w:r>
      <w:r w:rsidR="00C45D19" w:rsidRPr="001D3FBB">
        <w:t xml:space="preserve">experienced as </w:t>
      </w:r>
      <w:r w:rsidRPr="001D3FBB">
        <w:t>more important</w:t>
      </w:r>
      <w:r w:rsidR="00595732" w:rsidRPr="001D3FBB">
        <w:t>.</w:t>
      </w:r>
      <w:r w:rsidRPr="001D3FBB">
        <w:t xml:space="preserve"> Identification is impacted by how people conceive of or prioritise different demands, according to personal, deeply-held beliefs about how to prioritise their health or their resources, as well as social and cultural patterning of </w:t>
      </w:r>
      <w:r w:rsidR="00600CD1" w:rsidRPr="001D3FBB">
        <w:t xml:space="preserve">habitus around </w:t>
      </w:r>
      <w:r w:rsidRPr="001D3FBB">
        <w:t>how people manage (or are expected to manage) their lives</w:t>
      </w:r>
      <w:r w:rsidR="00C71CD5">
        <w:t xml:space="preserve"> </w:t>
      </w:r>
      <w:r w:rsidR="00812A77">
        <w:rPr>
          <w:noProof/>
        </w:rPr>
        <w:t>(5, 7, 10, 13, 68, 69, 95)</w:t>
      </w:r>
      <w:r w:rsidR="00C71CD5">
        <w:t>.</w:t>
      </w:r>
      <w:r w:rsidRPr="001D3FBB">
        <w:t xml:space="preserve"> The</w:t>
      </w:r>
      <w:r w:rsidR="00960D12" w:rsidRPr="001D3FBB">
        <w:t xml:space="preserve"> synthesised</w:t>
      </w:r>
      <w:r w:rsidRPr="001D3FBB">
        <w:t xml:space="preserve"> evidence</w:t>
      </w:r>
      <w:r w:rsidR="00180564" w:rsidRPr="001D3FBB">
        <w:t xml:space="preserve"> </w:t>
      </w:r>
      <w:r w:rsidRPr="001D3FBB">
        <w:t>suggests that those experiencing missingness are positioned in more precarious circumstances and exposed to disruptive forces</w:t>
      </w:r>
      <w:r w:rsidR="00797E1B" w:rsidRPr="001D3FBB">
        <w:t>, while having access to fewer protective or buffering resources to mitigate them</w:t>
      </w:r>
      <w:r w:rsidRPr="001D3FBB">
        <w:t xml:space="preserve"> </w:t>
      </w:r>
      <w:r w:rsidR="0007626D" w:rsidRPr="001D3FBB">
        <w:t xml:space="preserve">by virtue of </w:t>
      </w:r>
      <w:r w:rsidR="007C2212" w:rsidRPr="001D3FBB">
        <w:t xml:space="preserve">their </w:t>
      </w:r>
      <w:r w:rsidR="0007626D" w:rsidRPr="001D3FBB">
        <w:t>socioeconomic position</w:t>
      </w:r>
      <w:r w:rsidR="00EB7376" w:rsidRPr="001D3FBB">
        <w:t>, producing more competing urgencies</w:t>
      </w:r>
      <w:r w:rsidR="00C71CD5">
        <w:t xml:space="preserve"> </w:t>
      </w:r>
      <w:r w:rsidR="00812A77">
        <w:rPr>
          <w:noProof/>
        </w:rPr>
        <w:t>(7, 94)</w:t>
      </w:r>
      <w:r w:rsidR="00C71CD5">
        <w:t>.</w:t>
      </w:r>
      <w:r w:rsidR="007C2212" w:rsidRPr="001D3FBB">
        <w:t xml:space="preserve"> </w:t>
      </w:r>
      <w:r w:rsidR="00A22246">
        <w:t>Some</w:t>
      </w:r>
      <w:r w:rsidR="00B7538B" w:rsidRPr="001D3FBB">
        <w:t xml:space="preserve"> of these</w:t>
      </w:r>
      <w:r w:rsidR="00EB7376" w:rsidRPr="001D3FBB">
        <w:t xml:space="preserve"> urgencies become </w:t>
      </w:r>
      <w:r w:rsidRPr="001D3FBB">
        <w:t>“competing candidacies”</w:t>
      </w:r>
      <w:r w:rsidR="00C71CD5">
        <w:t xml:space="preserve"> </w:t>
      </w:r>
      <w:r w:rsidR="00812A77">
        <w:rPr>
          <w:noProof/>
        </w:rPr>
        <w:t>(152</w:t>
      </w:r>
      <w:r w:rsidR="00FD7625">
        <w:rPr>
          <w:noProof/>
        </w:rPr>
        <w:t>, p.49</w:t>
      </w:r>
      <w:r w:rsidR="00812A77">
        <w:rPr>
          <w:noProof/>
        </w:rPr>
        <w:t>)</w:t>
      </w:r>
      <w:r w:rsidR="00C71CD5">
        <w:t>,</w:t>
      </w:r>
      <w:r w:rsidR="00CF5EAC" w:rsidRPr="001D3FBB">
        <w:t xml:space="preserve"> as patients</w:t>
      </w:r>
      <w:r w:rsidR="00127B33" w:rsidRPr="001D3FBB">
        <w:t xml:space="preserve"> </w:t>
      </w:r>
      <w:r w:rsidR="003E21E1" w:rsidRPr="001D3FBB">
        <w:t xml:space="preserve">have to </w:t>
      </w:r>
      <w:r w:rsidR="00127B33" w:rsidRPr="001D3FBB">
        <w:t xml:space="preserve">navigate </w:t>
      </w:r>
      <w:r w:rsidR="00CF5EAC" w:rsidRPr="001D3FBB">
        <w:t>multiple candidacy processes</w:t>
      </w:r>
      <w:r w:rsidR="003E21E1" w:rsidRPr="001D3FBB">
        <w:t xml:space="preserve">, </w:t>
      </w:r>
      <w:r w:rsidR="00127B33" w:rsidRPr="001D3FBB">
        <w:t>while having access to fewer</w:t>
      </w:r>
      <w:r w:rsidR="007C2212" w:rsidRPr="001D3FBB">
        <w:t xml:space="preserve"> resources</w:t>
      </w:r>
      <w:r w:rsidR="00C817E6" w:rsidRPr="001D3FBB">
        <w:t xml:space="preserve"> to do so successfully</w:t>
      </w:r>
      <w:r w:rsidR="00C71CD5">
        <w:t xml:space="preserve"> </w:t>
      </w:r>
      <w:r w:rsidR="00812A77">
        <w:rPr>
          <w:noProof/>
        </w:rPr>
        <w:t>(7, 94, 152)</w:t>
      </w:r>
      <w:r w:rsidR="00C71CD5">
        <w:t>.</w:t>
      </w:r>
    </w:p>
    <w:p w14:paraId="19C9D4DC" w14:textId="17219A2A" w:rsidR="00EF53C1" w:rsidRPr="001D3FBB" w:rsidRDefault="00EF53C1" w:rsidP="00D80385">
      <w:pPr>
        <w:jc w:val="both"/>
        <w:rPr>
          <w:b/>
          <w:bCs/>
        </w:rPr>
      </w:pPr>
      <w:r w:rsidRPr="001D3FBB">
        <w:t>The umbrella term “competing demands” contains a multitude of circumstances and possibilities</w:t>
      </w:r>
      <w:r w:rsidR="003E21E1" w:rsidRPr="001D3FBB">
        <w:t xml:space="preserve"> </w:t>
      </w:r>
      <w:r w:rsidR="00812A77">
        <w:rPr>
          <w:noProof/>
        </w:rPr>
        <w:t>(24, 44, 73)</w:t>
      </w:r>
      <w:r w:rsidR="00C71CD5">
        <w:t>,</w:t>
      </w:r>
      <w:r w:rsidRPr="001D3FBB">
        <w:t xml:space="preserve"> of which we have highlighted four.</w:t>
      </w:r>
      <w:r w:rsidR="00947C05" w:rsidRPr="001D3FBB">
        <w:t xml:space="preserve"> The first is</w:t>
      </w:r>
      <w:r w:rsidRPr="001D3FBB">
        <w:t xml:space="preserve"> </w:t>
      </w:r>
      <w:r w:rsidR="00947C05" w:rsidRPr="001D3FBB">
        <w:t>treatment burden</w:t>
      </w:r>
      <w:r w:rsidR="00C54C01">
        <w:t>,</w:t>
      </w:r>
      <w:r w:rsidR="00947C05" w:rsidRPr="001D3FBB">
        <w:t xml:space="preserve"> where the workload of managing healthcare might overwhelm the limited or precarious material, emotional, psychological and social resources of patients</w:t>
      </w:r>
      <w:r w:rsidR="00C71CD5">
        <w:t xml:space="preserve"> </w:t>
      </w:r>
      <w:r w:rsidR="00812A77">
        <w:rPr>
          <w:noProof/>
        </w:rPr>
        <w:t>(49, 99, 153)</w:t>
      </w:r>
      <w:r w:rsidR="00C71CD5">
        <w:t>.</w:t>
      </w:r>
      <w:r w:rsidR="00947C05" w:rsidRPr="001D3FBB">
        <w:rPr>
          <w:rStyle w:val="FootnoteReference"/>
        </w:rPr>
        <w:t xml:space="preserve"> </w:t>
      </w:r>
      <w:r w:rsidRPr="001D3FBB">
        <w:t>The</w:t>
      </w:r>
      <w:r w:rsidR="003B4D03" w:rsidRPr="001D3FBB">
        <w:t xml:space="preserve"> well-established</w:t>
      </w:r>
      <w:r w:rsidRPr="001D3FBB">
        <w:t xml:space="preserve"> </w:t>
      </w:r>
      <w:r w:rsidR="00960D12" w:rsidRPr="001D3FBB">
        <w:t>link</w:t>
      </w:r>
      <w:r w:rsidRPr="001D3FBB">
        <w:t xml:space="preserve"> between missingness and multiple long-term health conditions suggests that such patients have a large number of appointments to attend</w:t>
      </w:r>
      <w:r w:rsidR="00956A9F" w:rsidRPr="001D3FBB">
        <w:t>,</w:t>
      </w:r>
      <w:r w:rsidRPr="001D3FBB">
        <w:t xml:space="preserve"> and evidence shows that patients who miss multiple appointments often also </w:t>
      </w:r>
      <w:r w:rsidR="00956A9F" w:rsidRPr="001D3FBB">
        <w:rPr>
          <w:i/>
          <w:iCs/>
        </w:rPr>
        <w:t>have</w:t>
      </w:r>
      <w:r w:rsidRPr="001D3FBB">
        <w:rPr>
          <w:i/>
          <w:iCs/>
        </w:rPr>
        <w:t xml:space="preserve"> </w:t>
      </w:r>
      <w:r w:rsidR="00A3413D" w:rsidRPr="001D3FBB">
        <w:t>more</w:t>
      </w:r>
      <w:r w:rsidRPr="001D3FBB">
        <w:t xml:space="preserve"> appointments</w:t>
      </w:r>
      <w:r w:rsidR="006301C1">
        <w:t xml:space="preserve"> </w:t>
      </w:r>
      <w:r w:rsidR="00812A77">
        <w:rPr>
          <w:noProof/>
        </w:rPr>
        <w:t>(22, 24, 28, 33, 40, 49, 54, 64, 83, 92, 99, 100, 102, 103, 107, 109, 113, 117, 154)</w:t>
      </w:r>
      <w:r w:rsidR="006301C1">
        <w:t>.</w:t>
      </w:r>
      <w:r w:rsidRPr="001D3FBB">
        <w:t xml:space="preserve"> Patients talk about not attending because </w:t>
      </w:r>
      <w:proofErr w:type="gramStart"/>
      <w:r w:rsidRPr="001D3FBB">
        <w:t>of  multiple</w:t>
      </w:r>
      <w:proofErr w:type="gramEnd"/>
      <w:r w:rsidRPr="001D3FBB">
        <w:t xml:space="preserve"> appointments causing forgetfulness or confusion</w:t>
      </w:r>
      <w:r w:rsidR="007E3207">
        <w:t xml:space="preserve"> </w:t>
      </w:r>
      <w:r w:rsidR="00812A77">
        <w:rPr>
          <w:noProof/>
        </w:rPr>
        <w:t>(22, 73, 91, 114, 129)</w:t>
      </w:r>
      <w:r w:rsidR="007E3207">
        <w:t>,</w:t>
      </w:r>
      <w:r w:rsidRPr="001D3FBB">
        <w:t xml:space="preserve"> </w:t>
      </w:r>
      <w:r w:rsidR="00077577" w:rsidRPr="001D3FBB">
        <w:t xml:space="preserve">and </w:t>
      </w:r>
      <w:r w:rsidRPr="001D3FBB">
        <w:t xml:space="preserve">having to prioritise between different </w:t>
      </w:r>
      <w:r w:rsidR="00436357" w:rsidRPr="001D3FBB">
        <w:t xml:space="preserve">appointments </w:t>
      </w:r>
      <w:r w:rsidR="00077577" w:rsidRPr="001D3FBB">
        <w:t>and</w:t>
      </w:r>
      <w:r w:rsidR="00436357" w:rsidRPr="001D3FBB">
        <w:t xml:space="preserve"> manage time-conflicts a</w:t>
      </w:r>
      <w:r w:rsidR="00E54FF1" w:rsidRPr="001D3FBB">
        <w:t xml:space="preserve">cross </w:t>
      </w:r>
      <w:r w:rsidR="00077577" w:rsidRPr="001D3FBB">
        <w:t xml:space="preserve">parts of the health </w:t>
      </w:r>
      <w:r w:rsidR="00E54FF1" w:rsidRPr="001D3FBB">
        <w:t>service</w:t>
      </w:r>
      <w:r w:rsidR="007E3207">
        <w:t xml:space="preserve"> </w:t>
      </w:r>
      <w:r w:rsidR="00812A77">
        <w:rPr>
          <w:noProof/>
        </w:rPr>
        <w:t>(20, 30, 32, 47, 50, 66, 72, 73, 139, 145, 146)</w:t>
      </w:r>
      <w:r w:rsidR="007E3207">
        <w:t>.</w:t>
      </w:r>
      <w:r w:rsidRPr="001D3FBB">
        <w:t xml:space="preserve"> Links between missingness, poverty and appointment frequency suggest a financial </w:t>
      </w:r>
      <w:r w:rsidR="001529B2" w:rsidRPr="001D3FBB">
        <w:t xml:space="preserve">component to </w:t>
      </w:r>
      <w:r w:rsidR="00AC2D2A" w:rsidRPr="001D3FBB">
        <w:t xml:space="preserve">managing </w:t>
      </w:r>
      <w:r w:rsidR="00D80385" w:rsidRPr="001D3FBB">
        <w:t>the logistics</w:t>
      </w:r>
      <w:r w:rsidR="00CC1444" w:rsidRPr="001D3FBB">
        <w:t xml:space="preserve"> and practicalities of</w:t>
      </w:r>
      <w:r w:rsidR="00D80385" w:rsidRPr="001D3FBB">
        <w:t xml:space="preserve"> </w:t>
      </w:r>
      <w:r w:rsidR="0026487A" w:rsidRPr="001D3FBB">
        <w:t>competing candidacies and other demands</w:t>
      </w:r>
      <w:r w:rsidR="007E3207">
        <w:t xml:space="preserve"> </w:t>
      </w:r>
      <w:r w:rsidR="00812A77">
        <w:rPr>
          <w:noProof/>
        </w:rPr>
        <w:t>(83, 97, 98, 110)</w:t>
      </w:r>
      <w:r w:rsidR="007E3207">
        <w:t>.</w:t>
      </w:r>
      <w:r w:rsidR="00992842" w:rsidRPr="001D3FBB">
        <w:t xml:space="preserve"> </w:t>
      </w:r>
      <w:r w:rsidR="00D80385" w:rsidRPr="001D3FBB">
        <w:t xml:space="preserve">Treatment burdens are also </w:t>
      </w:r>
      <w:r w:rsidR="00992842" w:rsidRPr="001D3FBB">
        <w:t>subjective</w:t>
      </w:r>
      <w:r w:rsidR="00D80385" w:rsidRPr="001D3FBB">
        <w:t xml:space="preserve"> and </w:t>
      </w:r>
      <w:r w:rsidR="00992842" w:rsidRPr="001D3FBB">
        <w:t>experiential</w:t>
      </w:r>
      <w:r w:rsidR="00BE695A" w:rsidRPr="001D3FBB">
        <w:t xml:space="preserve">. </w:t>
      </w:r>
      <w:r w:rsidR="004B62DB" w:rsidRPr="001D3FBB">
        <w:t>P</w:t>
      </w:r>
      <w:r w:rsidRPr="001D3FBB">
        <w:t xml:space="preserve">apers on long-term conditions describe </w:t>
      </w:r>
      <w:r w:rsidR="00A56B4F" w:rsidRPr="001D3FBB">
        <w:t xml:space="preserve">how </w:t>
      </w:r>
      <w:r w:rsidRPr="001D3FBB">
        <w:t>burdens are made to feel less manageable by worsening symptoms, reduced energy</w:t>
      </w:r>
      <w:r w:rsidR="0083774E" w:rsidRPr="001D3FBB">
        <w:t xml:space="preserve"> and</w:t>
      </w:r>
      <w:r w:rsidRPr="001D3FBB">
        <w:t xml:space="preserve"> low mood,</w:t>
      </w:r>
      <w:r w:rsidR="00BE695A" w:rsidRPr="001D3FBB">
        <w:t xml:space="preserve"> social</w:t>
      </w:r>
      <w:r w:rsidRPr="001D3FBB">
        <w:t xml:space="preserve"> isolation</w:t>
      </w:r>
      <w:r w:rsidR="004B62DB" w:rsidRPr="001D3FBB">
        <w:t>, negative service interactions</w:t>
      </w:r>
      <w:r w:rsidR="0083774E" w:rsidRPr="001D3FBB">
        <w:t xml:space="preserve">, </w:t>
      </w:r>
      <w:r w:rsidR="00BE695A" w:rsidRPr="001D3FBB">
        <w:t xml:space="preserve">and </w:t>
      </w:r>
      <w:r w:rsidR="0083774E" w:rsidRPr="001D3FBB">
        <w:t>unrealistic</w:t>
      </w:r>
      <w:r w:rsidR="00E675B5" w:rsidRPr="001D3FBB">
        <w:t xml:space="preserve"> or disproportionate</w:t>
      </w:r>
      <w:r w:rsidR="0083774E" w:rsidRPr="001D3FBB">
        <w:t xml:space="preserve"> </w:t>
      </w:r>
      <w:r w:rsidR="00BF7C26" w:rsidRPr="001D3FBB">
        <w:t>treatment plans</w:t>
      </w:r>
      <w:r w:rsidR="004B62DB" w:rsidRPr="001D3FBB">
        <w:t>,</w:t>
      </w:r>
      <w:r w:rsidRPr="001D3FBB">
        <w:t xml:space="preserve"> and patients can feel overwhelmed</w:t>
      </w:r>
      <w:r w:rsidR="006E2EBE" w:rsidRPr="001D3FBB">
        <w:t xml:space="preserve">, </w:t>
      </w:r>
      <w:r w:rsidRPr="001D3FBB">
        <w:t>burnt out</w:t>
      </w:r>
      <w:r w:rsidR="006E2EBE" w:rsidRPr="001D3FBB">
        <w:t xml:space="preserve"> or drained</w:t>
      </w:r>
      <w:r w:rsidR="00BF7C26" w:rsidRPr="001D3FBB">
        <w:t xml:space="preserve"> by the requirements of managing their health</w:t>
      </w:r>
      <w:r w:rsidR="007E3207">
        <w:t xml:space="preserve"> </w:t>
      </w:r>
      <w:r w:rsidR="00812A77">
        <w:rPr>
          <w:noProof/>
        </w:rPr>
        <w:t>(28, 41, 47-49, 53, 54, 67, 72, 74, 84, 86, 131)</w:t>
      </w:r>
      <w:r w:rsidR="007E3207">
        <w:t>.</w:t>
      </w:r>
      <w:r w:rsidR="00625B2D" w:rsidRPr="001D3FBB">
        <w:t xml:space="preserve"> </w:t>
      </w:r>
      <w:r w:rsidRPr="001D3FBB">
        <w:t>Patients in these circumstances may have a higher degree of “emotional and physical vulnerability” and mistrust</w:t>
      </w:r>
      <w:r w:rsidR="007E3207">
        <w:t xml:space="preserve"> </w:t>
      </w:r>
      <w:r w:rsidR="00812A77">
        <w:rPr>
          <w:noProof/>
        </w:rPr>
        <w:t>(41</w:t>
      </w:r>
      <w:r w:rsidR="003A03E2">
        <w:rPr>
          <w:noProof/>
        </w:rPr>
        <w:t>, p.7</w:t>
      </w:r>
      <w:r w:rsidR="00812A77">
        <w:rPr>
          <w:noProof/>
        </w:rPr>
        <w:t>)</w:t>
      </w:r>
      <w:r w:rsidR="007E3207">
        <w:t>,</w:t>
      </w:r>
      <w:r w:rsidRPr="001D3FBB">
        <w:t xml:space="preserve"> lower “resilienc</w:t>
      </w:r>
      <w:r w:rsidR="00BC3665" w:rsidRPr="001D3FBB">
        <w:t>y</w:t>
      </w:r>
      <w:proofErr w:type="gramStart"/>
      <w:r w:rsidRPr="001D3FBB">
        <w:t>”</w:t>
      </w:r>
      <w:r w:rsidR="00812A77">
        <w:rPr>
          <w:noProof/>
        </w:rPr>
        <w:t>(</w:t>
      </w:r>
      <w:proofErr w:type="gramEnd"/>
      <w:r w:rsidR="00812A77">
        <w:rPr>
          <w:noProof/>
        </w:rPr>
        <w:t>42</w:t>
      </w:r>
      <w:r w:rsidR="00577E91">
        <w:rPr>
          <w:noProof/>
        </w:rPr>
        <w:t>, p.4</w:t>
      </w:r>
      <w:r w:rsidR="00812A77">
        <w:rPr>
          <w:noProof/>
        </w:rPr>
        <w:t>)</w:t>
      </w:r>
      <w:r w:rsidRPr="001D3FBB">
        <w:t xml:space="preserve"> or “activation”</w:t>
      </w:r>
      <w:r w:rsidR="00812A77">
        <w:rPr>
          <w:noProof/>
        </w:rPr>
        <w:t>(100</w:t>
      </w:r>
      <w:r w:rsidR="006744BA">
        <w:rPr>
          <w:noProof/>
        </w:rPr>
        <w:t>, p.990</w:t>
      </w:r>
      <w:r w:rsidR="00812A77">
        <w:rPr>
          <w:noProof/>
        </w:rPr>
        <w:t>)</w:t>
      </w:r>
      <w:r w:rsidR="00282025" w:rsidRPr="001D3FBB">
        <w:t xml:space="preserve"> as both cause an</w:t>
      </w:r>
      <w:r w:rsidR="00AD014D" w:rsidRPr="001D3FBB">
        <w:t>d</w:t>
      </w:r>
      <w:r w:rsidR="00282025" w:rsidRPr="001D3FBB">
        <w:t xml:space="preserve"> consequence of the burdens of</w:t>
      </w:r>
      <w:r w:rsidR="00D8361B" w:rsidRPr="001D3FBB">
        <w:t xml:space="preserve"> </w:t>
      </w:r>
      <w:r w:rsidR="00AD014D" w:rsidRPr="001D3FBB">
        <w:t>treatment and ill-health</w:t>
      </w:r>
      <w:r w:rsidR="00282025" w:rsidRPr="001D3FBB">
        <w:t>.</w:t>
      </w:r>
      <w:r w:rsidRPr="001D3FBB">
        <w:t xml:space="preserve"> </w:t>
      </w:r>
      <w:r w:rsidR="0060716F" w:rsidRPr="001D3FBB">
        <w:t>Patients</w:t>
      </w:r>
      <w:r w:rsidRPr="001D3FBB">
        <w:t xml:space="preserve"> with HIV </w:t>
      </w:r>
      <w:r w:rsidR="00F1259A" w:rsidRPr="001D3FBB">
        <w:t xml:space="preserve">in Koester et al </w:t>
      </w:r>
      <w:r w:rsidR="00812A77">
        <w:rPr>
          <w:rFonts w:cstheme="minorHAnsi"/>
          <w:noProof/>
        </w:rPr>
        <w:t>(41)</w:t>
      </w:r>
      <w:r w:rsidRPr="001D3FBB">
        <w:t xml:space="preserve"> describe non-attendance as part of their need to “take a break” from burdens of </w:t>
      </w:r>
      <w:r w:rsidR="00B476CB" w:rsidRPr="001D3FBB">
        <w:t xml:space="preserve">treatment and </w:t>
      </w:r>
      <w:r w:rsidRPr="001D3FBB">
        <w:t>of having the disease:</w:t>
      </w:r>
    </w:p>
    <w:p w14:paraId="6EF7C38D" w14:textId="46607884" w:rsidR="00EF53C1" w:rsidRPr="001D3FBB" w:rsidRDefault="00EF53C1" w:rsidP="00EF53C1">
      <w:pPr>
        <w:pStyle w:val="Normal0"/>
        <w:spacing w:after="120"/>
        <w:ind w:left="567"/>
        <w:jc w:val="both"/>
        <w:rPr>
          <w:rFonts w:asciiTheme="minorHAnsi" w:hAnsiTheme="minorHAnsi" w:cstheme="minorHAnsi"/>
          <w:sz w:val="22"/>
          <w:szCs w:val="22"/>
        </w:rPr>
      </w:pPr>
      <w:r w:rsidRPr="001D3FBB">
        <w:rPr>
          <w:rFonts w:asciiTheme="minorHAnsi" w:hAnsiTheme="minorHAnsi" w:cstheme="minorHAnsi"/>
          <w:sz w:val="22"/>
          <w:szCs w:val="22"/>
        </w:rPr>
        <w:t xml:space="preserve">“I just get so fed up with all the pills and all the doctor’s appointments. I’m guilty. I just walk away. […] I won’t go to doctor’s appointments and I stop taking my medications just because I </w:t>
      </w:r>
      <w:proofErr w:type="spellStart"/>
      <w:r w:rsidRPr="001D3FBB">
        <w:rPr>
          <w:rFonts w:asciiTheme="minorHAnsi" w:hAnsiTheme="minorHAnsi" w:cstheme="minorHAnsi"/>
          <w:sz w:val="22"/>
          <w:szCs w:val="22"/>
        </w:rPr>
        <w:t>gotta</w:t>
      </w:r>
      <w:proofErr w:type="spellEnd"/>
      <w:r w:rsidRPr="001D3FBB">
        <w:rPr>
          <w:rFonts w:asciiTheme="minorHAnsi" w:hAnsiTheme="minorHAnsi" w:cstheme="minorHAnsi"/>
          <w:sz w:val="22"/>
          <w:szCs w:val="22"/>
        </w:rPr>
        <w:t xml:space="preserve"> take a break. […] I would like just for a little bit to feel like a normal person.”</w:t>
      </w:r>
      <w:r w:rsidR="007E3207" w:rsidRPr="001D3FBB">
        <w:rPr>
          <w:rFonts w:asciiTheme="minorHAnsi" w:hAnsiTheme="minorHAnsi" w:cstheme="minorHAnsi"/>
          <w:sz w:val="22"/>
          <w:szCs w:val="22"/>
        </w:rPr>
        <w:t xml:space="preserve"> </w:t>
      </w:r>
      <w:r w:rsidR="00C06DF4">
        <w:rPr>
          <w:rFonts w:asciiTheme="minorHAnsi" w:hAnsiTheme="minorHAnsi" w:cstheme="minorHAnsi"/>
          <w:sz w:val="22"/>
          <w:szCs w:val="22"/>
        </w:rPr>
        <w:t>(p.8)</w:t>
      </w:r>
    </w:p>
    <w:p w14:paraId="3215EAF0" w14:textId="4F25A689" w:rsidR="00EF53C1" w:rsidRPr="009546ED" w:rsidRDefault="0060716F" w:rsidP="00F432E9">
      <w:pPr>
        <w:jc w:val="both"/>
      </w:pPr>
      <w:r w:rsidRPr="009546ED">
        <w:t>As with “health literacy”, words like activation and resilienc</w:t>
      </w:r>
      <w:r w:rsidR="00B523CF" w:rsidRPr="009546ED">
        <w:t xml:space="preserve">e </w:t>
      </w:r>
      <w:r w:rsidR="00E46248" w:rsidRPr="009546ED">
        <w:t xml:space="preserve">can </w:t>
      </w:r>
      <w:r w:rsidR="002869AA" w:rsidRPr="009546ED">
        <w:t>focus on</w:t>
      </w:r>
      <w:r w:rsidR="00E46248" w:rsidRPr="009546ED">
        <w:t xml:space="preserve"> patient deficits</w:t>
      </w:r>
      <w:r w:rsidR="00CF76EF" w:rsidRPr="009546ED">
        <w:t xml:space="preserve"> as the problem</w:t>
      </w:r>
      <w:r w:rsidR="002869AA" w:rsidRPr="009546ED">
        <w:t xml:space="preserve"> to the exclusion of service </w:t>
      </w:r>
      <w:r w:rsidR="00CF1591" w:rsidRPr="009546ED">
        <w:t>and structural</w:t>
      </w:r>
      <w:r w:rsidR="003B7E82" w:rsidRPr="009546ED">
        <w:t xml:space="preserve"> contributors to treatment burden</w:t>
      </w:r>
      <w:r w:rsidR="00C56E4C" w:rsidRPr="009546ED">
        <w:t>, such as the unequal distribution of resources to manage these burdens</w:t>
      </w:r>
      <w:r w:rsidR="00CF76EF" w:rsidRPr="009546ED">
        <w:t xml:space="preserve">, </w:t>
      </w:r>
      <w:r w:rsidR="00C56E4C" w:rsidRPr="009546ED">
        <w:t xml:space="preserve">or the role of service design and dynamics in </w:t>
      </w:r>
      <w:r w:rsidR="009B32FC" w:rsidRPr="009546ED">
        <w:t>their creation</w:t>
      </w:r>
      <w:r w:rsidR="00F432E9" w:rsidRPr="009546ED">
        <w:t xml:space="preserve">. </w:t>
      </w:r>
      <w:proofErr w:type="gramStart"/>
      <w:r w:rsidR="00EF53C1" w:rsidRPr="009546ED">
        <w:t>Fragmentation between services</w:t>
      </w:r>
      <w:r w:rsidR="006B10D2" w:rsidRPr="009546ED">
        <w:t>,</w:t>
      </w:r>
      <w:r w:rsidR="00EF53C1" w:rsidRPr="009546ED">
        <w:t xml:space="preserve"> or the </w:t>
      </w:r>
      <w:r w:rsidR="006B10D2" w:rsidRPr="009546ED">
        <w:t xml:space="preserve">restrictions of </w:t>
      </w:r>
      <w:r w:rsidR="00EF53C1" w:rsidRPr="009546ED">
        <w:t>short</w:t>
      </w:r>
      <w:r w:rsidR="006B10D2" w:rsidRPr="009546ED">
        <w:t>,</w:t>
      </w:r>
      <w:r w:rsidR="00EF53C1" w:rsidRPr="009546ED">
        <w:t xml:space="preserve"> single-issue appointments in primary care, mean</w:t>
      </w:r>
      <w:proofErr w:type="gramEnd"/>
      <w:r w:rsidR="00EF53C1" w:rsidRPr="009546ED">
        <w:t xml:space="preserve"> that patients with multiple or more complex needs have to identify, navigate and present across multiple appointments, sometimes across multiple services, in </w:t>
      </w:r>
      <w:r w:rsidR="00EF53C1" w:rsidRPr="009546ED">
        <w:lastRenderedPageBreak/>
        <w:t>different locations</w:t>
      </w:r>
      <w:r w:rsidR="00CF0178">
        <w:t xml:space="preserve"> </w:t>
      </w:r>
      <w:r w:rsidR="00812A77">
        <w:rPr>
          <w:noProof/>
        </w:rPr>
        <w:t>(47, 53, 57, 72, 74, 95, 112, 115, 129, 131, 137, 145)</w:t>
      </w:r>
      <w:r w:rsidR="00CF0178">
        <w:t>.</w:t>
      </w:r>
      <w:r w:rsidR="00EF53C1" w:rsidRPr="009546ED">
        <w:t xml:space="preserve"> </w:t>
      </w:r>
      <w:r w:rsidR="00F432E9" w:rsidRPr="009546ED">
        <w:t>The communicati</w:t>
      </w:r>
      <w:r w:rsidR="00B523CF" w:rsidRPr="009546ED">
        <w:t>on</w:t>
      </w:r>
      <w:r w:rsidR="00F432E9" w:rsidRPr="009546ED">
        <w:t xml:space="preserve"> </w:t>
      </w:r>
      <w:r w:rsidR="00C541FF" w:rsidRPr="009546ED">
        <w:t>issues above</w:t>
      </w:r>
      <w:r w:rsidR="00933CAE" w:rsidRPr="009546ED">
        <w:t xml:space="preserve"> may also contribute – experiences of stigma and exclusion increasing burdens on psychological and emotional resources, or</w:t>
      </w:r>
      <w:r w:rsidR="00C541FF" w:rsidRPr="009546ED">
        <w:t xml:space="preserve"> </w:t>
      </w:r>
      <w:r w:rsidR="00B455C3" w:rsidRPr="009546ED">
        <w:t>a</w:t>
      </w:r>
      <w:r w:rsidR="00C541FF" w:rsidRPr="009546ED">
        <w:t xml:space="preserve"> lack of space for patient perspectives</w:t>
      </w:r>
      <w:r w:rsidR="00B455C3" w:rsidRPr="009546ED">
        <w:t xml:space="preserve"> resulting in burdensome treatment plans.</w:t>
      </w:r>
    </w:p>
    <w:p w14:paraId="159B9892" w14:textId="17F116B2" w:rsidR="00BB3481" w:rsidRPr="001D3FBB" w:rsidRDefault="00B455C3" w:rsidP="005A637A">
      <w:pPr>
        <w:jc w:val="both"/>
      </w:pPr>
      <w:r w:rsidRPr="001D3FBB">
        <w:t>Th</w:t>
      </w:r>
      <w:r w:rsidR="00A6764B" w:rsidRPr="001D3FBB">
        <w:t>e second domain of competing demands relates to work</w:t>
      </w:r>
      <w:r w:rsidR="00BB3481" w:rsidRPr="001D3FBB">
        <w:t xml:space="preserve"> and money. E</w:t>
      </w:r>
      <w:r w:rsidR="00EF53C1" w:rsidRPr="001D3FBB">
        <w:t xml:space="preserve">mployment </w:t>
      </w:r>
      <w:r w:rsidR="006F3647" w:rsidRPr="001D3FBB">
        <w:t>issues</w:t>
      </w:r>
      <w:r w:rsidR="00EF53C1" w:rsidRPr="001D3FBB">
        <w:t xml:space="preserve"> feature heavily in several studies across multiple settings and locations on non-attendance generally</w:t>
      </w:r>
      <w:r w:rsidR="00CF0178">
        <w:t xml:space="preserve"> </w:t>
      </w:r>
      <w:r w:rsidR="00812A77">
        <w:rPr>
          <w:noProof/>
        </w:rPr>
        <w:t>(22, 23, 28, 36, 42, 47, 53, 54, 58, 59, 63, 65, 70, 73, 76, 77, 86, 91, 130, 133, 139, 140, 145, 146, 149)</w:t>
      </w:r>
      <w:r w:rsidR="00CF0178">
        <w:t>.</w:t>
      </w:r>
      <w:r w:rsidR="00EF53C1" w:rsidRPr="001D3FBB">
        <w:t xml:space="preserve"> Patients in </w:t>
      </w:r>
      <w:r w:rsidR="007B34B5" w:rsidRPr="001D3FBB">
        <w:t>qualitative</w:t>
      </w:r>
      <w:r w:rsidR="00EF53C1" w:rsidRPr="001D3FBB">
        <w:t xml:space="preserve"> studies describe </w:t>
      </w:r>
      <w:r w:rsidR="009501A6" w:rsidRPr="001D3FBB">
        <w:t xml:space="preserve">difficulties negotiating </w:t>
      </w:r>
      <w:r w:rsidR="00EF53C1" w:rsidRPr="001D3FBB">
        <w:t xml:space="preserve">inflexible </w:t>
      </w:r>
      <w:r w:rsidR="009501A6" w:rsidRPr="001D3FBB">
        <w:t>work arrangements</w:t>
      </w:r>
      <w:r w:rsidR="00EF53C1" w:rsidRPr="001D3FBB">
        <w:t>, a lack of understanding from employers, and concerns about losing wages – all of which may be worsened by treatment burden and the volume of appointments</w:t>
      </w:r>
      <w:r w:rsidR="00CF0178">
        <w:t xml:space="preserve"> </w:t>
      </w:r>
      <w:r w:rsidR="00812A77">
        <w:rPr>
          <w:noProof/>
        </w:rPr>
        <w:t>(42, 54, 63, 73, 76, 91, 133, 155)</w:t>
      </w:r>
      <w:r w:rsidR="00CF0178">
        <w:t>.</w:t>
      </w:r>
      <w:r w:rsidR="00EF53C1" w:rsidRPr="001D3FBB">
        <w:t xml:space="preserve"> This may account for part of the intersection between missingness and poverty, where patients in low-paid or hourly roles may have less flexibility and lose money to attend</w:t>
      </w:r>
      <w:r w:rsidR="00AB1C8C">
        <w:rPr>
          <w:noProof/>
        </w:rPr>
        <w:t>(13, 63, 73, 96, 101, 150, 156, 157)</w:t>
      </w:r>
      <w:r w:rsidR="00EF53C1" w:rsidRPr="001D3FBB">
        <w:t>, making missed appointments a “necessary sacrifice or unfortunate reality”</w:t>
      </w:r>
      <w:r w:rsidR="00812A77">
        <w:rPr>
          <w:noProof/>
        </w:rPr>
        <w:t>(42</w:t>
      </w:r>
      <w:r w:rsidR="009B08C1">
        <w:rPr>
          <w:noProof/>
        </w:rPr>
        <w:t>, p.6</w:t>
      </w:r>
      <w:r w:rsidR="00812A77">
        <w:rPr>
          <w:noProof/>
        </w:rPr>
        <w:t>)</w:t>
      </w:r>
      <w:r w:rsidR="00CF0178">
        <w:t>.</w:t>
      </w:r>
      <w:r w:rsidR="00EF53C1" w:rsidRPr="001D3FBB">
        <w:t xml:space="preserve"> </w:t>
      </w:r>
      <w:r w:rsidR="00423109" w:rsidRPr="001D3FBB">
        <w:t>In other studies, patients describe having to attend benefits</w:t>
      </w:r>
      <w:r w:rsidR="008C0A4B" w:rsidRPr="001D3FBB">
        <w:t xml:space="preserve"> appointments or </w:t>
      </w:r>
      <w:r w:rsidR="008E6438" w:rsidRPr="001D3FBB">
        <w:t xml:space="preserve">experiencing difficulties </w:t>
      </w:r>
      <w:proofErr w:type="gramStart"/>
      <w:r w:rsidR="008E6438" w:rsidRPr="001D3FBB">
        <w:t xml:space="preserve">with </w:t>
      </w:r>
      <w:r w:rsidR="008C0A4B" w:rsidRPr="001D3FBB">
        <w:t xml:space="preserve"> benefits</w:t>
      </w:r>
      <w:proofErr w:type="gramEnd"/>
      <w:r w:rsidR="008C0A4B" w:rsidRPr="001D3FBB">
        <w:t xml:space="preserve"> </w:t>
      </w:r>
      <w:r w:rsidR="003F782B" w:rsidRPr="001D3FBB">
        <w:t xml:space="preserve">changes or </w:t>
      </w:r>
      <w:r w:rsidR="006519E9" w:rsidRPr="001D3FBB">
        <w:t>problems</w:t>
      </w:r>
      <w:r w:rsidR="008E6438" w:rsidRPr="001D3FBB">
        <w:t xml:space="preserve"> – a further intersection between</w:t>
      </w:r>
      <w:r w:rsidR="00351F43" w:rsidRPr="001D3FBB">
        <w:t xml:space="preserve"> exposure to</w:t>
      </w:r>
      <w:r w:rsidR="008E6438" w:rsidRPr="001D3FBB">
        <w:t xml:space="preserve"> competing demands and limited </w:t>
      </w:r>
      <w:r w:rsidR="006021B5" w:rsidRPr="001D3FBB">
        <w:t xml:space="preserve">financial </w:t>
      </w:r>
      <w:r w:rsidR="008E6438" w:rsidRPr="001D3FBB">
        <w:t>resources</w:t>
      </w:r>
      <w:r w:rsidR="00CF0178">
        <w:t xml:space="preserve"> </w:t>
      </w:r>
      <w:r w:rsidR="00812A77">
        <w:rPr>
          <w:noProof/>
        </w:rPr>
        <w:t>(72, 73, 114)</w:t>
      </w:r>
      <w:r w:rsidR="00CF0178">
        <w:t xml:space="preserve">. </w:t>
      </w:r>
    </w:p>
    <w:p w14:paraId="2B836904" w14:textId="6F0E81E6" w:rsidR="00942D6A" w:rsidRPr="001D3FBB" w:rsidRDefault="005A637A" w:rsidP="005A637A">
      <w:pPr>
        <w:jc w:val="both"/>
      </w:pPr>
      <w:r w:rsidRPr="001D3FBB">
        <w:t xml:space="preserve">The third domain relates to caring </w:t>
      </w:r>
      <w:r w:rsidR="00EF53C1" w:rsidRPr="001D3FBB">
        <w:t>responsibilities</w:t>
      </w:r>
      <w:r w:rsidR="00851B24" w:rsidRPr="001D3FBB">
        <w:t xml:space="preserve"> and social connection. Many </w:t>
      </w:r>
      <w:r w:rsidR="00EF53C1" w:rsidRPr="001D3FBB">
        <w:t>patients may have to balance their own hea</w:t>
      </w:r>
      <w:r w:rsidR="002A59C4" w:rsidRPr="001D3FBB">
        <w:t>l</w:t>
      </w:r>
      <w:r w:rsidR="00EF53C1" w:rsidRPr="001D3FBB">
        <w:t>th with the</w:t>
      </w:r>
      <w:r w:rsidR="004A4070" w:rsidRPr="001D3FBB">
        <w:t xml:space="preserve"> needs</w:t>
      </w:r>
      <w:r w:rsidR="00EF53C1" w:rsidRPr="001D3FBB">
        <w:t xml:space="preserve"> of other family members</w:t>
      </w:r>
      <w:r w:rsidR="00CB79BE" w:rsidRPr="001D3FBB">
        <w:t xml:space="preserve"> or the demands of family life</w:t>
      </w:r>
      <w:r w:rsidR="00CF0178">
        <w:t xml:space="preserve"> </w:t>
      </w:r>
      <w:r w:rsidR="00812A77">
        <w:rPr>
          <w:noProof/>
        </w:rPr>
        <w:t>(13, 28, 33, 51, 53, 58, 59, 73, 79, 86, 88, 91, 114, 137, 139, 145, 146, 150)</w:t>
      </w:r>
      <w:r w:rsidR="00CF0178">
        <w:t>.</w:t>
      </w:r>
      <w:r w:rsidR="00EF53C1" w:rsidRPr="001D3FBB">
        <w:t xml:space="preserve"> Norms and expectations are influential in whether people feel they can prioritise their health over the</w:t>
      </w:r>
      <w:r w:rsidR="00851B24" w:rsidRPr="001D3FBB">
        <w:t xml:space="preserve"> needs of others</w:t>
      </w:r>
      <w:r w:rsidR="00CF0178">
        <w:t xml:space="preserve"> </w:t>
      </w:r>
      <w:r w:rsidR="00812A77">
        <w:rPr>
          <w:noProof/>
        </w:rPr>
        <w:t>(13, 28, 145)</w:t>
      </w:r>
      <w:r w:rsidR="00CF0178">
        <w:t>.</w:t>
      </w:r>
      <w:r w:rsidR="00EF53C1" w:rsidRPr="001D3FBB">
        <w:t xml:space="preserve"> Some patients may not be able to draw on family or social networks to support with care, to pay for childcare, or to take family members to appointments</w:t>
      </w:r>
      <w:r w:rsidR="00CF0178">
        <w:t xml:space="preserve"> </w:t>
      </w:r>
      <w:r w:rsidR="00812A77">
        <w:rPr>
          <w:noProof/>
        </w:rPr>
        <w:t>(54, 88, 133)</w:t>
      </w:r>
      <w:r w:rsidR="00CF0178">
        <w:t>.</w:t>
      </w:r>
      <w:r w:rsidR="00EF53C1" w:rsidRPr="001D3FBB">
        <w:t xml:space="preserve"> Stigma plays a role when patients do not want to tell employers, friends, family members or other services about their health conditions in order to secure support with attendance</w:t>
      </w:r>
      <w:r w:rsidR="00CF0178">
        <w:t xml:space="preserve"> </w:t>
      </w:r>
      <w:r w:rsidR="00812A77">
        <w:rPr>
          <w:noProof/>
        </w:rPr>
        <w:t>(28, 73, 76)</w:t>
      </w:r>
      <w:r w:rsidR="00CF0178">
        <w:t>.</w:t>
      </w:r>
      <w:r w:rsidRPr="001D3FBB">
        <w:t xml:space="preserve"> Education and social lives</w:t>
      </w:r>
      <w:r w:rsidR="00144A85" w:rsidRPr="001D3FBB">
        <w:t xml:space="preserve"> </w:t>
      </w:r>
      <w:r w:rsidRPr="001D3FBB">
        <w:t xml:space="preserve">may also act as competing </w:t>
      </w:r>
      <w:r w:rsidR="00C66BCA" w:rsidRPr="001D3FBB">
        <w:t>issues</w:t>
      </w:r>
      <w:r w:rsidR="00572668" w:rsidRPr="001D3FBB">
        <w:t xml:space="preserve"> or priorities, and again the burden of multiple appointments </w:t>
      </w:r>
      <w:r w:rsidR="00A20BAE" w:rsidRPr="001D3FBB">
        <w:t xml:space="preserve">likely </w:t>
      </w:r>
      <w:r w:rsidR="00235F51" w:rsidRPr="001D3FBB">
        <w:t>play</w:t>
      </w:r>
      <w:r w:rsidR="00A20BAE" w:rsidRPr="001D3FBB">
        <w:t>s</w:t>
      </w:r>
      <w:r w:rsidR="00235F51" w:rsidRPr="001D3FBB">
        <w:t xml:space="preserve"> a role</w:t>
      </w:r>
      <w:r w:rsidR="00CF0178">
        <w:t xml:space="preserve"> </w:t>
      </w:r>
      <w:r w:rsidR="00812A77">
        <w:rPr>
          <w:noProof/>
        </w:rPr>
        <w:t>(54, 58, 59, 62, 72, 73, 145, 146)</w:t>
      </w:r>
      <w:r w:rsidR="00CF0178">
        <w:t xml:space="preserve">. </w:t>
      </w:r>
    </w:p>
    <w:p w14:paraId="52507F02" w14:textId="7F68133C" w:rsidR="00EF53C1" w:rsidRPr="001D3FBB" w:rsidRDefault="00144A85" w:rsidP="00C56191">
      <w:pPr>
        <w:jc w:val="both"/>
      </w:pPr>
      <w:r w:rsidRPr="001D3FBB">
        <w:t>The final domain of</w:t>
      </w:r>
      <w:r w:rsidR="00EF53C1" w:rsidRPr="001D3FBB">
        <w:t xml:space="preserve"> competing demands relate</w:t>
      </w:r>
      <w:r w:rsidR="001B34D7">
        <w:t>s</w:t>
      </w:r>
      <w:r w:rsidR="00EF53C1" w:rsidRPr="001D3FBB">
        <w:t xml:space="preserve"> to peoples’ exposure to forms of marginalisation that create urgent, immediate demands about meeting basic living needs. Correlative research oriented around “social needs”</w:t>
      </w:r>
      <w:r w:rsidR="00EF53C1" w:rsidRPr="001D3FBB">
        <w:rPr>
          <w:b/>
          <w:bCs/>
        </w:rPr>
        <w:t xml:space="preserve"> </w:t>
      </w:r>
      <w:r w:rsidR="00EF53C1" w:rsidRPr="001D3FBB">
        <w:t>shows that patients who have a greater number of unmet needs (e.g. housing needs, food insecurity, financial needs) are more likely to miss appointments</w:t>
      </w:r>
      <w:r w:rsidR="00B80A96">
        <w:t xml:space="preserve"> </w:t>
      </w:r>
      <w:r w:rsidR="00812A77">
        <w:rPr>
          <w:noProof/>
        </w:rPr>
        <w:t>(40, 109)</w:t>
      </w:r>
      <w:r w:rsidR="00B80A96">
        <w:t>.</w:t>
      </w:r>
      <w:r w:rsidR="00EF53C1" w:rsidRPr="001D3FBB">
        <w:t xml:space="preserve"> Concepts like “additional complex needs”</w:t>
      </w:r>
      <w:r w:rsidR="00E70B1A">
        <w:t xml:space="preserve"> </w:t>
      </w:r>
      <w:r w:rsidR="00812A77">
        <w:rPr>
          <w:noProof/>
        </w:rPr>
        <w:t>(72</w:t>
      </w:r>
      <w:r w:rsidR="00075F3A">
        <w:rPr>
          <w:noProof/>
        </w:rPr>
        <w:t>, p.76</w:t>
      </w:r>
      <w:r w:rsidR="00812A77">
        <w:rPr>
          <w:noProof/>
        </w:rPr>
        <w:t>)</w:t>
      </w:r>
      <w:r w:rsidR="00EF53C1" w:rsidRPr="001D3FBB">
        <w:t xml:space="preserve"> or “severe and multiple disadvantage”</w:t>
      </w:r>
      <w:r w:rsidR="00C93751">
        <w:t xml:space="preserve"> </w:t>
      </w:r>
      <w:r w:rsidR="00812A77">
        <w:rPr>
          <w:noProof/>
        </w:rPr>
        <w:t>(112</w:t>
      </w:r>
      <w:r w:rsidR="00696BC1">
        <w:rPr>
          <w:noProof/>
        </w:rPr>
        <w:t>, p.4</w:t>
      </w:r>
      <w:r w:rsidR="00812A77">
        <w:rPr>
          <w:noProof/>
        </w:rPr>
        <w:t>)</w:t>
      </w:r>
      <w:r w:rsidR="00EF53C1" w:rsidRPr="001D3FBB">
        <w:t xml:space="preserve"> suggest the presence of overlapping, interconnected issues that might create competing candidacies and reduce the relative significance of a</w:t>
      </w:r>
      <w:r w:rsidR="00A81338" w:rsidRPr="001D3FBB">
        <w:t xml:space="preserve"> health</w:t>
      </w:r>
      <w:r w:rsidR="00EF53C1" w:rsidRPr="001D3FBB">
        <w:t xml:space="preserve"> appointment</w:t>
      </w:r>
      <w:r w:rsidR="003D2C52">
        <w:t xml:space="preserve"> </w:t>
      </w:r>
      <w:r w:rsidR="00812A77">
        <w:rPr>
          <w:noProof/>
        </w:rPr>
        <w:t>(27, 28, 70, 105, 113, 125, 129, 137)</w:t>
      </w:r>
      <w:r w:rsidR="003D2C52">
        <w:t>.</w:t>
      </w:r>
      <w:r w:rsidR="00641E69" w:rsidRPr="001D3FBB">
        <w:t xml:space="preserve"> </w:t>
      </w:r>
      <w:r w:rsidR="006849BC" w:rsidRPr="001D3FBB">
        <w:t>Many</w:t>
      </w:r>
      <w:r w:rsidR="00430BB0" w:rsidRPr="001D3FBB">
        <w:t xml:space="preserve"> use the language of “chaos”</w:t>
      </w:r>
      <w:r w:rsidR="000C0013" w:rsidRPr="001D3FBB">
        <w:t>,</w:t>
      </w:r>
      <w:r w:rsidR="00E034EF" w:rsidRPr="001D3FBB">
        <w:t xml:space="preserve"> a phrase containing </w:t>
      </w:r>
      <w:r w:rsidR="000642EE" w:rsidRPr="001D3FBB">
        <w:t xml:space="preserve">stigmatising </w:t>
      </w:r>
      <w:r w:rsidR="00E034EF" w:rsidRPr="001D3FBB">
        <w:t>judgements about patients’</w:t>
      </w:r>
      <w:r w:rsidR="00CF2D3A" w:rsidRPr="001D3FBB">
        <w:t xml:space="preserve"> perceived</w:t>
      </w:r>
      <w:r w:rsidR="00E034EF" w:rsidRPr="001D3FBB">
        <w:t xml:space="preserve"> failures to</w:t>
      </w:r>
      <w:r w:rsidR="00DA178D" w:rsidRPr="001D3FBB">
        <w:t xml:space="preserve"> adequately </w:t>
      </w:r>
      <w:r w:rsidR="00E034EF" w:rsidRPr="001D3FBB">
        <w:t>organise, structure or prioritise their everyday lives</w:t>
      </w:r>
      <w:r w:rsidR="00DA178D" w:rsidRPr="001D3FBB">
        <w:t xml:space="preserve"> in a rational manner</w:t>
      </w:r>
      <w:r w:rsidR="003D2C52">
        <w:t xml:space="preserve"> </w:t>
      </w:r>
      <w:r w:rsidR="00812A77">
        <w:rPr>
          <w:noProof/>
        </w:rPr>
        <w:t>(13, 26, 52, 64, 72, 79, 91, 96, 98, 104, 112, 137, 140, 142)</w:t>
      </w:r>
      <w:r w:rsidR="003D2C52">
        <w:t>.</w:t>
      </w:r>
      <w:r w:rsidR="00D43DB1" w:rsidRPr="001D3FBB">
        <w:t xml:space="preserve"> </w:t>
      </w:r>
      <w:r w:rsidR="008D2F24" w:rsidRPr="001D3FBB">
        <w:t xml:space="preserve">Several papers here </w:t>
      </w:r>
      <w:r w:rsidR="00A22045" w:rsidRPr="001D3FBB">
        <w:t>suggest</w:t>
      </w:r>
      <w:r w:rsidR="008D2F24" w:rsidRPr="001D3FBB">
        <w:t xml:space="preserve"> that what appears chaotic or irrational may in fact be well organised</w:t>
      </w:r>
      <w:r w:rsidR="004D12B4" w:rsidRPr="001D3FBB">
        <w:t xml:space="preserve"> but </w:t>
      </w:r>
      <w:r w:rsidR="008D2F24" w:rsidRPr="001D3FBB">
        <w:t>oriented towards meeting other needs and priorities</w:t>
      </w:r>
      <w:r w:rsidR="00A73451" w:rsidRPr="001D3FBB">
        <w:t>,</w:t>
      </w:r>
      <w:r w:rsidR="00C56191" w:rsidRPr="001D3FBB">
        <w:t xml:space="preserve"> in a context </w:t>
      </w:r>
      <w:r w:rsidR="00A73451" w:rsidRPr="001D3FBB">
        <w:t>where</w:t>
      </w:r>
      <w:r w:rsidR="00C56191" w:rsidRPr="001D3FBB">
        <w:t xml:space="preserve"> </w:t>
      </w:r>
      <w:r w:rsidR="00E62BB7" w:rsidRPr="001D3FBB">
        <w:t xml:space="preserve">precarity </w:t>
      </w:r>
      <w:r w:rsidR="000D4DEF" w:rsidRPr="001D3FBB">
        <w:t xml:space="preserve">and </w:t>
      </w:r>
      <w:r w:rsidR="00C56191" w:rsidRPr="001D3FBB">
        <w:t>unequal exposure to disruptive forces</w:t>
      </w:r>
      <w:r w:rsidR="000D4DEF" w:rsidRPr="001D3FBB">
        <w:t xml:space="preserve"> </w:t>
      </w:r>
      <w:r w:rsidR="008237C4" w:rsidRPr="001D3FBB">
        <w:t>cause recurring</w:t>
      </w:r>
      <w:r w:rsidR="000D4DEF" w:rsidRPr="001D3FBB">
        <w:t xml:space="preserve"> crises</w:t>
      </w:r>
      <w:r w:rsidR="00331A0F">
        <w:t xml:space="preserve"> </w:t>
      </w:r>
      <w:r w:rsidR="00812A77">
        <w:rPr>
          <w:noProof/>
        </w:rPr>
        <w:t>(41, 57, 63, 68, 73)</w:t>
      </w:r>
      <w:r w:rsidR="00331A0F">
        <w:t>.</w:t>
      </w:r>
      <w:r w:rsidR="004D12B4" w:rsidRPr="001D3FBB">
        <w:t xml:space="preserve"> </w:t>
      </w:r>
      <w:r w:rsidR="00EF53C1" w:rsidRPr="001D3FBB">
        <w:t xml:space="preserve">Healthcare might be less of a priority than finding a safe place to stay, seeking basic essentials, seeking drugs or alcohol, or </w:t>
      </w:r>
      <w:r w:rsidR="00D67B6A" w:rsidRPr="001D3FBB">
        <w:t>candidacy processes for</w:t>
      </w:r>
      <w:r w:rsidR="00EF53C1" w:rsidRPr="001D3FBB">
        <w:t xml:space="preserve"> other</w:t>
      </w:r>
      <w:r w:rsidR="00286CEB" w:rsidRPr="001D3FBB">
        <w:t xml:space="preserve"> crucial</w:t>
      </w:r>
      <w:r w:rsidR="00EF53C1" w:rsidRPr="001D3FBB">
        <w:t xml:space="preserve"> services</w:t>
      </w:r>
      <w:r w:rsidR="00331A0F">
        <w:t xml:space="preserve"> </w:t>
      </w:r>
      <w:r w:rsidR="00812A77">
        <w:rPr>
          <w:noProof/>
        </w:rPr>
        <w:t>(28, 56, 57, 72, 73, 87, 105, 114)</w:t>
      </w:r>
      <w:r w:rsidR="00331A0F">
        <w:t>.</w:t>
      </w:r>
      <w:r w:rsidR="00EF53C1" w:rsidRPr="001D3FBB">
        <w:t xml:space="preserve"> </w:t>
      </w:r>
      <w:r w:rsidR="00D31E9A" w:rsidRPr="001D3FBB">
        <w:t xml:space="preserve">As with treatment burden, </w:t>
      </w:r>
      <w:r w:rsidR="008100C5" w:rsidRPr="001D3FBB">
        <w:t>multiple, urgent demand</w:t>
      </w:r>
      <w:r w:rsidR="00841984" w:rsidRPr="001D3FBB">
        <w:t>s</w:t>
      </w:r>
      <w:r w:rsidR="008100C5" w:rsidRPr="001D3FBB">
        <w:t xml:space="preserve"> </w:t>
      </w:r>
      <w:r w:rsidR="00B349EE" w:rsidRPr="001D3FBB">
        <w:t xml:space="preserve">may make attendance </w:t>
      </w:r>
      <w:r w:rsidR="008100C5" w:rsidRPr="001D3FBB">
        <w:t>less practically</w:t>
      </w:r>
      <w:r w:rsidR="00841984" w:rsidRPr="001D3FBB">
        <w:t xml:space="preserve"> and emotionally or psychologically</w:t>
      </w:r>
      <w:r w:rsidR="008100C5" w:rsidRPr="001D3FBB">
        <w:t xml:space="preserve"> </w:t>
      </w:r>
      <w:r w:rsidR="00841984" w:rsidRPr="001D3FBB">
        <w:t>attainable,</w:t>
      </w:r>
      <w:r w:rsidR="002664C0" w:rsidRPr="001D3FBB">
        <w:t xml:space="preserve"> </w:t>
      </w:r>
      <w:r w:rsidR="008100C5" w:rsidRPr="001D3FBB">
        <w:t>and p</w:t>
      </w:r>
      <w:r w:rsidR="00EF53C1" w:rsidRPr="001D3FBB">
        <w:t xml:space="preserve">atients may </w:t>
      </w:r>
      <w:r w:rsidR="00435C58" w:rsidRPr="001D3FBB">
        <w:t>become</w:t>
      </w:r>
      <w:r w:rsidR="00EF53C1" w:rsidRPr="001D3FBB">
        <w:t xml:space="preserve"> </w:t>
      </w:r>
      <w:r w:rsidR="00676AD2" w:rsidRPr="001D3FBB">
        <w:t xml:space="preserve">overwhelmed or </w:t>
      </w:r>
      <w:r w:rsidR="00EF53C1" w:rsidRPr="001D3FBB">
        <w:t>disorientat</w:t>
      </w:r>
      <w:r w:rsidR="00676AD2" w:rsidRPr="001D3FBB">
        <w:t>ed</w:t>
      </w:r>
      <w:r w:rsidR="00187FEA">
        <w:t xml:space="preserve"> </w:t>
      </w:r>
      <w:r w:rsidR="00812A77">
        <w:rPr>
          <w:noProof/>
        </w:rPr>
        <w:t>(22, 24, 63)</w:t>
      </w:r>
      <w:r w:rsidR="00301966">
        <w:t>:</w:t>
      </w:r>
    </w:p>
    <w:p w14:paraId="6B26E611" w14:textId="4A75F4C9" w:rsidR="00E62BB7" w:rsidRPr="001D3FBB" w:rsidRDefault="00EF53C1" w:rsidP="00E62BB7">
      <w:pPr>
        <w:ind w:left="720"/>
        <w:jc w:val="both"/>
        <w:rPr>
          <w:rFonts w:cstheme="minorHAnsi"/>
        </w:rPr>
      </w:pPr>
      <w:r w:rsidRPr="001D3FBB">
        <w:rPr>
          <w:rFonts w:cstheme="minorHAnsi"/>
        </w:rPr>
        <w:t>“You don’t know where you are from day to day [or] from moment to moment, really. So you don’t know when you’re going to wake up in here […] By the time you’ve sorted yourself out you might have missed that appointment.”</w:t>
      </w:r>
      <w:r w:rsidR="00812C05">
        <w:rPr>
          <w:rFonts w:cstheme="minorHAnsi"/>
        </w:rPr>
        <w:t xml:space="preserve"> </w:t>
      </w:r>
      <w:r w:rsidR="00812A77">
        <w:rPr>
          <w:rFonts w:cstheme="minorHAnsi"/>
          <w:noProof/>
        </w:rPr>
        <w:t>(87</w:t>
      </w:r>
      <w:r w:rsidR="00187FEA">
        <w:rPr>
          <w:rFonts w:cstheme="minorHAnsi"/>
          <w:noProof/>
        </w:rPr>
        <w:t>, p.10</w:t>
      </w:r>
      <w:r w:rsidR="00812A77">
        <w:rPr>
          <w:rFonts w:cstheme="minorHAnsi"/>
          <w:noProof/>
        </w:rPr>
        <w:t>)</w:t>
      </w:r>
    </w:p>
    <w:p w14:paraId="318CDC79" w14:textId="2F755791" w:rsidR="00EF53C1" w:rsidRPr="005F4280" w:rsidRDefault="00EF53C1" w:rsidP="00E62BB7">
      <w:pPr>
        <w:jc w:val="both"/>
        <w:rPr>
          <w:rFonts w:cstheme="minorHAnsi"/>
        </w:rPr>
      </w:pPr>
      <w:r w:rsidRPr="001D3FBB">
        <w:lastRenderedPageBreak/>
        <w:t>Complex non-medical needs contribute to poor health and to patients’ capacity to comply with treatment, but may be unacknowledged or unaddressed by services, beyond their remit, lowering the perceived value of attending and contributing to frustration, mistrust and low confidence in service offers</w:t>
      </w:r>
      <w:r w:rsidR="00812C05">
        <w:t xml:space="preserve"> </w:t>
      </w:r>
      <w:r w:rsidR="00812A77">
        <w:rPr>
          <w:noProof/>
        </w:rPr>
        <w:t>(34, 44, 53, 55-57, 74, 91, 96)</w:t>
      </w:r>
      <w:r w:rsidR="00812C05">
        <w:t>.</w:t>
      </w:r>
      <w:r w:rsidRPr="001D3FBB">
        <w:t xml:space="preserve"> As outlined </w:t>
      </w:r>
      <w:r w:rsidR="005F4280">
        <w:t xml:space="preserve">under “presentation, adjudication and stigma” (7.3.3) </w:t>
      </w:r>
      <w:r w:rsidRPr="001D3FBB">
        <w:t>services may deny access to certain types of care where they don’t think patients are ‘right’ for it</w:t>
      </w:r>
      <w:r w:rsidR="00812C05">
        <w:t xml:space="preserve"> </w:t>
      </w:r>
      <w:r w:rsidR="00812A77">
        <w:rPr>
          <w:noProof/>
        </w:rPr>
        <w:t>(2, 56, 96, 129)</w:t>
      </w:r>
      <w:r w:rsidR="00812C05">
        <w:t>.</w:t>
      </w:r>
      <w:r w:rsidR="00B07CAF" w:rsidRPr="001D3FBB">
        <w:t xml:space="preserve"> </w:t>
      </w:r>
      <w:r w:rsidR="00075011" w:rsidRPr="001D3FBB">
        <w:t xml:space="preserve">Health services are also designed to promote particular forms of </w:t>
      </w:r>
      <w:r w:rsidR="00B660A0" w:rsidRPr="001D3FBB">
        <w:t xml:space="preserve">‘engagement’ </w:t>
      </w:r>
      <w:r w:rsidR="00075011" w:rsidRPr="001D3FBB">
        <w:t xml:space="preserve">that may be a particularly poor fit for patients in these circumstances, </w:t>
      </w:r>
      <w:r w:rsidR="005F4280">
        <w:t>explored further below (section 7.3.5).</w:t>
      </w:r>
    </w:p>
    <w:tbl>
      <w:tblPr>
        <w:tblStyle w:val="TableGrid"/>
        <w:tblW w:w="0" w:type="auto"/>
        <w:tblLook w:val="04A0" w:firstRow="1" w:lastRow="0" w:firstColumn="1" w:lastColumn="0" w:noHBand="0" w:noVBand="1"/>
      </w:tblPr>
      <w:tblGrid>
        <w:gridCol w:w="9016"/>
      </w:tblGrid>
      <w:tr w:rsidR="00EF53C1" w:rsidRPr="001D3FBB" w14:paraId="144101FF" w14:textId="77777777" w:rsidTr="00930F3B">
        <w:tc>
          <w:tcPr>
            <w:tcW w:w="9016" w:type="dxa"/>
          </w:tcPr>
          <w:p w14:paraId="03F2CA21" w14:textId="77777777" w:rsidR="00EF53C1" w:rsidRPr="001D3FBB" w:rsidRDefault="00EF53C1" w:rsidP="00930F3B">
            <w:pPr>
              <w:spacing w:before="80" w:after="80"/>
              <w:jc w:val="both"/>
              <w:rPr>
                <w:b/>
                <w:bCs/>
              </w:rPr>
            </w:pPr>
            <w:r w:rsidRPr="001D3FBB">
              <w:rPr>
                <w:b/>
                <w:bCs/>
              </w:rPr>
              <w:t>Proposed CMOCs</w:t>
            </w:r>
          </w:p>
        </w:tc>
      </w:tr>
      <w:tr w:rsidR="00EF53C1" w:rsidRPr="001D3FBB" w14:paraId="321B124A" w14:textId="77777777" w:rsidTr="00930F3B">
        <w:tc>
          <w:tcPr>
            <w:tcW w:w="9016" w:type="dxa"/>
          </w:tcPr>
          <w:p w14:paraId="1CF65B58" w14:textId="77777777" w:rsidR="00EF53C1" w:rsidRPr="001D3FBB" w:rsidRDefault="00EF53C1" w:rsidP="00930F3B">
            <w:pPr>
              <w:spacing w:before="80" w:after="80"/>
              <w:jc w:val="both"/>
            </w:pPr>
            <w:r w:rsidRPr="001D3FBB">
              <w:t xml:space="preserve">CMOC 14: Where people with access to fewer resources are exposed to a greater number of urgent, competing, or conflicting demands (C) they may be unable to attend (O), because prioritising resources to attend to those demands means they are not available to attend healthcare appointments (M).  </w:t>
            </w:r>
          </w:p>
        </w:tc>
      </w:tr>
      <w:tr w:rsidR="00EF53C1" w:rsidRPr="001D3FBB" w14:paraId="41EEDDEA" w14:textId="77777777" w:rsidTr="00930F3B">
        <w:tc>
          <w:tcPr>
            <w:tcW w:w="9016" w:type="dxa"/>
          </w:tcPr>
          <w:p w14:paraId="53997A1F" w14:textId="77777777" w:rsidR="00EF53C1" w:rsidRPr="001D3FBB" w:rsidRDefault="00EF53C1" w:rsidP="00930F3B">
            <w:pPr>
              <w:spacing w:before="80" w:after="80"/>
              <w:jc w:val="both"/>
            </w:pPr>
            <w:r w:rsidRPr="001D3FBB">
              <w:rPr>
                <w:rFonts w:eastAsiaTheme="majorEastAsia"/>
              </w:rPr>
              <w:t>CMOC 15: Where patients have several health conditions or complex needs (C) and fewer flexible resources (C) they may be less likely to attend appointments (O) because “treatment burden” exhausts or overwhelms their resources (M).</w:t>
            </w:r>
          </w:p>
        </w:tc>
      </w:tr>
      <w:tr w:rsidR="00EF53C1" w:rsidRPr="001D3FBB" w14:paraId="1825A798" w14:textId="77777777" w:rsidTr="00930F3B">
        <w:tc>
          <w:tcPr>
            <w:tcW w:w="9016" w:type="dxa"/>
          </w:tcPr>
          <w:p w14:paraId="03C42E02" w14:textId="77777777" w:rsidR="00EF53C1" w:rsidRPr="001D3FBB" w:rsidRDefault="00EF53C1" w:rsidP="00930F3B">
            <w:pPr>
              <w:spacing w:before="80" w:after="80"/>
              <w:jc w:val="both"/>
              <w:rPr>
                <w:rFonts w:cstheme="minorHAnsi"/>
              </w:rPr>
            </w:pPr>
            <w:r w:rsidRPr="001D3FBB">
              <w:t>CMOC 16: Patients who work in low-paid, inflexible, casual, or hourly-paid employment (C) or who have multiple appointments (C) may not be able to attend (O) because they cannot get time away from work (M), or because taking time off has costs that they cannot bear (M).</w:t>
            </w:r>
          </w:p>
        </w:tc>
      </w:tr>
      <w:tr w:rsidR="00EF53C1" w:rsidRPr="001D3FBB" w14:paraId="181E5707" w14:textId="77777777" w:rsidTr="00930F3B">
        <w:tc>
          <w:tcPr>
            <w:tcW w:w="9016" w:type="dxa"/>
          </w:tcPr>
          <w:p w14:paraId="779B33C7" w14:textId="77777777" w:rsidR="00EF53C1" w:rsidRPr="001D3FBB" w:rsidRDefault="00EF53C1" w:rsidP="00930F3B">
            <w:pPr>
              <w:spacing w:before="80" w:after="80"/>
              <w:jc w:val="both"/>
              <w:rPr>
                <w:rFonts w:cstheme="minorHAnsi"/>
              </w:rPr>
            </w:pPr>
            <w:r w:rsidRPr="001D3FBB">
              <w:t>CMOC 17: Patients who have caring responsibilities (C) may struggle to attend scheduled appointments (O) because they prioritise using their resources to meet the needs/demands/urgencies of the people they care for (M).</w:t>
            </w:r>
          </w:p>
        </w:tc>
      </w:tr>
      <w:tr w:rsidR="00EF53C1" w:rsidRPr="001D3FBB" w14:paraId="376EADF0" w14:textId="77777777" w:rsidTr="00930F3B">
        <w:tc>
          <w:tcPr>
            <w:tcW w:w="9016" w:type="dxa"/>
          </w:tcPr>
          <w:p w14:paraId="5EFD5339" w14:textId="77777777" w:rsidR="00EF53C1" w:rsidRPr="001D3FBB" w:rsidRDefault="00EF53C1" w:rsidP="00930F3B">
            <w:pPr>
              <w:spacing w:before="80" w:after="80"/>
              <w:jc w:val="both"/>
              <w:rPr>
                <w:rFonts w:cstheme="minorHAnsi"/>
              </w:rPr>
            </w:pPr>
            <w:r w:rsidRPr="001D3FBB">
              <w:t>CMOC 3: Where attendance involves acting counter to normative expectations (C), non-attendance may occur (O) because attendance may place someone at risk of exclusion/sanction/stigma within families, peer groups and communities (M).</w:t>
            </w:r>
          </w:p>
        </w:tc>
      </w:tr>
      <w:tr w:rsidR="00EF53C1" w:rsidRPr="001D3FBB" w14:paraId="0A5A559D" w14:textId="77777777" w:rsidTr="00930F3B">
        <w:tc>
          <w:tcPr>
            <w:tcW w:w="9016" w:type="dxa"/>
          </w:tcPr>
          <w:p w14:paraId="2C13B02C" w14:textId="77777777" w:rsidR="00EF53C1" w:rsidRPr="001D3FBB" w:rsidRDefault="00EF53C1" w:rsidP="00930F3B">
            <w:pPr>
              <w:spacing w:before="80" w:after="80"/>
              <w:jc w:val="both"/>
            </w:pPr>
            <w:r w:rsidRPr="001D3FBB">
              <w:t>CMOC 2: Where patients have past experiences of being unable to improve health (for example, because of enduring poor health, complex health/non-health needs, or past experiences of services being unable to help) (C) they may not attend (O) because they feel that improvements are not desirable, possible or within their/service control (M).</w:t>
            </w:r>
          </w:p>
        </w:tc>
      </w:tr>
      <w:tr w:rsidR="00EF53C1" w:rsidRPr="001D3FBB" w14:paraId="159BB65E" w14:textId="77777777" w:rsidTr="00930F3B">
        <w:tc>
          <w:tcPr>
            <w:tcW w:w="9016" w:type="dxa"/>
          </w:tcPr>
          <w:p w14:paraId="46932267" w14:textId="1652A0AE" w:rsidR="00EF53C1" w:rsidRPr="001D3FBB" w:rsidRDefault="00C855FD" w:rsidP="00930F3B">
            <w:pPr>
              <w:spacing w:before="80" w:after="80"/>
              <w:jc w:val="both"/>
            </w:pPr>
            <w:r w:rsidRPr="00C855FD">
              <w:t>CMOC 27: When patients live in poverty (C), attendance may be made practically more difficult (O) by a lack of money for transport (M) or to meet other competing demands (M).</w:t>
            </w:r>
          </w:p>
        </w:tc>
      </w:tr>
    </w:tbl>
    <w:p w14:paraId="11AFEBAC" w14:textId="77777777" w:rsidR="00EF53C1" w:rsidRPr="001D3FBB" w:rsidRDefault="00EF53C1" w:rsidP="00EF53C1">
      <w:pPr>
        <w:jc w:val="both"/>
        <w:rPr>
          <w:rFonts w:cstheme="minorHAnsi"/>
        </w:rPr>
      </w:pPr>
    </w:p>
    <w:p w14:paraId="24F0EFD1" w14:textId="30FE01B5" w:rsidR="00EF53C1" w:rsidRPr="001D3FBB" w:rsidRDefault="00CC5014" w:rsidP="00EF53C1">
      <w:pPr>
        <w:pStyle w:val="Heading3"/>
        <w:spacing w:after="120"/>
        <w:jc w:val="both"/>
        <w:rPr>
          <w:sz w:val="22"/>
          <w:szCs w:val="22"/>
        </w:rPr>
      </w:pPr>
      <w:bookmarkStart w:id="21" w:name="_Toc153545116"/>
      <w:bookmarkStart w:id="22" w:name="_Toc168494979"/>
      <w:r>
        <w:rPr>
          <w:sz w:val="22"/>
          <w:szCs w:val="22"/>
        </w:rPr>
        <w:t xml:space="preserve">7.3.5 </w:t>
      </w:r>
      <w:r w:rsidR="00EF53C1" w:rsidRPr="001D3FBB">
        <w:rPr>
          <w:sz w:val="22"/>
          <w:szCs w:val="22"/>
        </w:rPr>
        <w:t>Permeability and ‘ease of access’</w:t>
      </w:r>
      <w:bookmarkEnd w:id="22"/>
      <w:r w:rsidR="00EF53C1" w:rsidRPr="001D3FBB">
        <w:rPr>
          <w:sz w:val="22"/>
          <w:szCs w:val="22"/>
        </w:rPr>
        <w:t xml:space="preserve"> </w:t>
      </w:r>
      <w:bookmarkEnd w:id="21"/>
    </w:p>
    <w:p w14:paraId="4A2CDF98" w14:textId="14855221" w:rsidR="00EF53C1" w:rsidRPr="001D3FBB" w:rsidRDefault="00C355F8" w:rsidP="00557D61">
      <w:pPr>
        <w:jc w:val="both"/>
      </w:pPr>
      <w:r w:rsidRPr="001D3FBB">
        <w:t>Permeability and porosity refer to the rules of service access and service use</w:t>
      </w:r>
      <w:r w:rsidR="00214AE8" w:rsidRPr="001D3FBB">
        <w:t>, and pa</w:t>
      </w:r>
      <w:r w:rsidRPr="001D3FBB">
        <w:t xml:space="preserve">rticularly the degree of “alignment” </w:t>
      </w:r>
      <w:r w:rsidR="00214AE8" w:rsidRPr="001D3FBB">
        <w:t xml:space="preserve">or “fit” </w:t>
      </w:r>
      <w:r w:rsidRPr="001D3FBB">
        <w:t>between a service’s rules, expectations and pathways and a candidate’s identifications, resources and behaviours</w:t>
      </w:r>
      <w:r w:rsidR="00812C05">
        <w:t xml:space="preserve"> </w:t>
      </w:r>
      <w:r w:rsidR="00AF3D51">
        <w:rPr>
          <w:noProof/>
        </w:rPr>
        <w:t>(2)</w:t>
      </w:r>
      <w:r w:rsidR="00812C05">
        <w:t>.</w:t>
      </w:r>
      <w:r w:rsidR="00214AE8" w:rsidRPr="001D3FBB">
        <w:t xml:space="preserve"> </w:t>
      </w:r>
      <w:r w:rsidR="00EF53C1" w:rsidRPr="001D3FBB">
        <w:t>Misalignment between patient habitus and resources and the permeability of services is evident throughout the missed appointments literature as well as the wider literature on inequalities of access. Many patients may already feel excluded from care because they have been</w:t>
      </w:r>
      <w:r w:rsidR="00CB6E43" w:rsidRPr="001D3FBB">
        <w:t xml:space="preserve"> </w:t>
      </w:r>
      <w:r w:rsidR="00EF53C1" w:rsidRPr="001D3FBB">
        <w:t>refused registration</w:t>
      </w:r>
      <w:r w:rsidR="00EB551A" w:rsidRPr="001D3FBB">
        <w:t xml:space="preserve"> or access</w:t>
      </w:r>
      <w:r w:rsidR="0022343A" w:rsidRPr="001D3FBB">
        <w:t xml:space="preserve"> </w:t>
      </w:r>
      <w:r w:rsidR="00EF53C1" w:rsidRPr="001D3FBB">
        <w:t xml:space="preserve">- for lacking a fixed address, </w:t>
      </w:r>
      <w:r w:rsidR="00F727FB" w:rsidRPr="001D3FBB">
        <w:t>because of</w:t>
      </w:r>
      <w:r w:rsidR="00EF53C1" w:rsidRPr="001D3FBB">
        <w:t xml:space="preserve"> migration status, substance use, prior missed appointments, or because of </w:t>
      </w:r>
      <w:r w:rsidR="0033569E" w:rsidRPr="001D3FBB">
        <w:t>service</w:t>
      </w:r>
      <w:r w:rsidR="00EF53C1" w:rsidRPr="001D3FBB">
        <w:t xml:space="preserve"> perceptions that they </w:t>
      </w:r>
      <w:r w:rsidR="00DD457A" w:rsidRPr="001D3FBB">
        <w:t>are</w:t>
      </w:r>
      <w:r w:rsidR="00EF53C1" w:rsidRPr="001D3FBB">
        <w:t xml:space="preserve"> challenging or difficult</w:t>
      </w:r>
      <w:r w:rsidR="00A874CF" w:rsidRPr="001D3FBB">
        <w:t xml:space="preserve"> – while others may have been </w:t>
      </w:r>
      <w:r w:rsidR="001134C2">
        <w:t xml:space="preserve">reprimanded or </w:t>
      </w:r>
      <w:r w:rsidR="00A874CF" w:rsidRPr="001D3FBB">
        <w:t>sanctioned for missed appointments or other behaviours (</w:t>
      </w:r>
      <w:proofErr w:type="spellStart"/>
      <w:r w:rsidR="00A874CF" w:rsidRPr="001D3FBB">
        <w:t>e.g</w:t>
      </w:r>
      <w:proofErr w:type="spellEnd"/>
      <w:r w:rsidR="00A874CF" w:rsidRPr="001D3FBB">
        <w:t xml:space="preserve"> through fines, deregistration, or </w:t>
      </w:r>
      <w:r w:rsidR="00A874CF" w:rsidRPr="001D3FBB">
        <w:lastRenderedPageBreak/>
        <w:t>threats thereof)</w:t>
      </w:r>
      <w:r w:rsidR="00825B7A">
        <w:t xml:space="preserve"> </w:t>
      </w:r>
      <w:r w:rsidR="00812A77">
        <w:rPr>
          <w:noProof/>
        </w:rPr>
        <w:t>(39, 93, 96, 104, 112, 129, 158)</w:t>
      </w:r>
      <w:r w:rsidR="00825B7A">
        <w:t>.</w:t>
      </w:r>
      <w:r w:rsidR="00016F3F">
        <w:t xml:space="preserve"> </w:t>
      </w:r>
      <w:r w:rsidR="00AB18C9">
        <w:t>O</w:t>
      </w:r>
      <w:r w:rsidR="00EF53C1" w:rsidRPr="001D3FBB">
        <w:t>nce</w:t>
      </w:r>
      <w:r w:rsidR="00567F40" w:rsidRPr="001D3FBB">
        <w:t xml:space="preserve"> a patient is</w:t>
      </w:r>
      <w:r w:rsidR="00EF53C1" w:rsidRPr="001D3FBB">
        <w:t xml:space="preserve"> registered</w:t>
      </w:r>
      <w:r w:rsidR="000E607E">
        <w:t xml:space="preserve">, </w:t>
      </w:r>
      <w:r w:rsidR="00EF53C1" w:rsidRPr="001D3FBB">
        <w:t>appointment systems might be a poor ‘fit’ for some patients and their resources:</w:t>
      </w:r>
    </w:p>
    <w:p w14:paraId="368AACAD" w14:textId="1C003F7E" w:rsidR="00EF53C1" w:rsidRPr="001D3FBB" w:rsidRDefault="00EF53C1" w:rsidP="00EF53C1">
      <w:pPr>
        <w:ind w:left="720"/>
        <w:jc w:val="both"/>
        <w:rPr>
          <w:rFonts w:cstheme="minorHAnsi"/>
        </w:rPr>
      </w:pPr>
      <w:r w:rsidRPr="001D3FBB">
        <w:rPr>
          <w:rFonts w:cstheme="minorHAnsi"/>
        </w:rPr>
        <w:t>“[Appointments systems] are a threat to permeability by socio-economically disadvantaged people because they require resources and competencies (including stable addresses, being able to read, and being able to present in particular places at particular times).”</w:t>
      </w:r>
      <w:r w:rsidR="00F2249F">
        <w:rPr>
          <w:rFonts w:cstheme="minorHAnsi"/>
        </w:rPr>
        <w:t xml:space="preserve"> </w:t>
      </w:r>
      <w:r w:rsidR="00AF3D51">
        <w:rPr>
          <w:rFonts w:cstheme="minorHAnsi"/>
          <w:noProof/>
        </w:rPr>
        <w:t>(2</w:t>
      </w:r>
      <w:r w:rsidR="00F2249F">
        <w:rPr>
          <w:rFonts w:cstheme="minorHAnsi"/>
          <w:noProof/>
        </w:rPr>
        <w:t>, p.8</w:t>
      </w:r>
      <w:r w:rsidR="00AF3D51">
        <w:rPr>
          <w:rFonts w:cstheme="minorHAnsi"/>
          <w:noProof/>
        </w:rPr>
        <w:t>)</w:t>
      </w:r>
    </w:p>
    <w:p w14:paraId="010F3641" w14:textId="4EA5116E" w:rsidR="00EF53C1" w:rsidRPr="001D3FBB" w:rsidRDefault="003E45CD" w:rsidP="003A0A28">
      <w:pPr>
        <w:jc w:val="both"/>
        <w:rPr>
          <w:rFonts w:cstheme="minorHAnsi"/>
        </w:rPr>
      </w:pPr>
      <w:r>
        <w:rPr>
          <w:rFonts w:cstheme="minorHAnsi"/>
        </w:rPr>
        <w:t xml:space="preserve">Systems that require patients to </w:t>
      </w:r>
      <w:r w:rsidR="00EF53C1" w:rsidRPr="001D3FBB">
        <w:rPr>
          <w:rFonts w:cstheme="minorHAnsi"/>
        </w:rPr>
        <w:t xml:space="preserve">make appointments </w:t>
      </w:r>
      <w:r w:rsidR="00AF66F2">
        <w:rPr>
          <w:rFonts w:cstheme="minorHAnsi"/>
        </w:rPr>
        <w:t xml:space="preserve">exclusively </w:t>
      </w:r>
      <w:r w:rsidR="00EF53C1" w:rsidRPr="001D3FBB">
        <w:rPr>
          <w:rFonts w:cstheme="minorHAnsi"/>
        </w:rPr>
        <w:t>by phone</w:t>
      </w:r>
      <w:r w:rsidR="00AF66F2">
        <w:rPr>
          <w:rFonts w:cstheme="minorHAnsi"/>
        </w:rPr>
        <w:t>, or to call</w:t>
      </w:r>
      <w:r w:rsidR="00EF53C1" w:rsidRPr="001D3FBB">
        <w:rPr>
          <w:rFonts w:cstheme="minorHAnsi"/>
        </w:rPr>
        <w:t xml:space="preserve"> at specific times </w:t>
      </w:r>
      <w:r>
        <w:rPr>
          <w:rFonts w:cstheme="minorHAnsi"/>
        </w:rPr>
        <w:t xml:space="preserve">of the day, </w:t>
      </w:r>
      <w:r w:rsidR="00EF53C1" w:rsidRPr="001D3FBB">
        <w:rPr>
          <w:rFonts w:cstheme="minorHAnsi"/>
        </w:rPr>
        <w:t>can be</w:t>
      </w:r>
      <w:r>
        <w:rPr>
          <w:rFonts w:cstheme="minorHAnsi"/>
        </w:rPr>
        <w:t xml:space="preserve"> a poor fit </w:t>
      </w:r>
      <w:r w:rsidR="003A0A28">
        <w:rPr>
          <w:rFonts w:cstheme="minorHAnsi"/>
        </w:rPr>
        <w:t xml:space="preserve">with patterns of patients’ </w:t>
      </w:r>
      <w:r w:rsidR="00936C22">
        <w:rPr>
          <w:rFonts w:cstheme="minorHAnsi"/>
        </w:rPr>
        <w:t>demands</w:t>
      </w:r>
      <w:r w:rsidR="003A0A28">
        <w:rPr>
          <w:rFonts w:cstheme="minorHAnsi"/>
        </w:rPr>
        <w:t xml:space="preserve"> or their access to phones and phone credit</w:t>
      </w:r>
      <w:proofErr w:type="gramStart"/>
      <w:r w:rsidR="003A0A28">
        <w:rPr>
          <w:rFonts w:cstheme="minorHAnsi"/>
        </w:rPr>
        <w:t xml:space="preserve">, </w:t>
      </w:r>
      <w:r w:rsidR="00EF53C1" w:rsidRPr="001D3FBB">
        <w:rPr>
          <w:rFonts w:cstheme="minorHAnsi"/>
        </w:rPr>
        <w:t xml:space="preserve"> and</w:t>
      </w:r>
      <w:proofErr w:type="gramEnd"/>
      <w:r w:rsidR="00EF53C1" w:rsidRPr="001D3FBB">
        <w:rPr>
          <w:rFonts w:cstheme="minorHAnsi"/>
        </w:rPr>
        <w:t xml:space="preserve"> patients who miss appointments report long waits</w:t>
      </w:r>
      <w:r w:rsidR="00435FC2">
        <w:rPr>
          <w:rFonts w:cstheme="minorHAnsi"/>
        </w:rPr>
        <w:t xml:space="preserve"> on hold</w:t>
      </w:r>
      <w:r w:rsidR="00F853BE">
        <w:rPr>
          <w:rFonts w:cstheme="minorHAnsi"/>
        </w:rPr>
        <w:t xml:space="preserve"> and </w:t>
      </w:r>
      <w:r w:rsidR="00EF53C1" w:rsidRPr="001D3FBB">
        <w:rPr>
          <w:rFonts w:cstheme="minorHAnsi"/>
        </w:rPr>
        <w:t xml:space="preserve">difficulties fulfilling service expectations </w:t>
      </w:r>
      <w:r w:rsidR="00936C22">
        <w:rPr>
          <w:rFonts w:cstheme="minorHAnsi"/>
        </w:rPr>
        <w:t>i</w:t>
      </w:r>
      <w:r w:rsidR="00EF53C1" w:rsidRPr="001D3FBB">
        <w:rPr>
          <w:rFonts w:cstheme="minorHAnsi"/>
        </w:rPr>
        <w:t>n</w:t>
      </w:r>
      <w:r w:rsidR="00936C22">
        <w:rPr>
          <w:rFonts w:cstheme="minorHAnsi"/>
        </w:rPr>
        <w:t xml:space="preserve"> making appointments</w:t>
      </w:r>
      <w:r w:rsidR="00825B7A">
        <w:rPr>
          <w:rFonts w:cstheme="minorHAnsi"/>
        </w:rPr>
        <w:t xml:space="preserve"> </w:t>
      </w:r>
      <w:r w:rsidR="00812A77">
        <w:rPr>
          <w:rFonts w:cstheme="minorHAnsi"/>
          <w:noProof/>
        </w:rPr>
        <w:t>(13, 25, 57, 58, 63, 73, 90, 131, 159)</w:t>
      </w:r>
      <w:r w:rsidR="00825B7A">
        <w:rPr>
          <w:rFonts w:cstheme="minorHAnsi"/>
        </w:rPr>
        <w:t>.</w:t>
      </w:r>
      <w:r w:rsidR="005D0AD0">
        <w:rPr>
          <w:rFonts w:cstheme="minorHAnsi"/>
        </w:rPr>
        <w:t xml:space="preserve"> </w:t>
      </w:r>
      <w:r w:rsidR="00EF53C1" w:rsidRPr="001D3FBB">
        <w:rPr>
          <w:rFonts w:cstheme="minorHAnsi"/>
        </w:rPr>
        <w:t>“Friction</w:t>
      </w:r>
      <w:r w:rsidR="001168B7">
        <w:rPr>
          <w:rFonts w:cstheme="minorHAnsi"/>
        </w:rPr>
        <w:t>”</w:t>
      </w:r>
      <w:r w:rsidR="00812A77">
        <w:rPr>
          <w:rFonts w:cstheme="minorHAnsi"/>
          <w:noProof/>
        </w:rPr>
        <w:t>(140</w:t>
      </w:r>
      <w:r w:rsidR="00114DE6">
        <w:rPr>
          <w:rFonts w:cstheme="minorHAnsi"/>
          <w:noProof/>
        </w:rPr>
        <w:t>, p.642</w:t>
      </w:r>
      <w:r w:rsidR="00812A77">
        <w:rPr>
          <w:rFonts w:cstheme="minorHAnsi"/>
          <w:noProof/>
        </w:rPr>
        <w:t>)</w:t>
      </w:r>
      <w:r w:rsidR="00EF53C1" w:rsidRPr="001D3FBB">
        <w:rPr>
          <w:rFonts w:cstheme="minorHAnsi"/>
        </w:rPr>
        <w:t xml:space="preserve"> at this stage has been connected to missed appointments, with patients in several studies describing reception staff being</w:t>
      </w:r>
      <w:r w:rsidR="00833687" w:rsidRPr="001D3FBB">
        <w:rPr>
          <w:rFonts w:cstheme="minorHAnsi"/>
        </w:rPr>
        <w:t xml:space="preserve"> </w:t>
      </w:r>
      <w:r w:rsidR="00EF53C1" w:rsidRPr="001D3FBB">
        <w:rPr>
          <w:rFonts w:cstheme="minorHAnsi"/>
        </w:rPr>
        <w:t>difficult, interfering, overreaching or hindering access to care</w:t>
      </w:r>
      <w:r w:rsidR="00825B7A">
        <w:rPr>
          <w:rFonts w:cstheme="minorHAnsi"/>
        </w:rPr>
        <w:t xml:space="preserve"> </w:t>
      </w:r>
      <w:r w:rsidR="00812A77">
        <w:rPr>
          <w:rFonts w:cstheme="minorHAnsi"/>
          <w:noProof/>
        </w:rPr>
        <w:t>(19, 57, 93, 140, 156)</w:t>
      </w:r>
      <w:r w:rsidR="00825B7A">
        <w:rPr>
          <w:rFonts w:cstheme="minorHAnsi"/>
        </w:rPr>
        <w:t>.</w:t>
      </w:r>
      <w:r w:rsidR="00EF53C1" w:rsidRPr="001D3FBB">
        <w:rPr>
          <w:rFonts w:cstheme="minorHAnsi"/>
        </w:rPr>
        <w:t xml:space="preserve"> Patients may feel that staff do not understand or account for their specific needs or circumstances in appointment-making, and describe a lack of empathy or a sense of judgement, hostility or stigma akin to that outlined above</w:t>
      </w:r>
      <w:r w:rsidR="001474EA">
        <w:rPr>
          <w:rFonts w:cstheme="minorHAnsi"/>
        </w:rPr>
        <w:t xml:space="preserve"> </w:t>
      </w:r>
      <w:r w:rsidR="00812A77">
        <w:rPr>
          <w:rFonts w:cstheme="minorHAnsi"/>
          <w:noProof/>
        </w:rPr>
        <w:t>(13, 57, 87, 93)</w:t>
      </w:r>
      <w:r w:rsidR="001474EA">
        <w:rPr>
          <w:rFonts w:cstheme="minorHAnsi"/>
        </w:rPr>
        <w:t>.</w:t>
      </w:r>
      <w:r w:rsidR="00EF53C1" w:rsidRPr="001D3FBB">
        <w:rPr>
          <w:rFonts w:cstheme="minorHAnsi"/>
        </w:rPr>
        <w:t xml:space="preserve"> Indeed, several studies have found stigmatising and negative attitudes among staff towards patients experiencing </w:t>
      </w:r>
      <w:proofErr w:type="spellStart"/>
      <w:r w:rsidR="00EF53C1" w:rsidRPr="001D3FBB">
        <w:rPr>
          <w:rFonts w:cstheme="minorHAnsi"/>
        </w:rPr>
        <w:t>missingness</w:t>
      </w:r>
      <w:proofErr w:type="spellEnd"/>
      <w:r w:rsidR="001474EA">
        <w:rPr>
          <w:rFonts w:cstheme="minorHAnsi"/>
        </w:rPr>
        <w:t xml:space="preserve"> </w:t>
      </w:r>
      <w:r w:rsidR="00812A77">
        <w:rPr>
          <w:rFonts w:cstheme="minorHAnsi"/>
          <w:noProof/>
        </w:rPr>
        <w:t>(66, 69, 79, 95, 98, 104, 140, 142-144)</w:t>
      </w:r>
      <w:r w:rsidR="001474EA">
        <w:rPr>
          <w:rFonts w:cstheme="minorHAnsi"/>
        </w:rPr>
        <w:t>.</w:t>
      </w:r>
      <w:r w:rsidR="00EF53C1" w:rsidRPr="001D3FBB">
        <w:rPr>
          <w:rFonts w:cstheme="minorHAnsi"/>
        </w:rPr>
        <w:t xml:space="preserve"> Martin et al </w:t>
      </w:r>
      <w:r w:rsidR="00812A77">
        <w:rPr>
          <w:rFonts w:cstheme="minorHAnsi"/>
          <w:noProof/>
        </w:rPr>
        <w:t>(140)</w:t>
      </w:r>
      <w:r w:rsidR="00EF53C1" w:rsidRPr="001D3FBB">
        <w:rPr>
          <w:rFonts w:cstheme="minorHAnsi"/>
        </w:rPr>
        <w:t xml:space="preserve"> suggest a feedback loop, where patients do not attend because of difficult interactions in appointment-making, and staff attitudes towards them worsen, increasing the likelihood of future difficulties. Recent moves towards “total triage” have not been assessed as part of missed appointment research but may introduce further </w:t>
      </w:r>
      <w:r w:rsidR="008C13D6" w:rsidRPr="001D3FBB">
        <w:rPr>
          <w:rFonts w:cstheme="minorHAnsi"/>
        </w:rPr>
        <w:t xml:space="preserve">impermeable </w:t>
      </w:r>
      <w:r w:rsidR="00EF53C1" w:rsidRPr="001D3FBB">
        <w:rPr>
          <w:rFonts w:cstheme="minorHAnsi"/>
        </w:rPr>
        <w:t>layers</w:t>
      </w:r>
      <w:r w:rsidR="0071385D" w:rsidRPr="001D3FBB">
        <w:rPr>
          <w:rFonts w:cstheme="minorHAnsi"/>
        </w:rPr>
        <w:t xml:space="preserve"> </w:t>
      </w:r>
      <w:r w:rsidR="00EF53C1" w:rsidRPr="001D3FBB">
        <w:rPr>
          <w:rFonts w:cstheme="minorHAnsi"/>
        </w:rPr>
        <w:t>to the appointment-making process</w:t>
      </w:r>
      <w:r w:rsidR="001474EA">
        <w:rPr>
          <w:rFonts w:cstheme="minorHAnsi"/>
        </w:rPr>
        <w:t xml:space="preserve"> </w:t>
      </w:r>
      <w:r w:rsidR="00812A77">
        <w:rPr>
          <w:rFonts w:cstheme="minorHAnsi"/>
          <w:noProof/>
        </w:rPr>
        <w:t>(160)</w:t>
      </w:r>
      <w:r w:rsidR="001474EA">
        <w:rPr>
          <w:rFonts w:cstheme="minorHAnsi"/>
        </w:rPr>
        <w:t>.</w:t>
      </w:r>
    </w:p>
    <w:p w14:paraId="3FA10114" w14:textId="619E2F21" w:rsidR="00EF53C1" w:rsidRPr="001D3FBB" w:rsidRDefault="00EF53C1" w:rsidP="00C45C16">
      <w:pPr>
        <w:jc w:val="both"/>
      </w:pPr>
      <w:r w:rsidRPr="001D3FBB">
        <w:t>Within a gatekeeper-led appointment system, patients may experience difficulties in arranging appointments that are timely, convenient</w:t>
      </w:r>
      <w:r w:rsidR="00CF4822">
        <w:t>,</w:t>
      </w:r>
      <w:r w:rsidRPr="001D3FBB">
        <w:t xml:space="preserve"> and suitable for their needs. The link between greater time-to-appointment and missed appointments has been found consistently across settings and locations in 40 years of studies and has been described in reviews as “the most important predictor”</w:t>
      </w:r>
      <w:r w:rsidR="0074064B" w:rsidRPr="0074064B">
        <w:rPr>
          <w:b/>
          <w:bCs/>
        </w:rPr>
        <w:t xml:space="preserve"> </w:t>
      </w:r>
      <w:r w:rsidR="00812A77">
        <w:rPr>
          <w:noProof/>
        </w:rPr>
        <w:t>(103</w:t>
      </w:r>
      <w:r w:rsidR="00A2523E">
        <w:rPr>
          <w:noProof/>
        </w:rPr>
        <w:t xml:space="preserve">, </w:t>
      </w:r>
      <w:r w:rsidR="00DC3201">
        <w:rPr>
          <w:noProof/>
        </w:rPr>
        <w:t>p.416</w:t>
      </w:r>
      <w:r w:rsidR="00812A77">
        <w:rPr>
          <w:noProof/>
        </w:rPr>
        <w:t>)</w:t>
      </w:r>
      <w:r w:rsidRPr="001D3FBB">
        <w:t xml:space="preserve"> of non-attendance</w:t>
      </w:r>
      <w:r w:rsidR="0074064B" w:rsidRPr="0074064B">
        <w:rPr>
          <w:rStyle w:val="FootnoteReference"/>
        </w:rPr>
        <w:t xml:space="preserve"> </w:t>
      </w:r>
      <w:r w:rsidR="00812A77">
        <w:rPr>
          <w:noProof/>
        </w:rPr>
        <w:t>(13, 18, 25, 26, 39, 44, 46, 51-53, 57, 62, 72, 87, 96-98, 103, 104, 106, 117, 132, 143, 147, 157, 161)</w:t>
      </w:r>
      <w:r w:rsidR="001474EA">
        <w:t>.</w:t>
      </w:r>
      <w:r w:rsidRPr="001D3FBB">
        <w:t xml:space="preserve"> In studies on multiple missed appointments this</w:t>
      </w:r>
      <w:r w:rsidR="00F0462D">
        <w:t xml:space="preserve"> also</w:t>
      </w:r>
      <w:r w:rsidRPr="001D3FBB">
        <w:t xml:space="preserve"> appears to </w:t>
      </w:r>
      <w:r w:rsidR="009C1619" w:rsidRPr="001D3FBB">
        <w:t>have a degree of relevance</w:t>
      </w:r>
      <w:r w:rsidR="001474EA">
        <w:t xml:space="preserve"> </w:t>
      </w:r>
      <w:r w:rsidR="00812A77">
        <w:rPr>
          <w:noProof/>
        </w:rPr>
        <w:t>(97, 113, 125)</w:t>
      </w:r>
      <w:r w:rsidR="001474EA">
        <w:t>.</w:t>
      </w:r>
      <w:r w:rsidR="00781218">
        <w:t xml:space="preserve"> </w:t>
      </w:r>
      <w:r w:rsidRPr="001D3FBB">
        <w:t>Delays influence missingness in several ways. If patients perceive a need to be urgent or are experiencing crisis but offered appointments far in the future, they may seek care elsewhere</w:t>
      </w:r>
      <w:r w:rsidR="00C04D47" w:rsidRPr="001D3FBB">
        <w:t xml:space="preserve"> or may not return, and this may exacerbate feelings of disrespect, neglect or </w:t>
      </w:r>
      <w:r w:rsidR="003C2932" w:rsidRPr="001D3FBB">
        <w:t>exclusion</w:t>
      </w:r>
      <w:r w:rsidR="001474EA">
        <w:t xml:space="preserve"> </w:t>
      </w:r>
      <w:r w:rsidR="00812A77">
        <w:rPr>
          <w:noProof/>
        </w:rPr>
        <w:t>(13, 39, 57, 90, 130, 156)</w:t>
      </w:r>
      <w:r w:rsidR="001474EA">
        <w:t>.</w:t>
      </w:r>
      <w:r w:rsidR="00295E2D" w:rsidRPr="001D3FBB">
        <w:t xml:space="preserve"> </w:t>
      </w:r>
      <w:r w:rsidR="00357F7E" w:rsidRPr="001D3FBB">
        <w:t xml:space="preserve">As noted </w:t>
      </w:r>
      <w:r w:rsidR="005F2C7E">
        <w:t>in the section “identification – is healthcare ‘for me’?” (7.3.1)</w:t>
      </w:r>
      <w:r w:rsidR="00357F7E" w:rsidRPr="001D3FBB">
        <w:rPr>
          <w:b/>
          <w:bCs/>
        </w:rPr>
        <w:t xml:space="preserve"> </w:t>
      </w:r>
      <w:r w:rsidR="00357F7E" w:rsidRPr="001D3FBB">
        <w:t>identifications change over time</w:t>
      </w:r>
      <w:r w:rsidR="00CE744E" w:rsidRPr="001D3FBB">
        <w:t>, as do</w:t>
      </w:r>
      <w:r w:rsidR="00F1621D">
        <w:t xml:space="preserve"> physical and mental health</w:t>
      </w:r>
      <w:r w:rsidR="00CE744E" w:rsidRPr="001D3FBB">
        <w:t xml:space="preserve"> </w:t>
      </w:r>
      <w:r w:rsidR="006F6629" w:rsidRPr="001D3FBB">
        <w:t>symptoms</w:t>
      </w:r>
      <w:r w:rsidRPr="001D3FBB">
        <w:t>, motivation</w:t>
      </w:r>
      <w:r w:rsidR="00CE744E" w:rsidRPr="001D3FBB">
        <w:t>s</w:t>
      </w:r>
      <w:r w:rsidR="00C96C28" w:rsidRPr="001D3FBB">
        <w:t xml:space="preserve"> or </w:t>
      </w:r>
      <w:r w:rsidRPr="001D3FBB">
        <w:t>belief</w:t>
      </w:r>
      <w:r w:rsidR="00CE744E" w:rsidRPr="001D3FBB">
        <w:t xml:space="preserve">s, </w:t>
      </w:r>
      <w:r w:rsidRPr="001D3FBB">
        <w:t xml:space="preserve">material circumstances </w:t>
      </w:r>
      <w:r w:rsidR="00903898" w:rsidRPr="001D3FBB">
        <w:t>and</w:t>
      </w:r>
      <w:r w:rsidRPr="001D3FBB">
        <w:t xml:space="preserve"> the constellation of competing demands </w:t>
      </w:r>
      <w:r w:rsidR="00903898" w:rsidRPr="001D3FBB">
        <w:t>around a patient</w:t>
      </w:r>
      <w:r w:rsidR="00A1540A" w:rsidRPr="001D3FBB">
        <w:t xml:space="preserve">, </w:t>
      </w:r>
      <w:r w:rsidR="008F3CB2" w:rsidRPr="001D3FBB">
        <w:t>and</w:t>
      </w:r>
      <w:r w:rsidRPr="001D3FBB">
        <w:t xml:space="preserve"> they may simply forget as time passes</w:t>
      </w:r>
      <w:r w:rsidR="00FD492F" w:rsidRPr="001D3FBB">
        <w:t xml:space="preserve"> </w:t>
      </w:r>
      <w:r w:rsidR="006F6629" w:rsidRPr="001D3FBB">
        <w:t>or</w:t>
      </w:r>
      <w:r w:rsidR="00FD492F" w:rsidRPr="001D3FBB">
        <w:t xml:space="preserve"> other demands emerge</w:t>
      </w:r>
      <w:r w:rsidR="001474EA">
        <w:t xml:space="preserve"> </w:t>
      </w:r>
      <w:r w:rsidR="00812A77">
        <w:rPr>
          <w:noProof/>
        </w:rPr>
        <w:t>(13, 42, 44, 46, 58, 64, 88, 90, 92, 113, 125, 162)</w:t>
      </w:r>
      <w:r w:rsidR="001474EA">
        <w:t>.</w:t>
      </w:r>
      <w:r w:rsidRPr="001D3FBB">
        <w:t xml:space="preserve"> There may be a temporal “window of opportunity” </w:t>
      </w:r>
      <w:r w:rsidR="00872362">
        <w:rPr>
          <w:noProof/>
        </w:rPr>
        <w:t>(13, p.</w:t>
      </w:r>
      <w:r w:rsidR="00D65449">
        <w:rPr>
          <w:noProof/>
        </w:rPr>
        <w:t>103</w:t>
      </w:r>
      <w:r w:rsidR="00872362">
        <w:rPr>
          <w:noProof/>
        </w:rPr>
        <w:t>)</w:t>
      </w:r>
      <w:r w:rsidR="00872362">
        <w:t xml:space="preserve"> </w:t>
      </w:r>
      <w:r w:rsidRPr="001D3FBB">
        <w:t>caused by the alignment of factors enabling identification, navigation and presentation; if appointments fall outside this window, they are less likely to be attended</w:t>
      </w:r>
      <w:r w:rsidR="001474EA">
        <w:t>.</w:t>
      </w:r>
      <w:r w:rsidRPr="001D3FBB">
        <w:t xml:space="preserve"> </w:t>
      </w:r>
      <w:r w:rsidR="00833D1D">
        <w:t xml:space="preserve">This includes appointments offered </w:t>
      </w:r>
      <w:r w:rsidR="006835E4">
        <w:t>on</w:t>
      </w:r>
      <w:r w:rsidR="0037261F" w:rsidRPr="001D3FBB">
        <w:t xml:space="preserve"> short notice, which can make navigation of competing demands difficult for those who require notice to get time off work, to arrange transport or otherwise plan their attendance</w:t>
      </w:r>
      <w:r w:rsidR="0037261F">
        <w:t xml:space="preserve">, or may </w:t>
      </w:r>
      <w:r w:rsidR="00150C1F">
        <w:t>require balancing</w:t>
      </w:r>
      <w:r w:rsidR="0037261F">
        <w:t xml:space="preserve"> </w:t>
      </w:r>
      <w:r w:rsidR="002A403F">
        <w:t>urgency with choice or continuity of practitioner</w:t>
      </w:r>
      <w:r w:rsidR="001474EA">
        <w:t xml:space="preserve"> </w:t>
      </w:r>
      <w:r w:rsidR="00812A77">
        <w:rPr>
          <w:noProof/>
        </w:rPr>
        <w:t>(13, 17, 24, 26, 32, 33, 42, 54, 77, 106, 113, 118, 124, 139)</w:t>
      </w:r>
      <w:r w:rsidR="001474EA">
        <w:t>.</w:t>
      </w:r>
      <w:r w:rsidR="0037261F">
        <w:t xml:space="preserve"> </w:t>
      </w:r>
      <w:r w:rsidRPr="001D3FBB">
        <w:t xml:space="preserve">When patients arrive for their appointments, further delay may occur through long periods in waiting rooms. </w:t>
      </w:r>
      <w:r w:rsidR="00B6491F">
        <w:t>S</w:t>
      </w:r>
      <w:r w:rsidR="0013709F">
        <w:t>ome patients</w:t>
      </w:r>
      <w:r w:rsidRPr="001D3FBB">
        <w:t xml:space="preserve"> </w:t>
      </w:r>
      <w:r w:rsidR="00AD4306">
        <w:t>find waiting</w:t>
      </w:r>
      <w:r w:rsidR="008D3C28">
        <w:t xml:space="preserve"> rooms</w:t>
      </w:r>
      <w:r w:rsidR="00AD4306">
        <w:t xml:space="preserve"> to be </w:t>
      </w:r>
      <w:r w:rsidR="0041103D">
        <w:t xml:space="preserve">unsafe, </w:t>
      </w:r>
      <w:r w:rsidR="00AD4306">
        <w:t>stressful and anxiety</w:t>
      </w:r>
      <w:r w:rsidR="0041103D">
        <w:t>-</w:t>
      </w:r>
      <w:r w:rsidR="00AD4306">
        <w:t xml:space="preserve">inducing or spaces of </w:t>
      </w:r>
      <w:r w:rsidRPr="001D3FBB">
        <w:t>stigma and judgement</w:t>
      </w:r>
      <w:r w:rsidR="00B6491F">
        <w:t xml:space="preserve">, or </w:t>
      </w:r>
      <w:r w:rsidR="00AD4306">
        <w:t xml:space="preserve">they may </w:t>
      </w:r>
      <w:r w:rsidR="00B6491F">
        <w:t>have feelings of neglect or lack of care</w:t>
      </w:r>
      <w:r w:rsidR="00AD4306">
        <w:t xml:space="preserve"> caused or exacerbated by</w:t>
      </w:r>
      <w:r w:rsidR="00635EBF">
        <w:t xml:space="preserve"> waiting</w:t>
      </w:r>
      <w:r w:rsidR="001474EA">
        <w:t xml:space="preserve"> </w:t>
      </w:r>
      <w:r w:rsidR="00812A77">
        <w:rPr>
          <w:noProof/>
        </w:rPr>
        <w:t>(34, 53, 54, 57, 58, 66, 69, 90, 95, 104)</w:t>
      </w:r>
      <w:r w:rsidR="001474EA">
        <w:t>.</w:t>
      </w:r>
      <w:r w:rsidRPr="001D3FBB">
        <w:t xml:space="preserve"> </w:t>
      </w:r>
      <w:r w:rsidR="0013709F">
        <w:t xml:space="preserve">Patients </w:t>
      </w:r>
      <w:r w:rsidRPr="001D3FBB">
        <w:t>may have other demands to attend to</w:t>
      </w:r>
      <w:r w:rsidR="00356E1B">
        <w:t xml:space="preserve"> so </w:t>
      </w:r>
      <w:r w:rsidRPr="001D3FBB">
        <w:t>long waits (or anticipated long waits)</w:t>
      </w:r>
      <w:r w:rsidR="003308A6">
        <w:t xml:space="preserve"> or unexpectedly long appointments</w:t>
      </w:r>
      <w:r w:rsidRPr="001D3FBB">
        <w:t xml:space="preserve"> can complicate planning</w:t>
      </w:r>
      <w:r w:rsidR="001474EA">
        <w:t xml:space="preserve"> </w:t>
      </w:r>
      <w:r w:rsidR="00812A77">
        <w:rPr>
          <w:noProof/>
        </w:rPr>
        <w:t>(42, 54, 62)</w:t>
      </w:r>
      <w:r w:rsidR="001474EA">
        <w:t>.</w:t>
      </w:r>
      <w:r w:rsidR="000C0D53">
        <w:t xml:space="preserve"> </w:t>
      </w:r>
      <w:r w:rsidR="009266C9">
        <w:t>When these waits end with</w:t>
      </w:r>
      <w:r w:rsidR="00C45C16">
        <w:t xml:space="preserve"> short, cursory or difficult appointments, </w:t>
      </w:r>
      <w:r w:rsidR="00C10828">
        <w:t xml:space="preserve">people may feel </w:t>
      </w:r>
      <w:r w:rsidR="00C45C16">
        <w:t xml:space="preserve">the time </w:t>
      </w:r>
      <w:r w:rsidR="00EB461A">
        <w:t xml:space="preserve">and resources </w:t>
      </w:r>
      <w:r w:rsidR="00C45C16">
        <w:t>spent wa</w:t>
      </w:r>
      <w:r w:rsidR="00C10828">
        <w:t>i</w:t>
      </w:r>
      <w:r w:rsidR="00C45C16">
        <w:t>ting may have been wasted</w:t>
      </w:r>
      <w:r w:rsidR="00C10828">
        <w:t xml:space="preserve"> and their time has not been </w:t>
      </w:r>
      <w:r w:rsidR="00C10828">
        <w:lastRenderedPageBreak/>
        <w:t>respected</w:t>
      </w:r>
      <w:r w:rsidR="001474EA">
        <w:t xml:space="preserve"> </w:t>
      </w:r>
      <w:r w:rsidR="00812A77">
        <w:rPr>
          <w:noProof/>
        </w:rPr>
        <w:t>(54, 69, 95)</w:t>
      </w:r>
      <w:r w:rsidR="001474EA">
        <w:t>.</w:t>
      </w:r>
      <w:r w:rsidR="00196EFE">
        <w:t xml:space="preserve"> T</w:t>
      </w:r>
      <w:r w:rsidR="0013709F">
        <w:t>hes</w:t>
      </w:r>
      <w:r w:rsidR="00921EED">
        <w:t>e</w:t>
      </w:r>
      <w:r w:rsidR="004638A5">
        <w:t xml:space="preserve"> </w:t>
      </w:r>
      <w:r w:rsidRPr="001D3FBB">
        <w:t xml:space="preserve">may account in part for </w:t>
      </w:r>
      <w:r w:rsidR="0023461C" w:rsidRPr="001D3FBB">
        <w:t xml:space="preserve">finding </w:t>
      </w:r>
      <w:r w:rsidRPr="001D3FBB">
        <w:t xml:space="preserve">that </w:t>
      </w:r>
      <w:r w:rsidR="00AB29DE">
        <w:t>sam</w:t>
      </w:r>
      <w:r w:rsidR="0040607E">
        <w:t>e</w:t>
      </w:r>
      <w:r w:rsidR="00AB29DE">
        <w:t>-day and walk-in appointments, while typically missed at a lower rate, are still missed</w:t>
      </w:r>
      <w:r w:rsidR="001474EA">
        <w:t xml:space="preserve"> </w:t>
      </w:r>
      <w:r w:rsidR="00812A77">
        <w:rPr>
          <w:noProof/>
        </w:rPr>
        <w:t>(21, 43, 117, 122, 124, 158)</w:t>
      </w:r>
      <w:r w:rsidR="001474EA">
        <w:t>.</w:t>
      </w:r>
    </w:p>
    <w:p w14:paraId="1EB32F37" w14:textId="625ABD73" w:rsidR="00EF53C1" w:rsidRPr="001D3FBB" w:rsidRDefault="00EF53C1" w:rsidP="00EF53C1">
      <w:pPr>
        <w:jc w:val="both"/>
        <w:rPr>
          <w:b/>
          <w:bCs/>
        </w:rPr>
      </w:pPr>
      <w:r w:rsidRPr="001D3FBB">
        <w:t>Competing demands, often framed as a patient-side issue, can here be reconceptualised as a matter of permeability and the degree of (in)convenience or (in)flexibility</w:t>
      </w:r>
      <w:r w:rsidRPr="001D3FBB">
        <w:rPr>
          <w:b/>
          <w:bCs/>
        </w:rPr>
        <w:t xml:space="preserve"> </w:t>
      </w:r>
      <w:r w:rsidR="00EB58E4" w:rsidRPr="001D3FBB">
        <w:t>offered by</w:t>
      </w:r>
      <w:r w:rsidRPr="001D3FBB">
        <w:t xml:space="preserve"> services</w:t>
      </w:r>
      <w:r w:rsidR="001474EA">
        <w:t xml:space="preserve"> </w:t>
      </w:r>
      <w:r w:rsidR="00812A77">
        <w:rPr>
          <w:noProof/>
        </w:rPr>
        <w:t>(13, 33, 34, 44, 47, 52-54, 58, 62, 101, 114, 130, 145, 163)</w:t>
      </w:r>
      <w:r w:rsidR="001474EA">
        <w:t>.</w:t>
      </w:r>
      <w:r w:rsidRPr="001D3FBB">
        <w:t xml:space="preserve"> Systems may not allow patients to choose appointments that are convenient or suitable to them – whether because of competing demands, or the rhythms and patterns of their lives</w:t>
      </w:r>
      <w:r w:rsidR="002B3AAE" w:rsidRPr="001D3FBB">
        <w:t>,</w:t>
      </w:r>
      <w:r w:rsidRPr="001D3FBB">
        <w:t xml:space="preserve"> or because appointments are only available during narrow daytime or weekday hours</w:t>
      </w:r>
      <w:r w:rsidR="001474EA">
        <w:t xml:space="preserve"> </w:t>
      </w:r>
      <w:r w:rsidR="00812A77">
        <w:rPr>
          <w:noProof/>
        </w:rPr>
        <w:t>(13, 33, 34, 44, 46, 52, 53, 58, 63, 79, 96, 101, 130, 131, 139, 140, 163)</w:t>
      </w:r>
      <w:r w:rsidR="001474EA">
        <w:t>.</w:t>
      </w:r>
      <w:r w:rsidRPr="001D3FBB">
        <w:t xml:space="preserve">  Given the significance of relational and communicati</w:t>
      </w:r>
      <w:r w:rsidR="00B523CF">
        <w:t xml:space="preserve">on </w:t>
      </w:r>
      <w:r w:rsidRPr="001D3FBB">
        <w:t>dynamics, where appointment systems do not allow for patient choice of practitioner, for longer appointments, or for communicati</w:t>
      </w:r>
      <w:r w:rsidR="00B523CF">
        <w:t>on</w:t>
      </w:r>
      <w:r w:rsidRPr="001D3FBB">
        <w:t xml:space="preserve"> </w:t>
      </w:r>
      <w:r w:rsidR="002B3AAE" w:rsidRPr="001D3FBB">
        <w:t>support</w:t>
      </w:r>
      <w:r w:rsidRPr="001D3FBB">
        <w:t xml:space="preserve">, missed appointments may be more likely. Where patients have several complicated needs to discuss, they are a poor fit for a primary care system designed around short, single-issue appointments and or services built around eligibility criteria that their problems do not neatly fit </w:t>
      </w:r>
      <w:r w:rsidR="00AD2DEB">
        <w:t>within</w:t>
      </w:r>
      <w:r w:rsidR="001474EA">
        <w:t xml:space="preserve"> </w:t>
      </w:r>
      <w:r w:rsidR="00812A77">
        <w:rPr>
          <w:noProof/>
        </w:rPr>
        <w:t>(56, 87, 95, 137, 138)</w:t>
      </w:r>
      <w:r w:rsidR="001474EA">
        <w:t>.</w:t>
      </w:r>
      <w:r w:rsidRPr="001D3FBB">
        <w:t xml:space="preserve"> Home visits were only mentioned in one study</w:t>
      </w:r>
      <w:r w:rsidR="000F001B" w:rsidRPr="001D3FBB">
        <w:t>,</w:t>
      </w:r>
      <w:r w:rsidRPr="001D3FBB">
        <w:t xml:space="preserve"> where many patients who were too unwell to attend did not think they had merited a visit</w:t>
      </w:r>
      <w:r w:rsidR="001474EA">
        <w:t xml:space="preserve"> </w:t>
      </w:r>
      <w:r w:rsidR="00812A77">
        <w:rPr>
          <w:noProof/>
        </w:rPr>
        <w:t>(64)</w:t>
      </w:r>
      <w:r w:rsidR="001474EA">
        <w:t>.</w:t>
      </w:r>
      <w:r w:rsidRPr="001D3FBB">
        <w:t xml:space="preserve"> Getting a convenient appointment, with a preferred practitioner, in the right location, requires negotiation that may be harder for some patients due to a combination of low confidence, unaddressed communication barriers, gatekeeping behaviours and rigid appointment systems</w:t>
      </w:r>
      <w:r w:rsidR="001474EA">
        <w:t xml:space="preserve"> </w:t>
      </w:r>
      <w:r w:rsidR="00812A77">
        <w:rPr>
          <w:noProof/>
        </w:rPr>
        <w:t>(13, 79, 91, 96, 101, 111, 131, 134, 156, 164)</w:t>
      </w:r>
      <w:r w:rsidR="001474EA">
        <w:t>.</w:t>
      </w:r>
      <w:r w:rsidRPr="001D3FBB">
        <w:rPr>
          <w:b/>
          <w:bCs/>
        </w:rPr>
        <w:t xml:space="preserve"> </w:t>
      </w:r>
      <w:r w:rsidR="00D10344" w:rsidRPr="001D3FBB">
        <w:t xml:space="preserve">Difficulties in managing the gatekeeping systems of primary care or other health services may contribute to patients feeling </w:t>
      </w:r>
      <w:r w:rsidR="000F001B" w:rsidRPr="001D3FBB">
        <w:t>the</w:t>
      </w:r>
      <w:r w:rsidR="00D10344" w:rsidRPr="001D3FBB">
        <w:t xml:space="preserve"> lack of confidence or skill (or “activation”) in navigating the structures or expectations of services</w:t>
      </w:r>
      <w:r w:rsidR="000F001B" w:rsidRPr="001D3FBB">
        <w:t xml:space="preserve"> reported above</w:t>
      </w:r>
      <w:r w:rsidR="001474EA">
        <w:t xml:space="preserve"> </w:t>
      </w:r>
      <w:r w:rsidR="00812A77">
        <w:rPr>
          <w:noProof/>
        </w:rPr>
        <w:t>(74, 87, 100)</w:t>
      </w:r>
      <w:r w:rsidR="001474EA">
        <w:t>.</w:t>
      </w:r>
    </w:p>
    <w:p w14:paraId="5B2712D7" w14:textId="239ED0E9" w:rsidR="00EF53C1" w:rsidRPr="001D3FBB" w:rsidRDefault="00EF53C1" w:rsidP="00EF53C1">
      <w:pPr>
        <w:jc w:val="both"/>
      </w:pPr>
      <w:r w:rsidRPr="001D3FBB">
        <w:t>A further permeability issue relates to administrative error and miscommunication, one of the most common causes of non-attendance in survey studies across health settings</w:t>
      </w:r>
      <w:r w:rsidR="001474EA">
        <w:t xml:space="preserve"> </w:t>
      </w:r>
      <w:r w:rsidR="00812A77">
        <w:rPr>
          <w:noProof/>
        </w:rPr>
        <w:t>(13, 18-20, 22, 25, 51-54, 62, 65, 139, 145)</w:t>
      </w:r>
      <w:r w:rsidR="001474EA">
        <w:t>.</w:t>
      </w:r>
      <w:r w:rsidRPr="001D3FBB">
        <w:t xml:space="preserve"> These include patients not receiving notification of appointments; receiving them after appointments were due to take place</w:t>
      </w:r>
      <w:r w:rsidR="00B95AD4">
        <w:t xml:space="preserve">; </w:t>
      </w:r>
      <w:r w:rsidRPr="001D3FBB">
        <w:t>on such short notice that they were unable to arrange attendance</w:t>
      </w:r>
      <w:r w:rsidR="00764641">
        <w:t xml:space="preserve">; </w:t>
      </w:r>
      <w:r w:rsidRPr="001D3FBB">
        <w:t>or simply receiving the wrong details, undermining attendance but also trust and confidence in the system</w:t>
      </w:r>
      <w:r w:rsidR="001474EA">
        <w:t xml:space="preserve"> </w:t>
      </w:r>
      <w:r w:rsidR="00812A77">
        <w:rPr>
          <w:noProof/>
        </w:rPr>
        <w:t>(29-33, 35, 42, 51, 54, 60, 61, 65, 66, 80, 91, 93, 135, 139, 151)</w:t>
      </w:r>
      <w:r w:rsidR="001474EA">
        <w:t>.</w:t>
      </w:r>
      <w:r w:rsidRPr="001D3FBB">
        <w:t xml:space="preserve"> Miscommunications and misunderstandings may be an artefact of inadequate IT or booking systems, but may also speak to practices failing to account for patients’ communication needs, such as sending appointment letters to patients with no fixed address, relying on</w:t>
      </w:r>
      <w:r w:rsidR="00027CF2">
        <w:t xml:space="preserve"> phone systems or</w:t>
      </w:r>
      <w:r w:rsidRPr="001D3FBB">
        <w:t xml:space="preserve"> text reminders for patients without phones, or single-language written communications to those who might struggle to read</w:t>
      </w:r>
      <w:r w:rsidR="00DA2B59">
        <w:t xml:space="preserve"> and understand</w:t>
      </w:r>
      <w:r w:rsidRPr="001D3FBB">
        <w:t xml:space="preserve"> them</w:t>
      </w:r>
      <w:r w:rsidR="00EA3E5C">
        <w:t xml:space="preserve"> </w:t>
      </w:r>
      <w:r w:rsidR="00812A77">
        <w:rPr>
          <w:noProof/>
        </w:rPr>
        <w:t>(91, 93, 114, 151)</w:t>
      </w:r>
      <w:r w:rsidR="00EA3E5C">
        <w:t>.</w:t>
      </w:r>
      <w:r w:rsidRPr="001D3FBB">
        <w:t xml:space="preserve"> In many studies patients describe being unable to make contact with services to cancel or rearrange appointments, or cancelling but not having this recorded on practice systems</w:t>
      </w:r>
      <w:r w:rsidR="00EA3E5C">
        <w:t xml:space="preserve"> </w:t>
      </w:r>
      <w:r w:rsidR="00812A77">
        <w:rPr>
          <w:noProof/>
        </w:rPr>
        <w:t>(18, 20, 31, 52, 54, 58, 60, 62, 80, 91, 111, 116, 135, 139, 140)</w:t>
      </w:r>
      <w:r w:rsidR="00EA3E5C">
        <w:t>.</w:t>
      </w:r>
    </w:p>
    <w:tbl>
      <w:tblPr>
        <w:tblStyle w:val="TableGrid"/>
        <w:tblW w:w="0" w:type="auto"/>
        <w:tblLook w:val="04A0" w:firstRow="1" w:lastRow="0" w:firstColumn="1" w:lastColumn="0" w:noHBand="0" w:noVBand="1"/>
      </w:tblPr>
      <w:tblGrid>
        <w:gridCol w:w="9016"/>
      </w:tblGrid>
      <w:tr w:rsidR="00EF53C1" w:rsidRPr="001D3FBB" w14:paraId="06DBD8C0" w14:textId="77777777" w:rsidTr="00930F3B">
        <w:tc>
          <w:tcPr>
            <w:tcW w:w="9016" w:type="dxa"/>
          </w:tcPr>
          <w:p w14:paraId="050AB559" w14:textId="77777777" w:rsidR="00EF53C1" w:rsidRPr="001D3FBB" w:rsidRDefault="00EF53C1" w:rsidP="00930F3B">
            <w:pPr>
              <w:jc w:val="both"/>
              <w:rPr>
                <w:b/>
                <w:bCs/>
              </w:rPr>
            </w:pPr>
            <w:r w:rsidRPr="001D3FBB">
              <w:rPr>
                <w:b/>
                <w:bCs/>
              </w:rPr>
              <w:t>Proposed CMOCs</w:t>
            </w:r>
          </w:p>
        </w:tc>
      </w:tr>
      <w:tr w:rsidR="00EF53C1" w:rsidRPr="001D3FBB" w14:paraId="77BB8C10" w14:textId="77777777" w:rsidTr="00930F3B">
        <w:tc>
          <w:tcPr>
            <w:tcW w:w="9016" w:type="dxa"/>
          </w:tcPr>
          <w:p w14:paraId="3B16E0D1" w14:textId="77777777" w:rsidR="00EF53C1" w:rsidRPr="001D3FBB" w:rsidRDefault="00EF53C1" w:rsidP="00930F3B">
            <w:pPr>
              <w:jc w:val="both"/>
            </w:pPr>
            <w:r w:rsidRPr="001D3FBB">
              <w:t>CMOC 7: Where there is misalignment between patients’ wishes, needs and circumstances (candidacies), and what is offered by services (C), non-attendance may occur (O) because patients do not trust the service (M) or feel what the service offers is ‘for them’ (M).</w:t>
            </w:r>
          </w:p>
        </w:tc>
      </w:tr>
      <w:tr w:rsidR="00EF53C1" w:rsidRPr="001D3FBB" w14:paraId="229AA57B" w14:textId="77777777" w:rsidTr="00930F3B">
        <w:tc>
          <w:tcPr>
            <w:tcW w:w="9016" w:type="dxa"/>
          </w:tcPr>
          <w:p w14:paraId="70F92F5B" w14:textId="77777777" w:rsidR="00EF53C1" w:rsidRPr="001D3FBB" w:rsidRDefault="00EF53C1" w:rsidP="00930F3B">
            <w:pPr>
              <w:jc w:val="both"/>
            </w:pPr>
            <w:r w:rsidRPr="001D3FBB">
              <w:t>CMOC 8: When patients anticipate negative interactions with services (hostility, judgement, neglect, disrespect, stigma) (C), attendance is made difficult (O) because the appointment represents a source of threat and non-attendance a route to safety (M).</w:t>
            </w:r>
          </w:p>
        </w:tc>
      </w:tr>
      <w:tr w:rsidR="007B5E0B" w:rsidRPr="001D3FBB" w14:paraId="074056D8" w14:textId="77777777" w:rsidTr="00930F3B">
        <w:tc>
          <w:tcPr>
            <w:tcW w:w="9016" w:type="dxa"/>
          </w:tcPr>
          <w:p w14:paraId="21CB170F" w14:textId="49E30CA6" w:rsidR="007B5E0B" w:rsidRPr="001D3FBB" w:rsidRDefault="007B5E0B" w:rsidP="007B5E0B">
            <w:pPr>
              <w:jc w:val="both"/>
            </w:pPr>
            <w:r w:rsidRPr="007B5E0B">
              <w:t xml:space="preserve">CMOC 11: When patients have communication needs which are not addressed at each stage of candidacy (C), they may be less likely to attend (O) because they may feel unheard and may not be able to give/receive information that will make the appointment instrumentally beneficial (M) or they may feel a sense of discrimination, exclusion, neglect or stigma (M). </w:t>
            </w:r>
          </w:p>
        </w:tc>
      </w:tr>
      <w:tr w:rsidR="00EF53C1" w:rsidRPr="001D3FBB" w14:paraId="0867EDF3" w14:textId="77777777" w:rsidTr="00930F3B">
        <w:tc>
          <w:tcPr>
            <w:tcW w:w="9016" w:type="dxa"/>
          </w:tcPr>
          <w:p w14:paraId="4A505F61" w14:textId="77777777" w:rsidR="00EF53C1" w:rsidRPr="001D3FBB" w:rsidRDefault="00EF53C1" w:rsidP="00930F3B">
            <w:pPr>
              <w:jc w:val="both"/>
            </w:pPr>
            <w:r w:rsidRPr="001D3FBB">
              <w:t xml:space="preserve">CMOC 12: Where there are unaddressed power disparities in interactions with services (C) </w:t>
            </w:r>
            <w:r w:rsidRPr="001D3FBB">
              <w:lastRenderedPageBreak/>
              <w:t>patients may mistrust providers (O) because they feel excluded (M), that there is little space for their own involvement in their own care (M), or that services are neglectful, intrusive or coercive (M).</w:t>
            </w:r>
          </w:p>
        </w:tc>
      </w:tr>
      <w:tr w:rsidR="00EF53C1" w:rsidRPr="001D3FBB" w14:paraId="6C126518" w14:textId="77777777" w:rsidTr="00930F3B">
        <w:tc>
          <w:tcPr>
            <w:tcW w:w="9016" w:type="dxa"/>
          </w:tcPr>
          <w:p w14:paraId="1620315C" w14:textId="77777777" w:rsidR="00EF53C1" w:rsidRPr="001D3FBB" w:rsidRDefault="00EF53C1" w:rsidP="00930F3B">
            <w:pPr>
              <w:jc w:val="both"/>
            </w:pPr>
            <w:r w:rsidRPr="001D3FBB">
              <w:lastRenderedPageBreak/>
              <w:t>CMOC 20: Where practices ask patients to see practitioners that they do not choose or have no relationship with (C) patients may be: less willing to attend (O) because of their fears and concerns about seeing someone they do not know or trust (M); because the practitioner knows less about their lives/circumstances/wishes/needs and therefore their advice/support is perceived to be less beneficial (M) or communicating with them is more difficult (M).</w:t>
            </w:r>
          </w:p>
        </w:tc>
      </w:tr>
      <w:tr w:rsidR="00EF53C1" w:rsidRPr="001D3FBB" w14:paraId="2F3186D9" w14:textId="77777777" w:rsidTr="00930F3B">
        <w:tc>
          <w:tcPr>
            <w:tcW w:w="9016" w:type="dxa"/>
          </w:tcPr>
          <w:p w14:paraId="18BD3F49" w14:textId="77777777" w:rsidR="00EF53C1" w:rsidRPr="001D3FBB" w:rsidRDefault="00EF53C1" w:rsidP="00930F3B">
            <w:pPr>
              <w:jc w:val="both"/>
            </w:pPr>
            <w:r w:rsidRPr="001D3FBB">
              <w:t>CMOC 21: When practices or services offer less control, choice or flexibility over the day and time of an appointment to patients (C), they are more likely to miss it (O) because it may conflict with other urgent demands (M).</w:t>
            </w:r>
          </w:p>
        </w:tc>
      </w:tr>
      <w:tr w:rsidR="002B17CD" w:rsidRPr="001D3FBB" w14:paraId="4B15FA4F" w14:textId="77777777" w:rsidTr="00930F3B">
        <w:tc>
          <w:tcPr>
            <w:tcW w:w="9016" w:type="dxa"/>
          </w:tcPr>
          <w:p w14:paraId="1A0EF692" w14:textId="253F851F" w:rsidR="002B17CD" w:rsidRPr="002B17CD" w:rsidRDefault="002B17CD" w:rsidP="002B17CD">
            <w:pPr>
              <w:jc w:val="both"/>
            </w:pPr>
            <w:r w:rsidRPr="002B17CD">
              <w:t xml:space="preserve">CMOC 22: Where there are delays between a person making an appointment and the appointment itself (C), patients may be less likely to attend (O) because: their symptoms might improve and they feel the appointment is no longer necessary (M); they may worsen and attendance becomes practically impossible (M); they may be more likely to forget; other competing demands may emerge or take priority (M); fears or anxieties may increase; patients may feel disrespected, neglected or unwanted (M). </w:t>
            </w:r>
          </w:p>
        </w:tc>
      </w:tr>
      <w:tr w:rsidR="00EF53C1" w:rsidRPr="001D3FBB" w14:paraId="4F326F25" w14:textId="77777777" w:rsidTr="00930F3B">
        <w:tc>
          <w:tcPr>
            <w:tcW w:w="9016" w:type="dxa"/>
          </w:tcPr>
          <w:p w14:paraId="2530762D" w14:textId="77777777" w:rsidR="00EF53C1" w:rsidRPr="001D3FBB" w:rsidRDefault="00EF53C1" w:rsidP="00930F3B">
            <w:pPr>
              <w:jc w:val="both"/>
            </w:pPr>
            <w:r w:rsidRPr="001D3FBB">
              <w:t>CMOC 23: Where patients are offered appointments at very short notice (C), attendance may be prevented (O) because they cannot negotiate their competing demands (M) or access the resources they need to facilitate attendance (M).</w:t>
            </w:r>
          </w:p>
        </w:tc>
      </w:tr>
      <w:tr w:rsidR="00EF53C1" w:rsidRPr="001D3FBB" w14:paraId="65A9E6D6" w14:textId="77777777" w:rsidTr="00930F3B">
        <w:tc>
          <w:tcPr>
            <w:tcW w:w="9016" w:type="dxa"/>
          </w:tcPr>
          <w:p w14:paraId="5CDEAD44" w14:textId="77777777" w:rsidR="00EF53C1" w:rsidRPr="001D3FBB" w:rsidRDefault="00EF53C1" w:rsidP="00930F3B">
            <w:pPr>
              <w:jc w:val="both"/>
            </w:pPr>
            <w:r w:rsidRPr="001D3FBB">
              <w:t>CMOC 24: When there are administrative errors with appointment scheduling and/or communication (C) patients do not attend (M) because they are given the wrong details for their appointments, or never receive those details and so are not aware of when they are expected (M).</w:t>
            </w:r>
          </w:p>
        </w:tc>
      </w:tr>
      <w:tr w:rsidR="00EF53C1" w:rsidRPr="001D3FBB" w14:paraId="05050734" w14:textId="77777777" w:rsidTr="00930F3B">
        <w:tc>
          <w:tcPr>
            <w:tcW w:w="9016" w:type="dxa"/>
          </w:tcPr>
          <w:p w14:paraId="4209977A" w14:textId="21EE9156" w:rsidR="00EF53C1" w:rsidRPr="001D3FBB" w:rsidRDefault="007F0A25" w:rsidP="00930F3B">
            <w:pPr>
              <w:jc w:val="both"/>
            </w:pPr>
            <w:r w:rsidRPr="007F0A25">
              <w:t>CMOC 25: If services do not have systems for patients to contact them to cancel or rearrange, or these systems are burdensome (C), patients may miss appointments (O) because they are unable to cancel or amend appointments.</w:t>
            </w:r>
          </w:p>
        </w:tc>
      </w:tr>
      <w:tr w:rsidR="00EF53C1" w:rsidRPr="001D3FBB" w14:paraId="5D19046A" w14:textId="77777777" w:rsidTr="00930F3B">
        <w:tc>
          <w:tcPr>
            <w:tcW w:w="9016" w:type="dxa"/>
          </w:tcPr>
          <w:p w14:paraId="2CF20E3D" w14:textId="2F567CA7" w:rsidR="00EF53C1" w:rsidRPr="001D3FBB" w:rsidRDefault="00797520" w:rsidP="00930F3B">
            <w:pPr>
              <w:jc w:val="both"/>
            </w:pPr>
            <w:r w:rsidRPr="00797520">
              <w:t>CMOC 29: Where physical spaces are not welcoming or comfortable (C), patients may not feel comfortable attending (O) because they do not feel safe, secure or welcome (M).</w:t>
            </w:r>
          </w:p>
        </w:tc>
      </w:tr>
      <w:tr w:rsidR="00A92149" w:rsidRPr="001D3FBB" w14:paraId="4513379E" w14:textId="77777777" w:rsidTr="00930F3B">
        <w:tc>
          <w:tcPr>
            <w:tcW w:w="9016" w:type="dxa"/>
          </w:tcPr>
          <w:p w14:paraId="23CB3093" w14:textId="59A36B24" w:rsidR="00A92149" w:rsidRPr="001D3FBB" w:rsidRDefault="00A92149" w:rsidP="00A92149">
            <w:pPr>
              <w:jc w:val="both"/>
            </w:pPr>
            <w:r w:rsidRPr="00A92149">
              <w:t>CMOC 13: Where services do not take account of patients’ wider circumstances or view patients as people (C), patients may not trust services (O) because they feel labelled or stereotyped (M), may come to believe that what is offered does not fit with their needs or best interests (M).</w:t>
            </w:r>
          </w:p>
        </w:tc>
      </w:tr>
    </w:tbl>
    <w:p w14:paraId="0D49756E" w14:textId="77777777" w:rsidR="00EF53C1" w:rsidRPr="001D3FBB" w:rsidRDefault="00EF53C1" w:rsidP="00EF53C1">
      <w:pPr>
        <w:jc w:val="both"/>
      </w:pPr>
    </w:p>
    <w:p w14:paraId="09E1B650" w14:textId="2BBEBF7E" w:rsidR="00D05F67" w:rsidRDefault="00CC5014" w:rsidP="000A5DE3">
      <w:pPr>
        <w:pStyle w:val="Heading3"/>
        <w:spacing w:after="120"/>
      </w:pPr>
      <w:bookmarkStart w:id="23" w:name="_Toc153545117"/>
      <w:bookmarkStart w:id="24" w:name="_Toc168494980"/>
      <w:r>
        <w:t xml:space="preserve">7.3.6 </w:t>
      </w:r>
      <w:r w:rsidR="00EF53C1" w:rsidRPr="001D3FBB">
        <w:t xml:space="preserve">Navigation and </w:t>
      </w:r>
      <w:r w:rsidR="0026620E">
        <w:t>P</w:t>
      </w:r>
      <w:r w:rsidR="00EF53C1" w:rsidRPr="001D3FBB">
        <w:t>resentation</w:t>
      </w:r>
      <w:bookmarkEnd w:id="23"/>
      <w:r w:rsidR="00436CAE" w:rsidRPr="001D3FBB">
        <w:t xml:space="preserve"> - </w:t>
      </w:r>
      <w:r w:rsidR="00EF53C1" w:rsidRPr="001D3FBB">
        <w:t>Forgetting</w:t>
      </w:r>
      <w:bookmarkEnd w:id="24"/>
      <w:r w:rsidR="00EF53C1" w:rsidRPr="001D3FBB">
        <w:t xml:space="preserve"> </w:t>
      </w:r>
    </w:p>
    <w:p w14:paraId="06A9DC1F" w14:textId="4B441DFE" w:rsidR="00EF53C1" w:rsidRPr="000A61FB" w:rsidRDefault="0042537A" w:rsidP="00EF53C1">
      <w:pPr>
        <w:jc w:val="both"/>
      </w:pPr>
      <w:proofErr w:type="gramStart"/>
      <w:r>
        <w:t>The issue of f</w:t>
      </w:r>
      <w:r w:rsidR="00EF53C1" w:rsidRPr="000A61FB">
        <w:t xml:space="preserve">orgetting features prominently in </w:t>
      </w:r>
      <w:r>
        <w:t xml:space="preserve">surveys and questionnaires </w:t>
      </w:r>
      <w:r w:rsidR="00EF53C1" w:rsidRPr="000A61FB">
        <w:t>on missed appointments across service contexts and locations</w:t>
      </w:r>
      <w:r w:rsidR="000428CE">
        <w:t xml:space="preserve"> </w:t>
      </w:r>
      <w:r w:rsidR="00812A77">
        <w:rPr>
          <w:noProof/>
        </w:rPr>
        <w:t>(18-23, 27-36)</w:t>
      </w:r>
      <w:r w:rsidR="000428CE">
        <w:t>,</w:t>
      </w:r>
      <w:r>
        <w:t xml:space="preserve"> an</w:t>
      </w:r>
      <w:r w:rsidR="00FF7D45">
        <w:t>d thus</w:t>
      </w:r>
      <w:r w:rsidR="000B2DC0">
        <w:t xml:space="preserve"> also</w:t>
      </w:r>
      <w:r w:rsidR="00FF7D45">
        <w:t xml:space="preserve"> in reviews</w:t>
      </w:r>
      <w:r w:rsidR="000428CE">
        <w:t xml:space="preserve"> </w:t>
      </w:r>
      <w:r w:rsidR="00812A77">
        <w:rPr>
          <w:noProof/>
        </w:rPr>
        <w:t>(24-26, 39)</w:t>
      </w:r>
      <w:r w:rsidR="000428CE">
        <w:t>.</w:t>
      </w:r>
      <w:proofErr w:type="gramEnd"/>
      <w:r w:rsidR="00EF53C1" w:rsidRPr="000A61FB">
        <w:t xml:space="preserve"> The abundance of research flagging forgetting as a problem has caused some authors to cite an “epidemic of forgetfulness”</w:t>
      </w:r>
      <w:r w:rsidR="001B604C">
        <w:t xml:space="preserve"> on the part of patients</w:t>
      </w:r>
      <w:r w:rsidR="000428CE">
        <w:t xml:space="preserve"> </w:t>
      </w:r>
      <w:r w:rsidR="00812A77">
        <w:rPr>
          <w:noProof/>
        </w:rPr>
        <w:t>(17</w:t>
      </w:r>
      <w:r w:rsidR="0062470D">
        <w:rPr>
          <w:noProof/>
        </w:rPr>
        <w:t>, p.101</w:t>
      </w:r>
      <w:r w:rsidR="00812A77">
        <w:rPr>
          <w:noProof/>
        </w:rPr>
        <w:t>)</w:t>
      </w:r>
      <w:r w:rsidR="00911FE6">
        <w:t xml:space="preserve"> that </w:t>
      </w:r>
      <w:r w:rsidR="00A460D8">
        <w:t xml:space="preserve">underpins </w:t>
      </w:r>
      <w:r w:rsidR="00801DA4">
        <w:t>a</w:t>
      </w:r>
      <w:r w:rsidR="00A460D8">
        <w:t xml:space="preserve"> significant</w:t>
      </w:r>
      <w:r w:rsidR="006C396B">
        <w:t xml:space="preserve"> interventional literature on reminders</w:t>
      </w:r>
      <w:r w:rsidR="000428CE">
        <w:t xml:space="preserve"> </w:t>
      </w:r>
      <w:r w:rsidR="00812A77">
        <w:rPr>
          <w:noProof/>
        </w:rPr>
        <w:t>(13, 37, 38, 45, 60, 80, 89, 120, 147, 154, 158, 159, 163, 165-180)</w:t>
      </w:r>
      <w:r w:rsidR="000428CE">
        <w:t>.</w:t>
      </w:r>
      <w:r w:rsidR="00EF53C1" w:rsidRPr="000A61FB">
        <w:t xml:space="preserve"> </w:t>
      </w:r>
      <w:r w:rsidR="00801DA4">
        <w:t>Some</w:t>
      </w:r>
      <w:r w:rsidR="00EF53C1" w:rsidRPr="000A61FB">
        <w:t xml:space="preserve"> cautionary points are necessary</w:t>
      </w:r>
      <w:r w:rsidR="00801DA4">
        <w:t xml:space="preserve"> around this literature</w:t>
      </w:r>
      <w:r w:rsidR="00EF53C1" w:rsidRPr="000A61FB">
        <w:t>. In surveys and questionnaires, forgetting may be a “smoke screen”</w:t>
      </w:r>
      <w:r w:rsidR="00AF3D51">
        <w:rPr>
          <w:noProof/>
        </w:rPr>
        <w:t>(13</w:t>
      </w:r>
      <w:r w:rsidR="00352B42">
        <w:rPr>
          <w:noProof/>
        </w:rPr>
        <w:t>, p.103</w:t>
      </w:r>
      <w:r w:rsidR="00AF3D51">
        <w:rPr>
          <w:noProof/>
        </w:rPr>
        <w:t>)</w:t>
      </w:r>
      <w:r w:rsidR="00EF53C1" w:rsidRPr="000A61FB">
        <w:t xml:space="preserve"> for more complex issues</w:t>
      </w:r>
      <w:r w:rsidR="00620E0F">
        <w:t xml:space="preserve"> or act as protection against </w:t>
      </w:r>
      <w:r w:rsidR="00FC35AD">
        <w:t>stigma or judgement</w:t>
      </w:r>
      <w:r w:rsidR="00EF53C1" w:rsidRPr="000A61FB">
        <w:rPr>
          <w:rStyle w:val="FootnoteReference"/>
        </w:rPr>
        <w:t xml:space="preserve"> </w:t>
      </w:r>
      <w:r w:rsidR="00812A77">
        <w:rPr>
          <w:noProof/>
        </w:rPr>
        <w:t>(13, 37-39)</w:t>
      </w:r>
      <w:r w:rsidR="000428CE">
        <w:t xml:space="preserve">. </w:t>
      </w:r>
      <w:r w:rsidR="00EF53C1" w:rsidRPr="000A61FB">
        <w:t>Forgetting may link to dementia, brain injury, cognitive impairment, poor mental health, PTSD or other influences on prospective memory</w:t>
      </w:r>
      <w:r w:rsidR="000428CE">
        <w:t xml:space="preserve"> </w:t>
      </w:r>
      <w:r w:rsidR="00812A77">
        <w:rPr>
          <w:noProof/>
        </w:rPr>
        <w:t>(13, 43, 48, 67, 72, 83, 92, 101, 104, 129, 135, 137, 169)</w:t>
      </w:r>
      <w:r w:rsidR="000428CE">
        <w:t xml:space="preserve"> </w:t>
      </w:r>
      <w:r w:rsidR="00FC35AD">
        <w:t xml:space="preserve">and extends </w:t>
      </w:r>
      <w:r w:rsidR="00EF53C1" w:rsidRPr="000A61FB">
        <w:t>beyond just forgetting the date and time of an appointment into forgetting what it is for, where it is or how to get there safely (“wayfinding</w:t>
      </w:r>
      <w:proofErr w:type="gramStart"/>
      <w:r w:rsidR="00EF53C1" w:rsidRPr="000A61FB">
        <w:t>”</w:t>
      </w:r>
      <w:r w:rsidR="00812A77">
        <w:rPr>
          <w:noProof/>
        </w:rPr>
        <w:t>(</w:t>
      </w:r>
      <w:proofErr w:type="gramEnd"/>
      <w:r w:rsidR="00812A77">
        <w:rPr>
          <w:noProof/>
        </w:rPr>
        <w:t>137</w:t>
      </w:r>
      <w:r w:rsidR="000F06E0">
        <w:rPr>
          <w:noProof/>
        </w:rPr>
        <w:t>, p.5</w:t>
      </w:r>
      <w:r w:rsidR="00812A77">
        <w:rPr>
          <w:noProof/>
        </w:rPr>
        <w:t>)</w:t>
      </w:r>
      <w:r w:rsidR="00EF53C1" w:rsidRPr="000A61FB">
        <w:t xml:space="preserve">). Wilson and Astley </w:t>
      </w:r>
      <w:r w:rsidR="00812A77">
        <w:rPr>
          <w:noProof/>
        </w:rPr>
        <w:t>(93)</w:t>
      </w:r>
      <w:r w:rsidR="00EF53C1" w:rsidRPr="000A61FB">
        <w:t xml:space="preserve"> provide </w:t>
      </w:r>
      <w:r w:rsidR="00750D14">
        <w:t xml:space="preserve">insight into </w:t>
      </w:r>
      <w:r w:rsidR="00EF53C1" w:rsidRPr="000A61FB">
        <w:t>the complexity of forgetting:</w:t>
      </w:r>
    </w:p>
    <w:p w14:paraId="3D6E5167" w14:textId="00C7B0A6" w:rsidR="00EF53C1" w:rsidRPr="001D3FBB" w:rsidRDefault="00EF53C1" w:rsidP="00EF53C1">
      <w:pPr>
        <w:ind w:left="720"/>
        <w:jc w:val="both"/>
        <w:rPr>
          <w:b/>
          <w:bCs/>
        </w:rPr>
      </w:pPr>
      <w:r w:rsidRPr="000A61FB">
        <w:t xml:space="preserve">“[Tom] developed an opiate dependency, alcohol dependency, severe anxiety, memory lapses and sometimes poor cognition and confusion. Tom also suffers from epilepsy which is </w:t>
      </w:r>
      <w:r w:rsidRPr="000A61FB">
        <w:lastRenderedPageBreak/>
        <w:t xml:space="preserve">exacerbated by his alcohol dependency. […] His memory difficulties and poor physical health can leave him struggling to remember appointments, which can result in missed attendances. When Tom tries to book appointments again, he is met with resistance, reminded of his past missed attendances with no constructive solution.” </w:t>
      </w:r>
      <w:r w:rsidR="007162B7">
        <w:t>(p.22)</w:t>
      </w:r>
    </w:p>
    <w:p w14:paraId="7CE48CB0" w14:textId="005DBAE2" w:rsidR="0014582F" w:rsidRPr="001D3FBB" w:rsidRDefault="00CE5F06" w:rsidP="00927D2A">
      <w:pPr>
        <w:jc w:val="both"/>
      </w:pPr>
      <w:r>
        <w:t xml:space="preserve">The absence of this extra context in prior literature on forgetting may reflect </w:t>
      </w:r>
      <w:r w:rsidR="00AC4354">
        <w:t xml:space="preserve">many of the issues in the </w:t>
      </w:r>
      <w:r w:rsidR="008C7C54">
        <w:t>overview of the evidence base provided in the main paper,</w:t>
      </w:r>
      <w:r w:rsidR="00AC4354">
        <w:rPr>
          <w:b/>
          <w:bCs/>
        </w:rPr>
        <w:t xml:space="preserve"> </w:t>
      </w:r>
      <w:r w:rsidR="00B0750A">
        <w:t>including the reliance on surveys and questionnaire</w:t>
      </w:r>
      <w:r w:rsidR="00EF526F">
        <w:t xml:space="preserve"> and the </w:t>
      </w:r>
      <w:r w:rsidR="00BB65D6">
        <w:t xml:space="preserve">challenges of sampling and recruitment that may exclude patients with these complex needs from research. </w:t>
      </w:r>
      <w:r w:rsidR="00EF53C1" w:rsidRPr="001D3FBB">
        <w:t xml:space="preserve">Forgetting might also </w:t>
      </w:r>
      <w:r w:rsidR="00A27EFE" w:rsidRPr="001D3FBB">
        <w:t>be a consequence of</w:t>
      </w:r>
      <w:r w:rsidR="00EF53C1" w:rsidRPr="001D3FBB">
        <w:t xml:space="preserve"> competing demands and urgencies</w:t>
      </w:r>
      <w:r w:rsidR="00200DE9">
        <w:t xml:space="preserve"> </w:t>
      </w:r>
      <w:r w:rsidR="00105885">
        <w:t xml:space="preserve">(section </w:t>
      </w:r>
      <w:r w:rsidR="008C7C54">
        <w:t>7.3.4</w:t>
      </w:r>
      <w:r w:rsidR="00105885">
        <w:t>);</w:t>
      </w:r>
      <w:r w:rsidR="00172189" w:rsidRPr="001D3FBB">
        <w:t xml:space="preserve"> </w:t>
      </w:r>
      <w:r w:rsidR="00EF53C1" w:rsidRPr="001D3FBB">
        <w:t>to</w:t>
      </w:r>
      <w:r w:rsidR="007844BF">
        <w:t xml:space="preserve"> limited</w:t>
      </w:r>
      <w:r w:rsidR="00EF53C1" w:rsidRPr="001D3FBB">
        <w:t xml:space="preserve"> networks of support where patients rely on other people to help them remember</w:t>
      </w:r>
      <w:r w:rsidR="002136B2">
        <w:t xml:space="preserve"> </w:t>
      </w:r>
      <w:r w:rsidR="00812A77">
        <w:rPr>
          <w:noProof/>
        </w:rPr>
        <w:t>(135, 181)</w:t>
      </w:r>
      <w:r w:rsidR="002136B2">
        <w:t>;</w:t>
      </w:r>
      <w:r w:rsidR="00EF53C1" w:rsidRPr="001D3FBB">
        <w:t xml:space="preserve"> </w:t>
      </w:r>
      <w:r w:rsidR="0072188D">
        <w:t xml:space="preserve">and to </w:t>
      </w:r>
      <w:r w:rsidR="00EF53C1" w:rsidRPr="001D3FBB">
        <w:t>service issues</w:t>
      </w:r>
      <w:r w:rsidR="0072188D">
        <w:t xml:space="preserve"> including the absence of </w:t>
      </w:r>
      <w:r w:rsidR="00EF53C1" w:rsidRPr="001D3FBB">
        <w:t>or issues with reminder systems</w:t>
      </w:r>
      <w:r w:rsidR="002136B2">
        <w:t xml:space="preserve"> </w:t>
      </w:r>
      <w:r w:rsidR="00812A77">
        <w:rPr>
          <w:noProof/>
        </w:rPr>
        <w:t>(42, 63)</w:t>
      </w:r>
      <w:r w:rsidR="002136B2">
        <w:t>;</w:t>
      </w:r>
      <w:r w:rsidR="00EF53C1" w:rsidRPr="001D3FBB">
        <w:t xml:space="preserve"> delays to appointments</w:t>
      </w:r>
      <w:r w:rsidR="00B54042">
        <w:t xml:space="preserve"> </w:t>
      </w:r>
      <w:r w:rsidR="00B54042" w:rsidRPr="00105885">
        <w:t>(</w:t>
      </w:r>
      <w:r w:rsidR="00105885" w:rsidRPr="00105885">
        <w:t>section 7.3.5</w:t>
      </w:r>
      <w:r w:rsidR="00B54042" w:rsidRPr="00105885">
        <w:t>)</w:t>
      </w:r>
      <w:r w:rsidR="0085584A" w:rsidRPr="00105885">
        <w:t>;</w:t>
      </w:r>
      <w:r w:rsidR="00B54042" w:rsidRPr="00105885">
        <w:t xml:space="preserve"> </w:t>
      </w:r>
      <w:r w:rsidR="00EF53C1" w:rsidRPr="00105885">
        <w:t xml:space="preserve">or </w:t>
      </w:r>
      <w:r w:rsidR="0072188D" w:rsidRPr="00105885">
        <w:t>misalignments around t</w:t>
      </w:r>
      <w:r w:rsidR="00EF53C1" w:rsidRPr="00105885">
        <w:t>he</w:t>
      </w:r>
      <w:r w:rsidR="0085584A" w:rsidRPr="00105885">
        <w:t xml:space="preserve"> purpose or significance</w:t>
      </w:r>
      <w:r w:rsidR="00EF53C1" w:rsidRPr="00105885">
        <w:t xml:space="preserve"> of an appointment</w:t>
      </w:r>
      <w:r w:rsidR="00B54042" w:rsidRPr="00105885">
        <w:t xml:space="preserve"> </w:t>
      </w:r>
      <w:r w:rsidR="00105885" w:rsidRPr="00105885">
        <w:t>(section 7.3.2)</w:t>
      </w:r>
      <w:r w:rsidR="00EF53C1" w:rsidRPr="00105885">
        <w:t>.</w:t>
      </w:r>
      <w:r w:rsidR="00B54042">
        <w:t xml:space="preserve"> </w:t>
      </w:r>
      <w:r w:rsidR="00813686">
        <w:t xml:space="preserve">As such, we view </w:t>
      </w:r>
      <w:r w:rsidR="00B6405D">
        <w:t xml:space="preserve">forgetting </w:t>
      </w:r>
      <w:r w:rsidR="00793757">
        <w:t>less a</w:t>
      </w:r>
      <w:r w:rsidR="00813686">
        <w:t>s</w:t>
      </w:r>
      <w:r w:rsidR="00793757">
        <w:t xml:space="preserve"> </w:t>
      </w:r>
      <w:r w:rsidR="00813686">
        <w:t>a cause of missingness</w:t>
      </w:r>
      <w:r w:rsidR="00F224D3">
        <w:t xml:space="preserve"> and</w:t>
      </w:r>
      <w:r w:rsidR="00793757">
        <w:t xml:space="preserve"> </w:t>
      </w:r>
      <w:r w:rsidR="005902A7">
        <w:t>more a</w:t>
      </w:r>
      <w:r w:rsidR="00F224D3">
        <w:t xml:space="preserve">n </w:t>
      </w:r>
      <w:r w:rsidR="00F224D3" w:rsidRPr="008B551D">
        <w:rPr>
          <w:i/>
          <w:iCs/>
        </w:rPr>
        <w:t>outcome</w:t>
      </w:r>
      <w:r w:rsidR="00F224D3">
        <w:t xml:space="preserve"> of a range of context-mechanism interactions</w:t>
      </w:r>
      <w:r w:rsidR="009010A6">
        <w:t>.</w:t>
      </w:r>
      <w:r w:rsidR="007E65D3">
        <w:t xml:space="preserve"> </w:t>
      </w:r>
      <w:r w:rsidR="00EB7AAA">
        <w:t xml:space="preserve">This may account for the </w:t>
      </w:r>
      <w:r>
        <w:t xml:space="preserve">modest or </w:t>
      </w:r>
      <w:r w:rsidR="00EF52F3">
        <w:t>mixed evidence for reminders</w:t>
      </w:r>
      <w:r w:rsidR="003B7451">
        <w:t>, particularly in circumstances related to missingness</w:t>
      </w:r>
      <w:r w:rsidR="008B551D">
        <w:t>, as they leave many of these issues unaddressed</w:t>
      </w:r>
      <w:r w:rsidR="002136B2">
        <w:t xml:space="preserve"> </w:t>
      </w:r>
      <w:r w:rsidR="00812A77">
        <w:rPr>
          <w:noProof/>
        </w:rPr>
        <w:t>(13, 37, 38, 147)</w:t>
      </w:r>
      <w:r w:rsidR="002136B2">
        <w:t>.</w:t>
      </w:r>
    </w:p>
    <w:tbl>
      <w:tblPr>
        <w:tblStyle w:val="TableGrid"/>
        <w:tblW w:w="0" w:type="auto"/>
        <w:tblLook w:val="04A0" w:firstRow="1" w:lastRow="0" w:firstColumn="1" w:lastColumn="0" w:noHBand="0" w:noVBand="1"/>
      </w:tblPr>
      <w:tblGrid>
        <w:gridCol w:w="9016"/>
      </w:tblGrid>
      <w:tr w:rsidR="00EF53C1" w:rsidRPr="001D3FBB" w14:paraId="60302D8F" w14:textId="77777777" w:rsidTr="00930F3B">
        <w:tc>
          <w:tcPr>
            <w:tcW w:w="9016" w:type="dxa"/>
          </w:tcPr>
          <w:p w14:paraId="40A6F5CA" w14:textId="77777777" w:rsidR="00EF53C1" w:rsidRPr="001D3FBB" w:rsidRDefault="00EF53C1" w:rsidP="00930F3B">
            <w:pPr>
              <w:spacing w:before="80" w:after="80"/>
              <w:jc w:val="both"/>
              <w:rPr>
                <w:b/>
                <w:bCs/>
              </w:rPr>
            </w:pPr>
            <w:r w:rsidRPr="001D3FBB">
              <w:rPr>
                <w:b/>
                <w:bCs/>
              </w:rPr>
              <w:t>Relevant CMOCs</w:t>
            </w:r>
          </w:p>
        </w:tc>
      </w:tr>
      <w:tr w:rsidR="00B4228D" w:rsidRPr="001D3FBB" w14:paraId="37E48F2B" w14:textId="77777777" w:rsidTr="00930F3B">
        <w:tc>
          <w:tcPr>
            <w:tcW w:w="9016" w:type="dxa"/>
          </w:tcPr>
          <w:p w14:paraId="3350A55C" w14:textId="47ECFA01" w:rsidR="00B4228D" w:rsidRPr="00B4228D" w:rsidRDefault="00B4228D" w:rsidP="00B4228D">
            <w:pPr>
              <w:spacing w:after="80"/>
              <w:jc w:val="both"/>
            </w:pPr>
            <w:r w:rsidRPr="00B4228D">
              <w:t>CMOC 26: When people have illnesses or conditions that affect cognition or memory (C), they may forget to attend appointments (O), struggle with logistics (O) or feel unsafe or anxious in managing the demands of appointment attendance (O) because of their cognitive difficulties (M).</w:t>
            </w:r>
          </w:p>
        </w:tc>
      </w:tr>
      <w:tr w:rsidR="00005C87" w:rsidRPr="001D3FBB" w14:paraId="1C0B4BEB" w14:textId="77777777" w:rsidTr="00930F3B">
        <w:tc>
          <w:tcPr>
            <w:tcW w:w="9016" w:type="dxa"/>
          </w:tcPr>
          <w:p w14:paraId="565528CE" w14:textId="00B77A1F" w:rsidR="00005C87" w:rsidRPr="001D3FBB" w:rsidRDefault="002B17CD" w:rsidP="00005C87">
            <w:pPr>
              <w:spacing w:after="80"/>
              <w:jc w:val="both"/>
            </w:pPr>
            <w:r w:rsidRPr="002B17CD">
              <w:t>CMOC 22: Where there are delays between a person making an appointment and the appointment itself (C), patients may be less likely to attend (O) because: their symptoms might improve and they feel the appointment is no longer necessary (M); they may worsen and attendance becomes practically impossible (M); they may be more likely to forget; other competing demands may emerge or take priority (M); fears or anxieties may increase; patients may feel disrespected, neglected or unwanted (M).</w:t>
            </w:r>
          </w:p>
        </w:tc>
      </w:tr>
      <w:tr w:rsidR="00EF53C1" w:rsidRPr="001D3FBB" w14:paraId="68BF194E" w14:textId="77777777" w:rsidTr="00930F3B">
        <w:tc>
          <w:tcPr>
            <w:tcW w:w="9016" w:type="dxa"/>
          </w:tcPr>
          <w:p w14:paraId="786C2B1E" w14:textId="77777777" w:rsidR="00EF53C1" w:rsidRPr="001D3FBB" w:rsidRDefault="00EF53C1" w:rsidP="00930F3B">
            <w:pPr>
              <w:spacing w:after="80"/>
              <w:jc w:val="both"/>
            </w:pPr>
            <w:r w:rsidRPr="001D3FBB">
              <w:t xml:space="preserve">CMOC 18: When patients are isolated/lack social support (C), they may be less likely to attend (O) because they do not have people to help with practicalities of attendance (M), to support with managing competing demands (M), to overcome fears and anxieties around attending (M) or to facilitate communication (M) </w:t>
            </w:r>
          </w:p>
        </w:tc>
      </w:tr>
      <w:tr w:rsidR="00EF53C1" w:rsidRPr="001D3FBB" w14:paraId="12EAC829" w14:textId="77777777" w:rsidTr="00930F3B">
        <w:tc>
          <w:tcPr>
            <w:tcW w:w="9016" w:type="dxa"/>
          </w:tcPr>
          <w:p w14:paraId="063AA579" w14:textId="77777777" w:rsidR="00EF53C1" w:rsidRPr="001D3FBB" w:rsidRDefault="00EF53C1" w:rsidP="00930F3B">
            <w:pPr>
              <w:spacing w:after="80"/>
              <w:jc w:val="both"/>
            </w:pPr>
            <w:r w:rsidRPr="001D3FBB">
              <w:t>CMOC 19: When patients are reliant on other people to help them attend (C), their non-attendance (O) may be connected to the other person’s availability, and the influence of other demands on them (M); the other person’s perception of the value of the appointment (M); the other person’s resources (M).</w:t>
            </w:r>
          </w:p>
        </w:tc>
      </w:tr>
      <w:tr w:rsidR="00EF53C1" w:rsidRPr="001D3FBB" w14:paraId="24CED083" w14:textId="77777777" w:rsidTr="00930F3B">
        <w:tc>
          <w:tcPr>
            <w:tcW w:w="9016" w:type="dxa"/>
          </w:tcPr>
          <w:p w14:paraId="540D7F05" w14:textId="77777777" w:rsidR="00EF53C1" w:rsidRPr="001D3FBB" w:rsidRDefault="00EF53C1" w:rsidP="00930F3B">
            <w:pPr>
              <w:spacing w:after="80"/>
              <w:jc w:val="both"/>
            </w:pPr>
            <w:r w:rsidRPr="001D3FBB">
              <w:t xml:space="preserve">CMOC 14: Where people with access to fewer resources are exposed to a greater number of urgent, competing, or conflicting demands (C) they may be unable to attend (O), because prioritising resources to attend to those demands means they are not available to attend healthcare appointments (M).  </w:t>
            </w:r>
          </w:p>
        </w:tc>
      </w:tr>
      <w:tr w:rsidR="00EF53C1" w:rsidRPr="001D3FBB" w14:paraId="0DAA51CF" w14:textId="77777777" w:rsidTr="00930F3B">
        <w:tc>
          <w:tcPr>
            <w:tcW w:w="9016" w:type="dxa"/>
          </w:tcPr>
          <w:p w14:paraId="2D22086F" w14:textId="77777777" w:rsidR="00EF53C1" w:rsidRPr="001D3FBB" w:rsidRDefault="00EF53C1" w:rsidP="00930F3B">
            <w:pPr>
              <w:spacing w:after="80"/>
              <w:jc w:val="both"/>
            </w:pPr>
            <w:r w:rsidRPr="001D3FBB">
              <w:t>CMOC 1: Where patients do not perceive their health/health conditions to be serious (C), they may be less inclined to attend (O) because they do not see appointments as beneficial or necessary (M) or worth the expenditure of resources (M).</w:t>
            </w:r>
          </w:p>
        </w:tc>
      </w:tr>
    </w:tbl>
    <w:p w14:paraId="5A11309D" w14:textId="77777777" w:rsidR="00EF53C1" w:rsidRPr="001D3FBB" w:rsidRDefault="00EF53C1" w:rsidP="00EF53C1">
      <w:pPr>
        <w:jc w:val="both"/>
        <w:rPr>
          <w:b/>
          <w:bCs/>
        </w:rPr>
      </w:pPr>
    </w:p>
    <w:p w14:paraId="6082DCA3" w14:textId="405A0360" w:rsidR="00EF53C1" w:rsidRPr="00CC5014" w:rsidRDefault="00CC5014" w:rsidP="00CC5014">
      <w:pPr>
        <w:pStyle w:val="Heading3"/>
        <w:spacing w:after="120"/>
      </w:pPr>
      <w:bookmarkStart w:id="25" w:name="_Toc168494981"/>
      <w:r w:rsidRPr="00CC5014">
        <w:t xml:space="preserve">7.3.7 </w:t>
      </w:r>
      <w:r>
        <w:t xml:space="preserve">Navigation and Presentation: </w:t>
      </w:r>
      <w:r w:rsidR="00436CAE" w:rsidRPr="00CC5014">
        <w:t xml:space="preserve">Getting </w:t>
      </w:r>
      <w:r w:rsidR="00DF5D02">
        <w:t>T</w:t>
      </w:r>
      <w:r w:rsidR="00DF5D02" w:rsidRPr="00CC5014">
        <w:t>here</w:t>
      </w:r>
      <w:bookmarkEnd w:id="25"/>
      <w:r w:rsidR="00DF5D02" w:rsidRPr="00CC5014">
        <w:t xml:space="preserve"> </w:t>
      </w:r>
    </w:p>
    <w:p w14:paraId="17573EBF" w14:textId="58916EB3" w:rsidR="00EF53C1" w:rsidRPr="001D3FBB" w:rsidRDefault="00EF53C1" w:rsidP="00EF53C1">
      <w:pPr>
        <w:jc w:val="both"/>
      </w:pPr>
      <w:r w:rsidRPr="001D3FBB">
        <w:t>Some patients may consistently struggle to travel to their appointments. Transport and logistics feature in literature reviews on non-attendance</w:t>
      </w:r>
      <w:r w:rsidR="002136B2">
        <w:t xml:space="preserve"> </w:t>
      </w:r>
      <w:r w:rsidR="00812A77">
        <w:rPr>
          <w:noProof/>
        </w:rPr>
        <w:t>(13, 24-26, 39, 51, 103, 132, 161)</w:t>
      </w:r>
      <w:r w:rsidRPr="001D3FBB">
        <w:t xml:space="preserve"> and in survey, questionnaire, and interview studies with varying degrees of prominence influenced by setting, </w:t>
      </w:r>
      <w:r w:rsidRPr="001D3FBB">
        <w:lastRenderedPageBreak/>
        <w:t>patient population and the relative prevalence of other blockers or barriers</w:t>
      </w:r>
      <w:r w:rsidR="00AB593A">
        <w:t xml:space="preserve"> </w:t>
      </w:r>
      <w:r w:rsidR="00812A77">
        <w:rPr>
          <w:noProof/>
        </w:rPr>
        <w:t>(18-21, 23, 57-60, 81, 91, 151, 182)</w:t>
      </w:r>
      <w:r w:rsidR="00AB593A">
        <w:t>.</w:t>
      </w:r>
      <w:r w:rsidRPr="001D3FBB">
        <w:t xml:space="preserve"> In some studies</w:t>
      </w:r>
      <w:r w:rsidR="00901328">
        <w:t xml:space="preserve"> on multiple missed appointments</w:t>
      </w:r>
      <w:r w:rsidRPr="001D3FBB">
        <w:t xml:space="preserve"> it is much less prominent than other barriers</w:t>
      </w:r>
      <w:r w:rsidR="00AB593A">
        <w:t xml:space="preserve"> </w:t>
      </w:r>
      <w:r w:rsidR="00812A77">
        <w:rPr>
          <w:noProof/>
        </w:rPr>
        <w:t>(28, 90, 119)</w:t>
      </w:r>
      <w:r w:rsidR="00AB593A">
        <w:t>,</w:t>
      </w:r>
      <w:r w:rsidRPr="001D3FBB">
        <w:t xml:space="preserve"> and greater distance between home and healthcare settings </w:t>
      </w:r>
      <w:r w:rsidR="0062043B">
        <w:t xml:space="preserve">has been </w:t>
      </w:r>
      <w:r w:rsidRPr="001D3FBB">
        <w:t xml:space="preserve">associated with </w:t>
      </w:r>
      <w:r w:rsidRPr="001D3FBB">
        <w:rPr>
          <w:i/>
          <w:iCs/>
        </w:rPr>
        <w:t>higher</w:t>
      </w:r>
      <w:r w:rsidR="0062043B">
        <w:rPr>
          <w:i/>
          <w:iCs/>
        </w:rPr>
        <w:t xml:space="preserve"> </w:t>
      </w:r>
      <w:r w:rsidR="0062043B">
        <w:t>rates of</w:t>
      </w:r>
      <w:r w:rsidRPr="001D3FBB">
        <w:t xml:space="preserve"> attendance</w:t>
      </w:r>
      <w:r w:rsidR="00AB593A">
        <w:t xml:space="preserve"> </w:t>
      </w:r>
      <w:r w:rsidR="00812A77">
        <w:rPr>
          <w:noProof/>
        </w:rPr>
        <w:t>(13, 92, 97)</w:t>
      </w:r>
      <w:r w:rsidR="00AB593A">
        <w:t>.</w:t>
      </w:r>
      <w:r w:rsidRPr="001D3FBB">
        <w:t xml:space="preserve">  Contextual factors – urban settings, the relative affluence of patient populations, or hospital settings that are likely further away than general practices – might influence these findings</w:t>
      </w:r>
      <w:r w:rsidR="00AB593A">
        <w:t xml:space="preserve"> </w:t>
      </w:r>
      <w:r w:rsidR="00812A77">
        <w:rPr>
          <w:noProof/>
        </w:rPr>
        <w:t>(22, 97, 119)</w:t>
      </w:r>
      <w:r w:rsidR="00AB593A">
        <w:t>.</w:t>
      </w:r>
      <w:r w:rsidRPr="001D3FBB">
        <w:t xml:space="preserve"> In other studies, transport is a prominent part of </w:t>
      </w:r>
      <w:proofErr w:type="spellStart"/>
      <w:r w:rsidRPr="00D62686">
        <w:t>missingness</w:t>
      </w:r>
      <w:proofErr w:type="spellEnd"/>
      <w:r w:rsidR="00AB593A">
        <w:t xml:space="preserve"> </w:t>
      </w:r>
      <w:r w:rsidR="00812A77">
        <w:rPr>
          <w:noProof/>
        </w:rPr>
        <w:t>(27, 40, 42, 86, 111, 114, 182)</w:t>
      </w:r>
      <w:r w:rsidR="00AB593A">
        <w:t xml:space="preserve">. </w:t>
      </w:r>
      <w:r w:rsidRPr="00D62686">
        <w:t>Transport</w:t>
      </w:r>
      <w:r w:rsidRPr="001D3FBB">
        <w:t xml:space="preserve"> is included alongside other “societal barriers” as a problem for 30% of patients missing </w:t>
      </w:r>
      <w:r w:rsidR="00E61CC9">
        <w:t>more than half</w:t>
      </w:r>
      <w:r w:rsidRPr="001D3FBB">
        <w:t xml:space="preserve"> of their appointments in </w:t>
      </w:r>
      <w:proofErr w:type="spellStart"/>
      <w:r w:rsidRPr="001D3FBB">
        <w:t>Boshers</w:t>
      </w:r>
      <w:proofErr w:type="spellEnd"/>
      <w:r w:rsidRPr="001D3FBB">
        <w:t xml:space="preserve"> et al </w:t>
      </w:r>
      <w:r w:rsidR="00812A77">
        <w:rPr>
          <w:noProof/>
        </w:rPr>
        <w:t>(146</w:t>
      </w:r>
      <w:r w:rsidR="007E2FF4">
        <w:rPr>
          <w:noProof/>
        </w:rPr>
        <w:t>, p.e2047</w:t>
      </w:r>
      <w:r w:rsidR="00812A77">
        <w:rPr>
          <w:noProof/>
        </w:rPr>
        <w:t>)</w:t>
      </w:r>
      <w:r w:rsidR="00AB593A">
        <w:t>.</w:t>
      </w:r>
      <w:r w:rsidRPr="001D3FBB">
        <w:t xml:space="preserve"> Using public transport is associated with missed appointments</w:t>
      </w:r>
      <w:r w:rsidR="002C22D8">
        <w:t>,</w:t>
      </w:r>
      <w:r w:rsidRPr="001D3FBB">
        <w:t xml:space="preserve"> and several papers discuss costs, </w:t>
      </w:r>
      <w:r w:rsidR="00E9027B">
        <w:t>un</w:t>
      </w:r>
      <w:r w:rsidRPr="001D3FBB">
        <w:t xml:space="preserve">reliability, and the </w:t>
      </w:r>
      <w:r w:rsidR="00F0606E">
        <w:t xml:space="preserve">greater </w:t>
      </w:r>
      <w:r w:rsidRPr="001D3FBB">
        <w:t>time and effort required</w:t>
      </w:r>
      <w:r w:rsidR="00AB593A">
        <w:t xml:space="preserve"> </w:t>
      </w:r>
      <w:r w:rsidR="00812A77">
        <w:rPr>
          <w:noProof/>
        </w:rPr>
        <w:t>(21, 42, 47, 52, 54, 63, 72, 77, 86, 114, 145, 182, 183)</w:t>
      </w:r>
      <w:r w:rsidR="00AB593A">
        <w:t>.</w:t>
      </w:r>
      <w:r w:rsidR="00FF5870">
        <w:t xml:space="preserve"> </w:t>
      </w:r>
      <w:r w:rsidRPr="001D3FBB">
        <w:t>Car transport brings its own issues in terms of fuel costs, parking issues, weather, traffic and a range of other issues</w:t>
      </w:r>
      <w:r w:rsidR="00AB593A">
        <w:t xml:space="preserve"> </w:t>
      </w:r>
      <w:r w:rsidR="00812A77">
        <w:rPr>
          <w:noProof/>
        </w:rPr>
        <w:t>(33, 54, 61, 86, 114, 145)</w:t>
      </w:r>
      <w:r w:rsidR="00AB593A">
        <w:t>.</w:t>
      </w:r>
      <w:r w:rsidRPr="001D3FBB">
        <w:t xml:space="preserve"> </w:t>
      </w:r>
      <w:r w:rsidR="00693611" w:rsidRPr="001D3FBB">
        <w:t>Where patients have limited financial resources, these costs may be unmanageable or patients may have competing priorities for their money</w:t>
      </w:r>
      <w:r w:rsidR="00693611">
        <w:t>, particularly</w:t>
      </w:r>
      <w:r w:rsidR="00693611" w:rsidRPr="001D3FBB">
        <w:t xml:space="preserve"> for those who have more appointments</w:t>
      </w:r>
      <w:r w:rsidR="004312CE">
        <w:t xml:space="preserve"> </w:t>
      </w:r>
      <w:r w:rsidR="00812A77">
        <w:rPr>
          <w:noProof/>
        </w:rPr>
        <w:t>(27, 40, 42, 54, 59, 70, 72-74, 87, 88, 91, 111, 129, 135, 145, 183)</w:t>
      </w:r>
      <w:r w:rsidR="004312CE">
        <w:t>.</w:t>
      </w:r>
      <w:r w:rsidR="00693611" w:rsidRPr="001D3FBB">
        <w:t xml:space="preserve"> </w:t>
      </w:r>
      <w:r w:rsidRPr="001D3FBB">
        <w:t xml:space="preserve">Where health services provide assistance with transport, patients report issues with </w:t>
      </w:r>
      <w:r w:rsidR="00E466C6">
        <w:t xml:space="preserve">inaccessible </w:t>
      </w:r>
      <w:r w:rsidRPr="001D3FBB">
        <w:t xml:space="preserve">booking systems, </w:t>
      </w:r>
      <w:r w:rsidR="002D5806">
        <w:t xml:space="preserve">lack of sufficient notice, </w:t>
      </w:r>
      <w:r w:rsidRPr="001D3FBB">
        <w:t>errors</w:t>
      </w:r>
      <w:r w:rsidR="00E466C6">
        <w:t xml:space="preserve">, </w:t>
      </w:r>
      <w:r w:rsidRPr="001D3FBB">
        <w:t>transport failures</w:t>
      </w:r>
      <w:r w:rsidR="00C55426">
        <w:t>, and issues with reimbursement</w:t>
      </w:r>
      <w:r w:rsidR="004312CE">
        <w:t xml:space="preserve"> </w:t>
      </w:r>
      <w:r w:rsidR="00812A77">
        <w:rPr>
          <w:noProof/>
        </w:rPr>
        <w:t>(32, 33, 42, 60, 66, 73, 91, 113, 145)</w:t>
      </w:r>
      <w:r w:rsidR="004312CE">
        <w:t>.</w:t>
      </w:r>
    </w:p>
    <w:p w14:paraId="45A19FD9" w14:textId="60B2367F" w:rsidR="005E27D1" w:rsidRPr="001D3FBB" w:rsidRDefault="00EF53C1" w:rsidP="005E27D1">
      <w:pPr>
        <w:jc w:val="both"/>
      </w:pPr>
      <w:r w:rsidRPr="001D3FBB">
        <w:t>Patients’ mobilities might be impacted by health conditions, disabilities or worsening symptoms</w:t>
      </w:r>
      <w:r w:rsidR="004312CE">
        <w:t xml:space="preserve"> </w:t>
      </w:r>
      <w:r w:rsidR="00812A77">
        <w:rPr>
          <w:noProof/>
        </w:rPr>
        <w:t>(36, 47, 61, 72-74, 86, 87, 129, 130, 145, 155, 182, 184)</w:t>
      </w:r>
      <w:r w:rsidRPr="001D3FBB">
        <w:t xml:space="preserve"> </w:t>
      </w:r>
      <w:r w:rsidR="00D13201">
        <w:t>and i</w:t>
      </w:r>
      <w:r w:rsidRPr="001D3FBB">
        <w:t>n many studies, patients describe not attending because they feel too unwell</w:t>
      </w:r>
      <w:r w:rsidR="004312CE">
        <w:t xml:space="preserve"> </w:t>
      </w:r>
      <w:r w:rsidR="00812A77">
        <w:rPr>
          <w:noProof/>
        </w:rPr>
        <w:t>(13, 18-23, 25, 27-32, 35, 50, 51, 54, 58, 60-66, 79, 126, 145)</w:t>
      </w:r>
      <w:r w:rsidR="004312CE">
        <w:t>.</w:t>
      </w:r>
      <w:r w:rsidRPr="001D3FBB">
        <w:t xml:space="preserve"> In missingness, we might differentiate “short illness” – a situational barrier – from “long illness” which might more consistently or frequently impede attendance</w:t>
      </w:r>
      <w:r w:rsidR="004312CE">
        <w:t xml:space="preserve"> </w:t>
      </w:r>
      <w:r w:rsidR="00812A77">
        <w:rPr>
          <w:noProof/>
        </w:rPr>
        <w:t>(73</w:t>
      </w:r>
      <w:r w:rsidR="00C86D3C">
        <w:rPr>
          <w:noProof/>
        </w:rPr>
        <w:t>, p.134</w:t>
      </w:r>
      <w:r w:rsidR="00812A77">
        <w:rPr>
          <w:noProof/>
        </w:rPr>
        <w:t>)</w:t>
      </w:r>
      <w:r w:rsidR="004312CE">
        <w:t>.</w:t>
      </w:r>
      <w:r w:rsidRPr="001D3FBB">
        <w:t xml:space="preserve"> This may be an issue for patients with multiple, long-term health conditions or more complex health needs – a group much more likely to be missing</w:t>
      </w:r>
      <w:r w:rsidR="004312CE">
        <w:t xml:space="preserve"> </w:t>
      </w:r>
      <w:r w:rsidR="00812A77">
        <w:rPr>
          <w:noProof/>
        </w:rPr>
        <w:t>(13, 25, 26, 33, 40, 53, 72, 83, 113, 125)</w:t>
      </w:r>
      <w:r w:rsidRPr="001D3FBB">
        <w:t xml:space="preserve"> – and </w:t>
      </w:r>
      <w:r w:rsidR="00451E48">
        <w:t xml:space="preserve">may </w:t>
      </w:r>
      <w:r w:rsidR="000676B8">
        <w:t xml:space="preserve">contribute to the connection between </w:t>
      </w:r>
      <w:r w:rsidRPr="001D3FBB">
        <w:t xml:space="preserve">non-attendance </w:t>
      </w:r>
      <w:r w:rsidR="000676B8">
        <w:t>and</w:t>
      </w:r>
      <w:r w:rsidRPr="001D3FBB">
        <w:t xml:space="preserve"> </w:t>
      </w:r>
      <w:r w:rsidR="00011CD4">
        <w:t>indicators</w:t>
      </w:r>
      <w:r w:rsidRPr="001D3FBB">
        <w:t xml:space="preserve"> of poor illness control parameters or deteriorating health, including hospitalisation</w:t>
      </w:r>
      <w:r w:rsidR="004312CE">
        <w:t xml:space="preserve"> </w:t>
      </w:r>
      <w:r w:rsidR="00812A77">
        <w:rPr>
          <w:noProof/>
        </w:rPr>
        <w:t>(28, 49, 58, 99, 124, 132, 134, 185, 186)</w:t>
      </w:r>
      <w:r w:rsidR="004312CE">
        <w:t>.</w:t>
      </w:r>
      <w:r w:rsidRPr="001D3FBB">
        <w:t xml:space="preserve"> This incorporates both mental and physical health. Patients </w:t>
      </w:r>
      <w:r w:rsidR="00D43A8F">
        <w:t xml:space="preserve">in several studies </w:t>
      </w:r>
      <w:r w:rsidRPr="001D3FBB">
        <w:t xml:space="preserve">describe agoraphobia or </w:t>
      </w:r>
      <w:r w:rsidR="00861E58">
        <w:t xml:space="preserve">significant </w:t>
      </w:r>
      <w:r w:rsidRPr="001D3FBB">
        <w:t xml:space="preserve">anxieties about </w:t>
      </w:r>
      <w:r w:rsidR="00861E58">
        <w:t>travel</w:t>
      </w:r>
      <w:r w:rsidR="004312CE">
        <w:t xml:space="preserve"> </w:t>
      </w:r>
      <w:r w:rsidR="00812A77">
        <w:rPr>
          <w:noProof/>
        </w:rPr>
        <w:t>(44, 63, 73, 129, 135)</w:t>
      </w:r>
      <w:r w:rsidRPr="001D3FBB">
        <w:t xml:space="preserve"> </w:t>
      </w:r>
      <w:r w:rsidR="005E27D1" w:rsidRPr="001D3FBB">
        <w:t xml:space="preserve">In </w:t>
      </w:r>
      <w:proofErr w:type="spellStart"/>
      <w:r w:rsidR="005E27D1" w:rsidRPr="001D3FBB">
        <w:t>Tonnesen</w:t>
      </w:r>
      <w:proofErr w:type="spellEnd"/>
      <w:r w:rsidR="005E27D1" w:rsidRPr="001D3FBB">
        <w:t xml:space="preserve"> and </w:t>
      </w:r>
      <w:proofErr w:type="spellStart"/>
      <w:r w:rsidR="005E27D1" w:rsidRPr="001D3FBB">
        <w:t>Momsen</w:t>
      </w:r>
      <w:proofErr w:type="spellEnd"/>
      <w:r w:rsidR="005E27D1" w:rsidRPr="001D3FBB">
        <w:t xml:space="preserve"> </w:t>
      </w:r>
      <w:r w:rsidR="00812A77">
        <w:rPr>
          <w:rFonts w:cstheme="minorHAnsi"/>
          <w:noProof/>
        </w:rPr>
        <w:t>(137)</w:t>
      </w:r>
      <w:r w:rsidR="005E27D1" w:rsidRPr="001D3FBB">
        <w:t xml:space="preserve"> patients struggle with “wayfinding” because of mental health or cognitive difficulties:</w:t>
      </w:r>
    </w:p>
    <w:p w14:paraId="647E3274" w14:textId="0EE85E21" w:rsidR="005E27D1" w:rsidRPr="001D3FBB" w:rsidRDefault="005E27D1" w:rsidP="005E27D1">
      <w:pPr>
        <w:ind w:left="720"/>
        <w:jc w:val="both"/>
        <w:rPr>
          <w:rFonts w:cstheme="minorHAnsi"/>
        </w:rPr>
      </w:pPr>
      <w:r w:rsidRPr="001D3FBB">
        <w:rPr>
          <w:rFonts w:cstheme="minorHAnsi"/>
        </w:rPr>
        <w:t>“I suffer from anxiety – to a point where I lose awareness of where I am heading. I panic – where do I go and how.”</w:t>
      </w:r>
      <w:r w:rsidR="004312CE" w:rsidRPr="001D3FBB">
        <w:rPr>
          <w:rFonts w:cstheme="minorHAnsi"/>
        </w:rPr>
        <w:t xml:space="preserve"> </w:t>
      </w:r>
      <w:r w:rsidR="00423FE0">
        <w:rPr>
          <w:rFonts w:cstheme="minorHAnsi"/>
        </w:rPr>
        <w:t>(</w:t>
      </w:r>
      <w:r w:rsidR="00804026">
        <w:rPr>
          <w:rFonts w:cstheme="minorHAnsi"/>
        </w:rPr>
        <w:t>p.5)</w:t>
      </w:r>
    </w:p>
    <w:p w14:paraId="1A577FD0" w14:textId="0BDCFBF3" w:rsidR="00EF53C1" w:rsidRPr="001D3FBB" w:rsidRDefault="00D43A8F" w:rsidP="005E27D1">
      <w:pPr>
        <w:jc w:val="both"/>
        <w:rPr>
          <w:rFonts w:cstheme="minorHAnsi"/>
        </w:rPr>
      </w:pPr>
      <w:r>
        <w:t>F</w:t>
      </w:r>
      <w:r w:rsidR="00EF53C1" w:rsidRPr="001D3FBB">
        <w:t>atigue, low mood</w:t>
      </w:r>
      <w:r w:rsidR="008117A6">
        <w:t xml:space="preserve">, </w:t>
      </w:r>
      <w:r w:rsidR="00EF53C1" w:rsidRPr="001D3FBB">
        <w:t>low energy</w:t>
      </w:r>
      <w:r w:rsidR="001D13C8">
        <w:t>, crises, breakdowns and</w:t>
      </w:r>
      <w:r w:rsidR="008117A6">
        <w:t xml:space="preserve"> the sense of being overwhelmed may </w:t>
      </w:r>
      <w:r w:rsidR="00EF53C1" w:rsidRPr="001D3FBB">
        <w:t xml:space="preserve">impact on whether people feel able </w:t>
      </w:r>
      <w:r w:rsidR="001D13C8">
        <w:t xml:space="preserve">to </w:t>
      </w:r>
      <w:r w:rsidR="00770642">
        <w:t>attend</w:t>
      </w:r>
      <w:r w:rsidR="001D13C8">
        <w:t xml:space="preserve">, </w:t>
      </w:r>
      <w:r w:rsidR="00EF53C1" w:rsidRPr="001D3FBB">
        <w:t xml:space="preserve">and </w:t>
      </w:r>
      <w:r w:rsidR="005E27D1">
        <w:t>may particularly impact</w:t>
      </w:r>
      <w:r w:rsidR="00EF53C1" w:rsidRPr="001D3FBB">
        <w:t xml:space="preserve"> patients with </w:t>
      </w:r>
      <w:r w:rsidR="008117A6">
        <w:t xml:space="preserve">multiple health conditions, </w:t>
      </w:r>
      <w:r w:rsidR="00EF53C1" w:rsidRPr="001D3FBB">
        <w:t>mental health</w:t>
      </w:r>
      <w:r w:rsidR="002A0A99">
        <w:t xml:space="preserve"> conditions</w:t>
      </w:r>
      <w:r w:rsidR="008117A6">
        <w:t>, or who are</w:t>
      </w:r>
      <w:r w:rsidR="00EF53C1" w:rsidRPr="001D3FBB">
        <w:t xml:space="preserve"> exposed to </w:t>
      </w:r>
      <w:r w:rsidR="003A7B0B">
        <w:t>multiple stressors</w:t>
      </w:r>
      <w:r w:rsidR="001D0EFB">
        <w:t xml:space="preserve"> </w:t>
      </w:r>
      <w:r w:rsidR="00812A77">
        <w:rPr>
          <w:noProof/>
        </w:rPr>
        <w:t>(28, 42-44, 47-49, 63, 67, 73, 75, 84, 92, 187)</w:t>
      </w:r>
      <w:r w:rsidR="001D0EFB">
        <w:t>.</w:t>
      </w:r>
    </w:p>
    <w:p w14:paraId="29CF0A82" w14:textId="41F77073" w:rsidR="00EF53C1" w:rsidRPr="001D3FBB" w:rsidRDefault="00EF53C1" w:rsidP="00EF53C1">
      <w:pPr>
        <w:jc w:val="both"/>
        <w:rPr>
          <w:rFonts w:cstheme="minorHAnsi"/>
        </w:rPr>
      </w:pPr>
      <w:r w:rsidRPr="001D3FBB">
        <w:t xml:space="preserve">Further issues include difficulties travelling long distances, particularly </w:t>
      </w:r>
      <w:r w:rsidR="00FB6AE1">
        <w:t xml:space="preserve">difficult </w:t>
      </w:r>
      <w:r w:rsidRPr="001D3FBB">
        <w:t>for patients for whom transport is not accessible or travelling is distressing and difficult</w:t>
      </w:r>
      <w:r w:rsidR="00D17CB2">
        <w:t xml:space="preserve"> </w:t>
      </w:r>
      <w:r w:rsidR="00812A77">
        <w:rPr>
          <w:noProof/>
        </w:rPr>
        <w:t>(13, 54, 145)</w:t>
      </w:r>
      <w:r w:rsidR="00D17CB2">
        <w:t>.</w:t>
      </w:r>
      <w:r w:rsidRPr="001D3FBB">
        <w:t xml:space="preserve"> In several studies transport and travel are described in terms of threat and safety - due to frailty</w:t>
      </w:r>
      <w:r w:rsidR="00D17CB2">
        <w:t xml:space="preserve"> </w:t>
      </w:r>
      <w:r w:rsidR="00812A77">
        <w:rPr>
          <w:noProof/>
        </w:rPr>
        <w:t>(76)</w:t>
      </w:r>
      <w:r w:rsidR="00D17CB2">
        <w:t>;</w:t>
      </w:r>
      <w:r w:rsidRPr="001D3FBB">
        <w:t xml:space="preserve"> disabilities</w:t>
      </w:r>
      <w:r w:rsidR="00D17CB2">
        <w:t xml:space="preserve"> </w:t>
      </w:r>
      <w:r w:rsidR="00812A77">
        <w:rPr>
          <w:noProof/>
        </w:rPr>
        <w:t>(130, 145)</w:t>
      </w:r>
      <w:r w:rsidR="00D17CB2">
        <w:t>;</w:t>
      </w:r>
      <w:r w:rsidRPr="001D3FBB">
        <w:t xml:space="preserve"> travelling through areas where abusive partners live</w:t>
      </w:r>
      <w:r w:rsidR="00D17CB2">
        <w:t xml:space="preserve"> </w:t>
      </w:r>
      <w:r w:rsidR="00812A77">
        <w:rPr>
          <w:noProof/>
        </w:rPr>
        <w:t>(130)</w:t>
      </w:r>
      <w:r w:rsidR="00D17CB2">
        <w:t>;</w:t>
      </w:r>
      <w:r w:rsidRPr="001D3FBB">
        <w:t xml:space="preserve"> or where drug-taking acquaintances are</w:t>
      </w:r>
      <w:r w:rsidR="00D17CB2">
        <w:t xml:space="preserve"> </w:t>
      </w:r>
      <w:r w:rsidR="00812A77">
        <w:rPr>
          <w:noProof/>
        </w:rPr>
        <w:t>(73)</w:t>
      </w:r>
      <w:r w:rsidR="00D17CB2">
        <w:t>;</w:t>
      </w:r>
      <w:r w:rsidRPr="001D3FBB">
        <w:t xml:space="preserve"> </w:t>
      </w:r>
      <w:r w:rsidR="00193BDF">
        <w:t xml:space="preserve">and </w:t>
      </w:r>
      <w:r w:rsidRPr="001D3FBB">
        <w:t>concerns about contracting diseases such as COVID-19</w:t>
      </w:r>
      <w:r w:rsidR="00D17CB2">
        <w:t xml:space="preserve"> </w:t>
      </w:r>
      <w:r w:rsidR="00812A77">
        <w:rPr>
          <w:noProof/>
        </w:rPr>
        <w:t>(36)</w:t>
      </w:r>
      <w:r w:rsidR="00D17CB2">
        <w:t>.</w:t>
      </w:r>
      <w:r w:rsidR="00495EAC">
        <w:t xml:space="preserve"> </w:t>
      </w:r>
      <w:r w:rsidRPr="001D3FBB">
        <w:rPr>
          <w:rFonts w:cstheme="minorHAnsi"/>
        </w:rPr>
        <w:t>Treatment burden is again an issue – if every journey is difficult, complex or costly, and if patients have to make multiple or frequent journeys, missingness might result. In many studies patients describe the role of family members or friends helping with the practical or emotional burdens of travel</w:t>
      </w:r>
      <w:r w:rsidR="00D17CB2">
        <w:rPr>
          <w:rFonts w:cstheme="minorHAnsi"/>
        </w:rPr>
        <w:t xml:space="preserve"> </w:t>
      </w:r>
      <w:r w:rsidR="00812A77">
        <w:rPr>
          <w:rFonts w:cstheme="minorHAnsi"/>
          <w:noProof/>
        </w:rPr>
        <w:t>(21, 42, 63, 73, 135, 184)</w:t>
      </w:r>
      <w:r w:rsidR="00D17CB2">
        <w:rPr>
          <w:rFonts w:cstheme="minorHAnsi"/>
        </w:rPr>
        <w:t>.</w:t>
      </w:r>
      <w:r w:rsidRPr="001D3FBB">
        <w:rPr>
          <w:rFonts w:cstheme="minorHAnsi"/>
        </w:rPr>
        <w:t xml:space="preserve"> Reliance on other people for support with travel and transport can foster conditions for missingness. Friends or family may be unavailable</w:t>
      </w:r>
      <w:r w:rsidR="001E4931">
        <w:rPr>
          <w:rFonts w:cstheme="minorHAnsi"/>
        </w:rPr>
        <w:t xml:space="preserve">, </w:t>
      </w:r>
      <w:r w:rsidRPr="001D3FBB">
        <w:rPr>
          <w:rFonts w:cstheme="minorHAnsi"/>
        </w:rPr>
        <w:t>unable</w:t>
      </w:r>
      <w:r w:rsidR="001E4931">
        <w:rPr>
          <w:rFonts w:cstheme="minorHAnsi"/>
        </w:rPr>
        <w:t xml:space="preserve"> or unwilling</w:t>
      </w:r>
      <w:r w:rsidRPr="001D3FBB">
        <w:rPr>
          <w:rFonts w:cstheme="minorHAnsi"/>
        </w:rPr>
        <w:t xml:space="preserve"> to assist</w:t>
      </w:r>
      <w:r w:rsidR="00183862">
        <w:rPr>
          <w:rFonts w:cstheme="minorHAnsi"/>
        </w:rPr>
        <w:t>;</w:t>
      </w:r>
      <w:r w:rsidRPr="001D3FBB">
        <w:rPr>
          <w:rFonts w:cstheme="minorHAnsi"/>
        </w:rPr>
        <w:t xml:space="preserve"> </w:t>
      </w:r>
      <w:r w:rsidR="001E4931">
        <w:rPr>
          <w:rFonts w:cstheme="minorHAnsi"/>
        </w:rPr>
        <w:t>people</w:t>
      </w:r>
      <w:r w:rsidRPr="001D3FBB">
        <w:rPr>
          <w:rFonts w:cstheme="minorHAnsi"/>
        </w:rPr>
        <w:t xml:space="preserve"> may feel they are burdening </w:t>
      </w:r>
      <w:r w:rsidR="00183862">
        <w:rPr>
          <w:rFonts w:cstheme="minorHAnsi"/>
        </w:rPr>
        <w:t>others</w:t>
      </w:r>
      <w:r w:rsidRPr="001D3FBB">
        <w:rPr>
          <w:rFonts w:cstheme="minorHAnsi"/>
        </w:rPr>
        <w:t xml:space="preserve"> with their own demands</w:t>
      </w:r>
      <w:r w:rsidR="00183862">
        <w:rPr>
          <w:rFonts w:cstheme="minorHAnsi"/>
        </w:rPr>
        <w:t>;</w:t>
      </w:r>
      <w:r w:rsidRPr="001D3FBB">
        <w:rPr>
          <w:rFonts w:cstheme="minorHAnsi"/>
        </w:rPr>
        <w:t xml:space="preserve"> or </w:t>
      </w:r>
      <w:r w:rsidR="00183862">
        <w:rPr>
          <w:rFonts w:cstheme="minorHAnsi"/>
        </w:rPr>
        <w:t xml:space="preserve">they </w:t>
      </w:r>
      <w:r w:rsidRPr="001D3FBB">
        <w:rPr>
          <w:rFonts w:cstheme="minorHAnsi"/>
        </w:rPr>
        <w:t xml:space="preserve">may have limited support networks, difficult </w:t>
      </w:r>
      <w:r w:rsidRPr="001D3FBB">
        <w:rPr>
          <w:rFonts w:cstheme="minorHAnsi"/>
        </w:rPr>
        <w:lastRenderedPageBreak/>
        <w:t>relationships with family</w:t>
      </w:r>
      <w:r w:rsidR="00243E2D">
        <w:rPr>
          <w:rFonts w:cstheme="minorHAnsi"/>
        </w:rPr>
        <w:t>,</w:t>
      </w:r>
      <w:r w:rsidRPr="001D3FBB">
        <w:rPr>
          <w:rFonts w:cstheme="minorHAnsi"/>
        </w:rPr>
        <w:t xml:space="preserve"> or worry about stigma</w:t>
      </w:r>
      <w:r w:rsidR="00D17CB2">
        <w:rPr>
          <w:rFonts w:cstheme="minorHAnsi"/>
        </w:rPr>
        <w:t xml:space="preserve"> </w:t>
      </w:r>
      <w:r w:rsidR="00812A77">
        <w:rPr>
          <w:rFonts w:cstheme="minorHAnsi"/>
          <w:noProof/>
        </w:rPr>
        <w:t>(21, 40, 42, 47, 54, 62, 63, 72, 73, 96, 114, 135, 137, 184)</w:t>
      </w:r>
      <w:r w:rsidR="00D17CB2">
        <w:rPr>
          <w:rFonts w:cstheme="minorHAnsi"/>
        </w:rPr>
        <w:t xml:space="preserve">. </w:t>
      </w:r>
    </w:p>
    <w:tbl>
      <w:tblPr>
        <w:tblStyle w:val="TableGrid"/>
        <w:tblW w:w="0" w:type="auto"/>
        <w:tblLook w:val="04A0" w:firstRow="1" w:lastRow="0" w:firstColumn="1" w:lastColumn="0" w:noHBand="0" w:noVBand="1"/>
      </w:tblPr>
      <w:tblGrid>
        <w:gridCol w:w="9016"/>
      </w:tblGrid>
      <w:tr w:rsidR="00EF53C1" w:rsidRPr="001D3FBB" w14:paraId="6269465E" w14:textId="77777777" w:rsidTr="00930F3B">
        <w:tc>
          <w:tcPr>
            <w:tcW w:w="9016" w:type="dxa"/>
          </w:tcPr>
          <w:p w14:paraId="06D2DCB2" w14:textId="77777777" w:rsidR="00EF53C1" w:rsidRPr="001D3FBB" w:rsidRDefault="00EF53C1" w:rsidP="00930F3B">
            <w:pPr>
              <w:spacing w:before="80" w:after="80"/>
              <w:rPr>
                <w:b/>
                <w:bCs/>
              </w:rPr>
            </w:pPr>
            <w:r w:rsidRPr="001D3FBB">
              <w:rPr>
                <w:b/>
                <w:bCs/>
              </w:rPr>
              <w:t>Relevant CMOCs</w:t>
            </w:r>
          </w:p>
        </w:tc>
      </w:tr>
      <w:tr w:rsidR="00EF53C1" w:rsidRPr="001D3FBB" w14:paraId="2F660F8F" w14:textId="77777777" w:rsidTr="00930F3B">
        <w:tc>
          <w:tcPr>
            <w:tcW w:w="9016" w:type="dxa"/>
          </w:tcPr>
          <w:p w14:paraId="7BBD7CB4" w14:textId="07C6A207" w:rsidR="00EF53C1" w:rsidRPr="001D3FBB" w:rsidRDefault="00AE1B50" w:rsidP="00930F3B">
            <w:pPr>
              <w:spacing w:before="80" w:after="80"/>
            </w:pPr>
            <w:r w:rsidRPr="00AE1B50">
              <w:t>CMOC 27: When patients live in poverty (C), attendance may be made practically more difficult (O) by a lack of money for transport (M) or to meet other competing demands (M).</w:t>
            </w:r>
          </w:p>
        </w:tc>
      </w:tr>
      <w:tr w:rsidR="00EF53C1" w:rsidRPr="001D3FBB" w14:paraId="4E0D2CAD" w14:textId="77777777" w:rsidTr="00930F3B">
        <w:tc>
          <w:tcPr>
            <w:tcW w:w="9016" w:type="dxa"/>
          </w:tcPr>
          <w:p w14:paraId="796FB8B0" w14:textId="77777777" w:rsidR="00EF53C1" w:rsidRPr="001D3FBB" w:rsidRDefault="00EF53C1" w:rsidP="00930F3B">
            <w:pPr>
              <w:spacing w:before="80" w:after="80"/>
            </w:pPr>
            <w:r w:rsidRPr="001D3FBB">
              <w:t>CMOC 28: When patients have reduced or impaired mobility/functional abilities (C), they may feel unable to attend (O) because travel and attendance become physically/psychologically unmanageable (M) or unsafe (M).</w:t>
            </w:r>
          </w:p>
        </w:tc>
      </w:tr>
      <w:tr w:rsidR="00EF53C1" w:rsidRPr="001D3FBB" w14:paraId="0F74AB9D" w14:textId="77777777" w:rsidTr="00930F3B">
        <w:tc>
          <w:tcPr>
            <w:tcW w:w="9016" w:type="dxa"/>
          </w:tcPr>
          <w:p w14:paraId="6A77C2AF" w14:textId="77777777" w:rsidR="00EF53C1" w:rsidRPr="001D3FBB" w:rsidRDefault="00EF53C1" w:rsidP="00930F3B">
            <w:pPr>
              <w:spacing w:before="80" w:after="80"/>
              <w:rPr>
                <w:rFonts w:eastAsiaTheme="majorEastAsia"/>
              </w:rPr>
            </w:pPr>
            <w:r w:rsidRPr="001D3FBB">
              <w:rPr>
                <w:rFonts w:eastAsiaTheme="majorEastAsia"/>
              </w:rPr>
              <w:t>CMOC 6: Where patients experience a high degree of fear or anxiety around aspects of attending (C), non-attendance may become a protective strategy (O) because the appointment represents a source of threat and non-attendance a route to safety (M).</w:t>
            </w:r>
          </w:p>
        </w:tc>
      </w:tr>
      <w:tr w:rsidR="00EF53C1" w:rsidRPr="001D3FBB" w14:paraId="31AD890A" w14:textId="77777777" w:rsidTr="00930F3B">
        <w:tc>
          <w:tcPr>
            <w:tcW w:w="9016" w:type="dxa"/>
          </w:tcPr>
          <w:p w14:paraId="09E85911" w14:textId="77777777" w:rsidR="00EF53C1" w:rsidRPr="001D3FBB" w:rsidRDefault="00EF53C1" w:rsidP="00930F3B">
            <w:pPr>
              <w:spacing w:before="80" w:after="80"/>
            </w:pPr>
            <w:r w:rsidRPr="001D3FBB">
              <w:t xml:space="preserve">CMOC 14: Where people with access to fewer resources are exposed to a greater number of urgent, competing, or conflicting demands (C) they may be unable to attend (O), because prioritising resources to attend to those demands means they are not available to attend healthcare appointments (M).  </w:t>
            </w:r>
          </w:p>
        </w:tc>
      </w:tr>
      <w:tr w:rsidR="00EF53C1" w:rsidRPr="001D3FBB" w14:paraId="64D471F1" w14:textId="77777777" w:rsidTr="00930F3B">
        <w:tc>
          <w:tcPr>
            <w:tcW w:w="9016" w:type="dxa"/>
          </w:tcPr>
          <w:p w14:paraId="696F1062" w14:textId="77777777" w:rsidR="00EF53C1" w:rsidRPr="001D3FBB" w:rsidRDefault="00EF53C1" w:rsidP="00930F3B">
            <w:pPr>
              <w:spacing w:before="80" w:after="80"/>
            </w:pPr>
            <w:r w:rsidRPr="001D3FBB">
              <w:t>CMOC 15: Where patients have several health conditions or complex needs (C) and fewer flexible resources (C) they may be less likely to attend appointments (O) because “treatment burden” exhausts or overwhelms their resources (M).</w:t>
            </w:r>
          </w:p>
        </w:tc>
      </w:tr>
      <w:tr w:rsidR="00EF53C1" w:rsidRPr="001D3FBB" w14:paraId="12D775D9" w14:textId="77777777" w:rsidTr="00930F3B">
        <w:tc>
          <w:tcPr>
            <w:tcW w:w="9016" w:type="dxa"/>
          </w:tcPr>
          <w:p w14:paraId="45240B6F" w14:textId="77777777" w:rsidR="00EF53C1" w:rsidRPr="001D3FBB" w:rsidRDefault="00EF53C1" w:rsidP="00930F3B">
            <w:pPr>
              <w:spacing w:before="80" w:after="80"/>
            </w:pPr>
            <w:r w:rsidRPr="001D3FBB">
              <w:t xml:space="preserve">CMOC 18: When patients are isolated/lack social support (C), they may be less likely to attend (O) because they do not have people to help with practicalities of attendance (M), to support with managing competing demands (M), to overcome fears and anxieties around attending (M) or to facilitate communication (M). </w:t>
            </w:r>
          </w:p>
        </w:tc>
      </w:tr>
      <w:tr w:rsidR="00EF53C1" w:rsidRPr="001D3FBB" w14:paraId="57C0E49D" w14:textId="77777777" w:rsidTr="00930F3B">
        <w:tc>
          <w:tcPr>
            <w:tcW w:w="9016" w:type="dxa"/>
          </w:tcPr>
          <w:p w14:paraId="6ED0B51C" w14:textId="77777777" w:rsidR="00EF53C1" w:rsidRPr="001D3FBB" w:rsidRDefault="00EF53C1" w:rsidP="00930F3B">
            <w:pPr>
              <w:spacing w:before="80" w:after="80"/>
            </w:pPr>
            <w:r w:rsidRPr="001D3FBB">
              <w:t>CMOC 19: When patients are reliant on other people to help them attend (C), their non-attendance (O) may be connected to the other person’s availability, and the influence of other demands on them (M); the other person’s perception of the value of the appointment (M); the other person’s resources (M).</w:t>
            </w:r>
          </w:p>
        </w:tc>
      </w:tr>
    </w:tbl>
    <w:p w14:paraId="1E0F352D" w14:textId="77777777" w:rsidR="00EF53C1" w:rsidRPr="001D3FBB" w:rsidRDefault="00EF53C1" w:rsidP="00EF53C1"/>
    <w:p w14:paraId="4877C688" w14:textId="1308A9E7" w:rsidR="00EF53C1" w:rsidRPr="001D3FBB" w:rsidRDefault="00EF53C1" w:rsidP="00CC5014">
      <w:pPr>
        <w:pStyle w:val="Heading1"/>
        <w:numPr>
          <w:ilvl w:val="0"/>
          <w:numId w:val="20"/>
        </w:numPr>
        <w:rPr>
          <w:sz w:val="22"/>
          <w:szCs w:val="22"/>
        </w:rPr>
      </w:pPr>
      <w:bookmarkStart w:id="26" w:name="_Toc168494982"/>
      <w:r w:rsidRPr="001D3FBB">
        <w:rPr>
          <w:sz w:val="22"/>
          <w:szCs w:val="22"/>
        </w:rPr>
        <w:t>CMOCs and illustrative data</w:t>
      </w:r>
      <w:bookmarkEnd w:id="26"/>
    </w:p>
    <w:tbl>
      <w:tblPr>
        <w:tblStyle w:val="TableGrid"/>
        <w:tblpPr w:leftFromText="180" w:rightFromText="180" w:horzAnchor="margin" w:tblpY="1095"/>
        <w:tblW w:w="9067" w:type="dxa"/>
        <w:tblLook w:val="04A0" w:firstRow="1" w:lastRow="0" w:firstColumn="1" w:lastColumn="0" w:noHBand="0" w:noVBand="1"/>
      </w:tblPr>
      <w:tblGrid>
        <w:gridCol w:w="3823"/>
        <w:gridCol w:w="5244"/>
      </w:tblGrid>
      <w:tr w:rsidR="00EF53C1" w:rsidRPr="001D3FBB" w14:paraId="6F87F70C" w14:textId="77777777" w:rsidTr="00930F3B">
        <w:tc>
          <w:tcPr>
            <w:tcW w:w="3823" w:type="dxa"/>
          </w:tcPr>
          <w:p w14:paraId="36081850" w14:textId="77777777" w:rsidR="00EF53C1" w:rsidRPr="001D3FBB" w:rsidRDefault="00EF53C1" w:rsidP="00930F3B">
            <w:pPr>
              <w:spacing w:before="80" w:after="80"/>
              <w:rPr>
                <w:b/>
                <w:bCs/>
              </w:rPr>
            </w:pPr>
            <w:r w:rsidRPr="001D3FBB">
              <w:rPr>
                <w:b/>
                <w:bCs/>
              </w:rPr>
              <w:lastRenderedPageBreak/>
              <w:t>CMOC Number and description</w:t>
            </w:r>
          </w:p>
        </w:tc>
        <w:tc>
          <w:tcPr>
            <w:tcW w:w="5244" w:type="dxa"/>
          </w:tcPr>
          <w:p w14:paraId="6F9984C9" w14:textId="77777777" w:rsidR="00EF53C1" w:rsidRPr="001D3FBB" w:rsidRDefault="00EF53C1" w:rsidP="00930F3B">
            <w:pPr>
              <w:spacing w:before="80" w:after="80"/>
              <w:rPr>
                <w:b/>
                <w:bCs/>
              </w:rPr>
            </w:pPr>
            <w:r w:rsidRPr="001D3FBB">
              <w:rPr>
                <w:b/>
                <w:bCs/>
              </w:rPr>
              <w:t>Illustrative data excerpt</w:t>
            </w:r>
          </w:p>
        </w:tc>
      </w:tr>
      <w:tr w:rsidR="00EF53C1" w:rsidRPr="001D3FBB" w14:paraId="7F1E5695" w14:textId="77777777" w:rsidTr="00930F3B">
        <w:trPr>
          <w:trHeight w:val="2400"/>
        </w:trPr>
        <w:tc>
          <w:tcPr>
            <w:tcW w:w="3823" w:type="dxa"/>
          </w:tcPr>
          <w:p w14:paraId="4E1D7414" w14:textId="77777777" w:rsidR="00EF53C1" w:rsidRPr="001D3FBB" w:rsidRDefault="00EF53C1" w:rsidP="00930F3B">
            <w:pPr>
              <w:spacing w:before="80" w:after="80"/>
              <w:rPr>
                <w:rFonts w:eastAsiaTheme="majorEastAsia"/>
              </w:rPr>
            </w:pPr>
            <w:bookmarkStart w:id="27" w:name="_Toc153545119"/>
            <w:r w:rsidRPr="001D3FBB">
              <w:rPr>
                <w:rFonts w:eastAsiaTheme="majorEastAsia"/>
              </w:rPr>
              <w:t>CMOC 1: Where patients do not perceive their health/health conditions to be serious (C), they may be less inclined to attend (O) because they do not see appointments as beneficial or necessary (M) or worth the expenditure of resources (M)</w:t>
            </w:r>
            <w:bookmarkEnd w:id="27"/>
          </w:p>
        </w:tc>
        <w:tc>
          <w:tcPr>
            <w:tcW w:w="5244" w:type="dxa"/>
          </w:tcPr>
          <w:p w14:paraId="5AFB12AF" w14:textId="77777777" w:rsidR="00EF53C1" w:rsidRPr="001D3FBB" w:rsidRDefault="00EF53C1" w:rsidP="00930F3B">
            <w:pPr>
              <w:spacing w:before="80" w:after="80"/>
            </w:pPr>
          </w:p>
          <w:p w14:paraId="6D08A13B" w14:textId="0BC83E27" w:rsidR="00EF53C1" w:rsidRPr="006755A3" w:rsidRDefault="0048253D" w:rsidP="00930F3B">
            <w:pPr>
              <w:spacing w:before="80" w:after="80"/>
            </w:pPr>
            <w:r>
              <w:t>“</w:t>
            </w:r>
            <w:r w:rsidR="00EF53C1" w:rsidRPr="001D3FBB">
              <w:t>Responses by cases to “If you have not seen anyone about your diabetes recently, why is this?” [included] a belief that the diabetes had gone (five (14%)), that they felt all right, did not need to attend, that their diabetes was not a serious problem.</w:t>
            </w:r>
            <w:r w:rsidR="00242447">
              <w:t>”</w:t>
            </w:r>
            <w:r>
              <w:t xml:space="preserve"> </w:t>
            </w:r>
            <w:r w:rsidR="00812A77">
              <w:rPr>
                <w:noProof/>
              </w:rPr>
              <w:t>(81</w:t>
            </w:r>
            <w:r w:rsidR="00DB38C9">
              <w:rPr>
                <w:noProof/>
              </w:rPr>
              <w:t>, p.111</w:t>
            </w:r>
            <w:r w:rsidR="00812A77">
              <w:rPr>
                <w:noProof/>
              </w:rPr>
              <w:t>)</w:t>
            </w:r>
          </w:p>
        </w:tc>
      </w:tr>
      <w:tr w:rsidR="00EF53C1" w:rsidRPr="001D3FBB" w14:paraId="20B1F70C" w14:textId="77777777" w:rsidTr="00930F3B">
        <w:tc>
          <w:tcPr>
            <w:tcW w:w="3823" w:type="dxa"/>
          </w:tcPr>
          <w:p w14:paraId="49EC7F99" w14:textId="77777777" w:rsidR="00EF53C1" w:rsidRPr="001D3FBB" w:rsidRDefault="00EF53C1" w:rsidP="00930F3B">
            <w:pPr>
              <w:spacing w:before="80" w:after="80"/>
              <w:rPr>
                <w:rFonts w:eastAsiaTheme="majorEastAsia"/>
              </w:rPr>
            </w:pPr>
            <w:bookmarkStart w:id="28" w:name="_Toc153545120"/>
            <w:r w:rsidRPr="001D3FBB">
              <w:rPr>
                <w:rFonts w:eastAsiaTheme="majorEastAsia"/>
              </w:rPr>
              <w:t>CMOC 2: Where patients have past experiences of being unable to improve health (for example, because of enduring poor health, complex health/non-health needs, or past experiences of services being unable to help) (C) they may not attend (O) because they feel that improvements are not desirable, possible or within their/service control (M)</w:t>
            </w:r>
            <w:bookmarkEnd w:id="28"/>
          </w:p>
        </w:tc>
        <w:tc>
          <w:tcPr>
            <w:tcW w:w="5244" w:type="dxa"/>
          </w:tcPr>
          <w:p w14:paraId="10E7F8F6" w14:textId="77777777" w:rsidR="00EF53C1" w:rsidRPr="001D3FBB" w:rsidRDefault="00EF53C1" w:rsidP="00930F3B">
            <w:pPr>
              <w:spacing w:before="80" w:after="80"/>
            </w:pPr>
          </w:p>
          <w:p w14:paraId="2E46A9D2" w14:textId="77777777" w:rsidR="00EF53C1" w:rsidRPr="001D3FBB" w:rsidRDefault="00EF53C1" w:rsidP="00930F3B">
            <w:pPr>
              <w:spacing w:before="80" w:after="80"/>
            </w:pPr>
          </w:p>
          <w:p w14:paraId="67ED9675" w14:textId="67D3D927" w:rsidR="00EF53C1" w:rsidRPr="001D3FBB" w:rsidRDefault="0048253D" w:rsidP="00930F3B">
            <w:pPr>
              <w:spacing w:before="80" w:after="80"/>
            </w:pPr>
            <w:r>
              <w:t>“</w:t>
            </w:r>
            <w:r w:rsidR="00EF53C1" w:rsidRPr="001D3FBB">
              <w:t>Among these factors, lower appointment expectancy (OR = 1.93, 95% CI =\1.00–3.71) and lower self-efﬁcacy (OR = 2.24, 95% CI = 1.24–4.05) predicted greater risk for non-adherence.</w:t>
            </w:r>
            <w:r>
              <w:t>”</w:t>
            </w:r>
            <w:r w:rsidR="00812A77">
              <w:rPr>
                <w:noProof/>
              </w:rPr>
              <w:t>(67</w:t>
            </w:r>
            <w:r w:rsidR="00EA50E6">
              <w:rPr>
                <w:noProof/>
              </w:rPr>
              <w:t>, p.553</w:t>
            </w:r>
            <w:r w:rsidR="00812A77">
              <w:rPr>
                <w:noProof/>
              </w:rPr>
              <w:t>)</w:t>
            </w:r>
            <w:r w:rsidR="00EF53C1" w:rsidRPr="001D3FBB">
              <w:t xml:space="preserve"> </w:t>
            </w:r>
          </w:p>
        </w:tc>
      </w:tr>
      <w:tr w:rsidR="00EF53C1" w:rsidRPr="001D3FBB" w14:paraId="60C64AC1" w14:textId="77777777" w:rsidTr="00930F3B">
        <w:tc>
          <w:tcPr>
            <w:tcW w:w="3823" w:type="dxa"/>
          </w:tcPr>
          <w:p w14:paraId="665F5A74" w14:textId="77777777" w:rsidR="00EF53C1" w:rsidRPr="001D3FBB" w:rsidRDefault="00EF53C1" w:rsidP="00930F3B">
            <w:pPr>
              <w:spacing w:before="80" w:after="80"/>
              <w:rPr>
                <w:rFonts w:eastAsiaTheme="majorEastAsia"/>
              </w:rPr>
            </w:pPr>
            <w:bookmarkStart w:id="29" w:name="_Toc153545121"/>
            <w:r w:rsidRPr="001D3FBB">
              <w:rPr>
                <w:rFonts w:eastAsiaTheme="majorEastAsia"/>
              </w:rPr>
              <w:t>CMOC 3: Where attendance involves acting counter to normative expectations (C), non-attendance may occur (O) because attendance may place someone at risk of exclusion/sanction/stigma within families, peer groups and communities (M).</w:t>
            </w:r>
            <w:bookmarkEnd w:id="29"/>
          </w:p>
        </w:tc>
        <w:tc>
          <w:tcPr>
            <w:tcW w:w="5244" w:type="dxa"/>
          </w:tcPr>
          <w:p w14:paraId="731DFED6" w14:textId="5A4E3B54" w:rsidR="00EF53C1" w:rsidRPr="001D3FBB" w:rsidRDefault="00EF53C1" w:rsidP="00930F3B">
            <w:pPr>
              <w:spacing w:before="80" w:after="80"/>
            </w:pPr>
            <w:r w:rsidRPr="001D3FBB">
              <w:t>“The top reason that participants gave for ever missing their appointments at the HIV clinic was related to stigma. […] One fifth of our participants had not told anyone (apart from healthcare professionals) about their HIV status, and about two thirds reported markers of internalised HIV stigma. […] One fifth of those with sub-optimal attendance in the past year had missed appointments because they did not want to be seen at the clinic.”</w:t>
            </w:r>
            <w:r w:rsidR="00812A77">
              <w:rPr>
                <w:noProof/>
              </w:rPr>
              <w:t>(28</w:t>
            </w:r>
            <w:r w:rsidR="00472128">
              <w:rPr>
                <w:noProof/>
              </w:rPr>
              <w:t>, p.3626</w:t>
            </w:r>
            <w:r w:rsidR="00812A77">
              <w:rPr>
                <w:noProof/>
              </w:rPr>
              <w:t>)</w:t>
            </w:r>
            <w:r w:rsidRPr="001D3FBB">
              <w:t xml:space="preserve"> </w:t>
            </w:r>
          </w:p>
        </w:tc>
      </w:tr>
      <w:tr w:rsidR="00EF53C1" w:rsidRPr="001D3FBB" w14:paraId="79826699" w14:textId="77777777" w:rsidTr="00930F3B">
        <w:tc>
          <w:tcPr>
            <w:tcW w:w="3823" w:type="dxa"/>
          </w:tcPr>
          <w:p w14:paraId="322EC76C" w14:textId="77777777" w:rsidR="00EF53C1" w:rsidRPr="001D3FBB" w:rsidRDefault="00EF53C1" w:rsidP="00930F3B">
            <w:pPr>
              <w:spacing w:before="80" w:after="80"/>
              <w:rPr>
                <w:rFonts w:eastAsiaTheme="majorEastAsia"/>
              </w:rPr>
            </w:pPr>
            <w:bookmarkStart w:id="30" w:name="_Toc153545122"/>
            <w:r w:rsidRPr="001D3FBB">
              <w:rPr>
                <w:rFonts w:eastAsiaTheme="majorEastAsia"/>
              </w:rPr>
              <w:t>CMOC 4: Where services do not communicate about patients’ health in ways that are accessible, meaningful and resonant (C), patients may not attend (O) because they do not perceive benefits (M) and may feel the service is not ‘for them.’ (M)</w:t>
            </w:r>
            <w:bookmarkEnd w:id="30"/>
            <w:r w:rsidRPr="001D3FBB">
              <w:rPr>
                <w:rFonts w:eastAsiaTheme="majorEastAsia"/>
              </w:rPr>
              <w:t xml:space="preserve"> </w:t>
            </w:r>
          </w:p>
        </w:tc>
        <w:tc>
          <w:tcPr>
            <w:tcW w:w="5244" w:type="dxa"/>
          </w:tcPr>
          <w:p w14:paraId="47A556FF" w14:textId="70E3AEFE" w:rsidR="00EF53C1" w:rsidRPr="001D3FBB" w:rsidRDefault="009630DE" w:rsidP="00930F3B">
            <w:pPr>
              <w:spacing w:before="80" w:after="80"/>
            </w:pPr>
            <w:r>
              <w:t>“</w:t>
            </w:r>
            <w:r w:rsidR="00EF53C1" w:rsidRPr="001D3FBB">
              <w:t xml:space="preserve">While perceptions may be complex and influenced by previous experiences and beliefs, doctor–patient communication was influential. Some patients were unaware of the potential appointment urgency and reported that their GP did not explain: </w:t>
            </w:r>
          </w:p>
          <w:p w14:paraId="2D074988" w14:textId="6A15EC7A" w:rsidR="00EF53C1" w:rsidRPr="001D3FBB" w:rsidRDefault="00EF53C1" w:rsidP="00DA094B">
            <w:pPr>
              <w:spacing w:before="80" w:after="80"/>
              <w:ind w:left="464"/>
            </w:pPr>
            <w:r w:rsidRPr="00191BD9">
              <w:rPr>
                <w:i/>
                <w:iCs/>
              </w:rPr>
              <w:t>'[The GP] didn’t sort of explain that much. I didn’t really know what it was all about.’</w:t>
            </w:r>
            <w:r w:rsidRPr="001D3FBB">
              <w:t xml:space="preserve"> (Pt111, F, age 22 years)</w:t>
            </w:r>
            <w:r w:rsidR="00935F17">
              <w:t>.</w:t>
            </w:r>
            <w:r w:rsidR="009630DE">
              <w:t>”</w:t>
            </w:r>
            <w:r w:rsidR="00812A77">
              <w:rPr>
                <w:noProof/>
              </w:rPr>
              <w:t>(91</w:t>
            </w:r>
            <w:r w:rsidR="0087359C">
              <w:rPr>
                <w:noProof/>
              </w:rPr>
              <w:t>, p.e854</w:t>
            </w:r>
            <w:r w:rsidR="00812A77">
              <w:rPr>
                <w:noProof/>
              </w:rPr>
              <w:t>)</w:t>
            </w:r>
          </w:p>
          <w:p w14:paraId="0B9CB888" w14:textId="77777777" w:rsidR="00EF53C1" w:rsidRPr="001D3FBB" w:rsidRDefault="00EF53C1" w:rsidP="00930F3B">
            <w:pPr>
              <w:spacing w:before="80" w:after="80"/>
            </w:pPr>
          </w:p>
          <w:p w14:paraId="165FEFE2" w14:textId="450C72CA" w:rsidR="00EF53C1" w:rsidRPr="001D3FBB" w:rsidRDefault="00EF53C1" w:rsidP="00930F3B">
            <w:pPr>
              <w:spacing w:before="80" w:after="80"/>
            </w:pPr>
            <w:r w:rsidRPr="001D3FBB">
              <w:t>“He’d asked the doctor … Just to let me know what it’s all about, you know what I mean? Half the time, I don’t understand what they’re saying. I don’t know what they’re saying, or what they’re talking about, what’s wrong with me.”</w:t>
            </w:r>
            <w:r w:rsidR="00812A77">
              <w:rPr>
                <w:noProof/>
              </w:rPr>
              <w:t>(87</w:t>
            </w:r>
            <w:r w:rsidR="00600101">
              <w:rPr>
                <w:noProof/>
              </w:rPr>
              <w:t>, p.18</w:t>
            </w:r>
            <w:r w:rsidR="00812A77">
              <w:rPr>
                <w:noProof/>
              </w:rPr>
              <w:t>)</w:t>
            </w:r>
          </w:p>
        </w:tc>
      </w:tr>
      <w:tr w:rsidR="00EF53C1" w:rsidRPr="001D3FBB" w14:paraId="27FD1862" w14:textId="77777777" w:rsidTr="00930F3B">
        <w:tc>
          <w:tcPr>
            <w:tcW w:w="3823" w:type="dxa"/>
          </w:tcPr>
          <w:p w14:paraId="1AA6EFF3" w14:textId="77777777" w:rsidR="00EF53C1" w:rsidRPr="001D3FBB" w:rsidRDefault="00EF53C1" w:rsidP="00930F3B">
            <w:pPr>
              <w:spacing w:before="80" w:after="80"/>
              <w:rPr>
                <w:rFonts w:eastAsiaTheme="majorEastAsia"/>
              </w:rPr>
            </w:pPr>
            <w:bookmarkStart w:id="31" w:name="_Toc153545123"/>
            <w:r w:rsidRPr="001D3FBB">
              <w:rPr>
                <w:rFonts w:eastAsiaTheme="majorEastAsia"/>
              </w:rPr>
              <w:t xml:space="preserve">CMOC 5: Where patients have difficult histories around caring relationships (psychological trauma, attachment issues, ‘relational injuries’) (C), they may not be willing to attend (O) </w:t>
            </w:r>
            <w:r w:rsidRPr="001D3FBB">
              <w:rPr>
                <w:rFonts w:eastAsiaTheme="majorEastAsia"/>
              </w:rPr>
              <w:lastRenderedPageBreak/>
              <w:t>because asking for help is inhibited by mistrust (M), feels unsafe/threatening or antithetical to their core relational beliefs (M) or they may be concerned that they will struggle to manage interpersonal elements of appointments (M).</w:t>
            </w:r>
            <w:bookmarkEnd w:id="31"/>
          </w:p>
        </w:tc>
        <w:tc>
          <w:tcPr>
            <w:tcW w:w="5244" w:type="dxa"/>
          </w:tcPr>
          <w:p w14:paraId="114FF434" w14:textId="0CB8DC1B" w:rsidR="00EF53C1" w:rsidRPr="001D3FBB" w:rsidRDefault="00EF53C1" w:rsidP="00930F3B">
            <w:pPr>
              <w:spacing w:before="80" w:after="80"/>
              <w:rPr>
                <w:rFonts w:eastAsiaTheme="minorEastAsia"/>
              </w:rPr>
            </w:pPr>
            <w:r w:rsidRPr="001D3FBB">
              <w:rPr>
                <w:rFonts w:eastAsiaTheme="minorEastAsia"/>
              </w:rPr>
              <w:lastRenderedPageBreak/>
              <w:t xml:space="preserve">“[Adelaide’s] explanations of failure to engage in therapy were somewhat interlinked within her narrative on insecure attachments in early childhood and her inability to trust others or to make positive relationships. In a similar way she didn’t believe </w:t>
            </w:r>
            <w:r w:rsidRPr="001D3FBB">
              <w:rPr>
                <w:rFonts w:eastAsiaTheme="minorEastAsia"/>
              </w:rPr>
              <w:lastRenderedPageBreak/>
              <w:t>professionals were trustworthy and didn’t expect to be cared for. […] The notion of abandonment hinted at within Adelaide’s story emerged throughout other patients’ narratives.”</w:t>
            </w:r>
            <w:r w:rsidR="00812A77">
              <w:rPr>
                <w:noProof/>
              </w:rPr>
              <w:t>(44</w:t>
            </w:r>
            <w:r w:rsidR="0081461D">
              <w:rPr>
                <w:noProof/>
              </w:rPr>
              <w:t>, p.431</w:t>
            </w:r>
            <w:r w:rsidR="00812A77">
              <w:rPr>
                <w:noProof/>
              </w:rPr>
              <w:t>)</w:t>
            </w:r>
            <w:r w:rsidRPr="001D3FBB">
              <w:rPr>
                <w:rFonts w:eastAsiaTheme="minorEastAsia"/>
              </w:rPr>
              <w:t xml:space="preserve"> </w:t>
            </w:r>
          </w:p>
          <w:p w14:paraId="435827D6" w14:textId="77777777" w:rsidR="00EF53C1" w:rsidRPr="001D3FBB" w:rsidRDefault="00EF53C1" w:rsidP="00930F3B">
            <w:pPr>
              <w:spacing w:before="80" w:after="80"/>
            </w:pPr>
          </w:p>
        </w:tc>
      </w:tr>
      <w:tr w:rsidR="00EF53C1" w:rsidRPr="001D3FBB" w14:paraId="4E3DE233" w14:textId="77777777" w:rsidTr="00930F3B">
        <w:tc>
          <w:tcPr>
            <w:tcW w:w="3823" w:type="dxa"/>
          </w:tcPr>
          <w:p w14:paraId="339D20B3" w14:textId="77777777" w:rsidR="00EF53C1" w:rsidRPr="001D3FBB" w:rsidRDefault="00EF53C1" w:rsidP="00930F3B">
            <w:pPr>
              <w:spacing w:before="80" w:after="80"/>
              <w:rPr>
                <w:rFonts w:eastAsiaTheme="majorEastAsia"/>
              </w:rPr>
            </w:pPr>
            <w:bookmarkStart w:id="32" w:name="_Toc153545124"/>
            <w:r w:rsidRPr="001D3FBB">
              <w:rPr>
                <w:rFonts w:eastAsiaTheme="majorEastAsia"/>
              </w:rPr>
              <w:lastRenderedPageBreak/>
              <w:t>CMOC 6: Where patients experience a high degree of fear or anxiety around aspects of attending (C), non-attendance may become a protective strategy (O) because the appointment represents a source of threat and non-attendance a route to safety (M)</w:t>
            </w:r>
            <w:bookmarkEnd w:id="32"/>
            <w:r w:rsidRPr="001D3FBB">
              <w:rPr>
                <w:rFonts w:eastAsiaTheme="majorEastAsia"/>
                <w:i/>
                <w:iCs/>
              </w:rPr>
              <w:t xml:space="preserve"> </w:t>
            </w:r>
          </w:p>
        </w:tc>
        <w:tc>
          <w:tcPr>
            <w:tcW w:w="5244" w:type="dxa"/>
          </w:tcPr>
          <w:p w14:paraId="2DFC363D" w14:textId="34238CA9" w:rsidR="00EF53C1" w:rsidRPr="001D3FBB" w:rsidRDefault="00EF53C1" w:rsidP="00930F3B">
            <w:pPr>
              <w:spacing w:before="80" w:after="80"/>
            </w:pPr>
            <w:r w:rsidRPr="001D3FBB">
              <w:t>“</w:t>
            </w:r>
            <w:r w:rsidR="0081461D">
              <w:t>P</w:t>
            </w:r>
            <w:r w:rsidRPr="001D3FBB">
              <w:t xml:space="preserve">articipants were hesitant when they were certain they would endure some uncomfortable procedures, […] Ms. U remembered her feelings regarding an appointment she had missed: “I said, ‘Nope, I’m not going! That’s uncomfortable’… so I just didn’t come.” While Ms. U was willing to make the appointment for follow-up care as her doctor had advised, she chose not to keep the appointment because of her negative anticipation of the visit. […] Fear was another barrier. Ms. H’s response typiﬁed fear of the unknown: “I just don’t want to go to the doctor. I’m scared they might tell you something, some bad news…. Come in with a headache and they say you’ve got a big brain </w:t>
            </w:r>
            <w:proofErr w:type="spellStart"/>
            <w:r w:rsidRPr="001D3FBB">
              <w:t>tumor</w:t>
            </w:r>
            <w:proofErr w:type="spellEnd"/>
            <w:r w:rsidR="00DD5B01">
              <w:t>.</w:t>
            </w:r>
            <w:r w:rsidR="00141063">
              <w:t>”</w:t>
            </w:r>
            <w:r w:rsidR="00812A77">
              <w:rPr>
                <w:noProof/>
              </w:rPr>
              <w:t>(90</w:t>
            </w:r>
            <w:r w:rsidR="00E1795F">
              <w:rPr>
                <w:noProof/>
              </w:rPr>
              <w:t>, p.543</w:t>
            </w:r>
            <w:r w:rsidR="00812A77">
              <w:rPr>
                <w:noProof/>
              </w:rPr>
              <w:t>)</w:t>
            </w:r>
            <w:r w:rsidRPr="001D3FBB">
              <w:t xml:space="preserve">  </w:t>
            </w:r>
          </w:p>
          <w:p w14:paraId="3FB99961" w14:textId="77777777" w:rsidR="00EF53C1" w:rsidRPr="001D3FBB" w:rsidRDefault="00EF53C1" w:rsidP="00930F3B">
            <w:pPr>
              <w:spacing w:before="80" w:after="80"/>
            </w:pPr>
          </w:p>
        </w:tc>
      </w:tr>
      <w:tr w:rsidR="00EF53C1" w:rsidRPr="001D3FBB" w14:paraId="6CA338C8" w14:textId="77777777" w:rsidTr="00930F3B">
        <w:tc>
          <w:tcPr>
            <w:tcW w:w="3823" w:type="dxa"/>
          </w:tcPr>
          <w:p w14:paraId="371B8EB4" w14:textId="77777777" w:rsidR="00EF53C1" w:rsidRPr="001D3FBB" w:rsidRDefault="00EF53C1" w:rsidP="00930F3B">
            <w:pPr>
              <w:spacing w:before="80" w:after="80"/>
              <w:rPr>
                <w:rFonts w:eastAsiaTheme="majorEastAsia"/>
              </w:rPr>
            </w:pPr>
            <w:bookmarkStart w:id="33" w:name="_Toc153545125"/>
            <w:r w:rsidRPr="001D3FBB">
              <w:rPr>
                <w:rFonts w:eastAsiaTheme="majorEastAsia"/>
              </w:rPr>
              <w:t>CMOC 7: Where there is misalignment between patients’ wishes, needs and circumstances (candidacies), and what is offered by services (C), non-attendance may occur (O) because patients do not trust the service (M) or feel what the service offers is ‘for them’ (M)</w:t>
            </w:r>
            <w:bookmarkEnd w:id="33"/>
          </w:p>
        </w:tc>
        <w:tc>
          <w:tcPr>
            <w:tcW w:w="5244" w:type="dxa"/>
          </w:tcPr>
          <w:p w14:paraId="373E5081" w14:textId="2D1536C6" w:rsidR="00EF53C1" w:rsidRPr="001D3FBB" w:rsidRDefault="006E590D" w:rsidP="00930F3B">
            <w:pPr>
              <w:spacing w:before="80" w:after="80"/>
            </w:pPr>
            <w:r>
              <w:t>“</w:t>
            </w:r>
            <w:r w:rsidR="00EF53C1" w:rsidRPr="001D3FBB">
              <w:t>Most participants described, at length, issues of perceived misdiagnosis or what they viewed as careless treatment plans that undermine their trust in providers. One woman described how she would cancel appointments or not show up for appointments because she did not want to hear that her physical health problem was instead mental or behavioural. Others described scenarios in which they had received a misdiagnosis that led to unnecessary surgeries, medications, and interventions.</w:t>
            </w:r>
            <w:r>
              <w:t>”</w:t>
            </w:r>
            <w:r w:rsidR="00812A77">
              <w:rPr>
                <w:noProof/>
              </w:rPr>
              <w:t>(42</w:t>
            </w:r>
            <w:r w:rsidR="006B1632">
              <w:rPr>
                <w:noProof/>
              </w:rPr>
              <w:t>, pp.4-5</w:t>
            </w:r>
            <w:r w:rsidR="00812A77">
              <w:rPr>
                <w:noProof/>
              </w:rPr>
              <w:t>)</w:t>
            </w:r>
            <w:r w:rsidR="00EF53C1" w:rsidRPr="001D3FBB">
              <w:t xml:space="preserve"> </w:t>
            </w:r>
          </w:p>
        </w:tc>
      </w:tr>
      <w:tr w:rsidR="00EF53C1" w:rsidRPr="001D3FBB" w14:paraId="72F8DF8A" w14:textId="77777777" w:rsidTr="00930F3B">
        <w:tc>
          <w:tcPr>
            <w:tcW w:w="3823" w:type="dxa"/>
          </w:tcPr>
          <w:p w14:paraId="4CC63B47" w14:textId="77777777" w:rsidR="00EF53C1" w:rsidRPr="001D3FBB" w:rsidRDefault="00EF53C1" w:rsidP="00930F3B">
            <w:pPr>
              <w:spacing w:before="80" w:after="80"/>
            </w:pPr>
            <w:bookmarkStart w:id="34" w:name="_Toc153545126"/>
            <w:r w:rsidRPr="001D3FBB">
              <w:t>CMOC 8: When patients anticipate negative interactions with services (hostility, judgement, neglect, disrespect, stigma) (C), attendance is made difficult (O) because the appointment represents a source of threat and non-attendance a route to safety (M)</w:t>
            </w:r>
            <w:bookmarkEnd w:id="34"/>
            <w:r w:rsidRPr="001D3FBB">
              <w:t xml:space="preserve"> </w:t>
            </w:r>
          </w:p>
          <w:p w14:paraId="6BDCFEEA" w14:textId="77777777" w:rsidR="00EF53C1" w:rsidRPr="001D3FBB" w:rsidRDefault="00EF53C1" w:rsidP="00930F3B">
            <w:pPr>
              <w:spacing w:before="80" w:after="80"/>
            </w:pPr>
          </w:p>
        </w:tc>
        <w:tc>
          <w:tcPr>
            <w:tcW w:w="5244" w:type="dxa"/>
          </w:tcPr>
          <w:p w14:paraId="182C34F8" w14:textId="579B36A3" w:rsidR="00EF53C1" w:rsidRPr="001D3FBB" w:rsidRDefault="006E590D" w:rsidP="00930F3B">
            <w:pPr>
              <w:spacing w:before="80" w:after="80"/>
              <w:rPr>
                <w:kern w:val="2"/>
                <w:shd w:val="clear" w:color="auto" w:fill="FFFFFF"/>
              </w:rPr>
            </w:pPr>
            <w:r>
              <w:t>“</w:t>
            </w:r>
            <w:r w:rsidR="00EF53C1" w:rsidRPr="001D3FBB">
              <w:t>Participants described being repeatedly proﬁled in care settings, with dismissive and judgemental attitudes contributing to hesitation to ﬁnd better care or change providers, as well as ‘reactive avoidance’ (Muncan et al., 2020) in anticipation of harm – leading many to forgo medically necessary or timely care. […]</w:t>
            </w:r>
            <w:r w:rsidR="00EF53C1" w:rsidRPr="001D3FBB">
              <w:rPr>
                <w:rStyle w:val="normaltextrun"/>
                <w:rFonts w:cstheme="minorHAnsi"/>
                <w:shd w:val="clear" w:color="auto" w:fill="FFFFFF"/>
              </w:rPr>
              <w:t xml:space="preserve"> Discriminatory experiences in the healthcare system were highly gendered, with women, particularly transgender women, experiencing disproportionate structural violence within the healthcare system, and pervasive stigma related to both current or former substance use as well as their status as DTES residents. An overarching sentiment among the women’s group was that care experiences often lacked recognition of the humanity of those accessing care, and that providers showed a fundamental and consistent lack of respect towards them</w:t>
            </w:r>
            <w:r>
              <w:rPr>
                <w:rStyle w:val="normaltextrun"/>
                <w:rFonts w:cstheme="minorHAnsi"/>
                <w:shd w:val="clear" w:color="auto" w:fill="FFFFFF"/>
              </w:rPr>
              <w:t>.”</w:t>
            </w:r>
            <w:r w:rsidR="00812A77">
              <w:rPr>
                <w:rStyle w:val="normaltextrun"/>
                <w:rFonts w:cstheme="minorHAnsi"/>
                <w:noProof/>
                <w:shd w:val="clear" w:color="auto" w:fill="FFFFFF"/>
              </w:rPr>
              <w:t>(129</w:t>
            </w:r>
            <w:r w:rsidR="00B515BC">
              <w:rPr>
                <w:rStyle w:val="normaltextrun"/>
                <w:rFonts w:cstheme="minorHAnsi"/>
                <w:noProof/>
                <w:shd w:val="clear" w:color="auto" w:fill="FFFFFF"/>
              </w:rPr>
              <w:t>, pp769-772</w:t>
            </w:r>
            <w:r w:rsidR="00812A77">
              <w:rPr>
                <w:rStyle w:val="normaltextrun"/>
                <w:rFonts w:cstheme="minorHAnsi"/>
                <w:noProof/>
                <w:shd w:val="clear" w:color="auto" w:fill="FFFFFF"/>
              </w:rPr>
              <w:t>)</w:t>
            </w:r>
            <w:r w:rsidR="00EF53C1" w:rsidRPr="001D3FBB">
              <w:rPr>
                <w:rStyle w:val="normaltextrun"/>
                <w:rFonts w:cstheme="minorHAnsi"/>
                <w:i/>
                <w:iCs/>
                <w:shd w:val="clear" w:color="auto" w:fill="FFFFFF"/>
              </w:rPr>
              <w:t xml:space="preserve"> </w:t>
            </w:r>
          </w:p>
        </w:tc>
      </w:tr>
      <w:tr w:rsidR="00EF53C1" w:rsidRPr="001D3FBB" w14:paraId="76696C45" w14:textId="77777777" w:rsidTr="00930F3B">
        <w:tc>
          <w:tcPr>
            <w:tcW w:w="3823" w:type="dxa"/>
          </w:tcPr>
          <w:p w14:paraId="50A49BFB" w14:textId="77777777" w:rsidR="00EF53C1" w:rsidRPr="001D3FBB" w:rsidRDefault="00EF53C1" w:rsidP="00EF53C1">
            <w:bookmarkStart w:id="35" w:name="_Toc153545127"/>
            <w:r w:rsidRPr="001D3FBB">
              <w:lastRenderedPageBreak/>
              <w:t>CMOC 9: Service responses to non-attendance that are punitive, sermonising or stigmatising (C) make the service space unsafe, unwelcoming and unhelpful (M) leading to patients not attending (O)</w:t>
            </w:r>
            <w:bookmarkEnd w:id="35"/>
          </w:p>
        </w:tc>
        <w:tc>
          <w:tcPr>
            <w:tcW w:w="5244" w:type="dxa"/>
          </w:tcPr>
          <w:p w14:paraId="5600C6EC" w14:textId="51B2B1D9" w:rsidR="00EF53C1" w:rsidRPr="001D3FBB" w:rsidRDefault="00EF53C1" w:rsidP="00930F3B">
            <w:pPr>
              <w:spacing w:before="80" w:after="80"/>
            </w:pPr>
            <w:r w:rsidRPr="001D3FBB">
              <w:t>“Relationships, appointment systems and attitudes to non-attendance were clearly important as individual issues and there may also be a ‘feedback effect’ acting between them. Some patients fail to attend because of negative experiences in booking appointments or a poor relationship with the GP or practice in general and this in turn may result in a hardening of attitudes and a further deterioration in relationships.”</w:t>
            </w:r>
            <w:r w:rsidR="00812A77">
              <w:rPr>
                <w:noProof/>
              </w:rPr>
              <w:t>(140</w:t>
            </w:r>
            <w:r w:rsidR="00B06856">
              <w:rPr>
                <w:noProof/>
              </w:rPr>
              <w:t>, p.641</w:t>
            </w:r>
            <w:r w:rsidR="00812A77">
              <w:rPr>
                <w:noProof/>
              </w:rPr>
              <w:t>)</w:t>
            </w:r>
            <w:r w:rsidRPr="001D3FBB">
              <w:t xml:space="preserve"> </w:t>
            </w:r>
          </w:p>
          <w:p w14:paraId="76DC244C" w14:textId="77777777" w:rsidR="00EF53C1" w:rsidRPr="001D3FBB" w:rsidRDefault="00EF53C1" w:rsidP="00930F3B">
            <w:pPr>
              <w:spacing w:before="80" w:after="80"/>
            </w:pPr>
          </w:p>
        </w:tc>
      </w:tr>
      <w:tr w:rsidR="00EF53C1" w:rsidRPr="001D3FBB" w14:paraId="2CC588A0" w14:textId="77777777" w:rsidTr="00930F3B">
        <w:tc>
          <w:tcPr>
            <w:tcW w:w="3823" w:type="dxa"/>
          </w:tcPr>
          <w:p w14:paraId="456B8C3A" w14:textId="580C41FA" w:rsidR="00EF53C1" w:rsidRPr="001D3FBB" w:rsidRDefault="00675C96" w:rsidP="00EF53C1">
            <w:r w:rsidRPr="001D3FBB">
              <w:t>CMOC 10: When patients have a background of experienced, internalised and anticipated stigma or discrimination around their identities, lifestyles or health (C) they may be less willing to attend (O) because: they do not feel worthy or deserving of help and support (M); may want to avoid thinking about their stigmatised health condition (M); may anticipate further stigma at the service (M) and thus appointments may be perceived as unthreatening/unsafe (M).</w:t>
            </w:r>
          </w:p>
        </w:tc>
        <w:tc>
          <w:tcPr>
            <w:tcW w:w="5244" w:type="dxa"/>
          </w:tcPr>
          <w:p w14:paraId="49EF5BF8" w14:textId="4C33E220" w:rsidR="00EF53C1" w:rsidRPr="001D3FBB" w:rsidRDefault="00EF53C1" w:rsidP="00930F3B">
            <w:pPr>
              <w:spacing w:before="80" w:after="80"/>
            </w:pPr>
            <w:r w:rsidRPr="001D3FBB">
              <w:t>“</w:t>
            </w:r>
            <w:r w:rsidR="00B06856">
              <w:t xml:space="preserve">[…] </w:t>
            </w:r>
            <w:r w:rsidRPr="001D3FBB">
              <w:t>scared of a positive diagnosis because they believed the infection was not curable, that it resulted in premature death and they would feel ashamed if they were infected because of perceived stigma.”</w:t>
            </w:r>
            <w:r w:rsidR="00812A77">
              <w:rPr>
                <w:noProof/>
              </w:rPr>
              <w:t>(73</w:t>
            </w:r>
            <w:r w:rsidR="001363AA">
              <w:rPr>
                <w:noProof/>
              </w:rPr>
              <w:t>, p.134</w:t>
            </w:r>
            <w:r w:rsidR="00812A77">
              <w:rPr>
                <w:noProof/>
              </w:rPr>
              <w:t>)</w:t>
            </w:r>
            <w:r w:rsidRPr="001D3FBB">
              <w:t xml:space="preserve"> </w:t>
            </w:r>
          </w:p>
          <w:p w14:paraId="7EA81D32" w14:textId="77777777" w:rsidR="00EF53C1" w:rsidRPr="001D3FBB" w:rsidRDefault="00EF53C1" w:rsidP="00930F3B">
            <w:pPr>
              <w:spacing w:before="80" w:after="80"/>
            </w:pPr>
          </w:p>
          <w:p w14:paraId="1274FAC8" w14:textId="04BBFC11" w:rsidR="00EF53C1" w:rsidRPr="00840E90" w:rsidRDefault="00DE2D6D" w:rsidP="00930F3B">
            <w:pPr>
              <w:spacing w:before="80" w:after="80"/>
            </w:pPr>
            <w:r>
              <w:t>“[…]</w:t>
            </w:r>
            <w:r w:rsidR="00F27B89" w:rsidRPr="00F27B89">
              <w:t xml:space="preserve"> </w:t>
            </w:r>
            <w:r>
              <w:t>O</w:t>
            </w:r>
            <w:r w:rsidR="00F27B89" w:rsidRPr="00F27B89">
              <w:t>thers perceived themselves as being victims of discrimination and stigmatisation by HCPs due to their living circumstances, immigration status, and health issues. Some participants recounted mistrust between themselves and the HCPs […] The influence of staff attitude on a patient’s health-seeking behaviour was emphasised by several participants ad said to be ‘a decider between life and death’ for some patients who are homeless</w:t>
            </w:r>
            <w:r w:rsidR="009F4830">
              <w:t>.”</w:t>
            </w:r>
            <w:r w:rsidR="00812A77">
              <w:rPr>
                <w:noProof/>
              </w:rPr>
              <w:t>(74</w:t>
            </w:r>
            <w:r w:rsidR="00474441">
              <w:rPr>
                <w:noProof/>
              </w:rPr>
              <w:t>, p.e532</w:t>
            </w:r>
            <w:r w:rsidR="00812A77">
              <w:rPr>
                <w:noProof/>
              </w:rPr>
              <w:t>)</w:t>
            </w:r>
          </w:p>
        </w:tc>
      </w:tr>
      <w:tr w:rsidR="007B5E0B" w:rsidRPr="001D3FBB" w14:paraId="5C551EA6" w14:textId="77777777" w:rsidTr="00930F3B">
        <w:tc>
          <w:tcPr>
            <w:tcW w:w="3823" w:type="dxa"/>
          </w:tcPr>
          <w:p w14:paraId="31171DEB" w14:textId="4BA9DA73" w:rsidR="007B5E0B" w:rsidRPr="001D3FBB" w:rsidRDefault="007B5E0B" w:rsidP="007B5E0B">
            <w:pPr>
              <w:spacing w:before="80" w:after="80"/>
            </w:pPr>
            <w:r w:rsidRPr="007B5E0B">
              <w:t xml:space="preserve">CMOC 11: When patients have communication needs which are not addressed at each stage of candidacy (C), they may be less likely to attend (O) because they may feel unheard and may not be able to give/receive information that will make the appointment instrumentally beneficial (M) or they may feel a sense of discrimination, exclusion, neglect or stigma (M). </w:t>
            </w:r>
          </w:p>
        </w:tc>
        <w:tc>
          <w:tcPr>
            <w:tcW w:w="5244" w:type="dxa"/>
          </w:tcPr>
          <w:p w14:paraId="5EE39843" w14:textId="7CEF71F4" w:rsidR="007B5E0B" w:rsidRPr="001D3FBB" w:rsidRDefault="007B5E0B" w:rsidP="007B5E0B">
            <w:pPr>
              <w:spacing w:before="80" w:after="80"/>
            </w:pPr>
            <w:r w:rsidRPr="001D3FBB">
              <w:t>“Understanding what is being explained, the health issue and associated treatment can be challenging for people experiencing homelessness. Some have poor literacy, others have limited English. This can result in missed appointments and a lack of adherence to treatment regimes. It also creates a lack of confidence in, and ability to, engage with and navigate the healthcare system, and builds barriers to future interaction with health services.”</w:t>
            </w:r>
            <w:r w:rsidR="00812A77">
              <w:rPr>
                <w:noProof/>
              </w:rPr>
              <w:t>(87</w:t>
            </w:r>
            <w:r w:rsidR="00E93B97">
              <w:rPr>
                <w:noProof/>
              </w:rPr>
              <w:t>, p.10</w:t>
            </w:r>
            <w:r w:rsidR="00812A77">
              <w:rPr>
                <w:noProof/>
              </w:rPr>
              <w:t>)</w:t>
            </w:r>
            <w:r w:rsidRPr="001D3FBB">
              <w:t xml:space="preserve"> </w:t>
            </w:r>
          </w:p>
        </w:tc>
      </w:tr>
      <w:tr w:rsidR="00EF53C1" w:rsidRPr="001D3FBB" w14:paraId="709B0F30" w14:textId="77777777" w:rsidTr="00930F3B">
        <w:trPr>
          <w:trHeight w:val="3443"/>
        </w:trPr>
        <w:tc>
          <w:tcPr>
            <w:tcW w:w="3823" w:type="dxa"/>
          </w:tcPr>
          <w:p w14:paraId="4885BE1D" w14:textId="77777777" w:rsidR="00EF53C1" w:rsidRPr="001D3FBB" w:rsidRDefault="00EF53C1" w:rsidP="00930F3B">
            <w:pPr>
              <w:spacing w:before="80" w:after="80"/>
            </w:pPr>
            <w:bookmarkStart w:id="36" w:name="_Toc153545130"/>
            <w:r w:rsidRPr="001D3FBB">
              <w:t>CMOC 12: Where there are unaddressed power disparities in interactions with services (C) patients may mistrust providers (O) because they feel excluded (M), that there is little space for their own involvement in their own care (M), or that services are neglectful, intrusive or coercive (M)</w:t>
            </w:r>
            <w:bookmarkEnd w:id="36"/>
            <w:r w:rsidRPr="001D3FBB">
              <w:t xml:space="preserve"> </w:t>
            </w:r>
          </w:p>
        </w:tc>
        <w:tc>
          <w:tcPr>
            <w:tcW w:w="5244" w:type="dxa"/>
          </w:tcPr>
          <w:p w14:paraId="4DDB4962" w14:textId="09C0215B" w:rsidR="00EF53C1" w:rsidRPr="001D3FBB" w:rsidRDefault="00EF53C1" w:rsidP="00930F3B">
            <w:pPr>
              <w:spacing w:before="80" w:after="80"/>
            </w:pPr>
            <w:r w:rsidRPr="001D3FBB">
              <w:t>“Distrust was reinforced when participants felt that they were treated as inferior and talked down to by providers, who they believed neglected their lived experiences and knowledges about their own health needs; as one participant recounted: ‘I think they talk down to me, they don’t give credit that you’re actually intelligent people’ (participant, FGD1). According to participants, judgement and disregard, which comes from not being listened to, affected the relationship for both sides, making it difﬁcult to get things done.</w:t>
            </w:r>
            <w:r w:rsidR="006E590D">
              <w:t>”</w:t>
            </w:r>
            <w:r w:rsidR="00812A77">
              <w:rPr>
                <w:noProof/>
              </w:rPr>
              <w:t>(129</w:t>
            </w:r>
            <w:r w:rsidR="00EB19F6">
              <w:rPr>
                <w:noProof/>
              </w:rPr>
              <w:t>, p.770</w:t>
            </w:r>
            <w:r w:rsidR="00812A77">
              <w:rPr>
                <w:noProof/>
              </w:rPr>
              <w:t>)</w:t>
            </w:r>
            <w:r w:rsidRPr="001D3FBB">
              <w:t xml:space="preserve"> </w:t>
            </w:r>
          </w:p>
        </w:tc>
      </w:tr>
      <w:tr w:rsidR="00A92149" w:rsidRPr="001D3FBB" w14:paraId="52A2F9A5" w14:textId="77777777" w:rsidTr="00930F3B">
        <w:tc>
          <w:tcPr>
            <w:tcW w:w="3823" w:type="dxa"/>
          </w:tcPr>
          <w:p w14:paraId="07A2956F" w14:textId="0307AFCA" w:rsidR="00A92149" w:rsidRPr="001D3FBB" w:rsidRDefault="00A92149" w:rsidP="00A92149">
            <w:pPr>
              <w:spacing w:before="80" w:after="80"/>
            </w:pPr>
            <w:r w:rsidRPr="00A92149">
              <w:lastRenderedPageBreak/>
              <w:t>CMOC 13: Where services do not take account of patients’ wider circumstances or view patients as people (C), patients may not trust services (O) because they feel labelled or stereotyped (M), may come to believe that what is offered does not fit with their needs or best interests (M).</w:t>
            </w:r>
          </w:p>
        </w:tc>
        <w:tc>
          <w:tcPr>
            <w:tcW w:w="5244" w:type="dxa"/>
          </w:tcPr>
          <w:p w14:paraId="793A8378" w14:textId="11722FFC" w:rsidR="00A92149" w:rsidRDefault="00A92149" w:rsidP="00A92149">
            <w:pPr>
              <w:spacing w:before="80" w:after="80"/>
              <w:rPr>
                <w:rFonts w:ascii="Segoe UI" w:hAnsi="Segoe UI" w:cs="Segoe UI"/>
                <w:sz w:val="20"/>
                <w:szCs w:val="20"/>
              </w:rPr>
            </w:pPr>
            <w:r>
              <w:rPr>
                <w:rFonts w:ascii="Segoe UI" w:hAnsi="Segoe UI" w:cs="Segoe UI"/>
                <w:sz w:val="20"/>
                <w:szCs w:val="20"/>
              </w:rPr>
              <w:t>“where services have taken a shortcut and made assumptions about needs based on generic labels this was picked up by people and experienced as 'silencing' and 'uncaring'.”</w:t>
            </w:r>
            <w:r w:rsidR="00812A77">
              <w:rPr>
                <w:rFonts w:ascii="Segoe UI" w:hAnsi="Segoe UI" w:cs="Segoe UI"/>
                <w:noProof/>
                <w:sz w:val="20"/>
                <w:szCs w:val="20"/>
              </w:rPr>
              <w:t>(112</w:t>
            </w:r>
            <w:r w:rsidR="00F45C92">
              <w:rPr>
                <w:rFonts w:ascii="Segoe UI" w:hAnsi="Segoe UI" w:cs="Segoe UI"/>
                <w:noProof/>
                <w:sz w:val="20"/>
                <w:szCs w:val="20"/>
              </w:rPr>
              <w:t>, p.25</w:t>
            </w:r>
            <w:r w:rsidR="00812A77">
              <w:rPr>
                <w:rFonts w:ascii="Segoe UI" w:hAnsi="Segoe UI" w:cs="Segoe UI"/>
                <w:noProof/>
                <w:sz w:val="20"/>
                <w:szCs w:val="20"/>
              </w:rPr>
              <w:t>)</w:t>
            </w:r>
            <w:r>
              <w:rPr>
                <w:rFonts w:ascii="Segoe UI" w:hAnsi="Segoe UI" w:cs="Segoe UI"/>
                <w:sz w:val="20"/>
                <w:szCs w:val="20"/>
              </w:rPr>
              <w:t xml:space="preserve"> </w:t>
            </w:r>
          </w:p>
          <w:p w14:paraId="3E6E90AA" w14:textId="77777777" w:rsidR="00A92149" w:rsidRDefault="00A92149" w:rsidP="00A92149">
            <w:pPr>
              <w:spacing w:before="80" w:after="80"/>
              <w:rPr>
                <w:rFonts w:ascii="Segoe UI" w:hAnsi="Segoe UI" w:cs="Segoe UI"/>
                <w:sz w:val="20"/>
                <w:szCs w:val="20"/>
              </w:rPr>
            </w:pPr>
          </w:p>
          <w:p w14:paraId="009AEDD7" w14:textId="4B559590" w:rsidR="00A92149" w:rsidRPr="0059107B" w:rsidRDefault="00A92149" w:rsidP="00A92149">
            <w:pPr>
              <w:spacing w:before="80" w:after="80"/>
              <w:rPr>
                <w:b/>
                <w:bCs/>
              </w:rPr>
            </w:pPr>
            <w:r w:rsidRPr="002D3198">
              <w:t>Negative stereotyping and labelling of a patient, such as a “no show,” and the disrespect for personal circumstances, are important dimensions of invalidating the experiences of marginalized clients.”</w:t>
            </w:r>
            <w:r w:rsidR="00812A77">
              <w:rPr>
                <w:noProof/>
              </w:rPr>
              <w:t>(69</w:t>
            </w:r>
            <w:r w:rsidR="00530DE1">
              <w:rPr>
                <w:noProof/>
              </w:rPr>
              <w:t>, p.90</w:t>
            </w:r>
            <w:r w:rsidR="00812A77">
              <w:rPr>
                <w:noProof/>
              </w:rPr>
              <w:t>)</w:t>
            </w:r>
          </w:p>
        </w:tc>
      </w:tr>
      <w:tr w:rsidR="00EF53C1" w:rsidRPr="001D3FBB" w14:paraId="660E3C88" w14:textId="77777777" w:rsidTr="00930F3B">
        <w:tc>
          <w:tcPr>
            <w:tcW w:w="3823" w:type="dxa"/>
          </w:tcPr>
          <w:p w14:paraId="515003AE" w14:textId="77777777" w:rsidR="00EF53C1" w:rsidRPr="001D3FBB" w:rsidRDefault="00EF53C1" w:rsidP="00930F3B">
            <w:pPr>
              <w:spacing w:before="80" w:after="80"/>
            </w:pPr>
            <w:bookmarkStart w:id="37" w:name="_Toc153545132"/>
            <w:r w:rsidRPr="001D3FBB">
              <w:t>CMOC 14: Where people with access to fewer resources are exposed to a greater number of urgent, competing, or conflicting demands (C) they may be unable to attend (O), because prioritising resources to attend to those demands means they are not available to attend healthcare appointments (M).</w:t>
            </w:r>
            <w:bookmarkEnd w:id="37"/>
            <w:r w:rsidRPr="001D3FBB">
              <w:t xml:space="preserve">  </w:t>
            </w:r>
          </w:p>
        </w:tc>
        <w:tc>
          <w:tcPr>
            <w:tcW w:w="5244" w:type="dxa"/>
          </w:tcPr>
          <w:p w14:paraId="05AA01A8" w14:textId="5A98396B" w:rsidR="00EF53C1" w:rsidRPr="001D3FBB" w:rsidRDefault="00EF53C1" w:rsidP="00930F3B">
            <w:pPr>
              <w:spacing w:before="80" w:after="80"/>
            </w:pPr>
            <w:r w:rsidRPr="001D3FBB">
              <w:t>“…our interviews with [frequent non-attenders] provided insight not only into why patients found it difficult to keep appointments but also into their lives, giving us a sense of the struggles they face in managing the complexity of family, money, and emotional and physical health.”</w:t>
            </w:r>
            <w:r w:rsidR="00812A77">
              <w:rPr>
                <w:noProof/>
              </w:rPr>
              <w:t>(113</w:t>
            </w:r>
            <w:r w:rsidR="00FB0AF0">
              <w:rPr>
                <w:noProof/>
              </w:rPr>
              <w:t>, p.639</w:t>
            </w:r>
            <w:r w:rsidR="00812A77">
              <w:rPr>
                <w:noProof/>
              </w:rPr>
              <w:t>)</w:t>
            </w:r>
            <w:r w:rsidRPr="001D3FBB">
              <w:t xml:space="preserve"> </w:t>
            </w:r>
          </w:p>
        </w:tc>
      </w:tr>
      <w:tr w:rsidR="00EF53C1" w:rsidRPr="001D3FBB" w14:paraId="13C7EC82" w14:textId="77777777" w:rsidTr="00930F3B">
        <w:tc>
          <w:tcPr>
            <w:tcW w:w="3823" w:type="dxa"/>
          </w:tcPr>
          <w:p w14:paraId="4B351794" w14:textId="77777777" w:rsidR="00EF53C1" w:rsidRPr="001D3FBB" w:rsidRDefault="00EF53C1" w:rsidP="00930F3B">
            <w:pPr>
              <w:spacing w:before="80" w:after="80"/>
            </w:pPr>
            <w:bookmarkStart w:id="38" w:name="_Toc153545133"/>
            <w:r w:rsidRPr="001D3FBB">
              <w:t>CMOC 15: Where patients have several health conditions or complex needs (C) and fewer flexible resources (C) they may be less likely to attend appointments (O) because “treatment burden” exhausts or overwhelms their resources:</w:t>
            </w:r>
            <w:bookmarkEnd w:id="38"/>
          </w:p>
        </w:tc>
        <w:tc>
          <w:tcPr>
            <w:tcW w:w="5244" w:type="dxa"/>
          </w:tcPr>
          <w:p w14:paraId="4ED6715D" w14:textId="6A70AD34" w:rsidR="00EF53C1" w:rsidRPr="001D3FBB" w:rsidRDefault="00EF53C1" w:rsidP="00930F3B">
            <w:pPr>
              <w:spacing w:before="80" w:after="80"/>
            </w:pPr>
            <w:r w:rsidRPr="001D3FBB">
              <w:t xml:space="preserve">“There are times when I just get so fed up with all the pills and all the doctor’s appointments. I’m guilty. I just walk away. […] I won’t go to doctor’s appointments and I stop taking my medications just because I </w:t>
            </w:r>
            <w:proofErr w:type="spellStart"/>
            <w:r w:rsidRPr="001D3FBB">
              <w:t>gotta</w:t>
            </w:r>
            <w:proofErr w:type="spellEnd"/>
            <w:r w:rsidRPr="001D3FBB">
              <w:t xml:space="preserve"> take a break. I got to. Because I would like just for a little bit to feel like a normal person. […] There are times when I just have to—have to take a break. I just </w:t>
            </w:r>
            <w:proofErr w:type="spellStart"/>
            <w:r w:rsidRPr="001D3FBB">
              <w:t>gotta</w:t>
            </w:r>
            <w:proofErr w:type="spellEnd"/>
            <w:r w:rsidRPr="001D3FBB">
              <w:t>. Then I disengage.” [...] less-well-retained patients experienced HIV care as burdensome to a higher degree than retained participants [...] This depiction of care engagement as burdensome by less-well-retained patients makes sense in light of the presence of vulnerability among patients with fewer material and emotional resources to draw on than retained patients.</w:t>
            </w:r>
            <w:r w:rsidR="006E590D">
              <w:t>”</w:t>
            </w:r>
            <w:r w:rsidR="00812A77">
              <w:rPr>
                <w:noProof/>
              </w:rPr>
              <w:t>(41</w:t>
            </w:r>
            <w:r w:rsidR="005B2057">
              <w:rPr>
                <w:noProof/>
              </w:rPr>
              <w:t>, p.8</w:t>
            </w:r>
            <w:r w:rsidR="00812A77">
              <w:rPr>
                <w:noProof/>
              </w:rPr>
              <w:t>)</w:t>
            </w:r>
          </w:p>
        </w:tc>
      </w:tr>
      <w:tr w:rsidR="00EF53C1" w:rsidRPr="001D3FBB" w14:paraId="01ACE803" w14:textId="77777777" w:rsidTr="00930F3B">
        <w:tc>
          <w:tcPr>
            <w:tcW w:w="3823" w:type="dxa"/>
          </w:tcPr>
          <w:p w14:paraId="77C8E408" w14:textId="77777777" w:rsidR="00EF53C1" w:rsidRPr="001D3FBB" w:rsidRDefault="00EF53C1" w:rsidP="00930F3B">
            <w:pPr>
              <w:spacing w:before="80" w:after="80"/>
            </w:pPr>
            <w:bookmarkStart w:id="39" w:name="_Toc153545134"/>
            <w:r w:rsidRPr="001D3FBB">
              <w:t>CMOC 16: Patients who work in low-paid, inflexible, casual, or hourly-paid employment (C) or who have multiple appointments (C) may not be able to attend (O) because they cannot get time away from work (M), or because taking time off has costs that they cannot bear (M).</w:t>
            </w:r>
            <w:bookmarkEnd w:id="39"/>
          </w:p>
        </w:tc>
        <w:tc>
          <w:tcPr>
            <w:tcW w:w="5244" w:type="dxa"/>
          </w:tcPr>
          <w:p w14:paraId="70E0F892" w14:textId="623BCD3C" w:rsidR="00EF53C1" w:rsidRPr="001D3FBB" w:rsidRDefault="00EF53C1" w:rsidP="00930F3B">
            <w:pPr>
              <w:spacing w:before="80" w:after="80"/>
            </w:pPr>
            <w:r w:rsidRPr="001D3FBB">
              <w:t xml:space="preserve">“I do have problems because the minute you say you have to do this [the employer] want, ‘Can't another member of the family?’... I got an appointment for my daughter, ‘Well, you should've booked it.’ Well most of the time I'll end up losing pay over it… It can be very frustrating, that sometimes I have to </w:t>
            </w:r>
            <w:proofErr w:type="gramStart"/>
            <w:r w:rsidRPr="001D3FBB">
              <w:t>lie,</w:t>
            </w:r>
            <w:proofErr w:type="gramEnd"/>
            <w:r w:rsidRPr="001D3FBB">
              <w:t xml:space="preserve"> sometimes I have to say I'm not well. Just to be able to take her to the hospital.’ […] More commonly, interviewees mentioned concerns about taking ‘too much’ time off work to attend appointments, stating they had “still got to work” (P22) or “couldn’t keep having time off work” (P12). This perceived restriction was more likely to be problematic when children had many or frequent appointments.”</w:t>
            </w:r>
            <w:r w:rsidR="00812A77">
              <w:rPr>
                <w:noProof/>
              </w:rPr>
              <w:t>(54</w:t>
            </w:r>
            <w:r w:rsidR="009C508C">
              <w:rPr>
                <w:noProof/>
              </w:rPr>
              <w:t>, p.103</w:t>
            </w:r>
            <w:r w:rsidR="00812A77">
              <w:rPr>
                <w:noProof/>
              </w:rPr>
              <w:t>)</w:t>
            </w:r>
            <w:r w:rsidRPr="001D3FBB">
              <w:t xml:space="preserve"> </w:t>
            </w:r>
          </w:p>
        </w:tc>
      </w:tr>
      <w:tr w:rsidR="00EF53C1" w:rsidRPr="001D3FBB" w14:paraId="4F16FC11" w14:textId="77777777" w:rsidTr="00930F3B">
        <w:tc>
          <w:tcPr>
            <w:tcW w:w="3823" w:type="dxa"/>
          </w:tcPr>
          <w:p w14:paraId="614D6F03" w14:textId="77777777" w:rsidR="00EF53C1" w:rsidRPr="001D3FBB" w:rsidRDefault="00EF53C1" w:rsidP="00930F3B">
            <w:pPr>
              <w:spacing w:before="80" w:after="80"/>
            </w:pPr>
            <w:bookmarkStart w:id="40" w:name="_Toc153545135"/>
            <w:r w:rsidRPr="001D3FBB">
              <w:t xml:space="preserve">CMOC 17: Patients who have caring responsibilities (C) may struggle to </w:t>
            </w:r>
            <w:r w:rsidRPr="001D3FBB">
              <w:lastRenderedPageBreak/>
              <w:t>attend scheduled appointments (O) because they prioritise using their resources to meet the needs/demands/urgencies of the people they care for (M).</w:t>
            </w:r>
            <w:bookmarkEnd w:id="40"/>
          </w:p>
        </w:tc>
        <w:tc>
          <w:tcPr>
            <w:tcW w:w="5244" w:type="dxa"/>
          </w:tcPr>
          <w:p w14:paraId="72A8C192" w14:textId="2F349258" w:rsidR="00EF53C1" w:rsidRPr="001D3FBB" w:rsidRDefault="00EF53C1" w:rsidP="00930F3B">
            <w:pPr>
              <w:spacing w:before="80" w:after="80"/>
            </w:pPr>
            <w:r w:rsidRPr="001D3FBB">
              <w:lastRenderedPageBreak/>
              <w:t>“Having ‘</w:t>
            </w:r>
            <w:r w:rsidRPr="001D3FBB">
              <w:rPr>
                <w:i/>
                <w:iCs/>
              </w:rPr>
              <w:t>children’</w:t>
            </w:r>
            <w:r w:rsidRPr="001D3FBB">
              <w:t xml:space="preserve"> was a reason for non-attendance due to competing demands. The participants explained that </w:t>
            </w:r>
            <w:r w:rsidRPr="001D3FBB">
              <w:lastRenderedPageBreak/>
              <w:t>there might not be anyone else to look after them, they needed collecting from school or contact with their child arranged through social services was on weekdays and not at the weekends</w:t>
            </w:r>
            <w:r w:rsidR="00661E88">
              <w:t>.” (73, p.134)</w:t>
            </w:r>
          </w:p>
        </w:tc>
      </w:tr>
      <w:tr w:rsidR="00EF53C1" w:rsidRPr="001D3FBB" w14:paraId="4A4260B6" w14:textId="77777777" w:rsidTr="00930F3B">
        <w:tc>
          <w:tcPr>
            <w:tcW w:w="3823" w:type="dxa"/>
          </w:tcPr>
          <w:p w14:paraId="3FD10619" w14:textId="77777777" w:rsidR="00EF53C1" w:rsidRPr="001D3FBB" w:rsidRDefault="00EF53C1" w:rsidP="00930F3B">
            <w:pPr>
              <w:spacing w:before="80" w:after="80"/>
            </w:pPr>
            <w:bookmarkStart w:id="41" w:name="_Toc153545136"/>
            <w:r w:rsidRPr="001D3FBB">
              <w:lastRenderedPageBreak/>
              <w:t>CMOC 18: When patients are isolated/lack social support (C), they may be less likely to attend (O) because they do not have people to help with practicalities of attendance (M), to support with managing competing demands (M), to overcome fears and anxieties around attending (M) or to facilitate communication (M)</w:t>
            </w:r>
            <w:bookmarkEnd w:id="41"/>
            <w:r w:rsidRPr="001D3FBB">
              <w:t xml:space="preserve"> </w:t>
            </w:r>
          </w:p>
        </w:tc>
        <w:tc>
          <w:tcPr>
            <w:tcW w:w="5244" w:type="dxa"/>
          </w:tcPr>
          <w:p w14:paraId="50E3B277" w14:textId="77A52024" w:rsidR="00EF53C1" w:rsidRPr="001D3FBB" w:rsidRDefault="006E590D" w:rsidP="00930F3B">
            <w:pPr>
              <w:spacing w:before="80" w:after="80"/>
            </w:pPr>
            <w:r>
              <w:t>“</w:t>
            </w:r>
            <w:r w:rsidR="00EF53C1" w:rsidRPr="001D3FBB">
              <w:t>Some users had no family or significant others, whereas others could not or would not ask family or other network to accompany them; afraid of being a burden, wanting children to live their own lives without worrying about their parents, or finding relatives incapable of providing the help needed. […] Relying on others to make it to health appointments makes visible one’s network or lack of network.</w:t>
            </w:r>
            <w:r>
              <w:t>”</w:t>
            </w:r>
            <w:r w:rsidR="00812A77">
              <w:rPr>
                <w:noProof/>
              </w:rPr>
              <w:t>(137</w:t>
            </w:r>
            <w:r w:rsidR="009B731E">
              <w:rPr>
                <w:noProof/>
              </w:rPr>
              <w:t>, p.6</w:t>
            </w:r>
            <w:r w:rsidR="00812A77">
              <w:rPr>
                <w:noProof/>
              </w:rPr>
              <w:t>)</w:t>
            </w:r>
            <w:r w:rsidR="00EF53C1" w:rsidRPr="001D3FBB">
              <w:t xml:space="preserve"> </w:t>
            </w:r>
          </w:p>
        </w:tc>
      </w:tr>
      <w:tr w:rsidR="00EF53C1" w:rsidRPr="001D3FBB" w14:paraId="314CFDB6" w14:textId="77777777" w:rsidTr="00930F3B">
        <w:tc>
          <w:tcPr>
            <w:tcW w:w="3823" w:type="dxa"/>
          </w:tcPr>
          <w:p w14:paraId="6F850C04" w14:textId="77777777" w:rsidR="00EF53C1" w:rsidRPr="001D3FBB" w:rsidRDefault="00EF53C1" w:rsidP="00930F3B">
            <w:pPr>
              <w:spacing w:before="80" w:after="80"/>
            </w:pPr>
            <w:bookmarkStart w:id="42" w:name="_Toc153545137"/>
            <w:r w:rsidRPr="001D3FBB">
              <w:t>CMOC 19: When patients are reliant on other people to help them attend (C), their non-attendance (O) may be connected to the other person’s availability, and the influence of other demands on them (M); the other person’s perception of the value of the appointment (M); the other person’s resources (M).</w:t>
            </w:r>
            <w:bookmarkEnd w:id="42"/>
          </w:p>
        </w:tc>
        <w:tc>
          <w:tcPr>
            <w:tcW w:w="5244" w:type="dxa"/>
          </w:tcPr>
          <w:p w14:paraId="5E2AF6DA" w14:textId="4E69B8BC" w:rsidR="00EF53C1" w:rsidRPr="001D3FBB" w:rsidRDefault="006E590D" w:rsidP="00930F3B">
            <w:pPr>
              <w:spacing w:before="80" w:after="80"/>
            </w:pPr>
            <w:r>
              <w:t>“</w:t>
            </w:r>
            <w:r w:rsidR="00EF53C1" w:rsidRPr="001D3FBB">
              <w:t>Many participants emphasized that their reliance on others for transportation rendered appointment attendance out of their control. Sometimes others were not able or willing to transport them to appointments and the participants were left with few options. One participant discussed his temporary reliance on his sister for transportation and issues with attending appointments due to the instability of her work schedule. Another participant explained that she had made prior arrangements to have others take her to her appointment but the individuals were not available when the time came.</w:t>
            </w:r>
            <w:r>
              <w:t>”</w:t>
            </w:r>
            <w:r w:rsidR="00812A77">
              <w:rPr>
                <w:noProof/>
              </w:rPr>
              <w:t>(42</w:t>
            </w:r>
            <w:r w:rsidR="00C41DCD">
              <w:rPr>
                <w:noProof/>
              </w:rPr>
              <w:t>, p.6</w:t>
            </w:r>
            <w:r w:rsidR="00812A77">
              <w:rPr>
                <w:noProof/>
              </w:rPr>
              <w:t>)</w:t>
            </w:r>
            <w:r w:rsidR="00EF53C1" w:rsidRPr="001D3FBB">
              <w:t xml:space="preserve"> </w:t>
            </w:r>
          </w:p>
        </w:tc>
      </w:tr>
      <w:tr w:rsidR="00343165" w:rsidRPr="001D3FBB" w14:paraId="00973B0A" w14:textId="77777777" w:rsidTr="00930F3B">
        <w:tc>
          <w:tcPr>
            <w:tcW w:w="3823" w:type="dxa"/>
          </w:tcPr>
          <w:p w14:paraId="71ADF3E6" w14:textId="7608A3AC" w:rsidR="00343165" w:rsidRPr="00510F28" w:rsidRDefault="00343165" w:rsidP="00343165">
            <w:pPr>
              <w:spacing w:before="80" w:after="80"/>
              <w:rPr>
                <w:highlight w:val="yellow"/>
              </w:rPr>
            </w:pPr>
            <w:r w:rsidRPr="001D3FBB">
              <w:t>CMOC 20: Where practices ask patients to see practitioners that they do not choose or have no relationship with (C) patients may be: less willing to attend (O) because of their fears and concerns about seeing someone they do not know or trust (M); because the practitioner knows less about their lives/circumstances/wishes/needs and therefore their advice/support is perceived to be less beneficial (M) or communicating with them is more difficult (M).</w:t>
            </w:r>
          </w:p>
        </w:tc>
        <w:tc>
          <w:tcPr>
            <w:tcW w:w="5244" w:type="dxa"/>
          </w:tcPr>
          <w:p w14:paraId="3972B504" w14:textId="0A0EAF8E" w:rsidR="00343165" w:rsidRPr="001D3FBB" w:rsidRDefault="006E590D" w:rsidP="00343165">
            <w:pPr>
              <w:spacing w:before="80" w:after="80"/>
            </w:pPr>
            <w:r>
              <w:t>“</w:t>
            </w:r>
            <w:r w:rsidR="00343165" w:rsidRPr="001D3FBB">
              <w:t>Concerns were expressed that doctors who are constantly changing feel less responsible towards individual patients and, furthermore, often do not have an opportunity to get to the bottom of things: ‘‘… if you are visiting a new doctor, they don’t have the responsibility of the patient as their, their own responsibility to manage that patient. […] You can’t discuss your physical situation …You don’t come to the fine details basically, you know, cannot go from, one point to the other. And what happens is that you start and give him the full details and now the conversation cannot go into the next gear, the next level of detail.</w:t>
            </w:r>
            <w:r>
              <w:t>”</w:t>
            </w:r>
            <w:r w:rsidR="00812A77">
              <w:rPr>
                <w:noProof/>
              </w:rPr>
              <w:t>(34</w:t>
            </w:r>
            <w:r w:rsidR="00F808D8">
              <w:rPr>
                <w:noProof/>
              </w:rPr>
              <w:t>, p.193</w:t>
            </w:r>
            <w:r w:rsidR="00812A77">
              <w:rPr>
                <w:noProof/>
              </w:rPr>
              <w:t>)</w:t>
            </w:r>
            <w:r w:rsidR="00343165" w:rsidRPr="001D3FBB">
              <w:t xml:space="preserve"> </w:t>
            </w:r>
          </w:p>
        </w:tc>
      </w:tr>
      <w:tr w:rsidR="00EF53C1" w:rsidRPr="001D3FBB" w14:paraId="40A116C7" w14:textId="77777777" w:rsidTr="00930F3B">
        <w:tc>
          <w:tcPr>
            <w:tcW w:w="3823" w:type="dxa"/>
          </w:tcPr>
          <w:p w14:paraId="44C0A747" w14:textId="77777777" w:rsidR="00EF53C1" w:rsidRPr="001D3FBB" w:rsidRDefault="00EF53C1" w:rsidP="00930F3B">
            <w:pPr>
              <w:spacing w:before="80" w:after="80"/>
            </w:pPr>
            <w:bookmarkStart w:id="43" w:name="_Toc153545139"/>
            <w:r w:rsidRPr="001D3FBB">
              <w:t>CMOC 21: When practices or services offer less control, choice or flexibility over the day and time of an appointment to patients (C), they are more likely to miss it (O) because it may conflict with other urgent demands (M).</w:t>
            </w:r>
            <w:bookmarkEnd w:id="43"/>
          </w:p>
        </w:tc>
        <w:tc>
          <w:tcPr>
            <w:tcW w:w="5244" w:type="dxa"/>
          </w:tcPr>
          <w:p w14:paraId="2DDE34EC" w14:textId="4E8015EA" w:rsidR="00EF53C1" w:rsidRPr="001D3FBB" w:rsidRDefault="006955E4" w:rsidP="00930F3B">
            <w:pPr>
              <w:spacing w:before="80" w:after="80"/>
            </w:pPr>
            <w:r w:rsidRPr="000C2E60">
              <w:t>“</w:t>
            </w:r>
            <w:r w:rsidR="00EF53C1" w:rsidRPr="000C2E60">
              <w:t>Reduced patient involvement is identified as another factor associated with DNAs, and several of the review articles shared key features of improving communication and encouragement of patients in making their own appointments, both of which were found to be major determinants of non-attendance. In doing this, underlying causes of non-attendance, such as poor communication, short notification and inconvenient timings were negated</w:t>
            </w:r>
            <w:r w:rsidRPr="000C2E60">
              <w:t>”</w:t>
            </w:r>
            <w:r w:rsidR="000C2E60">
              <w:t xml:space="preserve"> (26, p.905)</w:t>
            </w:r>
          </w:p>
        </w:tc>
      </w:tr>
      <w:tr w:rsidR="00005C87" w:rsidRPr="001D3FBB" w14:paraId="41F29092" w14:textId="77777777" w:rsidTr="00930F3B">
        <w:tc>
          <w:tcPr>
            <w:tcW w:w="3823" w:type="dxa"/>
          </w:tcPr>
          <w:p w14:paraId="7EF3B059" w14:textId="095C712D" w:rsidR="00005C87" w:rsidRPr="001D3FBB" w:rsidRDefault="002B17CD" w:rsidP="00005C87">
            <w:pPr>
              <w:spacing w:before="80" w:after="80"/>
            </w:pPr>
            <w:r w:rsidRPr="002B17CD">
              <w:lastRenderedPageBreak/>
              <w:t>CMOC 22: Where there are delays between a person making an appointment and the appointment itself (C), patients may be less likely to attend (O) because: their symptoms might improve and they feel the appointment is no longer necessary (M); they may worsen and attendance becomes practically impossible (M); they may be more likely to forget; other competing demands may emerge or take priority (M); fears or anxieties may increase; patients may feel disrespected, neglected or unwanted (M).</w:t>
            </w:r>
          </w:p>
        </w:tc>
        <w:tc>
          <w:tcPr>
            <w:tcW w:w="5244" w:type="dxa"/>
          </w:tcPr>
          <w:p w14:paraId="65C1414A" w14:textId="1BF5DEEA" w:rsidR="00005C87" w:rsidRPr="001D3FBB" w:rsidRDefault="003B7E0D" w:rsidP="00005C87">
            <w:pPr>
              <w:spacing w:before="80" w:after="80"/>
            </w:pPr>
            <w:r>
              <w:t>“</w:t>
            </w:r>
            <w:r w:rsidR="00005C87" w:rsidRPr="001D3FBB">
              <w:t>The review generated strong consistent evidence that a longer time between the date of the appointment being made and the date of the appointment taking place is associated with higher non-attendance. […] it has been suggested that other issues are more likely to arise that mean the appointment timing becomes incompatible. It has also been suggested that when appointments are scheduled a long time in advance, patient symptoms may be resolved, either because they resolve themselves or because the patient (or referring health-care professional) opts to seek alternative care […] some authors suggested that under particular circumstances, a long delay could result in reduced motivation on the part of the patient despite continued need […] It may be that scheduling an appointment a long time in advance can convey the impression to the patient that the appointment is unimportant.</w:t>
            </w:r>
            <w:r>
              <w:t>”</w:t>
            </w:r>
            <w:r w:rsidR="00AF3D51">
              <w:rPr>
                <w:noProof/>
              </w:rPr>
              <w:t>(13</w:t>
            </w:r>
            <w:r w:rsidR="004D05B7">
              <w:rPr>
                <w:noProof/>
              </w:rPr>
              <w:t>, p.57</w:t>
            </w:r>
            <w:r w:rsidR="00AF3D51">
              <w:rPr>
                <w:noProof/>
              </w:rPr>
              <w:t>)</w:t>
            </w:r>
            <w:r w:rsidR="00005C87" w:rsidRPr="001D3FBB">
              <w:t xml:space="preserve"> </w:t>
            </w:r>
          </w:p>
        </w:tc>
      </w:tr>
      <w:tr w:rsidR="00EF53C1" w:rsidRPr="001D3FBB" w14:paraId="17716FEC" w14:textId="77777777" w:rsidTr="00930F3B">
        <w:tc>
          <w:tcPr>
            <w:tcW w:w="3823" w:type="dxa"/>
          </w:tcPr>
          <w:p w14:paraId="11A0FEF8" w14:textId="77777777" w:rsidR="00EF53C1" w:rsidRPr="001D3FBB" w:rsidRDefault="00EF53C1" w:rsidP="00930F3B">
            <w:pPr>
              <w:spacing w:before="80" w:after="80"/>
            </w:pPr>
            <w:bookmarkStart w:id="44" w:name="_Toc153545141"/>
            <w:r w:rsidRPr="001D3FBB">
              <w:t>CMOC 23: Where patients are offered appointments on very short notice (C), attendance may be prevented (O) because they cannot negotiate their competing demands (M) or access the resources they need to facilitate attendance (M).</w:t>
            </w:r>
            <w:bookmarkEnd w:id="44"/>
            <w:r w:rsidRPr="001D3FBB">
              <w:t xml:space="preserve"> </w:t>
            </w:r>
          </w:p>
        </w:tc>
        <w:tc>
          <w:tcPr>
            <w:tcW w:w="5244" w:type="dxa"/>
          </w:tcPr>
          <w:p w14:paraId="68621FF9" w14:textId="51E5B77E" w:rsidR="00EF53C1" w:rsidRPr="001D3FBB" w:rsidRDefault="003B7E0D" w:rsidP="00930F3B">
            <w:pPr>
              <w:spacing w:before="80" w:after="80"/>
            </w:pPr>
            <w:r>
              <w:t>“</w:t>
            </w:r>
            <w:r w:rsidR="00EF53C1" w:rsidRPr="001D3FBB">
              <w:t>50% of the non-attenders in this study had been given notice of a week or less, which is considered inadequate when transport, family and work commitments are to be re-arranged.</w:t>
            </w:r>
            <w:r>
              <w:t>”</w:t>
            </w:r>
            <w:r w:rsidR="00812A77">
              <w:rPr>
                <w:noProof/>
              </w:rPr>
              <w:t>(33</w:t>
            </w:r>
            <w:r w:rsidR="00711147">
              <w:rPr>
                <w:noProof/>
              </w:rPr>
              <w:t>, p.285</w:t>
            </w:r>
            <w:r w:rsidR="00812A77">
              <w:rPr>
                <w:noProof/>
              </w:rPr>
              <w:t>)</w:t>
            </w:r>
          </w:p>
        </w:tc>
      </w:tr>
      <w:tr w:rsidR="00EF53C1" w:rsidRPr="001D3FBB" w14:paraId="01DAB52F" w14:textId="77777777" w:rsidTr="00930F3B">
        <w:tc>
          <w:tcPr>
            <w:tcW w:w="3823" w:type="dxa"/>
          </w:tcPr>
          <w:p w14:paraId="75DF69C0" w14:textId="77777777" w:rsidR="00EF53C1" w:rsidRPr="001D3FBB" w:rsidRDefault="00EF53C1" w:rsidP="00930F3B">
            <w:pPr>
              <w:spacing w:before="80" w:after="80"/>
            </w:pPr>
            <w:bookmarkStart w:id="45" w:name="_Toc153545142"/>
            <w:r w:rsidRPr="001D3FBB">
              <w:t xml:space="preserve">CMOC 24: </w:t>
            </w:r>
            <w:r w:rsidRPr="001D3FBB">
              <w:rPr>
                <w:rStyle w:val="cf01"/>
                <w:rFonts w:asciiTheme="minorHAnsi" w:hAnsiTheme="minorHAnsi" w:cstheme="minorHAnsi"/>
                <w:sz w:val="22"/>
                <w:szCs w:val="22"/>
              </w:rPr>
              <w:t>When there are administrative errors with appointment scheduling and/or communication (C)</w:t>
            </w:r>
            <w:r w:rsidRPr="001D3FBB">
              <w:t xml:space="preserve"> patients do not attend (M) because they are given the wrong details for their appointments, or never receive those details and so are not aware of when they are expected (M).</w:t>
            </w:r>
            <w:bookmarkEnd w:id="45"/>
            <w:r w:rsidRPr="001D3FBB">
              <w:t xml:space="preserve"> </w:t>
            </w:r>
          </w:p>
        </w:tc>
        <w:tc>
          <w:tcPr>
            <w:tcW w:w="5244" w:type="dxa"/>
          </w:tcPr>
          <w:p w14:paraId="16E8F3B9" w14:textId="34818E91" w:rsidR="00EF53C1" w:rsidRPr="001D3FBB" w:rsidRDefault="008B350A" w:rsidP="00930F3B">
            <w:pPr>
              <w:spacing w:before="80" w:after="80"/>
            </w:pPr>
            <w:r>
              <w:t>“</w:t>
            </w:r>
            <w:r w:rsidR="00EF53C1" w:rsidRPr="001D3FBB">
              <w:t>The most common reason given for non-attendance was not receiving the appointment. The next most prevalent reason was forgetting about the appointment. […] The category of “administrative problems” accounted for 80% (106) of all non-attenders, of which two-thirds (67) were at an institutional level.</w:t>
            </w:r>
            <w:r>
              <w:t>”</w:t>
            </w:r>
            <w:r w:rsidR="00812A77">
              <w:rPr>
                <w:noProof/>
              </w:rPr>
              <w:t>(65</w:t>
            </w:r>
            <w:r w:rsidR="005A76DA">
              <w:rPr>
                <w:noProof/>
              </w:rPr>
              <w:t>, p.66</w:t>
            </w:r>
            <w:r w:rsidR="00812A77">
              <w:rPr>
                <w:noProof/>
              </w:rPr>
              <w:t>)</w:t>
            </w:r>
            <w:r w:rsidR="00EF53C1" w:rsidRPr="001D3FBB">
              <w:t xml:space="preserve"> </w:t>
            </w:r>
          </w:p>
        </w:tc>
      </w:tr>
      <w:tr w:rsidR="007F0A25" w:rsidRPr="001D3FBB" w14:paraId="4B06D113" w14:textId="77777777" w:rsidTr="00930F3B">
        <w:tc>
          <w:tcPr>
            <w:tcW w:w="3823" w:type="dxa"/>
          </w:tcPr>
          <w:p w14:paraId="3E658FA9" w14:textId="08804251" w:rsidR="007F0A25" w:rsidRPr="001D3FBB" w:rsidRDefault="007F0A25" w:rsidP="007F0A25">
            <w:pPr>
              <w:spacing w:before="80" w:after="80"/>
            </w:pPr>
            <w:bookmarkStart w:id="46" w:name="_Toc153545143"/>
            <w:r w:rsidRPr="007F0A25">
              <w:t xml:space="preserve">CMOC 25: If services do not have systems for patients to contact them to cancel or rearrange, or these systems are burdensome (C), patients may miss appointments (O) because </w:t>
            </w:r>
            <w:bookmarkEnd w:id="46"/>
            <w:r w:rsidRPr="007F0A25">
              <w:t>they are unable to cancel or amend appointments.</w:t>
            </w:r>
          </w:p>
        </w:tc>
        <w:tc>
          <w:tcPr>
            <w:tcW w:w="5244" w:type="dxa"/>
          </w:tcPr>
          <w:p w14:paraId="37695D36" w14:textId="374EEAF9" w:rsidR="007F0A25" w:rsidRDefault="008B350A" w:rsidP="007F0A25">
            <w:pPr>
              <w:spacing w:before="80" w:after="80"/>
              <w:rPr>
                <w:rFonts w:ascii="Segoe UI" w:hAnsi="Segoe UI" w:cs="Segoe UI"/>
                <w:sz w:val="20"/>
                <w:szCs w:val="20"/>
              </w:rPr>
            </w:pPr>
            <w:r>
              <w:rPr>
                <w:rFonts w:ascii="Segoe UI" w:hAnsi="Segoe UI" w:cs="Segoe UI"/>
                <w:sz w:val="20"/>
                <w:szCs w:val="20"/>
              </w:rPr>
              <w:t>“</w:t>
            </w:r>
            <w:r w:rsidR="007F0A25">
              <w:rPr>
                <w:rFonts w:ascii="Segoe UI" w:hAnsi="Segoe UI" w:cs="Segoe UI"/>
                <w:sz w:val="20"/>
                <w:szCs w:val="20"/>
              </w:rPr>
              <w:t>Within the category 'misunderstandings and mistakes', the largest sub-category was 'by the practice'. Further, in the response to the pre-defined categories, 30% stated that they had tried to cancel their appointment.</w:t>
            </w:r>
            <w:r>
              <w:rPr>
                <w:rFonts w:ascii="Segoe UI" w:hAnsi="Segoe UI" w:cs="Segoe UI"/>
                <w:sz w:val="20"/>
                <w:szCs w:val="20"/>
              </w:rPr>
              <w:t>”</w:t>
            </w:r>
            <w:r w:rsidR="00812A77">
              <w:rPr>
                <w:rFonts w:ascii="Segoe UI" w:hAnsi="Segoe UI" w:cs="Segoe UI"/>
                <w:noProof/>
                <w:sz w:val="20"/>
                <w:szCs w:val="20"/>
              </w:rPr>
              <w:t>(19</w:t>
            </w:r>
            <w:r w:rsidR="002F5B7B">
              <w:rPr>
                <w:rFonts w:ascii="Segoe UI" w:hAnsi="Segoe UI" w:cs="Segoe UI"/>
                <w:noProof/>
                <w:sz w:val="20"/>
                <w:szCs w:val="20"/>
              </w:rPr>
              <w:t>, p.4</w:t>
            </w:r>
            <w:r w:rsidR="00812A77">
              <w:rPr>
                <w:rFonts w:ascii="Segoe UI" w:hAnsi="Segoe UI" w:cs="Segoe UI"/>
                <w:noProof/>
                <w:sz w:val="20"/>
                <w:szCs w:val="20"/>
              </w:rPr>
              <w:t>)</w:t>
            </w:r>
            <w:r w:rsidR="007F0A25">
              <w:rPr>
                <w:rFonts w:ascii="Segoe UI" w:hAnsi="Segoe UI" w:cs="Segoe UI"/>
                <w:sz w:val="20"/>
                <w:szCs w:val="20"/>
              </w:rPr>
              <w:t xml:space="preserve"> </w:t>
            </w:r>
          </w:p>
          <w:p w14:paraId="3CF12005" w14:textId="77777777" w:rsidR="007F0A25" w:rsidRDefault="007F0A25" w:rsidP="007F0A25">
            <w:pPr>
              <w:spacing w:before="80" w:after="80"/>
            </w:pPr>
          </w:p>
          <w:p w14:paraId="4C285953" w14:textId="2390C71B" w:rsidR="007F0A25" w:rsidRDefault="007F0A25" w:rsidP="007F0A25">
            <w:pPr>
              <w:spacing w:before="80" w:after="80"/>
            </w:pPr>
            <w:r w:rsidRPr="00F51E3B">
              <w:t xml:space="preserve">“The miscommunication category included patients who said they thought they had </w:t>
            </w:r>
            <w:proofErr w:type="spellStart"/>
            <w:r w:rsidRPr="00F51E3B">
              <w:t>canceled</w:t>
            </w:r>
            <w:proofErr w:type="spellEnd"/>
            <w:r w:rsidRPr="00F51E3B">
              <w:t xml:space="preserve"> the appointment, patients who thought the appointment was a different date or time, patients who tried to call the clinic but did not get through, and patients who did not realize they needed to call and cancel.”</w:t>
            </w:r>
            <w:r w:rsidR="00812A77">
              <w:rPr>
                <w:noProof/>
              </w:rPr>
              <w:t>(20</w:t>
            </w:r>
            <w:r w:rsidR="004704DA">
              <w:rPr>
                <w:noProof/>
              </w:rPr>
              <w:t>, p.253</w:t>
            </w:r>
            <w:r w:rsidR="00812A77">
              <w:rPr>
                <w:noProof/>
              </w:rPr>
              <w:t>)</w:t>
            </w:r>
          </w:p>
          <w:p w14:paraId="59451A17" w14:textId="0AF658A8" w:rsidR="007F0A25" w:rsidRPr="0059107B" w:rsidRDefault="007F0A25" w:rsidP="007F0A25">
            <w:pPr>
              <w:spacing w:before="80" w:after="80"/>
            </w:pPr>
          </w:p>
        </w:tc>
      </w:tr>
      <w:tr w:rsidR="007F0A25" w:rsidRPr="001D3FBB" w14:paraId="6C3AF5AC" w14:textId="77777777" w:rsidTr="00930F3B">
        <w:tc>
          <w:tcPr>
            <w:tcW w:w="3823" w:type="dxa"/>
          </w:tcPr>
          <w:p w14:paraId="5F8FB53F" w14:textId="05F69BB3" w:rsidR="007F0A25" w:rsidRPr="001D3FBB" w:rsidRDefault="007F0A25" w:rsidP="007F0A25">
            <w:pPr>
              <w:spacing w:before="80" w:after="80"/>
            </w:pPr>
            <w:r w:rsidRPr="00863A33">
              <w:t xml:space="preserve">CMOC 26: When people have illnesses or conditions that affect cognition or memory (C), they may forget to attend appointments (O), struggle with </w:t>
            </w:r>
            <w:r w:rsidRPr="00863A33">
              <w:lastRenderedPageBreak/>
              <w:t>logistics (O) or feel unsafe or anxious in managing the demands of appointment attendance (O) because of their cognitive difficulties (M).</w:t>
            </w:r>
          </w:p>
        </w:tc>
        <w:tc>
          <w:tcPr>
            <w:tcW w:w="5244" w:type="dxa"/>
          </w:tcPr>
          <w:p w14:paraId="27290895" w14:textId="787A7421" w:rsidR="007F0A25" w:rsidRPr="001D3FBB" w:rsidRDefault="007F0A25" w:rsidP="007F0A25">
            <w:pPr>
              <w:spacing w:before="80" w:after="80"/>
            </w:pPr>
            <w:r w:rsidRPr="001D3FBB">
              <w:lastRenderedPageBreak/>
              <w:t xml:space="preserve">“Tom also had developed an opiate dependency, alcohol dependency, severe anxiety, memory lapses and sometimes poor cognition and confusion. […] His memory difficulties and poor physical health can leave </w:t>
            </w:r>
            <w:r w:rsidRPr="001D3FBB">
              <w:lastRenderedPageBreak/>
              <w:t>him struggling to remember appointments, which can result in missed attendances. When Tom tries to book appointments again, he is met with resistance, reminded of his past missed attendances with no constructive solution for the problem.”</w:t>
            </w:r>
            <w:r w:rsidR="00812A77">
              <w:rPr>
                <w:noProof/>
              </w:rPr>
              <w:t>(93</w:t>
            </w:r>
            <w:r w:rsidR="004704DA">
              <w:rPr>
                <w:noProof/>
              </w:rPr>
              <w:t>, p.22</w:t>
            </w:r>
            <w:r w:rsidR="00812A77">
              <w:rPr>
                <w:noProof/>
              </w:rPr>
              <w:t>)</w:t>
            </w:r>
            <w:r w:rsidRPr="001D3FBB">
              <w:t xml:space="preserve"> </w:t>
            </w:r>
          </w:p>
        </w:tc>
      </w:tr>
      <w:tr w:rsidR="007F0A25" w:rsidRPr="001D3FBB" w14:paraId="4A6E41EC" w14:textId="77777777" w:rsidTr="00930F3B">
        <w:tc>
          <w:tcPr>
            <w:tcW w:w="3823" w:type="dxa"/>
          </w:tcPr>
          <w:p w14:paraId="2CEFB482" w14:textId="6EF675A0" w:rsidR="007F0A25" w:rsidRPr="001D3FBB" w:rsidRDefault="007F0A25" w:rsidP="007F0A25">
            <w:pPr>
              <w:spacing w:before="80" w:after="80"/>
            </w:pPr>
            <w:r w:rsidRPr="00AE1B50">
              <w:lastRenderedPageBreak/>
              <w:t>CMOC 27: When patients live in poverty (C), attendance may be made practically more difficult (O) by a lack of money for transport (M) or to meet other competing demands (M).</w:t>
            </w:r>
          </w:p>
        </w:tc>
        <w:tc>
          <w:tcPr>
            <w:tcW w:w="5244" w:type="dxa"/>
          </w:tcPr>
          <w:p w14:paraId="70DD9766" w14:textId="21B2F817" w:rsidR="007F0A25" w:rsidRDefault="007F0A25" w:rsidP="007F0A25">
            <w:pPr>
              <w:spacing w:before="80" w:after="80"/>
              <w:rPr>
                <w:i/>
                <w:iCs/>
              </w:rPr>
            </w:pPr>
            <w:r w:rsidRPr="001D3FBB">
              <w:t>“I know I have to look after my diabetes, but they stop our benefits 2 month ago. When I have to go to appointments, I take three buses or pay £5 to go and £5 to come back by taxi, so you tell me how easy it is to get to my appointments.”</w:t>
            </w:r>
            <w:r w:rsidR="00812A77">
              <w:rPr>
                <w:noProof/>
              </w:rPr>
              <w:t>(114</w:t>
            </w:r>
            <w:r w:rsidR="000935FC">
              <w:rPr>
                <w:noProof/>
              </w:rPr>
              <w:t>, p.76</w:t>
            </w:r>
            <w:r w:rsidR="00812A77">
              <w:rPr>
                <w:noProof/>
              </w:rPr>
              <w:t>)</w:t>
            </w:r>
            <w:r w:rsidRPr="001D3FBB">
              <w:rPr>
                <w:i/>
                <w:iCs/>
              </w:rPr>
              <w:t xml:space="preserve"> </w:t>
            </w:r>
          </w:p>
          <w:p w14:paraId="044B44F1" w14:textId="77777777" w:rsidR="00926E76" w:rsidRDefault="00926E76" w:rsidP="007F0A25">
            <w:pPr>
              <w:spacing w:before="80" w:after="80"/>
              <w:rPr>
                <w:i/>
                <w:iCs/>
              </w:rPr>
            </w:pPr>
          </w:p>
          <w:p w14:paraId="02EC9DCC" w14:textId="4ED46763" w:rsidR="00926E76" w:rsidRPr="00926E76" w:rsidRDefault="00D54798" w:rsidP="007F0A25">
            <w:pPr>
              <w:spacing w:before="80" w:after="80"/>
            </w:pPr>
            <w:r>
              <w:t>“</w:t>
            </w:r>
            <w:r w:rsidRPr="00D54798">
              <w:t>In December, 11% of respondents said they had avoided attending an NHS appointment because they couldn’t afford to travel to it, up from 6% in October.</w:t>
            </w:r>
            <w:r>
              <w:t>”</w:t>
            </w:r>
            <w:r w:rsidR="00812A77">
              <w:rPr>
                <w:noProof/>
              </w:rPr>
              <w:t>(183</w:t>
            </w:r>
            <w:r w:rsidR="0086786A">
              <w:rPr>
                <w:noProof/>
              </w:rPr>
              <w:t>, p.4</w:t>
            </w:r>
            <w:r w:rsidR="00812A77">
              <w:rPr>
                <w:noProof/>
              </w:rPr>
              <w:t>)</w:t>
            </w:r>
          </w:p>
        </w:tc>
      </w:tr>
      <w:tr w:rsidR="007F0A25" w:rsidRPr="001D3FBB" w14:paraId="5203B74F" w14:textId="77777777" w:rsidTr="00930F3B">
        <w:tc>
          <w:tcPr>
            <w:tcW w:w="3823" w:type="dxa"/>
          </w:tcPr>
          <w:p w14:paraId="02E3D807" w14:textId="77777777" w:rsidR="007F0A25" w:rsidRPr="001D3FBB" w:rsidRDefault="007F0A25" w:rsidP="007F0A25">
            <w:pPr>
              <w:spacing w:before="80" w:after="80"/>
            </w:pPr>
            <w:bookmarkStart w:id="47" w:name="_Toc153545146"/>
            <w:r w:rsidRPr="001D3FBB">
              <w:t>CMOC 28: When patients have reduced or impaired mobility/functional abilities (C), they may feel unable to attend (O) because travel and attendance become physically/psychologically unmanageable (M) or unsafe (M).</w:t>
            </w:r>
            <w:bookmarkEnd w:id="47"/>
          </w:p>
        </w:tc>
        <w:tc>
          <w:tcPr>
            <w:tcW w:w="5244" w:type="dxa"/>
          </w:tcPr>
          <w:p w14:paraId="79E32E20" w14:textId="6822EBAA" w:rsidR="007F0A25" w:rsidRPr="001D3FBB" w:rsidRDefault="007F0A25" w:rsidP="007F0A25">
            <w:pPr>
              <w:spacing w:before="80" w:after="80"/>
            </w:pPr>
            <w:r>
              <w:t>“</w:t>
            </w:r>
            <w:r w:rsidRPr="001D3FBB">
              <w:t xml:space="preserve">A PTSD diagnosis causes fear and anxiety and some patients had severe panic attacks and flashbacks, which gave them difficulties in using public transport: </w:t>
            </w:r>
          </w:p>
          <w:p w14:paraId="1B6D7A90" w14:textId="1880F200" w:rsidR="007F0A25" w:rsidRPr="001D3FBB" w:rsidRDefault="007F0A25" w:rsidP="007F0A25">
            <w:pPr>
              <w:spacing w:before="80" w:after="80"/>
            </w:pPr>
            <w:r w:rsidRPr="00E67900">
              <w:rPr>
                <w:i/>
                <w:iCs/>
              </w:rPr>
              <w:t>“I have had a patient who had some incidents where she almost fainted and fell over, so she was so afraid to take the bus and she lived relatively far away. Even though she was a young girl and did not have any physical problems, she feared that she would suddenly become ill or dizzy.””</w:t>
            </w:r>
            <w:r w:rsidR="00812A77">
              <w:rPr>
                <w:noProof/>
              </w:rPr>
              <w:t>(135</w:t>
            </w:r>
            <w:r w:rsidR="008757A8">
              <w:rPr>
                <w:noProof/>
              </w:rPr>
              <w:t>, p.319</w:t>
            </w:r>
            <w:r w:rsidR="00812A77">
              <w:rPr>
                <w:noProof/>
              </w:rPr>
              <w:t>)</w:t>
            </w:r>
            <w:r w:rsidRPr="001D3FBB">
              <w:rPr>
                <w:i/>
                <w:iCs/>
              </w:rPr>
              <w:t xml:space="preserve"> </w:t>
            </w:r>
          </w:p>
        </w:tc>
      </w:tr>
      <w:tr w:rsidR="007F0A25" w:rsidRPr="001D3FBB" w14:paraId="0D567C84" w14:textId="77777777" w:rsidTr="00930F3B">
        <w:tc>
          <w:tcPr>
            <w:tcW w:w="3823" w:type="dxa"/>
          </w:tcPr>
          <w:p w14:paraId="739C3919" w14:textId="0957E39B" w:rsidR="007F0A25" w:rsidRPr="001D3FBB" w:rsidRDefault="007F0A25" w:rsidP="007F0A25">
            <w:pPr>
              <w:spacing w:before="80" w:after="80"/>
            </w:pPr>
            <w:r w:rsidRPr="008201C8">
              <w:t>CMOC 29: Where physical spaces are not welcoming or comfortable (C), patients may not feel comfortable attending (O) because they do not feel safe, secure or welcome (M).</w:t>
            </w:r>
          </w:p>
        </w:tc>
        <w:tc>
          <w:tcPr>
            <w:tcW w:w="5244" w:type="dxa"/>
          </w:tcPr>
          <w:p w14:paraId="4B476765" w14:textId="55E83C89" w:rsidR="007F0A25" w:rsidRPr="001D3FBB" w:rsidRDefault="007F0A25" w:rsidP="007F0A25">
            <w:pPr>
              <w:spacing w:before="80" w:after="80"/>
            </w:pPr>
            <w:r w:rsidRPr="001D3FBB">
              <w:t>“Several clients stated that poor therapeutic environment made significant impact on their decisions to attend their sessions in the past. For clients, spacious, welcoming, clean, private, discrete, and multipurpose environment contributed to positive therapeutic environment.”</w:t>
            </w:r>
            <w:r w:rsidR="00812A77">
              <w:rPr>
                <w:noProof/>
              </w:rPr>
              <w:t>(72</w:t>
            </w:r>
            <w:r w:rsidR="00AC5719">
              <w:rPr>
                <w:noProof/>
              </w:rPr>
              <w:t>, p.232</w:t>
            </w:r>
            <w:r w:rsidR="00812A77">
              <w:rPr>
                <w:noProof/>
              </w:rPr>
              <w:t>)</w:t>
            </w:r>
          </w:p>
        </w:tc>
      </w:tr>
      <w:tr w:rsidR="007F0A25" w:rsidRPr="001D3FBB" w14:paraId="6A4F3A07" w14:textId="77777777" w:rsidTr="00930F3B">
        <w:tc>
          <w:tcPr>
            <w:tcW w:w="3823" w:type="dxa"/>
          </w:tcPr>
          <w:p w14:paraId="49F379DE" w14:textId="77777777" w:rsidR="007F0A25" w:rsidRPr="001D3FBB" w:rsidRDefault="007F0A25" w:rsidP="007F0A25">
            <w:pPr>
              <w:spacing w:before="80" w:after="80"/>
            </w:pPr>
            <w:bookmarkStart w:id="48" w:name="_Toc153545148"/>
            <w:r w:rsidRPr="001D3FBB">
              <w:t>CMOC 30: When different aspects of patients’ candidacies (identifications, navigations, presentations, resistances) have been challenged, undermined or questioned (C), they have low confidence in their capacity to successfully navigate services (O) or develop mistrust of the service (O), because of the repeated rejection (M)</w:t>
            </w:r>
            <w:bookmarkEnd w:id="48"/>
            <w:r w:rsidRPr="001D3FBB">
              <w:t xml:space="preserve"> </w:t>
            </w:r>
          </w:p>
        </w:tc>
        <w:tc>
          <w:tcPr>
            <w:tcW w:w="5244" w:type="dxa"/>
          </w:tcPr>
          <w:p w14:paraId="1C97100B" w14:textId="772F58A9" w:rsidR="007F0A25" w:rsidRPr="00177144" w:rsidRDefault="008B350A" w:rsidP="007F0A25">
            <w:pPr>
              <w:spacing w:before="80" w:after="80"/>
            </w:pPr>
            <w:r>
              <w:t>“</w:t>
            </w:r>
            <w:r w:rsidR="007F0A25" w:rsidRPr="00177144">
              <w:t>Distrust was reinforced when participants felt that they were treated as inferior and talked down to by providers, who they believed neglected their lived experiences and knowledges about their own health needs; as one participant recounted: ‘I think they talk down to me, they don’t give credit that you’re actually intelligent people’ (participant, FGD1). According to participants, judgement and disregard, which comes from not being listened to, affected the relationship for both sides, making it difﬁcult to get things done.</w:t>
            </w:r>
            <w:r>
              <w:t>”</w:t>
            </w:r>
            <w:r w:rsidR="00812A77">
              <w:rPr>
                <w:noProof/>
              </w:rPr>
              <w:t>(129</w:t>
            </w:r>
            <w:r w:rsidR="00CF0523">
              <w:rPr>
                <w:noProof/>
              </w:rPr>
              <w:t>, p.770</w:t>
            </w:r>
            <w:r w:rsidR="00812A77">
              <w:rPr>
                <w:noProof/>
              </w:rPr>
              <w:t>)</w:t>
            </w:r>
          </w:p>
        </w:tc>
      </w:tr>
    </w:tbl>
    <w:p w14:paraId="58B69E12" w14:textId="2F7EC4EF" w:rsidR="000D6744" w:rsidRPr="00E3658F" w:rsidRDefault="00EF53C1" w:rsidP="00E3658F">
      <w:pPr>
        <w:jc w:val="both"/>
        <w:rPr>
          <w:b/>
          <w:bCs/>
        </w:rPr>
      </w:pPr>
      <w:r w:rsidRPr="001D3FBB">
        <w:rPr>
          <w:b/>
          <w:bCs/>
        </w:rPr>
        <w:br w:type="page"/>
      </w:r>
    </w:p>
    <w:p w14:paraId="312CCC48" w14:textId="0C35AEE5" w:rsidR="00EF53C1" w:rsidRDefault="00352F6E" w:rsidP="00AC42DA">
      <w:pPr>
        <w:pStyle w:val="Heading1"/>
        <w:numPr>
          <w:ilvl w:val="0"/>
          <w:numId w:val="20"/>
        </w:numPr>
      </w:pPr>
      <w:bookmarkStart w:id="49" w:name="_Toc168494983"/>
      <w:r w:rsidRPr="001D3FBB">
        <w:lastRenderedPageBreak/>
        <w:t xml:space="preserve">Evidence synthesis </w:t>
      </w:r>
      <w:r w:rsidR="003A0459" w:rsidRPr="001D3FBB">
        <w:t>bibliography</w:t>
      </w:r>
      <w:bookmarkEnd w:id="49"/>
    </w:p>
    <w:p w14:paraId="61344486" w14:textId="77777777" w:rsidR="0094262C" w:rsidRPr="0094262C" w:rsidRDefault="0094262C" w:rsidP="0094262C"/>
    <w:p w14:paraId="40B64222" w14:textId="0774B049" w:rsidR="00884D7D" w:rsidRPr="00884D7D" w:rsidRDefault="00884D7D" w:rsidP="00884D7D">
      <w:pPr>
        <w:pStyle w:val="EndNoteBibliography"/>
        <w:spacing w:after="0"/>
      </w:pPr>
      <w:r w:rsidRPr="00884D7D">
        <w:t>1.</w:t>
      </w:r>
      <w:r w:rsidRPr="00884D7D">
        <w:tab/>
        <w:t>Lindsay C, Baruffati D, Mackenzie M, Ellis DA, Major M, O'Donnell K, et al. A realist review of the causes of, and current interventions to address ‘missingness’ in health care.</w:t>
      </w:r>
      <w:r w:rsidRPr="00F81048">
        <w:rPr>
          <w:i/>
          <w:iCs/>
        </w:rPr>
        <w:t xml:space="preserve"> NIHR Open Res</w:t>
      </w:r>
      <w:r w:rsidRPr="00884D7D">
        <w:t>. 2023;3.</w:t>
      </w:r>
    </w:p>
    <w:p w14:paraId="486EB925" w14:textId="71D25988" w:rsidR="00884D7D" w:rsidRPr="00884D7D" w:rsidRDefault="00884D7D" w:rsidP="00884D7D">
      <w:pPr>
        <w:pStyle w:val="EndNoteBibliography"/>
        <w:spacing w:after="0"/>
      </w:pPr>
      <w:r w:rsidRPr="00884D7D">
        <w:t>2.</w:t>
      </w:r>
      <w:r w:rsidRPr="00884D7D">
        <w:tab/>
        <w:t xml:space="preserve">Dixon-Woods M, Cavers D, Agarwal S, Annandale E, Arthur A, Harvey J, et al. Conducting a critical interpretive synthesis of the literature on access to healthcare by vulnerable groups. </w:t>
      </w:r>
      <w:r w:rsidR="00F81048" w:rsidRPr="00F81048">
        <w:rPr>
          <w:i/>
          <w:iCs/>
        </w:rPr>
        <w:t>BMC Med</w:t>
      </w:r>
      <w:r w:rsidR="001246F9" w:rsidRPr="001246F9">
        <w:t xml:space="preserve"> Res Methodol</w:t>
      </w:r>
      <w:r w:rsidRPr="00884D7D">
        <w:t>. 2006;6:1-13.</w:t>
      </w:r>
    </w:p>
    <w:p w14:paraId="76F47A56" w14:textId="4C84E1C4" w:rsidR="00884D7D" w:rsidRPr="00884D7D" w:rsidRDefault="00884D7D" w:rsidP="00884D7D">
      <w:pPr>
        <w:pStyle w:val="EndNoteBibliography"/>
        <w:spacing w:after="0"/>
      </w:pPr>
      <w:r w:rsidRPr="00884D7D">
        <w:t>3.</w:t>
      </w:r>
      <w:r w:rsidRPr="00884D7D">
        <w:tab/>
        <w:t xml:space="preserve">Mackenzie M, Gannon M, Stanley N, Cosgrove K, Feder G. ‘You certainly don't go back to the doctor once you've been told,“I'll never understand women like you.”’Seeking candidacy and structural competency in the dynamics of domestic abuse disclosure. </w:t>
      </w:r>
      <w:r w:rsidR="00F81048" w:rsidRPr="00F81048">
        <w:rPr>
          <w:i/>
          <w:iCs/>
        </w:rPr>
        <w:t>Sociol Health Ill</w:t>
      </w:r>
      <w:r w:rsidR="00FA2187">
        <w:t>.</w:t>
      </w:r>
      <w:r w:rsidRPr="00884D7D">
        <w:t xml:space="preserve"> 2019;41(6):1159-74.</w:t>
      </w:r>
    </w:p>
    <w:p w14:paraId="6CE28704" w14:textId="52107A0F" w:rsidR="00884D7D" w:rsidRPr="00884D7D" w:rsidRDefault="00884D7D" w:rsidP="00884D7D">
      <w:pPr>
        <w:pStyle w:val="EndNoteBibliography"/>
        <w:spacing w:after="0"/>
      </w:pPr>
      <w:r w:rsidRPr="00884D7D">
        <w:t>4.</w:t>
      </w:r>
      <w:r w:rsidRPr="00884D7D">
        <w:tab/>
        <w:t xml:space="preserve">Quesada J, Hart LK, Bourgois P. Structural vulnerability and health: Latino migrant laborers in the United States. </w:t>
      </w:r>
      <w:r w:rsidRPr="00F81048">
        <w:rPr>
          <w:i/>
          <w:iCs/>
        </w:rPr>
        <w:t>Med</w:t>
      </w:r>
      <w:r w:rsidR="00065F37" w:rsidRPr="00F81048">
        <w:rPr>
          <w:i/>
          <w:iCs/>
        </w:rPr>
        <w:t xml:space="preserve"> Anthropol</w:t>
      </w:r>
      <w:r w:rsidRPr="00884D7D">
        <w:t>. 2011;30(4):339-62.</w:t>
      </w:r>
    </w:p>
    <w:p w14:paraId="32BAA7CB" w14:textId="714E54AE" w:rsidR="00884D7D" w:rsidRPr="00884D7D" w:rsidRDefault="00884D7D" w:rsidP="00884D7D">
      <w:pPr>
        <w:pStyle w:val="EndNoteBibliography"/>
        <w:spacing w:after="0"/>
      </w:pPr>
      <w:r w:rsidRPr="00884D7D">
        <w:t>5.</w:t>
      </w:r>
      <w:r w:rsidRPr="00884D7D">
        <w:tab/>
        <w:t xml:space="preserve">Freese J, Lutfey K. Fundamental causality: challenges of an animating concept for medical sociology.  </w:t>
      </w:r>
      <w:r w:rsidR="00F81048">
        <w:t xml:space="preserve">In </w:t>
      </w:r>
      <w:r w:rsidRPr="00F81048">
        <w:rPr>
          <w:i/>
          <w:iCs/>
        </w:rPr>
        <w:t>Handbook of the sociology of health, illness, and healing: A blueprint for the 21st century</w:t>
      </w:r>
      <w:r w:rsidRPr="00884D7D">
        <w:t>: Springer; 2010. p. 67-81.</w:t>
      </w:r>
    </w:p>
    <w:p w14:paraId="18690B67" w14:textId="74F8602D" w:rsidR="00884D7D" w:rsidRPr="00884D7D" w:rsidRDefault="00884D7D" w:rsidP="00884D7D">
      <w:pPr>
        <w:pStyle w:val="EndNoteBibliography"/>
        <w:spacing w:after="0"/>
      </w:pPr>
      <w:r w:rsidRPr="00884D7D">
        <w:t>6.</w:t>
      </w:r>
      <w:r w:rsidRPr="00884D7D">
        <w:tab/>
        <w:t xml:space="preserve">Wong G, Brennan N, Mattick K, Pearson M, Briscoe S, Papoutsi C. Interventions to improve antimicrobial prescribing of doctors in training: the IMPACT (IMProving Antimicrobial presCribing of doctors in Training) realist review. </w:t>
      </w:r>
      <w:r w:rsidR="00F81048" w:rsidRPr="00F81048">
        <w:rPr>
          <w:i/>
          <w:iCs/>
        </w:rPr>
        <w:t>BMJ Open</w:t>
      </w:r>
      <w:r w:rsidRPr="00884D7D">
        <w:t>. 2015;5(10):e009059.</w:t>
      </w:r>
    </w:p>
    <w:p w14:paraId="1F906362" w14:textId="7BC96D84" w:rsidR="00884D7D" w:rsidRPr="00884D7D" w:rsidRDefault="00884D7D" w:rsidP="00884D7D">
      <w:pPr>
        <w:pStyle w:val="EndNoteBibliography"/>
        <w:spacing w:after="0"/>
      </w:pPr>
      <w:r w:rsidRPr="00884D7D">
        <w:t>7.</w:t>
      </w:r>
      <w:r w:rsidRPr="00884D7D">
        <w:tab/>
        <w:t xml:space="preserve">Clouston SA, Link BG. A retrospective on fundamental cause theory: State of the literature and goals for the future. </w:t>
      </w:r>
      <w:r w:rsidR="00F81048" w:rsidRPr="00F81048">
        <w:rPr>
          <w:i/>
          <w:iCs/>
        </w:rPr>
        <w:t>Annu Rev Sociol</w:t>
      </w:r>
      <w:r w:rsidRPr="00884D7D">
        <w:t>. 2021;47:131-56.</w:t>
      </w:r>
    </w:p>
    <w:p w14:paraId="4631A005" w14:textId="16B93E25" w:rsidR="00884D7D" w:rsidRPr="00884D7D" w:rsidRDefault="00884D7D" w:rsidP="00884D7D">
      <w:pPr>
        <w:pStyle w:val="EndNoteBibliography"/>
        <w:spacing w:after="0"/>
      </w:pPr>
      <w:r w:rsidRPr="00884D7D">
        <w:t>8.</w:t>
      </w:r>
      <w:r w:rsidRPr="00884D7D">
        <w:tab/>
        <w:t xml:space="preserve">Lutfey K, Freese J. Toward some fundamentals of fundamental causality: Socioeconomic status and health in the routine clinic visit for diabetes. </w:t>
      </w:r>
      <w:r w:rsidR="00F81048" w:rsidRPr="00F81048">
        <w:rPr>
          <w:i/>
          <w:iCs/>
        </w:rPr>
        <w:t>Am J sociol</w:t>
      </w:r>
      <w:r w:rsidRPr="00884D7D">
        <w:t>. 2005;110(5):1326-72.</w:t>
      </w:r>
    </w:p>
    <w:p w14:paraId="1DC7D6F2" w14:textId="77777777" w:rsidR="00884D7D" w:rsidRPr="00884D7D" w:rsidRDefault="00884D7D" w:rsidP="00884D7D">
      <w:pPr>
        <w:pStyle w:val="EndNoteBibliography"/>
        <w:spacing w:after="0"/>
      </w:pPr>
      <w:r w:rsidRPr="00884D7D">
        <w:t>9.</w:t>
      </w:r>
      <w:r w:rsidRPr="00884D7D">
        <w:tab/>
        <w:t>Bourdieu P.</w:t>
      </w:r>
      <w:r w:rsidRPr="00F81048">
        <w:rPr>
          <w:i/>
          <w:iCs/>
        </w:rPr>
        <w:t xml:space="preserve"> The logic of practice: </w:t>
      </w:r>
      <w:r w:rsidRPr="00884D7D">
        <w:t>Stanford university press; 1990.</w:t>
      </w:r>
    </w:p>
    <w:p w14:paraId="578E16D1" w14:textId="71002C54" w:rsidR="00884D7D" w:rsidRPr="00884D7D" w:rsidRDefault="00884D7D" w:rsidP="00884D7D">
      <w:pPr>
        <w:pStyle w:val="EndNoteBibliography"/>
        <w:spacing w:after="0"/>
      </w:pPr>
      <w:r w:rsidRPr="00884D7D">
        <w:t>10.</w:t>
      </w:r>
      <w:r w:rsidRPr="00884D7D">
        <w:tab/>
        <w:t xml:space="preserve">Veenstra G. Infusing fundamental cause theory with features of Pierre Bourdieu’s theory of symbolic power. </w:t>
      </w:r>
      <w:r w:rsidR="005D3856" w:rsidRPr="00F81048">
        <w:rPr>
          <w:i/>
          <w:iCs/>
        </w:rPr>
        <w:t>Scand J Public Health</w:t>
      </w:r>
      <w:r w:rsidRPr="00884D7D">
        <w:t>. 2018;46(1):49-52.</w:t>
      </w:r>
    </w:p>
    <w:p w14:paraId="23FDF358" w14:textId="3A09C678" w:rsidR="00884D7D" w:rsidRPr="00884D7D" w:rsidRDefault="00884D7D" w:rsidP="00884D7D">
      <w:pPr>
        <w:pStyle w:val="EndNoteBibliography"/>
        <w:spacing w:after="0"/>
      </w:pPr>
      <w:r w:rsidRPr="00884D7D">
        <w:t>11.</w:t>
      </w:r>
      <w:r w:rsidRPr="00884D7D">
        <w:tab/>
        <w:t xml:space="preserve">Baruffati D. A Bourdieusian ethnographic exploration of the fundamental causation of health among men across two Glasgow neighbourhoods: </w:t>
      </w:r>
      <w:r w:rsidR="005D3856">
        <w:t xml:space="preserve">Thesis, </w:t>
      </w:r>
      <w:r w:rsidRPr="00884D7D">
        <w:t>University of Glasgow; 2022.</w:t>
      </w:r>
    </w:p>
    <w:p w14:paraId="1835B969" w14:textId="1274AE9F" w:rsidR="00884D7D" w:rsidRPr="00884D7D" w:rsidRDefault="00884D7D" w:rsidP="00884D7D">
      <w:pPr>
        <w:pStyle w:val="EndNoteBibliography"/>
        <w:spacing w:after="0"/>
      </w:pPr>
      <w:r w:rsidRPr="00884D7D">
        <w:t>12.</w:t>
      </w:r>
      <w:r w:rsidRPr="00884D7D">
        <w:tab/>
        <w:t xml:space="preserve">Mackenzie M, Conway E, Hastings A, Munro M, O'Donnell C. Is ‘candidacy’a useful concept for understanding journeys through public services? A critical interpretive literature synthesis. </w:t>
      </w:r>
      <w:r w:rsidR="00F81048" w:rsidRPr="00F81048">
        <w:rPr>
          <w:i/>
          <w:iCs/>
        </w:rPr>
        <w:t>Soc Policy Adm</w:t>
      </w:r>
      <w:r w:rsidRPr="00884D7D">
        <w:t>. 2013;47(7):806-25.</w:t>
      </w:r>
    </w:p>
    <w:p w14:paraId="197D970A" w14:textId="77777777" w:rsidR="00884D7D" w:rsidRPr="00884D7D" w:rsidRDefault="00884D7D" w:rsidP="00884D7D">
      <w:pPr>
        <w:pStyle w:val="EndNoteBibliography"/>
        <w:spacing w:after="0"/>
      </w:pPr>
      <w:r w:rsidRPr="00884D7D">
        <w:t>13.</w:t>
      </w:r>
      <w:r w:rsidRPr="00884D7D">
        <w:tab/>
        <w:t xml:space="preserve">McLean S, Gee M, Booth A, Salway S, Nancarrow S, Cobb M, et al. Targeting the use of reminders and notifications for uptake by populations (TURNUP): a systematic review and evidence synthesis. </w:t>
      </w:r>
      <w:r w:rsidRPr="00F81048">
        <w:rPr>
          <w:i/>
          <w:iCs/>
        </w:rPr>
        <w:t>Health Services and Delivery Research.</w:t>
      </w:r>
      <w:r w:rsidRPr="00884D7D">
        <w:t xml:space="preserve"> 2014;2(34).</w:t>
      </w:r>
    </w:p>
    <w:p w14:paraId="51519F64" w14:textId="5DFF5764" w:rsidR="00884D7D" w:rsidRPr="00884D7D" w:rsidRDefault="00884D7D" w:rsidP="00884D7D">
      <w:pPr>
        <w:pStyle w:val="EndNoteBibliography"/>
        <w:spacing w:after="0"/>
      </w:pPr>
      <w:r w:rsidRPr="00884D7D">
        <w:t>14.</w:t>
      </w:r>
      <w:r w:rsidRPr="00884D7D">
        <w:tab/>
        <w:t>Dixon-Woods M, Kirk MD, Agarwal MS, Annandale E, Arthur T, Harvey J, et al.</w:t>
      </w:r>
      <w:r w:rsidRPr="00F81048">
        <w:rPr>
          <w:i/>
          <w:iCs/>
        </w:rPr>
        <w:t xml:space="preserve"> Vulnerable groups and access to health care: a critical interpretive review.</w:t>
      </w:r>
      <w:r w:rsidRPr="00884D7D">
        <w:t xml:space="preserve"> National coordinating centre NHS service delivery organ RD (NCCSDO). 2005</w:t>
      </w:r>
      <w:r w:rsidR="007401F1">
        <w:t xml:space="preserve">. </w:t>
      </w:r>
      <w:r w:rsidR="007401F1" w:rsidRPr="007401F1">
        <w:t>https://citeseerx.ist.psu.edu/document?repid=rep1&amp;type=pdf&amp;doi=c31d40b30bf0fce7dd0e82bf9dde437db5285b9b</w:t>
      </w:r>
      <w:r w:rsidR="007401F1">
        <w:t xml:space="preserve"> [accessed 30.04.2024]</w:t>
      </w:r>
    </w:p>
    <w:p w14:paraId="6FF15479" w14:textId="0EEA85E9" w:rsidR="00884D7D" w:rsidRPr="00884D7D" w:rsidRDefault="00884D7D" w:rsidP="00884D7D">
      <w:pPr>
        <w:pStyle w:val="EndNoteBibliography"/>
        <w:spacing w:after="0"/>
      </w:pPr>
      <w:r w:rsidRPr="00884D7D">
        <w:t>15.</w:t>
      </w:r>
      <w:r w:rsidRPr="00884D7D">
        <w:tab/>
        <w:t xml:space="preserve">Haynes A, Brennan S, Redman S, Williamson A, Makkar SR, Gallego G, et al. Policymakers’ experience of a capacity-building intervention designed to increase their use of research: a realist process evaluation. </w:t>
      </w:r>
      <w:r w:rsidR="000E3615" w:rsidRPr="00F81048">
        <w:rPr>
          <w:i/>
          <w:iCs/>
        </w:rPr>
        <w:t>Health Res Policy Syst</w:t>
      </w:r>
      <w:r w:rsidRPr="00884D7D">
        <w:t>. 2017;15(1):99.</w:t>
      </w:r>
    </w:p>
    <w:p w14:paraId="4EE1F0BE" w14:textId="6B545CE7" w:rsidR="00884D7D" w:rsidRPr="00884D7D" w:rsidRDefault="00884D7D" w:rsidP="00884D7D">
      <w:pPr>
        <w:pStyle w:val="EndNoteBibliography"/>
        <w:spacing w:after="0"/>
      </w:pPr>
      <w:r w:rsidRPr="00884D7D">
        <w:t>16.</w:t>
      </w:r>
      <w:r w:rsidRPr="00884D7D">
        <w:tab/>
        <w:t xml:space="preserve">Greenhalgh T WG, Westhorp G. </w:t>
      </w:r>
      <w:r w:rsidRPr="00F81048">
        <w:rPr>
          <w:i/>
          <w:iCs/>
        </w:rPr>
        <w:t xml:space="preserve">Retroduction in realist evaluation. </w:t>
      </w:r>
      <w:r w:rsidR="000E3615">
        <w:t>The RAMESES II Project,</w:t>
      </w:r>
      <w:r w:rsidRPr="00884D7D">
        <w:t xml:space="preserve"> 2017.</w:t>
      </w:r>
      <w:r w:rsidR="000E3615">
        <w:t xml:space="preserve"> </w:t>
      </w:r>
      <w:r w:rsidR="000E3615" w:rsidRPr="000E3615">
        <w:t>https://www.ramesesproject.org/media/RAMESES_II_Retroduction.pdf</w:t>
      </w:r>
      <w:r w:rsidR="000E3615">
        <w:t xml:space="preserve"> [accessed 30.04.2024]</w:t>
      </w:r>
    </w:p>
    <w:p w14:paraId="0F62D843" w14:textId="379391B8" w:rsidR="00884D7D" w:rsidRPr="00884D7D" w:rsidRDefault="00884D7D" w:rsidP="00884D7D">
      <w:pPr>
        <w:pStyle w:val="EndNoteBibliography"/>
        <w:spacing w:after="0"/>
      </w:pPr>
      <w:r w:rsidRPr="00884D7D">
        <w:t>17.</w:t>
      </w:r>
      <w:r w:rsidRPr="00884D7D">
        <w:tab/>
        <w:t xml:space="preserve">Martin SJ, Bassi S, Dunbar-Rees R. Commitments, norms and custard creams - a social influence approach to reducing did not attends (DNAs). </w:t>
      </w:r>
      <w:r w:rsidR="00F81048" w:rsidRPr="00F81048">
        <w:rPr>
          <w:i/>
          <w:iCs/>
        </w:rPr>
        <w:t>J R Soc Med</w:t>
      </w:r>
      <w:r w:rsidRPr="00884D7D">
        <w:t>. 2012;105(3):101-4.</w:t>
      </w:r>
    </w:p>
    <w:p w14:paraId="0AE649B4" w14:textId="36C3B536" w:rsidR="00884D7D" w:rsidRPr="00884D7D" w:rsidRDefault="00884D7D" w:rsidP="00884D7D">
      <w:pPr>
        <w:pStyle w:val="EndNoteBibliography"/>
        <w:spacing w:after="0"/>
      </w:pPr>
      <w:r w:rsidRPr="00884D7D">
        <w:t>18.</w:t>
      </w:r>
      <w:r w:rsidRPr="00884D7D">
        <w:tab/>
        <w:t xml:space="preserve">Hamilton W. Non-attendance in general practice: a questionnaire. </w:t>
      </w:r>
      <w:r w:rsidR="00F81048" w:rsidRPr="00F81048">
        <w:rPr>
          <w:i/>
          <w:iCs/>
        </w:rPr>
        <w:t>Prim Health Care Res Dev</w:t>
      </w:r>
      <w:r w:rsidRPr="00884D7D">
        <w:t>. 2002;3(4):226-30.</w:t>
      </w:r>
    </w:p>
    <w:p w14:paraId="26B55214" w14:textId="3A5A15F2" w:rsidR="00884D7D" w:rsidRPr="00884D7D" w:rsidRDefault="00884D7D" w:rsidP="00884D7D">
      <w:pPr>
        <w:pStyle w:val="EndNoteBibliography"/>
        <w:spacing w:after="0"/>
      </w:pPr>
      <w:r w:rsidRPr="00884D7D">
        <w:lastRenderedPageBreak/>
        <w:t>19.</w:t>
      </w:r>
      <w:r w:rsidRPr="00884D7D">
        <w:tab/>
        <w:t xml:space="preserve">Neal RD, Hussain-Gambles M, Allgar VL, Lawlor DA, Dempsey O. Reasons for and consequences of missed appointments in general practice in the UK: questionnaire survey and prospective review of medical records. </w:t>
      </w:r>
      <w:r w:rsidRPr="00F81048">
        <w:rPr>
          <w:i/>
          <w:iCs/>
        </w:rPr>
        <w:t>BMC</w:t>
      </w:r>
      <w:r w:rsidRPr="00884D7D">
        <w:t xml:space="preserve"> </w:t>
      </w:r>
      <w:r w:rsidR="00F81048" w:rsidRPr="00F81048">
        <w:rPr>
          <w:i/>
          <w:iCs/>
        </w:rPr>
        <w:t>Fam Pract</w:t>
      </w:r>
      <w:r w:rsidRPr="00884D7D">
        <w:t>. 2005;6:47.</w:t>
      </w:r>
    </w:p>
    <w:p w14:paraId="2107968F" w14:textId="60E5D2F5" w:rsidR="00884D7D" w:rsidRPr="00884D7D" w:rsidRDefault="00884D7D" w:rsidP="00884D7D">
      <w:pPr>
        <w:pStyle w:val="EndNoteBibliography"/>
        <w:spacing w:after="0"/>
      </w:pPr>
      <w:r w:rsidRPr="00884D7D">
        <w:t>20.</w:t>
      </w:r>
      <w:r w:rsidRPr="00884D7D">
        <w:tab/>
        <w:t>Kaplan-Lewis E, Percac-Lima S. No-Show to Primary Care Appointments: Why Patients Do Not Come.</w:t>
      </w:r>
      <w:r w:rsidR="00F81048" w:rsidRPr="00F81048">
        <w:rPr>
          <w:i/>
          <w:iCs/>
        </w:rPr>
        <w:t xml:space="preserve"> J Prim Care Community Health</w:t>
      </w:r>
      <w:r w:rsidRPr="00884D7D">
        <w:t>. 2013;4(4):251-5.</w:t>
      </w:r>
    </w:p>
    <w:p w14:paraId="15C611D7" w14:textId="7075D413" w:rsidR="00884D7D" w:rsidRPr="00884D7D" w:rsidRDefault="00884D7D" w:rsidP="00884D7D">
      <w:pPr>
        <w:pStyle w:val="EndNoteBibliography"/>
        <w:spacing w:after="0"/>
      </w:pPr>
      <w:r w:rsidRPr="00884D7D">
        <w:t>21.</w:t>
      </w:r>
      <w:r w:rsidRPr="00884D7D">
        <w:tab/>
        <w:t>Shahab I, Meili R. Examining non-attendance of doctor's appointments at a community clinic in Saskatoon.</w:t>
      </w:r>
      <w:r w:rsidR="00A44E10" w:rsidRPr="00A44E10">
        <w:t xml:space="preserve"> </w:t>
      </w:r>
      <w:r w:rsidR="00F81048" w:rsidRPr="00F81048">
        <w:rPr>
          <w:i/>
          <w:iCs/>
        </w:rPr>
        <w:t>Can Fam Physician</w:t>
      </w:r>
      <w:r w:rsidRPr="00884D7D">
        <w:t>. 2019;65(6):E264-E8.</w:t>
      </w:r>
    </w:p>
    <w:p w14:paraId="287511A5" w14:textId="77777777" w:rsidR="00884D7D" w:rsidRPr="00884D7D" w:rsidRDefault="00884D7D" w:rsidP="00884D7D">
      <w:pPr>
        <w:pStyle w:val="EndNoteBibliography"/>
        <w:spacing w:after="0"/>
      </w:pPr>
      <w:r w:rsidRPr="00884D7D">
        <w:t>22.</w:t>
      </w:r>
      <w:r w:rsidRPr="00884D7D">
        <w:tab/>
        <w:t xml:space="preserve">Zailinawati AH, Ng CJ, Nik-Sherina H. Why do patients with chronic illnesses fail to keep their appointments? A telephone interview. </w:t>
      </w:r>
      <w:r w:rsidRPr="00F81048">
        <w:rPr>
          <w:i/>
          <w:iCs/>
        </w:rPr>
        <w:t>Asia-Pac J Public Health</w:t>
      </w:r>
      <w:r w:rsidRPr="00884D7D">
        <w:t>. 2006;18(1):10-5.</w:t>
      </w:r>
    </w:p>
    <w:p w14:paraId="31D26807" w14:textId="3A316C56" w:rsidR="00884D7D" w:rsidRPr="00884D7D" w:rsidRDefault="00884D7D" w:rsidP="00884D7D">
      <w:pPr>
        <w:pStyle w:val="EndNoteBibliography"/>
        <w:spacing w:after="0"/>
      </w:pPr>
      <w:r w:rsidRPr="00884D7D">
        <w:t>23.</w:t>
      </w:r>
      <w:r w:rsidRPr="00884D7D">
        <w:tab/>
        <w:t>Ullah S, Rajan S, Liu T, Demagistris E, Jahrstorfer R, Anandan S, et al. Why do patients miss their appointments at primary care clinics.</w:t>
      </w:r>
      <w:r w:rsidRPr="00F81048">
        <w:rPr>
          <w:i/>
          <w:iCs/>
        </w:rPr>
        <w:t xml:space="preserve"> </w:t>
      </w:r>
      <w:r w:rsidR="00A44E10" w:rsidRPr="00F81048">
        <w:rPr>
          <w:i/>
          <w:iCs/>
        </w:rPr>
        <w:t>J Fam Med Dis Prev.</w:t>
      </w:r>
      <w:r w:rsidRPr="00F81048">
        <w:rPr>
          <w:i/>
          <w:iCs/>
        </w:rPr>
        <w:t xml:space="preserve"> </w:t>
      </w:r>
      <w:r w:rsidRPr="00884D7D">
        <w:t>2018;4(3):1-5.</w:t>
      </w:r>
    </w:p>
    <w:p w14:paraId="4FC3154A" w14:textId="77777777" w:rsidR="00884D7D" w:rsidRPr="00884D7D" w:rsidRDefault="00884D7D" w:rsidP="00884D7D">
      <w:pPr>
        <w:pStyle w:val="EndNoteBibliography"/>
        <w:spacing w:after="0"/>
      </w:pPr>
      <w:r w:rsidRPr="00884D7D">
        <w:t>24.</w:t>
      </w:r>
      <w:r w:rsidRPr="00884D7D">
        <w:tab/>
        <w:t xml:space="preserve">Deyo RA, Inui TS. Dropouts and broken appointments. A literature review and agenda for future research. </w:t>
      </w:r>
      <w:r w:rsidRPr="00F81048">
        <w:rPr>
          <w:i/>
          <w:iCs/>
        </w:rPr>
        <w:t>Med Care</w:t>
      </w:r>
      <w:r w:rsidRPr="00884D7D">
        <w:t>. 1980;18(11):1146-57.</w:t>
      </w:r>
    </w:p>
    <w:p w14:paraId="54CAB97D" w14:textId="2121E294" w:rsidR="00884D7D" w:rsidRPr="00884D7D" w:rsidRDefault="00884D7D" w:rsidP="00884D7D">
      <w:pPr>
        <w:pStyle w:val="EndNoteBibliography"/>
        <w:spacing w:after="0"/>
      </w:pPr>
      <w:r w:rsidRPr="00884D7D">
        <w:t>25.</w:t>
      </w:r>
      <w:r w:rsidRPr="00884D7D">
        <w:tab/>
        <w:t xml:space="preserve">Parsons J, Bryce C, Atherton H. Which patients miss appointments with general practice and the reasons why: a systematic review. </w:t>
      </w:r>
      <w:r w:rsidR="00F81048" w:rsidRPr="00F81048">
        <w:rPr>
          <w:i/>
          <w:iCs/>
        </w:rPr>
        <w:t>Br J Gen Pract</w:t>
      </w:r>
      <w:r w:rsidRPr="00884D7D">
        <w:t>. 2021;71(707):E406-E12.</w:t>
      </w:r>
    </w:p>
    <w:p w14:paraId="23066973" w14:textId="77777777" w:rsidR="00884D7D" w:rsidRPr="00884D7D" w:rsidRDefault="00884D7D" w:rsidP="00884D7D">
      <w:pPr>
        <w:pStyle w:val="EndNoteBibliography"/>
        <w:spacing w:after="0"/>
      </w:pPr>
      <w:r w:rsidRPr="00884D7D">
        <w:t>26.</w:t>
      </w:r>
      <w:r w:rsidRPr="00884D7D">
        <w:tab/>
        <w:t xml:space="preserve">Wilson R, Winnard Y. Causes, impacts and possible mitigation of non-attendance of appointments within the National Health Service: a literature review. </w:t>
      </w:r>
      <w:r w:rsidRPr="00F81048">
        <w:rPr>
          <w:i/>
          <w:iCs/>
        </w:rPr>
        <w:t>J Health Organ Manag</w:t>
      </w:r>
      <w:r w:rsidRPr="00884D7D">
        <w:t>. 2022;36(7):892-911.</w:t>
      </w:r>
    </w:p>
    <w:p w14:paraId="204B6085" w14:textId="158E8E98" w:rsidR="00884D7D" w:rsidRPr="00884D7D" w:rsidRDefault="00884D7D" w:rsidP="00884D7D">
      <w:pPr>
        <w:pStyle w:val="EndNoteBibliography"/>
        <w:spacing w:after="0"/>
      </w:pPr>
      <w:r w:rsidRPr="00884D7D">
        <w:t>27.</w:t>
      </w:r>
      <w:r w:rsidRPr="00884D7D">
        <w:tab/>
        <w:t xml:space="preserve">Dyer BT, Swann F, Kadam M, Draper J, Mc Gill LA, Kapetanakis S, et al. Understanding non-attendance to an inner city tertiary centre heart failure clinic: A pilot project. </w:t>
      </w:r>
      <w:r w:rsidR="000F2D78" w:rsidRPr="00F81048">
        <w:rPr>
          <w:i/>
          <w:iCs/>
        </w:rPr>
        <w:t>Eur Heart J</w:t>
      </w:r>
      <w:r w:rsidRPr="00F81048">
        <w:rPr>
          <w:i/>
          <w:iCs/>
        </w:rPr>
        <w:t xml:space="preserve">. </w:t>
      </w:r>
      <w:r w:rsidRPr="00884D7D">
        <w:t>2019;40(Supplement 1):3747.</w:t>
      </w:r>
    </w:p>
    <w:p w14:paraId="0158F717" w14:textId="51182B7D" w:rsidR="00884D7D" w:rsidRPr="00884D7D" w:rsidRDefault="00884D7D" w:rsidP="00884D7D">
      <w:pPr>
        <w:pStyle w:val="EndNoteBibliography"/>
        <w:spacing w:after="0"/>
      </w:pPr>
      <w:r w:rsidRPr="00884D7D">
        <w:t>28.</w:t>
      </w:r>
      <w:r w:rsidRPr="00884D7D">
        <w:tab/>
        <w:t xml:space="preserve">Howarth AR, Apea V, Michie S, Morris S, Sachikonye M, Mercer CH, et al. Associations with sub-optimal clinic attendance and reasons for missed appointments among heterosexual women and men living with HIV in London. </w:t>
      </w:r>
      <w:r w:rsidR="00F81048" w:rsidRPr="00F81048">
        <w:rPr>
          <w:i/>
          <w:iCs/>
        </w:rPr>
        <w:t>AIDS Behav</w:t>
      </w:r>
      <w:r w:rsidRPr="00884D7D">
        <w:t>. 2022;26(11):3620-9.</w:t>
      </w:r>
    </w:p>
    <w:p w14:paraId="4FD0837B" w14:textId="2C4D8E9C" w:rsidR="00884D7D" w:rsidRPr="00FB124B" w:rsidRDefault="00884D7D" w:rsidP="00884D7D">
      <w:pPr>
        <w:pStyle w:val="EndNoteBibliography"/>
        <w:spacing w:after="0"/>
        <w:rPr>
          <w:b/>
          <w:bCs/>
        </w:rPr>
      </w:pPr>
      <w:r w:rsidRPr="00884D7D">
        <w:t>29.</w:t>
      </w:r>
      <w:r w:rsidRPr="00884D7D">
        <w:tab/>
        <w:t xml:space="preserve">Lakshminarayana I. Measures to improve non attendance rates of community paediatric outpatient clinics. </w:t>
      </w:r>
      <w:r w:rsidR="00F81048" w:rsidRPr="00F81048">
        <w:rPr>
          <w:i/>
          <w:iCs/>
        </w:rPr>
        <w:t>Arch Dis Child</w:t>
      </w:r>
      <w:r w:rsidRPr="00884D7D">
        <w:t>. 2016;101(Supplement 1):A106.</w:t>
      </w:r>
      <w:r w:rsidR="00FB124B">
        <w:t xml:space="preserve"> </w:t>
      </w:r>
    </w:p>
    <w:p w14:paraId="1CD81249" w14:textId="19F5C49C" w:rsidR="00884D7D" w:rsidRPr="00884D7D" w:rsidRDefault="00884D7D" w:rsidP="00884D7D">
      <w:pPr>
        <w:pStyle w:val="EndNoteBibliography"/>
        <w:spacing w:after="0"/>
      </w:pPr>
      <w:r w:rsidRPr="00884D7D">
        <w:t>30.</w:t>
      </w:r>
      <w:r w:rsidRPr="00884D7D">
        <w:tab/>
        <w:t xml:space="preserve">Magan T, Kirmani A, Robertson M, Mohamed M, Mann S. Non-attendance in the ranibizumab treatment clinic for diabetic macular oedema: Rates and reasons. </w:t>
      </w:r>
      <w:r w:rsidR="0099139B" w:rsidRPr="00F81048">
        <w:rPr>
          <w:i/>
          <w:iCs/>
        </w:rPr>
        <w:t>Eur J Ophthalmol</w:t>
      </w:r>
      <w:r w:rsidRPr="00884D7D">
        <w:t>. 2014;24(3):465-6.</w:t>
      </w:r>
    </w:p>
    <w:p w14:paraId="1188F7AB" w14:textId="46CE68D8" w:rsidR="00884D7D" w:rsidRPr="00884D7D" w:rsidRDefault="00884D7D" w:rsidP="00884D7D">
      <w:pPr>
        <w:pStyle w:val="EndNoteBibliography"/>
        <w:spacing w:after="0"/>
      </w:pPr>
      <w:r w:rsidRPr="00884D7D">
        <w:t>31.</w:t>
      </w:r>
      <w:r w:rsidRPr="00884D7D">
        <w:tab/>
        <w:t xml:space="preserve">Mault S, McDonough BJ, Currie P, Burhan H. Reasons proffered for non-attendance at a difficult asthma clinic. </w:t>
      </w:r>
      <w:r w:rsidR="00F81048" w:rsidRPr="00F81048">
        <w:rPr>
          <w:i/>
          <w:iCs/>
        </w:rPr>
        <w:t>Thorax</w:t>
      </w:r>
      <w:r w:rsidRPr="00884D7D">
        <w:t>. 2012;67(SUPPL. 2):A187.</w:t>
      </w:r>
    </w:p>
    <w:p w14:paraId="1C8C59B3" w14:textId="2C47139D" w:rsidR="00884D7D" w:rsidRPr="00884D7D" w:rsidRDefault="00884D7D" w:rsidP="00884D7D">
      <w:pPr>
        <w:pStyle w:val="EndNoteBibliography"/>
        <w:spacing w:after="0"/>
      </w:pPr>
      <w:r w:rsidRPr="00884D7D">
        <w:t>32.</w:t>
      </w:r>
      <w:r w:rsidRPr="00884D7D">
        <w:tab/>
        <w:t xml:space="preserve">Pal B, Taberner DA, Readman LP, Jones P. Why do outpatients fail to keep their clinic appointments? Results from a survey and recommended remedial actions. </w:t>
      </w:r>
      <w:r w:rsidR="0099139B" w:rsidRPr="00F81048">
        <w:rPr>
          <w:i/>
          <w:iCs/>
        </w:rPr>
        <w:t>Int J Clin Pract</w:t>
      </w:r>
      <w:r w:rsidRPr="00F81048">
        <w:rPr>
          <w:i/>
          <w:iCs/>
        </w:rPr>
        <w:t xml:space="preserve">. </w:t>
      </w:r>
      <w:r w:rsidRPr="00884D7D">
        <w:t>1998;52(6):436-7.</w:t>
      </w:r>
    </w:p>
    <w:p w14:paraId="53C72590" w14:textId="77777777" w:rsidR="00884D7D" w:rsidRPr="00884D7D" w:rsidRDefault="00884D7D" w:rsidP="00884D7D">
      <w:pPr>
        <w:pStyle w:val="EndNoteBibliography"/>
        <w:spacing w:after="0"/>
      </w:pPr>
      <w:r w:rsidRPr="00884D7D">
        <w:t>33.</w:t>
      </w:r>
      <w:r w:rsidRPr="00884D7D">
        <w:tab/>
        <w:t xml:space="preserve">Lyon R, </w:t>
      </w:r>
      <w:r w:rsidRPr="00F81048">
        <w:rPr>
          <w:i/>
          <w:iCs/>
        </w:rPr>
        <w:t>Reeves</w:t>
      </w:r>
      <w:r w:rsidRPr="00884D7D">
        <w:t xml:space="preserve"> PJ. An investigation into why patients do not attend for out-patient radiology appointments. Radiography. 2006;12(4):283-90.</w:t>
      </w:r>
    </w:p>
    <w:p w14:paraId="186F2968" w14:textId="595FCC7C" w:rsidR="00884D7D" w:rsidRPr="00884D7D" w:rsidRDefault="00884D7D" w:rsidP="00884D7D">
      <w:pPr>
        <w:pStyle w:val="EndNoteBibliography"/>
        <w:spacing w:after="0"/>
      </w:pPr>
      <w:r w:rsidRPr="00884D7D">
        <w:t>34.</w:t>
      </w:r>
      <w:r w:rsidRPr="00884D7D">
        <w:tab/>
        <w:t>van Baar JD, Joosten H, Car J, Freeman GK, Partridge MR, van Weel C, et al. Understanding reasons for asthma outpatient (non)-attendance and exploring the role of telephone and e-consulting in facilitating access to care: exploratory qualitative study.</w:t>
      </w:r>
      <w:r w:rsidR="00F81048" w:rsidRPr="00F81048">
        <w:rPr>
          <w:i/>
          <w:iCs/>
        </w:rPr>
        <w:t xml:space="preserve"> Qual Saf Health Care</w:t>
      </w:r>
      <w:r w:rsidR="00E608BA">
        <w:t xml:space="preserve">. </w:t>
      </w:r>
      <w:r w:rsidRPr="00884D7D">
        <w:t>2006;15(3):191-5.</w:t>
      </w:r>
    </w:p>
    <w:p w14:paraId="1BFAF13B" w14:textId="5446E745" w:rsidR="00884D7D" w:rsidRPr="00884D7D" w:rsidRDefault="00884D7D" w:rsidP="00884D7D">
      <w:pPr>
        <w:pStyle w:val="EndNoteBibliography"/>
        <w:spacing w:after="0"/>
      </w:pPr>
      <w:r w:rsidRPr="00884D7D">
        <w:t>35.</w:t>
      </w:r>
      <w:r w:rsidRPr="00884D7D">
        <w:tab/>
        <w:t xml:space="preserve">Unger K, Lesiuk A, Unger S. 947 How do we save£ 1200 lost to DNAs’ per complex paediatric respiratory clinic and protect our most vulnerable patients? </w:t>
      </w:r>
      <w:r w:rsidR="00F81048" w:rsidRPr="00F81048">
        <w:rPr>
          <w:i/>
          <w:iCs/>
        </w:rPr>
        <w:t>Arch Dis Child</w:t>
      </w:r>
      <w:r w:rsidR="001E3033" w:rsidRPr="001E3033">
        <w:t xml:space="preserve"> 2023;108:A441.</w:t>
      </w:r>
    </w:p>
    <w:p w14:paraId="68F99073" w14:textId="747633EB" w:rsidR="00884D7D" w:rsidRPr="00884D7D" w:rsidRDefault="00884D7D" w:rsidP="00884D7D">
      <w:pPr>
        <w:pStyle w:val="EndNoteBibliography"/>
        <w:spacing w:after="0"/>
      </w:pPr>
      <w:r w:rsidRPr="00884D7D">
        <w:t>36.</w:t>
      </w:r>
      <w:r w:rsidRPr="00884D7D">
        <w:tab/>
        <w:t xml:space="preserve">Liu S, Ng JKY, Moon EH, Morgan D, Woodhouse N, Agrawal D, et al. Impact of COVID-19-associated anxiety on the adherence to intravitreal injection in patients with macular diseases a year after the initial outbreak. </w:t>
      </w:r>
      <w:r w:rsidR="00C91818" w:rsidRPr="00F81048">
        <w:rPr>
          <w:i/>
          <w:iCs/>
        </w:rPr>
        <w:t>Ther Adv Ophthalmol</w:t>
      </w:r>
      <w:r w:rsidRPr="00F81048">
        <w:rPr>
          <w:i/>
          <w:iCs/>
        </w:rPr>
        <w:t>.</w:t>
      </w:r>
      <w:r w:rsidRPr="00884D7D">
        <w:t xml:space="preserve"> 2022:1-12.</w:t>
      </w:r>
    </w:p>
    <w:p w14:paraId="0AA6DB30" w14:textId="33688FF0" w:rsidR="00884D7D" w:rsidRPr="00884D7D" w:rsidRDefault="00884D7D" w:rsidP="00884D7D">
      <w:pPr>
        <w:pStyle w:val="EndNoteBibliography"/>
        <w:spacing w:after="0"/>
      </w:pPr>
      <w:r w:rsidRPr="00884D7D">
        <w:t>37.</w:t>
      </w:r>
      <w:r w:rsidRPr="00884D7D">
        <w:tab/>
        <w:t xml:space="preserve">Robotham D, Satkunanathan S, Reynolds J, Stahl D, Wykes T. Using digital notifications to improve attendance in clinic: systematic review and meta-analysis. </w:t>
      </w:r>
      <w:r w:rsidR="00F81048" w:rsidRPr="00F81048">
        <w:rPr>
          <w:i/>
          <w:iCs/>
        </w:rPr>
        <w:t>BMJ Open</w:t>
      </w:r>
      <w:r w:rsidRPr="00884D7D">
        <w:t>. 2016;6(10):14.</w:t>
      </w:r>
    </w:p>
    <w:p w14:paraId="2C272EA4" w14:textId="77777777" w:rsidR="00884D7D" w:rsidRPr="00884D7D" w:rsidRDefault="00884D7D" w:rsidP="00884D7D">
      <w:pPr>
        <w:pStyle w:val="EndNoteBibliography"/>
        <w:spacing w:after="0"/>
      </w:pPr>
      <w:r w:rsidRPr="00884D7D">
        <w:t>38.</w:t>
      </w:r>
      <w:r w:rsidRPr="00884D7D">
        <w:tab/>
        <w:t>Henry SR, Goetz MB, Asch SM. The effect of automated telephone appointment reminders on HIV primary care no-shows by veterans.</w:t>
      </w:r>
      <w:r w:rsidRPr="00F81048">
        <w:rPr>
          <w:i/>
          <w:iCs/>
        </w:rPr>
        <w:t xml:space="preserve"> J Assoc Nurses AIDS Care</w:t>
      </w:r>
      <w:r w:rsidRPr="00884D7D">
        <w:t>. 2012;23(5):409-18.</w:t>
      </w:r>
    </w:p>
    <w:p w14:paraId="530CFF10" w14:textId="1CD15DE5" w:rsidR="00884D7D" w:rsidRPr="00884D7D" w:rsidRDefault="00884D7D" w:rsidP="00884D7D">
      <w:pPr>
        <w:pStyle w:val="EndNoteBibliography"/>
        <w:spacing w:after="0"/>
      </w:pPr>
      <w:r w:rsidRPr="00884D7D">
        <w:t>39.</w:t>
      </w:r>
      <w:r w:rsidRPr="00884D7D">
        <w:tab/>
        <w:t xml:space="preserve">Amberger C, Schreyer D. What do we know about no-show behavior? A systematic, interdisciplinary literature review. </w:t>
      </w:r>
      <w:r w:rsidR="00C91818" w:rsidRPr="00F81048">
        <w:rPr>
          <w:i/>
          <w:iCs/>
        </w:rPr>
        <w:t>J Econ Surv</w:t>
      </w:r>
      <w:r w:rsidR="00C91818">
        <w:t>.</w:t>
      </w:r>
      <w:r w:rsidRPr="00884D7D">
        <w:t xml:space="preserve"> 2022</w:t>
      </w:r>
      <w:r w:rsidR="00EC042C">
        <w:t>;</w:t>
      </w:r>
      <w:r w:rsidR="00EC042C">
        <w:rPr>
          <w:rStyle w:val="vol"/>
          <w:rFonts w:ascii="Open Sans" w:hAnsi="Open Sans" w:cs="Open Sans"/>
          <w:color w:val="1C1D1E"/>
          <w:sz w:val="21"/>
          <w:szCs w:val="21"/>
          <w:shd w:val="clear" w:color="auto" w:fill="FFFFFF"/>
        </w:rPr>
        <w:t>38</w:t>
      </w:r>
      <w:r w:rsidR="00EC042C">
        <w:rPr>
          <w:rFonts w:ascii="Open Sans" w:hAnsi="Open Sans" w:cs="Open Sans"/>
          <w:color w:val="1C1D1E"/>
          <w:sz w:val="21"/>
          <w:szCs w:val="21"/>
          <w:shd w:val="clear" w:color="auto" w:fill="FFFFFF"/>
        </w:rPr>
        <w:t>:</w:t>
      </w:r>
      <w:r w:rsidR="00EC042C">
        <w:rPr>
          <w:rStyle w:val="pagefirst"/>
          <w:rFonts w:ascii="Open Sans" w:hAnsi="Open Sans" w:cs="Open Sans"/>
          <w:color w:val="1C1D1E"/>
          <w:sz w:val="21"/>
          <w:szCs w:val="21"/>
          <w:shd w:val="clear" w:color="auto" w:fill="FFFFFF"/>
        </w:rPr>
        <w:t>57</w:t>
      </w:r>
      <w:r w:rsidR="00EC042C">
        <w:rPr>
          <w:rFonts w:ascii="Open Sans" w:hAnsi="Open Sans" w:cs="Open Sans"/>
          <w:color w:val="1C1D1E"/>
          <w:sz w:val="21"/>
          <w:szCs w:val="21"/>
          <w:shd w:val="clear" w:color="auto" w:fill="FFFFFF"/>
        </w:rPr>
        <w:t>–</w:t>
      </w:r>
      <w:r w:rsidR="00EC042C">
        <w:rPr>
          <w:rStyle w:val="pagelast"/>
          <w:rFonts w:ascii="Open Sans" w:hAnsi="Open Sans" w:cs="Open Sans"/>
          <w:color w:val="1C1D1E"/>
          <w:sz w:val="21"/>
          <w:szCs w:val="21"/>
          <w:shd w:val="clear" w:color="auto" w:fill="FFFFFF"/>
        </w:rPr>
        <w:t>96</w:t>
      </w:r>
    </w:p>
    <w:p w14:paraId="45130937" w14:textId="4C584A15" w:rsidR="00884D7D" w:rsidRPr="00884D7D" w:rsidRDefault="00884D7D" w:rsidP="00884D7D">
      <w:pPr>
        <w:pStyle w:val="EndNoteBibliography"/>
        <w:spacing w:after="0"/>
      </w:pPr>
      <w:r w:rsidRPr="00884D7D">
        <w:lastRenderedPageBreak/>
        <w:t>40.</w:t>
      </w:r>
      <w:r w:rsidRPr="00884D7D">
        <w:tab/>
        <w:t>Gurewich D, Linsky AMM, Harvey KLL, Li M, Griesemer I, MacLaren RZZ, et al. Relationship Between Unmet Social Needs and Care Access in a Veteran Cohort.</w:t>
      </w:r>
      <w:r w:rsidR="002C13D7" w:rsidRPr="002C13D7">
        <w:t xml:space="preserve"> </w:t>
      </w:r>
      <w:r w:rsidR="002C13D7" w:rsidRPr="00F81048">
        <w:rPr>
          <w:i/>
          <w:iCs/>
        </w:rPr>
        <w:t>J Gen Intern Med</w:t>
      </w:r>
      <w:r w:rsidR="002C13D7">
        <w:t>.</w:t>
      </w:r>
      <w:r w:rsidRPr="00884D7D">
        <w:t xml:space="preserve"> 2023;38(SUPPL 3):841-8.</w:t>
      </w:r>
    </w:p>
    <w:p w14:paraId="46DB1161" w14:textId="01A67497" w:rsidR="00884D7D" w:rsidRPr="00884D7D" w:rsidRDefault="00884D7D" w:rsidP="00884D7D">
      <w:pPr>
        <w:pStyle w:val="EndNoteBibliography"/>
        <w:spacing w:after="0"/>
      </w:pPr>
      <w:r w:rsidRPr="00884D7D">
        <w:t>41.</w:t>
      </w:r>
      <w:r w:rsidRPr="00884D7D">
        <w:tab/>
        <w:t xml:space="preserve">Koester KA, Johnson MO, Wood T, Fredericksen R, Neilands TB, Sauceda J, et al. The influence of the 'good' patient ideal on engagement in HIV care. </w:t>
      </w:r>
      <w:r w:rsidR="00F81048" w:rsidRPr="00F81048">
        <w:rPr>
          <w:i/>
          <w:iCs/>
        </w:rPr>
        <w:t>PLoS One</w:t>
      </w:r>
      <w:r w:rsidRPr="00884D7D">
        <w:t>. 2019;14(3).</w:t>
      </w:r>
    </w:p>
    <w:p w14:paraId="70221BA6" w14:textId="4B31C6C8" w:rsidR="00884D7D" w:rsidRPr="00884D7D" w:rsidRDefault="00884D7D" w:rsidP="00884D7D">
      <w:pPr>
        <w:pStyle w:val="EndNoteBibliography"/>
        <w:spacing w:after="0"/>
      </w:pPr>
      <w:r w:rsidRPr="00884D7D">
        <w:t>42.</w:t>
      </w:r>
      <w:r w:rsidRPr="00884D7D">
        <w:tab/>
        <w:t>Chapman KA, Machado SS, van der Merwe K, Bryson A, Smith D. Exploring Primary Care Non-Attendance: A Study of Low-Income Patients.</w:t>
      </w:r>
      <w:r w:rsidR="00F81048" w:rsidRPr="00F81048">
        <w:rPr>
          <w:i/>
          <w:iCs/>
        </w:rPr>
        <w:t xml:space="preserve"> J Prim Care Community Health</w:t>
      </w:r>
      <w:r w:rsidR="00EF395B">
        <w:t xml:space="preserve">. </w:t>
      </w:r>
      <w:r w:rsidRPr="00884D7D">
        <w:t>2022;13.</w:t>
      </w:r>
    </w:p>
    <w:p w14:paraId="43213628" w14:textId="1C9DD82E" w:rsidR="00884D7D" w:rsidRPr="00884D7D" w:rsidRDefault="00884D7D" w:rsidP="00884D7D">
      <w:pPr>
        <w:pStyle w:val="EndNoteBibliography"/>
        <w:spacing w:after="0"/>
      </w:pPr>
      <w:r w:rsidRPr="00884D7D">
        <w:t>43.</w:t>
      </w:r>
      <w:r w:rsidRPr="00884D7D">
        <w:tab/>
        <w:t xml:space="preserve">Ciechanowski P, Russo J, Katon W, Simon G, Ludman E, Von Korff M, et al. Where is the patient? The association of psychosocial factors and missed primary care appointments in patients with diabetes. </w:t>
      </w:r>
      <w:r w:rsidR="00EF395B" w:rsidRPr="00F81048">
        <w:rPr>
          <w:i/>
          <w:iCs/>
        </w:rPr>
        <w:t>Gen Hosp Psychiatry.</w:t>
      </w:r>
      <w:r w:rsidRPr="00F81048">
        <w:rPr>
          <w:i/>
          <w:iCs/>
        </w:rPr>
        <w:t xml:space="preserve"> </w:t>
      </w:r>
      <w:r w:rsidRPr="00884D7D">
        <w:t>2006;28(1):9-17.</w:t>
      </w:r>
    </w:p>
    <w:p w14:paraId="3A62974D" w14:textId="3752451C" w:rsidR="00884D7D" w:rsidRPr="009F5BC7" w:rsidRDefault="00884D7D" w:rsidP="00884D7D">
      <w:pPr>
        <w:pStyle w:val="EndNoteBibliography"/>
        <w:spacing w:after="0"/>
        <w:rPr>
          <w:b/>
          <w:bCs/>
        </w:rPr>
      </w:pPr>
      <w:r w:rsidRPr="00884D7D">
        <w:t>44.</w:t>
      </w:r>
      <w:r w:rsidRPr="00884D7D">
        <w:tab/>
        <w:t>Leavey G, Vallianatou C, Johnson-Sabine E, Rae S, Gunputh V. Psychosocial barriers to engagement with an eating disorder service: a qualitative analysis of failure to attend.</w:t>
      </w:r>
      <w:r w:rsidRPr="00F81048">
        <w:rPr>
          <w:i/>
          <w:iCs/>
        </w:rPr>
        <w:t xml:space="preserve"> </w:t>
      </w:r>
      <w:r w:rsidR="009F5BC7" w:rsidRPr="00F81048">
        <w:rPr>
          <w:i/>
          <w:iCs/>
        </w:rPr>
        <w:t>Eat Disord</w:t>
      </w:r>
      <w:r w:rsidRPr="00F81048">
        <w:rPr>
          <w:i/>
          <w:iCs/>
        </w:rPr>
        <w:t xml:space="preserve">. </w:t>
      </w:r>
      <w:r w:rsidRPr="00884D7D">
        <w:t>2011;19(5):425-40.</w:t>
      </w:r>
      <w:r w:rsidR="009F5BC7">
        <w:t xml:space="preserve"> </w:t>
      </w:r>
    </w:p>
    <w:p w14:paraId="5CA31777" w14:textId="48C25473" w:rsidR="00884D7D" w:rsidRPr="00884D7D" w:rsidRDefault="00884D7D" w:rsidP="00884D7D">
      <w:pPr>
        <w:pStyle w:val="EndNoteBibliography"/>
        <w:spacing w:after="0"/>
      </w:pPr>
      <w:r w:rsidRPr="00884D7D">
        <w:t>45.</w:t>
      </w:r>
      <w:r w:rsidRPr="00884D7D">
        <w:tab/>
        <w:t>Edwards K.</w:t>
      </w:r>
      <w:r w:rsidRPr="00F81048">
        <w:rPr>
          <w:i/>
          <w:iCs/>
        </w:rPr>
        <w:t xml:space="preserve"> Identifying Patient Preferences in Appointment Reminders for Adults to Reduce Missed Appointments in an Outpatient Mental Health Clinic: A Quality Improvement Project. </w:t>
      </w:r>
      <w:r w:rsidR="0083004D">
        <w:t>Dissertation</w:t>
      </w:r>
      <w:r w:rsidR="00252345">
        <w:t xml:space="preserve">, Georgia Southern University. </w:t>
      </w:r>
      <w:r w:rsidRPr="00884D7D">
        <w:t>2023.</w:t>
      </w:r>
      <w:r w:rsidR="00252345">
        <w:t xml:space="preserve"> </w:t>
      </w:r>
      <w:r w:rsidR="00E01D65">
        <w:t>h</w:t>
      </w:r>
      <w:r w:rsidR="00A430CB" w:rsidRPr="00A430CB">
        <w:t>ttps://scholarworks.gsu.edu/nursing_dnpprojects/43/</w:t>
      </w:r>
      <w:r w:rsidR="00A430CB">
        <w:t xml:space="preserve"> [</w:t>
      </w:r>
      <w:r w:rsidR="00E01D65">
        <w:t>accessed 01.05.2024]</w:t>
      </w:r>
    </w:p>
    <w:p w14:paraId="51033EFB" w14:textId="013A9806" w:rsidR="00884D7D" w:rsidRPr="00884D7D" w:rsidRDefault="00884D7D" w:rsidP="00884D7D">
      <w:pPr>
        <w:pStyle w:val="EndNoteBibliography"/>
        <w:spacing w:after="0"/>
      </w:pPr>
      <w:r w:rsidRPr="00884D7D">
        <w:t>46.</w:t>
      </w:r>
      <w:r w:rsidRPr="00884D7D">
        <w:tab/>
        <w:t xml:space="preserve">Bean AG, Talaga J. Appointment breaking: causes and solutions. </w:t>
      </w:r>
      <w:r w:rsidR="002E4F61" w:rsidRPr="00F81048">
        <w:rPr>
          <w:i/>
          <w:iCs/>
        </w:rPr>
        <w:t>J Health Care Mark</w:t>
      </w:r>
      <w:r w:rsidRPr="00F81048">
        <w:rPr>
          <w:i/>
          <w:iCs/>
        </w:rPr>
        <w:t>.</w:t>
      </w:r>
      <w:r w:rsidRPr="00884D7D">
        <w:t xml:space="preserve"> 1992;12(4):14-25.</w:t>
      </w:r>
    </w:p>
    <w:p w14:paraId="2F1F3F61" w14:textId="22BE5C8B" w:rsidR="00884D7D" w:rsidRPr="00884D7D" w:rsidRDefault="00884D7D" w:rsidP="00884D7D">
      <w:pPr>
        <w:pStyle w:val="EndNoteBibliography"/>
        <w:spacing w:after="0"/>
      </w:pPr>
      <w:r w:rsidRPr="00884D7D">
        <w:t>47.</w:t>
      </w:r>
      <w:r w:rsidRPr="00884D7D">
        <w:tab/>
        <w:t xml:space="preserve">Eades C, Alexander H. A mixed-methods exploration of non-attendance at diabetes appointments using peer researchers. </w:t>
      </w:r>
      <w:r w:rsidR="00E41437" w:rsidRPr="00F81048">
        <w:rPr>
          <w:i/>
          <w:iCs/>
        </w:rPr>
        <w:t>Health Expect</w:t>
      </w:r>
      <w:r w:rsidRPr="00884D7D">
        <w:t>. 2019;22(6):1260-71.</w:t>
      </w:r>
    </w:p>
    <w:p w14:paraId="31850782" w14:textId="0095EC64" w:rsidR="00884D7D" w:rsidRPr="00884D7D" w:rsidRDefault="00884D7D" w:rsidP="00884D7D">
      <w:pPr>
        <w:pStyle w:val="EndNoteBibliography"/>
        <w:spacing w:after="0"/>
      </w:pPr>
      <w:r w:rsidRPr="00884D7D">
        <w:t>48.</w:t>
      </w:r>
      <w:r w:rsidRPr="00884D7D">
        <w:tab/>
        <w:t xml:space="preserve">Jones MC, Smith K, Herber O, White M, Steele F, Johnston DW. Intention, beliefs and mood assessed using electronic diaries predicts attendance at cardiac rehabilitation: an observational study. </w:t>
      </w:r>
      <w:r w:rsidR="00055FA8" w:rsidRPr="00F81048">
        <w:rPr>
          <w:i/>
          <w:iCs/>
        </w:rPr>
        <w:t>Int J Nurs Stud</w:t>
      </w:r>
      <w:r w:rsidRPr="00884D7D">
        <w:t>. 2018;88:143-52.</w:t>
      </w:r>
    </w:p>
    <w:p w14:paraId="0FFEC0E6" w14:textId="335935A1" w:rsidR="00884D7D" w:rsidRPr="00884D7D" w:rsidRDefault="00884D7D" w:rsidP="00884D7D">
      <w:pPr>
        <w:pStyle w:val="EndNoteBibliography"/>
        <w:spacing w:after="0"/>
      </w:pPr>
      <w:r w:rsidRPr="00884D7D">
        <w:t>49.</w:t>
      </w:r>
      <w:r w:rsidRPr="00884D7D">
        <w:tab/>
        <w:t xml:space="preserve">Bowser DM, Utz S, Glick D, Harmon R. A Systematic Review of the Relationship of Diabetes Mellitus, Depression, and Missed Appointments in a Low-Income Uninsured Population. </w:t>
      </w:r>
      <w:r w:rsidR="0091537A" w:rsidRPr="00F81048">
        <w:rPr>
          <w:i/>
          <w:iCs/>
        </w:rPr>
        <w:t>Arch Psychiatr Nurs</w:t>
      </w:r>
      <w:r w:rsidR="0091537A">
        <w:t>.</w:t>
      </w:r>
      <w:r w:rsidRPr="00884D7D">
        <w:t xml:space="preserve"> 2010;24(5):317-29.</w:t>
      </w:r>
    </w:p>
    <w:p w14:paraId="519B1694" w14:textId="77777777" w:rsidR="00884D7D" w:rsidRPr="00884D7D" w:rsidRDefault="00884D7D" w:rsidP="00884D7D">
      <w:pPr>
        <w:pStyle w:val="EndNoteBibliography"/>
        <w:spacing w:after="0"/>
      </w:pPr>
      <w:r w:rsidRPr="00884D7D">
        <w:t>50.</w:t>
      </w:r>
      <w:r w:rsidRPr="00884D7D">
        <w:tab/>
        <w:t>Roberts L, Garo-Falides J, Bowran H. Non-attendance in musculoskeletal outpatients: The good, the bad and the ugly</w:t>
      </w:r>
      <w:r w:rsidRPr="00F81048">
        <w:rPr>
          <w:i/>
          <w:iCs/>
        </w:rPr>
        <w:t>. Physiotherapy (United Kingdom).</w:t>
      </w:r>
      <w:r w:rsidRPr="00884D7D">
        <w:t xml:space="preserve"> 2015;101(SUPPL. 1):eS1289-eS90.</w:t>
      </w:r>
    </w:p>
    <w:p w14:paraId="2B50BFA4" w14:textId="45CEBD34" w:rsidR="00884D7D" w:rsidRPr="00884D7D" w:rsidRDefault="00884D7D" w:rsidP="00884D7D">
      <w:pPr>
        <w:pStyle w:val="EndNoteBibliography"/>
        <w:spacing w:after="0"/>
      </w:pPr>
      <w:r w:rsidRPr="00884D7D">
        <w:t>51.</w:t>
      </w:r>
      <w:r w:rsidRPr="00884D7D">
        <w:tab/>
        <w:t>Barron WM. Failed appointments - who misses them, why are they missed, and what can be done.</w:t>
      </w:r>
      <w:r w:rsidRPr="00B344A6">
        <w:rPr>
          <w:i/>
          <w:iCs/>
        </w:rPr>
        <w:t xml:space="preserve"> </w:t>
      </w:r>
      <w:r w:rsidR="00E74E24" w:rsidRPr="00B344A6">
        <w:rPr>
          <w:i/>
          <w:iCs/>
        </w:rPr>
        <w:t>Prim Care</w:t>
      </w:r>
      <w:r w:rsidRPr="00884D7D">
        <w:t>. 1980;7(4):563-74.</w:t>
      </w:r>
    </w:p>
    <w:p w14:paraId="246C6024" w14:textId="450BF275" w:rsidR="00884D7D" w:rsidRPr="00884D7D" w:rsidRDefault="00884D7D" w:rsidP="00884D7D">
      <w:pPr>
        <w:pStyle w:val="EndNoteBibliography"/>
        <w:spacing w:after="0"/>
      </w:pPr>
      <w:r w:rsidRPr="00884D7D">
        <w:t>52.</w:t>
      </w:r>
      <w:r w:rsidRPr="00884D7D">
        <w:tab/>
        <w:t xml:space="preserve">George A, Rubin G. Non-attendance in general practice: a systematic review and its implications for access to primary health care. </w:t>
      </w:r>
      <w:r w:rsidR="00F81048" w:rsidRPr="00F81048">
        <w:rPr>
          <w:i/>
          <w:iCs/>
        </w:rPr>
        <w:t>Fam Pract</w:t>
      </w:r>
      <w:r w:rsidRPr="00884D7D">
        <w:t>. 2003;20(2):178-84.</w:t>
      </w:r>
    </w:p>
    <w:p w14:paraId="28E10482" w14:textId="7C08BB30" w:rsidR="00884D7D" w:rsidRPr="00884D7D" w:rsidRDefault="00884D7D" w:rsidP="00884D7D">
      <w:pPr>
        <w:pStyle w:val="EndNoteBibliography"/>
        <w:spacing w:after="0"/>
      </w:pPr>
      <w:r w:rsidRPr="00884D7D">
        <w:t>53.</w:t>
      </w:r>
      <w:r w:rsidRPr="00884D7D">
        <w:tab/>
        <w:t xml:space="preserve">Brewster SZ. </w:t>
      </w:r>
      <w:r w:rsidR="00383CF8" w:rsidRPr="005A3500">
        <w:rPr>
          <w:i/>
          <w:iCs/>
        </w:rPr>
        <w:t>The Role of Community Pharmacy in Supporting People with Diabetes Who Have a History of Repeated Non-Attendance at Healthcare Appointments</w:t>
      </w:r>
      <w:r w:rsidRPr="005A3500">
        <w:rPr>
          <w:i/>
          <w:iCs/>
        </w:rPr>
        <w:t>.</w:t>
      </w:r>
      <w:r w:rsidR="003F3A56" w:rsidRPr="005A3500">
        <w:rPr>
          <w:i/>
          <w:iCs/>
        </w:rPr>
        <w:t xml:space="preserve"> Dissertation, University of Southampton.</w:t>
      </w:r>
      <w:r w:rsidRPr="005A3500">
        <w:rPr>
          <w:i/>
          <w:iCs/>
        </w:rPr>
        <w:t xml:space="preserve"> </w:t>
      </w:r>
      <w:r w:rsidRPr="00884D7D">
        <w:t>2023.</w:t>
      </w:r>
      <w:r w:rsidR="003F3A56">
        <w:t xml:space="preserve"> </w:t>
      </w:r>
      <w:r w:rsidR="003F3A56" w:rsidRPr="003F3A56">
        <w:t>https://eprints.soton.ac.uk/475222/</w:t>
      </w:r>
      <w:r w:rsidR="003F3A56">
        <w:t xml:space="preserve"> [accessed 01.05.2024]</w:t>
      </w:r>
    </w:p>
    <w:p w14:paraId="4B48CD3A" w14:textId="6D12A056" w:rsidR="00884D7D" w:rsidRPr="00884D7D" w:rsidRDefault="00884D7D" w:rsidP="00884D7D">
      <w:pPr>
        <w:pStyle w:val="EndNoteBibliography"/>
        <w:spacing w:after="0"/>
      </w:pPr>
      <w:r w:rsidRPr="00884D7D">
        <w:t>54.</w:t>
      </w:r>
      <w:r w:rsidRPr="00884D7D">
        <w:tab/>
        <w:t>Cameron EZ.</w:t>
      </w:r>
      <w:r w:rsidRPr="005A3500">
        <w:rPr>
          <w:i/>
          <w:iCs/>
        </w:rPr>
        <w:t xml:space="preserve"> A mixed methods investigation of parental factors in non-attendance at general paediatric hospital outpatient appointments.</w:t>
      </w:r>
      <w:r w:rsidRPr="00884D7D">
        <w:t xml:space="preserve"> </w:t>
      </w:r>
      <w:r w:rsidR="000E3FAE">
        <w:t xml:space="preserve">Dissertation, Aston University. </w:t>
      </w:r>
      <w:r w:rsidRPr="00884D7D">
        <w:t>2015.</w:t>
      </w:r>
      <w:r w:rsidR="000E3FAE">
        <w:t xml:space="preserve"> </w:t>
      </w:r>
      <w:r w:rsidR="000E3FAE" w:rsidRPr="000E3FAE">
        <w:t>https://research.aston.ac.uk/en/studentTheses/a-mixed-methods-investigation-of-parental-factors-in-non-attendan</w:t>
      </w:r>
      <w:r w:rsidR="000E3FAE">
        <w:t xml:space="preserve"> [accessed 01.05.2024]</w:t>
      </w:r>
    </w:p>
    <w:p w14:paraId="74AA402C" w14:textId="4A2894BA" w:rsidR="00884D7D" w:rsidRPr="00884D7D" w:rsidRDefault="00884D7D" w:rsidP="00884D7D">
      <w:pPr>
        <w:pStyle w:val="EndNoteBibliography"/>
        <w:spacing w:after="0"/>
      </w:pPr>
      <w:r w:rsidRPr="00884D7D">
        <w:t>55.</w:t>
      </w:r>
      <w:r w:rsidRPr="00884D7D">
        <w:tab/>
      </w:r>
      <w:r w:rsidR="008652BD" w:rsidRPr="0049366F">
        <w:t xml:space="preserve">Brown S. </w:t>
      </w:r>
      <w:r w:rsidR="008652BD" w:rsidRPr="005A3500">
        <w:rPr>
          <w:i/>
          <w:iCs/>
        </w:rPr>
        <w:t xml:space="preserve">Qualitative evaluation of Focused Care. </w:t>
      </w:r>
      <w:r w:rsidR="008652BD" w:rsidRPr="005A3500">
        <w:t>Focused</w:t>
      </w:r>
      <w:r w:rsidR="008652BD">
        <w:t xml:space="preserve"> Care, </w:t>
      </w:r>
      <w:r w:rsidR="008652BD" w:rsidRPr="0049366F">
        <w:t>2019.</w:t>
      </w:r>
      <w:r w:rsidR="008652BD">
        <w:t xml:space="preserve"> </w:t>
      </w:r>
      <w:r w:rsidR="008652BD" w:rsidRPr="008D0CC6">
        <w:t>https://focusedcare.org.uk/wp-content/uploads/2020/11/FC-Qualitative-Eval.pdf</w:t>
      </w:r>
      <w:r w:rsidR="008652BD">
        <w:t>. [Accessed 29.04.2024]</w:t>
      </w:r>
    </w:p>
    <w:p w14:paraId="655FA167" w14:textId="77777777" w:rsidR="00884D7D" w:rsidRPr="00884D7D" w:rsidRDefault="00884D7D" w:rsidP="00884D7D">
      <w:pPr>
        <w:pStyle w:val="EndNoteBibliography"/>
        <w:spacing w:after="0"/>
      </w:pPr>
      <w:r w:rsidRPr="00884D7D">
        <w:t>56.</w:t>
      </w:r>
      <w:r w:rsidRPr="00884D7D">
        <w:tab/>
        <w:t xml:space="preserve">Parkes T, Matheson C, Carver H, Foster R, Budd J, Liddell D, et al. A peer-delivered intervention to reduce harm and improve the well-being of homeless people with problem substance use: the SHARPS feasibility mixed-methods study. </w:t>
      </w:r>
      <w:r w:rsidRPr="005A3500">
        <w:rPr>
          <w:i/>
          <w:iCs/>
        </w:rPr>
        <w:t>Health Technol Assess</w:t>
      </w:r>
      <w:r w:rsidRPr="00884D7D">
        <w:t>. 2022;26(14):1-128.</w:t>
      </w:r>
    </w:p>
    <w:p w14:paraId="3167998F" w14:textId="77777777" w:rsidR="00A95D36" w:rsidRDefault="00884D7D" w:rsidP="00A95D36">
      <w:pPr>
        <w:pStyle w:val="EndNoteBibliography"/>
        <w:spacing w:after="0"/>
      </w:pPr>
      <w:r w:rsidRPr="00884D7D">
        <w:t>57.</w:t>
      </w:r>
      <w:r w:rsidRPr="00884D7D">
        <w:tab/>
      </w:r>
      <w:r w:rsidR="00A95D36">
        <w:t xml:space="preserve">Crane MA, Cetrano G, Joly LMA, Coward S, Daly BJM, Ford C, et al. </w:t>
      </w:r>
      <w:r w:rsidR="00A95D36" w:rsidRPr="005A3500">
        <w:rPr>
          <w:i/>
          <w:iCs/>
        </w:rPr>
        <w:t>Mapping of specialist primary health care services in England for people who are homeless. Summary of findings and considerations for health service commissioners and providers.</w:t>
      </w:r>
      <w:r w:rsidR="00A95D36">
        <w:t xml:space="preserve"> 2018. Social Care Workforce</w:t>
      </w:r>
    </w:p>
    <w:p w14:paraId="74843681" w14:textId="015F5FC8" w:rsidR="00884D7D" w:rsidRPr="00884D7D" w:rsidRDefault="00A95D36" w:rsidP="00A95D36">
      <w:pPr>
        <w:pStyle w:val="EndNoteBibliography"/>
        <w:spacing w:after="0"/>
      </w:pPr>
      <w:r>
        <w:t>Research Unit, King's College London. https://doi.org/10.18742/pub01-091 [accessed 29.04.2024]</w:t>
      </w:r>
    </w:p>
    <w:p w14:paraId="1DA17C00" w14:textId="52116BA0" w:rsidR="00884D7D" w:rsidRPr="00884D7D" w:rsidRDefault="00884D7D" w:rsidP="00884D7D">
      <w:pPr>
        <w:pStyle w:val="EndNoteBibliography"/>
        <w:spacing w:after="0"/>
      </w:pPr>
      <w:r w:rsidRPr="00884D7D">
        <w:lastRenderedPageBreak/>
        <w:t>58.</w:t>
      </w:r>
      <w:r w:rsidRPr="00884D7D">
        <w:tab/>
        <w:t xml:space="preserve">Claveau J, Authier M, Rodrigues I, Crevier-Tousignant M. Patients' missed appointments in academic family practices in Quebec. </w:t>
      </w:r>
      <w:r w:rsidR="00F81048" w:rsidRPr="00F81048">
        <w:rPr>
          <w:i/>
          <w:iCs/>
        </w:rPr>
        <w:t>Can Fam Physician</w:t>
      </w:r>
      <w:r w:rsidRPr="00884D7D">
        <w:t>. 2020;66(5):349-55.</w:t>
      </w:r>
    </w:p>
    <w:p w14:paraId="520078DA" w14:textId="77777777" w:rsidR="00884D7D" w:rsidRPr="00884D7D" w:rsidRDefault="00884D7D" w:rsidP="00884D7D">
      <w:pPr>
        <w:pStyle w:val="EndNoteBibliography"/>
        <w:spacing w:after="0"/>
      </w:pPr>
      <w:r w:rsidRPr="00884D7D">
        <w:t>59.</w:t>
      </w:r>
      <w:r w:rsidRPr="00884D7D">
        <w:tab/>
        <w:t xml:space="preserve">Samuels RC, Ward VL, Melvin P, Macht-Greenberg M, Wenren LM, Yi J, et al. Missed Appointments: Factors Contributing to High No-Show Rates in an Urban Pediatrics Primary Care Clinic. </w:t>
      </w:r>
      <w:r w:rsidRPr="005A3500">
        <w:rPr>
          <w:i/>
          <w:iCs/>
        </w:rPr>
        <w:t>Clin Pediatr</w:t>
      </w:r>
      <w:r w:rsidRPr="00884D7D">
        <w:t>. 2015;54(10):976-82.</w:t>
      </w:r>
    </w:p>
    <w:p w14:paraId="0FD3A31C" w14:textId="4971C273" w:rsidR="00884D7D" w:rsidRPr="00884D7D" w:rsidRDefault="00884D7D" w:rsidP="00884D7D">
      <w:pPr>
        <w:pStyle w:val="EndNoteBibliography"/>
        <w:spacing w:after="0"/>
      </w:pPr>
      <w:r w:rsidRPr="00884D7D">
        <w:t>60.</w:t>
      </w:r>
      <w:r w:rsidRPr="00884D7D">
        <w:tab/>
        <w:t xml:space="preserve">Dockery F, Rajkumar C, Chapman C, Bulpitt C, Nicholl C. The effect of reminder calls in reducing non-attendance rates at care of the elderly clinics. </w:t>
      </w:r>
      <w:r w:rsidR="005A3500" w:rsidRPr="005A3500">
        <w:rPr>
          <w:i/>
          <w:iCs/>
        </w:rPr>
        <w:t>Postgrad Med J</w:t>
      </w:r>
      <w:r w:rsidRPr="00884D7D">
        <w:t>. 2001;77(903):37-9.</w:t>
      </w:r>
    </w:p>
    <w:p w14:paraId="28F49E40" w14:textId="42C6EFE0" w:rsidR="00884D7D" w:rsidRPr="00884D7D" w:rsidRDefault="00884D7D" w:rsidP="00884D7D">
      <w:pPr>
        <w:pStyle w:val="EndNoteBibliography"/>
        <w:spacing w:after="0"/>
      </w:pPr>
      <w:r w:rsidRPr="00884D7D">
        <w:t>61.</w:t>
      </w:r>
      <w:r w:rsidRPr="00884D7D">
        <w:tab/>
        <w:t xml:space="preserve">Morris L, Haywood S. Why do patient miss appointments? A retrospective population study in paediatric outpatients in a metropolitan hospital. </w:t>
      </w:r>
      <w:r w:rsidR="00F81048" w:rsidRPr="00F81048">
        <w:rPr>
          <w:i/>
          <w:iCs/>
        </w:rPr>
        <w:t>Arch Dis Child</w:t>
      </w:r>
      <w:r w:rsidR="000F5944">
        <w:t>.</w:t>
      </w:r>
      <w:r w:rsidRPr="00884D7D">
        <w:t xml:space="preserve"> 2014;99(SUPPL. 1):A96.</w:t>
      </w:r>
    </w:p>
    <w:p w14:paraId="698E00B5" w14:textId="5EAF0DAF" w:rsidR="00884D7D" w:rsidRPr="00884D7D" w:rsidRDefault="00884D7D" w:rsidP="00884D7D">
      <w:pPr>
        <w:pStyle w:val="EndNoteBibliography"/>
        <w:spacing w:after="0"/>
      </w:pPr>
      <w:r w:rsidRPr="00884D7D">
        <w:t>62.</w:t>
      </w:r>
      <w:r w:rsidRPr="00884D7D">
        <w:tab/>
        <w:t>Wilsey KZ.</w:t>
      </w:r>
      <w:r w:rsidRPr="00ED41FE">
        <w:rPr>
          <w:i/>
          <w:iCs/>
        </w:rPr>
        <w:t xml:space="preserve"> Why Patients Miss Appointments at an Integrated Primary Care Clinic</w:t>
      </w:r>
      <w:r w:rsidR="003E27C4" w:rsidRPr="00ED41FE">
        <w:rPr>
          <w:i/>
          <w:iCs/>
        </w:rPr>
        <w:t>.</w:t>
      </w:r>
      <w:r w:rsidR="003E27C4">
        <w:t xml:space="preserve"> </w:t>
      </w:r>
      <w:r w:rsidR="003E27C4" w:rsidRPr="003E27C4">
        <w:t>Dissertation, Antioch University, 2020. https://www.proquest.com/docview/2461616923?pq-origsite=gscholar&amp;fromopenview=true&amp;sourcetype=Dissertations%20&amp;%20Theses [accessed 30.04.2024]</w:t>
      </w:r>
    </w:p>
    <w:p w14:paraId="37DA39AE" w14:textId="18A3B19F" w:rsidR="00884D7D" w:rsidRPr="00884D7D" w:rsidRDefault="00884D7D" w:rsidP="00884D7D">
      <w:pPr>
        <w:pStyle w:val="EndNoteBibliography"/>
        <w:spacing w:after="0"/>
      </w:pPr>
      <w:r w:rsidRPr="00884D7D">
        <w:t>63.</w:t>
      </w:r>
      <w:r w:rsidRPr="00884D7D">
        <w:tab/>
        <w:t>Ayalde J, Soong W, Thomas S, McCann P, Griffiths J, Nicholls C, et al. Reasons for non-attendance in youth mental health clinics: Insights from mobile messaging communications.</w:t>
      </w:r>
      <w:r w:rsidRPr="00ED41FE">
        <w:rPr>
          <w:i/>
          <w:iCs/>
        </w:rPr>
        <w:t xml:space="preserve"> </w:t>
      </w:r>
      <w:r w:rsidR="00277A18" w:rsidRPr="00ED41FE">
        <w:rPr>
          <w:i/>
          <w:iCs/>
        </w:rPr>
        <w:t>Early Interv Psychiatry.</w:t>
      </w:r>
      <w:r w:rsidRPr="00ED41FE">
        <w:rPr>
          <w:i/>
          <w:iCs/>
        </w:rPr>
        <w:t xml:space="preserve"> </w:t>
      </w:r>
      <w:r w:rsidRPr="00884D7D">
        <w:t>2023;17(9):877-83.</w:t>
      </w:r>
    </w:p>
    <w:p w14:paraId="7F89234A" w14:textId="3DA9023B" w:rsidR="00884D7D" w:rsidRPr="00884D7D" w:rsidRDefault="00884D7D" w:rsidP="00884D7D">
      <w:pPr>
        <w:pStyle w:val="EndNoteBibliography"/>
        <w:spacing w:after="0"/>
      </w:pPr>
      <w:r w:rsidRPr="00884D7D">
        <w:t>64.</w:t>
      </w:r>
      <w:r w:rsidRPr="00884D7D">
        <w:tab/>
        <w:t xml:space="preserve">Cosgrove MP. Defaulters in general practice: reasons for default and patterns of attendance. </w:t>
      </w:r>
      <w:r w:rsidR="00F81048" w:rsidRPr="00F81048">
        <w:rPr>
          <w:i/>
          <w:iCs/>
        </w:rPr>
        <w:t>Br J Gen Pract</w:t>
      </w:r>
      <w:r w:rsidRPr="00884D7D">
        <w:t>. 1990;40(331):50-2.</w:t>
      </w:r>
    </w:p>
    <w:p w14:paraId="047792F0" w14:textId="46DF1206" w:rsidR="00884D7D" w:rsidRPr="00884D7D" w:rsidRDefault="00884D7D" w:rsidP="00884D7D">
      <w:pPr>
        <w:pStyle w:val="EndNoteBibliography"/>
        <w:spacing w:after="0"/>
      </w:pPr>
      <w:r w:rsidRPr="00884D7D">
        <w:t>65.</w:t>
      </w:r>
      <w:r w:rsidRPr="00884D7D">
        <w:tab/>
        <w:t>Hull AM, Alexander DA, Morrison F, McKinnon JS. A waste of time: non-attendance at out-patient clinics in a Scottish NHS Trust.</w:t>
      </w:r>
      <w:r w:rsidRPr="00ED41FE">
        <w:rPr>
          <w:i/>
          <w:iCs/>
        </w:rPr>
        <w:t xml:space="preserve"> </w:t>
      </w:r>
      <w:r w:rsidR="00BD17F6" w:rsidRPr="00ED41FE">
        <w:rPr>
          <w:i/>
          <w:iCs/>
        </w:rPr>
        <w:t>Health Bull (Edinb)</w:t>
      </w:r>
      <w:r w:rsidR="00BD17F6">
        <w:t>.</w:t>
      </w:r>
      <w:r w:rsidRPr="00884D7D">
        <w:t xml:space="preserve"> 2002;60(1):62-9.</w:t>
      </w:r>
    </w:p>
    <w:p w14:paraId="68D610CB" w14:textId="6B000FB9" w:rsidR="00884D7D" w:rsidRPr="00884D7D" w:rsidRDefault="00884D7D" w:rsidP="00884D7D">
      <w:pPr>
        <w:pStyle w:val="EndNoteBibliography"/>
        <w:spacing w:after="0"/>
      </w:pPr>
      <w:r w:rsidRPr="00884D7D">
        <w:t>66.</w:t>
      </w:r>
      <w:r w:rsidRPr="00884D7D">
        <w:tab/>
        <w:t xml:space="preserve">Mason C. Non-attendance at out-patient clinics: a case study. </w:t>
      </w:r>
      <w:r w:rsidR="00BD17F6" w:rsidRPr="00BD17F6">
        <w:t>J Adv Nurs</w:t>
      </w:r>
      <w:r w:rsidR="00BD17F6">
        <w:t xml:space="preserve">. </w:t>
      </w:r>
      <w:r w:rsidRPr="00884D7D">
        <w:t>1992;17(5):554-60.</w:t>
      </w:r>
    </w:p>
    <w:p w14:paraId="01CB2671" w14:textId="5955A550" w:rsidR="00884D7D" w:rsidRPr="00884D7D" w:rsidRDefault="00884D7D" w:rsidP="00467ED9">
      <w:pPr>
        <w:pStyle w:val="EndNoteBibliography"/>
        <w:spacing w:after="0"/>
      </w:pPr>
      <w:r w:rsidRPr="00884D7D">
        <w:t>67.</w:t>
      </w:r>
      <w:r w:rsidRPr="00884D7D">
        <w:tab/>
        <w:t xml:space="preserve">Traeger L, O'Cleirigh C, Skeer MR, Mayer KH, Safren SA. Risk factors for missed HIV primary care visits among men who have sex with men. </w:t>
      </w:r>
      <w:r w:rsidR="00467ED9" w:rsidRPr="00ED41FE">
        <w:rPr>
          <w:i/>
          <w:iCs/>
        </w:rPr>
        <w:t>J Behav Med</w:t>
      </w:r>
      <w:r w:rsidRPr="00884D7D">
        <w:t>. 2012;35(5):548-56.</w:t>
      </w:r>
    </w:p>
    <w:p w14:paraId="160FF8C9" w14:textId="25066D11" w:rsidR="00884D7D" w:rsidRPr="00884D7D" w:rsidRDefault="00884D7D" w:rsidP="00884D7D">
      <w:pPr>
        <w:pStyle w:val="EndNoteBibliography"/>
        <w:spacing w:after="0"/>
      </w:pPr>
      <w:r w:rsidRPr="00884D7D">
        <w:t>68.</w:t>
      </w:r>
      <w:r w:rsidRPr="00884D7D">
        <w:tab/>
        <w:t>Buetow S. Non-attendance for health care: When rational beliefs collide</w:t>
      </w:r>
      <w:r w:rsidRPr="00ED41FE">
        <w:rPr>
          <w:i/>
          <w:iCs/>
        </w:rPr>
        <w:t xml:space="preserve">. </w:t>
      </w:r>
      <w:r w:rsidR="00794E9C" w:rsidRPr="00ED41FE">
        <w:rPr>
          <w:i/>
          <w:iCs/>
        </w:rPr>
        <w:t>Sociol Rev</w:t>
      </w:r>
      <w:r w:rsidR="00ED41FE">
        <w:rPr>
          <w:i/>
          <w:iCs/>
        </w:rPr>
        <w:t xml:space="preserve">. </w:t>
      </w:r>
      <w:r w:rsidRPr="00ED41FE">
        <w:rPr>
          <w:i/>
          <w:iCs/>
        </w:rPr>
        <w:t xml:space="preserve"> </w:t>
      </w:r>
      <w:r w:rsidRPr="00884D7D">
        <w:t>2007;55(3):592-610.</w:t>
      </w:r>
    </w:p>
    <w:p w14:paraId="395EEB6D" w14:textId="77777777" w:rsidR="00884D7D" w:rsidRPr="00884D7D" w:rsidRDefault="00884D7D" w:rsidP="00884D7D">
      <w:pPr>
        <w:pStyle w:val="EndNoteBibliography"/>
        <w:spacing w:after="0"/>
      </w:pPr>
      <w:r w:rsidRPr="00884D7D">
        <w:t>69.</w:t>
      </w:r>
      <w:r w:rsidRPr="00884D7D">
        <w:tab/>
        <w:t>Arnold OF. Reconsidering the "NO SHOW" Stamp: Increasing Cultural Safety by Making Peace with a Colonial Legacy.</w:t>
      </w:r>
      <w:r w:rsidRPr="00ED41FE">
        <w:rPr>
          <w:i/>
          <w:iCs/>
        </w:rPr>
        <w:t xml:space="preserve"> Northern Review</w:t>
      </w:r>
      <w:r w:rsidRPr="00884D7D">
        <w:t>. 2012(36):77-96.</w:t>
      </w:r>
    </w:p>
    <w:p w14:paraId="0110C3BF" w14:textId="31DA91E4" w:rsidR="00884D7D" w:rsidRPr="00884D7D" w:rsidRDefault="00884D7D" w:rsidP="00884D7D">
      <w:pPr>
        <w:pStyle w:val="EndNoteBibliography"/>
        <w:spacing w:after="0"/>
      </w:pPr>
      <w:r w:rsidRPr="00884D7D">
        <w:t>70.</w:t>
      </w:r>
      <w:r w:rsidRPr="00884D7D">
        <w:tab/>
        <w:t>Herber OR, Smith K, White M, Jones MC. ‘Just not for me’–contributing factors to nonattendance/noncompletion at phase III cardiac rehabilitation in acute coronary syndrome patients: a qualitative enquiry.</w:t>
      </w:r>
      <w:r w:rsidRPr="00ED41FE">
        <w:rPr>
          <w:i/>
          <w:iCs/>
        </w:rPr>
        <w:t xml:space="preserve"> </w:t>
      </w:r>
      <w:r w:rsidR="00DC337C" w:rsidRPr="00ED41FE">
        <w:rPr>
          <w:i/>
          <w:iCs/>
        </w:rPr>
        <w:t>J Clin Nurs.</w:t>
      </w:r>
      <w:r w:rsidRPr="00884D7D">
        <w:t xml:space="preserve"> 2017;26(21-22):3529-42.</w:t>
      </w:r>
    </w:p>
    <w:p w14:paraId="697887A3" w14:textId="77777777" w:rsidR="00884D7D" w:rsidRPr="00884D7D" w:rsidRDefault="00884D7D" w:rsidP="00884D7D">
      <w:pPr>
        <w:pStyle w:val="EndNoteBibliography"/>
        <w:spacing w:after="0"/>
      </w:pPr>
      <w:r w:rsidRPr="00884D7D">
        <w:t>71.</w:t>
      </w:r>
      <w:r w:rsidRPr="00884D7D">
        <w:tab/>
        <w:t xml:space="preserve">Abraham CS, Paschal. The Health Belief Model. In: Conner MN, Paul, editor. </w:t>
      </w:r>
      <w:r w:rsidRPr="00ED41FE">
        <w:rPr>
          <w:i/>
          <w:iCs/>
        </w:rPr>
        <w:t>Predicting and Changing Health Behaviour: Research and Practice with Social Cognition Models</w:t>
      </w:r>
      <w:r w:rsidRPr="00884D7D">
        <w:t>. 3 ed. UK: McGraw-Hill; 2015.</w:t>
      </w:r>
    </w:p>
    <w:p w14:paraId="059E872F" w14:textId="7EAAD9A9" w:rsidR="00884D7D" w:rsidRPr="00884D7D" w:rsidRDefault="00884D7D" w:rsidP="00884D7D">
      <w:pPr>
        <w:pStyle w:val="EndNoteBibliography"/>
        <w:spacing w:after="0"/>
      </w:pPr>
      <w:r w:rsidRPr="00884D7D">
        <w:t>72.</w:t>
      </w:r>
      <w:r w:rsidRPr="00884D7D">
        <w:tab/>
      </w:r>
      <w:r w:rsidR="007F5381" w:rsidRPr="007F5381">
        <w:t xml:space="preserve">Mahmood FZ. </w:t>
      </w:r>
      <w:r w:rsidR="007F5381" w:rsidRPr="00ED41FE">
        <w:rPr>
          <w:i/>
          <w:iCs/>
        </w:rPr>
        <w:t>Exploring Reasons for Clients' Non-Attendance at Appointments Within a Community-Based Alcohol Service : Clients' and Practitioners' Perspectives</w:t>
      </w:r>
      <w:r w:rsidR="007F5381" w:rsidRPr="007F5381">
        <w:t>. Dissertation, Manchester Metropolitan University, 2021. https://e-space.mmu.ac.uk/628034/1/FaisalMahmood_14501562_PhDThesis_Final.pdf [accessed 30.04.2024]</w:t>
      </w:r>
    </w:p>
    <w:p w14:paraId="23CB43E0" w14:textId="77777777" w:rsidR="00884D7D" w:rsidRPr="00884D7D" w:rsidRDefault="00884D7D" w:rsidP="00884D7D">
      <w:pPr>
        <w:pStyle w:val="EndNoteBibliography"/>
        <w:spacing w:after="0"/>
      </w:pPr>
      <w:r w:rsidRPr="00884D7D">
        <w:t>73.</w:t>
      </w:r>
      <w:r w:rsidRPr="00884D7D">
        <w:tab/>
        <w:t>Poll R, Allmark P, Tod AM. Reasons for missed appointments with a hepatitis C outreach clinic: A qualitative study</w:t>
      </w:r>
      <w:r w:rsidRPr="00ED41FE">
        <w:rPr>
          <w:i/>
          <w:iCs/>
        </w:rPr>
        <w:t>. Int J Drug Policy</w:t>
      </w:r>
      <w:r w:rsidRPr="00884D7D">
        <w:t>. 2017;39:130-7.</w:t>
      </w:r>
    </w:p>
    <w:p w14:paraId="190F277C" w14:textId="5956E37F" w:rsidR="00884D7D" w:rsidRPr="00884D7D" w:rsidRDefault="00884D7D" w:rsidP="00884D7D">
      <w:pPr>
        <w:pStyle w:val="EndNoteBibliography"/>
        <w:spacing w:after="0"/>
      </w:pPr>
      <w:r w:rsidRPr="00884D7D">
        <w:t>74.</w:t>
      </w:r>
      <w:r w:rsidRPr="00884D7D">
        <w:tab/>
        <w:t xml:space="preserve">Gunner E, Chandan SK, Marwick S, Saunders K, Burwood S, Yahyouche A, et al. Provision and accessibility of primary healthcare services for people who are homeless: a qualitative study of patient perspectives in the UK. </w:t>
      </w:r>
      <w:r w:rsidR="00F81048" w:rsidRPr="00F81048">
        <w:rPr>
          <w:i/>
          <w:iCs/>
        </w:rPr>
        <w:t>Br J Gen Pract</w:t>
      </w:r>
      <w:r w:rsidRPr="00884D7D">
        <w:t>. 2019;69(685):e526-e36.</w:t>
      </w:r>
    </w:p>
    <w:p w14:paraId="313236AC" w14:textId="0B64B88B" w:rsidR="00884D7D" w:rsidRPr="00884D7D" w:rsidRDefault="00884D7D" w:rsidP="00884D7D">
      <w:pPr>
        <w:pStyle w:val="EndNoteBibliography"/>
        <w:spacing w:after="0"/>
      </w:pPr>
      <w:r w:rsidRPr="00884D7D">
        <w:t>75.</w:t>
      </w:r>
      <w:r w:rsidRPr="00884D7D">
        <w:tab/>
        <w:t xml:space="preserve">Moscrop A, Siskind D, Stevens R. Mental health of young adult patients who do not attend appointments in primary care: a retrospective cohort study. </w:t>
      </w:r>
      <w:r w:rsidR="00F81048" w:rsidRPr="00F81048">
        <w:rPr>
          <w:i/>
          <w:iCs/>
        </w:rPr>
        <w:t>Fam Pract</w:t>
      </w:r>
      <w:r w:rsidRPr="00884D7D">
        <w:t>. 2012;29(1):24-9.</w:t>
      </w:r>
    </w:p>
    <w:p w14:paraId="7787EE37" w14:textId="16C6EC67" w:rsidR="00884D7D" w:rsidRPr="00884D7D" w:rsidRDefault="00884D7D" w:rsidP="00884D7D">
      <w:pPr>
        <w:pStyle w:val="EndNoteBibliography"/>
        <w:spacing w:after="0"/>
      </w:pPr>
      <w:r w:rsidRPr="00884D7D">
        <w:t>76.</w:t>
      </w:r>
      <w:r w:rsidRPr="00884D7D">
        <w:tab/>
        <w:t xml:space="preserve">Winkley K, Evwierhoma C, Amiel SA, Lempp HK, Ismail K, Forbes A. Patient explanations for non-attendance at structured diabetes education sessions for newly diagnosed Type 2 diabetes: a qualitative study. </w:t>
      </w:r>
      <w:r w:rsidR="00313DB4" w:rsidRPr="00313DB4">
        <w:rPr>
          <w:i/>
          <w:iCs/>
        </w:rPr>
        <w:t>Diabet Med</w:t>
      </w:r>
      <w:r w:rsidR="00F80318">
        <w:t>.</w:t>
      </w:r>
      <w:r w:rsidRPr="00884D7D">
        <w:t xml:space="preserve"> 2015;32(1):120-8.</w:t>
      </w:r>
    </w:p>
    <w:p w14:paraId="5F66A122" w14:textId="4F68EDB8" w:rsidR="00884D7D" w:rsidRPr="00884D7D" w:rsidRDefault="00884D7D" w:rsidP="00884D7D">
      <w:pPr>
        <w:pStyle w:val="EndNoteBibliography"/>
        <w:spacing w:after="0"/>
      </w:pPr>
      <w:r w:rsidRPr="00884D7D">
        <w:t>77.</w:t>
      </w:r>
      <w:r w:rsidRPr="00884D7D">
        <w:tab/>
        <w:t xml:space="preserve">Thapar A, Ghosh A. Non-attendance at a psychiatric clinic. </w:t>
      </w:r>
      <w:r w:rsidRPr="00ED41FE">
        <w:rPr>
          <w:i/>
          <w:iCs/>
        </w:rPr>
        <w:t>Psychiat Bul</w:t>
      </w:r>
      <w:r w:rsidR="00F80318" w:rsidRPr="00ED41FE">
        <w:rPr>
          <w:i/>
          <w:iCs/>
        </w:rPr>
        <w:t>l</w:t>
      </w:r>
      <w:r w:rsidRPr="00ED41FE">
        <w:rPr>
          <w:i/>
          <w:iCs/>
        </w:rPr>
        <w:t>.</w:t>
      </w:r>
      <w:r w:rsidRPr="00884D7D">
        <w:t xml:space="preserve"> 1991;15(4):205-6.</w:t>
      </w:r>
    </w:p>
    <w:p w14:paraId="39CDCC0A" w14:textId="5A04B498" w:rsidR="00884D7D" w:rsidRPr="00884D7D" w:rsidRDefault="00884D7D" w:rsidP="00884D7D">
      <w:pPr>
        <w:pStyle w:val="EndNoteBibliography"/>
        <w:spacing w:after="0"/>
      </w:pPr>
      <w:r w:rsidRPr="00884D7D">
        <w:t>78.</w:t>
      </w:r>
      <w:r w:rsidRPr="00884D7D">
        <w:tab/>
        <w:t xml:space="preserve">Hamilton W. General practice non-attendance [11]. </w:t>
      </w:r>
      <w:r w:rsidR="00F81048" w:rsidRPr="00F81048">
        <w:rPr>
          <w:i/>
          <w:iCs/>
        </w:rPr>
        <w:t>Br J Gen Pract</w:t>
      </w:r>
      <w:r w:rsidRPr="00884D7D">
        <w:t>. 1999;49(445):664.</w:t>
      </w:r>
    </w:p>
    <w:p w14:paraId="7CC8BFB1" w14:textId="08450EE3" w:rsidR="00884D7D" w:rsidRPr="00884D7D" w:rsidRDefault="00884D7D" w:rsidP="00884D7D">
      <w:pPr>
        <w:pStyle w:val="EndNoteBibliography"/>
        <w:spacing w:after="0"/>
      </w:pPr>
      <w:r w:rsidRPr="00884D7D">
        <w:lastRenderedPageBreak/>
        <w:t>79.</w:t>
      </w:r>
      <w:r w:rsidRPr="00884D7D">
        <w:tab/>
        <w:t xml:space="preserve">Cameron E, Heath G, Redwood S, Greenfield S, Cummins C, Kelly D, et al. Health care professionals' views of paediatric outpatient non-attendance: implications for general practice. </w:t>
      </w:r>
      <w:r w:rsidR="00F81048" w:rsidRPr="00F81048">
        <w:rPr>
          <w:i/>
          <w:iCs/>
        </w:rPr>
        <w:t>Fam Pract</w:t>
      </w:r>
      <w:r w:rsidRPr="00884D7D">
        <w:t>. 2014;31(1):111-7.</w:t>
      </w:r>
    </w:p>
    <w:p w14:paraId="052C152F" w14:textId="3B3C1E36" w:rsidR="00884D7D" w:rsidRPr="00884D7D" w:rsidRDefault="00884D7D" w:rsidP="00884D7D">
      <w:pPr>
        <w:pStyle w:val="EndNoteBibliography"/>
        <w:spacing w:after="0"/>
      </w:pPr>
      <w:r w:rsidRPr="00884D7D">
        <w:t>80.</w:t>
      </w:r>
      <w:r w:rsidRPr="00884D7D">
        <w:tab/>
        <w:t xml:space="preserve">Corfield L, Schizas A, Williams A, Noorani A. Non-attendance at the colorectal clinic: a prospective audit. </w:t>
      </w:r>
      <w:r w:rsidR="00EC5C07" w:rsidRPr="00313DB4">
        <w:rPr>
          <w:i/>
          <w:iCs/>
        </w:rPr>
        <w:t>Ann R Coll Surg Engl</w:t>
      </w:r>
      <w:r w:rsidRPr="00884D7D">
        <w:t>. 2008;90(5):377-80.</w:t>
      </w:r>
    </w:p>
    <w:p w14:paraId="3841E6E9" w14:textId="4BAD51E2" w:rsidR="00884D7D" w:rsidRPr="00884D7D" w:rsidRDefault="00884D7D" w:rsidP="00884D7D">
      <w:pPr>
        <w:pStyle w:val="EndNoteBibliography"/>
        <w:spacing w:after="0"/>
      </w:pPr>
      <w:r w:rsidRPr="00884D7D">
        <w:t>81.</w:t>
      </w:r>
      <w:r w:rsidRPr="00884D7D">
        <w:tab/>
        <w:t xml:space="preserve">Simmons D, Clover G. A case control study of diabetic patients who default from primary care in urban New Zealand. </w:t>
      </w:r>
      <w:r w:rsidRPr="00313DB4">
        <w:rPr>
          <w:i/>
          <w:iCs/>
        </w:rPr>
        <w:t>Diabetes</w:t>
      </w:r>
      <w:r w:rsidR="000960AB" w:rsidRPr="00313DB4">
        <w:rPr>
          <w:i/>
          <w:iCs/>
        </w:rPr>
        <w:t xml:space="preserve"> Metab</w:t>
      </w:r>
      <w:r w:rsidRPr="00884D7D">
        <w:t>. 2007;33(2):109-13.</w:t>
      </w:r>
    </w:p>
    <w:p w14:paraId="3B24E7D5" w14:textId="40E295CB" w:rsidR="00884D7D" w:rsidRPr="00884D7D" w:rsidRDefault="00884D7D" w:rsidP="00884D7D">
      <w:pPr>
        <w:pStyle w:val="EndNoteBibliography"/>
        <w:spacing w:after="0"/>
      </w:pPr>
      <w:r w:rsidRPr="00884D7D">
        <w:t>82.</w:t>
      </w:r>
      <w:r w:rsidRPr="00884D7D">
        <w:tab/>
        <w:t xml:space="preserve">Minshall I, Neligan A. A review of people who did not attend an epilepsy clinic and their clinical outcomes. </w:t>
      </w:r>
      <w:r w:rsidRPr="00313DB4">
        <w:rPr>
          <w:i/>
          <w:iCs/>
        </w:rPr>
        <w:t>Seizure</w:t>
      </w:r>
      <w:r w:rsidR="00EB7FA4">
        <w:t xml:space="preserve">. </w:t>
      </w:r>
      <w:r w:rsidRPr="00884D7D">
        <w:t>2017;50:121-4.</w:t>
      </w:r>
    </w:p>
    <w:p w14:paraId="2809C6BF" w14:textId="26E77520" w:rsidR="00884D7D" w:rsidRPr="00884D7D" w:rsidRDefault="00884D7D" w:rsidP="00884D7D">
      <w:pPr>
        <w:pStyle w:val="EndNoteBibliography"/>
        <w:spacing w:after="0"/>
      </w:pPr>
      <w:r w:rsidRPr="00884D7D">
        <w:t>83.</w:t>
      </w:r>
      <w:r w:rsidRPr="00884D7D">
        <w:tab/>
        <w:t xml:space="preserve">McQueenie R, Ellis DA, McConnachie A, Wilson P, Williamson AE. Morbidity, mortality and missed appointments in healthcare: a national retrospective data linkage study. </w:t>
      </w:r>
      <w:r w:rsidR="00F81048" w:rsidRPr="00F81048">
        <w:rPr>
          <w:i/>
          <w:iCs/>
        </w:rPr>
        <w:t>BMC Med</w:t>
      </w:r>
      <w:r w:rsidRPr="00884D7D">
        <w:t>. 2019;17:9.</w:t>
      </w:r>
    </w:p>
    <w:p w14:paraId="51CA7711" w14:textId="09A8CEB5" w:rsidR="00884D7D" w:rsidRPr="00884D7D" w:rsidRDefault="00884D7D" w:rsidP="00884D7D">
      <w:pPr>
        <w:pStyle w:val="EndNoteBibliography"/>
        <w:spacing w:after="0"/>
      </w:pPr>
      <w:r w:rsidRPr="00884D7D">
        <w:t>84.</w:t>
      </w:r>
      <w:r w:rsidRPr="00884D7D">
        <w:tab/>
        <w:t xml:space="preserve">Gonzalez JS, Peyrot M, McCarl LA, Collins EM, Serpa L, Mimiaga MJ, et al. Depression and Diabetes Treatment Nonadherence: A Meta-Analysis. </w:t>
      </w:r>
      <w:r w:rsidRPr="00313DB4">
        <w:rPr>
          <w:i/>
          <w:iCs/>
        </w:rPr>
        <w:t>Diabetes Care</w:t>
      </w:r>
      <w:r w:rsidRPr="00884D7D">
        <w:t>. 2008;31(12):2398-403.</w:t>
      </w:r>
    </w:p>
    <w:p w14:paraId="04C99E77" w14:textId="341CDAE1" w:rsidR="00884D7D" w:rsidRPr="00884D7D" w:rsidRDefault="00884D7D" w:rsidP="00884D7D">
      <w:pPr>
        <w:pStyle w:val="EndNoteBibliography"/>
        <w:spacing w:after="0"/>
      </w:pPr>
      <w:r w:rsidRPr="00884D7D">
        <w:t>85.</w:t>
      </w:r>
      <w:r w:rsidRPr="00884D7D">
        <w:tab/>
        <w:t xml:space="preserve">Inglesfield J. Non-attendance and mental health problems in primary care [11]. </w:t>
      </w:r>
      <w:r w:rsidR="00F81048" w:rsidRPr="00F81048">
        <w:rPr>
          <w:i/>
          <w:iCs/>
        </w:rPr>
        <w:t>Br J Gen Pract</w:t>
      </w:r>
      <w:r w:rsidRPr="00884D7D">
        <w:t>. 1999;49(443):488-9.</w:t>
      </w:r>
    </w:p>
    <w:p w14:paraId="7D483191" w14:textId="1B981C96" w:rsidR="00884D7D" w:rsidRPr="00884D7D" w:rsidRDefault="00884D7D" w:rsidP="00884D7D">
      <w:pPr>
        <w:pStyle w:val="EndNoteBibliography"/>
        <w:spacing w:after="0"/>
      </w:pPr>
      <w:r w:rsidRPr="00884D7D">
        <w:rPr>
          <w:rFonts w:hint="eastAsia"/>
        </w:rPr>
        <w:t>86.</w:t>
      </w:r>
      <w:r w:rsidRPr="00884D7D">
        <w:rPr>
          <w:rFonts w:hint="eastAsia"/>
        </w:rPr>
        <w:tab/>
        <w:t>Horigan G, Davies M, Findlay</w:t>
      </w:r>
      <w:r w:rsidRPr="00884D7D">
        <w:rPr>
          <w:rFonts w:hint="eastAsia"/>
        </w:rPr>
        <w:t>‐</w:t>
      </w:r>
      <w:r w:rsidRPr="00884D7D">
        <w:rPr>
          <w:rFonts w:hint="eastAsia"/>
        </w:rPr>
        <w:t xml:space="preserve">White F, Chaney D, Coates V. Reasons why patients referred to diabetes education programmes choose not to attend: a systematic review. </w:t>
      </w:r>
      <w:r w:rsidR="00313DB4" w:rsidRPr="00313DB4">
        <w:rPr>
          <w:rFonts w:hint="eastAsia"/>
          <w:i/>
          <w:iCs/>
        </w:rPr>
        <w:t>Diabet Med</w:t>
      </w:r>
      <w:r w:rsidRPr="00884D7D">
        <w:rPr>
          <w:rFonts w:hint="eastAsia"/>
        </w:rPr>
        <w:t>. 2017;34(1):14-26.</w:t>
      </w:r>
    </w:p>
    <w:p w14:paraId="3945F092" w14:textId="5992937A" w:rsidR="00884D7D" w:rsidRPr="00884D7D" w:rsidRDefault="00884D7D" w:rsidP="00884D7D">
      <w:pPr>
        <w:pStyle w:val="EndNoteBibliography"/>
        <w:spacing w:after="0"/>
      </w:pPr>
      <w:r w:rsidRPr="00884D7D">
        <w:t>87.</w:t>
      </w:r>
      <w:r w:rsidRPr="00884D7D">
        <w:tab/>
      </w:r>
      <w:r w:rsidR="007D0DF7" w:rsidRPr="007D0DF7">
        <w:t xml:space="preserve">Finlayson S, Boelman V, Young R, Kwan A. </w:t>
      </w:r>
      <w:r w:rsidR="007D0DF7" w:rsidRPr="00313DB4">
        <w:rPr>
          <w:i/>
          <w:iCs/>
        </w:rPr>
        <w:t>SAVING LIVES, SAVING MONEY: How Homeless Health Peer Advocacy Reduces Health Inequalities</w:t>
      </w:r>
      <w:r w:rsidR="007D0DF7" w:rsidRPr="007D0DF7">
        <w:t>. Groundswell; 2015. https://groundswell.org.uk/wp-content/uploads/2018/10/Groundswell-Saving-Lives-Saving-Money-Full-Report-Web-2016.pdf [accessed 30.04.2024]</w:t>
      </w:r>
    </w:p>
    <w:p w14:paraId="7FD873FE" w14:textId="27DB42B6" w:rsidR="00884D7D" w:rsidRPr="00884D7D" w:rsidRDefault="00884D7D" w:rsidP="00884D7D">
      <w:pPr>
        <w:pStyle w:val="EndNoteBibliography"/>
        <w:spacing w:after="0"/>
      </w:pPr>
      <w:r w:rsidRPr="00884D7D">
        <w:t>88.</w:t>
      </w:r>
      <w:r w:rsidRPr="00884D7D">
        <w:tab/>
        <w:t xml:space="preserve">Sharp L, Cotton S, Thornton A, Gray N, Cruickshank M, Whynes D, et al. Who defaults from colposcopy? A multi-centre, population-based, prospective cohort study of predictors of non-attendance for follow-up among women with low-grade abnormal cervical cytology. </w:t>
      </w:r>
      <w:r w:rsidR="00982EA3" w:rsidRPr="00B476AD">
        <w:rPr>
          <w:i/>
          <w:iCs/>
        </w:rPr>
        <w:t>Eur J Obstet Gynecol Reprod Biol</w:t>
      </w:r>
      <w:r w:rsidRPr="00884D7D">
        <w:t>. 2012;165(2):318-25.</w:t>
      </w:r>
    </w:p>
    <w:p w14:paraId="676DDDB3" w14:textId="51F6839B" w:rsidR="00884D7D" w:rsidRPr="00884D7D" w:rsidRDefault="00884D7D" w:rsidP="00884D7D">
      <w:pPr>
        <w:pStyle w:val="EndNoteBibliography"/>
        <w:spacing w:after="0"/>
      </w:pPr>
      <w:r w:rsidRPr="00884D7D">
        <w:t>89.</w:t>
      </w:r>
      <w:r w:rsidRPr="00884D7D">
        <w:tab/>
        <w:t xml:space="preserve">Blankenstein R. Failed appointments - Do telephone reminders always work? </w:t>
      </w:r>
      <w:r w:rsidR="00145850" w:rsidRPr="00B476AD">
        <w:rPr>
          <w:i/>
          <w:iCs/>
        </w:rPr>
        <w:t>Clin Gov</w:t>
      </w:r>
      <w:r w:rsidRPr="00B476AD">
        <w:rPr>
          <w:i/>
          <w:iCs/>
        </w:rPr>
        <w:t xml:space="preserve">. </w:t>
      </w:r>
      <w:r w:rsidRPr="00884D7D">
        <w:t>2003;8(3):208-12.</w:t>
      </w:r>
    </w:p>
    <w:p w14:paraId="122344F6" w14:textId="77777777" w:rsidR="00884D7D" w:rsidRPr="00884D7D" w:rsidRDefault="00884D7D" w:rsidP="00884D7D">
      <w:pPr>
        <w:pStyle w:val="EndNoteBibliography"/>
        <w:spacing w:after="0"/>
      </w:pPr>
      <w:r w:rsidRPr="00884D7D">
        <w:t>90.</w:t>
      </w:r>
      <w:r w:rsidRPr="00884D7D">
        <w:tab/>
        <w:t xml:space="preserve">Lacy NL, Paulman A, Reuter MD, Lovejoy B. Why we don't come: Patient perceptions on no-shows. </w:t>
      </w:r>
      <w:r w:rsidRPr="00B476AD">
        <w:rPr>
          <w:i/>
          <w:iCs/>
        </w:rPr>
        <w:t>Ann Fam Med.</w:t>
      </w:r>
      <w:r w:rsidRPr="00884D7D">
        <w:t xml:space="preserve"> 2004;2(6):541-5.</w:t>
      </w:r>
    </w:p>
    <w:p w14:paraId="6F3ED17C" w14:textId="4204A3C0" w:rsidR="00884D7D" w:rsidRPr="00884D7D" w:rsidRDefault="00884D7D" w:rsidP="00884D7D">
      <w:pPr>
        <w:pStyle w:val="EndNoteBibliography"/>
        <w:spacing w:after="0"/>
      </w:pPr>
      <w:r w:rsidRPr="00884D7D">
        <w:t>91.</w:t>
      </w:r>
      <w:r w:rsidRPr="00884D7D">
        <w:tab/>
        <w:t xml:space="preserve">Jefferson L, Atkin K, Sheridan R, Oliver S, Macleod U, Hall G, et al. Non-attendance at urgent referral appointments for suspected cancer: a qualitative study to gain understanding from patients and GPs. </w:t>
      </w:r>
      <w:r w:rsidR="00F81048" w:rsidRPr="00F81048">
        <w:rPr>
          <w:i/>
          <w:iCs/>
        </w:rPr>
        <w:t>Br J Gen Pract</w:t>
      </w:r>
      <w:r w:rsidRPr="00884D7D">
        <w:t>. 2019;69(689):E850-E9.</w:t>
      </w:r>
    </w:p>
    <w:p w14:paraId="0C6A25D9" w14:textId="14BEB2F9" w:rsidR="00884D7D" w:rsidRPr="00884D7D" w:rsidRDefault="00884D7D" w:rsidP="00884D7D">
      <w:pPr>
        <w:pStyle w:val="EndNoteBibliography"/>
        <w:spacing w:after="0"/>
      </w:pPr>
      <w:r w:rsidRPr="00884D7D">
        <w:t>92.</w:t>
      </w:r>
      <w:r w:rsidRPr="00884D7D">
        <w:tab/>
        <w:t xml:space="preserve">Cashman SB, Savageau JA, Lemay CA, Ferguson W. Patient health status and appointment keeping in an urban community health center. </w:t>
      </w:r>
      <w:r w:rsidR="00312027" w:rsidRPr="00312027">
        <w:rPr>
          <w:i/>
          <w:iCs/>
        </w:rPr>
        <w:t>J Health Care Poor Underserved</w:t>
      </w:r>
      <w:r w:rsidRPr="00B476AD">
        <w:rPr>
          <w:i/>
          <w:iCs/>
        </w:rPr>
        <w:t>.</w:t>
      </w:r>
      <w:r w:rsidRPr="00884D7D">
        <w:t xml:space="preserve"> 2004;15(3):474-88.</w:t>
      </w:r>
    </w:p>
    <w:p w14:paraId="6952C3CC" w14:textId="77777777" w:rsidR="00884D7D" w:rsidRPr="00884D7D" w:rsidRDefault="00884D7D" w:rsidP="00884D7D">
      <w:pPr>
        <w:pStyle w:val="EndNoteBibliography"/>
        <w:spacing w:after="0"/>
      </w:pPr>
      <w:r w:rsidRPr="00884D7D">
        <w:t>93.</w:t>
      </w:r>
      <w:r w:rsidRPr="00884D7D">
        <w:tab/>
        <w:t>Wilson B, Astley P. Gatekeepers: Access to Primary Care for those with Multiple Needs. 2016.</w:t>
      </w:r>
    </w:p>
    <w:p w14:paraId="1D359281" w14:textId="7E13FF4D" w:rsidR="00884D7D" w:rsidRPr="00884D7D" w:rsidRDefault="00884D7D" w:rsidP="00884D7D">
      <w:pPr>
        <w:pStyle w:val="EndNoteBibliography"/>
        <w:spacing w:after="0"/>
      </w:pPr>
      <w:r w:rsidRPr="00884D7D">
        <w:t>94.</w:t>
      </w:r>
      <w:r w:rsidRPr="00884D7D">
        <w:tab/>
        <w:t xml:space="preserve">Hatzenbuehler ML, Phelan JC, Link BG. Stigma as a fundamental cause of population health inequalities. </w:t>
      </w:r>
      <w:r w:rsidR="005D07D2" w:rsidRPr="00B476AD">
        <w:rPr>
          <w:i/>
          <w:iCs/>
        </w:rPr>
        <w:t>Am J Public Health</w:t>
      </w:r>
      <w:r w:rsidRPr="00B476AD">
        <w:rPr>
          <w:i/>
          <w:iCs/>
        </w:rPr>
        <w:t xml:space="preserve">. </w:t>
      </w:r>
      <w:r w:rsidRPr="00884D7D">
        <w:t>2013;103(5):813-21.</w:t>
      </w:r>
    </w:p>
    <w:p w14:paraId="45076E32" w14:textId="77777777" w:rsidR="00884D7D" w:rsidRPr="00884D7D" w:rsidRDefault="00884D7D" w:rsidP="00884D7D">
      <w:pPr>
        <w:pStyle w:val="EndNoteBibliography"/>
        <w:spacing w:after="0"/>
      </w:pPr>
      <w:r w:rsidRPr="00884D7D">
        <w:t>95.</w:t>
      </w:r>
      <w:r w:rsidRPr="00884D7D">
        <w:tab/>
        <w:t xml:space="preserve">Akter S, Doran F, Avila C, Nancarrow S. A qualitative study of staff perspectives of patient non-attendance in a regional primary healthcare setting. </w:t>
      </w:r>
      <w:r w:rsidRPr="00B476AD">
        <w:rPr>
          <w:i/>
          <w:iCs/>
        </w:rPr>
        <w:t>Australas Med J.</w:t>
      </w:r>
      <w:r w:rsidRPr="00884D7D">
        <w:t xml:space="preserve"> 2014;7(5):218-26.</w:t>
      </w:r>
    </w:p>
    <w:p w14:paraId="6F2873B1" w14:textId="4ADFF915" w:rsidR="00884D7D" w:rsidRPr="00884D7D" w:rsidRDefault="00884D7D" w:rsidP="00884D7D">
      <w:pPr>
        <w:pStyle w:val="EndNoteBibliography"/>
        <w:spacing w:after="0"/>
      </w:pPr>
      <w:r w:rsidRPr="00884D7D">
        <w:t>96.</w:t>
      </w:r>
      <w:r w:rsidRPr="00884D7D">
        <w:tab/>
      </w:r>
      <w:r w:rsidR="00CF386B" w:rsidRPr="00CF386B">
        <w:t>Aspinall PJ.</w:t>
      </w:r>
      <w:r w:rsidR="00CF386B" w:rsidRPr="00B476AD">
        <w:rPr>
          <w:i/>
          <w:iCs/>
        </w:rPr>
        <w:t xml:space="preserve"> Inclusive practice: vulnerable migrants, gypsies and travellers, people who are homeless, and sex workers: a review and synthesis of interventions/service models that improve access to primary care &amp; reduce risk of avoidable admission to hospital. </w:t>
      </w:r>
      <w:r w:rsidR="00CF386B" w:rsidRPr="00CF386B">
        <w:t>University of Kent; 2014. https://assets.publishing.service.gov.uk/media/5a7db8b2e5274a5eaea65ee4/Inclusive_Practice.pdf [accessed 30.04.2024]</w:t>
      </w:r>
    </w:p>
    <w:p w14:paraId="0F611614" w14:textId="77777777" w:rsidR="00884D7D" w:rsidRPr="00884D7D" w:rsidRDefault="00884D7D" w:rsidP="00884D7D">
      <w:pPr>
        <w:pStyle w:val="EndNoteBibliography"/>
        <w:spacing w:after="0"/>
      </w:pPr>
      <w:r w:rsidRPr="00884D7D">
        <w:t>97.</w:t>
      </w:r>
      <w:r w:rsidRPr="00884D7D">
        <w:tab/>
        <w:t xml:space="preserve">Ellis DA, McQueenie R, McConnachie A, Wilson P, Williamson AE. Demographic and practice factors predicting repeated non-attendance in primary care: a national retrospective cohort analysis. </w:t>
      </w:r>
      <w:r w:rsidRPr="00B476AD">
        <w:rPr>
          <w:i/>
          <w:iCs/>
        </w:rPr>
        <w:t>Lancet Public Health.</w:t>
      </w:r>
      <w:r w:rsidRPr="00884D7D">
        <w:t xml:space="preserve"> 2017;2(12):E551-E9.</w:t>
      </w:r>
    </w:p>
    <w:p w14:paraId="0DB0456B" w14:textId="76D7BC1D" w:rsidR="00884D7D" w:rsidRPr="00884D7D" w:rsidRDefault="00884D7D" w:rsidP="00884D7D">
      <w:pPr>
        <w:pStyle w:val="EndNoteBibliography"/>
        <w:spacing w:after="0"/>
      </w:pPr>
      <w:r w:rsidRPr="00884D7D">
        <w:lastRenderedPageBreak/>
        <w:t>98.</w:t>
      </w:r>
      <w:r w:rsidRPr="00884D7D">
        <w:tab/>
        <w:t xml:space="preserve">Williamson AE, Ellis DA, Wilson P, McQueenie R, McConnachie A. Understanding repeated non-attendance in health services: a pilot analysis of administrative data and full study protocol for a national retrospective cohort. </w:t>
      </w:r>
      <w:r w:rsidR="00F81048" w:rsidRPr="00F81048">
        <w:rPr>
          <w:i/>
          <w:iCs/>
        </w:rPr>
        <w:t>BMJ Open</w:t>
      </w:r>
      <w:r w:rsidRPr="00884D7D">
        <w:t>. 2017;7(2):11.</w:t>
      </w:r>
    </w:p>
    <w:p w14:paraId="5535C283" w14:textId="1D2343FD" w:rsidR="00884D7D" w:rsidRPr="00884D7D" w:rsidRDefault="00884D7D" w:rsidP="00884D7D">
      <w:pPr>
        <w:pStyle w:val="EndNoteBibliography"/>
        <w:spacing w:after="0"/>
      </w:pPr>
      <w:r w:rsidRPr="00884D7D">
        <w:t>99.</w:t>
      </w:r>
      <w:r w:rsidRPr="00884D7D">
        <w:tab/>
        <w:t xml:space="preserve">Williamson AE, McQueenie R, Ellis DA, McConnachie A, Wilson P. 'Missingness' in health care: Associations between hospital utilization and missed appointments in general practice. A retrospective cohort study. </w:t>
      </w:r>
      <w:r w:rsidR="00F81048" w:rsidRPr="00F81048">
        <w:rPr>
          <w:i/>
          <w:iCs/>
        </w:rPr>
        <w:t>PLoS One</w:t>
      </w:r>
      <w:r w:rsidRPr="00884D7D">
        <w:t>. 2021;16(6):e0253163.</w:t>
      </w:r>
    </w:p>
    <w:p w14:paraId="75EB25F1" w14:textId="49F45301" w:rsidR="00884D7D" w:rsidRPr="00884D7D" w:rsidRDefault="00884D7D" w:rsidP="00884D7D">
      <w:pPr>
        <w:pStyle w:val="EndNoteBibliography"/>
        <w:spacing w:after="0"/>
      </w:pPr>
      <w:r w:rsidRPr="00884D7D">
        <w:t>100.</w:t>
      </w:r>
      <w:r w:rsidRPr="00884D7D">
        <w:tab/>
        <w:t>Barker I, Steventon A, Williamson R, Deeny SR. Self-management capability in patients with long-term conditions is associated with reduced healthcare utilisation across a whole health economy: cross-sectional analysis of electronic health records.</w:t>
      </w:r>
      <w:r w:rsidRPr="00B476AD">
        <w:rPr>
          <w:i/>
          <w:iCs/>
        </w:rPr>
        <w:t xml:space="preserve"> </w:t>
      </w:r>
      <w:r w:rsidR="00117B85" w:rsidRPr="00B476AD">
        <w:rPr>
          <w:i/>
          <w:iCs/>
        </w:rPr>
        <w:t>BMJ Qual Saf.</w:t>
      </w:r>
      <w:r w:rsidR="00117B85">
        <w:t xml:space="preserve"> </w:t>
      </w:r>
      <w:r w:rsidRPr="00884D7D">
        <w:t>2018;27(12):989-99.</w:t>
      </w:r>
    </w:p>
    <w:p w14:paraId="10B09A54" w14:textId="77777777" w:rsidR="00884D7D" w:rsidRPr="00884D7D" w:rsidRDefault="00884D7D" w:rsidP="00884D7D">
      <w:pPr>
        <w:pStyle w:val="EndNoteBibliography"/>
        <w:spacing w:after="0"/>
      </w:pPr>
      <w:r w:rsidRPr="00884D7D">
        <w:t>101.</w:t>
      </w:r>
      <w:r w:rsidRPr="00884D7D">
        <w:tab/>
        <w:t xml:space="preserve">Moscrop A. Would it be a good idea to charge for missed appointments at the doctors surgery? </w:t>
      </w:r>
      <w:r w:rsidRPr="00B476AD">
        <w:rPr>
          <w:i/>
          <w:iCs/>
        </w:rPr>
        <w:t>BMJ Opinion.</w:t>
      </w:r>
      <w:r w:rsidRPr="00884D7D">
        <w:t xml:space="preserve"> 2015;351:23-.</w:t>
      </w:r>
    </w:p>
    <w:p w14:paraId="7EC5C104" w14:textId="051C58F0" w:rsidR="00884D7D" w:rsidRPr="00884D7D" w:rsidRDefault="00884D7D" w:rsidP="00884D7D">
      <w:pPr>
        <w:pStyle w:val="EndNoteBibliography"/>
        <w:spacing w:after="0"/>
      </w:pPr>
      <w:r w:rsidRPr="00884D7D">
        <w:t>102.</w:t>
      </w:r>
      <w:r w:rsidRPr="00884D7D">
        <w:tab/>
        <w:t xml:space="preserve">Martin PM. Coroner inquest into 'hospital non-attendance' management in primary care. </w:t>
      </w:r>
      <w:r w:rsidR="00F81048" w:rsidRPr="00F81048">
        <w:rPr>
          <w:i/>
          <w:iCs/>
        </w:rPr>
        <w:t>Br J Gen Pract</w:t>
      </w:r>
      <w:r w:rsidR="00715536">
        <w:t xml:space="preserve">. </w:t>
      </w:r>
      <w:r w:rsidRPr="00884D7D">
        <w:t>2019;69(681):195.</w:t>
      </w:r>
    </w:p>
    <w:p w14:paraId="45C84C1C" w14:textId="77777777" w:rsidR="00884D7D" w:rsidRPr="00884D7D" w:rsidRDefault="00884D7D" w:rsidP="00884D7D">
      <w:pPr>
        <w:pStyle w:val="EndNoteBibliography"/>
        <w:spacing w:after="0"/>
      </w:pPr>
      <w:r w:rsidRPr="00884D7D">
        <w:t>103.</w:t>
      </w:r>
      <w:r w:rsidRPr="00884D7D">
        <w:tab/>
        <w:t>Dantas LF, Fleck JL, Cyrino Oliveira FL, Hamacher S. No-shows in appointment scheduling - a systematic literature review.</w:t>
      </w:r>
      <w:r w:rsidRPr="00B476AD">
        <w:rPr>
          <w:i/>
          <w:iCs/>
        </w:rPr>
        <w:t xml:space="preserve"> Health Policy.</w:t>
      </w:r>
      <w:r w:rsidRPr="00884D7D">
        <w:t xml:space="preserve"> 2018;122(4):412-21.</w:t>
      </w:r>
    </w:p>
    <w:p w14:paraId="4D7F4C89" w14:textId="4D1E075E" w:rsidR="00884D7D" w:rsidRPr="00884D7D" w:rsidRDefault="00884D7D" w:rsidP="00884D7D">
      <w:pPr>
        <w:pStyle w:val="EndNoteBibliography"/>
        <w:spacing w:after="0"/>
      </w:pPr>
      <w:r w:rsidRPr="00884D7D">
        <w:t>104.</w:t>
      </w:r>
      <w:r w:rsidRPr="00884D7D">
        <w:tab/>
        <w:t xml:space="preserve">Hussain-Gambles M, Neal RD, Dempsey O, Lawlor DA, Hodgson J. Missed appointments in primary care: questionnaire and focus group study of health professionals. </w:t>
      </w:r>
      <w:r w:rsidR="00F81048" w:rsidRPr="00F81048">
        <w:rPr>
          <w:i/>
          <w:iCs/>
        </w:rPr>
        <w:t>Br J Gen Pract</w:t>
      </w:r>
      <w:r w:rsidRPr="00884D7D">
        <w:t>. 2004;54(499):108-13.</w:t>
      </w:r>
    </w:p>
    <w:p w14:paraId="36D262DE" w14:textId="3855A285" w:rsidR="00884D7D" w:rsidRPr="00884D7D" w:rsidRDefault="00884D7D" w:rsidP="00884D7D">
      <w:pPr>
        <w:pStyle w:val="EndNoteBibliography"/>
        <w:spacing w:after="0"/>
      </w:pPr>
      <w:r w:rsidRPr="00884D7D">
        <w:t>105.</w:t>
      </w:r>
      <w:r w:rsidRPr="00884D7D">
        <w:tab/>
        <w:t xml:space="preserve">Corrigan PW, Pickett S, Schmidt A, Stellon E, Hantke E, Kraus D, et al. Peer navigators to promote engagement of homeless African Americans with serious mental illness in primary care. </w:t>
      </w:r>
      <w:r w:rsidRPr="00B476AD">
        <w:rPr>
          <w:i/>
          <w:iCs/>
        </w:rPr>
        <w:t xml:space="preserve">Psychiatry </w:t>
      </w:r>
      <w:r w:rsidR="00AC5DDC" w:rsidRPr="00B476AD">
        <w:rPr>
          <w:i/>
          <w:iCs/>
        </w:rPr>
        <w:t>Res</w:t>
      </w:r>
      <w:r w:rsidRPr="00884D7D">
        <w:t>. 2017;255:101-3.</w:t>
      </w:r>
    </w:p>
    <w:p w14:paraId="502AD614" w14:textId="67A685E0" w:rsidR="00884D7D" w:rsidRPr="00884D7D" w:rsidRDefault="00884D7D" w:rsidP="00884D7D">
      <w:pPr>
        <w:pStyle w:val="EndNoteBibliography"/>
        <w:spacing w:after="0"/>
      </w:pPr>
      <w:r w:rsidRPr="00884D7D">
        <w:t>106.</w:t>
      </w:r>
      <w:r w:rsidRPr="00884D7D">
        <w:tab/>
        <w:t xml:space="preserve">Margham T. Reducing missed appointments in general practice: evaluation of a quality improvement programme in East London (vol 71, pg e31, 2021). </w:t>
      </w:r>
      <w:r w:rsidR="00F81048" w:rsidRPr="00F81048">
        <w:rPr>
          <w:i/>
          <w:iCs/>
        </w:rPr>
        <w:t>Br J Gen Pract</w:t>
      </w:r>
      <w:r w:rsidRPr="00884D7D">
        <w:t>. 2021;71(704):109-.</w:t>
      </w:r>
    </w:p>
    <w:p w14:paraId="02FDCE8E" w14:textId="58D28657" w:rsidR="00884D7D" w:rsidRPr="00884D7D" w:rsidRDefault="00884D7D" w:rsidP="00884D7D">
      <w:pPr>
        <w:pStyle w:val="EndNoteBibliography"/>
        <w:spacing w:after="0"/>
      </w:pPr>
      <w:r w:rsidRPr="00884D7D">
        <w:t>107.</w:t>
      </w:r>
      <w:r w:rsidRPr="00884D7D">
        <w:tab/>
        <w:t xml:space="preserve">Waller J, Hodgkin P. Defaulters in general practice: who are they and what can be done about them? </w:t>
      </w:r>
      <w:r w:rsidR="00F81048" w:rsidRPr="00F81048">
        <w:rPr>
          <w:i/>
          <w:iCs/>
        </w:rPr>
        <w:t>Fam Pract</w:t>
      </w:r>
      <w:r w:rsidRPr="00884D7D">
        <w:t>. 2000;17(3):252-3.</w:t>
      </w:r>
    </w:p>
    <w:p w14:paraId="25BB54BF" w14:textId="57D0CCD8" w:rsidR="00884D7D" w:rsidRPr="00884D7D" w:rsidRDefault="00884D7D" w:rsidP="00884D7D">
      <w:pPr>
        <w:pStyle w:val="EndNoteBibliography"/>
        <w:spacing w:after="0"/>
      </w:pPr>
      <w:r w:rsidRPr="00884D7D">
        <w:t>108.</w:t>
      </w:r>
      <w:r w:rsidRPr="00884D7D">
        <w:tab/>
        <w:t>Herber OR, Jones MC, Smith K, Johnston DW. Assessing acute coronary syndrome patients' cardiac-related beliefs, motivation and mood over time to predict non-attendance at cardiac rehabilitation.</w:t>
      </w:r>
      <w:r w:rsidRPr="00B476AD">
        <w:rPr>
          <w:i/>
          <w:iCs/>
        </w:rPr>
        <w:t xml:space="preserve"> </w:t>
      </w:r>
      <w:r w:rsidR="006E0C5D" w:rsidRPr="00B476AD">
        <w:rPr>
          <w:i/>
          <w:iCs/>
        </w:rPr>
        <w:t>J Adv Nurs</w:t>
      </w:r>
      <w:r w:rsidRPr="00B476AD">
        <w:rPr>
          <w:i/>
          <w:iCs/>
        </w:rPr>
        <w:t xml:space="preserve">. </w:t>
      </w:r>
      <w:r w:rsidRPr="00884D7D">
        <w:t>2012;68(12):2778-88.</w:t>
      </w:r>
    </w:p>
    <w:p w14:paraId="6C5389F5" w14:textId="103CA2A6" w:rsidR="00884D7D" w:rsidRPr="00884D7D" w:rsidRDefault="00884D7D" w:rsidP="00884D7D">
      <w:pPr>
        <w:pStyle w:val="EndNoteBibliography"/>
        <w:spacing w:after="0"/>
      </w:pPr>
      <w:r w:rsidRPr="00884D7D">
        <w:t>109.</w:t>
      </w:r>
      <w:r w:rsidRPr="00884D7D">
        <w:tab/>
        <w:t xml:space="preserve">Fiori KP, Heller CG, Rehm CD, Parsons A, Flattau A, Braganza S, et al. Unmet Social Needs and No-Show Visits in Primary Care in a US Northeastern Urban Health System, 2018-2019. </w:t>
      </w:r>
      <w:r w:rsidR="0002557F" w:rsidRPr="00B476AD">
        <w:rPr>
          <w:i/>
          <w:iCs/>
        </w:rPr>
        <w:t>Am J Public Health</w:t>
      </w:r>
      <w:r w:rsidRPr="00884D7D">
        <w:t>. 2020;110:S242-S50.</w:t>
      </w:r>
    </w:p>
    <w:p w14:paraId="0D62F13E" w14:textId="4B01577D" w:rsidR="00884D7D" w:rsidRPr="00884D7D" w:rsidRDefault="00884D7D" w:rsidP="00884D7D">
      <w:pPr>
        <w:pStyle w:val="EndNoteBibliography"/>
        <w:spacing w:after="0"/>
      </w:pPr>
      <w:r w:rsidRPr="00884D7D">
        <w:t>110.</w:t>
      </w:r>
      <w:r w:rsidRPr="00884D7D">
        <w:tab/>
      </w:r>
      <w:r w:rsidR="00B24FA9" w:rsidRPr="00B24FA9">
        <w:t xml:space="preserve">Campbell K, Millard A, McCartney G, McCullough S. </w:t>
      </w:r>
      <w:r w:rsidR="00B24FA9" w:rsidRPr="00B476AD">
        <w:rPr>
          <w:i/>
          <w:iCs/>
        </w:rPr>
        <w:t>Who is least likely to attend? An analysis of outpatient appointment ‘did not attend’(DNA) data in Scotland.</w:t>
      </w:r>
      <w:r w:rsidR="00B24FA9" w:rsidRPr="00B24FA9">
        <w:t xml:space="preserve"> Edinburgh: NHS Health Scotland. 2015. https://www.healthscotland.scot/media/1129/5348_dna-analysis_nhs-ggc.pdf [accessed 30.04.2024]</w:t>
      </w:r>
    </w:p>
    <w:p w14:paraId="163FEF4F" w14:textId="7979182E" w:rsidR="00884D7D" w:rsidRPr="00884D7D" w:rsidRDefault="00884D7D" w:rsidP="00884D7D">
      <w:pPr>
        <w:pStyle w:val="EndNoteBibliography"/>
        <w:spacing w:after="0"/>
      </w:pPr>
      <w:r w:rsidRPr="00884D7D">
        <w:t>111.</w:t>
      </w:r>
      <w:r w:rsidRPr="00884D7D">
        <w:tab/>
        <w:t xml:space="preserve">Bansal I, Soni R, Eisen S, Ward A, Longley N, Sen C. 464 Breaking the barriers to accessing care: co-creating solutions with refugee service users. </w:t>
      </w:r>
      <w:r w:rsidR="00F81048" w:rsidRPr="00F81048">
        <w:rPr>
          <w:i/>
          <w:iCs/>
        </w:rPr>
        <w:t>Arch Dis Child</w:t>
      </w:r>
      <w:r w:rsidRPr="00884D7D">
        <w:t>. 2023;108.</w:t>
      </w:r>
    </w:p>
    <w:p w14:paraId="15B1C6EB" w14:textId="2CF87A3E" w:rsidR="00884D7D" w:rsidRPr="00884D7D" w:rsidRDefault="00884D7D" w:rsidP="00312027">
      <w:pPr>
        <w:pStyle w:val="EndNoteBibliography"/>
        <w:spacing w:after="0"/>
      </w:pPr>
      <w:r w:rsidRPr="00884D7D">
        <w:t>112.</w:t>
      </w:r>
      <w:r w:rsidRPr="00884D7D">
        <w:tab/>
      </w:r>
      <w:r w:rsidR="00744559" w:rsidRPr="00744559">
        <w:t xml:space="preserve">McCarthy L, Parr S, Green S, Reeve K. </w:t>
      </w:r>
      <w:r w:rsidR="00744559" w:rsidRPr="00312027">
        <w:rPr>
          <w:i/>
          <w:iCs/>
        </w:rPr>
        <w:t xml:space="preserve">Understanding models of support for people facing multiple disadvantage: A Literature Review. </w:t>
      </w:r>
      <w:r w:rsidR="00744559" w:rsidRPr="00744559">
        <w:t>2020. Fulfilling Lives Lambeth, Southwark &amp; Lewisham. https://www.shu.ac.uk/centre-regional-economic-social-research/publications/understanding-models-of-support-for-people-facing-multiple-disadvantage-a-literature-review [accessed 29.04.2024]</w:t>
      </w:r>
    </w:p>
    <w:p w14:paraId="51BF4318" w14:textId="4B2A4D89" w:rsidR="00884D7D" w:rsidRPr="00884D7D" w:rsidRDefault="00884D7D" w:rsidP="00884D7D">
      <w:pPr>
        <w:pStyle w:val="EndNoteBibliography"/>
        <w:spacing w:after="0"/>
      </w:pPr>
      <w:r w:rsidRPr="00884D7D">
        <w:t>113.</w:t>
      </w:r>
      <w:r w:rsidRPr="00884D7D">
        <w:tab/>
      </w:r>
      <w:r w:rsidR="007A50F6" w:rsidRPr="007A50F6">
        <w:t xml:space="preserve">DuMontier C, Rindfleisch K, Pruszynski J, Frey JJ. A Multi-Method Intervention to Reduce No-Shows in an Urban Residency Clinic. </w:t>
      </w:r>
      <w:r w:rsidR="007A50F6" w:rsidRPr="00312027">
        <w:rPr>
          <w:i/>
          <w:iCs/>
        </w:rPr>
        <w:t>Fam Med</w:t>
      </w:r>
      <w:r w:rsidR="007A50F6" w:rsidRPr="007A50F6">
        <w:t>. 2013;45(9):634-41.</w:t>
      </w:r>
      <w:r w:rsidRPr="00884D7D">
        <w:t>.</w:t>
      </w:r>
    </w:p>
    <w:p w14:paraId="4436C744" w14:textId="77777777" w:rsidR="00884D7D" w:rsidRPr="00884D7D" w:rsidRDefault="00884D7D" w:rsidP="00884D7D">
      <w:pPr>
        <w:pStyle w:val="EndNoteBibliography"/>
        <w:spacing w:after="0"/>
      </w:pPr>
      <w:r w:rsidRPr="00884D7D">
        <w:t>114.</w:t>
      </w:r>
      <w:r w:rsidRPr="00884D7D">
        <w:tab/>
        <w:t xml:space="preserve">Campbell-Richards D. Exploring diabetes non-attendance: an Inner London perspective. </w:t>
      </w:r>
      <w:r w:rsidRPr="00312027">
        <w:rPr>
          <w:i/>
          <w:iCs/>
        </w:rPr>
        <w:t>J Diabetes Nurs</w:t>
      </w:r>
      <w:r w:rsidRPr="00884D7D">
        <w:t>. 2016;20(2):73-8.</w:t>
      </w:r>
    </w:p>
    <w:p w14:paraId="661D5E34" w14:textId="628744CD" w:rsidR="00884D7D" w:rsidRPr="00884D7D" w:rsidRDefault="00884D7D" w:rsidP="00884D7D">
      <w:pPr>
        <w:pStyle w:val="EndNoteBibliography"/>
        <w:spacing w:after="0"/>
      </w:pPr>
      <w:r w:rsidRPr="00884D7D">
        <w:t>115.</w:t>
      </w:r>
      <w:r w:rsidRPr="00884D7D">
        <w:tab/>
      </w:r>
      <w:r w:rsidR="00CA0F83" w:rsidRPr="00CA0F83">
        <w:t xml:space="preserve">Coulter A, Roberts S, Dixon A. </w:t>
      </w:r>
      <w:r w:rsidR="00CA0F83" w:rsidRPr="00312027">
        <w:rPr>
          <w:i/>
          <w:iCs/>
        </w:rPr>
        <w:t>Delivering better services for people with long-term conditions: Building the house of care.</w:t>
      </w:r>
      <w:r w:rsidR="00CA0F83" w:rsidRPr="00CA0F83">
        <w:t xml:space="preserve"> The King's Fund, 2013. https://www.kingsfund.org.uk/insight-and-analysis/reports/better-services-people-long-term-conditions [accessed 30.04.2024]</w:t>
      </w:r>
    </w:p>
    <w:p w14:paraId="77DB2CAD" w14:textId="77777777" w:rsidR="00884D7D" w:rsidRPr="00884D7D" w:rsidRDefault="00884D7D" w:rsidP="00884D7D">
      <w:pPr>
        <w:pStyle w:val="EndNoteBibliography"/>
        <w:spacing w:after="0"/>
      </w:pPr>
      <w:r w:rsidRPr="00884D7D">
        <w:lastRenderedPageBreak/>
        <w:t>116.</w:t>
      </w:r>
      <w:r w:rsidRPr="00884D7D">
        <w:tab/>
        <w:t xml:space="preserve">Prudden G. Quality improvement project exploring the factors in non-attendance at an NHS musculoskeletal outpatients department. </w:t>
      </w:r>
      <w:r w:rsidRPr="00312027">
        <w:rPr>
          <w:i/>
          <w:iCs/>
        </w:rPr>
        <w:t>Physiotherapy (United Kingdom).</w:t>
      </w:r>
      <w:r w:rsidRPr="00884D7D">
        <w:t xml:space="preserve"> 2021;113(Supplement 1):e151-e2.</w:t>
      </w:r>
    </w:p>
    <w:p w14:paraId="7F81F791" w14:textId="4A7745C8" w:rsidR="00884D7D" w:rsidRPr="00884D7D" w:rsidRDefault="00884D7D" w:rsidP="00884D7D">
      <w:pPr>
        <w:pStyle w:val="EndNoteBibliography"/>
        <w:spacing w:after="0"/>
      </w:pPr>
      <w:r w:rsidRPr="00884D7D">
        <w:t>117.</w:t>
      </w:r>
      <w:r w:rsidRPr="00884D7D">
        <w:tab/>
        <w:t>Bickler CB. Defaulted appointments in general practice.</w:t>
      </w:r>
      <w:r w:rsidR="000B4254" w:rsidRPr="00312027">
        <w:rPr>
          <w:i/>
          <w:iCs/>
        </w:rPr>
        <w:t xml:space="preserve"> J R Coll Gen Pract</w:t>
      </w:r>
      <w:r w:rsidRPr="00312027">
        <w:t>. 1</w:t>
      </w:r>
      <w:r w:rsidRPr="00884D7D">
        <w:t>985;35(270):19-22.</w:t>
      </w:r>
    </w:p>
    <w:p w14:paraId="46C71DC0" w14:textId="0A4CD52E" w:rsidR="00884D7D" w:rsidRPr="00884D7D" w:rsidRDefault="00884D7D" w:rsidP="00884D7D">
      <w:pPr>
        <w:pStyle w:val="EndNoteBibliography"/>
        <w:spacing w:after="0"/>
      </w:pPr>
      <w:r w:rsidRPr="00884D7D">
        <w:t>118.</w:t>
      </w:r>
      <w:r w:rsidRPr="00884D7D">
        <w:tab/>
        <w:t>Stevenson JS.</w:t>
      </w:r>
      <w:r w:rsidR="00E777BB" w:rsidRPr="00E777BB">
        <w:t xml:space="preserve"> Appointment systems in general practice: How patients use them</w:t>
      </w:r>
      <w:r w:rsidR="00E777BB">
        <w:t>.</w:t>
      </w:r>
      <w:r w:rsidRPr="00884D7D">
        <w:t xml:space="preserve"> </w:t>
      </w:r>
      <w:r w:rsidR="000B4254" w:rsidRPr="00312027">
        <w:rPr>
          <w:i/>
          <w:iCs/>
        </w:rPr>
        <w:t>BMJ</w:t>
      </w:r>
      <w:r w:rsidRPr="00884D7D">
        <w:t>. 1967;2(5555):827-+.</w:t>
      </w:r>
    </w:p>
    <w:p w14:paraId="5A3995F1" w14:textId="564AEEC2" w:rsidR="00884D7D" w:rsidRPr="00884D7D" w:rsidRDefault="00884D7D" w:rsidP="00884D7D">
      <w:pPr>
        <w:pStyle w:val="EndNoteBibliography"/>
        <w:spacing w:after="0"/>
      </w:pPr>
      <w:r w:rsidRPr="00884D7D">
        <w:t>119.</w:t>
      </w:r>
      <w:r w:rsidRPr="00884D7D">
        <w:tab/>
        <w:t>Biggs J, Njoku N, Kurtz K, Omar A. Decreasing Missed Appointments at a Community Health Center: A Community Collaborative Project.</w:t>
      </w:r>
      <w:r w:rsidR="00F81048" w:rsidRPr="00F81048">
        <w:rPr>
          <w:i/>
          <w:iCs/>
        </w:rPr>
        <w:t xml:space="preserve"> J Prim Care Community Health</w:t>
      </w:r>
      <w:r w:rsidR="00645AD3">
        <w:t xml:space="preserve">. </w:t>
      </w:r>
      <w:r w:rsidRPr="00884D7D">
        <w:t>2022;13:3.</w:t>
      </w:r>
    </w:p>
    <w:p w14:paraId="6B54D8BF" w14:textId="77777777" w:rsidR="00884D7D" w:rsidRPr="00884D7D" w:rsidRDefault="00884D7D" w:rsidP="00884D7D">
      <w:pPr>
        <w:pStyle w:val="EndNoteBibliography"/>
        <w:spacing w:after="0"/>
      </w:pPr>
      <w:r w:rsidRPr="00884D7D">
        <w:t>120.</w:t>
      </w:r>
      <w:r w:rsidRPr="00884D7D">
        <w:tab/>
        <w:t xml:space="preserve">Anyaegbu CT. SMS reminders: reducing DNA at a community mental health depot clinic. </w:t>
      </w:r>
      <w:r w:rsidRPr="00312027">
        <w:rPr>
          <w:i/>
          <w:iCs/>
        </w:rPr>
        <w:t xml:space="preserve">Journal of Community Nursing. </w:t>
      </w:r>
      <w:r w:rsidRPr="00884D7D">
        <w:t>2021;35(1).</w:t>
      </w:r>
    </w:p>
    <w:p w14:paraId="56D5A6D6" w14:textId="77777777" w:rsidR="00884D7D" w:rsidRPr="00884D7D" w:rsidRDefault="00884D7D" w:rsidP="00884D7D">
      <w:pPr>
        <w:pStyle w:val="EndNoteBibliography"/>
        <w:spacing w:after="0"/>
      </w:pPr>
      <w:r w:rsidRPr="00884D7D">
        <w:t>121.</w:t>
      </w:r>
      <w:r w:rsidRPr="00884D7D">
        <w:tab/>
        <w:t xml:space="preserve">Boos EM, Bittner MJ, Kramer MR. A Profile of Patients Who Fail to Keep Appointments in a Veterans Affairs Primary Care Clinic. </w:t>
      </w:r>
      <w:r w:rsidRPr="00312027">
        <w:rPr>
          <w:i/>
          <w:iCs/>
        </w:rPr>
        <w:t>WMJ</w:t>
      </w:r>
      <w:r w:rsidRPr="00884D7D">
        <w:t>. 2016;115(4):185-90.</w:t>
      </w:r>
    </w:p>
    <w:p w14:paraId="68B51A06" w14:textId="15699A21" w:rsidR="00884D7D" w:rsidRPr="00884D7D" w:rsidRDefault="00884D7D" w:rsidP="00884D7D">
      <w:pPr>
        <w:pStyle w:val="EndNoteBibliography"/>
        <w:spacing w:after="0"/>
      </w:pPr>
      <w:r w:rsidRPr="00884D7D">
        <w:t>122.</w:t>
      </w:r>
      <w:r w:rsidRPr="00884D7D">
        <w:tab/>
        <w:t xml:space="preserve">Lasser KE, Mintzer IL, Lambert A, Cabral H, Bor DH. Missed appointment rates in primary care: The importance of site of care. </w:t>
      </w:r>
      <w:r w:rsidR="00312027" w:rsidRPr="00312027">
        <w:rPr>
          <w:i/>
          <w:iCs/>
        </w:rPr>
        <w:t>J Health Care Poor Underserved</w:t>
      </w:r>
      <w:r w:rsidRPr="00884D7D">
        <w:t>. 2005;16(3):475-86.</w:t>
      </w:r>
    </w:p>
    <w:p w14:paraId="5D61508E" w14:textId="77777777" w:rsidR="00884D7D" w:rsidRPr="00884D7D" w:rsidRDefault="00884D7D" w:rsidP="00884D7D">
      <w:pPr>
        <w:pStyle w:val="EndNoteBibliography"/>
        <w:spacing w:after="0"/>
      </w:pPr>
      <w:r w:rsidRPr="00884D7D">
        <w:t>123.</w:t>
      </w:r>
      <w:r w:rsidRPr="00884D7D">
        <w:tab/>
        <w:t xml:space="preserve">Nancarrow S, Bradbury J, Avila C. Factors associated with non-attendance in a general practice super clinic population in regional Australia: A retrospective cohort study. </w:t>
      </w:r>
      <w:r w:rsidRPr="00312027">
        <w:rPr>
          <w:i/>
          <w:iCs/>
        </w:rPr>
        <w:t xml:space="preserve">Australas Med J. </w:t>
      </w:r>
      <w:r w:rsidRPr="00884D7D">
        <w:t>2014;7(8):323-33.</w:t>
      </w:r>
    </w:p>
    <w:p w14:paraId="719DEF3D" w14:textId="75CE0529" w:rsidR="00884D7D" w:rsidRPr="00884D7D" w:rsidRDefault="00884D7D" w:rsidP="00884D7D">
      <w:pPr>
        <w:pStyle w:val="EndNoteBibliography"/>
        <w:spacing w:after="0"/>
      </w:pPr>
      <w:r w:rsidRPr="00884D7D">
        <w:t>124.</w:t>
      </w:r>
      <w:r w:rsidRPr="00884D7D">
        <w:tab/>
        <w:t>Parker MM, Moffet HH, Schillinger D, Adler N, Fernandez A, Ciechanowski P, et al. Ethnic Differences in Appointment-Keeping and Implications for the Patient-Centered Medical Home</w:t>
      </w:r>
      <w:r w:rsidR="00C30CC8">
        <w:t xml:space="preserve">: </w:t>
      </w:r>
      <w:r w:rsidRPr="00884D7D">
        <w:t xml:space="preserve">Findings from the Diabetes Study of Northern California (DISTANCE). </w:t>
      </w:r>
      <w:r w:rsidRPr="00312027">
        <w:rPr>
          <w:i/>
          <w:iCs/>
        </w:rPr>
        <w:t>Health Serv Res.</w:t>
      </w:r>
      <w:r w:rsidRPr="00884D7D">
        <w:t xml:space="preserve"> 2012;47(2):572-93.</w:t>
      </w:r>
    </w:p>
    <w:p w14:paraId="717F7DEE" w14:textId="5925753B" w:rsidR="00884D7D" w:rsidRPr="00884D7D" w:rsidRDefault="00884D7D" w:rsidP="00884D7D">
      <w:pPr>
        <w:pStyle w:val="EndNoteBibliography"/>
        <w:spacing w:after="0"/>
      </w:pPr>
      <w:r w:rsidRPr="00884D7D">
        <w:t>125.</w:t>
      </w:r>
      <w:r w:rsidRPr="00884D7D">
        <w:tab/>
        <w:t>Shimotsu S, Roehrl A, McCarty M, Vickery K, Guzman-Corrales L, Linzer M, et al. Increased Likelihood of Missed Appointments ("No Shows") for Racial/Ethnic Minorities in a Safety Net Health System.</w:t>
      </w:r>
      <w:r w:rsidR="00F81048" w:rsidRPr="00F81048">
        <w:rPr>
          <w:i/>
          <w:iCs/>
        </w:rPr>
        <w:t xml:space="preserve"> J Prim Care Community Health</w:t>
      </w:r>
      <w:r w:rsidRPr="00884D7D">
        <w:t>. 2016;7(1):38-40.</w:t>
      </w:r>
    </w:p>
    <w:p w14:paraId="3A4353AD" w14:textId="29788D99" w:rsidR="00884D7D" w:rsidRPr="00884D7D" w:rsidRDefault="00884D7D" w:rsidP="00884D7D">
      <w:pPr>
        <w:pStyle w:val="EndNoteBibliography"/>
        <w:spacing w:after="0"/>
      </w:pPr>
      <w:r w:rsidRPr="00884D7D">
        <w:t>126.</w:t>
      </w:r>
      <w:r w:rsidRPr="00884D7D">
        <w:tab/>
        <w:t>Dunmore C, Baldwin L, Akpan A. Social determinants and older people hospital outpatient non-attendance.</w:t>
      </w:r>
      <w:r w:rsidRPr="00312027">
        <w:rPr>
          <w:i/>
          <w:iCs/>
        </w:rPr>
        <w:t xml:space="preserve"> Age Ageing</w:t>
      </w:r>
      <w:r w:rsidRPr="00884D7D">
        <w:t>. 2017;46(Supplement 3):iii1.</w:t>
      </w:r>
    </w:p>
    <w:p w14:paraId="6F22255F" w14:textId="77777777" w:rsidR="00884D7D" w:rsidRPr="00884D7D" w:rsidRDefault="00884D7D" w:rsidP="00884D7D">
      <w:pPr>
        <w:pStyle w:val="EndNoteBibliography"/>
        <w:spacing w:after="0"/>
      </w:pPr>
      <w:r w:rsidRPr="00884D7D">
        <w:t>127.</w:t>
      </w:r>
      <w:r w:rsidRPr="00884D7D">
        <w:tab/>
        <w:t xml:space="preserve">Mitchell AJ, Selmes T. A comparative survey of missed initial and follow-up appointments to psychiatric specialties in the United kingdom. </w:t>
      </w:r>
      <w:r w:rsidRPr="00312027">
        <w:rPr>
          <w:i/>
          <w:iCs/>
        </w:rPr>
        <w:t>Psychiatric services (Washington, DC)</w:t>
      </w:r>
      <w:r w:rsidRPr="00884D7D">
        <w:t>. 2007;58(6):868-71.</w:t>
      </w:r>
    </w:p>
    <w:p w14:paraId="54031E10" w14:textId="719178CA" w:rsidR="00884D7D" w:rsidRPr="00884D7D" w:rsidRDefault="00884D7D" w:rsidP="00884D7D">
      <w:pPr>
        <w:pStyle w:val="EndNoteBibliography"/>
        <w:spacing w:after="0"/>
      </w:pPr>
      <w:r w:rsidRPr="00884D7D">
        <w:t>128.</w:t>
      </w:r>
      <w:r w:rsidRPr="00884D7D">
        <w:tab/>
        <w:t xml:space="preserve">Neal RD, Lawlor DA, Allgar V, Colledge M, Ali S, Hassey A, et al. Missed appointments in general practice: retrospective data analysis from four practices. </w:t>
      </w:r>
      <w:r w:rsidR="00F81048" w:rsidRPr="00F81048">
        <w:rPr>
          <w:i/>
          <w:iCs/>
        </w:rPr>
        <w:t>Br J Gen Pract</w:t>
      </w:r>
      <w:r w:rsidRPr="00884D7D">
        <w:t>. 2001;51(471):830-2.</w:t>
      </w:r>
    </w:p>
    <w:p w14:paraId="350EFA8A" w14:textId="17C89A18" w:rsidR="00884D7D" w:rsidRPr="00A26143" w:rsidRDefault="00884D7D" w:rsidP="00884D7D">
      <w:pPr>
        <w:pStyle w:val="EndNoteBibliography"/>
        <w:spacing w:after="0"/>
        <w:rPr>
          <w:b/>
          <w:bCs/>
        </w:rPr>
      </w:pPr>
      <w:r w:rsidRPr="00884D7D">
        <w:t>129.</w:t>
      </w:r>
      <w:r w:rsidRPr="00884D7D">
        <w:tab/>
        <w:t>Pakhomova TEE, Nicholson V, Fischer M, Ferguson J, Moore DMM, Salters K, et al. Exploring Primary Healthcare Experiences and Interest in Mobile Technology Engagement Amongst an Urban Population Experiencing Barriers to Care.</w:t>
      </w:r>
      <w:r w:rsidRPr="00312027">
        <w:rPr>
          <w:i/>
          <w:iCs/>
        </w:rPr>
        <w:t xml:space="preserve"> Qual Health Res.</w:t>
      </w:r>
      <w:r w:rsidRPr="00884D7D">
        <w:t xml:space="preserve"> 2023;33(8-9):765-77.</w:t>
      </w:r>
      <w:r w:rsidR="00A26143">
        <w:t xml:space="preserve"> </w:t>
      </w:r>
    </w:p>
    <w:p w14:paraId="2BEFABF4" w14:textId="29889710" w:rsidR="00884D7D" w:rsidRPr="00884D7D" w:rsidRDefault="00884D7D" w:rsidP="00884D7D">
      <w:pPr>
        <w:pStyle w:val="EndNoteBibliography"/>
        <w:spacing w:after="0"/>
      </w:pPr>
      <w:r w:rsidRPr="00884D7D">
        <w:t>130.</w:t>
      </w:r>
      <w:r w:rsidRPr="00884D7D">
        <w:tab/>
        <w:t>Marshall D, Quinn C, Child S, Shenton D, Pooler J, Forber S, et al. What IAPT services can learn from those who do not attend.</w:t>
      </w:r>
      <w:r w:rsidRPr="00312027">
        <w:rPr>
          <w:i/>
          <w:iCs/>
        </w:rPr>
        <w:t xml:space="preserve"> </w:t>
      </w:r>
      <w:r w:rsidR="002B1F0D" w:rsidRPr="00312027">
        <w:rPr>
          <w:i/>
          <w:iCs/>
        </w:rPr>
        <w:t>J Ment Health</w:t>
      </w:r>
      <w:r w:rsidRPr="00884D7D">
        <w:t>. 2016;25(5):410-5.</w:t>
      </w:r>
    </w:p>
    <w:p w14:paraId="77577F92" w14:textId="675935AB" w:rsidR="00884D7D" w:rsidRPr="00884D7D" w:rsidRDefault="00884D7D" w:rsidP="00884D7D">
      <w:pPr>
        <w:pStyle w:val="EndNoteBibliography"/>
        <w:spacing w:after="0"/>
      </w:pPr>
      <w:r w:rsidRPr="00884D7D">
        <w:t>131.</w:t>
      </w:r>
      <w:r w:rsidRPr="00884D7D">
        <w:tab/>
      </w:r>
      <w:r w:rsidR="00553BB3" w:rsidRPr="00553BB3">
        <w:t>Vetter I.</w:t>
      </w:r>
      <w:r w:rsidR="00553BB3" w:rsidRPr="00312027">
        <w:rPr>
          <w:i/>
          <w:iCs/>
        </w:rPr>
        <w:t xml:space="preserve"> Primary health care for people with multiple and complex needs: what does best practice look like?</w:t>
      </w:r>
      <w:r w:rsidR="00553BB3" w:rsidRPr="00553BB3">
        <w:t xml:space="preserve"> Fulfilling Lives/University of Brighton, 2020. https://www.bht.org.uk/wp-content/uploads/2021/02/Primary-Healthcare-What-does-best-practice-look-like-May-2020.pdf [accessed 30.04.2024]</w:t>
      </w:r>
    </w:p>
    <w:p w14:paraId="00A88529" w14:textId="3F51F615" w:rsidR="00884D7D" w:rsidRPr="00884D7D" w:rsidRDefault="00884D7D" w:rsidP="00884D7D">
      <w:pPr>
        <w:pStyle w:val="EndNoteBibliography"/>
        <w:spacing w:after="0"/>
      </w:pPr>
      <w:r w:rsidRPr="00884D7D">
        <w:t>132.</w:t>
      </w:r>
      <w:r w:rsidRPr="00884D7D">
        <w:tab/>
        <w:t>Sun C-A, Taylor K, Levin S, Renda SM, Han H-R. Factors associated with missed appointments by adults with type 2 diabetes mellitus: a systematic review.</w:t>
      </w:r>
      <w:r w:rsidRPr="009034CC">
        <w:rPr>
          <w:i/>
          <w:iCs/>
        </w:rPr>
        <w:t xml:space="preserve"> </w:t>
      </w:r>
      <w:r w:rsidR="007075E7" w:rsidRPr="009034CC">
        <w:rPr>
          <w:i/>
          <w:iCs/>
        </w:rPr>
        <w:t>Diabetes Res Car</w:t>
      </w:r>
      <w:r w:rsidR="007075E7" w:rsidRPr="007075E7">
        <w:t>e</w:t>
      </w:r>
      <w:r w:rsidRPr="00884D7D">
        <w:t xml:space="preserve"> 2021;9(1).</w:t>
      </w:r>
    </w:p>
    <w:p w14:paraId="68763CCF" w14:textId="77777777" w:rsidR="00884D7D" w:rsidRPr="00884D7D" w:rsidRDefault="00884D7D" w:rsidP="00884D7D">
      <w:pPr>
        <w:pStyle w:val="EndNoteBibliography"/>
        <w:spacing w:after="0"/>
      </w:pPr>
      <w:r w:rsidRPr="00884D7D">
        <w:t>133.</w:t>
      </w:r>
      <w:r w:rsidRPr="00884D7D">
        <w:tab/>
        <w:t xml:space="preserve">Lawal M, Woodman A. Socio-demographic determinants of attendance in diabetes education centres: a survey of patients’ views. </w:t>
      </w:r>
      <w:r w:rsidRPr="009034CC">
        <w:rPr>
          <w:i/>
          <w:iCs/>
        </w:rPr>
        <w:t>EMJ Diabetes</w:t>
      </w:r>
      <w:r w:rsidRPr="00884D7D">
        <w:t>. 2021;9(1):102-9.</w:t>
      </w:r>
    </w:p>
    <w:p w14:paraId="199B225E" w14:textId="77777777" w:rsidR="00884D7D" w:rsidRPr="00884D7D" w:rsidRDefault="00884D7D" w:rsidP="00884D7D">
      <w:pPr>
        <w:pStyle w:val="EndNoteBibliography"/>
        <w:spacing w:after="0"/>
      </w:pPr>
      <w:r w:rsidRPr="00884D7D">
        <w:t>134.</w:t>
      </w:r>
      <w:r w:rsidRPr="00884D7D">
        <w:tab/>
        <w:t xml:space="preserve">Nguyen DL, Dejesus RS, Wieland ML. Missed appointments in resident continuity clinic: patient characteristics and health care outcomes. </w:t>
      </w:r>
      <w:r w:rsidRPr="009034CC">
        <w:rPr>
          <w:i/>
          <w:iCs/>
        </w:rPr>
        <w:t>J Grad Med Educ.</w:t>
      </w:r>
      <w:r w:rsidRPr="00884D7D">
        <w:t xml:space="preserve"> 2011;3(3):350-5.</w:t>
      </w:r>
    </w:p>
    <w:p w14:paraId="1FAABBA9" w14:textId="0A54670B" w:rsidR="00884D7D" w:rsidRPr="00884D7D" w:rsidRDefault="00884D7D" w:rsidP="00884D7D">
      <w:pPr>
        <w:pStyle w:val="EndNoteBibliography"/>
        <w:spacing w:after="0"/>
      </w:pPr>
      <w:r w:rsidRPr="00884D7D">
        <w:t>135.</w:t>
      </w:r>
      <w:r w:rsidRPr="00884D7D">
        <w:tab/>
        <w:t xml:space="preserve">Abdulkadir LS, Mottelson IN, Nielsen DS. Why does the patient not show up? Clinical case studies in a Danish migrant health clinic. </w:t>
      </w:r>
      <w:r w:rsidR="00301FA8" w:rsidRPr="009034CC">
        <w:rPr>
          <w:i/>
          <w:iCs/>
        </w:rPr>
        <w:t>Eur J Pers Cent Healthc</w:t>
      </w:r>
      <w:r w:rsidR="00301FA8">
        <w:t xml:space="preserve">. </w:t>
      </w:r>
      <w:r w:rsidRPr="00884D7D">
        <w:t>2019;7(2):316-24.</w:t>
      </w:r>
    </w:p>
    <w:p w14:paraId="46DDA72D" w14:textId="18DAD1B0" w:rsidR="00884D7D" w:rsidRPr="00884D7D" w:rsidRDefault="00884D7D" w:rsidP="00884D7D">
      <w:pPr>
        <w:pStyle w:val="EndNoteBibliography"/>
        <w:spacing w:after="0"/>
      </w:pPr>
      <w:r w:rsidRPr="00884D7D">
        <w:t>136.</w:t>
      </w:r>
      <w:r w:rsidRPr="00884D7D">
        <w:tab/>
        <w:t>Sumarsono A, Case M, Kassa S, Moran B. Telehealth as a Tool to Improve Access and Reduce No-Show Rates in a Large Safety-Net Population in the USA.</w:t>
      </w:r>
      <w:r w:rsidR="00BC3459" w:rsidRPr="009034CC">
        <w:rPr>
          <w:i/>
          <w:iCs/>
        </w:rPr>
        <w:t xml:space="preserve"> J Urban Health</w:t>
      </w:r>
      <w:r w:rsidRPr="009034CC">
        <w:rPr>
          <w:i/>
          <w:iCs/>
        </w:rPr>
        <w:t>.</w:t>
      </w:r>
      <w:r w:rsidRPr="00884D7D">
        <w:t xml:space="preserve"> 2023;100(2):398-407.</w:t>
      </w:r>
    </w:p>
    <w:p w14:paraId="4933A77B" w14:textId="3CB17DD7" w:rsidR="00884D7D" w:rsidRPr="00884D7D" w:rsidRDefault="00884D7D" w:rsidP="00884D7D">
      <w:pPr>
        <w:pStyle w:val="EndNoteBibliography"/>
        <w:spacing w:after="0"/>
      </w:pPr>
      <w:r w:rsidRPr="00884D7D">
        <w:lastRenderedPageBreak/>
        <w:t>137.</w:t>
      </w:r>
      <w:r w:rsidRPr="00884D7D">
        <w:tab/>
        <w:t xml:space="preserve">Tonnesen M, Hedeager Momsen A-M. Bridging gaps in health? A qualitative study about bridge-building and social inequity in Danish healthcare. </w:t>
      </w:r>
      <w:r w:rsidR="004B6155" w:rsidRPr="009034CC">
        <w:rPr>
          <w:i/>
          <w:iCs/>
        </w:rPr>
        <w:t>Int J Qual Stud Health Well-being</w:t>
      </w:r>
      <w:r w:rsidRPr="009034CC">
        <w:rPr>
          <w:i/>
          <w:iCs/>
        </w:rPr>
        <w:t xml:space="preserve">. </w:t>
      </w:r>
      <w:r w:rsidRPr="00884D7D">
        <w:t>2023;18(1):2241235.</w:t>
      </w:r>
    </w:p>
    <w:p w14:paraId="4CEAC5AA" w14:textId="2A1FA6B6" w:rsidR="00884D7D" w:rsidRPr="00884D7D" w:rsidRDefault="00884D7D" w:rsidP="00884D7D">
      <w:pPr>
        <w:pStyle w:val="EndNoteBibliography"/>
        <w:spacing w:after="0"/>
      </w:pPr>
      <w:r w:rsidRPr="00884D7D">
        <w:t>138.</w:t>
      </w:r>
      <w:r w:rsidRPr="00884D7D">
        <w:tab/>
      </w:r>
      <w:r w:rsidR="009E74D5" w:rsidRPr="009E74D5">
        <w:t>Revolving Doors Agency.</w:t>
      </w:r>
      <w:r w:rsidR="009E74D5" w:rsidRPr="009034CC">
        <w:rPr>
          <w:i/>
          <w:iCs/>
        </w:rPr>
        <w:t xml:space="preserve"> Navigating complexity: learning from Navigators across Birmingham.</w:t>
      </w:r>
      <w:r w:rsidR="009E74D5" w:rsidRPr="009E74D5">
        <w:t xml:space="preserve"> Revolving Doors Agency, 2020. https://www.tnlcommunityfund.org.uk/media/insights/documents/Navigating-Complexity-Learning-from-the-navigators-across-Birmingham-2020.pdf?mtime=20220601114929&amp;focal=none [accessed 30.04.2024]</w:t>
      </w:r>
    </w:p>
    <w:p w14:paraId="1623DFBA" w14:textId="0E000B65" w:rsidR="00884D7D" w:rsidRPr="00884D7D" w:rsidRDefault="00884D7D" w:rsidP="00884D7D">
      <w:pPr>
        <w:pStyle w:val="EndNoteBibliography"/>
        <w:spacing w:after="0"/>
      </w:pPr>
      <w:r w:rsidRPr="00884D7D">
        <w:t>139.</w:t>
      </w:r>
      <w:r w:rsidRPr="00884D7D">
        <w:tab/>
        <w:t xml:space="preserve">Hickmott S, Stroud T. Hidden dimensions. The complexities of podiatry clinic non attendance of people with diabetes. </w:t>
      </w:r>
      <w:r w:rsidR="00313DB4" w:rsidRPr="00313DB4">
        <w:rPr>
          <w:i/>
          <w:iCs/>
        </w:rPr>
        <w:t>Diabet Med</w:t>
      </w:r>
      <w:r w:rsidRPr="00884D7D">
        <w:t>. 2009;26(SUPPL. 1):174.</w:t>
      </w:r>
    </w:p>
    <w:p w14:paraId="40F4934B" w14:textId="6E8A9E6E" w:rsidR="00884D7D" w:rsidRPr="00884D7D" w:rsidRDefault="00884D7D" w:rsidP="00884D7D">
      <w:pPr>
        <w:pStyle w:val="EndNoteBibliography"/>
        <w:spacing w:after="0"/>
      </w:pPr>
      <w:r w:rsidRPr="00884D7D">
        <w:t>140.</w:t>
      </w:r>
      <w:r w:rsidRPr="00884D7D">
        <w:tab/>
        <w:t xml:space="preserve">Martin C, Perfect T, Mantle G. Non-attendance in primary care: the views of patients and practices on its causes, impact and solutions. </w:t>
      </w:r>
      <w:r w:rsidR="00F81048" w:rsidRPr="00F81048">
        <w:rPr>
          <w:i/>
          <w:iCs/>
        </w:rPr>
        <w:t>Fam Pract</w:t>
      </w:r>
      <w:r w:rsidRPr="00884D7D">
        <w:t>. 2005;22(6):638-43.</w:t>
      </w:r>
    </w:p>
    <w:p w14:paraId="26470DA0" w14:textId="156A0321" w:rsidR="00884D7D" w:rsidRPr="00884D7D" w:rsidRDefault="00884D7D" w:rsidP="00884D7D">
      <w:pPr>
        <w:pStyle w:val="EndNoteBibliography"/>
        <w:spacing w:after="0"/>
      </w:pPr>
      <w:r w:rsidRPr="00884D7D">
        <w:t>141.</w:t>
      </w:r>
      <w:r w:rsidRPr="00884D7D">
        <w:tab/>
        <w:t xml:space="preserve">Link BG, Phelan JC. Conceptualizing stigma. </w:t>
      </w:r>
      <w:r w:rsidRPr="009034CC">
        <w:rPr>
          <w:i/>
          <w:iCs/>
        </w:rPr>
        <w:t xml:space="preserve">Annual </w:t>
      </w:r>
      <w:r w:rsidR="009034CC">
        <w:rPr>
          <w:i/>
          <w:iCs/>
        </w:rPr>
        <w:t>R</w:t>
      </w:r>
      <w:r w:rsidRPr="009034CC">
        <w:rPr>
          <w:i/>
          <w:iCs/>
        </w:rPr>
        <w:t>eview of Sociology</w:t>
      </w:r>
      <w:r w:rsidRPr="00884D7D">
        <w:t>. 2001;27(1):363-85.</w:t>
      </w:r>
    </w:p>
    <w:p w14:paraId="1EDD2FBD" w14:textId="7BC3B972" w:rsidR="00884D7D" w:rsidRPr="00884D7D" w:rsidRDefault="00884D7D" w:rsidP="00884D7D">
      <w:pPr>
        <w:pStyle w:val="EndNoteBibliography"/>
        <w:spacing w:after="0"/>
      </w:pPr>
      <w:r w:rsidRPr="00884D7D">
        <w:t>142.</w:t>
      </w:r>
      <w:r w:rsidRPr="00884D7D">
        <w:tab/>
        <w:t xml:space="preserve">Wilkinson MJ. Effecting change in frequent non-attenders. </w:t>
      </w:r>
      <w:r w:rsidR="00F81048" w:rsidRPr="00F81048">
        <w:rPr>
          <w:i/>
          <w:iCs/>
        </w:rPr>
        <w:t>Br J Gen Pract</w:t>
      </w:r>
      <w:r w:rsidRPr="00884D7D">
        <w:t>. 1994;44(382):233.</w:t>
      </w:r>
    </w:p>
    <w:p w14:paraId="358B457F" w14:textId="46E4B86E" w:rsidR="00884D7D" w:rsidRPr="00884D7D" w:rsidRDefault="00884D7D" w:rsidP="00884D7D">
      <w:pPr>
        <w:pStyle w:val="EndNoteBibliography"/>
        <w:spacing w:after="0"/>
      </w:pPr>
      <w:r w:rsidRPr="00884D7D">
        <w:t>143.</w:t>
      </w:r>
      <w:r w:rsidRPr="00884D7D">
        <w:tab/>
        <w:t xml:space="preserve">Maggs C, Langley C. Why patients miss primary care appointments: involving patients in research. </w:t>
      </w:r>
      <w:r w:rsidR="008579C8" w:rsidRPr="005B7735">
        <w:rPr>
          <w:i/>
          <w:iCs/>
        </w:rPr>
        <w:t>Prim Health Care</w:t>
      </w:r>
      <w:r w:rsidRPr="00884D7D">
        <w:t>. 2008;18(2):34-7.</w:t>
      </w:r>
    </w:p>
    <w:p w14:paraId="05BCB1EC" w14:textId="564612AE" w:rsidR="00884D7D" w:rsidRPr="00884D7D" w:rsidRDefault="00884D7D" w:rsidP="00884D7D">
      <w:pPr>
        <w:pStyle w:val="EndNoteBibliography"/>
        <w:spacing w:after="0"/>
      </w:pPr>
      <w:r w:rsidRPr="00884D7D">
        <w:t>144.</w:t>
      </w:r>
      <w:r w:rsidRPr="00884D7D">
        <w:tab/>
        <w:t xml:space="preserve">Bull SL, Frost N, Bull ER. Behaviourally informed, patient-led interventions to reduce missed appointments in general practice: a 12-month implementation study. </w:t>
      </w:r>
      <w:r w:rsidR="00F81048" w:rsidRPr="00F81048">
        <w:rPr>
          <w:i/>
          <w:iCs/>
        </w:rPr>
        <w:t>Fam Pract</w:t>
      </w:r>
      <w:r w:rsidRPr="00884D7D">
        <w:t>. 2022.</w:t>
      </w:r>
    </w:p>
    <w:p w14:paraId="3975D422" w14:textId="0EF3298F" w:rsidR="00884D7D" w:rsidRPr="00884D7D" w:rsidRDefault="00884D7D" w:rsidP="00884D7D">
      <w:pPr>
        <w:pStyle w:val="EndNoteBibliography"/>
        <w:spacing w:after="0"/>
      </w:pPr>
      <w:r w:rsidRPr="00884D7D">
        <w:t>145.</w:t>
      </w:r>
      <w:r w:rsidRPr="00884D7D">
        <w:tab/>
        <w:t>Ballantyne M, Liscumb L, Brandon E, Jaffar A, Macdonald A, Beaune L. Mothers' Perceived Barriers to and Recommendations for Health Care Appointment Keeping for Children Who Have Cerebral Palsy.</w:t>
      </w:r>
      <w:r w:rsidRPr="005B7735">
        <w:rPr>
          <w:i/>
          <w:iCs/>
        </w:rPr>
        <w:t xml:space="preserve"> </w:t>
      </w:r>
      <w:r w:rsidR="00E8068D" w:rsidRPr="005B7735">
        <w:rPr>
          <w:i/>
          <w:iCs/>
        </w:rPr>
        <w:t>Glob Qual Nurs Res</w:t>
      </w:r>
      <w:r w:rsidRPr="00884D7D">
        <w:t>. 2019;6.</w:t>
      </w:r>
    </w:p>
    <w:p w14:paraId="5D371DBF" w14:textId="77777777" w:rsidR="00884D7D" w:rsidRPr="00884D7D" w:rsidRDefault="00884D7D" w:rsidP="00884D7D">
      <w:pPr>
        <w:pStyle w:val="EndNoteBibliography"/>
        <w:spacing w:after="0"/>
      </w:pPr>
      <w:r w:rsidRPr="00884D7D">
        <w:t>146.</w:t>
      </w:r>
      <w:r w:rsidRPr="00884D7D">
        <w:tab/>
        <w:t xml:space="preserve">Boshers EB, Cooley ME, Stahnke B. Examining no-show rates in a community health centre in the United States. </w:t>
      </w:r>
      <w:r w:rsidRPr="005B7735">
        <w:rPr>
          <w:i/>
          <w:iCs/>
        </w:rPr>
        <w:t>Health Soc Care Community.</w:t>
      </w:r>
      <w:r w:rsidRPr="00884D7D">
        <w:t xml:space="preserve"> 2022;30(5):e2041-e9.</w:t>
      </w:r>
    </w:p>
    <w:p w14:paraId="4C72654A" w14:textId="6941E90E" w:rsidR="00884D7D" w:rsidRPr="00884D7D" w:rsidRDefault="00884D7D" w:rsidP="00884D7D">
      <w:pPr>
        <w:pStyle w:val="EndNoteBibliography"/>
        <w:spacing w:after="0"/>
      </w:pPr>
      <w:r w:rsidRPr="00884D7D">
        <w:t>147.</w:t>
      </w:r>
      <w:r w:rsidRPr="00884D7D">
        <w:tab/>
        <w:t>Ruggeri K, Folke T, Benzerga A, Verra S, Buttner C, Steinbeck V, et al. Nudging New York: adaptive models and the limits of behavioral interventions to reduce no-shows and health inequalities.</w:t>
      </w:r>
      <w:r w:rsidRPr="005B7735">
        <w:rPr>
          <w:i/>
          <w:iCs/>
        </w:rPr>
        <w:t xml:space="preserve"> BMC Health Serv Res</w:t>
      </w:r>
      <w:r w:rsidRPr="00884D7D">
        <w:t>. 2020;20(1).</w:t>
      </w:r>
    </w:p>
    <w:p w14:paraId="6E504160" w14:textId="6CA12193" w:rsidR="00884D7D" w:rsidRPr="00884D7D" w:rsidRDefault="00884D7D" w:rsidP="00884D7D">
      <w:pPr>
        <w:pStyle w:val="EndNoteBibliography"/>
        <w:spacing w:after="0"/>
      </w:pPr>
      <w:r w:rsidRPr="00884D7D">
        <w:t>148.</w:t>
      </w:r>
      <w:r w:rsidRPr="00884D7D">
        <w:tab/>
      </w:r>
      <w:r w:rsidR="00E0642B" w:rsidRPr="00E0642B">
        <w:t xml:space="preserve">Department for Levelling Up. </w:t>
      </w:r>
      <w:r w:rsidR="00E0642B" w:rsidRPr="005B7735">
        <w:rPr>
          <w:i/>
          <w:iCs/>
        </w:rPr>
        <w:t>Frontline support models for people experiencing multiple disadvantage: A Rapid Evidence Assessment.</w:t>
      </w:r>
      <w:r w:rsidR="00E0642B" w:rsidRPr="00E0642B">
        <w:t xml:space="preserve"> London: HMSO. April 2023. https://assets.publishing.service.gov.uk/media/642af3507de82b000c31350c/Changing_Futures_Evaluation_-_Frontline_support_models_REA.pdf [accessed 30.04.2024]</w:t>
      </w:r>
    </w:p>
    <w:p w14:paraId="5C456405" w14:textId="50C8480B" w:rsidR="00884D7D" w:rsidRPr="00884D7D" w:rsidRDefault="00884D7D" w:rsidP="00884D7D">
      <w:pPr>
        <w:pStyle w:val="EndNoteBibliography"/>
        <w:spacing w:after="0"/>
      </w:pPr>
      <w:r w:rsidRPr="00884D7D">
        <w:t>149.</w:t>
      </w:r>
      <w:r w:rsidRPr="00884D7D">
        <w:tab/>
        <w:t xml:space="preserve">Lawal MO. Non-attendance in diabetes education centres: Perceptions of patients and education providers. </w:t>
      </w:r>
      <w:r w:rsidR="00313DB4" w:rsidRPr="00313DB4">
        <w:rPr>
          <w:i/>
          <w:iCs/>
        </w:rPr>
        <w:t>Diabet Med</w:t>
      </w:r>
      <w:r w:rsidRPr="00884D7D">
        <w:t>. 2014;31(SUPPL. 1):102-3.</w:t>
      </w:r>
    </w:p>
    <w:p w14:paraId="16E91C5A" w14:textId="7E4A94D3" w:rsidR="00884D7D" w:rsidRPr="00884D7D" w:rsidRDefault="00884D7D" w:rsidP="00884D7D">
      <w:pPr>
        <w:pStyle w:val="EndNoteBibliography"/>
        <w:spacing w:after="0"/>
      </w:pPr>
      <w:r w:rsidRPr="00884D7D">
        <w:t>150.</w:t>
      </w:r>
      <w:r w:rsidRPr="00884D7D">
        <w:tab/>
        <w:t xml:space="preserve">Sharp DJ, Hamilton W. Non-attendance at general practices and outpatient clinics. </w:t>
      </w:r>
      <w:r w:rsidR="002864B4" w:rsidRPr="005B7735">
        <w:rPr>
          <w:i/>
          <w:iCs/>
        </w:rPr>
        <w:t>BMJ</w:t>
      </w:r>
      <w:r w:rsidRPr="00884D7D">
        <w:t>. 2001;323(7321):1081-2.</w:t>
      </w:r>
    </w:p>
    <w:p w14:paraId="272FDAA0" w14:textId="4351AC82" w:rsidR="00884D7D" w:rsidRPr="00884D7D" w:rsidRDefault="00884D7D" w:rsidP="00884D7D">
      <w:pPr>
        <w:pStyle w:val="EndNoteBibliography"/>
        <w:spacing w:after="0"/>
      </w:pPr>
      <w:r w:rsidRPr="00884D7D">
        <w:t>151.</w:t>
      </w:r>
      <w:r w:rsidRPr="00884D7D">
        <w:tab/>
        <w:t xml:space="preserve">Denneny EK, Black SE, Bogle Y, Macavei VM, O'Shaughnessy TC, White VLC, et al. Tackling poor attendance to tuberculosis clinic-who, why and what can be done. </w:t>
      </w:r>
      <w:r w:rsidR="00F81048" w:rsidRPr="00F81048">
        <w:rPr>
          <w:i/>
          <w:iCs/>
        </w:rPr>
        <w:t>Thorax</w:t>
      </w:r>
      <w:r w:rsidRPr="00884D7D">
        <w:t>. 2014;69(SUPPL. 2):A210.</w:t>
      </w:r>
    </w:p>
    <w:p w14:paraId="2D01B9C5" w14:textId="1C175DF5" w:rsidR="00884D7D" w:rsidRPr="00884D7D" w:rsidRDefault="00884D7D" w:rsidP="00884D7D">
      <w:pPr>
        <w:pStyle w:val="EndNoteBibliography"/>
        <w:spacing w:after="0"/>
      </w:pPr>
      <w:r w:rsidRPr="00884D7D">
        <w:t>152.</w:t>
      </w:r>
      <w:r w:rsidRPr="00884D7D">
        <w:tab/>
        <w:t xml:space="preserve">Mackenzie M, Conway E, Hastings A, Munro M, O’Donnell CA. Intersections and multiple ‘candidacies’: exploring connections between two theoretical perspectives on domestic abuse and their implications for practicing policy. </w:t>
      </w:r>
      <w:r w:rsidR="00335D04" w:rsidRPr="005B7735">
        <w:rPr>
          <w:i/>
          <w:iCs/>
        </w:rPr>
        <w:t>Soc Policy Soc</w:t>
      </w:r>
      <w:r w:rsidR="005B7735">
        <w:t>.</w:t>
      </w:r>
      <w:r w:rsidRPr="00884D7D">
        <w:t xml:space="preserve"> 2015;14(1):43-62.</w:t>
      </w:r>
    </w:p>
    <w:p w14:paraId="65E8FC51" w14:textId="77777777" w:rsidR="00884D7D" w:rsidRPr="00884D7D" w:rsidRDefault="00884D7D" w:rsidP="00884D7D">
      <w:pPr>
        <w:pStyle w:val="EndNoteBibliography"/>
        <w:spacing w:after="0"/>
      </w:pPr>
      <w:r w:rsidRPr="00884D7D">
        <w:t>153.</w:t>
      </w:r>
      <w:r w:rsidRPr="00884D7D">
        <w:tab/>
        <w:t xml:space="preserve">Gallacher K, Morrison D, Jani B, Macdonald S, May CR, Montori VM, et al. Uncovering treatment burden as a key concept for stroke care: a systematic review of qualitative research. </w:t>
      </w:r>
      <w:r w:rsidRPr="005B7735">
        <w:rPr>
          <w:i/>
          <w:iCs/>
        </w:rPr>
        <w:t>PLoS medicine</w:t>
      </w:r>
      <w:r w:rsidRPr="00884D7D">
        <w:t>. 2013;10(6):e1001473.</w:t>
      </w:r>
    </w:p>
    <w:p w14:paraId="380B09D1" w14:textId="3D16B1BA" w:rsidR="00884D7D" w:rsidRPr="00884D7D" w:rsidRDefault="00884D7D" w:rsidP="00135EBE">
      <w:pPr>
        <w:pStyle w:val="EndNoteBibliography"/>
        <w:spacing w:after="0"/>
      </w:pPr>
      <w:r w:rsidRPr="00884D7D">
        <w:t>154.</w:t>
      </w:r>
      <w:r w:rsidRPr="00884D7D">
        <w:tab/>
        <w:t>Fairhurst K, Sheikh A. Texting appointment reminders to repeated non-attenders in primary care: randomised controlled study.</w:t>
      </w:r>
      <w:r w:rsidR="00F81048" w:rsidRPr="00F81048">
        <w:rPr>
          <w:i/>
          <w:iCs/>
        </w:rPr>
        <w:t xml:space="preserve"> Qual Saf Health Care</w:t>
      </w:r>
      <w:r w:rsidRPr="00884D7D">
        <w:t>. 2008;17(5):373-6.</w:t>
      </w:r>
    </w:p>
    <w:p w14:paraId="04F32EDC" w14:textId="77777777" w:rsidR="00884D7D" w:rsidRPr="00884D7D" w:rsidRDefault="00884D7D" w:rsidP="00884D7D">
      <w:pPr>
        <w:pStyle w:val="EndNoteBibliography"/>
        <w:spacing w:after="0"/>
      </w:pPr>
      <w:r w:rsidRPr="00884D7D">
        <w:t>155.</w:t>
      </w:r>
      <w:r w:rsidRPr="00884D7D">
        <w:tab/>
        <w:t>Morris J, Campbell-Richards D, Wherton J, Sudra R, Vijayaraghavan S, Greenhalgh T, et al. Webcam consultations for diabetes: findings from four years of experience in Newham.</w:t>
      </w:r>
      <w:r w:rsidRPr="005B7735">
        <w:rPr>
          <w:i/>
          <w:iCs/>
        </w:rPr>
        <w:t xml:space="preserve"> Pract Diabetes</w:t>
      </w:r>
      <w:r w:rsidRPr="00884D7D">
        <w:t>. 2017;34(2):45-50.</w:t>
      </w:r>
    </w:p>
    <w:p w14:paraId="2870F362" w14:textId="0E3D2CBE" w:rsidR="00884D7D" w:rsidRPr="00884D7D" w:rsidRDefault="00884D7D" w:rsidP="00884D7D">
      <w:pPr>
        <w:pStyle w:val="EndNoteBibliography"/>
        <w:spacing w:after="0"/>
      </w:pPr>
      <w:r w:rsidRPr="00884D7D">
        <w:t>156.</w:t>
      </w:r>
      <w:r w:rsidRPr="00884D7D">
        <w:tab/>
        <w:t xml:space="preserve">Arber S, Sawyer L. Do Appointment Systems Work? </w:t>
      </w:r>
      <w:r w:rsidRPr="005B7735">
        <w:rPr>
          <w:i/>
          <w:iCs/>
        </w:rPr>
        <w:t>B</w:t>
      </w:r>
      <w:r w:rsidR="00135EBE" w:rsidRPr="005B7735">
        <w:rPr>
          <w:i/>
          <w:iCs/>
        </w:rPr>
        <w:t>MJ</w:t>
      </w:r>
      <w:r w:rsidRPr="00884D7D">
        <w:t>. 1982;284(6314):478-80.</w:t>
      </w:r>
    </w:p>
    <w:p w14:paraId="7B39D457" w14:textId="19045074" w:rsidR="00884D7D" w:rsidRPr="00884D7D" w:rsidRDefault="00884D7D" w:rsidP="00884D7D">
      <w:pPr>
        <w:pStyle w:val="EndNoteBibliography"/>
        <w:spacing w:after="0"/>
      </w:pPr>
      <w:r w:rsidRPr="00884D7D">
        <w:lastRenderedPageBreak/>
        <w:t>157.</w:t>
      </w:r>
      <w:r w:rsidRPr="00884D7D">
        <w:tab/>
        <w:t xml:space="preserve">Qin J, Chan CW, Dong J, Homma S, Ye S. Telemedicine is associated with reduced socioeconomic disparities in outpatient clinic no-show rates of attendence. </w:t>
      </w:r>
      <w:r w:rsidRPr="005B7735">
        <w:rPr>
          <w:i/>
          <w:iCs/>
        </w:rPr>
        <w:t>Journal of Telemedicine and Telecare.</w:t>
      </w:r>
      <w:r w:rsidRPr="00884D7D">
        <w:t xml:space="preserve"> 2023</w:t>
      </w:r>
      <w:r w:rsidR="00B2094E">
        <w:t>:0(0)</w:t>
      </w:r>
    </w:p>
    <w:p w14:paraId="282C4391" w14:textId="5C2F4B60" w:rsidR="00884D7D" w:rsidRPr="00884D7D" w:rsidRDefault="00884D7D" w:rsidP="00884D7D">
      <w:pPr>
        <w:pStyle w:val="EndNoteBibliography"/>
        <w:spacing w:after="0"/>
      </w:pPr>
      <w:r w:rsidRPr="00884D7D">
        <w:t>158.</w:t>
      </w:r>
      <w:r w:rsidRPr="00884D7D">
        <w:tab/>
        <w:t xml:space="preserve">Johnson BJ, Mold JW, Pontious JM. Reduction and management of no-shows by family medicine residency practice exemplars. </w:t>
      </w:r>
      <w:r w:rsidRPr="0031206B">
        <w:rPr>
          <w:i/>
          <w:iCs/>
        </w:rPr>
        <w:t>Annals Family Med</w:t>
      </w:r>
      <w:r w:rsidRPr="00884D7D">
        <w:t>. 2007;5(6):534-9.</w:t>
      </w:r>
    </w:p>
    <w:p w14:paraId="5DA9CD4A" w14:textId="31B12D05" w:rsidR="00884D7D" w:rsidRPr="00884D7D" w:rsidRDefault="00884D7D" w:rsidP="00884D7D">
      <w:pPr>
        <w:pStyle w:val="EndNoteBibliography"/>
        <w:spacing w:after="0"/>
      </w:pPr>
      <w:r w:rsidRPr="00884D7D">
        <w:t>159.</w:t>
      </w:r>
      <w:r w:rsidRPr="00884D7D">
        <w:tab/>
        <w:t xml:space="preserve">Car J, Sheikh A. Telephone consultations. </w:t>
      </w:r>
      <w:r w:rsidR="0031206B" w:rsidRPr="0031206B">
        <w:rPr>
          <w:i/>
          <w:iCs/>
        </w:rPr>
        <w:t>BMJ</w:t>
      </w:r>
      <w:r w:rsidRPr="00884D7D">
        <w:t>. 2003;326(7396):966-9.</w:t>
      </w:r>
    </w:p>
    <w:p w14:paraId="5CD4B0F8" w14:textId="553423C3" w:rsidR="00884D7D" w:rsidRPr="00884D7D" w:rsidRDefault="00884D7D" w:rsidP="00884D7D">
      <w:pPr>
        <w:pStyle w:val="EndNoteBibliography"/>
        <w:spacing w:after="0"/>
      </w:pPr>
      <w:r w:rsidRPr="00884D7D">
        <w:t>160.</w:t>
      </w:r>
      <w:r w:rsidRPr="00884D7D">
        <w:tab/>
        <w:t>Parsons J, Abel G, Mounce LTA, Atherton H. The changing face of missed appointments.</w:t>
      </w:r>
      <w:r w:rsidRPr="0031206B">
        <w:rPr>
          <w:i/>
          <w:iCs/>
        </w:rPr>
        <w:t xml:space="preserve"> Br</w:t>
      </w:r>
      <w:r w:rsidR="001B3633" w:rsidRPr="0031206B">
        <w:rPr>
          <w:i/>
          <w:iCs/>
        </w:rPr>
        <w:t xml:space="preserve"> </w:t>
      </w:r>
      <w:r w:rsidRPr="0031206B">
        <w:rPr>
          <w:i/>
          <w:iCs/>
        </w:rPr>
        <w:t>J  Gen Pract</w:t>
      </w:r>
      <w:r w:rsidRPr="00884D7D">
        <w:t>. 2023;73(728):134-5.</w:t>
      </w:r>
    </w:p>
    <w:p w14:paraId="1B421EED" w14:textId="77777777" w:rsidR="00884D7D" w:rsidRPr="00884D7D" w:rsidRDefault="00884D7D" w:rsidP="00884D7D">
      <w:pPr>
        <w:pStyle w:val="EndNoteBibliography"/>
        <w:spacing w:after="0"/>
      </w:pPr>
      <w:r w:rsidRPr="00884D7D">
        <w:t>161.</w:t>
      </w:r>
      <w:r w:rsidRPr="00884D7D">
        <w:tab/>
        <w:t xml:space="preserve">Garuda SR, Javalgi RG, Talluri VS. Tackling no-show behavior: a market-driven approach. </w:t>
      </w:r>
      <w:r w:rsidRPr="0031206B">
        <w:rPr>
          <w:i/>
          <w:iCs/>
        </w:rPr>
        <w:t>Health Mark Q</w:t>
      </w:r>
      <w:r w:rsidRPr="00884D7D">
        <w:t>. 1998;15(4):25-44.</w:t>
      </w:r>
    </w:p>
    <w:p w14:paraId="3E6D103A" w14:textId="77777777" w:rsidR="00884D7D" w:rsidRPr="00884D7D" w:rsidRDefault="00884D7D" w:rsidP="00884D7D">
      <w:pPr>
        <w:pStyle w:val="EndNoteBibliography"/>
        <w:spacing w:after="0"/>
      </w:pPr>
      <w:r w:rsidRPr="00884D7D">
        <w:t>162.</w:t>
      </w:r>
      <w:r w:rsidRPr="00884D7D">
        <w:tab/>
        <w:t xml:space="preserve">Woodcock EW. Managing your appointment'no-shows'. </w:t>
      </w:r>
      <w:r w:rsidRPr="0031206B">
        <w:rPr>
          <w:i/>
          <w:iCs/>
        </w:rPr>
        <w:t>J Med Pract Manag</w:t>
      </w:r>
      <w:r w:rsidRPr="00884D7D">
        <w:t>. 2000;15:284-8.</w:t>
      </w:r>
    </w:p>
    <w:p w14:paraId="7DDFB1C7" w14:textId="77707A9E" w:rsidR="00884D7D" w:rsidRPr="00884D7D" w:rsidRDefault="00884D7D" w:rsidP="00884D7D">
      <w:pPr>
        <w:pStyle w:val="EndNoteBibliography"/>
        <w:spacing w:after="0"/>
      </w:pPr>
      <w:r w:rsidRPr="00884D7D">
        <w:t>163.</w:t>
      </w:r>
      <w:r w:rsidRPr="00884D7D">
        <w:tab/>
        <w:t xml:space="preserve">Kiruparan P, Kiruparan N, Debnath D. Impact of pre-appointment contact and short message service alerts in reducing 'Did Not Attend' (DNA) rate on rapid access new patient breast clinics: a DGH perspective. </w:t>
      </w:r>
      <w:r w:rsidR="002E471B" w:rsidRPr="00691D1A">
        <w:rPr>
          <w:i/>
          <w:iCs/>
        </w:rPr>
        <w:t>BM</w:t>
      </w:r>
      <w:r w:rsidR="00691D1A" w:rsidRPr="00691D1A">
        <w:rPr>
          <w:i/>
          <w:iCs/>
        </w:rPr>
        <w:t>C</w:t>
      </w:r>
      <w:r w:rsidR="002E471B" w:rsidRPr="00691D1A">
        <w:rPr>
          <w:i/>
          <w:iCs/>
        </w:rPr>
        <w:t xml:space="preserve"> Health Serv Res</w:t>
      </w:r>
      <w:r w:rsidRPr="00691D1A">
        <w:rPr>
          <w:i/>
          <w:iCs/>
        </w:rPr>
        <w:t>.</w:t>
      </w:r>
      <w:r w:rsidRPr="00884D7D">
        <w:t xml:space="preserve"> 2020;20(1):9.</w:t>
      </w:r>
    </w:p>
    <w:p w14:paraId="23818F00" w14:textId="6ABBD48B" w:rsidR="00884D7D" w:rsidRPr="00884D7D" w:rsidRDefault="00884D7D" w:rsidP="00884D7D">
      <w:pPr>
        <w:pStyle w:val="EndNoteBibliography"/>
        <w:spacing w:after="0"/>
      </w:pPr>
      <w:r w:rsidRPr="00884D7D">
        <w:t>164.</w:t>
      </w:r>
      <w:r w:rsidRPr="00884D7D">
        <w:tab/>
        <w:t xml:space="preserve">Ellis DA, Jenkins R. Weekday Affects Attendance Rate for Medical Appointments: Large-Scale Data Analysis and Implications. </w:t>
      </w:r>
      <w:r w:rsidR="00F81048" w:rsidRPr="00F81048">
        <w:rPr>
          <w:i/>
          <w:iCs/>
        </w:rPr>
        <w:t>PLoS One</w:t>
      </w:r>
      <w:r w:rsidRPr="00884D7D">
        <w:t>. 2012;7(12):4.</w:t>
      </w:r>
    </w:p>
    <w:p w14:paraId="0EB36D48" w14:textId="5ACD6455" w:rsidR="00884D7D" w:rsidRPr="00884D7D" w:rsidRDefault="00884D7D" w:rsidP="00884D7D">
      <w:pPr>
        <w:pStyle w:val="EndNoteBibliography"/>
        <w:spacing w:after="0"/>
      </w:pPr>
      <w:r w:rsidRPr="00884D7D">
        <w:t>165.</w:t>
      </w:r>
      <w:r w:rsidRPr="00884D7D">
        <w:tab/>
        <w:t xml:space="preserve">NHS England. </w:t>
      </w:r>
      <w:r w:rsidRPr="00691D1A">
        <w:rPr>
          <w:i/>
          <w:iCs/>
        </w:rPr>
        <w:t>Approaches to implementing two-way appointment reminders</w:t>
      </w:r>
      <w:r w:rsidRPr="00884D7D">
        <w:t>​.</w:t>
      </w:r>
      <w:r w:rsidR="00B02784">
        <w:t xml:space="preserve"> NHS England,</w:t>
      </w:r>
      <w:r w:rsidRPr="00884D7D">
        <w:t xml:space="preserve"> 2023.</w:t>
      </w:r>
    </w:p>
    <w:p w14:paraId="655C3FD2" w14:textId="32F9B583" w:rsidR="00884D7D" w:rsidRPr="00884D7D" w:rsidRDefault="00884D7D" w:rsidP="00884D7D">
      <w:pPr>
        <w:pStyle w:val="EndNoteBibliography"/>
        <w:spacing w:after="0"/>
      </w:pPr>
      <w:r w:rsidRPr="00884D7D">
        <w:t>166.</w:t>
      </w:r>
      <w:r w:rsidRPr="00884D7D">
        <w:tab/>
        <w:t xml:space="preserve">Gurol-Urganci I, e Jongh T, Vodopivec-Jamsek V, Atun R, Car J. Mobile phone messaging reminders for attendance at healthcare appointments. </w:t>
      </w:r>
      <w:r w:rsidR="00F90C87" w:rsidRPr="00691D1A">
        <w:rPr>
          <w:i/>
          <w:iCs/>
        </w:rPr>
        <w:t>Cochrane Database Syst Rev</w:t>
      </w:r>
      <w:r w:rsidRPr="00884D7D">
        <w:t>. 2013(12).</w:t>
      </w:r>
    </w:p>
    <w:p w14:paraId="43D43049" w14:textId="2C777B11" w:rsidR="00884D7D" w:rsidRPr="00884D7D" w:rsidRDefault="00884D7D" w:rsidP="00884D7D">
      <w:pPr>
        <w:pStyle w:val="EndNoteBibliography"/>
        <w:spacing w:after="0"/>
      </w:pPr>
      <w:r w:rsidRPr="00884D7D">
        <w:t>167.</w:t>
      </w:r>
      <w:r w:rsidRPr="00884D7D">
        <w:tab/>
      </w:r>
      <w:r w:rsidR="00682B5B" w:rsidRPr="0049366F">
        <w:t>Opon SO, Tenambergen WM, Njoroge KM. The effect of patient reminders in reducing missed appointment in medical settings: a systematic review.</w:t>
      </w:r>
      <w:r w:rsidR="00682B5B" w:rsidRPr="00691D1A">
        <w:rPr>
          <w:i/>
          <w:iCs/>
        </w:rPr>
        <w:t xml:space="preserve"> </w:t>
      </w:r>
      <w:r w:rsidR="00682B5B" w:rsidRPr="00691D1A">
        <w:rPr>
          <w:rFonts w:ascii="Arial" w:hAnsi="Arial" w:cs="Arial"/>
          <w:i/>
          <w:iCs/>
          <w:color w:val="222222"/>
          <w:sz w:val="20"/>
          <w:szCs w:val="20"/>
          <w:shd w:val="clear" w:color="auto" w:fill="FFFFFF"/>
        </w:rPr>
        <w:t>PAMJ-One Health</w:t>
      </w:r>
      <w:r w:rsidR="00682B5B">
        <w:rPr>
          <w:rFonts w:ascii="Arial" w:hAnsi="Arial" w:cs="Arial"/>
          <w:color w:val="222222"/>
          <w:sz w:val="20"/>
          <w:szCs w:val="20"/>
          <w:shd w:val="clear" w:color="auto" w:fill="FFFFFF"/>
        </w:rPr>
        <w:t>.</w:t>
      </w:r>
      <w:r w:rsidR="00682B5B" w:rsidRPr="0049366F">
        <w:t xml:space="preserve"> 2020</w:t>
      </w:r>
      <w:r w:rsidR="00682B5B">
        <w:t xml:space="preserve"> </w:t>
      </w:r>
      <w:r w:rsidR="00682B5B" w:rsidRPr="00770A83">
        <w:t>2(9).</w:t>
      </w:r>
    </w:p>
    <w:p w14:paraId="744DAE14" w14:textId="77777777" w:rsidR="00884D7D" w:rsidRPr="00884D7D" w:rsidRDefault="00884D7D" w:rsidP="00884D7D">
      <w:pPr>
        <w:pStyle w:val="EndNoteBibliography"/>
        <w:spacing w:after="0"/>
      </w:pPr>
      <w:r w:rsidRPr="00884D7D">
        <w:t>168.</w:t>
      </w:r>
      <w:r w:rsidRPr="00884D7D">
        <w:tab/>
        <w:t xml:space="preserve">Boksmati N, Butler-Henderson K, Anderson K, Sahama T. The Effectiveness of SMS Reminders on Appointment Attendance: a Meta-Analysis. </w:t>
      </w:r>
      <w:r w:rsidRPr="00691D1A">
        <w:rPr>
          <w:i/>
          <w:iCs/>
        </w:rPr>
        <w:t>J Med Syst</w:t>
      </w:r>
      <w:r w:rsidRPr="00884D7D">
        <w:t>. 2016;40(4):10.</w:t>
      </w:r>
    </w:p>
    <w:p w14:paraId="4CDD0719" w14:textId="77777777" w:rsidR="00884D7D" w:rsidRPr="00884D7D" w:rsidRDefault="00884D7D" w:rsidP="00884D7D">
      <w:pPr>
        <w:pStyle w:val="EndNoteBibliography"/>
        <w:spacing w:after="0"/>
      </w:pPr>
      <w:r w:rsidRPr="00884D7D">
        <w:t>169.</w:t>
      </w:r>
      <w:r w:rsidRPr="00884D7D">
        <w:tab/>
        <w:t xml:space="preserve">Schwebel FJ, Larimer ME. Using text message reminders in health care services: A narrative literature review. </w:t>
      </w:r>
      <w:r w:rsidRPr="00691D1A">
        <w:rPr>
          <w:i/>
          <w:iCs/>
        </w:rPr>
        <w:t>Internet Interv</w:t>
      </w:r>
      <w:r w:rsidRPr="00884D7D">
        <w:t>. 2018;13:82-104.</w:t>
      </w:r>
    </w:p>
    <w:p w14:paraId="055AAA89" w14:textId="5E108F71" w:rsidR="00884D7D" w:rsidRPr="00884D7D" w:rsidRDefault="00884D7D" w:rsidP="00884D7D">
      <w:pPr>
        <w:pStyle w:val="EndNoteBibliography"/>
        <w:spacing w:after="0"/>
      </w:pPr>
      <w:r w:rsidRPr="00884D7D">
        <w:t>170.</w:t>
      </w:r>
      <w:r w:rsidRPr="00884D7D">
        <w:tab/>
        <w:t xml:space="preserve">Sims H, Sanghara H, Hayes D, Wandiembe S, Finch M, Jakobsen H, et al. Text Message Reminders of Appointments: A Pilot Intervention at Four Community Mental Health Clinics in London. </w:t>
      </w:r>
      <w:r w:rsidRPr="00691D1A">
        <w:rPr>
          <w:i/>
          <w:iCs/>
        </w:rPr>
        <w:t>Psychiatr Serv</w:t>
      </w:r>
      <w:r w:rsidRPr="00884D7D">
        <w:t>. 2012;63(2):161-8.</w:t>
      </w:r>
    </w:p>
    <w:p w14:paraId="0A432C1B" w14:textId="0236E2AA" w:rsidR="00884D7D" w:rsidRPr="00884D7D" w:rsidRDefault="00884D7D" w:rsidP="00884D7D">
      <w:pPr>
        <w:pStyle w:val="EndNoteBibliography"/>
        <w:spacing w:after="0"/>
      </w:pPr>
      <w:r w:rsidRPr="00884D7D">
        <w:t>171.</w:t>
      </w:r>
      <w:r w:rsidRPr="00884D7D">
        <w:tab/>
        <w:t>Car J, Ng C, Atun R, Card A. SMS Text Message Healthcare Appointment Reminders in England.</w:t>
      </w:r>
      <w:r w:rsidRPr="00691D1A">
        <w:rPr>
          <w:i/>
          <w:iCs/>
        </w:rPr>
        <w:t xml:space="preserve"> </w:t>
      </w:r>
      <w:r w:rsidR="00876EAF" w:rsidRPr="00691D1A">
        <w:rPr>
          <w:i/>
          <w:iCs/>
        </w:rPr>
        <w:t>J Ambul Care Manage</w:t>
      </w:r>
      <w:r w:rsidR="00876EAF">
        <w:t>.</w:t>
      </w:r>
      <w:r w:rsidRPr="00884D7D">
        <w:t xml:space="preserve"> 2008;31(3):216-9.</w:t>
      </w:r>
    </w:p>
    <w:p w14:paraId="46BE624F" w14:textId="42AE4375" w:rsidR="00884D7D" w:rsidRPr="00884D7D" w:rsidRDefault="00884D7D" w:rsidP="00884D7D">
      <w:pPr>
        <w:pStyle w:val="EndNoteBibliography"/>
        <w:spacing w:after="0"/>
      </w:pPr>
      <w:r w:rsidRPr="00884D7D">
        <w:t>172.</w:t>
      </w:r>
      <w:r w:rsidRPr="00884D7D">
        <w:tab/>
        <w:t xml:space="preserve">Fee PA, Hargan AM. An intervention study to assess the effectiveness of a reminder telephone call in improving patient appointment attendance at a Community Dental Service clinic. </w:t>
      </w:r>
      <w:r w:rsidRPr="00691D1A">
        <w:rPr>
          <w:i/>
          <w:iCs/>
        </w:rPr>
        <w:t>Community Dent</w:t>
      </w:r>
      <w:r w:rsidR="00986BB1" w:rsidRPr="00691D1A">
        <w:rPr>
          <w:i/>
          <w:iCs/>
        </w:rPr>
        <w:t xml:space="preserve"> </w:t>
      </w:r>
      <w:r w:rsidRPr="00691D1A">
        <w:rPr>
          <w:i/>
          <w:iCs/>
        </w:rPr>
        <w:t>Health</w:t>
      </w:r>
      <w:r w:rsidRPr="00884D7D">
        <w:t>. 2016;33(4):239-41.</w:t>
      </w:r>
    </w:p>
    <w:p w14:paraId="547BC866" w14:textId="1E42BACA" w:rsidR="00884D7D" w:rsidRPr="00884D7D" w:rsidRDefault="00884D7D" w:rsidP="00884D7D">
      <w:pPr>
        <w:pStyle w:val="EndNoteBibliography"/>
        <w:spacing w:after="0"/>
      </w:pPr>
      <w:r w:rsidRPr="00884D7D">
        <w:t>173.</w:t>
      </w:r>
      <w:r w:rsidRPr="00884D7D">
        <w:tab/>
        <w:t>Reekie D, Devlin H. Preventing failed appointments in general dental practice: a comparison of reminder methods.</w:t>
      </w:r>
      <w:r w:rsidRPr="00691D1A">
        <w:rPr>
          <w:i/>
          <w:iCs/>
        </w:rPr>
        <w:t xml:space="preserve"> </w:t>
      </w:r>
      <w:r w:rsidR="00986BB1" w:rsidRPr="00691D1A">
        <w:rPr>
          <w:i/>
          <w:iCs/>
        </w:rPr>
        <w:t>Br Dent J</w:t>
      </w:r>
      <w:r w:rsidRPr="00884D7D">
        <w:t>. 1998;185(9):472-4.</w:t>
      </w:r>
    </w:p>
    <w:p w14:paraId="0CF1C78C" w14:textId="77777777" w:rsidR="00884D7D" w:rsidRPr="00884D7D" w:rsidRDefault="00884D7D" w:rsidP="00884D7D">
      <w:pPr>
        <w:pStyle w:val="EndNoteBibliography"/>
        <w:spacing w:after="0"/>
      </w:pPr>
      <w:r w:rsidRPr="00884D7D">
        <w:t>174.</w:t>
      </w:r>
      <w:r w:rsidRPr="00884D7D">
        <w:tab/>
        <w:t>McLean SM, Booth A, Gee M, Salway S, Cobb M, Bhanbhro S, et al. Appointment reminder systems are effective but not optimal: results of a systematic review and evidence synthesis employing realist principles</w:t>
      </w:r>
      <w:r w:rsidRPr="00691D1A">
        <w:rPr>
          <w:i/>
          <w:iCs/>
        </w:rPr>
        <w:t xml:space="preserve">. Patient Prefer Adherence. </w:t>
      </w:r>
      <w:r w:rsidRPr="00884D7D">
        <w:t>2016;10:479-99.</w:t>
      </w:r>
    </w:p>
    <w:p w14:paraId="409351D2" w14:textId="77777777" w:rsidR="00977F91" w:rsidRDefault="00884D7D" w:rsidP="00977F91">
      <w:pPr>
        <w:pStyle w:val="EndNoteBibliography"/>
        <w:spacing w:after="0"/>
      </w:pPr>
      <w:r w:rsidRPr="00884D7D">
        <w:t>175.</w:t>
      </w:r>
      <w:r w:rsidRPr="00884D7D">
        <w:tab/>
        <w:t>M</w:t>
      </w:r>
      <w:r w:rsidRPr="00884D7D">
        <w:rPr>
          <w:rFonts w:hint="eastAsia"/>
        </w:rPr>
        <w:t>ilne RG. Reducing non</w:t>
      </w:r>
      <w:r w:rsidRPr="00884D7D">
        <w:rPr>
          <w:rFonts w:hint="eastAsia"/>
        </w:rPr>
        <w:t>‐</w:t>
      </w:r>
      <w:r w:rsidRPr="00884D7D">
        <w:rPr>
          <w:rFonts w:hint="eastAsia"/>
        </w:rPr>
        <w:t>attendance at specialist clinics: an evaluation of the effectiveness and cost of patient</w:t>
      </w:r>
      <w:r w:rsidRPr="00884D7D">
        <w:rPr>
          <w:rFonts w:hint="eastAsia"/>
        </w:rPr>
        <w:t>‐</w:t>
      </w:r>
      <w:r w:rsidRPr="00884D7D">
        <w:rPr>
          <w:rFonts w:hint="eastAsia"/>
        </w:rPr>
        <w:t>focussed booking and SMS reminders at a Scottish health board.</w:t>
      </w:r>
    </w:p>
    <w:p w14:paraId="4EBD6DA6" w14:textId="04985A32" w:rsidR="00884D7D" w:rsidRPr="00884D7D" w:rsidRDefault="00977F91" w:rsidP="00977F91">
      <w:pPr>
        <w:pStyle w:val="EndNoteBibliography"/>
        <w:spacing w:after="0"/>
      </w:pPr>
      <w:r w:rsidRPr="00D5339A">
        <w:rPr>
          <w:i/>
          <w:iCs/>
        </w:rPr>
        <w:t>Int J Consum Stud.</w:t>
      </w:r>
      <w:r w:rsidR="00884D7D" w:rsidRPr="00884D7D">
        <w:rPr>
          <w:rFonts w:hint="eastAsia"/>
        </w:rPr>
        <w:t xml:space="preserve"> 2010;34(5):570-80.</w:t>
      </w:r>
    </w:p>
    <w:p w14:paraId="2AB62020" w14:textId="77777777" w:rsidR="00884D7D" w:rsidRPr="00884D7D" w:rsidRDefault="00884D7D" w:rsidP="00884D7D">
      <w:pPr>
        <w:pStyle w:val="EndNoteBibliography"/>
        <w:spacing w:after="0"/>
      </w:pPr>
      <w:r w:rsidRPr="00884D7D">
        <w:t>176.</w:t>
      </w:r>
      <w:r w:rsidRPr="00884D7D">
        <w:tab/>
        <w:t xml:space="preserve">Wang Y, Baidoo FA. Design of Integral Reminder for Collaborative Appointment Management. </w:t>
      </w:r>
      <w:r w:rsidRPr="00D5339A">
        <w:rPr>
          <w:i/>
          <w:iCs/>
        </w:rPr>
        <w:t>50th Annual Hawaii International Conference on System Sciences(HICSS)</w:t>
      </w:r>
      <w:r w:rsidRPr="00884D7D">
        <w:t>. 2017:910-9.</w:t>
      </w:r>
    </w:p>
    <w:p w14:paraId="223C8047" w14:textId="66E4B9B5" w:rsidR="00884D7D" w:rsidRPr="00884D7D" w:rsidRDefault="00884D7D" w:rsidP="00884D7D">
      <w:pPr>
        <w:pStyle w:val="EndNoteBibliography"/>
        <w:spacing w:after="0"/>
      </w:pPr>
      <w:r w:rsidRPr="00884D7D">
        <w:t>177.</w:t>
      </w:r>
      <w:r w:rsidRPr="00884D7D">
        <w:tab/>
        <w:t>Shah SJ, Cronin P, Hong CS, Hwang AS, Ashburner JM, Bearnot BI, et al. Targeted Reminder Phone Calls to Patients at High Risk of No-Show for Primary Care Appointment: A Randomized Trial</w:t>
      </w:r>
      <w:r w:rsidRPr="00D5339A">
        <w:rPr>
          <w:i/>
          <w:iCs/>
        </w:rPr>
        <w:t xml:space="preserve">. </w:t>
      </w:r>
      <w:r w:rsidR="008548F4" w:rsidRPr="00D5339A">
        <w:rPr>
          <w:rFonts w:ascii="Arial" w:hAnsi="Arial" w:cs="Arial"/>
          <w:i/>
          <w:iCs/>
          <w:color w:val="000000"/>
          <w:sz w:val="20"/>
          <w:szCs w:val="20"/>
          <w:shd w:val="clear" w:color="auto" w:fill="FFFFFF"/>
        </w:rPr>
        <w:t>J Gen Intern Med</w:t>
      </w:r>
      <w:r w:rsidR="008548F4">
        <w:rPr>
          <w:rFonts w:ascii="Arial" w:hAnsi="Arial" w:cs="Arial"/>
          <w:color w:val="000000"/>
          <w:sz w:val="20"/>
          <w:szCs w:val="20"/>
          <w:shd w:val="clear" w:color="auto" w:fill="FFFFFF"/>
        </w:rPr>
        <w:t>.</w:t>
      </w:r>
      <w:r w:rsidRPr="00884D7D">
        <w:t xml:space="preserve"> 2016;31(12):1460-6.</w:t>
      </w:r>
    </w:p>
    <w:p w14:paraId="2CF65DC0" w14:textId="2697D4EC" w:rsidR="00884D7D" w:rsidRPr="00884D7D" w:rsidRDefault="00884D7D" w:rsidP="00884D7D">
      <w:pPr>
        <w:pStyle w:val="EndNoteBibliography"/>
        <w:spacing w:after="0"/>
      </w:pPr>
      <w:r w:rsidRPr="00884D7D">
        <w:t>178.</w:t>
      </w:r>
      <w:r w:rsidRPr="00884D7D">
        <w:tab/>
        <w:t xml:space="preserve">Perron NJ, Dao MD, Kossovsky MP, Miserez V, Chuard C, Calmy A, et al. Reduction of missed appointments at an urban primary care clinic: a randomised controlled study. </w:t>
      </w:r>
      <w:r w:rsidRPr="00B356D9">
        <w:rPr>
          <w:i/>
          <w:iCs/>
        </w:rPr>
        <w:t>BMC</w:t>
      </w:r>
      <w:r w:rsidRPr="00884D7D">
        <w:t xml:space="preserve"> </w:t>
      </w:r>
      <w:r w:rsidR="00F81048" w:rsidRPr="00F81048">
        <w:rPr>
          <w:i/>
          <w:iCs/>
        </w:rPr>
        <w:t>Fam Pract</w:t>
      </w:r>
      <w:r w:rsidRPr="00884D7D">
        <w:t>. 2010;11.</w:t>
      </w:r>
    </w:p>
    <w:p w14:paraId="253160B4" w14:textId="64ECCFF5" w:rsidR="00884D7D" w:rsidRPr="00884D7D" w:rsidRDefault="00884D7D" w:rsidP="00884D7D">
      <w:pPr>
        <w:pStyle w:val="EndNoteBibliography"/>
        <w:spacing w:after="0"/>
      </w:pPr>
      <w:r w:rsidRPr="00884D7D">
        <w:lastRenderedPageBreak/>
        <w:t>179.</w:t>
      </w:r>
      <w:r w:rsidRPr="00884D7D">
        <w:tab/>
        <w:t xml:space="preserve">Macharia WM. An overview of interventions to improve compliance with appointment keeping for medical services. </w:t>
      </w:r>
      <w:r w:rsidR="001F437A" w:rsidRPr="00B356D9">
        <w:rPr>
          <w:i/>
          <w:iCs/>
        </w:rPr>
        <w:t>JAMA</w:t>
      </w:r>
      <w:r w:rsidRPr="00884D7D">
        <w:t>. 1992;267(13):1813-7.</w:t>
      </w:r>
    </w:p>
    <w:p w14:paraId="28D17820" w14:textId="1A143E39" w:rsidR="00884D7D" w:rsidRPr="00884D7D" w:rsidRDefault="00884D7D" w:rsidP="00884D7D">
      <w:pPr>
        <w:pStyle w:val="EndNoteBibliography"/>
        <w:spacing w:after="0"/>
      </w:pPr>
      <w:r w:rsidRPr="00884D7D">
        <w:t>180.</w:t>
      </w:r>
      <w:r w:rsidRPr="00884D7D">
        <w:tab/>
        <w:t>Rowett M, Reda S, Makhoul S. Prompts to Encourage Appointment Attendance for People With Serious Mental Illness.</w:t>
      </w:r>
      <w:r w:rsidRPr="00B356D9">
        <w:rPr>
          <w:i/>
          <w:iCs/>
        </w:rPr>
        <w:t xml:space="preserve"> </w:t>
      </w:r>
      <w:r w:rsidR="001F437A" w:rsidRPr="00B356D9">
        <w:rPr>
          <w:i/>
          <w:iCs/>
        </w:rPr>
        <w:t>Schizophr Bull</w:t>
      </w:r>
      <w:r w:rsidRPr="00B356D9">
        <w:rPr>
          <w:i/>
          <w:iCs/>
        </w:rPr>
        <w:t xml:space="preserve">. </w:t>
      </w:r>
      <w:r w:rsidRPr="00884D7D">
        <w:t>2010;36(5):910-1.</w:t>
      </w:r>
    </w:p>
    <w:p w14:paraId="34F635FD" w14:textId="77777777" w:rsidR="00884D7D" w:rsidRPr="00884D7D" w:rsidRDefault="00884D7D" w:rsidP="00884D7D">
      <w:pPr>
        <w:pStyle w:val="EndNoteBibliography"/>
        <w:spacing w:after="0"/>
      </w:pPr>
      <w:r w:rsidRPr="00884D7D">
        <w:t>181.</w:t>
      </w:r>
      <w:r w:rsidRPr="00884D7D">
        <w:tab/>
        <w:t xml:space="preserve">Yates L, Brittleton L, Bean N. An investigation into the factors which influence attendance rates for psychology appointments in an adult intellectual disability service. </w:t>
      </w:r>
      <w:r w:rsidRPr="00B356D9">
        <w:rPr>
          <w:i/>
          <w:iCs/>
        </w:rPr>
        <w:t>Adv Ment Health Intellet Disabil</w:t>
      </w:r>
      <w:r w:rsidRPr="00884D7D">
        <w:t>. 2022;16(4):216-25.</w:t>
      </w:r>
    </w:p>
    <w:p w14:paraId="2E253504" w14:textId="77777777" w:rsidR="00884D7D" w:rsidRPr="00884D7D" w:rsidRDefault="00884D7D" w:rsidP="00884D7D">
      <w:pPr>
        <w:pStyle w:val="EndNoteBibliography"/>
        <w:spacing w:after="0"/>
      </w:pPr>
      <w:r w:rsidRPr="00884D7D">
        <w:t>182.</w:t>
      </w:r>
      <w:r w:rsidRPr="00884D7D">
        <w:tab/>
        <w:t xml:space="preserve">Guo J, F. Bard J, J. Morrice D, R. Jaen C, Poursani R. Offering transportation services to economically disadvantaged patients at a family health center: a case study. </w:t>
      </w:r>
      <w:r w:rsidRPr="00B356D9">
        <w:rPr>
          <w:i/>
          <w:iCs/>
        </w:rPr>
        <w:t>Health Systems.</w:t>
      </w:r>
      <w:r w:rsidRPr="00884D7D">
        <w:t xml:space="preserve"> 2022;11(4):251-75.</w:t>
      </w:r>
    </w:p>
    <w:p w14:paraId="28E95B03" w14:textId="686C1F5F" w:rsidR="00884D7D" w:rsidRPr="00884D7D" w:rsidRDefault="00884D7D" w:rsidP="00884D7D">
      <w:pPr>
        <w:pStyle w:val="EndNoteBibliography"/>
        <w:spacing w:after="0"/>
      </w:pPr>
      <w:r w:rsidRPr="00884D7D">
        <w:t>183.</w:t>
      </w:r>
      <w:r w:rsidRPr="00884D7D">
        <w:tab/>
      </w:r>
      <w:r w:rsidR="00983680" w:rsidRPr="00983680">
        <w:t xml:space="preserve">Healthwatch. </w:t>
      </w:r>
      <w:r w:rsidR="00983680" w:rsidRPr="00B356D9">
        <w:rPr>
          <w:i/>
          <w:iCs/>
        </w:rPr>
        <w:t>Cost of living: People are increasingly avoiding NHS appointments and prescriptions.</w:t>
      </w:r>
      <w:r w:rsidR="00983680" w:rsidRPr="00983680">
        <w:t xml:space="preserve"> Healthwatch. 2023. https://www.healthwatch.co.uk/news/2023-01-09/cost-living-people-are-increasingly-avoiding-nhs-appointments-and-prescriptions [accessed 30.04.2024]</w:t>
      </w:r>
    </w:p>
    <w:p w14:paraId="4B51ED71" w14:textId="7BA8F515" w:rsidR="00884D7D" w:rsidRPr="00884D7D" w:rsidRDefault="00884D7D" w:rsidP="00884D7D">
      <w:pPr>
        <w:pStyle w:val="EndNoteBibliography"/>
        <w:spacing w:after="0"/>
      </w:pPr>
      <w:r w:rsidRPr="00884D7D">
        <w:t>184.</w:t>
      </w:r>
      <w:r w:rsidRPr="00884D7D">
        <w:tab/>
        <w:t>Sun C-A, Shenk Z, Renda S, Maruthur N, Zheng S, Perrin N, et al. Experiences and Perceptions of Telehealth Visits in Diabetes Care During and After the COVID-19 Pandemic Among Adults With Type 2 Diabetes and Their Providers: Qualitative Study.</w:t>
      </w:r>
      <w:r w:rsidRPr="00B356D9">
        <w:rPr>
          <w:i/>
          <w:iCs/>
        </w:rPr>
        <w:t xml:space="preserve"> JMIR </w:t>
      </w:r>
      <w:r w:rsidR="001F3BE3" w:rsidRPr="00B356D9">
        <w:rPr>
          <w:i/>
          <w:iCs/>
        </w:rPr>
        <w:t>D</w:t>
      </w:r>
      <w:r w:rsidRPr="00B356D9">
        <w:rPr>
          <w:i/>
          <w:iCs/>
        </w:rPr>
        <w:t>iabetes</w:t>
      </w:r>
      <w:r w:rsidRPr="00884D7D">
        <w:t>. 2023;8:e44283-e.</w:t>
      </w:r>
    </w:p>
    <w:p w14:paraId="5341B665" w14:textId="7FD7F652" w:rsidR="00884D7D" w:rsidRPr="00884D7D" w:rsidRDefault="00884D7D" w:rsidP="00884D7D">
      <w:pPr>
        <w:pStyle w:val="EndNoteBibliography"/>
        <w:spacing w:after="0"/>
      </w:pPr>
      <w:r w:rsidRPr="00884D7D">
        <w:t>185.</w:t>
      </w:r>
      <w:r w:rsidRPr="00884D7D">
        <w:tab/>
        <w:t xml:space="preserve">Tait J, Noyes K, Bath L, Henderson M, Elleri D. Clinic non-attendance, glycaemic control and deprivation score in paediatric and young persons' diabetes clinics in Lothian, Scotland. </w:t>
      </w:r>
      <w:r w:rsidRPr="00B356D9">
        <w:rPr>
          <w:i/>
          <w:iCs/>
        </w:rPr>
        <w:t>Pediatr Diabetes</w:t>
      </w:r>
      <w:r w:rsidRPr="00884D7D">
        <w:t>. 2017;18(Supplement 25):88.</w:t>
      </w:r>
    </w:p>
    <w:p w14:paraId="47F1A6B2" w14:textId="6EB37B96" w:rsidR="00884D7D" w:rsidRPr="00884D7D" w:rsidRDefault="00884D7D" w:rsidP="00884D7D">
      <w:pPr>
        <w:pStyle w:val="EndNoteBibliography"/>
        <w:spacing w:after="0"/>
      </w:pPr>
      <w:r w:rsidRPr="00884D7D">
        <w:t>186.</w:t>
      </w:r>
      <w:r w:rsidRPr="00884D7D">
        <w:tab/>
        <w:t xml:space="preserve">Weltermann BM, Doost SM, Kersting C, Gesenhues S. Hypertension management in primary care: how effective is a telephone recall for patients with low appointment adherence in a practice setting? </w:t>
      </w:r>
      <w:r w:rsidR="00D30963" w:rsidRPr="00B356D9">
        <w:rPr>
          <w:i/>
          <w:iCs/>
        </w:rPr>
        <w:t>Wien Klin Wochenschr</w:t>
      </w:r>
      <w:r w:rsidRPr="00884D7D">
        <w:t>. 2014;126(19-20):613-8.</w:t>
      </w:r>
    </w:p>
    <w:p w14:paraId="27564744" w14:textId="5F98F018" w:rsidR="00884D7D" w:rsidRPr="00884D7D" w:rsidRDefault="00884D7D" w:rsidP="00884D7D">
      <w:pPr>
        <w:pStyle w:val="EndNoteBibliography"/>
      </w:pPr>
      <w:r w:rsidRPr="00884D7D">
        <w:t>187.</w:t>
      </w:r>
      <w:r w:rsidRPr="00884D7D">
        <w:tab/>
        <w:t>Maehl N, Bleckwenn M, Riedel-Heller SG, Mehlhorn S, Lippmann S, Deutsch T, et al. The Impact of the COVID-19 Pandemic on Avoidance of Health Care, Symptom Severity, and Mental Well-Being in Patients With Coronary Artery Disease.</w:t>
      </w:r>
      <w:r w:rsidRPr="00B356D9">
        <w:rPr>
          <w:i/>
          <w:iCs/>
        </w:rPr>
        <w:t xml:space="preserve"> </w:t>
      </w:r>
      <w:r w:rsidR="005327EB" w:rsidRPr="00B356D9">
        <w:rPr>
          <w:i/>
          <w:iCs/>
        </w:rPr>
        <w:t>Front Med (Lausanne)</w:t>
      </w:r>
      <w:r w:rsidRPr="00B356D9">
        <w:rPr>
          <w:i/>
          <w:iCs/>
        </w:rPr>
        <w:t>.</w:t>
      </w:r>
      <w:r w:rsidRPr="00884D7D">
        <w:t xml:space="preserve"> 2021;8.</w:t>
      </w:r>
    </w:p>
    <w:p w14:paraId="27CF3BD9" w14:textId="1C0503EF" w:rsidR="00A57DFF" w:rsidRDefault="00A57DFF" w:rsidP="00884D7D"/>
    <w:p w14:paraId="60CC656D" w14:textId="77777777" w:rsidR="00B81E33" w:rsidRDefault="00B81E33" w:rsidP="00E0135C">
      <w:bookmarkStart w:id="50" w:name="_GoBack"/>
      <w:bookmarkEnd w:id="50"/>
    </w:p>
    <w:sectPr w:rsidR="00B81E33" w:rsidSect="00E330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0ED3C" w14:textId="77777777" w:rsidR="008B4E17" w:rsidRPr="001D3FBB" w:rsidRDefault="008B4E17" w:rsidP="005341A2">
      <w:pPr>
        <w:spacing w:after="0" w:line="240" w:lineRule="auto"/>
      </w:pPr>
      <w:r w:rsidRPr="001D3FBB">
        <w:separator/>
      </w:r>
    </w:p>
  </w:endnote>
  <w:endnote w:type="continuationSeparator" w:id="0">
    <w:p w14:paraId="35159422" w14:textId="77777777" w:rsidR="008B4E17" w:rsidRPr="001D3FBB" w:rsidRDefault="008B4E17" w:rsidP="005341A2">
      <w:pPr>
        <w:spacing w:after="0" w:line="240" w:lineRule="auto"/>
      </w:pPr>
      <w:r w:rsidRPr="001D3FBB">
        <w:continuationSeparator/>
      </w:r>
    </w:p>
  </w:endnote>
  <w:endnote w:type="continuationNotice" w:id="1">
    <w:p w14:paraId="224D0C64" w14:textId="77777777" w:rsidR="008B4E17" w:rsidRPr="001D3FBB" w:rsidRDefault="008B4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2D032" w14:textId="77777777" w:rsidR="008B4E17" w:rsidRPr="001D3FBB" w:rsidRDefault="008B4E17" w:rsidP="005341A2">
      <w:pPr>
        <w:spacing w:after="0" w:line="240" w:lineRule="auto"/>
      </w:pPr>
      <w:r w:rsidRPr="001D3FBB">
        <w:separator/>
      </w:r>
    </w:p>
  </w:footnote>
  <w:footnote w:type="continuationSeparator" w:id="0">
    <w:p w14:paraId="11BA8664" w14:textId="77777777" w:rsidR="008B4E17" w:rsidRPr="001D3FBB" w:rsidRDefault="008B4E17" w:rsidP="005341A2">
      <w:pPr>
        <w:spacing w:after="0" w:line="240" w:lineRule="auto"/>
      </w:pPr>
      <w:r w:rsidRPr="001D3FBB">
        <w:continuationSeparator/>
      </w:r>
    </w:p>
  </w:footnote>
  <w:footnote w:type="continuationNotice" w:id="1">
    <w:p w14:paraId="2D0DDD0F" w14:textId="77777777" w:rsidR="008B4E17" w:rsidRPr="001D3FBB" w:rsidRDefault="008B4E1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F73"/>
    <w:multiLevelType w:val="hybridMultilevel"/>
    <w:tmpl w:val="615EB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934D44"/>
    <w:multiLevelType w:val="hybridMultilevel"/>
    <w:tmpl w:val="D84EC7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0997967"/>
    <w:multiLevelType w:val="hybridMultilevel"/>
    <w:tmpl w:val="936E5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CF346A"/>
    <w:multiLevelType w:val="hybridMultilevel"/>
    <w:tmpl w:val="EE024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6468A8"/>
    <w:multiLevelType w:val="hybridMultilevel"/>
    <w:tmpl w:val="948C3E26"/>
    <w:lvl w:ilvl="0" w:tplc="AC5EFE9A">
      <w:start w:val="1"/>
      <w:numFmt w:val="bullet"/>
      <w:lvlText w:val=""/>
      <w:lvlJc w:val="left"/>
      <w:pPr>
        <w:ind w:left="720" w:hanging="360"/>
      </w:pPr>
      <w:rPr>
        <w:rFonts w:ascii="Symbol" w:hAnsi="Symbol"/>
      </w:rPr>
    </w:lvl>
    <w:lvl w:ilvl="1" w:tplc="1AB84412">
      <w:start w:val="1"/>
      <w:numFmt w:val="bullet"/>
      <w:lvlText w:val=""/>
      <w:lvlJc w:val="left"/>
      <w:pPr>
        <w:ind w:left="720" w:hanging="360"/>
      </w:pPr>
      <w:rPr>
        <w:rFonts w:ascii="Symbol" w:hAnsi="Symbol"/>
      </w:rPr>
    </w:lvl>
    <w:lvl w:ilvl="2" w:tplc="C24E9E0A">
      <w:start w:val="1"/>
      <w:numFmt w:val="bullet"/>
      <w:lvlText w:val=""/>
      <w:lvlJc w:val="left"/>
      <w:pPr>
        <w:ind w:left="720" w:hanging="360"/>
      </w:pPr>
      <w:rPr>
        <w:rFonts w:ascii="Symbol" w:hAnsi="Symbol"/>
      </w:rPr>
    </w:lvl>
    <w:lvl w:ilvl="3" w:tplc="5B4E18B4">
      <w:start w:val="1"/>
      <w:numFmt w:val="bullet"/>
      <w:lvlText w:val=""/>
      <w:lvlJc w:val="left"/>
      <w:pPr>
        <w:ind w:left="720" w:hanging="360"/>
      </w:pPr>
      <w:rPr>
        <w:rFonts w:ascii="Symbol" w:hAnsi="Symbol"/>
      </w:rPr>
    </w:lvl>
    <w:lvl w:ilvl="4" w:tplc="229C21E0">
      <w:start w:val="1"/>
      <w:numFmt w:val="bullet"/>
      <w:lvlText w:val=""/>
      <w:lvlJc w:val="left"/>
      <w:pPr>
        <w:ind w:left="720" w:hanging="360"/>
      </w:pPr>
      <w:rPr>
        <w:rFonts w:ascii="Symbol" w:hAnsi="Symbol"/>
      </w:rPr>
    </w:lvl>
    <w:lvl w:ilvl="5" w:tplc="133E77C4">
      <w:start w:val="1"/>
      <w:numFmt w:val="bullet"/>
      <w:lvlText w:val=""/>
      <w:lvlJc w:val="left"/>
      <w:pPr>
        <w:ind w:left="720" w:hanging="360"/>
      </w:pPr>
      <w:rPr>
        <w:rFonts w:ascii="Symbol" w:hAnsi="Symbol"/>
      </w:rPr>
    </w:lvl>
    <w:lvl w:ilvl="6" w:tplc="01660A5A">
      <w:start w:val="1"/>
      <w:numFmt w:val="bullet"/>
      <w:lvlText w:val=""/>
      <w:lvlJc w:val="left"/>
      <w:pPr>
        <w:ind w:left="720" w:hanging="360"/>
      </w:pPr>
      <w:rPr>
        <w:rFonts w:ascii="Symbol" w:hAnsi="Symbol"/>
      </w:rPr>
    </w:lvl>
    <w:lvl w:ilvl="7" w:tplc="582E375C">
      <w:start w:val="1"/>
      <w:numFmt w:val="bullet"/>
      <w:lvlText w:val=""/>
      <w:lvlJc w:val="left"/>
      <w:pPr>
        <w:ind w:left="720" w:hanging="360"/>
      </w:pPr>
      <w:rPr>
        <w:rFonts w:ascii="Symbol" w:hAnsi="Symbol"/>
      </w:rPr>
    </w:lvl>
    <w:lvl w:ilvl="8" w:tplc="3C167968">
      <w:start w:val="1"/>
      <w:numFmt w:val="bullet"/>
      <w:lvlText w:val=""/>
      <w:lvlJc w:val="left"/>
      <w:pPr>
        <w:ind w:left="720" w:hanging="360"/>
      </w:pPr>
      <w:rPr>
        <w:rFonts w:ascii="Symbol" w:hAnsi="Symbol"/>
      </w:rPr>
    </w:lvl>
  </w:abstractNum>
  <w:abstractNum w:abstractNumId="5">
    <w:nsid w:val="1A01584C"/>
    <w:multiLevelType w:val="hybridMultilevel"/>
    <w:tmpl w:val="63DEBC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FF9476C"/>
    <w:multiLevelType w:val="hybridMultilevel"/>
    <w:tmpl w:val="5BAAFB42"/>
    <w:lvl w:ilvl="0" w:tplc="94E0D2FA">
      <w:start w:val="3"/>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C43E95"/>
    <w:multiLevelType w:val="hybridMultilevel"/>
    <w:tmpl w:val="43905902"/>
    <w:lvl w:ilvl="0" w:tplc="208857B4">
      <w:start w:val="1"/>
      <w:numFmt w:val="bullet"/>
      <w:lvlText w:val=""/>
      <w:lvlJc w:val="left"/>
      <w:pPr>
        <w:ind w:left="720" w:hanging="360"/>
      </w:pPr>
      <w:rPr>
        <w:rFonts w:ascii="Symbol" w:hAnsi="Symbol"/>
      </w:rPr>
    </w:lvl>
    <w:lvl w:ilvl="1" w:tplc="F2DA2B70">
      <w:start w:val="1"/>
      <w:numFmt w:val="bullet"/>
      <w:lvlText w:val=""/>
      <w:lvlJc w:val="left"/>
      <w:pPr>
        <w:ind w:left="720" w:hanging="360"/>
      </w:pPr>
      <w:rPr>
        <w:rFonts w:ascii="Symbol" w:hAnsi="Symbol"/>
      </w:rPr>
    </w:lvl>
    <w:lvl w:ilvl="2" w:tplc="C0F27B28">
      <w:start w:val="1"/>
      <w:numFmt w:val="bullet"/>
      <w:lvlText w:val=""/>
      <w:lvlJc w:val="left"/>
      <w:pPr>
        <w:ind w:left="720" w:hanging="360"/>
      </w:pPr>
      <w:rPr>
        <w:rFonts w:ascii="Symbol" w:hAnsi="Symbol"/>
      </w:rPr>
    </w:lvl>
    <w:lvl w:ilvl="3" w:tplc="3D461F74">
      <w:start w:val="1"/>
      <w:numFmt w:val="bullet"/>
      <w:lvlText w:val=""/>
      <w:lvlJc w:val="left"/>
      <w:pPr>
        <w:ind w:left="720" w:hanging="360"/>
      </w:pPr>
      <w:rPr>
        <w:rFonts w:ascii="Symbol" w:hAnsi="Symbol"/>
      </w:rPr>
    </w:lvl>
    <w:lvl w:ilvl="4" w:tplc="17A0C508">
      <w:start w:val="1"/>
      <w:numFmt w:val="bullet"/>
      <w:lvlText w:val=""/>
      <w:lvlJc w:val="left"/>
      <w:pPr>
        <w:ind w:left="720" w:hanging="360"/>
      </w:pPr>
      <w:rPr>
        <w:rFonts w:ascii="Symbol" w:hAnsi="Symbol"/>
      </w:rPr>
    </w:lvl>
    <w:lvl w:ilvl="5" w:tplc="7456A4A6">
      <w:start w:val="1"/>
      <w:numFmt w:val="bullet"/>
      <w:lvlText w:val=""/>
      <w:lvlJc w:val="left"/>
      <w:pPr>
        <w:ind w:left="720" w:hanging="360"/>
      </w:pPr>
      <w:rPr>
        <w:rFonts w:ascii="Symbol" w:hAnsi="Symbol"/>
      </w:rPr>
    </w:lvl>
    <w:lvl w:ilvl="6" w:tplc="EFC608C0">
      <w:start w:val="1"/>
      <w:numFmt w:val="bullet"/>
      <w:lvlText w:val=""/>
      <w:lvlJc w:val="left"/>
      <w:pPr>
        <w:ind w:left="720" w:hanging="360"/>
      </w:pPr>
      <w:rPr>
        <w:rFonts w:ascii="Symbol" w:hAnsi="Symbol"/>
      </w:rPr>
    </w:lvl>
    <w:lvl w:ilvl="7" w:tplc="1332BA88">
      <w:start w:val="1"/>
      <w:numFmt w:val="bullet"/>
      <w:lvlText w:val=""/>
      <w:lvlJc w:val="left"/>
      <w:pPr>
        <w:ind w:left="720" w:hanging="360"/>
      </w:pPr>
      <w:rPr>
        <w:rFonts w:ascii="Symbol" w:hAnsi="Symbol"/>
      </w:rPr>
    </w:lvl>
    <w:lvl w:ilvl="8" w:tplc="6CDA59E0">
      <w:start w:val="1"/>
      <w:numFmt w:val="bullet"/>
      <w:lvlText w:val=""/>
      <w:lvlJc w:val="left"/>
      <w:pPr>
        <w:ind w:left="720" w:hanging="360"/>
      </w:pPr>
      <w:rPr>
        <w:rFonts w:ascii="Symbol" w:hAnsi="Symbol"/>
      </w:rPr>
    </w:lvl>
  </w:abstractNum>
  <w:abstractNum w:abstractNumId="8">
    <w:nsid w:val="26461224"/>
    <w:multiLevelType w:val="hybridMultilevel"/>
    <w:tmpl w:val="37948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6567BA"/>
    <w:multiLevelType w:val="hybridMultilevel"/>
    <w:tmpl w:val="0C4AC502"/>
    <w:lvl w:ilvl="0" w:tplc="54AE244A">
      <w:start w:val="1"/>
      <w:numFmt w:val="bullet"/>
      <w:lvlText w:val=""/>
      <w:lvlJc w:val="left"/>
      <w:pPr>
        <w:ind w:left="720" w:hanging="360"/>
      </w:pPr>
      <w:rPr>
        <w:rFonts w:ascii="Symbol" w:hAnsi="Symbol"/>
      </w:rPr>
    </w:lvl>
    <w:lvl w:ilvl="1" w:tplc="81228C04">
      <w:start w:val="1"/>
      <w:numFmt w:val="bullet"/>
      <w:lvlText w:val=""/>
      <w:lvlJc w:val="left"/>
      <w:pPr>
        <w:ind w:left="720" w:hanging="360"/>
      </w:pPr>
      <w:rPr>
        <w:rFonts w:ascii="Symbol" w:hAnsi="Symbol"/>
      </w:rPr>
    </w:lvl>
    <w:lvl w:ilvl="2" w:tplc="F5F42890">
      <w:start w:val="1"/>
      <w:numFmt w:val="bullet"/>
      <w:lvlText w:val=""/>
      <w:lvlJc w:val="left"/>
      <w:pPr>
        <w:ind w:left="720" w:hanging="360"/>
      </w:pPr>
      <w:rPr>
        <w:rFonts w:ascii="Symbol" w:hAnsi="Symbol"/>
      </w:rPr>
    </w:lvl>
    <w:lvl w:ilvl="3" w:tplc="7B2E0804">
      <w:start w:val="1"/>
      <w:numFmt w:val="bullet"/>
      <w:lvlText w:val=""/>
      <w:lvlJc w:val="left"/>
      <w:pPr>
        <w:ind w:left="720" w:hanging="360"/>
      </w:pPr>
      <w:rPr>
        <w:rFonts w:ascii="Symbol" w:hAnsi="Symbol"/>
      </w:rPr>
    </w:lvl>
    <w:lvl w:ilvl="4" w:tplc="DB9A5020">
      <w:start w:val="1"/>
      <w:numFmt w:val="bullet"/>
      <w:lvlText w:val=""/>
      <w:lvlJc w:val="left"/>
      <w:pPr>
        <w:ind w:left="720" w:hanging="360"/>
      </w:pPr>
      <w:rPr>
        <w:rFonts w:ascii="Symbol" w:hAnsi="Symbol"/>
      </w:rPr>
    </w:lvl>
    <w:lvl w:ilvl="5" w:tplc="339C728A">
      <w:start w:val="1"/>
      <w:numFmt w:val="bullet"/>
      <w:lvlText w:val=""/>
      <w:lvlJc w:val="left"/>
      <w:pPr>
        <w:ind w:left="720" w:hanging="360"/>
      </w:pPr>
      <w:rPr>
        <w:rFonts w:ascii="Symbol" w:hAnsi="Symbol"/>
      </w:rPr>
    </w:lvl>
    <w:lvl w:ilvl="6" w:tplc="9FE0F232">
      <w:start w:val="1"/>
      <w:numFmt w:val="bullet"/>
      <w:lvlText w:val=""/>
      <w:lvlJc w:val="left"/>
      <w:pPr>
        <w:ind w:left="720" w:hanging="360"/>
      </w:pPr>
      <w:rPr>
        <w:rFonts w:ascii="Symbol" w:hAnsi="Symbol"/>
      </w:rPr>
    </w:lvl>
    <w:lvl w:ilvl="7" w:tplc="08061AE8">
      <w:start w:val="1"/>
      <w:numFmt w:val="bullet"/>
      <w:lvlText w:val=""/>
      <w:lvlJc w:val="left"/>
      <w:pPr>
        <w:ind w:left="720" w:hanging="360"/>
      </w:pPr>
      <w:rPr>
        <w:rFonts w:ascii="Symbol" w:hAnsi="Symbol"/>
      </w:rPr>
    </w:lvl>
    <w:lvl w:ilvl="8" w:tplc="AA2E159A">
      <w:start w:val="1"/>
      <w:numFmt w:val="bullet"/>
      <w:lvlText w:val=""/>
      <w:lvlJc w:val="left"/>
      <w:pPr>
        <w:ind w:left="720" w:hanging="360"/>
      </w:pPr>
      <w:rPr>
        <w:rFonts w:ascii="Symbol" w:hAnsi="Symbol"/>
      </w:rPr>
    </w:lvl>
  </w:abstractNum>
  <w:abstractNum w:abstractNumId="10">
    <w:nsid w:val="28FA364F"/>
    <w:multiLevelType w:val="hybridMultilevel"/>
    <w:tmpl w:val="CD20FB8C"/>
    <w:lvl w:ilvl="0" w:tplc="3526692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E55D98"/>
    <w:multiLevelType w:val="hybridMultilevel"/>
    <w:tmpl w:val="97A28ABA"/>
    <w:lvl w:ilvl="0" w:tplc="C8166900">
      <w:start w:val="1786"/>
      <w:numFmt w:val="bullet"/>
      <w:lvlText w:val="-"/>
      <w:lvlJc w:val="left"/>
      <w:pPr>
        <w:ind w:left="720" w:hanging="360"/>
      </w:pPr>
      <w:rPr>
        <w:rFonts w:ascii="Calibri" w:eastAsiaTheme="min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B16F43"/>
    <w:multiLevelType w:val="hybridMultilevel"/>
    <w:tmpl w:val="08C4BC00"/>
    <w:lvl w:ilvl="0" w:tplc="F1026F6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4A1FD5"/>
    <w:multiLevelType w:val="hybridMultilevel"/>
    <w:tmpl w:val="EE82B46E"/>
    <w:lvl w:ilvl="0" w:tplc="1756C3AA">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037528F"/>
    <w:multiLevelType w:val="hybridMultilevel"/>
    <w:tmpl w:val="CA6AE3B0"/>
    <w:lvl w:ilvl="0" w:tplc="BC848604">
      <w:start w:val="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6C3619"/>
    <w:multiLevelType w:val="hybridMultilevel"/>
    <w:tmpl w:val="2F68F854"/>
    <w:lvl w:ilvl="0" w:tplc="64D46EB8">
      <w:start w:val="1"/>
      <w:numFmt w:val="bullet"/>
      <w:lvlText w:val=""/>
      <w:lvlJc w:val="left"/>
      <w:pPr>
        <w:ind w:left="720" w:hanging="360"/>
      </w:pPr>
      <w:rPr>
        <w:rFonts w:ascii="Symbol" w:hAnsi="Symbol"/>
      </w:rPr>
    </w:lvl>
    <w:lvl w:ilvl="1" w:tplc="E2D46DB0">
      <w:start w:val="1"/>
      <w:numFmt w:val="bullet"/>
      <w:lvlText w:val=""/>
      <w:lvlJc w:val="left"/>
      <w:pPr>
        <w:ind w:left="720" w:hanging="360"/>
      </w:pPr>
      <w:rPr>
        <w:rFonts w:ascii="Symbol" w:hAnsi="Symbol"/>
      </w:rPr>
    </w:lvl>
    <w:lvl w:ilvl="2" w:tplc="687E034E">
      <w:start w:val="1"/>
      <w:numFmt w:val="bullet"/>
      <w:lvlText w:val=""/>
      <w:lvlJc w:val="left"/>
      <w:pPr>
        <w:ind w:left="720" w:hanging="360"/>
      </w:pPr>
      <w:rPr>
        <w:rFonts w:ascii="Symbol" w:hAnsi="Symbol"/>
      </w:rPr>
    </w:lvl>
    <w:lvl w:ilvl="3" w:tplc="04D269F6">
      <w:start w:val="1"/>
      <w:numFmt w:val="bullet"/>
      <w:lvlText w:val=""/>
      <w:lvlJc w:val="left"/>
      <w:pPr>
        <w:ind w:left="720" w:hanging="360"/>
      </w:pPr>
      <w:rPr>
        <w:rFonts w:ascii="Symbol" w:hAnsi="Symbol"/>
      </w:rPr>
    </w:lvl>
    <w:lvl w:ilvl="4" w:tplc="805E0B54">
      <w:start w:val="1"/>
      <w:numFmt w:val="bullet"/>
      <w:lvlText w:val=""/>
      <w:lvlJc w:val="left"/>
      <w:pPr>
        <w:ind w:left="720" w:hanging="360"/>
      </w:pPr>
      <w:rPr>
        <w:rFonts w:ascii="Symbol" w:hAnsi="Symbol"/>
      </w:rPr>
    </w:lvl>
    <w:lvl w:ilvl="5" w:tplc="0B6A2EF2">
      <w:start w:val="1"/>
      <w:numFmt w:val="bullet"/>
      <w:lvlText w:val=""/>
      <w:lvlJc w:val="left"/>
      <w:pPr>
        <w:ind w:left="720" w:hanging="360"/>
      </w:pPr>
      <w:rPr>
        <w:rFonts w:ascii="Symbol" w:hAnsi="Symbol"/>
      </w:rPr>
    </w:lvl>
    <w:lvl w:ilvl="6" w:tplc="420E6890">
      <w:start w:val="1"/>
      <w:numFmt w:val="bullet"/>
      <w:lvlText w:val=""/>
      <w:lvlJc w:val="left"/>
      <w:pPr>
        <w:ind w:left="720" w:hanging="360"/>
      </w:pPr>
      <w:rPr>
        <w:rFonts w:ascii="Symbol" w:hAnsi="Symbol"/>
      </w:rPr>
    </w:lvl>
    <w:lvl w:ilvl="7" w:tplc="DBF8313E">
      <w:start w:val="1"/>
      <w:numFmt w:val="bullet"/>
      <w:lvlText w:val=""/>
      <w:lvlJc w:val="left"/>
      <w:pPr>
        <w:ind w:left="720" w:hanging="360"/>
      </w:pPr>
      <w:rPr>
        <w:rFonts w:ascii="Symbol" w:hAnsi="Symbol"/>
      </w:rPr>
    </w:lvl>
    <w:lvl w:ilvl="8" w:tplc="9ACE7ECE">
      <w:start w:val="1"/>
      <w:numFmt w:val="bullet"/>
      <w:lvlText w:val=""/>
      <w:lvlJc w:val="left"/>
      <w:pPr>
        <w:ind w:left="720" w:hanging="360"/>
      </w:pPr>
      <w:rPr>
        <w:rFonts w:ascii="Symbol" w:hAnsi="Symbol"/>
      </w:rPr>
    </w:lvl>
  </w:abstractNum>
  <w:abstractNum w:abstractNumId="16">
    <w:nsid w:val="5CA60EBB"/>
    <w:multiLevelType w:val="hybridMultilevel"/>
    <w:tmpl w:val="DCFA1720"/>
    <w:lvl w:ilvl="0" w:tplc="1756C3A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2B13BB"/>
    <w:multiLevelType w:val="hybridMultilevel"/>
    <w:tmpl w:val="4C50EB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5621DEE"/>
    <w:multiLevelType w:val="hybridMultilevel"/>
    <w:tmpl w:val="D3CCED88"/>
    <w:lvl w:ilvl="0" w:tplc="3BFA40E8">
      <w:start w:val="1"/>
      <w:numFmt w:val="bullet"/>
      <w:lvlText w:val=""/>
      <w:lvlJc w:val="left"/>
      <w:pPr>
        <w:ind w:left="720" w:hanging="360"/>
      </w:pPr>
      <w:rPr>
        <w:rFonts w:ascii="Symbol" w:hAnsi="Symbol"/>
      </w:rPr>
    </w:lvl>
    <w:lvl w:ilvl="1" w:tplc="8BE8D2E8">
      <w:start w:val="1"/>
      <w:numFmt w:val="bullet"/>
      <w:lvlText w:val=""/>
      <w:lvlJc w:val="left"/>
      <w:pPr>
        <w:ind w:left="720" w:hanging="360"/>
      </w:pPr>
      <w:rPr>
        <w:rFonts w:ascii="Symbol" w:hAnsi="Symbol"/>
      </w:rPr>
    </w:lvl>
    <w:lvl w:ilvl="2" w:tplc="C7C69E52">
      <w:start w:val="1"/>
      <w:numFmt w:val="bullet"/>
      <w:lvlText w:val=""/>
      <w:lvlJc w:val="left"/>
      <w:pPr>
        <w:ind w:left="720" w:hanging="360"/>
      </w:pPr>
      <w:rPr>
        <w:rFonts w:ascii="Symbol" w:hAnsi="Symbol"/>
      </w:rPr>
    </w:lvl>
    <w:lvl w:ilvl="3" w:tplc="2AF0C79E">
      <w:start w:val="1"/>
      <w:numFmt w:val="bullet"/>
      <w:lvlText w:val=""/>
      <w:lvlJc w:val="left"/>
      <w:pPr>
        <w:ind w:left="720" w:hanging="360"/>
      </w:pPr>
      <w:rPr>
        <w:rFonts w:ascii="Symbol" w:hAnsi="Symbol"/>
      </w:rPr>
    </w:lvl>
    <w:lvl w:ilvl="4" w:tplc="AD66B0C4">
      <w:start w:val="1"/>
      <w:numFmt w:val="bullet"/>
      <w:lvlText w:val=""/>
      <w:lvlJc w:val="left"/>
      <w:pPr>
        <w:ind w:left="720" w:hanging="360"/>
      </w:pPr>
      <w:rPr>
        <w:rFonts w:ascii="Symbol" w:hAnsi="Symbol"/>
      </w:rPr>
    </w:lvl>
    <w:lvl w:ilvl="5" w:tplc="F0E639FC">
      <w:start w:val="1"/>
      <w:numFmt w:val="bullet"/>
      <w:lvlText w:val=""/>
      <w:lvlJc w:val="left"/>
      <w:pPr>
        <w:ind w:left="720" w:hanging="360"/>
      </w:pPr>
      <w:rPr>
        <w:rFonts w:ascii="Symbol" w:hAnsi="Symbol"/>
      </w:rPr>
    </w:lvl>
    <w:lvl w:ilvl="6" w:tplc="FB9E6482">
      <w:start w:val="1"/>
      <w:numFmt w:val="bullet"/>
      <w:lvlText w:val=""/>
      <w:lvlJc w:val="left"/>
      <w:pPr>
        <w:ind w:left="720" w:hanging="360"/>
      </w:pPr>
      <w:rPr>
        <w:rFonts w:ascii="Symbol" w:hAnsi="Symbol"/>
      </w:rPr>
    </w:lvl>
    <w:lvl w:ilvl="7" w:tplc="3FCCDD18">
      <w:start w:val="1"/>
      <w:numFmt w:val="bullet"/>
      <w:lvlText w:val=""/>
      <w:lvlJc w:val="left"/>
      <w:pPr>
        <w:ind w:left="720" w:hanging="360"/>
      </w:pPr>
      <w:rPr>
        <w:rFonts w:ascii="Symbol" w:hAnsi="Symbol"/>
      </w:rPr>
    </w:lvl>
    <w:lvl w:ilvl="8" w:tplc="6F685B4A">
      <w:start w:val="1"/>
      <w:numFmt w:val="bullet"/>
      <w:lvlText w:val=""/>
      <w:lvlJc w:val="left"/>
      <w:pPr>
        <w:ind w:left="720" w:hanging="360"/>
      </w:pPr>
      <w:rPr>
        <w:rFonts w:ascii="Symbol" w:hAnsi="Symbol"/>
      </w:rPr>
    </w:lvl>
  </w:abstractNum>
  <w:abstractNum w:abstractNumId="19">
    <w:nsid w:val="694D73F7"/>
    <w:multiLevelType w:val="hybridMultilevel"/>
    <w:tmpl w:val="93222184"/>
    <w:lvl w:ilvl="0" w:tplc="0882E1AC">
      <w:start w:val="178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BF1436D"/>
    <w:multiLevelType w:val="hybridMultilevel"/>
    <w:tmpl w:val="111494AC"/>
    <w:lvl w:ilvl="0" w:tplc="2BB8B5C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505991"/>
    <w:multiLevelType w:val="hybridMultilevel"/>
    <w:tmpl w:val="BF4C3BF8"/>
    <w:lvl w:ilvl="0" w:tplc="14A44A66">
      <w:start w:val="1"/>
      <w:numFmt w:val="bullet"/>
      <w:lvlText w:val=""/>
      <w:lvlJc w:val="left"/>
      <w:pPr>
        <w:ind w:left="720" w:hanging="360"/>
      </w:pPr>
      <w:rPr>
        <w:rFonts w:ascii="Symbol" w:hAnsi="Symbol"/>
      </w:rPr>
    </w:lvl>
    <w:lvl w:ilvl="1" w:tplc="B76C359E">
      <w:start w:val="1"/>
      <w:numFmt w:val="bullet"/>
      <w:lvlText w:val=""/>
      <w:lvlJc w:val="left"/>
      <w:pPr>
        <w:ind w:left="720" w:hanging="360"/>
      </w:pPr>
      <w:rPr>
        <w:rFonts w:ascii="Symbol" w:hAnsi="Symbol"/>
      </w:rPr>
    </w:lvl>
    <w:lvl w:ilvl="2" w:tplc="37FE8164">
      <w:start w:val="1"/>
      <w:numFmt w:val="bullet"/>
      <w:lvlText w:val=""/>
      <w:lvlJc w:val="left"/>
      <w:pPr>
        <w:ind w:left="720" w:hanging="360"/>
      </w:pPr>
      <w:rPr>
        <w:rFonts w:ascii="Symbol" w:hAnsi="Symbol"/>
      </w:rPr>
    </w:lvl>
    <w:lvl w:ilvl="3" w:tplc="3ABA845C">
      <w:start w:val="1"/>
      <w:numFmt w:val="bullet"/>
      <w:lvlText w:val=""/>
      <w:lvlJc w:val="left"/>
      <w:pPr>
        <w:ind w:left="720" w:hanging="360"/>
      </w:pPr>
      <w:rPr>
        <w:rFonts w:ascii="Symbol" w:hAnsi="Symbol"/>
      </w:rPr>
    </w:lvl>
    <w:lvl w:ilvl="4" w:tplc="1E9EF474">
      <w:start w:val="1"/>
      <w:numFmt w:val="bullet"/>
      <w:lvlText w:val=""/>
      <w:lvlJc w:val="left"/>
      <w:pPr>
        <w:ind w:left="720" w:hanging="360"/>
      </w:pPr>
      <w:rPr>
        <w:rFonts w:ascii="Symbol" w:hAnsi="Symbol"/>
      </w:rPr>
    </w:lvl>
    <w:lvl w:ilvl="5" w:tplc="A0763B86">
      <w:start w:val="1"/>
      <w:numFmt w:val="bullet"/>
      <w:lvlText w:val=""/>
      <w:lvlJc w:val="left"/>
      <w:pPr>
        <w:ind w:left="720" w:hanging="360"/>
      </w:pPr>
      <w:rPr>
        <w:rFonts w:ascii="Symbol" w:hAnsi="Symbol"/>
      </w:rPr>
    </w:lvl>
    <w:lvl w:ilvl="6" w:tplc="D22C601C">
      <w:start w:val="1"/>
      <w:numFmt w:val="bullet"/>
      <w:lvlText w:val=""/>
      <w:lvlJc w:val="left"/>
      <w:pPr>
        <w:ind w:left="720" w:hanging="360"/>
      </w:pPr>
      <w:rPr>
        <w:rFonts w:ascii="Symbol" w:hAnsi="Symbol"/>
      </w:rPr>
    </w:lvl>
    <w:lvl w:ilvl="7" w:tplc="7340DCDC">
      <w:start w:val="1"/>
      <w:numFmt w:val="bullet"/>
      <w:lvlText w:val=""/>
      <w:lvlJc w:val="left"/>
      <w:pPr>
        <w:ind w:left="720" w:hanging="360"/>
      </w:pPr>
      <w:rPr>
        <w:rFonts w:ascii="Symbol" w:hAnsi="Symbol"/>
      </w:rPr>
    </w:lvl>
    <w:lvl w:ilvl="8" w:tplc="72BE4B56">
      <w:start w:val="1"/>
      <w:numFmt w:val="bullet"/>
      <w:lvlText w:val=""/>
      <w:lvlJc w:val="left"/>
      <w:pPr>
        <w:ind w:left="720" w:hanging="360"/>
      </w:pPr>
      <w:rPr>
        <w:rFonts w:ascii="Symbol" w:hAnsi="Symbol"/>
      </w:rPr>
    </w:lvl>
  </w:abstractNum>
  <w:abstractNum w:abstractNumId="22">
    <w:nsid w:val="71A803FF"/>
    <w:multiLevelType w:val="hybridMultilevel"/>
    <w:tmpl w:val="9AD8BC5C"/>
    <w:lvl w:ilvl="0" w:tplc="94A0263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AF31CF8"/>
    <w:multiLevelType w:val="hybridMultilevel"/>
    <w:tmpl w:val="812E2192"/>
    <w:lvl w:ilvl="0" w:tplc="5B1A59C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4"/>
  </w:num>
  <w:num w:numId="4">
    <w:abstractNumId w:val="6"/>
  </w:num>
  <w:num w:numId="5">
    <w:abstractNumId w:val="2"/>
  </w:num>
  <w:num w:numId="6">
    <w:abstractNumId w:val="9"/>
  </w:num>
  <w:num w:numId="7">
    <w:abstractNumId w:val="15"/>
  </w:num>
  <w:num w:numId="8">
    <w:abstractNumId w:val="22"/>
  </w:num>
  <w:num w:numId="9">
    <w:abstractNumId w:val="23"/>
  </w:num>
  <w:num w:numId="10">
    <w:abstractNumId w:val="20"/>
  </w:num>
  <w:num w:numId="11">
    <w:abstractNumId w:val="16"/>
  </w:num>
  <w:num w:numId="12">
    <w:abstractNumId w:val="13"/>
  </w:num>
  <w:num w:numId="13">
    <w:abstractNumId w:val="7"/>
  </w:num>
  <w:num w:numId="14">
    <w:abstractNumId w:val="8"/>
  </w:num>
  <w:num w:numId="15">
    <w:abstractNumId w:val="0"/>
  </w:num>
  <w:num w:numId="16">
    <w:abstractNumId w:val="3"/>
  </w:num>
  <w:num w:numId="17">
    <w:abstractNumId w:val="12"/>
  </w:num>
  <w:num w:numId="18">
    <w:abstractNumId w:val="5"/>
  </w:num>
  <w:num w:numId="19">
    <w:abstractNumId w:val="1"/>
  </w:num>
  <w:num w:numId="20">
    <w:abstractNumId w:val="17"/>
  </w:num>
  <w:num w:numId="21">
    <w:abstractNumId w:val="21"/>
  </w:num>
  <w:num w:numId="22">
    <w:abstractNumId w:val="18"/>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ra0spsfe0dwaex9z3pdvd7p55vwtwtas0p&quot;&gt;Missingness - Paper 1 Library&lt;record-ids&gt;&lt;item&gt;3&lt;/item&gt;&lt;item&gt;5&lt;/item&gt;&lt;item&gt;6&lt;/item&gt;&lt;item&gt;7&lt;/item&gt;&lt;item&gt;8&lt;/item&gt;&lt;item&gt;9&lt;/item&gt;&lt;item&gt;10&lt;/item&gt;&lt;item&gt;11&lt;/item&gt;&lt;item&gt;12&lt;/item&gt;&lt;item&gt;14&lt;/item&gt;&lt;item&gt;15&lt;/item&gt;&lt;item&gt;17&lt;/item&gt;&lt;item&gt;20&lt;/item&gt;&lt;item&gt;22&lt;/item&gt;&lt;item&gt;23&lt;/item&gt;&lt;item&gt;24&lt;/item&gt;&lt;item&gt;25&lt;/item&gt;&lt;item&gt;26&lt;/item&gt;&lt;item&gt;27&lt;/item&gt;&lt;item&gt;28&lt;/item&gt;&lt;item&gt;30&lt;/item&gt;&lt;item&gt;31&lt;/item&gt;&lt;item&gt;32&lt;/item&gt;&lt;item&gt;34&lt;/item&gt;&lt;item&gt;35&lt;/item&gt;&lt;item&gt;36&lt;/item&gt;&lt;item&gt;37&lt;/item&gt;&lt;item&gt;38&lt;/item&gt;&lt;item&gt;39&lt;/item&gt;&lt;item&gt;40&lt;/item&gt;&lt;item&gt;41&lt;/item&gt;&lt;item&gt;42&lt;/item&gt;&lt;item&gt;46&lt;/item&gt;&lt;item&gt;49&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8&lt;/item&gt;&lt;item&gt;69&lt;/item&gt;&lt;item&gt;70&lt;/item&gt;&lt;item&gt;71&lt;/item&gt;&lt;item&gt;72&lt;/item&gt;&lt;item&gt;74&lt;/item&gt;&lt;item&gt;75&lt;/item&gt;&lt;item&gt;76&lt;/item&gt;&lt;item&gt;77&lt;/item&gt;&lt;item&gt;81&lt;/item&gt;&lt;item&gt;82&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9&lt;/item&gt;&lt;item&gt;110&lt;/item&gt;&lt;item&gt;111&lt;/item&gt;&lt;item&gt;112&lt;/item&gt;&lt;item&gt;113&lt;/item&gt;&lt;item&gt;114&lt;/item&gt;&lt;item&gt;115&lt;/item&gt;&lt;item&gt;117&lt;/item&gt;&lt;item&gt;118&lt;/item&gt;&lt;item&gt;119&lt;/item&gt;&lt;item&gt;121&lt;/item&gt;&lt;item&gt;122&lt;/item&gt;&lt;item&gt;123&lt;/item&gt;&lt;item&gt;124&lt;/item&gt;&lt;item&gt;126&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4&lt;/item&gt;&lt;item&gt;145&lt;/item&gt;&lt;item&gt;146&lt;/item&gt;&lt;item&gt;147&lt;/item&gt;&lt;item&gt;148&lt;/item&gt;&lt;item&gt;150&lt;/item&gt;&lt;item&gt;151&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3&lt;/item&gt;&lt;item&gt;185&lt;/item&gt;&lt;item&gt;186&lt;/item&gt;&lt;item&gt;187&lt;/item&gt;&lt;item&gt;188&lt;/item&gt;&lt;item&gt;189&lt;/item&gt;&lt;item&gt;191&lt;/item&gt;&lt;item&gt;192&lt;/item&gt;&lt;item&gt;193&lt;/item&gt;&lt;item&gt;194&lt;/item&gt;&lt;item&gt;196&lt;/item&gt;&lt;item&gt;197&lt;/item&gt;&lt;item&gt;198&lt;/item&gt;&lt;item&gt;199&lt;/item&gt;&lt;item&gt;201&lt;/item&gt;&lt;item&gt;202&lt;/item&gt;&lt;item&gt;203&lt;/item&gt;&lt;item&gt;204&lt;/item&gt;&lt;item&gt;205&lt;/item&gt;&lt;item&gt;206&lt;/item&gt;&lt;item&gt;207&lt;/item&gt;&lt;item&gt;208&lt;/item&gt;&lt;item&gt;210&lt;/item&gt;&lt;item&gt;211&lt;/item&gt;&lt;item&gt;212&lt;/item&gt;&lt;item&gt;226&lt;/item&gt;&lt;item&gt;227&lt;/item&gt;&lt;item&gt;228&lt;/item&gt;&lt;item&gt;229&lt;/item&gt;&lt;item&gt;231&lt;/item&gt;&lt;item&gt;232&lt;/item&gt;&lt;item&gt;233&lt;/item&gt;&lt;item&gt;234&lt;/item&gt;&lt;item&gt;235&lt;/item&gt;&lt;item&gt;236&lt;/item&gt;&lt;item&gt;237&lt;/item&gt;&lt;item&gt;238&lt;/item&gt;&lt;item&gt;239&lt;/item&gt;&lt;item&gt;242&lt;/item&gt;&lt;item&gt;243&lt;/item&gt;&lt;item&gt;244&lt;/item&gt;&lt;item&gt;246&lt;/item&gt;&lt;/record-ids&gt;&lt;/item&gt;&lt;item db-id=&quot;vfszxd0dlp0a2wezta65e2rb5w9dtv0tfe09&quot;&gt;SPA conference&lt;record-ids&gt;&lt;item&gt;28&lt;/item&gt;&lt;/record-ids&gt;&lt;/item&gt;&lt;/Libraries&gt;"/>
  </w:docVars>
  <w:rsids>
    <w:rsidRoot w:val="00573E43"/>
    <w:rsid w:val="00000847"/>
    <w:rsid w:val="00000EE6"/>
    <w:rsid w:val="00000F3E"/>
    <w:rsid w:val="00002276"/>
    <w:rsid w:val="000027D1"/>
    <w:rsid w:val="0000406F"/>
    <w:rsid w:val="00005535"/>
    <w:rsid w:val="00005C87"/>
    <w:rsid w:val="00006A2E"/>
    <w:rsid w:val="000075D1"/>
    <w:rsid w:val="00011CD4"/>
    <w:rsid w:val="000126F2"/>
    <w:rsid w:val="00012F86"/>
    <w:rsid w:val="00013758"/>
    <w:rsid w:val="00013CA1"/>
    <w:rsid w:val="000141FC"/>
    <w:rsid w:val="000142D9"/>
    <w:rsid w:val="0001506B"/>
    <w:rsid w:val="00015D0A"/>
    <w:rsid w:val="000161A7"/>
    <w:rsid w:val="000164AF"/>
    <w:rsid w:val="00016B9A"/>
    <w:rsid w:val="00016F3F"/>
    <w:rsid w:val="00016F7A"/>
    <w:rsid w:val="00017138"/>
    <w:rsid w:val="000174AC"/>
    <w:rsid w:val="000174D2"/>
    <w:rsid w:val="00017A9B"/>
    <w:rsid w:val="000202E7"/>
    <w:rsid w:val="00020488"/>
    <w:rsid w:val="00020CC8"/>
    <w:rsid w:val="00020DEB"/>
    <w:rsid w:val="00021417"/>
    <w:rsid w:val="00021F9A"/>
    <w:rsid w:val="00022D9A"/>
    <w:rsid w:val="00024108"/>
    <w:rsid w:val="00024819"/>
    <w:rsid w:val="0002557F"/>
    <w:rsid w:val="00026461"/>
    <w:rsid w:val="000264DF"/>
    <w:rsid w:val="000274C0"/>
    <w:rsid w:val="00027722"/>
    <w:rsid w:val="000278B5"/>
    <w:rsid w:val="000279DD"/>
    <w:rsid w:val="00027CF2"/>
    <w:rsid w:val="00030088"/>
    <w:rsid w:val="000303FE"/>
    <w:rsid w:val="00030767"/>
    <w:rsid w:val="00031E8A"/>
    <w:rsid w:val="00031FBA"/>
    <w:rsid w:val="00031FFC"/>
    <w:rsid w:val="00032AA6"/>
    <w:rsid w:val="00033484"/>
    <w:rsid w:val="000336D2"/>
    <w:rsid w:val="000339E4"/>
    <w:rsid w:val="00033DC4"/>
    <w:rsid w:val="00034C18"/>
    <w:rsid w:val="00034D25"/>
    <w:rsid w:val="0003532D"/>
    <w:rsid w:val="0003539B"/>
    <w:rsid w:val="00035D6F"/>
    <w:rsid w:val="00035DB2"/>
    <w:rsid w:val="0003619B"/>
    <w:rsid w:val="000363F3"/>
    <w:rsid w:val="00036C9B"/>
    <w:rsid w:val="000370D0"/>
    <w:rsid w:val="0003751A"/>
    <w:rsid w:val="000410A1"/>
    <w:rsid w:val="0004131F"/>
    <w:rsid w:val="0004178E"/>
    <w:rsid w:val="000428CE"/>
    <w:rsid w:val="00042DBC"/>
    <w:rsid w:val="000437DF"/>
    <w:rsid w:val="000441B0"/>
    <w:rsid w:val="0004493F"/>
    <w:rsid w:val="00044FEE"/>
    <w:rsid w:val="00045006"/>
    <w:rsid w:val="00046317"/>
    <w:rsid w:val="00046362"/>
    <w:rsid w:val="000466A1"/>
    <w:rsid w:val="00046929"/>
    <w:rsid w:val="00046FB2"/>
    <w:rsid w:val="00047874"/>
    <w:rsid w:val="00053E3A"/>
    <w:rsid w:val="00054353"/>
    <w:rsid w:val="000554CD"/>
    <w:rsid w:val="00055AA1"/>
    <w:rsid w:val="00055FA8"/>
    <w:rsid w:val="000561E2"/>
    <w:rsid w:val="00056961"/>
    <w:rsid w:val="000572D0"/>
    <w:rsid w:val="0005742E"/>
    <w:rsid w:val="00057B9D"/>
    <w:rsid w:val="000612A5"/>
    <w:rsid w:val="00061637"/>
    <w:rsid w:val="00063C2B"/>
    <w:rsid w:val="00063E6B"/>
    <w:rsid w:val="000642EE"/>
    <w:rsid w:val="00064646"/>
    <w:rsid w:val="00064F06"/>
    <w:rsid w:val="00065DCF"/>
    <w:rsid w:val="00065E58"/>
    <w:rsid w:val="00065F37"/>
    <w:rsid w:val="00065F8F"/>
    <w:rsid w:val="00066DBD"/>
    <w:rsid w:val="00066FA4"/>
    <w:rsid w:val="00067654"/>
    <w:rsid w:val="000676B8"/>
    <w:rsid w:val="000716A8"/>
    <w:rsid w:val="000719B2"/>
    <w:rsid w:val="000731ED"/>
    <w:rsid w:val="00073BE5"/>
    <w:rsid w:val="0007401B"/>
    <w:rsid w:val="0007435C"/>
    <w:rsid w:val="00074850"/>
    <w:rsid w:val="000748D2"/>
    <w:rsid w:val="00075011"/>
    <w:rsid w:val="00075107"/>
    <w:rsid w:val="000751A5"/>
    <w:rsid w:val="00075F3A"/>
    <w:rsid w:val="0007626D"/>
    <w:rsid w:val="00076618"/>
    <w:rsid w:val="00077577"/>
    <w:rsid w:val="0008019B"/>
    <w:rsid w:val="00080226"/>
    <w:rsid w:val="00080BB9"/>
    <w:rsid w:val="000812B3"/>
    <w:rsid w:val="00081E63"/>
    <w:rsid w:val="000825DD"/>
    <w:rsid w:val="00082F6D"/>
    <w:rsid w:val="00083A0D"/>
    <w:rsid w:val="00083E64"/>
    <w:rsid w:val="00084117"/>
    <w:rsid w:val="0008547C"/>
    <w:rsid w:val="000855F6"/>
    <w:rsid w:val="00085A43"/>
    <w:rsid w:val="00085B3F"/>
    <w:rsid w:val="000872BB"/>
    <w:rsid w:val="00087678"/>
    <w:rsid w:val="000900DD"/>
    <w:rsid w:val="00090396"/>
    <w:rsid w:val="0009064E"/>
    <w:rsid w:val="00090D05"/>
    <w:rsid w:val="000913A7"/>
    <w:rsid w:val="000915B4"/>
    <w:rsid w:val="0009194C"/>
    <w:rsid w:val="00091BFB"/>
    <w:rsid w:val="00092103"/>
    <w:rsid w:val="00092516"/>
    <w:rsid w:val="00092EFA"/>
    <w:rsid w:val="00092F2F"/>
    <w:rsid w:val="000935FC"/>
    <w:rsid w:val="00093E06"/>
    <w:rsid w:val="000941AD"/>
    <w:rsid w:val="000942C3"/>
    <w:rsid w:val="000948C9"/>
    <w:rsid w:val="00094A8E"/>
    <w:rsid w:val="0009525F"/>
    <w:rsid w:val="000960AB"/>
    <w:rsid w:val="000963A1"/>
    <w:rsid w:val="00096446"/>
    <w:rsid w:val="000979A9"/>
    <w:rsid w:val="000A22EB"/>
    <w:rsid w:val="000A2824"/>
    <w:rsid w:val="000A2A5B"/>
    <w:rsid w:val="000A2E74"/>
    <w:rsid w:val="000A2F38"/>
    <w:rsid w:val="000A3605"/>
    <w:rsid w:val="000A4A7A"/>
    <w:rsid w:val="000A4ADB"/>
    <w:rsid w:val="000A4E50"/>
    <w:rsid w:val="000A50E9"/>
    <w:rsid w:val="000A555B"/>
    <w:rsid w:val="000A5DE3"/>
    <w:rsid w:val="000A61FB"/>
    <w:rsid w:val="000A6CA0"/>
    <w:rsid w:val="000A7079"/>
    <w:rsid w:val="000A748B"/>
    <w:rsid w:val="000B0393"/>
    <w:rsid w:val="000B0D2C"/>
    <w:rsid w:val="000B0F8D"/>
    <w:rsid w:val="000B143B"/>
    <w:rsid w:val="000B181C"/>
    <w:rsid w:val="000B26E7"/>
    <w:rsid w:val="000B27CC"/>
    <w:rsid w:val="000B2DC0"/>
    <w:rsid w:val="000B2DDA"/>
    <w:rsid w:val="000B2FB6"/>
    <w:rsid w:val="000B32D5"/>
    <w:rsid w:val="000B3B48"/>
    <w:rsid w:val="000B4254"/>
    <w:rsid w:val="000B4C0B"/>
    <w:rsid w:val="000B5294"/>
    <w:rsid w:val="000B64E8"/>
    <w:rsid w:val="000B722B"/>
    <w:rsid w:val="000B74CD"/>
    <w:rsid w:val="000B7F6B"/>
    <w:rsid w:val="000C0013"/>
    <w:rsid w:val="000C09A1"/>
    <w:rsid w:val="000C0C73"/>
    <w:rsid w:val="000C0D53"/>
    <w:rsid w:val="000C18EB"/>
    <w:rsid w:val="000C1A15"/>
    <w:rsid w:val="000C2323"/>
    <w:rsid w:val="000C27EB"/>
    <w:rsid w:val="000C2E60"/>
    <w:rsid w:val="000C3F45"/>
    <w:rsid w:val="000C4214"/>
    <w:rsid w:val="000C50A6"/>
    <w:rsid w:val="000C57D0"/>
    <w:rsid w:val="000C5C78"/>
    <w:rsid w:val="000C5E76"/>
    <w:rsid w:val="000C603B"/>
    <w:rsid w:val="000C61EB"/>
    <w:rsid w:val="000C6832"/>
    <w:rsid w:val="000C6858"/>
    <w:rsid w:val="000C6FCD"/>
    <w:rsid w:val="000C7384"/>
    <w:rsid w:val="000D168A"/>
    <w:rsid w:val="000D2EFC"/>
    <w:rsid w:val="000D31DE"/>
    <w:rsid w:val="000D43C7"/>
    <w:rsid w:val="000D4778"/>
    <w:rsid w:val="000D4DEF"/>
    <w:rsid w:val="000D4E8F"/>
    <w:rsid w:val="000D6744"/>
    <w:rsid w:val="000D74FE"/>
    <w:rsid w:val="000E0010"/>
    <w:rsid w:val="000E0A39"/>
    <w:rsid w:val="000E1091"/>
    <w:rsid w:val="000E1815"/>
    <w:rsid w:val="000E25AA"/>
    <w:rsid w:val="000E26C4"/>
    <w:rsid w:val="000E2D21"/>
    <w:rsid w:val="000E3615"/>
    <w:rsid w:val="000E3FAE"/>
    <w:rsid w:val="000E41AE"/>
    <w:rsid w:val="000E4D94"/>
    <w:rsid w:val="000E5010"/>
    <w:rsid w:val="000E55FF"/>
    <w:rsid w:val="000E5A7B"/>
    <w:rsid w:val="000E5F51"/>
    <w:rsid w:val="000E607E"/>
    <w:rsid w:val="000E6F9D"/>
    <w:rsid w:val="000E736D"/>
    <w:rsid w:val="000F001B"/>
    <w:rsid w:val="000F06E0"/>
    <w:rsid w:val="000F15BA"/>
    <w:rsid w:val="000F177F"/>
    <w:rsid w:val="000F274F"/>
    <w:rsid w:val="000F2A8A"/>
    <w:rsid w:val="000F2D78"/>
    <w:rsid w:val="000F3320"/>
    <w:rsid w:val="000F3F1F"/>
    <w:rsid w:val="000F4A69"/>
    <w:rsid w:val="000F4D92"/>
    <w:rsid w:val="000F5944"/>
    <w:rsid w:val="000F7240"/>
    <w:rsid w:val="000F7276"/>
    <w:rsid w:val="000F73DD"/>
    <w:rsid w:val="0010016D"/>
    <w:rsid w:val="0010060F"/>
    <w:rsid w:val="00100A67"/>
    <w:rsid w:val="00100EC5"/>
    <w:rsid w:val="00101806"/>
    <w:rsid w:val="00101EB5"/>
    <w:rsid w:val="00101FD7"/>
    <w:rsid w:val="0010211C"/>
    <w:rsid w:val="001023E7"/>
    <w:rsid w:val="00102893"/>
    <w:rsid w:val="001028D2"/>
    <w:rsid w:val="00102BDC"/>
    <w:rsid w:val="00102D93"/>
    <w:rsid w:val="0010310F"/>
    <w:rsid w:val="00103EF6"/>
    <w:rsid w:val="00104817"/>
    <w:rsid w:val="0010536F"/>
    <w:rsid w:val="00105885"/>
    <w:rsid w:val="00105A04"/>
    <w:rsid w:val="001063F5"/>
    <w:rsid w:val="00106E7E"/>
    <w:rsid w:val="001072A6"/>
    <w:rsid w:val="0011160C"/>
    <w:rsid w:val="00111E8E"/>
    <w:rsid w:val="00112AA1"/>
    <w:rsid w:val="00113046"/>
    <w:rsid w:val="001131C2"/>
    <w:rsid w:val="001134C2"/>
    <w:rsid w:val="00113A01"/>
    <w:rsid w:val="0011496D"/>
    <w:rsid w:val="00114DE6"/>
    <w:rsid w:val="00114F04"/>
    <w:rsid w:val="001151C3"/>
    <w:rsid w:val="00115233"/>
    <w:rsid w:val="00115448"/>
    <w:rsid w:val="00115732"/>
    <w:rsid w:val="00115A60"/>
    <w:rsid w:val="00116407"/>
    <w:rsid w:val="0011681F"/>
    <w:rsid w:val="001168B7"/>
    <w:rsid w:val="00116CCC"/>
    <w:rsid w:val="00117B85"/>
    <w:rsid w:val="00120C5F"/>
    <w:rsid w:val="001210DF"/>
    <w:rsid w:val="001212A5"/>
    <w:rsid w:val="00121316"/>
    <w:rsid w:val="00121BB7"/>
    <w:rsid w:val="001223F5"/>
    <w:rsid w:val="001230C2"/>
    <w:rsid w:val="00123173"/>
    <w:rsid w:val="00124378"/>
    <w:rsid w:val="001246F9"/>
    <w:rsid w:val="0012517C"/>
    <w:rsid w:val="00125893"/>
    <w:rsid w:val="00125E3F"/>
    <w:rsid w:val="0012628A"/>
    <w:rsid w:val="001265EA"/>
    <w:rsid w:val="00126CAC"/>
    <w:rsid w:val="00126E05"/>
    <w:rsid w:val="00127273"/>
    <w:rsid w:val="001278CF"/>
    <w:rsid w:val="00127B33"/>
    <w:rsid w:val="00127E75"/>
    <w:rsid w:val="00127EFE"/>
    <w:rsid w:val="00127F9E"/>
    <w:rsid w:val="001312D0"/>
    <w:rsid w:val="001320CC"/>
    <w:rsid w:val="00133A49"/>
    <w:rsid w:val="00133A71"/>
    <w:rsid w:val="00134739"/>
    <w:rsid w:val="00134C58"/>
    <w:rsid w:val="00134DBC"/>
    <w:rsid w:val="00134F4D"/>
    <w:rsid w:val="00135EBE"/>
    <w:rsid w:val="001363AA"/>
    <w:rsid w:val="0013681A"/>
    <w:rsid w:val="001369CA"/>
    <w:rsid w:val="00136B14"/>
    <w:rsid w:val="0013709F"/>
    <w:rsid w:val="00140A45"/>
    <w:rsid w:val="00140D73"/>
    <w:rsid w:val="00141063"/>
    <w:rsid w:val="0014152B"/>
    <w:rsid w:val="00142A61"/>
    <w:rsid w:val="00142CD8"/>
    <w:rsid w:val="00143202"/>
    <w:rsid w:val="00143650"/>
    <w:rsid w:val="00144A85"/>
    <w:rsid w:val="00144FA0"/>
    <w:rsid w:val="00145390"/>
    <w:rsid w:val="0014582F"/>
    <w:rsid w:val="00145850"/>
    <w:rsid w:val="001470A2"/>
    <w:rsid w:val="001474EA"/>
    <w:rsid w:val="001478B6"/>
    <w:rsid w:val="00147AAC"/>
    <w:rsid w:val="00150C1F"/>
    <w:rsid w:val="00151433"/>
    <w:rsid w:val="001529B2"/>
    <w:rsid w:val="001532DB"/>
    <w:rsid w:val="0015338D"/>
    <w:rsid w:val="00153C24"/>
    <w:rsid w:val="00154255"/>
    <w:rsid w:val="00154795"/>
    <w:rsid w:val="00155CE1"/>
    <w:rsid w:val="00155F0D"/>
    <w:rsid w:val="001561D7"/>
    <w:rsid w:val="001569FC"/>
    <w:rsid w:val="0016052C"/>
    <w:rsid w:val="00160FBB"/>
    <w:rsid w:val="001617D7"/>
    <w:rsid w:val="001619DC"/>
    <w:rsid w:val="00161BC0"/>
    <w:rsid w:val="00161D75"/>
    <w:rsid w:val="00161EAB"/>
    <w:rsid w:val="00162446"/>
    <w:rsid w:val="00162D66"/>
    <w:rsid w:val="00162E4B"/>
    <w:rsid w:val="0016321D"/>
    <w:rsid w:val="00163AD0"/>
    <w:rsid w:val="0016436C"/>
    <w:rsid w:val="00164EDE"/>
    <w:rsid w:val="00165655"/>
    <w:rsid w:val="0016575C"/>
    <w:rsid w:val="001657EB"/>
    <w:rsid w:val="00165836"/>
    <w:rsid w:val="001659C5"/>
    <w:rsid w:val="00165A7D"/>
    <w:rsid w:val="00165D26"/>
    <w:rsid w:val="00165F94"/>
    <w:rsid w:val="001665E7"/>
    <w:rsid w:val="00167234"/>
    <w:rsid w:val="001675AD"/>
    <w:rsid w:val="00170550"/>
    <w:rsid w:val="00171027"/>
    <w:rsid w:val="00171C57"/>
    <w:rsid w:val="00172189"/>
    <w:rsid w:val="00172742"/>
    <w:rsid w:val="00172831"/>
    <w:rsid w:val="00173411"/>
    <w:rsid w:val="00173494"/>
    <w:rsid w:val="001741AB"/>
    <w:rsid w:val="00174BC5"/>
    <w:rsid w:val="00174F4E"/>
    <w:rsid w:val="00175BC7"/>
    <w:rsid w:val="001761E2"/>
    <w:rsid w:val="00176A1A"/>
    <w:rsid w:val="00176C4D"/>
    <w:rsid w:val="00176CC9"/>
    <w:rsid w:val="00176D78"/>
    <w:rsid w:val="00177144"/>
    <w:rsid w:val="001775E0"/>
    <w:rsid w:val="00177988"/>
    <w:rsid w:val="00177CA2"/>
    <w:rsid w:val="00177D83"/>
    <w:rsid w:val="0018027C"/>
    <w:rsid w:val="00180515"/>
    <w:rsid w:val="00180564"/>
    <w:rsid w:val="00180873"/>
    <w:rsid w:val="001833D2"/>
    <w:rsid w:val="00183862"/>
    <w:rsid w:val="00183A6A"/>
    <w:rsid w:val="00184455"/>
    <w:rsid w:val="0018479A"/>
    <w:rsid w:val="001856A0"/>
    <w:rsid w:val="0018574A"/>
    <w:rsid w:val="00185BD2"/>
    <w:rsid w:val="00185DCC"/>
    <w:rsid w:val="001876B4"/>
    <w:rsid w:val="00187DF2"/>
    <w:rsid w:val="00187F13"/>
    <w:rsid w:val="00187FEA"/>
    <w:rsid w:val="001901E4"/>
    <w:rsid w:val="001912A3"/>
    <w:rsid w:val="00191763"/>
    <w:rsid w:val="001917B9"/>
    <w:rsid w:val="00191BD9"/>
    <w:rsid w:val="001921DF"/>
    <w:rsid w:val="00192324"/>
    <w:rsid w:val="001923AE"/>
    <w:rsid w:val="00193BDF"/>
    <w:rsid w:val="00193FEE"/>
    <w:rsid w:val="0019453F"/>
    <w:rsid w:val="001945AE"/>
    <w:rsid w:val="00194D77"/>
    <w:rsid w:val="00194FDC"/>
    <w:rsid w:val="00195434"/>
    <w:rsid w:val="00196EFE"/>
    <w:rsid w:val="00197CAF"/>
    <w:rsid w:val="001A0FFC"/>
    <w:rsid w:val="001A15AC"/>
    <w:rsid w:val="001A1E10"/>
    <w:rsid w:val="001A206D"/>
    <w:rsid w:val="001A2E39"/>
    <w:rsid w:val="001A333F"/>
    <w:rsid w:val="001A389A"/>
    <w:rsid w:val="001A4036"/>
    <w:rsid w:val="001A4160"/>
    <w:rsid w:val="001A5609"/>
    <w:rsid w:val="001A5E08"/>
    <w:rsid w:val="001A66F1"/>
    <w:rsid w:val="001A75FD"/>
    <w:rsid w:val="001A7A23"/>
    <w:rsid w:val="001B07C9"/>
    <w:rsid w:val="001B1817"/>
    <w:rsid w:val="001B1BFA"/>
    <w:rsid w:val="001B2892"/>
    <w:rsid w:val="001B3286"/>
    <w:rsid w:val="001B3423"/>
    <w:rsid w:val="001B34D7"/>
    <w:rsid w:val="001B3633"/>
    <w:rsid w:val="001B3D78"/>
    <w:rsid w:val="001B5AAE"/>
    <w:rsid w:val="001B604C"/>
    <w:rsid w:val="001B6AD9"/>
    <w:rsid w:val="001C0A75"/>
    <w:rsid w:val="001C0FCF"/>
    <w:rsid w:val="001C19A8"/>
    <w:rsid w:val="001C1ACC"/>
    <w:rsid w:val="001C1C96"/>
    <w:rsid w:val="001C23CF"/>
    <w:rsid w:val="001C2725"/>
    <w:rsid w:val="001C2D66"/>
    <w:rsid w:val="001C304E"/>
    <w:rsid w:val="001C330A"/>
    <w:rsid w:val="001C549F"/>
    <w:rsid w:val="001C5A91"/>
    <w:rsid w:val="001C681A"/>
    <w:rsid w:val="001C6BF7"/>
    <w:rsid w:val="001C7147"/>
    <w:rsid w:val="001C7B07"/>
    <w:rsid w:val="001C7BF2"/>
    <w:rsid w:val="001D0423"/>
    <w:rsid w:val="001D0EFB"/>
    <w:rsid w:val="001D13C8"/>
    <w:rsid w:val="001D3FBB"/>
    <w:rsid w:val="001D5FD8"/>
    <w:rsid w:val="001D68BA"/>
    <w:rsid w:val="001D712F"/>
    <w:rsid w:val="001D74D6"/>
    <w:rsid w:val="001E01D7"/>
    <w:rsid w:val="001E0CB7"/>
    <w:rsid w:val="001E15AA"/>
    <w:rsid w:val="001E183D"/>
    <w:rsid w:val="001E1E40"/>
    <w:rsid w:val="001E2003"/>
    <w:rsid w:val="001E3033"/>
    <w:rsid w:val="001E32FD"/>
    <w:rsid w:val="001E3823"/>
    <w:rsid w:val="001E4103"/>
    <w:rsid w:val="001E4458"/>
    <w:rsid w:val="001E4931"/>
    <w:rsid w:val="001E4CBC"/>
    <w:rsid w:val="001E4EA9"/>
    <w:rsid w:val="001E50D5"/>
    <w:rsid w:val="001E5B3F"/>
    <w:rsid w:val="001E5FC7"/>
    <w:rsid w:val="001E5FEB"/>
    <w:rsid w:val="001E6569"/>
    <w:rsid w:val="001F01CB"/>
    <w:rsid w:val="001F0406"/>
    <w:rsid w:val="001F0C16"/>
    <w:rsid w:val="001F174B"/>
    <w:rsid w:val="001F1D6B"/>
    <w:rsid w:val="001F23C2"/>
    <w:rsid w:val="001F2F00"/>
    <w:rsid w:val="001F3660"/>
    <w:rsid w:val="001F3BE3"/>
    <w:rsid w:val="001F437A"/>
    <w:rsid w:val="001F4D44"/>
    <w:rsid w:val="001F58E0"/>
    <w:rsid w:val="001F6516"/>
    <w:rsid w:val="001F7DF7"/>
    <w:rsid w:val="00200895"/>
    <w:rsid w:val="00200DE9"/>
    <w:rsid w:val="00201331"/>
    <w:rsid w:val="00201722"/>
    <w:rsid w:val="00201EB8"/>
    <w:rsid w:val="00201F9F"/>
    <w:rsid w:val="0020335E"/>
    <w:rsid w:val="00203DE3"/>
    <w:rsid w:val="00204052"/>
    <w:rsid w:val="0020482D"/>
    <w:rsid w:val="00204CAB"/>
    <w:rsid w:val="00204F04"/>
    <w:rsid w:val="00206658"/>
    <w:rsid w:val="002067E9"/>
    <w:rsid w:val="00207308"/>
    <w:rsid w:val="00207833"/>
    <w:rsid w:val="00207BD8"/>
    <w:rsid w:val="00210343"/>
    <w:rsid w:val="002108C0"/>
    <w:rsid w:val="00211ACF"/>
    <w:rsid w:val="00211CB9"/>
    <w:rsid w:val="00211D6A"/>
    <w:rsid w:val="00211E9F"/>
    <w:rsid w:val="002120C3"/>
    <w:rsid w:val="002123EF"/>
    <w:rsid w:val="00212A92"/>
    <w:rsid w:val="002136B2"/>
    <w:rsid w:val="002136F3"/>
    <w:rsid w:val="002137CB"/>
    <w:rsid w:val="002139CF"/>
    <w:rsid w:val="002139FD"/>
    <w:rsid w:val="00213C27"/>
    <w:rsid w:val="002141F6"/>
    <w:rsid w:val="00214AE8"/>
    <w:rsid w:val="00214CF7"/>
    <w:rsid w:val="00214F02"/>
    <w:rsid w:val="002151F5"/>
    <w:rsid w:val="00215584"/>
    <w:rsid w:val="00215869"/>
    <w:rsid w:val="0021614B"/>
    <w:rsid w:val="00216865"/>
    <w:rsid w:val="0021732B"/>
    <w:rsid w:val="002178D2"/>
    <w:rsid w:val="00217A29"/>
    <w:rsid w:val="00217DE5"/>
    <w:rsid w:val="00217E36"/>
    <w:rsid w:val="00221348"/>
    <w:rsid w:val="0022152F"/>
    <w:rsid w:val="00221A47"/>
    <w:rsid w:val="00221E2D"/>
    <w:rsid w:val="00222D22"/>
    <w:rsid w:val="00223337"/>
    <w:rsid w:val="0022343A"/>
    <w:rsid w:val="00224926"/>
    <w:rsid w:val="00225202"/>
    <w:rsid w:val="00226670"/>
    <w:rsid w:val="00226756"/>
    <w:rsid w:val="00226A05"/>
    <w:rsid w:val="00226E5F"/>
    <w:rsid w:val="00227322"/>
    <w:rsid w:val="0022745B"/>
    <w:rsid w:val="0022793B"/>
    <w:rsid w:val="00227E1E"/>
    <w:rsid w:val="00227F32"/>
    <w:rsid w:val="002303E3"/>
    <w:rsid w:val="00230786"/>
    <w:rsid w:val="00230B45"/>
    <w:rsid w:val="00231A37"/>
    <w:rsid w:val="00231C77"/>
    <w:rsid w:val="00232B67"/>
    <w:rsid w:val="00232E52"/>
    <w:rsid w:val="002330E9"/>
    <w:rsid w:val="0023461C"/>
    <w:rsid w:val="0023467D"/>
    <w:rsid w:val="00234DE9"/>
    <w:rsid w:val="002356D6"/>
    <w:rsid w:val="00235AC2"/>
    <w:rsid w:val="00235C3E"/>
    <w:rsid w:val="00235D5D"/>
    <w:rsid w:val="00235F51"/>
    <w:rsid w:val="00236172"/>
    <w:rsid w:val="00236EBC"/>
    <w:rsid w:val="00236FAA"/>
    <w:rsid w:val="00236FCB"/>
    <w:rsid w:val="002377DA"/>
    <w:rsid w:val="00240016"/>
    <w:rsid w:val="002402F3"/>
    <w:rsid w:val="00240EBE"/>
    <w:rsid w:val="00240F2B"/>
    <w:rsid w:val="00241215"/>
    <w:rsid w:val="002414A7"/>
    <w:rsid w:val="0024187F"/>
    <w:rsid w:val="00242252"/>
    <w:rsid w:val="00242447"/>
    <w:rsid w:val="002424FD"/>
    <w:rsid w:val="002425E3"/>
    <w:rsid w:val="002434E3"/>
    <w:rsid w:val="00243E2D"/>
    <w:rsid w:val="00244724"/>
    <w:rsid w:val="00244B0E"/>
    <w:rsid w:val="00245E5C"/>
    <w:rsid w:val="0024680D"/>
    <w:rsid w:val="00246A09"/>
    <w:rsid w:val="0024705F"/>
    <w:rsid w:val="00247767"/>
    <w:rsid w:val="00250289"/>
    <w:rsid w:val="00251BBE"/>
    <w:rsid w:val="00251F8A"/>
    <w:rsid w:val="002520DA"/>
    <w:rsid w:val="00252345"/>
    <w:rsid w:val="0025340E"/>
    <w:rsid w:val="002534DE"/>
    <w:rsid w:val="00253E14"/>
    <w:rsid w:val="00254074"/>
    <w:rsid w:val="00254FB3"/>
    <w:rsid w:val="00255294"/>
    <w:rsid w:val="00255641"/>
    <w:rsid w:val="0025595C"/>
    <w:rsid w:val="00255CE8"/>
    <w:rsid w:val="00255E31"/>
    <w:rsid w:val="00255E35"/>
    <w:rsid w:val="00256B06"/>
    <w:rsid w:val="002570E8"/>
    <w:rsid w:val="002603C1"/>
    <w:rsid w:val="00260D68"/>
    <w:rsid w:val="00260EB8"/>
    <w:rsid w:val="00261AF5"/>
    <w:rsid w:val="00261C4A"/>
    <w:rsid w:val="00263CC5"/>
    <w:rsid w:val="0026405A"/>
    <w:rsid w:val="00264695"/>
    <w:rsid w:val="0026487A"/>
    <w:rsid w:val="0026558D"/>
    <w:rsid w:val="00265671"/>
    <w:rsid w:val="002656C7"/>
    <w:rsid w:val="002657FA"/>
    <w:rsid w:val="0026620E"/>
    <w:rsid w:val="002664C0"/>
    <w:rsid w:val="00266769"/>
    <w:rsid w:val="00267BAE"/>
    <w:rsid w:val="002704EF"/>
    <w:rsid w:val="002720B6"/>
    <w:rsid w:val="002729C3"/>
    <w:rsid w:val="00272A1C"/>
    <w:rsid w:val="00273E7A"/>
    <w:rsid w:val="002752ED"/>
    <w:rsid w:val="00275B7C"/>
    <w:rsid w:val="00276995"/>
    <w:rsid w:val="00276EB5"/>
    <w:rsid w:val="00277431"/>
    <w:rsid w:val="00277A18"/>
    <w:rsid w:val="00277C9E"/>
    <w:rsid w:val="00280CBF"/>
    <w:rsid w:val="00281592"/>
    <w:rsid w:val="002816CA"/>
    <w:rsid w:val="00282025"/>
    <w:rsid w:val="00282125"/>
    <w:rsid w:val="00284621"/>
    <w:rsid w:val="0028481A"/>
    <w:rsid w:val="002849B3"/>
    <w:rsid w:val="00284DB5"/>
    <w:rsid w:val="00284F66"/>
    <w:rsid w:val="00284F7E"/>
    <w:rsid w:val="00284F91"/>
    <w:rsid w:val="00285EA2"/>
    <w:rsid w:val="00285EE2"/>
    <w:rsid w:val="002864B4"/>
    <w:rsid w:val="002869AA"/>
    <w:rsid w:val="00286CEB"/>
    <w:rsid w:val="00287D5F"/>
    <w:rsid w:val="002920C1"/>
    <w:rsid w:val="00292A2F"/>
    <w:rsid w:val="00292AE1"/>
    <w:rsid w:val="00292B63"/>
    <w:rsid w:val="00293759"/>
    <w:rsid w:val="00294012"/>
    <w:rsid w:val="002940FD"/>
    <w:rsid w:val="002946EE"/>
    <w:rsid w:val="00295126"/>
    <w:rsid w:val="00295E2D"/>
    <w:rsid w:val="0029730F"/>
    <w:rsid w:val="002978FF"/>
    <w:rsid w:val="002A0738"/>
    <w:rsid w:val="002A0A99"/>
    <w:rsid w:val="002A1E77"/>
    <w:rsid w:val="002A2BCC"/>
    <w:rsid w:val="002A2E60"/>
    <w:rsid w:val="002A3006"/>
    <w:rsid w:val="002A403F"/>
    <w:rsid w:val="002A42EC"/>
    <w:rsid w:val="002A473A"/>
    <w:rsid w:val="002A49C5"/>
    <w:rsid w:val="002A51A3"/>
    <w:rsid w:val="002A549D"/>
    <w:rsid w:val="002A5676"/>
    <w:rsid w:val="002A59C4"/>
    <w:rsid w:val="002A5B14"/>
    <w:rsid w:val="002A63BD"/>
    <w:rsid w:val="002A75B4"/>
    <w:rsid w:val="002A7ACA"/>
    <w:rsid w:val="002B07D8"/>
    <w:rsid w:val="002B0951"/>
    <w:rsid w:val="002B10D4"/>
    <w:rsid w:val="002B1146"/>
    <w:rsid w:val="002B139D"/>
    <w:rsid w:val="002B15FF"/>
    <w:rsid w:val="002B17CD"/>
    <w:rsid w:val="002B1B39"/>
    <w:rsid w:val="002B1D27"/>
    <w:rsid w:val="002B1F0D"/>
    <w:rsid w:val="002B240E"/>
    <w:rsid w:val="002B2838"/>
    <w:rsid w:val="002B2C1B"/>
    <w:rsid w:val="002B2D1E"/>
    <w:rsid w:val="002B3562"/>
    <w:rsid w:val="002B3774"/>
    <w:rsid w:val="002B3AAE"/>
    <w:rsid w:val="002B3D2D"/>
    <w:rsid w:val="002B770E"/>
    <w:rsid w:val="002C0045"/>
    <w:rsid w:val="002C0833"/>
    <w:rsid w:val="002C099A"/>
    <w:rsid w:val="002C13D7"/>
    <w:rsid w:val="002C1760"/>
    <w:rsid w:val="002C1B21"/>
    <w:rsid w:val="002C214A"/>
    <w:rsid w:val="002C22D8"/>
    <w:rsid w:val="002C2B72"/>
    <w:rsid w:val="002C3686"/>
    <w:rsid w:val="002C3FDB"/>
    <w:rsid w:val="002C5AB7"/>
    <w:rsid w:val="002C7740"/>
    <w:rsid w:val="002C7BFA"/>
    <w:rsid w:val="002D040F"/>
    <w:rsid w:val="002D0732"/>
    <w:rsid w:val="002D0E7B"/>
    <w:rsid w:val="002D14AB"/>
    <w:rsid w:val="002D1890"/>
    <w:rsid w:val="002D1ACD"/>
    <w:rsid w:val="002D2453"/>
    <w:rsid w:val="002D27E4"/>
    <w:rsid w:val="002D2EE8"/>
    <w:rsid w:val="002D3198"/>
    <w:rsid w:val="002D33A0"/>
    <w:rsid w:val="002D43C5"/>
    <w:rsid w:val="002D4BFF"/>
    <w:rsid w:val="002D5289"/>
    <w:rsid w:val="002D57D9"/>
    <w:rsid w:val="002D5806"/>
    <w:rsid w:val="002D67BF"/>
    <w:rsid w:val="002D768B"/>
    <w:rsid w:val="002D7AAF"/>
    <w:rsid w:val="002E0ADE"/>
    <w:rsid w:val="002E0FAC"/>
    <w:rsid w:val="002E1CE9"/>
    <w:rsid w:val="002E1EC4"/>
    <w:rsid w:val="002E224B"/>
    <w:rsid w:val="002E22F7"/>
    <w:rsid w:val="002E29BA"/>
    <w:rsid w:val="002E36BC"/>
    <w:rsid w:val="002E3836"/>
    <w:rsid w:val="002E471B"/>
    <w:rsid w:val="002E4F61"/>
    <w:rsid w:val="002E51F9"/>
    <w:rsid w:val="002E5A7C"/>
    <w:rsid w:val="002E5D4E"/>
    <w:rsid w:val="002E672C"/>
    <w:rsid w:val="002E6D40"/>
    <w:rsid w:val="002E6DDC"/>
    <w:rsid w:val="002E70E5"/>
    <w:rsid w:val="002E744C"/>
    <w:rsid w:val="002E7863"/>
    <w:rsid w:val="002E799A"/>
    <w:rsid w:val="002E7A0A"/>
    <w:rsid w:val="002F0581"/>
    <w:rsid w:val="002F0968"/>
    <w:rsid w:val="002F0DF8"/>
    <w:rsid w:val="002F0DF9"/>
    <w:rsid w:val="002F1513"/>
    <w:rsid w:val="002F1D72"/>
    <w:rsid w:val="002F2BC0"/>
    <w:rsid w:val="002F307B"/>
    <w:rsid w:val="002F338F"/>
    <w:rsid w:val="002F37A6"/>
    <w:rsid w:val="002F38CB"/>
    <w:rsid w:val="002F3DF3"/>
    <w:rsid w:val="002F426A"/>
    <w:rsid w:val="002F4C0A"/>
    <w:rsid w:val="002F5923"/>
    <w:rsid w:val="002F5B7B"/>
    <w:rsid w:val="002F6FC8"/>
    <w:rsid w:val="002F708A"/>
    <w:rsid w:val="0030047B"/>
    <w:rsid w:val="00300ACE"/>
    <w:rsid w:val="00300BF7"/>
    <w:rsid w:val="00301966"/>
    <w:rsid w:val="00301AE7"/>
    <w:rsid w:val="00301BD4"/>
    <w:rsid w:val="00301FA8"/>
    <w:rsid w:val="003021ED"/>
    <w:rsid w:val="00302B66"/>
    <w:rsid w:val="0030300E"/>
    <w:rsid w:val="00303017"/>
    <w:rsid w:val="0030373B"/>
    <w:rsid w:val="0030502F"/>
    <w:rsid w:val="003056AF"/>
    <w:rsid w:val="00305A2E"/>
    <w:rsid w:val="003060D1"/>
    <w:rsid w:val="0030622F"/>
    <w:rsid w:val="003069A1"/>
    <w:rsid w:val="00306E5D"/>
    <w:rsid w:val="00306F21"/>
    <w:rsid w:val="00307E87"/>
    <w:rsid w:val="0031177C"/>
    <w:rsid w:val="00311D3F"/>
    <w:rsid w:val="00312027"/>
    <w:rsid w:val="0031206B"/>
    <w:rsid w:val="00312AF7"/>
    <w:rsid w:val="00313DB4"/>
    <w:rsid w:val="0031421D"/>
    <w:rsid w:val="003151A3"/>
    <w:rsid w:val="00315567"/>
    <w:rsid w:val="00315691"/>
    <w:rsid w:val="00315E2E"/>
    <w:rsid w:val="0031630F"/>
    <w:rsid w:val="00316987"/>
    <w:rsid w:val="00316BDC"/>
    <w:rsid w:val="00317351"/>
    <w:rsid w:val="003175C7"/>
    <w:rsid w:val="00317996"/>
    <w:rsid w:val="003179F4"/>
    <w:rsid w:val="00320485"/>
    <w:rsid w:val="00321030"/>
    <w:rsid w:val="00321836"/>
    <w:rsid w:val="0032199A"/>
    <w:rsid w:val="00322D70"/>
    <w:rsid w:val="00324A35"/>
    <w:rsid w:val="00325DEF"/>
    <w:rsid w:val="00325E08"/>
    <w:rsid w:val="00326238"/>
    <w:rsid w:val="0032637D"/>
    <w:rsid w:val="00326419"/>
    <w:rsid w:val="00326D54"/>
    <w:rsid w:val="0033025C"/>
    <w:rsid w:val="003308A6"/>
    <w:rsid w:val="0033134D"/>
    <w:rsid w:val="0033198F"/>
    <w:rsid w:val="00331A0F"/>
    <w:rsid w:val="003322C0"/>
    <w:rsid w:val="003325BC"/>
    <w:rsid w:val="00333143"/>
    <w:rsid w:val="003337B1"/>
    <w:rsid w:val="00333999"/>
    <w:rsid w:val="00334120"/>
    <w:rsid w:val="00334272"/>
    <w:rsid w:val="0033442D"/>
    <w:rsid w:val="003346C3"/>
    <w:rsid w:val="00334734"/>
    <w:rsid w:val="003350C1"/>
    <w:rsid w:val="0033512B"/>
    <w:rsid w:val="0033542F"/>
    <w:rsid w:val="003354BA"/>
    <w:rsid w:val="0033569E"/>
    <w:rsid w:val="00335A2F"/>
    <w:rsid w:val="00335D04"/>
    <w:rsid w:val="00336055"/>
    <w:rsid w:val="00336DA8"/>
    <w:rsid w:val="00337568"/>
    <w:rsid w:val="00337CA5"/>
    <w:rsid w:val="00337E31"/>
    <w:rsid w:val="003401CB"/>
    <w:rsid w:val="003405CD"/>
    <w:rsid w:val="0034207D"/>
    <w:rsid w:val="003421DB"/>
    <w:rsid w:val="0034279E"/>
    <w:rsid w:val="00343165"/>
    <w:rsid w:val="003439CF"/>
    <w:rsid w:val="003453BA"/>
    <w:rsid w:val="00345AD5"/>
    <w:rsid w:val="00345ED5"/>
    <w:rsid w:val="00347AF4"/>
    <w:rsid w:val="00347BA0"/>
    <w:rsid w:val="00350731"/>
    <w:rsid w:val="00350770"/>
    <w:rsid w:val="00351F43"/>
    <w:rsid w:val="003525CB"/>
    <w:rsid w:val="00352B42"/>
    <w:rsid w:val="00352F6E"/>
    <w:rsid w:val="00352FF4"/>
    <w:rsid w:val="0035499D"/>
    <w:rsid w:val="00355979"/>
    <w:rsid w:val="00355B3E"/>
    <w:rsid w:val="00355DE1"/>
    <w:rsid w:val="00355F6D"/>
    <w:rsid w:val="00356012"/>
    <w:rsid w:val="00356E1B"/>
    <w:rsid w:val="00357649"/>
    <w:rsid w:val="00357F7E"/>
    <w:rsid w:val="00361805"/>
    <w:rsid w:val="00361E85"/>
    <w:rsid w:val="00362367"/>
    <w:rsid w:val="0036316E"/>
    <w:rsid w:val="00363975"/>
    <w:rsid w:val="00364153"/>
    <w:rsid w:val="003646CC"/>
    <w:rsid w:val="00364953"/>
    <w:rsid w:val="0036585A"/>
    <w:rsid w:val="0036604D"/>
    <w:rsid w:val="003662BB"/>
    <w:rsid w:val="00366919"/>
    <w:rsid w:val="00366BD2"/>
    <w:rsid w:val="00366BFD"/>
    <w:rsid w:val="00366FCD"/>
    <w:rsid w:val="003672EC"/>
    <w:rsid w:val="0036730A"/>
    <w:rsid w:val="00367833"/>
    <w:rsid w:val="0037074F"/>
    <w:rsid w:val="00370BA0"/>
    <w:rsid w:val="0037117C"/>
    <w:rsid w:val="00371B61"/>
    <w:rsid w:val="0037261F"/>
    <w:rsid w:val="00372801"/>
    <w:rsid w:val="00373881"/>
    <w:rsid w:val="0037451D"/>
    <w:rsid w:val="00374ECA"/>
    <w:rsid w:val="0037533A"/>
    <w:rsid w:val="00376433"/>
    <w:rsid w:val="003766FB"/>
    <w:rsid w:val="00376DA7"/>
    <w:rsid w:val="00376E8B"/>
    <w:rsid w:val="00377226"/>
    <w:rsid w:val="00377C44"/>
    <w:rsid w:val="0038136D"/>
    <w:rsid w:val="00382141"/>
    <w:rsid w:val="003822E0"/>
    <w:rsid w:val="00382F08"/>
    <w:rsid w:val="00382FDD"/>
    <w:rsid w:val="0038368D"/>
    <w:rsid w:val="00383930"/>
    <w:rsid w:val="00383CF8"/>
    <w:rsid w:val="00383D8F"/>
    <w:rsid w:val="0038442D"/>
    <w:rsid w:val="003867DC"/>
    <w:rsid w:val="0038776B"/>
    <w:rsid w:val="00387B62"/>
    <w:rsid w:val="00387F36"/>
    <w:rsid w:val="0039046D"/>
    <w:rsid w:val="0039083E"/>
    <w:rsid w:val="003915D3"/>
    <w:rsid w:val="00393B76"/>
    <w:rsid w:val="0039401D"/>
    <w:rsid w:val="00394108"/>
    <w:rsid w:val="00395408"/>
    <w:rsid w:val="00395DDC"/>
    <w:rsid w:val="00396011"/>
    <w:rsid w:val="0039760B"/>
    <w:rsid w:val="00397A03"/>
    <w:rsid w:val="00397E4A"/>
    <w:rsid w:val="00397F32"/>
    <w:rsid w:val="003A00BB"/>
    <w:rsid w:val="003A03E2"/>
    <w:rsid w:val="003A0459"/>
    <w:rsid w:val="003A0A28"/>
    <w:rsid w:val="003A1412"/>
    <w:rsid w:val="003A14A4"/>
    <w:rsid w:val="003A1563"/>
    <w:rsid w:val="003A2829"/>
    <w:rsid w:val="003A2A23"/>
    <w:rsid w:val="003A33C8"/>
    <w:rsid w:val="003A363B"/>
    <w:rsid w:val="003A4B33"/>
    <w:rsid w:val="003A5DFD"/>
    <w:rsid w:val="003A5F92"/>
    <w:rsid w:val="003A6AA9"/>
    <w:rsid w:val="003A6E94"/>
    <w:rsid w:val="003A7616"/>
    <w:rsid w:val="003A7A35"/>
    <w:rsid w:val="003A7B0B"/>
    <w:rsid w:val="003B0980"/>
    <w:rsid w:val="003B0CD3"/>
    <w:rsid w:val="003B2039"/>
    <w:rsid w:val="003B2447"/>
    <w:rsid w:val="003B2850"/>
    <w:rsid w:val="003B2DDF"/>
    <w:rsid w:val="003B3034"/>
    <w:rsid w:val="003B328C"/>
    <w:rsid w:val="003B3852"/>
    <w:rsid w:val="003B4D03"/>
    <w:rsid w:val="003B5389"/>
    <w:rsid w:val="003B559A"/>
    <w:rsid w:val="003B5AE8"/>
    <w:rsid w:val="003B5CBF"/>
    <w:rsid w:val="003B6A95"/>
    <w:rsid w:val="003B7451"/>
    <w:rsid w:val="003B7E0D"/>
    <w:rsid w:val="003B7E82"/>
    <w:rsid w:val="003C08B0"/>
    <w:rsid w:val="003C0934"/>
    <w:rsid w:val="003C1936"/>
    <w:rsid w:val="003C1988"/>
    <w:rsid w:val="003C1B91"/>
    <w:rsid w:val="003C2932"/>
    <w:rsid w:val="003C2A4E"/>
    <w:rsid w:val="003C2E79"/>
    <w:rsid w:val="003C34C5"/>
    <w:rsid w:val="003C3D86"/>
    <w:rsid w:val="003C4D94"/>
    <w:rsid w:val="003C5B43"/>
    <w:rsid w:val="003C5DA7"/>
    <w:rsid w:val="003C643F"/>
    <w:rsid w:val="003C650E"/>
    <w:rsid w:val="003C69DE"/>
    <w:rsid w:val="003C69E5"/>
    <w:rsid w:val="003C77B8"/>
    <w:rsid w:val="003C77E4"/>
    <w:rsid w:val="003C7D96"/>
    <w:rsid w:val="003D01E4"/>
    <w:rsid w:val="003D0C8E"/>
    <w:rsid w:val="003D1351"/>
    <w:rsid w:val="003D2131"/>
    <w:rsid w:val="003D223B"/>
    <w:rsid w:val="003D2420"/>
    <w:rsid w:val="003D270C"/>
    <w:rsid w:val="003D2C52"/>
    <w:rsid w:val="003D3212"/>
    <w:rsid w:val="003D34D0"/>
    <w:rsid w:val="003D3D02"/>
    <w:rsid w:val="003D3DEC"/>
    <w:rsid w:val="003D3E65"/>
    <w:rsid w:val="003D3EDC"/>
    <w:rsid w:val="003D3EED"/>
    <w:rsid w:val="003D4610"/>
    <w:rsid w:val="003D4862"/>
    <w:rsid w:val="003D5346"/>
    <w:rsid w:val="003D74DF"/>
    <w:rsid w:val="003D7945"/>
    <w:rsid w:val="003E0527"/>
    <w:rsid w:val="003E1275"/>
    <w:rsid w:val="003E14A3"/>
    <w:rsid w:val="003E1EB1"/>
    <w:rsid w:val="003E21E1"/>
    <w:rsid w:val="003E27C4"/>
    <w:rsid w:val="003E35E4"/>
    <w:rsid w:val="003E369E"/>
    <w:rsid w:val="003E3D28"/>
    <w:rsid w:val="003E406A"/>
    <w:rsid w:val="003E40E3"/>
    <w:rsid w:val="003E42BD"/>
    <w:rsid w:val="003E45CD"/>
    <w:rsid w:val="003E4C7B"/>
    <w:rsid w:val="003E50E1"/>
    <w:rsid w:val="003E5A22"/>
    <w:rsid w:val="003E5C98"/>
    <w:rsid w:val="003E6658"/>
    <w:rsid w:val="003E6E0A"/>
    <w:rsid w:val="003F08B1"/>
    <w:rsid w:val="003F092B"/>
    <w:rsid w:val="003F1FDF"/>
    <w:rsid w:val="003F2EBC"/>
    <w:rsid w:val="003F3308"/>
    <w:rsid w:val="003F3A56"/>
    <w:rsid w:val="003F3B9E"/>
    <w:rsid w:val="003F56E1"/>
    <w:rsid w:val="003F5728"/>
    <w:rsid w:val="003F58AB"/>
    <w:rsid w:val="003F60F3"/>
    <w:rsid w:val="003F6C70"/>
    <w:rsid w:val="003F6F02"/>
    <w:rsid w:val="003F700E"/>
    <w:rsid w:val="003F724F"/>
    <w:rsid w:val="003F768D"/>
    <w:rsid w:val="003F782B"/>
    <w:rsid w:val="00401892"/>
    <w:rsid w:val="00401FD2"/>
    <w:rsid w:val="00402209"/>
    <w:rsid w:val="00402F92"/>
    <w:rsid w:val="00403A55"/>
    <w:rsid w:val="00403C03"/>
    <w:rsid w:val="00404010"/>
    <w:rsid w:val="004048B5"/>
    <w:rsid w:val="0040550F"/>
    <w:rsid w:val="0040558A"/>
    <w:rsid w:val="0040598F"/>
    <w:rsid w:val="00405D26"/>
    <w:rsid w:val="0040607E"/>
    <w:rsid w:val="00406163"/>
    <w:rsid w:val="00406A2D"/>
    <w:rsid w:val="00406F25"/>
    <w:rsid w:val="004077B7"/>
    <w:rsid w:val="00410304"/>
    <w:rsid w:val="0041103D"/>
    <w:rsid w:val="00412685"/>
    <w:rsid w:val="00412961"/>
    <w:rsid w:val="00412B01"/>
    <w:rsid w:val="00412C64"/>
    <w:rsid w:val="004139D6"/>
    <w:rsid w:val="00413E17"/>
    <w:rsid w:val="0041441C"/>
    <w:rsid w:val="004146C7"/>
    <w:rsid w:val="00414E27"/>
    <w:rsid w:val="00415E3C"/>
    <w:rsid w:val="00416565"/>
    <w:rsid w:val="004169BE"/>
    <w:rsid w:val="00416F23"/>
    <w:rsid w:val="0041713B"/>
    <w:rsid w:val="00420541"/>
    <w:rsid w:val="0042146C"/>
    <w:rsid w:val="004215D5"/>
    <w:rsid w:val="00421846"/>
    <w:rsid w:val="004223A1"/>
    <w:rsid w:val="00423109"/>
    <w:rsid w:val="00423235"/>
    <w:rsid w:val="00423FE0"/>
    <w:rsid w:val="0042422A"/>
    <w:rsid w:val="00424C4C"/>
    <w:rsid w:val="004250BE"/>
    <w:rsid w:val="004252F9"/>
    <w:rsid w:val="0042537A"/>
    <w:rsid w:val="00425914"/>
    <w:rsid w:val="004262EF"/>
    <w:rsid w:val="004276E1"/>
    <w:rsid w:val="00427E23"/>
    <w:rsid w:val="00427E8B"/>
    <w:rsid w:val="004301B7"/>
    <w:rsid w:val="00430A6E"/>
    <w:rsid w:val="00430BB0"/>
    <w:rsid w:val="004312CE"/>
    <w:rsid w:val="00431C6F"/>
    <w:rsid w:val="004326FA"/>
    <w:rsid w:val="00432E9E"/>
    <w:rsid w:val="00433050"/>
    <w:rsid w:val="0043306A"/>
    <w:rsid w:val="00433218"/>
    <w:rsid w:val="00433CDA"/>
    <w:rsid w:val="00433E02"/>
    <w:rsid w:val="00434076"/>
    <w:rsid w:val="0043409E"/>
    <w:rsid w:val="00434D2F"/>
    <w:rsid w:val="00435228"/>
    <w:rsid w:val="00435396"/>
    <w:rsid w:val="00435455"/>
    <w:rsid w:val="0043545E"/>
    <w:rsid w:val="00435892"/>
    <w:rsid w:val="00435C58"/>
    <w:rsid w:val="00435FC2"/>
    <w:rsid w:val="00436357"/>
    <w:rsid w:val="00436CAE"/>
    <w:rsid w:val="00436FAA"/>
    <w:rsid w:val="00437643"/>
    <w:rsid w:val="0043764B"/>
    <w:rsid w:val="00441628"/>
    <w:rsid w:val="0044184C"/>
    <w:rsid w:val="004418F5"/>
    <w:rsid w:val="00441BC6"/>
    <w:rsid w:val="004444C4"/>
    <w:rsid w:val="004453BF"/>
    <w:rsid w:val="004467E1"/>
    <w:rsid w:val="00446B5F"/>
    <w:rsid w:val="00450129"/>
    <w:rsid w:val="0045139B"/>
    <w:rsid w:val="004517EB"/>
    <w:rsid w:val="00451E48"/>
    <w:rsid w:val="004523FE"/>
    <w:rsid w:val="004528DD"/>
    <w:rsid w:val="00453690"/>
    <w:rsid w:val="00453FE0"/>
    <w:rsid w:val="00454243"/>
    <w:rsid w:val="00454A72"/>
    <w:rsid w:val="0045524F"/>
    <w:rsid w:val="004554E6"/>
    <w:rsid w:val="0045621F"/>
    <w:rsid w:val="0045725F"/>
    <w:rsid w:val="0045771F"/>
    <w:rsid w:val="0045792D"/>
    <w:rsid w:val="00460815"/>
    <w:rsid w:val="00460C31"/>
    <w:rsid w:val="004615A7"/>
    <w:rsid w:val="00462E62"/>
    <w:rsid w:val="00463741"/>
    <w:rsid w:val="004638A5"/>
    <w:rsid w:val="00463E31"/>
    <w:rsid w:val="004642E2"/>
    <w:rsid w:val="0046508E"/>
    <w:rsid w:val="00465280"/>
    <w:rsid w:val="00465E0D"/>
    <w:rsid w:val="0046624B"/>
    <w:rsid w:val="00466A30"/>
    <w:rsid w:val="00466D1E"/>
    <w:rsid w:val="00466F49"/>
    <w:rsid w:val="00467A31"/>
    <w:rsid w:val="00467A54"/>
    <w:rsid w:val="00467ED9"/>
    <w:rsid w:val="00467F07"/>
    <w:rsid w:val="00470232"/>
    <w:rsid w:val="004704DA"/>
    <w:rsid w:val="0047191F"/>
    <w:rsid w:val="00471A91"/>
    <w:rsid w:val="00471B3B"/>
    <w:rsid w:val="00472128"/>
    <w:rsid w:val="0047229D"/>
    <w:rsid w:val="00472995"/>
    <w:rsid w:val="00472F31"/>
    <w:rsid w:val="00472FB4"/>
    <w:rsid w:val="00473813"/>
    <w:rsid w:val="00473CDB"/>
    <w:rsid w:val="00474160"/>
    <w:rsid w:val="00474317"/>
    <w:rsid w:val="00474441"/>
    <w:rsid w:val="00474AEC"/>
    <w:rsid w:val="00475420"/>
    <w:rsid w:val="00475A20"/>
    <w:rsid w:val="00475B1C"/>
    <w:rsid w:val="00476D02"/>
    <w:rsid w:val="00476D48"/>
    <w:rsid w:val="0047713A"/>
    <w:rsid w:val="00477966"/>
    <w:rsid w:val="00477B6C"/>
    <w:rsid w:val="00477EB3"/>
    <w:rsid w:val="00480B37"/>
    <w:rsid w:val="0048192F"/>
    <w:rsid w:val="0048197C"/>
    <w:rsid w:val="0048253D"/>
    <w:rsid w:val="00482885"/>
    <w:rsid w:val="0048343E"/>
    <w:rsid w:val="00483F89"/>
    <w:rsid w:val="0048421D"/>
    <w:rsid w:val="00485ED3"/>
    <w:rsid w:val="00486337"/>
    <w:rsid w:val="004873FC"/>
    <w:rsid w:val="00490754"/>
    <w:rsid w:val="0049076C"/>
    <w:rsid w:val="00490772"/>
    <w:rsid w:val="004909FF"/>
    <w:rsid w:val="00490B6D"/>
    <w:rsid w:val="0049130A"/>
    <w:rsid w:val="0049162B"/>
    <w:rsid w:val="00491CF7"/>
    <w:rsid w:val="00492347"/>
    <w:rsid w:val="004928CC"/>
    <w:rsid w:val="00492BE8"/>
    <w:rsid w:val="00493AB9"/>
    <w:rsid w:val="004940A3"/>
    <w:rsid w:val="00494B2C"/>
    <w:rsid w:val="00495EAC"/>
    <w:rsid w:val="004965CF"/>
    <w:rsid w:val="004968F4"/>
    <w:rsid w:val="00496E87"/>
    <w:rsid w:val="004A003A"/>
    <w:rsid w:val="004A0062"/>
    <w:rsid w:val="004A07D4"/>
    <w:rsid w:val="004A0B2F"/>
    <w:rsid w:val="004A0C34"/>
    <w:rsid w:val="004A150F"/>
    <w:rsid w:val="004A2064"/>
    <w:rsid w:val="004A3305"/>
    <w:rsid w:val="004A3481"/>
    <w:rsid w:val="004A3622"/>
    <w:rsid w:val="004A3806"/>
    <w:rsid w:val="004A3814"/>
    <w:rsid w:val="004A4070"/>
    <w:rsid w:val="004A40DF"/>
    <w:rsid w:val="004A43CF"/>
    <w:rsid w:val="004A481D"/>
    <w:rsid w:val="004A4935"/>
    <w:rsid w:val="004A4998"/>
    <w:rsid w:val="004A4A24"/>
    <w:rsid w:val="004A4DE7"/>
    <w:rsid w:val="004A5084"/>
    <w:rsid w:val="004A547C"/>
    <w:rsid w:val="004A5D8D"/>
    <w:rsid w:val="004A6AAE"/>
    <w:rsid w:val="004A712C"/>
    <w:rsid w:val="004A747B"/>
    <w:rsid w:val="004A7CEB"/>
    <w:rsid w:val="004B1A91"/>
    <w:rsid w:val="004B1B7A"/>
    <w:rsid w:val="004B2145"/>
    <w:rsid w:val="004B2FE1"/>
    <w:rsid w:val="004B4DE7"/>
    <w:rsid w:val="004B4DEF"/>
    <w:rsid w:val="004B6155"/>
    <w:rsid w:val="004B62DB"/>
    <w:rsid w:val="004B6A06"/>
    <w:rsid w:val="004B6D28"/>
    <w:rsid w:val="004B6E33"/>
    <w:rsid w:val="004B7B5B"/>
    <w:rsid w:val="004B7FAF"/>
    <w:rsid w:val="004C0E1F"/>
    <w:rsid w:val="004C1846"/>
    <w:rsid w:val="004C1A54"/>
    <w:rsid w:val="004C1F11"/>
    <w:rsid w:val="004C221C"/>
    <w:rsid w:val="004C29FD"/>
    <w:rsid w:val="004C2A47"/>
    <w:rsid w:val="004C3D42"/>
    <w:rsid w:val="004C46C7"/>
    <w:rsid w:val="004C4CA4"/>
    <w:rsid w:val="004C5523"/>
    <w:rsid w:val="004C58BD"/>
    <w:rsid w:val="004C59A4"/>
    <w:rsid w:val="004C5A07"/>
    <w:rsid w:val="004C5E08"/>
    <w:rsid w:val="004C668D"/>
    <w:rsid w:val="004C6E59"/>
    <w:rsid w:val="004C74FA"/>
    <w:rsid w:val="004C776E"/>
    <w:rsid w:val="004C7CFE"/>
    <w:rsid w:val="004D05B7"/>
    <w:rsid w:val="004D12B4"/>
    <w:rsid w:val="004D15EB"/>
    <w:rsid w:val="004D18C6"/>
    <w:rsid w:val="004D3238"/>
    <w:rsid w:val="004D3734"/>
    <w:rsid w:val="004D3CE7"/>
    <w:rsid w:val="004D4769"/>
    <w:rsid w:val="004D508F"/>
    <w:rsid w:val="004D537D"/>
    <w:rsid w:val="004D62FB"/>
    <w:rsid w:val="004D66E7"/>
    <w:rsid w:val="004D6852"/>
    <w:rsid w:val="004E0E19"/>
    <w:rsid w:val="004E0E1F"/>
    <w:rsid w:val="004E0E76"/>
    <w:rsid w:val="004E1882"/>
    <w:rsid w:val="004E29D1"/>
    <w:rsid w:val="004E2D4A"/>
    <w:rsid w:val="004E3B84"/>
    <w:rsid w:val="004E3FB4"/>
    <w:rsid w:val="004E526A"/>
    <w:rsid w:val="004E5969"/>
    <w:rsid w:val="004E72D2"/>
    <w:rsid w:val="004F04FA"/>
    <w:rsid w:val="004F069A"/>
    <w:rsid w:val="004F0C50"/>
    <w:rsid w:val="004F2C63"/>
    <w:rsid w:val="004F30C2"/>
    <w:rsid w:val="004F3BB4"/>
    <w:rsid w:val="004F3EFA"/>
    <w:rsid w:val="004F4041"/>
    <w:rsid w:val="004F4520"/>
    <w:rsid w:val="004F6E4F"/>
    <w:rsid w:val="004F7541"/>
    <w:rsid w:val="004F76B4"/>
    <w:rsid w:val="004F7796"/>
    <w:rsid w:val="004F784A"/>
    <w:rsid w:val="00500E27"/>
    <w:rsid w:val="005010A0"/>
    <w:rsid w:val="0050174E"/>
    <w:rsid w:val="005025A2"/>
    <w:rsid w:val="00502633"/>
    <w:rsid w:val="00502F77"/>
    <w:rsid w:val="005037CB"/>
    <w:rsid w:val="00504065"/>
    <w:rsid w:val="005043B7"/>
    <w:rsid w:val="00506A2D"/>
    <w:rsid w:val="00506AC8"/>
    <w:rsid w:val="00506F63"/>
    <w:rsid w:val="00506FB4"/>
    <w:rsid w:val="005070C2"/>
    <w:rsid w:val="00510123"/>
    <w:rsid w:val="0051057D"/>
    <w:rsid w:val="00510F28"/>
    <w:rsid w:val="00511103"/>
    <w:rsid w:val="00511F32"/>
    <w:rsid w:val="00512A8E"/>
    <w:rsid w:val="0051321F"/>
    <w:rsid w:val="005132D3"/>
    <w:rsid w:val="00513523"/>
    <w:rsid w:val="005144A1"/>
    <w:rsid w:val="005148A4"/>
    <w:rsid w:val="005149E2"/>
    <w:rsid w:val="0051512A"/>
    <w:rsid w:val="005157FD"/>
    <w:rsid w:val="0051594B"/>
    <w:rsid w:val="00515A4E"/>
    <w:rsid w:val="0051708E"/>
    <w:rsid w:val="00517C4C"/>
    <w:rsid w:val="005200A8"/>
    <w:rsid w:val="0052182F"/>
    <w:rsid w:val="0052195B"/>
    <w:rsid w:val="00521C21"/>
    <w:rsid w:val="00521C5E"/>
    <w:rsid w:val="005220BE"/>
    <w:rsid w:val="00522503"/>
    <w:rsid w:val="00523157"/>
    <w:rsid w:val="0052535D"/>
    <w:rsid w:val="00525CC1"/>
    <w:rsid w:val="00525FED"/>
    <w:rsid w:val="00527886"/>
    <w:rsid w:val="00527897"/>
    <w:rsid w:val="00527AF0"/>
    <w:rsid w:val="00527D9E"/>
    <w:rsid w:val="00527DB7"/>
    <w:rsid w:val="0053005B"/>
    <w:rsid w:val="00530DDB"/>
    <w:rsid w:val="00530DE1"/>
    <w:rsid w:val="005310AF"/>
    <w:rsid w:val="00531813"/>
    <w:rsid w:val="00531946"/>
    <w:rsid w:val="005327EB"/>
    <w:rsid w:val="00532BD3"/>
    <w:rsid w:val="00533B05"/>
    <w:rsid w:val="005341A2"/>
    <w:rsid w:val="00534535"/>
    <w:rsid w:val="00534C35"/>
    <w:rsid w:val="00535712"/>
    <w:rsid w:val="0053664B"/>
    <w:rsid w:val="00536A88"/>
    <w:rsid w:val="00537549"/>
    <w:rsid w:val="00540822"/>
    <w:rsid w:val="0054129D"/>
    <w:rsid w:val="00541A05"/>
    <w:rsid w:val="00541C4D"/>
    <w:rsid w:val="00541DC4"/>
    <w:rsid w:val="00542DC7"/>
    <w:rsid w:val="005439D1"/>
    <w:rsid w:val="005467AC"/>
    <w:rsid w:val="00547120"/>
    <w:rsid w:val="0054730D"/>
    <w:rsid w:val="00547351"/>
    <w:rsid w:val="00551263"/>
    <w:rsid w:val="00551E6F"/>
    <w:rsid w:val="005520C1"/>
    <w:rsid w:val="005522CD"/>
    <w:rsid w:val="005526BC"/>
    <w:rsid w:val="00552F58"/>
    <w:rsid w:val="005532CF"/>
    <w:rsid w:val="00553324"/>
    <w:rsid w:val="00553B89"/>
    <w:rsid w:val="00553BB3"/>
    <w:rsid w:val="00554870"/>
    <w:rsid w:val="00555B5B"/>
    <w:rsid w:val="00555C35"/>
    <w:rsid w:val="00555DA0"/>
    <w:rsid w:val="00556D5E"/>
    <w:rsid w:val="00556F4E"/>
    <w:rsid w:val="005572E5"/>
    <w:rsid w:val="00557563"/>
    <w:rsid w:val="00557D61"/>
    <w:rsid w:val="00557F26"/>
    <w:rsid w:val="005607C4"/>
    <w:rsid w:val="00560DD7"/>
    <w:rsid w:val="00560F8F"/>
    <w:rsid w:val="005619A8"/>
    <w:rsid w:val="00562A77"/>
    <w:rsid w:val="00562FDC"/>
    <w:rsid w:val="00565276"/>
    <w:rsid w:val="00565674"/>
    <w:rsid w:val="00565E52"/>
    <w:rsid w:val="00565FC7"/>
    <w:rsid w:val="00566229"/>
    <w:rsid w:val="00566DB2"/>
    <w:rsid w:val="005677DB"/>
    <w:rsid w:val="00567F40"/>
    <w:rsid w:val="00570349"/>
    <w:rsid w:val="00570F80"/>
    <w:rsid w:val="005710F4"/>
    <w:rsid w:val="00571713"/>
    <w:rsid w:val="00572485"/>
    <w:rsid w:val="00572668"/>
    <w:rsid w:val="005727E7"/>
    <w:rsid w:val="00573080"/>
    <w:rsid w:val="005732A0"/>
    <w:rsid w:val="00573C85"/>
    <w:rsid w:val="00573E43"/>
    <w:rsid w:val="005742A5"/>
    <w:rsid w:val="0057490B"/>
    <w:rsid w:val="005768F1"/>
    <w:rsid w:val="00577BFE"/>
    <w:rsid w:val="00577E91"/>
    <w:rsid w:val="00580282"/>
    <w:rsid w:val="00580D23"/>
    <w:rsid w:val="00582393"/>
    <w:rsid w:val="00583B2C"/>
    <w:rsid w:val="00583F32"/>
    <w:rsid w:val="00584C82"/>
    <w:rsid w:val="00584D42"/>
    <w:rsid w:val="00584F54"/>
    <w:rsid w:val="00585694"/>
    <w:rsid w:val="005856C7"/>
    <w:rsid w:val="00585796"/>
    <w:rsid w:val="005862D1"/>
    <w:rsid w:val="005865A8"/>
    <w:rsid w:val="00586D1C"/>
    <w:rsid w:val="00586FCB"/>
    <w:rsid w:val="0058782D"/>
    <w:rsid w:val="00587A76"/>
    <w:rsid w:val="005902A7"/>
    <w:rsid w:val="005907B1"/>
    <w:rsid w:val="00590BB7"/>
    <w:rsid w:val="0059107B"/>
    <w:rsid w:val="005919CD"/>
    <w:rsid w:val="00591C69"/>
    <w:rsid w:val="00592170"/>
    <w:rsid w:val="00592B10"/>
    <w:rsid w:val="00594447"/>
    <w:rsid w:val="005948AC"/>
    <w:rsid w:val="005955B9"/>
    <w:rsid w:val="00595732"/>
    <w:rsid w:val="00595841"/>
    <w:rsid w:val="00595994"/>
    <w:rsid w:val="00595CC8"/>
    <w:rsid w:val="00596E99"/>
    <w:rsid w:val="00597736"/>
    <w:rsid w:val="00597776"/>
    <w:rsid w:val="00597DCF"/>
    <w:rsid w:val="005A024A"/>
    <w:rsid w:val="005A028F"/>
    <w:rsid w:val="005A04F0"/>
    <w:rsid w:val="005A08AF"/>
    <w:rsid w:val="005A0E20"/>
    <w:rsid w:val="005A0F3B"/>
    <w:rsid w:val="005A1631"/>
    <w:rsid w:val="005A1E6E"/>
    <w:rsid w:val="005A20F3"/>
    <w:rsid w:val="005A214A"/>
    <w:rsid w:val="005A21DE"/>
    <w:rsid w:val="005A26D2"/>
    <w:rsid w:val="005A26F3"/>
    <w:rsid w:val="005A2DD1"/>
    <w:rsid w:val="005A2F16"/>
    <w:rsid w:val="005A30D2"/>
    <w:rsid w:val="005A3500"/>
    <w:rsid w:val="005A3713"/>
    <w:rsid w:val="005A4C39"/>
    <w:rsid w:val="005A60A0"/>
    <w:rsid w:val="005A637A"/>
    <w:rsid w:val="005A6443"/>
    <w:rsid w:val="005A6E51"/>
    <w:rsid w:val="005A7475"/>
    <w:rsid w:val="005A76DA"/>
    <w:rsid w:val="005A7836"/>
    <w:rsid w:val="005A786A"/>
    <w:rsid w:val="005A7AA8"/>
    <w:rsid w:val="005B01BA"/>
    <w:rsid w:val="005B0E59"/>
    <w:rsid w:val="005B0EAB"/>
    <w:rsid w:val="005B1178"/>
    <w:rsid w:val="005B12E9"/>
    <w:rsid w:val="005B1599"/>
    <w:rsid w:val="005B2057"/>
    <w:rsid w:val="005B3289"/>
    <w:rsid w:val="005B3909"/>
    <w:rsid w:val="005B41FE"/>
    <w:rsid w:val="005B4B7B"/>
    <w:rsid w:val="005B4E10"/>
    <w:rsid w:val="005B62BC"/>
    <w:rsid w:val="005B6684"/>
    <w:rsid w:val="005B6A91"/>
    <w:rsid w:val="005B6E80"/>
    <w:rsid w:val="005B7735"/>
    <w:rsid w:val="005B7A79"/>
    <w:rsid w:val="005C00EE"/>
    <w:rsid w:val="005C0166"/>
    <w:rsid w:val="005C0DBE"/>
    <w:rsid w:val="005C2F83"/>
    <w:rsid w:val="005C3030"/>
    <w:rsid w:val="005C32E5"/>
    <w:rsid w:val="005C448A"/>
    <w:rsid w:val="005C4710"/>
    <w:rsid w:val="005C504C"/>
    <w:rsid w:val="005C67D6"/>
    <w:rsid w:val="005C6A66"/>
    <w:rsid w:val="005C6CBD"/>
    <w:rsid w:val="005C7871"/>
    <w:rsid w:val="005D04D9"/>
    <w:rsid w:val="005D07D2"/>
    <w:rsid w:val="005D0AD0"/>
    <w:rsid w:val="005D12FB"/>
    <w:rsid w:val="005D2E33"/>
    <w:rsid w:val="005D3193"/>
    <w:rsid w:val="005D3856"/>
    <w:rsid w:val="005D40D3"/>
    <w:rsid w:val="005D46B5"/>
    <w:rsid w:val="005D4F1B"/>
    <w:rsid w:val="005D643B"/>
    <w:rsid w:val="005D6551"/>
    <w:rsid w:val="005D6747"/>
    <w:rsid w:val="005D68AB"/>
    <w:rsid w:val="005D6922"/>
    <w:rsid w:val="005D74E9"/>
    <w:rsid w:val="005D7962"/>
    <w:rsid w:val="005D7B9A"/>
    <w:rsid w:val="005D7E63"/>
    <w:rsid w:val="005E0430"/>
    <w:rsid w:val="005E0469"/>
    <w:rsid w:val="005E0715"/>
    <w:rsid w:val="005E0A49"/>
    <w:rsid w:val="005E10CA"/>
    <w:rsid w:val="005E1272"/>
    <w:rsid w:val="005E26FA"/>
    <w:rsid w:val="005E27D1"/>
    <w:rsid w:val="005E293D"/>
    <w:rsid w:val="005E29ED"/>
    <w:rsid w:val="005E344D"/>
    <w:rsid w:val="005E42C0"/>
    <w:rsid w:val="005E4C19"/>
    <w:rsid w:val="005E5796"/>
    <w:rsid w:val="005E5CCB"/>
    <w:rsid w:val="005E5D8C"/>
    <w:rsid w:val="005E6802"/>
    <w:rsid w:val="005E7231"/>
    <w:rsid w:val="005E7854"/>
    <w:rsid w:val="005E78BC"/>
    <w:rsid w:val="005E7A70"/>
    <w:rsid w:val="005F00E0"/>
    <w:rsid w:val="005F110E"/>
    <w:rsid w:val="005F179F"/>
    <w:rsid w:val="005F1C26"/>
    <w:rsid w:val="005F253E"/>
    <w:rsid w:val="005F298F"/>
    <w:rsid w:val="005F2C7E"/>
    <w:rsid w:val="005F2DE5"/>
    <w:rsid w:val="005F403C"/>
    <w:rsid w:val="005F4280"/>
    <w:rsid w:val="005F4C56"/>
    <w:rsid w:val="005F58DF"/>
    <w:rsid w:val="005F6546"/>
    <w:rsid w:val="005F7131"/>
    <w:rsid w:val="00600101"/>
    <w:rsid w:val="00600982"/>
    <w:rsid w:val="00600CD1"/>
    <w:rsid w:val="0060140C"/>
    <w:rsid w:val="0060176D"/>
    <w:rsid w:val="00601C3B"/>
    <w:rsid w:val="00601D3F"/>
    <w:rsid w:val="006021B5"/>
    <w:rsid w:val="00602C17"/>
    <w:rsid w:val="00602E5D"/>
    <w:rsid w:val="00603554"/>
    <w:rsid w:val="006036C4"/>
    <w:rsid w:val="006039AE"/>
    <w:rsid w:val="00603EAD"/>
    <w:rsid w:val="006044E0"/>
    <w:rsid w:val="00605403"/>
    <w:rsid w:val="006059E3"/>
    <w:rsid w:val="006065E5"/>
    <w:rsid w:val="00606A37"/>
    <w:rsid w:val="0060716F"/>
    <w:rsid w:val="006077F7"/>
    <w:rsid w:val="006113A6"/>
    <w:rsid w:val="00612877"/>
    <w:rsid w:val="00613074"/>
    <w:rsid w:val="00613FC8"/>
    <w:rsid w:val="0061461C"/>
    <w:rsid w:val="00614B97"/>
    <w:rsid w:val="00615364"/>
    <w:rsid w:val="00616313"/>
    <w:rsid w:val="006165D9"/>
    <w:rsid w:val="00616A1D"/>
    <w:rsid w:val="00616A40"/>
    <w:rsid w:val="00617732"/>
    <w:rsid w:val="00617BA3"/>
    <w:rsid w:val="00617BC9"/>
    <w:rsid w:val="00617BD4"/>
    <w:rsid w:val="006201E4"/>
    <w:rsid w:val="0062043B"/>
    <w:rsid w:val="00620877"/>
    <w:rsid w:val="00620E0F"/>
    <w:rsid w:val="0062202D"/>
    <w:rsid w:val="0062309E"/>
    <w:rsid w:val="00623737"/>
    <w:rsid w:val="00623859"/>
    <w:rsid w:val="006238BC"/>
    <w:rsid w:val="00624438"/>
    <w:rsid w:val="0062470D"/>
    <w:rsid w:val="00624B05"/>
    <w:rsid w:val="0062592C"/>
    <w:rsid w:val="00625B2D"/>
    <w:rsid w:val="006301C1"/>
    <w:rsid w:val="00630EE6"/>
    <w:rsid w:val="00630EE7"/>
    <w:rsid w:val="00631269"/>
    <w:rsid w:val="006314A9"/>
    <w:rsid w:val="006316EB"/>
    <w:rsid w:val="00631D85"/>
    <w:rsid w:val="0063371D"/>
    <w:rsid w:val="0063389A"/>
    <w:rsid w:val="00633CD2"/>
    <w:rsid w:val="006340BC"/>
    <w:rsid w:val="006343FA"/>
    <w:rsid w:val="006345DD"/>
    <w:rsid w:val="00635354"/>
    <w:rsid w:val="0063539E"/>
    <w:rsid w:val="00635EBF"/>
    <w:rsid w:val="0063665B"/>
    <w:rsid w:val="006369E3"/>
    <w:rsid w:val="00636CC9"/>
    <w:rsid w:val="00636CE2"/>
    <w:rsid w:val="00636D29"/>
    <w:rsid w:val="00636F42"/>
    <w:rsid w:val="0064034B"/>
    <w:rsid w:val="00640AB6"/>
    <w:rsid w:val="006411CB"/>
    <w:rsid w:val="00641807"/>
    <w:rsid w:val="00641B2B"/>
    <w:rsid w:val="00641E69"/>
    <w:rsid w:val="00641E6D"/>
    <w:rsid w:val="006426C9"/>
    <w:rsid w:val="00642F80"/>
    <w:rsid w:val="00643B16"/>
    <w:rsid w:val="00643E94"/>
    <w:rsid w:val="0064461E"/>
    <w:rsid w:val="006448C2"/>
    <w:rsid w:val="00644DED"/>
    <w:rsid w:val="006459EF"/>
    <w:rsid w:val="00645AD3"/>
    <w:rsid w:val="00645E62"/>
    <w:rsid w:val="00646614"/>
    <w:rsid w:val="00647B03"/>
    <w:rsid w:val="006517D6"/>
    <w:rsid w:val="006519E9"/>
    <w:rsid w:val="00651D67"/>
    <w:rsid w:val="006528AF"/>
    <w:rsid w:val="00653CFD"/>
    <w:rsid w:val="00653FE4"/>
    <w:rsid w:val="00654C33"/>
    <w:rsid w:val="00654E25"/>
    <w:rsid w:val="00654F06"/>
    <w:rsid w:val="0065604D"/>
    <w:rsid w:val="006561EB"/>
    <w:rsid w:val="0066010F"/>
    <w:rsid w:val="006610A5"/>
    <w:rsid w:val="00661370"/>
    <w:rsid w:val="006614D1"/>
    <w:rsid w:val="00661E88"/>
    <w:rsid w:val="00662303"/>
    <w:rsid w:val="0066284B"/>
    <w:rsid w:val="00662D33"/>
    <w:rsid w:val="00663511"/>
    <w:rsid w:val="00663B36"/>
    <w:rsid w:val="00663F15"/>
    <w:rsid w:val="006645CA"/>
    <w:rsid w:val="006653AB"/>
    <w:rsid w:val="006659BC"/>
    <w:rsid w:val="00665C42"/>
    <w:rsid w:val="00667783"/>
    <w:rsid w:val="00670407"/>
    <w:rsid w:val="00670CE5"/>
    <w:rsid w:val="00671073"/>
    <w:rsid w:val="006716FA"/>
    <w:rsid w:val="00671F34"/>
    <w:rsid w:val="00672054"/>
    <w:rsid w:val="006724FD"/>
    <w:rsid w:val="00672E6E"/>
    <w:rsid w:val="006737C4"/>
    <w:rsid w:val="006738F9"/>
    <w:rsid w:val="00673BD8"/>
    <w:rsid w:val="00673D9D"/>
    <w:rsid w:val="00673E3B"/>
    <w:rsid w:val="00673F8F"/>
    <w:rsid w:val="006741F9"/>
    <w:rsid w:val="0067424B"/>
    <w:rsid w:val="006744BA"/>
    <w:rsid w:val="006751BB"/>
    <w:rsid w:val="006755A3"/>
    <w:rsid w:val="0067581D"/>
    <w:rsid w:val="00675C96"/>
    <w:rsid w:val="00676103"/>
    <w:rsid w:val="00676548"/>
    <w:rsid w:val="006766BB"/>
    <w:rsid w:val="00676A19"/>
    <w:rsid w:val="00676AD2"/>
    <w:rsid w:val="00677389"/>
    <w:rsid w:val="00677594"/>
    <w:rsid w:val="006807A4"/>
    <w:rsid w:val="00680B43"/>
    <w:rsid w:val="00682B5B"/>
    <w:rsid w:val="006835E4"/>
    <w:rsid w:val="006836E8"/>
    <w:rsid w:val="006849BC"/>
    <w:rsid w:val="00684BB5"/>
    <w:rsid w:val="00685291"/>
    <w:rsid w:val="0068688B"/>
    <w:rsid w:val="00686A38"/>
    <w:rsid w:val="00686F8F"/>
    <w:rsid w:val="006871FD"/>
    <w:rsid w:val="0068735F"/>
    <w:rsid w:val="006912F8"/>
    <w:rsid w:val="00691909"/>
    <w:rsid w:val="00691D1A"/>
    <w:rsid w:val="00691D68"/>
    <w:rsid w:val="00692AFD"/>
    <w:rsid w:val="00693611"/>
    <w:rsid w:val="006938D9"/>
    <w:rsid w:val="006955E4"/>
    <w:rsid w:val="00695B2D"/>
    <w:rsid w:val="0069640C"/>
    <w:rsid w:val="00696BC1"/>
    <w:rsid w:val="006A0206"/>
    <w:rsid w:val="006A0A68"/>
    <w:rsid w:val="006A0FC4"/>
    <w:rsid w:val="006A1AD5"/>
    <w:rsid w:val="006A1AF7"/>
    <w:rsid w:val="006A22BB"/>
    <w:rsid w:val="006A2303"/>
    <w:rsid w:val="006A2864"/>
    <w:rsid w:val="006A2B37"/>
    <w:rsid w:val="006A35AB"/>
    <w:rsid w:val="006A3611"/>
    <w:rsid w:val="006A51FB"/>
    <w:rsid w:val="006A5951"/>
    <w:rsid w:val="006A5C83"/>
    <w:rsid w:val="006A600D"/>
    <w:rsid w:val="006A6019"/>
    <w:rsid w:val="006A656C"/>
    <w:rsid w:val="006A66EB"/>
    <w:rsid w:val="006A6BAA"/>
    <w:rsid w:val="006A6F21"/>
    <w:rsid w:val="006A705F"/>
    <w:rsid w:val="006A71BE"/>
    <w:rsid w:val="006A7E6A"/>
    <w:rsid w:val="006B01A9"/>
    <w:rsid w:val="006B10D2"/>
    <w:rsid w:val="006B1632"/>
    <w:rsid w:val="006B1959"/>
    <w:rsid w:val="006B2501"/>
    <w:rsid w:val="006B272C"/>
    <w:rsid w:val="006B2C16"/>
    <w:rsid w:val="006B2CB0"/>
    <w:rsid w:val="006B319D"/>
    <w:rsid w:val="006B32CF"/>
    <w:rsid w:val="006B3730"/>
    <w:rsid w:val="006B51BC"/>
    <w:rsid w:val="006B5BE5"/>
    <w:rsid w:val="006B6234"/>
    <w:rsid w:val="006B77C0"/>
    <w:rsid w:val="006C07A7"/>
    <w:rsid w:val="006C0A5D"/>
    <w:rsid w:val="006C1D26"/>
    <w:rsid w:val="006C1EED"/>
    <w:rsid w:val="006C283B"/>
    <w:rsid w:val="006C29BD"/>
    <w:rsid w:val="006C396B"/>
    <w:rsid w:val="006C3AD8"/>
    <w:rsid w:val="006C3ECF"/>
    <w:rsid w:val="006C4478"/>
    <w:rsid w:val="006C4DFB"/>
    <w:rsid w:val="006C4F2A"/>
    <w:rsid w:val="006C5937"/>
    <w:rsid w:val="006C5E79"/>
    <w:rsid w:val="006C6A28"/>
    <w:rsid w:val="006C6FE9"/>
    <w:rsid w:val="006D0050"/>
    <w:rsid w:val="006D0466"/>
    <w:rsid w:val="006D04A4"/>
    <w:rsid w:val="006D0F35"/>
    <w:rsid w:val="006D223D"/>
    <w:rsid w:val="006D2486"/>
    <w:rsid w:val="006D2B08"/>
    <w:rsid w:val="006D38B6"/>
    <w:rsid w:val="006D3B8A"/>
    <w:rsid w:val="006D3BF3"/>
    <w:rsid w:val="006D4C48"/>
    <w:rsid w:val="006D50BF"/>
    <w:rsid w:val="006D5EEF"/>
    <w:rsid w:val="006D6786"/>
    <w:rsid w:val="006D6C11"/>
    <w:rsid w:val="006D7A17"/>
    <w:rsid w:val="006D7D12"/>
    <w:rsid w:val="006E01A3"/>
    <w:rsid w:val="006E0A02"/>
    <w:rsid w:val="006E0C5D"/>
    <w:rsid w:val="006E12B4"/>
    <w:rsid w:val="006E14F4"/>
    <w:rsid w:val="006E1B03"/>
    <w:rsid w:val="006E22B2"/>
    <w:rsid w:val="006E2E6A"/>
    <w:rsid w:val="006E2EBE"/>
    <w:rsid w:val="006E300A"/>
    <w:rsid w:val="006E32F3"/>
    <w:rsid w:val="006E3E87"/>
    <w:rsid w:val="006E447D"/>
    <w:rsid w:val="006E4487"/>
    <w:rsid w:val="006E44C0"/>
    <w:rsid w:val="006E4C79"/>
    <w:rsid w:val="006E50EF"/>
    <w:rsid w:val="006E569C"/>
    <w:rsid w:val="006E56E5"/>
    <w:rsid w:val="006E57C9"/>
    <w:rsid w:val="006E590D"/>
    <w:rsid w:val="006E5C97"/>
    <w:rsid w:val="006E62AA"/>
    <w:rsid w:val="006E64FD"/>
    <w:rsid w:val="006E6C5F"/>
    <w:rsid w:val="006E75B9"/>
    <w:rsid w:val="006E7A6F"/>
    <w:rsid w:val="006F14D3"/>
    <w:rsid w:val="006F1635"/>
    <w:rsid w:val="006F2FF0"/>
    <w:rsid w:val="006F3647"/>
    <w:rsid w:val="006F3BFB"/>
    <w:rsid w:val="006F3D27"/>
    <w:rsid w:val="006F41C0"/>
    <w:rsid w:val="006F42CB"/>
    <w:rsid w:val="006F460C"/>
    <w:rsid w:val="006F4DCD"/>
    <w:rsid w:val="006F5925"/>
    <w:rsid w:val="006F6629"/>
    <w:rsid w:val="006F66AA"/>
    <w:rsid w:val="006F6985"/>
    <w:rsid w:val="00701144"/>
    <w:rsid w:val="0070149C"/>
    <w:rsid w:val="00701CA0"/>
    <w:rsid w:val="007021AE"/>
    <w:rsid w:val="00702208"/>
    <w:rsid w:val="00702CAA"/>
    <w:rsid w:val="00702CD7"/>
    <w:rsid w:val="00702D1B"/>
    <w:rsid w:val="007031FA"/>
    <w:rsid w:val="0070360E"/>
    <w:rsid w:val="00703CFA"/>
    <w:rsid w:val="00703F90"/>
    <w:rsid w:val="00704FA0"/>
    <w:rsid w:val="00705431"/>
    <w:rsid w:val="007062F2"/>
    <w:rsid w:val="00706385"/>
    <w:rsid w:val="0070718F"/>
    <w:rsid w:val="007075E7"/>
    <w:rsid w:val="007106DD"/>
    <w:rsid w:val="00710DF9"/>
    <w:rsid w:val="00711147"/>
    <w:rsid w:val="0071219C"/>
    <w:rsid w:val="0071289D"/>
    <w:rsid w:val="007129D0"/>
    <w:rsid w:val="00712AEE"/>
    <w:rsid w:val="0071385D"/>
    <w:rsid w:val="00713F89"/>
    <w:rsid w:val="00714A51"/>
    <w:rsid w:val="00715536"/>
    <w:rsid w:val="007162B7"/>
    <w:rsid w:val="00716AF8"/>
    <w:rsid w:val="00716D32"/>
    <w:rsid w:val="00717342"/>
    <w:rsid w:val="00720767"/>
    <w:rsid w:val="00721145"/>
    <w:rsid w:val="00721603"/>
    <w:rsid w:val="0072188D"/>
    <w:rsid w:val="00721DBB"/>
    <w:rsid w:val="00722AEC"/>
    <w:rsid w:val="00722E50"/>
    <w:rsid w:val="0072474C"/>
    <w:rsid w:val="00724948"/>
    <w:rsid w:val="00725265"/>
    <w:rsid w:val="0072644F"/>
    <w:rsid w:val="00727DB6"/>
    <w:rsid w:val="00727F0C"/>
    <w:rsid w:val="00730106"/>
    <w:rsid w:val="0073011A"/>
    <w:rsid w:val="007306A1"/>
    <w:rsid w:val="00730A2B"/>
    <w:rsid w:val="00731B51"/>
    <w:rsid w:val="00731EF2"/>
    <w:rsid w:val="0073209D"/>
    <w:rsid w:val="007322D3"/>
    <w:rsid w:val="007337C4"/>
    <w:rsid w:val="00734D0B"/>
    <w:rsid w:val="00735E89"/>
    <w:rsid w:val="007363F1"/>
    <w:rsid w:val="007401F1"/>
    <w:rsid w:val="007405C0"/>
    <w:rsid w:val="0074064B"/>
    <w:rsid w:val="00740C46"/>
    <w:rsid w:val="007415AF"/>
    <w:rsid w:val="00741FE3"/>
    <w:rsid w:val="007429B2"/>
    <w:rsid w:val="00743142"/>
    <w:rsid w:val="00743344"/>
    <w:rsid w:val="00744559"/>
    <w:rsid w:val="00744ECC"/>
    <w:rsid w:val="00745568"/>
    <w:rsid w:val="0074583D"/>
    <w:rsid w:val="00745D4C"/>
    <w:rsid w:val="00745F13"/>
    <w:rsid w:val="00745F4B"/>
    <w:rsid w:val="00746296"/>
    <w:rsid w:val="00746A70"/>
    <w:rsid w:val="00747172"/>
    <w:rsid w:val="00747252"/>
    <w:rsid w:val="00747F90"/>
    <w:rsid w:val="00750423"/>
    <w:rsid w:val="00750586"/>
    <w:rsid w:val="00750D14"/>
    <w:rsid w:val="007512D6"/>
    <w:rsid w:val="007515E6"/>
    <w:rsid w:val="0075176F"/>
    <w:rsid w:val="00751F51"/>
    <w:rsid w:val="00753A49"/>
    <w:rsid w:val="00753E54"/>
    <w:rsid w:val="00753F10"/>
    <w:rsid w:val="00754148"/>
    <w:rsid w:val="00754218"/>
    <w:rsid w:val="00754F36"/>
    <w:rsid w:val="0075510A"/>
    <w:rsid w:val="00756A67"/>
    <w:rsid w:val="007573AB"/>
    <w:rsid w:val="00757D6A"/>
    <w:rsid w:val="00761300"/>
    <w:rsid w:val="007624E8"/>
    <w:rsid w:val="00764641"/>
    <w:rsid w:val="007647E9"/>
    <w:rsid w:val="00765507"/>
    <w:rsid w:val="007658E8"/>
    <w:rsid w:val="007658EE"/>
    <w:rsid w:val="00765A89"/>
    <w:rsid w:val="00765D2C"/>
    <w:rsid w:val="00765E27"/>
    <w:rsid w:val="00766E60"/>
    <w:rsid w:val="00767017"/>
    <w:rsid w:val="0076725C"/>
    <w:rsid w:val="00767512"/>
    <w:rsid w:val="00767D05"/>
    <w:rsid w:val="00770642"/>
    <w:rsid w:val="007709AF"/>
    <w:rsid w:val="007713DD"/>
    <w:rsid w:val="00771605"/>
    <w:rsid w:val="007716E6"/>
    <w:rsid w:val="00772AEF"/>
    <w:rsid w:val="00773946"/>
    <w:rsid w:val="00774139"/>
    <w:rsid w:val="007757C5"/>
    <w:rsid w:val="0077797E"/>
    <w:rsid w:val="00777DB2"/>
    <w:rsid w:val="00780C24"/>
    <w:rsid w:val="007810AB"/>
    <w:rsid w:val="00781218"/>
    <w:rsid w:val="0078256F"/>
    <w:rsid w:val="007828E0"/>
    <w:rsid w:val="0078395F"/>
    <w:rsid w:val="00783D28"/>
    <w:rsid w:val="007840D8"/>
    <w:rsid w:val="007844BF"/>
    <w:rsid w:val="0078482D"/>
    <w:rsid w:val="007858AF"/>
    <w:rsid w:val="00786401"/>
    <w:rsid w:val="00786E68"/>
    <w:rsid w:val="00786EDF"/>
    <w:rsid w:val="00787717"/>
    <w:rsid w:val="00787B84"/>
    <w:rsid w:val="00787E88"/>
    <w:rsid w:val="00787F10"/>
    <w:rsid w:val="00790ACA"/>
    <w:rsid w:val="007922B4"/>
    <w:rsid w:val="00792854"/>
    <w:rsid w:val="00792A94"/>
    <w:rsid w:val="00793757"/>
    <w:rsid w:val="00793767"/>
    <w:rsid w:val="007942F4"/>
    <w:rsid w:val="007948B8"/>
    <w:rsid w:val="00794E9C"/>
    <w:rsid w:val="007950B1"/>
    <w:rsid w:val="00796076"/>
    <w:rsid w:val="007973EF"/>
    <w:rsid w:val="00797520"/>
    <w:rsid w:val="00797E1B"/>
    <w:rsid w:val="007A1DD6"/>
    <w:rsid w:val="007A1E9E"/>
    <w:rsid w:val="007A208E"/>
    <w:rsid w:val="007A424C"/>
    <w:rsid w:val="007A4762"/>
    <w:rsid w:val="007A4D04"/>
    <w:rsid w:val="007A50F6"/>
    <w:rsid w:val="007A5410"/>
    <w:rsid w:val="007A6367"/>
    <w:rsid w:val="007A6EC7"/>
    <w:rsid w:val="007A7024"/>
    <w:rsid w:val="007A71AC"/>
    <w:rsid w:val="007A74C8"/>
    <w:rsid w:val="007B0B7C"/>
    <w:rsid w:val="007B0FD2"/>
    <w:rsid w:val="007B1093"/>
    <w:rsid w:val="007B1A71"/>
    <w:rsid w:val="007B1BD7"/>
    <w:rsid w:val="007B20C7"/>
    <w:rsid w:val="007B22FD"/>
    <w:rsid w:val="007B26BB"/>
    <w:rsid w:val="007B2955"/>
    <w:rsid w:val="007B2A63"/>
    <w:rsid w:val="007B34B5"/>
    <w:rsid w:val="007B35ED"/>
    <w:rsid w:val="007B3609"/>
    <w:rsid w:val="007B37C0"/>
    <w:rsid w:val="007B3A28"/>
    <w:rsid w:val="007B476F"/>
    <w:rsid w:val="007B495D"/>
    <w:rsid w:val="007B4A39"/>
    <w:rsid w:val="007B4C4A"/>
    <w:rsid w:val="007B529F"/>
    <w:rsid w:val="007B5829"/>
    <w:rsid w:val="007B5E0B"/>
    <w:rsid w:val="007B5F5B"/>
    <w:rsid w:val="007B6040"/>
    <w:rsid w:val="007B75D2"/>
    <w:rsid w:val="007B7608"/>
    <w:rsid w:val="007B7644"/>
    <w:rsid w:val="007B7A39"/>
    <w:rsid w:val="007C0A2B"/>
    <w:rsid w:val="007C175A"/>
    <w:rsid w:val="007C1DF8"/>
    <w:rsid w:val="007C1F18"/>
    <w:rsid w:val="007C20B1"/>
    <w:rsid w:val="007C216E"/>
    <w:rsid w:val="007C2212"/>
    <w:rsid w:val="007C27E1"/>
    <w:rsid w:val="007C29A2"/>
    <w:rsid w:val="007C383F"/>
    <w:rsid w:val="007C3BEE"/>
    <w:rsid w:val="007C54C0"/>
    <w:rsid w:val="007C5CA4"/>
    <w:rsid w:val="007C7995"/>
    <w:rsid w:val="007D0833"/>
    <w:rsid w:val="007D0A9F"/>
    <w:rsid w:val="007D0DF7"/>
    <w:rsid w:val="007D13EA"/>
    <w:rsid w:val="007D1927"/>
    <w:rsid w:val="007D328F"/>
    <w:rsid w:val="007D38CE"/>
    <w:rsid w:val="007D44E3"/>
    <w:rsid w:val="007D64F4"/>
    <w:rsid w:val="007D6E67"/>
    <w:rsid w:val="007D6EE1"/>
    <w:rsid w:val="007D6FDF"/>
    <w:rsid w:val="007E001B"/>
    <w:rsid w:val="007E1DDE"/>
    <w:rsid w:val="007E2FF4"/>
    <w:rsid w:val="007E3129"/>
    <w:rsid w:val="007E3207"/>
    <w:rsid w:val="007E343D"/>
    <w:rsid w:val="007E3A66"/>
    <w:rsid w:val="007E3C36"/>
    <w:rsid w:val="007E4438"/>
    <w:rsid w:val="007E5090"/>
    <w:rsid w:val="007E52C0"/>
    <w:rsid w:val="007E565E"/>
    <w:rsid w:val="007E576B"/>
    <w:rsid w:val="007E64E7"/>
    <w:rsid w:val="007E65D3"/>
    <w:rsid w:val="007E7383"/>
    <w:rsid w:val="007E7AFA"/>
    <w:rsid w:val="007F01BC"/>
    <w:rsid w:val="007F04E9"/>
    <w:rsid w:val="007F0A25"/>
    <w:rsid w:val="007F1118"/>
    <w:rsid w:val="007F23DF"/>
    <w:rsid w:val="007F2829"/>
    <w:rsid w:val="007F2850"/>
    <w:rsid w:val="007F3EBF"/>
    <w:rsid w:val="007F3EFC"/>
    <w:rsid w:val="007F490D"/>
    <w:rsid w:val="007F5381"/>
    <w:rsid w:val="007F6C12"/>
    <w:rsid w:val="007F7B7F"/>
    <w:rsid w:val="00800351"/>
    <w:rsid w:val="008007F1"/>
    <w:rsid w:val="00801A99"/>
    <w:rsid w:val="00801DA4"/>
    <w:rsid w:val="00801EAD"/>
    <w:rsid w:val="00802283"/>
    <w:rsid w:val="0080379D"/>
    <w:rsid w:val="00804026"/>
    <w:rsid w:val="00804166"/>
    <w:rsid w:val="00804B53"/>
    <w:rsid w:val="00804CC9"/>
    <w:rsid w:val="0080594A"/>
    <w:rsid w:val="00805A8B"/>
    <w:rsid w:val="00806ACC"/>
    <w:rsid w:val="00806C09"/>
    <w:rsid w:val="0080794B"/>
    <w:rsid w:val="00807961"/>
    <w:rsid w:val="00807D02"/>
    <w:rsid w:val="00810058"/>
    <w:rsid w:val="008100C5"/>
    <w:rsid w:val="0081059C"/>
    <w:rsid w:val="00810B3D"/>
    <w:rsid w:val="00811340"/>
    <w:rsid w:val="008117A6"/>
    <w:rsid w:val="00811EB8"/>
    <w:rsid w:val="00812262"/>
    <w:rsid w:val="00812A77"/>
    <w:rsid w:val="00812C05"/>
    <w:rsid w:val="00813591"/>
    <w:rsid w:val="00813686"/>
    <w:rsid w:val="008141D2"/>
    <w:rsid w:val="00814415"/>
    <w:rsid w:val="0081461D"/>
    <w:rsid w:val="00814F43"/>
    <w:rsid w:val="0081515B"/>
    <w:rsid w:val="00815513"/>
    <w:rsid w:val="00815B4B"/>
    <w:rsid w:val="008167FB"/>
    <w:rsid w:val="00816C84"/>
    <w:rsid w:val="0081734E"/>
    <w:rsid w:val="008173AE"/>
    <w:rsid w:val="00817738"/>
    <w:rsid w:val="00817C5F"/>
    <w:rsid w:val="00817C82"/>
    <w:rsid w:val="00817F22"/>
    <w:rsid w:val="008201C8"/>
    <w:rsid w:val="0082053D"/>
    <w:rsid w:val="008212D3"/>
    <w:rsid w:val="008217A2"/>
    <w:rsid w:val="008221A9"/>
    <w:rsid w:val="00822666"/>
    <w:rsid w:val="00822A8A"/>
    <w:rsid w:val="00822E3A"/>
    <w:rsid w:val="00823774"/>
    <w:rsid w:val="008237C4"/>
    <w:rsid w:val="00823EFB"/>
    <w:rsid w:val="00824C9C"/>
    <w:rsid w:val="00825619"/>
    <w:rsid w:val="00825B7A"/>
    <w:rsid w:val="008263E9"/>
    <w:rsid w:val="008277F0"/>
    <w:rsid w:val="00827FCA"/>
    <w:rsid w:val="0083004D"/>
    <w:rsid w:val="00831216"/>
    <w:rsid w:val="0083146D"/>
    <w:rsid w:val="00831B30"/>
    <w:rsid w:val="00832C15"/>
    <w:rsid w:val="00832F9B"/>
    <w:rsid w:val="0083319A"/>
    <w:rsid w:val="0083349F"/>
    <w:rsid w:val="00833687"/>
    <w:rsid w:val="00833D1D"/>
    <w:rsid w:val="00833EC8"/>
    <w:rsid w:val="00834BEF"/>
    <w:rsid w:val="0083550D"/>
    <w:rsid w:val="0083584F"/>
    <w:rsid w:val="00836391"/>
    <w:rsid w:val="00836DBE"/>
    <w:rsid w:val="00836F35"/>
    <w:rsid w:val="00837161"/>
    <w:rsid w:val="0083774E"/>
    <w:rsid w:val="008377A4"/>
    <w:rsid w:val="008377BA"/>
    <w:rsid w:val="00840050"/>
    <w:rsid w:val="00840511"/>
    <w:rsid w:val="00840E90"/>
    <w:rsid w:val="00841369"/>
    <w:rsid w:val="00841459"/>
    <w:rsid w:val="00841984"/>
    <w:rsid w:val="00842E71"/>
    <w:rsid w:val="00842FD4"/>
    <w:rsid w:val="0084305F"/>
    <w:rsid w:val="008437D0"/>
    <w:rsid w:val="00844057"/>
    <w:rsid w:val="00845426"/>
    <w:rsid w:val="008455CE"/>
    <w:rsid w:val="00845D75"/>
    <w:rsid w:val="008461E3"/>
    <w:rsid w:val="00846225"/>
    <w:rsid w:val="00846259"/>
    <w:rsid w:val="0084691C"/>
    <w:rsid w:val="0084713C"/>
    <w:rsid w:val="00847798"/>
    <w:rsid w:val="00847845"/>
    <w:rsid w:val="00847869"/>
    <w:rsid w:val="00847D02"/>
    <w:rsid w:val="00850521"/>
    <w:rsid w:val="00850EF8"/>
    <w:rsid w:val="0085170E"/>
    <w:rsid w:val="00851B24"/>
    <w:rsid w:val="008521F9"/>
    <w:rsid w:val="00852BB2"/>
    <w:rsid w:val="00852D00"/>
    <w:rsid w:val="008531D3"/>
    <w:rsid w:val="0085328A"/>
    <w:rsid w:val="008548F4"/>
    <w:rsid w:val="00855798"/>
    <w:rsid w:val="0085584A"/>
    <w:rsid w:val="00856393"/>
    <w:rsid w:val="00856C32"/>
    <w:rsid w:val="008579C8"/>
    <w:rsid w:val="008604CD"/>
    <w:rsid w:val="00861D2F"/>
    <w:rsid w:val="00861D3F"/>
    <w:rsid w:val="00861E58"/>
    <w:rsid w:val="008621D0"/>
    <w:rsid w:val="00862B79"/>
    <w:rsid w:val="008630E0"/>
    <w:rsid w:val="008634DA"/>
    <w:rsid w:val="00863561"/>
    <w:rsid w:val="00863A33"/>
    <w:rsid w:val="00864BA4"/>
    <w:rsid w:val="00864BDC"/>
    <w:rsid w:val="008652BD"/>
    <w:rsid w:val="0086550B"/>
    <w:rsid w:val="0086562D"/>
    <w:rsid w:val="00865D70"/>
    <w:rsid w:val="00866C16"/>
    <w:rsid w:val="00866D04"/>
    <w:rsid w:val="00866F06"/>
    <w:rsid w:val="00867083"/>
    <w:rsid w:val="0086786A"/>
    <w:rsid w:val="00867A86"/>
    <w:rsid w:val="00870565"/>
    <w:rsid w:val="00870E9A"/>
    <w:rsid w:val="00870F6E"/>
    <w:rsid w:val="0087103C"/>
    <w:rsid w:val="00871DD2"/>
    <w:rsid w:val="00872362"/>
    <w:rsid w:val="00872E03"/>
    <w:rsid w:val="0087359C"/>
    <w:rsid w:val="00873803"/>
    <w:rsid w:val="00873922"/>
    <w:rsid w:val="0087477B"/>
    <w:rsid w:val="00874FC0"/>
    <w:rsid w:val="008753E5"/>
    <w:rsid w:val="008754AA"/>
    <w:rsid w:val="00875503"/>
    <w:rsid w:val="008757A8"/>
    <w:rsid w:val="00876080"/>
    <w:rsid w:val="00876309"/>
    <w:rsid w:val="00876376"/>
    <w:rsid w:val="00876695"/>
    <w:rsid w:val="00876EAF"/>
    <w:rsid w:val="00880110"/>
    <w:rsid w:val="00880325"/>
    <w:rsid w:val="00880EA7"/>
    <w:rsid w:val="00881DB6"/>
    <w:rsid w:val="00883239"/>
    <w:rsid w:val="00883267"/>
    <w:rsid w:val="0088351E"/>
    <w:rsid w:val="00883A81"/>
    <w:rsid w:val="00883D21"/>
    <w:rsid w:val="00883E9A"/>
    <w:rsid w:val="0088499B"/>
    <w:rsid w:val="00884D7D"/>
    <w:rsid w:val="00884FED"/>
    <w:rsid w:val="00885A1B"/>
    <w:rsid w:val="008865CF"/>
    <w:rsid w:val="00886AC3"/>
    <w:rsid w:val="00887285"/>
    <w:rsid w:val="008879F2"/>
    <w:rsid w:val="00887C40"/>
    <w:rsid w:val="00887FDE"/>
    <w:rsid w:val="0089037D"/>
    <w:rsid w:val="008904F0"/>
    <w:rsid w:val="00890F5A"/>
    <w:rsid w:val="008913DF"/>
    <w:rsid w:val="0089264F"/>
    <w:rsid w:val="00892C0A"/>
    <w:rsid w:val="00892D24"/>
    <w:rsid w:val="008936B1"/>
    <w:rsid w:val="00893FE0"/>
    <w:rsid w:val="00894091"/>
    <w:rsid w:val="00894114"/>
    <w:rsid w:val="0089439F"/>
    <w:rsid w:val="0089458E"/>
    <w:rsid w:val="00895132"/>
    <w:rsid w:val="008952C1"/>
    <w:rsid w:val="00895808"/>
    <w:rsid w:val="00896189"/>
    <w:rsid w:val="00896E6E"/>
    <w:rsid w:val="008974F8"/>
    <w:rsid w:val="008978B4"/>
    <w:rsid w:val="00897EEC"/>
    <w:rsid w:val="008A0E19"/>
    <w:rsid w:val="008A14E8"/>
    <w:rsid w:val="008A1682"/>
    <w:rsid w:val="008A2471"/>
    <w:rsid w:val="008A271C"/>
    <w:rsid w:val="008A29C1"/>
    <w:rsid w:val="008A2A13"/>
    <w:rsid w:val="008A2A2E"/>
    <w:rsid w:val="008A2F3E"/>
    <w:rsid w:val="008A323D"/>
    <w:rsid w:val="008A33A0"/>
    <w:rsid w:val="008A4F30"/>
    <w:rsid w:val="008A5E55"/>
    <w:rsid w:val="008A602D"/>
    <w:rsid w:val="008A6088"/>
    <w:rsid w:val="008A70B0"/>
    <w:rsid w:val="008B03A9"/>
    <w:rsid w:val="008B079F"/>
    <w:rsid w:val="008B2290"/>
    <w:rsid w:val="008B350A"/>
    <w:rsid w:val="008B3BAA"/>
    <w:rsid w:val="008B42A7"/>
    <w:rsid w:val="008B4575"/>
    <w:rsid w:val="008B48DA"/>
    <w:rsid w:val="008B4E17"/>
    <w:rsid w:val="008B5133"/>
    <w:rsid w:val="008B5225"/>
    <w:rsid w:val="008B551D"/>
    <w:rsid w:val="008B585B"/>
    <w:rsid w:val="008B62FF"/>
    <w:rsid w:val="008B6C1A"/>
    <w:rsid w:val="008B6F37"/>
    <w:rsid w:val="008B7195"/>
    <w:rsid w:val="008B76F0"/>
    <w:rsid w:val="008B7D98"/>
    <w:rsid w:val="008B7E10"/>
    <w:rsid w:val="008C0A4B"/>
    <w:rsid w:val="008C1109"/>
    <w:rsid w:val="008C12F6"/>
    <w:rsid w:val="008C13D6"/>
    <w:rsid w:val="008C1CAD"/>
    <w:rsid w:val="008C31F1"/>
    <w:rsid w:val="008C3298"/>
    <w:rsid w:val="008C34F3"/>
    <w:rsid w:val="008C38F1"/>
    <w:rsid w:val="008C47FB"/>
    <w:rsid w:val="008C5973"/>
    <w:rsid w:val="008C60C9"/>
    <w:rsid w:val="008C6419"/>
    <w:rsid w:val="008C65E4"/>
    <w:rsid w:val="008C7C54"/>
    <w:rsid w:val="008D017A"/>
    <w:rsid w:val="008D0BE5"/>
    <w:rsid w:val="008D1891"/>
    <w:rsid w:val="008D2564"/>
    <w:rsid w:val="008D2F24"/>
    <w:rsid w:val="008D3667"/>
    <w:rsid w:val="008D38BC"/>
    <w:rsid w:val="008D3C28"/>
    <w:rsid w:val="008D44FB"/>
    <w:rsid w:val="008D4747"/>
    <w:rsid w:val="008D51D8"/>
    <w:rsid w:val="008D5749"/>
    <w:rsid w:val="008D5EE3"/>
    <w:rsid w:val="008D628F"/>
    <w:rsid w:val="008D64D5"/>
    <w:rsid w:val="008D734D"/>
    <w:rsid w:val="008D74F1"/>
    <w:rsid w:val="008D7703"/>
    <w:rsid w:val="008D7804"/>
    <w:rsid w:val="008E0875"/>
    <w:rsid w:val="008E0F01"/>
    <w:rsid w:val="008E2FEC"/>
    <w:rsid w:val="008E328A"/>
    <w:rsid w:val="008E38EA"/>
    <w:rsid w:val="008E3C1E"/>
    <w:rsid w:val="008E4B53"/>
    <w:rsid w:val="008E4E78"/>
    <w:rsid w:val="008E51B2"/>
    <w:rsid w:val="008E545A"/>
    <w:rsid w:val="008E58AF"/>
    <w:rsid w:val="008E5F17"/>
    <w:rsid w:val="008E62C6"/>
    <w:rsid w:val="008E6438"/>
    <w:rsid w:val="008E6F86"/>
    <w:rsid w:val="008E7FDC"/>
    <w:rsid w:val="008F07C4"/>
    <w:rsid w:val="008F0A0B"/>
    <w:rsid w:val="008F0D43"/>
    <w:rsid w:val="008F13E6"/>
    <w:rsid w:val="008F1B3F"/>
    <w:rsid w:val="008F232E"/>
    <w:rsid w:val="008F240C"/>
    <w:rsid w:val="008F2859"/>
    <w:rsid w:val="008F363D"/>
    <w:rsid w:val="008F38D8"/>
    <w:rsid w:val="008F3B4A"/>
    <w:rsid w:val="008F3CB2"/>
    <w:rsid w:val="008F40EA"/>
    <w:rsid w:val="008F6D7E"/>
    <w:rsid w:val="008F7099"/>
    <w:rsid w:val="008F7769"/>
    <w:rsid w:val="008F795D"/>
    <w:rsid w:val="008F7F54"/>
    <w:rsid w:val="009000EE"/>
    <w:rsid w:val="00900B87"/>
    <w:rsid w:val="009010A6"/>
    <w:rsid w:val="009010F9"/>
    <w:rsid w:val="00901223"/>
    <w:rsid w:val="00901328"/>
    <w:rsid w:val="00901ABF"/>
    <w:rsid w:val="00901E74"/>
    <w:rsid w:val="00902153"/>
    <w:rsid w:val="00902361"/>
    <w:rsid w:val="00903079"/>
    <w:rsid w:val="009034CC"/>
    <w:rsid w:val="00903898"/>
    <w:rsid w:val="0090528F"/>
    <w:rsid w:val="0090628C"/>
    <w:rsid w:val="0090633E"/>
    <w:rsid w:val="009069C0"/>
    <w:rsid w:val="009069D8"/>
    <w:rsid w:val="00907093"/>
    <w:rsid w:val="00907223"/>
    <w:rsid w:val="009076C0"/>
    <w:rsid w:val="00907EDD"/>
    <w:rsid w:val="00910D14"/>
    <w:rsid w:val="009112F3"/>
    <w:rsid w:val="00911A47"/>
    <w:rsid w:val="00911FE6"/>
    <w:rsid w:val="00912380"/>
    <w:rsid w:val="0091265F"/>
    <w:rsid w:val="00913BBC"/>
    <w:rsid w:val="00914059"/>
    <w:rsid w:val="0091413C"/>
    <w:rsid w:val="009141B8"/>
    <w:rsid w:val="009142BD"/>
    <w:rsid w:val="009145E0"/>
    <w:rsid w:val="00914768"/>
    <w:rsid w:val="0091527E"/>
    <w:rsid w:val="0091537A"/>
    <w:rsid w:val="00915590"/>
    <w:rsid w:val="009160F3"/>
    <w:rsid w:val="0092059F"/>
    <w:rsid w:val="00920EEF"/>
    <w:rsid w:val="00921273"/>
    <w:rsid w:val="00921EED"/>
    <w:rsid w:val="00921F48"/>
    <w:rsid w:val="009220A3"/>
    <w:rsid w:val="0092453D"/>
    <w:rsid w:val="00925DBA"/>
    <w:rsid w:val="009261D1"/>
    <w:rsid w:val="009266C9"/>
    <w:rsid w:val="00926E76"/>
    <w:rsid w:val="00927585"/>
    <w:rsid w:val="00927D2A"/>
    <w:rsid w:val="00930F3B"/>
    <w:rsid w:val="009312D4"/>
    <w:rsid w:val="00932C8D"/>
    <w:rsid w:val="009335A6"/>
    <w:rsid w:val="009337DC"/>
    <w:rsid w:val="00933CAE"/>
    <w:rsid w:val="00935100"/>
    <w:rsid w:val="00935468"/>
    <w:rsid w:val="00935F17"/>
    <w:rsid w:val="00936C22"/>
    <w:rsid w:val="00936FFF"/>
    <w:rsid w:val="009370DA"/>
    <w:rsid w:val="00937101"/>
    <w:rsid w:val="0093768C"/>
    <w:rsid w:val="00937868"/>
    <w:rsid w:val="00940602"/>
    <w:rsid w:val="0094072D"/>
    <w:rsid w:val="00940945"/>
    <w:rsid w:val="00940BF2"/>
    <w:rsid w:val="00940F87"/>
    <w:rsid w:val="00940FF9"/>
    <w:rsid w:val="0094161A"/>
    <w:rsid w:val="00941F72"/>
    <w:rsid w:val="0094262C"/>
    <w:rsid w:val="00942D6A"/>
    <w:rsid w:val="009431DB"/>
    <w:rsid w:val="00943C41"/>
    <w:rsid w:val="009440B6"/>
    <w:rsid w:val="0094462A"/>
    <w:rsid w:val="009450FA"/>
    <w:rsid w:val="00945432"/>
    <w:rsid w:val="009458A8"/>
    <w:rsid w:val="0094744D"/>
    <w:rsid w:val="00947C05"/>
    <w:rsid w:val="009501A6"/>
    <w:rsid w:val="00951B87"/>
    <w:rsid w:val="0095329A"/>
    <w:rsid w:val="00953323"/>
    <w:rsid w:val="009534D7"/>
    <w:rsid w:val="009546ED"/>
    <w:rsid w:val="00954BEF"/>
    <w:rsid w:val="00955DCD"/>
    <w:rsid w:val="00955F46"/>
    <w:rsid w:val="00956A9F"/>
    <w:rsid w:val="009577A8"/>
    <w:rsid w:val="00957DDA"/>
    <w:rsid w:val="009601F1"/>
    <w:rsid w:val="0096053B"/>
    <w:rsid w:val="00960D03"/>
    <w:rsid w:val="00960D12"/>
    <w:rsid w:val="0096108D"/>
    <w:rsid w:val="00962300"/>
    <w:rsid w:val="009630DE"/>
    <w:rsid w:val="009633D3"/>
    <w:rsid w:val="00964046"/>
    <w:rsid w:val="00964443"/>
    <w:rsid w:val="0096557E"/>
    <w:rsid w:val="00965E35"/>
    <w:rsid w:val="009665B2"/>
    <w:rsid w:val="009673EB"/>
    <w:rsid w:val="00967D9A"/>
    <w:rsid w:val="0097040E"/>
    <w:rsid w:val="00970652"/>
    <w:rsid w:val="00970792"/>
    <w:rsid w:val="00970C55"/>
    <w:rsid w:val="00970E1A"/>
    <w:rsid w:val="00970EDD"/>
    <w:rsid w:val="00971C6B"/>
    <w:rsid w:val="0097225F"/>
    <w:rsid w:val="009723F5"/>
    <w:rsid w:val="00972A1B"/>
    <w:rsid w:val="00975924"/>
    <w:rsid w:val="00976433"/>
    <w:rsid w:val="00976A76"/>
    <w:rsid w:val="0097707C"/>
    <w:rsid w:val="00977AE6"/>
    <w:rsid w:val="00977F91"/>
    <w:rsid w:val="00980E35"/>
    <w:rsid w:val="009811B7"/>
    <w:rsid w:val="00981EA4"/>
    <w:rsid w:val="009821F7"/>
    <w:rsid w:val="00982E50"/>
    <w:rsid w:val="00982EA3"/>
    <w:rsid w:val="00983680"/>
    <w:rsid w:val="00983A5C"/>
    <w:rsid w:val="00984285"/>
    <w:rsid w:val="00984872"/>
    <w:rsid w:val="0098685D"/>
    <w:rsid w:val="00986BB1"/>
    <w:rsid w:val="0098703C"/>
    <w:rsid w:val="0099139B"/>
    <w:rsid w:val="0099157C"/>
    <w:rsid w:val="00991A57"/>
    <w:rsid w:val="0099237E"/>
    <w:rsid w:val="00992842"/>
    <w:rsid w:val="00992C0E"/>
    <w:rsid w:val="0099415A"/>
    <w:rsid w:val="0099442B"/>
    <w:rsid w:val="009953DE"/>
    <w:rsid w:val="00995445"/>
    <w:rsid w:val="00996033"/>
    <w:rsid w:val="009960AB"/>
    <w:rsid w:val="00996C41"/>
    <w:rsid w:val="00996DB7"/>
    <w:rsid w:val="0099701A"/>
    <w:rsid w:val="009A0409"/>
    <w:rsid w:val="009A07B6"/>
    <w:rsid w:val="009A0BBB"/>
    <w:rsid w:val="009A0E00"/>
    <w:rsid w:val="009A1777"/>
    <w:rsid w:val="009A2626"/>
    <w:rsid w:val="009A2979"/>
    <w:rsid w:val="009A3918"/>
    <w:rsid w:val="009A44A2"/>
    <w:rsid w:val="009A4DDB"/>
    <w:rsid w:val="009A5077"/>
    <w:rsid w:val="009A54EF"/>
    <w:rsid w:val="009A5D2A"/>
    <w:rsid w:val="009A5FEF"/>
    <w:rsid w:val="009A7251"/>
    <w:rsid w:val="009A73B6"/>
    <w:rsid w:val="009B00FF"/>
    <w:rsid w:val="009B08C1"/>
    <w:rsid w:val="009B0966"/>
    <w:rsid w:val="009B0ADD"/>
    <w:rsid w:val="009B1DD4"/>
    <w:rsid w:val="009B27CD"/>
    <w:rsid w:val="009B289A"/>
    <w:rsid w:val="009B2E14"/>
    <w:rsid w:val="009B32FC"/>
    <w:rsid w:val="009B33F4"/>
    <w:rsid w:val="009B3C7A"/>
    <w:rsid w:val="009B42A1"/>
    <w:rsid w:val="009B4842"/>
    <w:rsid w:val="009B4A56"/>
    <w:rsid w:val="009B4E45"/>
    <w:rsid w:val="009B4EF8"/>
    <w:rsid w:val="009B51A6"/>
    <w:rsid w:val="009B5E4F"/>
    <w:rsid w:val="009B60F6"/>
    <w:rsid w:val="009B731E"/>
    <w:rsid w:val="009B795C"/>
    <w:rsid w:val="009B7AED"/>
    <w:rsid w:val="009B7AEE"/>
    <w:rsid w:val="009C04CB"/>
    <w:rsid w:val="009C1619"/>
    <w:rsid w:val="009C17EB"/>
    <w:rsid w:val="009C228E"/>
    <w:rsid w:val="009C27A9"/>
    <w:rsid w:val="009C2FA7"/>
    <w:rsid w:val="009C3859"/>
    <w:rsid w:val="009C3FAE"/>
    <w:rsid w:val="009C45D7"/>
    <w:rsid w:val="009C508C"/>
    <w:rsid w:val="009C548E"/>
    <w:rsid w:val="009C6527"/>
    <w:rsid w:val="009C66FB"/>
    <w:rsid w:val="009C67C5"/>
    <w:rsid w:val="009C699B"/>
    <w:rsid w:val="009C6B5E"/>
    <w:rsid w:val="009C6BB1"/>
    <w:rsid w:val="009C7048"/>
    <w:rsid w:val="009C7152"/>
    <w:rsid w:val="009D04FA"/>
    <w:rsid w:val="009D0627"/>
    <w:rsid w:val="009D09FC"/>
    <w:rsid w:val="009D0CA4"/>
    <w:rsid w:val="009D0E40"/>
    <w:rsid w:val="009D1545"/>
    <w:rsid w:val="009D2602"/>
    <w:rsid w:val="009D357A"/>
    <w:rsid w:val="009D3A15"/>
    <w:rsid w:val="009D3D3B"/>
    <w:rsid w:val="009D49BA"/>
    <w:rsid w:val="009D61A6"/>
    <w:rsid w:val="009D6458"/>
    <w:rsid w:val="009D654B"/>
    <w:rsid w:val="009D6569"/>
    <w:rsid w:val="009D7CCD"/>
    <w:rsid w:val="009E1603"/>
    <w:rsid w:val="009E184A"/>
    <w:rsid w:val="009E35A2"/>
    <w:rsid w:val="009E3A55"/>
    <w:rsid w:val="009E45A0"/>
    <w:rsid w:val="009E4E05"/>
    <w:rsid w:val="009E4E40"/>
    <w:rsid w:val="009E554D"/>
    <w:rsid w:val="009E57A5"/>
    <w:rsid w:val="009E5E7C"/>
    <w:rsid w:val="009E6F56"/>
    <w:rsid w:val="009E74D5"/>
    <w:rsid w:val="009E7FFD"/>
    <w:rsid w:val="009F05F7"/>
    <w:rsid w:val="009F0DE7"/>
    <w:rsid w:val="009F1013"/>
    <w:rsid w:val="009F1B68"/>
    <w:rsid w:val="009F1E27"/>
    <w:rsid w:val="009F31EF"/>
    <w:rsid w:val="009F3766"/>
    <w:rsid w:val="009F4830"/>
    <w:rsid w:val="009F4AAB"/>
    <w:rsid w:val="009F5A22"/>
    <w:rsid w:val="009F5BC7"/>
    <w:rsid w:val="009F692D"/>
    <w:rsid w:val="009F7AFC"/>
    <w:rsid w:val="00A00A4B"/>
    <w:rsid w:val="00A01419"/>
    <w:rsid w:val="00A01F08"/>
    <w:rsid w:val="00A022CF"/>
    <w:rsid w:val="00A02490"/>
    <w:rsid w:val="00A0272A"/>
    <w:rsid w:val="00A027A4"/>
    <w:rsid w:val="00A02F68"/>
    <w:rsid w:val="00A0386C"/>
    <w:rsid w:val="00A04202"/>
    <w:rsid w:val="00A047FC"/>
    <w:rsid w:val="00A0547A"/>
    <w:rsid w:val="00A05B07"/>
    <w:rsid w:val="00A05C17"/>
    <w:rsid w:val="00A06115"/>
    <w:rsid w:val="00A06B18"/>
    <w:rsid w:val="00A06CD3"/>
    <w:rsid w:val="00A076AE"/>
    <w:rsid w:val="00A07D08"/>
    <w:rsid w:val="00A104D1"/>
    <w:rsid w:val="00A10563"/>
    <w:rsid w:val="00A10606"/>
    <w:rsid w:val="00A10832"/>
    <w:rsid w:val="00A10B44"/>
    <w:rsid w:val="00A10F77"/>
    <w:rsid w:val="00A11262"/>
    <w:rsid w:val="00A1288F"/>
    <w:rsid w:val="00A12D07"/>
    <w:rsid w:val="00A13B65"/>
    <w:rsid w:val="00A13C18"/>
    <w:rsid w:val="00A1442F"/>
    <w:rsid w:val="00A14BBF"/>
    <w:rsid w:val="00A14D37"/>
    <w:rsid w:val="00A1540A"/>
    <w:rsid w:val="00A15A13"/>
    <w:rsid w:val="00A16092"/>
    <w:rsid w:val="00A16520"/>
    <w:rsid w:val="00A16656"/>
    <w:rsid w:val="00A16950"/>
    <w:rsid w:val="00A17220"/>
    <w:rsid w:val="00A177ED"/>
    <w:rsid w:val="00A206F0"/>
    <w:rsid w:val="00A20BAE"/>
    <w:rsid w:val="00A20DFC"/>
    <w:rsid w:val="00A21F9A"/>
    <w:rsid w:val="00A2201D"/>
    <w:rsid w:val="00A22045"/>
    <w:rsid w:val="00A22246"/>
    <w:rsid w:val="00A22928"/>
    <w:rsid w:val="00A22CC3"/>
    <w:rsid w:val="00A239B2"/>
    <w:rsid w:val="00A24177"/>
    <w:rsid w:val="00A24253"/>
    <w:rsid w:val="00A24468"/>
    <w:rsid w:val="00A24B19"/>
    <w:rsid w:val="00A2523E"/>
    <w:rsid w:val="00A26143"/>
    <w:rsid w:val="00A261CE"/>
    <w:rsid w:val="00A262C0"/>
    <w:rsid w:val="00A26B56"/>
    <w:rsid w:val="00A27A35"/>
    <w:rsid w:val="00A27A5E"/>
    <w:rsid w:val="00A27EFE"/>
    <w:rsid w:val="00A3042E"/>
    <w:rsid w:val="00A307F6"/>
    <w:rsid w:val="00A311C1"/>
    <w:rsid w:val="00A32A0E"/>
    <w:rsid w:val="00A32A3F"/>
    <w:rsid w:val="00A3345D"/>
    <w:rsid w:val="00A335B8"/>
    <w:rsid w:val="00A336FF"/>
    <w:rsid w:val="00A33973"/>
    <w:rsid w:val="00A3413D"/>
    <w:rsid w:val="00A34697"/>
    <w:rsid w:val="00A3581F"/>
    <w:rsid w:val="00A35B5F"/>
    <w:rsid w:val="00A35B82"/>
    <w:rsid w:val="00A35C38"/>
    <w:rsid w:val="00A36706"/>
    <w:rsid w:val="00A371C6"/>
    <w:rsid w:val="00A3765C"/>
    <w:rsid w:val="00A3798E"/>
    <w:rsid w:val="00A4027E"/>
    <w:rsid w:val="00A40634"/>
    <w:rsid w:val="00A40C0E"/>
    <w:rsid w:val="00A411FA"/>
    <w:rsid w:val="00A41AC5"/>
    <w:rsid w:val="00A42668"/>
    <w:rsid w:val="00A430CB"/>
    <w:rsid w:val="00A432B6"/>
    <w:rsid w:val="00A43995"/>
    <w:rsid w:val="00A44472"/>
    <w:rsid w:val="00A44841"/>
    <w:rsid w:val="00A44E10"/>
    <w:rsid w:val="00A44EA8"/>
    <w:rsid w:val="00A450F3"/>
    <w:rsid w:val="00A45365"/>
    <w:rsid w:val="00A458DF"/>
    <w:rsid w:val="00A45988"/>
    <w:rsid w:val="00A460D8"/>
    <w:rsid w:val="00A4648D"/>
    <w:rsid w:val="00A507EA"/>
    <w:rsid w:val="00A50BCC"/>
    <w:rsid w:val="00A534BD"/>
    <w:rsid w:val="00A53971"/>
    <w:rsid w:val="00A53C96"/>
    <w:rsid w:val="00A53E68"/>
    <w:rsid w:val="00A5502D"/>
    <w:rsid w:val="00A55457"/>
    <w:rsid w:val="00A55487"/>
    <w:rsid w:val="00A557A8"/>
    <w:rsid w:val="00A557B9"/>
    <w:rsid w:val="00A55923"/>
    <w:rsid w:val="00A55DFB"/>
    <w:rsid w:val="00A566A8"/>
    <w:rsid w:val="00A56B4F"/>
    <w:rsid w:val="00A56D49"/>
    <w:rsid w:val="00A56EC6"/>
    <w:rsid w:val="00A56F41"/>
    <w:rsid w:val="00A57DFF"/>
    <w:rsid w:val="00A61878"/>
    <w:rsid w:val="00A6190B"/>
    <w:rsid w:val="00A61A1F"/>
    <w:rsid w:val="00A62AE0"/>
    <w:rsid w:val="00A63636"/>
    <w:rsid w:val="00A636DB"/>
    <w:rsid w:val="00A644D2"/>
    <w:rsid w:val="00A65BCE"/>
    <w:rsid w:val="00A65DDB"/>
    <w:rsid w:val="00A663AD"/>
    <w:rsid w:val="00A66998"/>
    <w:rsid w:val="00A66AFB"/>
    <w:rsid w:val="00A66B63"/>
    <w:rsid w:val="00A66E87"/>
    <w:rsid w:val="00A6764B"/>
    <w:rsid w:val="00A703D3"/>
    <w:rsid w:val="00A70614"/>
    <w:rsid w:val="00A71E2D"/>
    <w:rsid w:val="00A73451"/>
    <w:rsid w:val="00A73621"/>
    <w:rsid w:val="00A73A06"/>
    <w:rsid w:val="00A74CBB"/>
    <w:rsid w:val="00A74FA9"/>
    <w:rsid w:val="00A75180"/>
    <w:rsid w:val="00A75E7A"/>
    <w:rsid w:val="00A77616"/>
    <w:rsid w:val="00A8005E"/>
    <w:rsid w:val="00A803B1"/>
    <w:rsid w:val="00A8100D"/>
    <w:rsid w:val="00A81070"/>
    <w:rsid w:val="00A81338"/>
    <w:rsid w:val="00A81571"/>
    <w:rsid w:val="00A82264"/>
    <w:rsid w:val="00A833B2"/>
    <w:rsid w:val="00A83737"/>
    <w:rsid w:val="00A850B1"/>
    <w:rsid w:val="00A865CE"/>
    <w:rsid w:val="00A870E9"/>
    <w:rsid w:val="00A874CF"/>
    <w:rsid w:val="00A90899"/>
    <w:rsid w:val="00A9152C"/>
    <w:rsid w:val="00A92149"/>
    <w:rsid w:val="00A928EB"/>
    <w:rsid w:val="00A92DFD"/>
    <w:rsid w:val="00A93384"/>
    <w:rsid w:val="00A93B36"/>
    <w:rsid w:val="00A93BBD"/>
    <w:rsid w:val="00A94221"/>
    <w:rsid w:val="00A94BA4"/>
    <w:rsid w:val="00A94BD7"/>
    <w:rsid w:val="00A9520A"/>
    <w:rsid w:val="00A95800"/>
    <w:rsid w:val="00A95A88"/>
    <w:rsid w:val="00A95D36"/>
    <w:rsid w:val="00A96F99"/>
    <w:rsid w:val="00A97799"/>
    <w:rsid w:val="00AA0376"/>
    <w:rsid w:val="00AA0FBF"/>
    <w:rsid w:val="00AA15D9"/>
    <w:rsid w:val="00AA20A6"/>
    <w:rsid w:val="00AA238F"/>
    <w:rsid w:val="00AA3EFB"/>
    <w:rsid w:val="00AA41A1"/>
    <w:rsid w:val="00AA4CB6"/>
    <w:rsid w:val="00AA66F1"/>
    <w:rsid w:val="00AA6BFE"/>
    <w:rsid w:val="00AA74C0"/>
    <w:rsid w:val="00AA76BB"/>
    <w:rsid w:val="00AA790E"/>
    <w:rsid w:val="00AA7B19"/>
    <w:rsid w:val="00AA7DAD"/>
    <w:rsid w:val="00AB0C56"/>
    <w:rsid w:val="00AB0E94"/>
    <w:rsid w:val="00AB10E8"/>
    <w:rsid w:val="00AB18C9"/>
    <w:rsid w:val="00AB1A59"/>
    <w:rsid w:val="00AB1C8C"/>
    <w:rsid w:val="00AB228B"/>
    <w:rsid w:val="00AB2791"/>
    <w:rsid w:val="00AB2846"/>
    <w:rsid w:val="00AB29DE"/>
    <w:rsid w:val="00AB335F"/>
    <w:rsid w:val="00AB362C"/>
    <w:rsid w:val="00AB3BD2"/>
    <w:rsid w:val="00AB3C8E"/>
    <w:rsid w:val="00AB593A"/>
    <w:rsid w:val="00AB5FF8"/>
    <w:rsid w:val="00AB77DB"/>
    <w:rsid w:val="00AC13DC"/>
    <w:rsid w:val="00AC140F"/>
    <w:rsid w:val="00AC1A0B"/>
    <w:rsid w:val="00AC1DB9"/>
    <w:rsid w:val="00AC2341"/>
    <w:rsid w:val="00AC23C6"/>
    <w:rsid w:val="00AC2807"/>
    <w:rsid w:val="00AC2A44"/>
    <w:rsid w:val="00AC2D2A"/>
    <w:rsid w:val="00AC2D36"/>
    <w:rsid w:val="00AC33D2"/>
    <w:rsid w:val="00AC39D8"/>
    <w:rsid w:val="00AC4087"/>
    <w:rsid w:val="00AC42DA"/>
    <w:rsid w:val="00AC4354"/>
    <w:rsid w:val="00AC43BB"/>
    <w:rsid w:val="00AC46BC"/>
    <w:rsid w:val="00AC52F9"/>
    <w:rsid w:val="00AC5719"/>
    <w:rsid w:val="00AC5DDC"/>
    <w:rsid w:val="00AC61B3"/>
    <w:rsid w:val="00AC6247"/>
    <w:rsid w:val="00AC6719"/>
    <w:rsid w:val="00AC72D8"/>
    <w:rsid w:val="00AC72E3"/>
    <w:rsid w:val="00AD014D"/>
    <w:rsid w:val="00AD1565"/>
    <w:rsid w:val="00AD2D25"/>
    <w:rsid w:val="00AD2DEB"/>
    <w:rsid w:val="00AD32A0"/>
    <w:rsid w:val="00AD3E72"/>
    <w:rsid w:val="00AD4306"/>
    <w:rsid w:val="00AD4B05"/>
    <w:rsid w:val="00AD5C1C"/>
    <w:rsid w:val="00AD5C4C"/>
    <w:rsid w:val="00AD6345"/>
    <w:rsid w:val="00AD742D"/>
    <w:rsid w:val="00AD7CFE"/>
    <w:rsid w:val="00AE0989"/>
    <w:rsid w:val="00AE0D65"/>
    <w:rsid w:val="00AE1335"/>
    <w:rsid w:val="00AE195B"/>
    <w:rsid w:val="00AE19C5"/>
    <w:rsid w:val="00AE1AC2"/>
    <w:rsid w:val="00AE1B50"/>
    <w:rsid w:val="00AE1CF3"/>
    <w:rsid w:val="00AE2815"/>
    <w:rsid w:val="00AE3DC2"/>
    <w:rsid w:val="00AE4323"/>
    <w:rsid w:val="00AE4C50"/>
    <w:rsid w:val="00AE5261"/>
    <w:rsid w:val="00AE72C9"/>
    <w:rsid w:val="00AF0BC6"/>
    <w:rsid w:val="00AF0C5E"/>
    <w:rsid w:val="00AF15C7"/>
    <w:rsid w:val="00AF1789"/>
    <w:rsid w:val="00AF1F83"/>
    <w:rsid w:val="00AF3D51"/>
    <w:rsid w:val="00AF43A8"/>
    <w:rsid w:val="00AF443F"/>
    <w:rsid w:val="00AF4570"/>
    <w:rsid w:val="00AF4686"/>
    <w:rsid w:val="00AF5F7B"/>
    <w:rsid w:val="00AF6094"/>
    <w:rsid w:val="00AF66B4"/>
    <w:rsid w:val="00AF66F2"/>
    <w:rsid w:val="00AF67AD"/>
    <w:rsid w:val="00AF6CFB"/>
    <w:rsid w:val="00AF6F38"/>
    <w:rsid w:val="00AF729C"/>
    <w:rsid w:val="00AF7C00"/>
    <w:rsid w:val="00AF7E3E"/>
    <w:rsid w:val="00B005E3"/>
    <w:rsid w:val="00B00830"/>
    <w:rsid w:val="00B00A73"/>
    <w:rsid w:val="00B00B26"/>
    <w:rsid w:val="00B01074"/>
    <w:rsid w:val="00B01C00"/>
    <w:rsid w:val="00B01E46"/>
    <w:rsid w:val="00B025E3"/>
    <w:rsid w:val="00B026EB"/>
    <w:rsid w:val="00B02784"/>
    <w:rsid w:val="00B02AD2"/>
    <w:rsid w:val="00B02F12"/>
    <w:rsid w:val="00B03114"/>
    <w:rsid w:val="00B031EF"/>
    <w:rsid w:val="00B0346A"/>
    <w:rsid w:val="00B0383C"/>
    <w:rsid w:val="00B03E45"/>
    <w:rsid w:val="00B04AFC"/>
    <w:rsid w:val="00B05CA9"/>
    <w:rsid w:val="00B05DBC"/>
    <w:rsid w:val="00B06562"/>
    <w:rsid w:val="00B06856"/>
    <w:rsid w:val="00B074F0"/>
    <w:rsid w:val="00B0750A"/>
    <w:rsid w:val="00B07B34"/>
    <w:rsid w:val="00B07CAF"/>
    <w:rsid w:val="00B10407"/>
    <w:rsid w:val="00B10B9E"/>
    <w:rsid w:val="00B11ACD"/>
    <w:rsid w:val="00B12A1B"/>
    <w:rsid w:val="00B12BD9"/>
    <w:rsid w:val="00B12EC1"/>
    <w:rsid w:val="00B13CC1"/>
    <w:rsid w:val="00B1400A"/>
    <w:rsid w:val="00B149F3"/>
    <w:rsid w:val="00B14C61"/>
    <w:rsid w:val="00B1577B"/>
    <w:rsid w:val="00B15B06"/>
    <w:rsid w:val="00B15B51"/>
    <w:rsid w:val="00B15F68"/>
    <w:rsid w:val="00B1675D"/>
    <w:rsid w:val="00B173E5"/>
    <w:rsid w:val="00B176FC"/>
    <w:rsid w:val="00B2094E"/>
    <w:rsid w:val="00B20AA4"/>
    <w:rsid w:val="00B20CFC"/>
    <w:rsid w:val="00B21B56"/>
    <w:rsid w:val="00B21E9F"/>
    <w:rsid w:val="00B235CC"/>
    <w:rsid w:val="00B249F7"/>
    <w:rsid w:val="00B24E33"/>
    <w:rsid w:val="00B24FA9"/>
    <w:rsid w:val="00B25314"/>
    <w:rsid w:val="00B259CA"/>
    <w:rsid w:val="00B26868"/>
    <w:rsid w:val="00B27288"/>
    <w:rsid w:val="00B27471"/>
    <w:rsid w:val="00B277AA"/>
    <w:rsid w:val="00B27935"/>
    <w:rsid w:val="00B27C05"/>
    <w:rsid w:val="00B307BF"/>
    <w:rsid w:val="00B3088B"/>
    <w:rsid w:val="00B31122"/>
    <w:rsid w:val="00B33014"/>
    <w:rsid w:val="00B336C7"/>
    <w:rsid w:val="00B33864"/>
    <w:rsid w:val="00B33AEF"/>
    <w:rsid w:val="00B344A6"/>
    <w:rsid w:val="00B349EE"/>
    <w:rsid w:val="00B34AFF"/>
    <w:rsid w:val="00B356D9"/>
    <w:rsid w:val="00B36211"/>
    <w:rsid w:val="00B3693C"/>
    <w:rsid w:val="00B36A82"/>
    <w:rsid w:val="00B40681"/>
    <w:rsid w:val="00B4114B"/>
    <w:rsid w:val="00B41414"/>
    <w:rsid w:val="00B414DD"/>
    <w:rsid w:val="00B417E2"/>
    <w:rsid w:val="00B4228D"/>
    <w:rsid w:val="00B42D7F"/>
    <w:rsid w:val="00B4323A"/>
    <w:rsid w:val="00B43D3A"/>
    <w:rsid w:val="00B44411"/>
    <w:rsid w:val="00B44705"/>
    <w:rsid w:val="00B44A60"/>
    <w:rsid w:val="00B455C3"/>
    <w:rsid w:val="00B45A67"/>
    <w:rsid w:val="00B465AA"/>
    <w:rsid w:val="00B46820"/>
    <w:rsid w:val="00B476AD"/>
    <w:rsid w:val="00B476CB"/>
    <w:rsid w:val="00B477B8"/>
    <w:rsid w:val="00B5057B"/>
    <w:rsid w:val="00B50B18"/>
    <w:rsid w:val="00B515BC"/>
    <w:rsid w:val="00B51EF1"/>
    <w:rsid w:val="00B52149"/>
    <w:rsid w:val="00B523CF"/>
    <w:rsid w:val="00B535E9"/>
    <w:rsid w:val="00B54042"/>
    <w:rsid w:val="00B56048"/>
    <w:rsid w:val="00B56626"/>
    <w:rsid w:val="00B57754"/>
    <w:rsid w:val="00B601CC"/>
    <w:rsid w:val="00B61B98"/>
    <w:rsid w:val="00B622A9"/>
    <w:rsid w:val="00B62396"/>
    <w:rsid w:val="00B62635"/>
    <w:rsid w:val="00B62B5C"/>
    <w:rsid w:val="00B63066"/>
    <w:rsid w:val="00B634C9"/>
    <w:rsid w:val="00B63BFC"/>
    <w:rsid w:val="00B6405D"/>
    <w:rsid w:val="00B64435"/>
    <w:rsid w:val="00B64849"/>
    <w:rsid w:val="00B6491F"/>
    <w:rsid w:val="00B64C80"/>
    <w:rsid w:val="00B660A0"/>
    <w:rsid w:val="00B66B5A"/>
    <w:rsid w:val="00B66BB2"/>
    <w:rsid w:val="00B6734F"/>
    <w:rsid w:val="00B67360"/>
    <w:rsid w:val="00B67C12"/>
    <w:rsid w:val="00B70253"/>
    <w:rsid w:val="00B709AD"/>
    <w:rsid w:val="00B729F1"/>
    <w:rsid w:val="00B7386F"/>
    <w:rsid w:val="00B73E96"/>
    <w:rsid w:val="00B74886"/>
    <w:rsid w:val="00B74D8E"/>
    <w:rsid w:val="00B7538B"/>
    <w:rsid w:val="00B7569A"/>
    <w:rsid w:val="00B75720"/>
    <w:rsid w:val="00B75DFE"/>
    <w:rsid w:val="00B75F0C"/>
    <w:rsid w:val="00B77046"/>
    <w:rsid w:val="00B77415"/>
    <w:rsid w:val="00B80A96"/>
    <w:rsid w:val="00B80B5B"/>
    <w:rsid w:val="00B80EE6"/>
    <w:rsid w:val="00B81B8F"/>
    <w:rsid w:val="00B81E33"/>
    <w:rsid w:val="00B827F6"/>
    <w:rsid w:val="00B83159"/>
    <w:rsid w:val="00B8393B"/>
    <w:rsid w:val="00B840D2"/>
    <w:rsid w:val="00B840E8"/>
    <w:rsid w:val="00B841E6"/>
    <w:rsid w:val="00B845BF"/>
    <w:rsid w:val="00B84FE7"/>
    <w:rsid w:val="00B85F90"/>
    <w:rsid w:val="00B864AA"/>
    <w:rsid w:val="00B8668A"/>
    <w:rsid w:val="00B86B47"/>
    <w:rsid w:val="00B87A46"/>
    <w:rsid w:val="00B902E8"/>
    <w:rsid w:val="00B90644"/>
    <w:rsid w:val="00B90C0F"/>
    <w:rsid w:val="00B90D6A"/>
    <w:rsid w:val="00B928FB"/>
    <w:rsid w:val="00B9370F"/>
    <w:rsid w:val="00B94184"/>
    <w:rsid w:val="00B94797"/>
    <w:rsid w:val="00B94D98"/>
    <w:rsid w:val="00B94E47"/>
    <w:rsid w:val="00B955AD"/>
    <w:rsid w:val="00B957E0"/>
    <w:rsid w:val="00B95AD4"/>
    <w:rsid w:val="00B95AFF"/>
    <w:rsid w:val="00B97676"/>
    <w:rsid w:val="00B9782D"/>
    <w:rsid w:val="00B97D08"/>
    <w:rsid w:val="00BA0871"/>
    <w:rsid w:val="00BA124C"/>
    <w:rsid w:val="00BA128B"/>
    <w:rsid w:val="00BA1555"/>
    <w:rsid w:val="00BA1A22"/>
    <w:rsid w:val="00BA1AD9"/>
    <w:rsid w:val="00BA1B29"/>
    <w:rsid w:val="00BA1FFA"/>
    <w:rsid w:val="00BA25C3"/>
    <w:rsid w:val="00BA2720"/>
    <w:rsid w:val="00BA28AF"/>
    <w:rsid w:val="00BA2E8A"/>
    <w:rsid w:val="00BA37B5"/>
    <w:rsid w:val="00BA6A4F"/>
    <w:rsid w:val="00BB0200"/>
    <w:rsid w:val="00BB09A4"/>
    <w:rsid w:val="00BB111C"/>
    <w:rsid w:val="00BB1194"/>
    <w:rsid w:val="00BB2CF7"/>
    <w:rsid w:val="00BB3481"/>
    <w:rsid w:val="00BB3CE9"/>
    <w:rsid w:val="00BB42E4"/>
    <w:rsid w:val="00BB44AF"/>
    <w:rsid w:val="00BB452D"/>
    <w:rsid w:val="00BB4B5B"/>
    <w:rsid w:val="00BB4C69"/>
    <w:rsid w:val="00BB51CA"/>
    <w:rsid w:val="00BB5809"/>
    <w:rsid w:val="00BB65D6"/>
    <w:rsid w:val="00BB70E2"/>
    <w:rsid w:val="00BB74AA"/>
    <w:rsid w:val="00BB793F"/>
    <w:rsid w:val="00BC042B"/>
    <w:rsid w:val="00BC06A1"/>
    <w:rsid w:val="00BC08E5"/>
    <w:rsid w:val="00BC0C04"/>
    <w:rsid w:val="00BC0C82"/>
    <w:rsid w:val="00BC10DC"/>
    <w:rsid w:val="00BC181E"/>
    <w:rsid w:val="00BC1F40"/>
    <w:rsid w:val="00BC1F58"/>
    <w:rsid w:val="00BC2523"/>
    <w:rsid w:val="00BC2F01"/>
    <w:rsid w:val="00BC3459"/>
    <w:rsid w:val="00BC361B"/>
    <w:rsid w:val="00BC3665"/>
    <w:rsid w:val="00BC3CFD"/>
    <w:rsid w:val="00BC3E6C"/>
    <w:rsid w:val="00BC48EC"/>
    <w:rsid w:val="00BC6477"/>
    <w:rsid w:val="00BC7F0A"/>
    <w:rsid w:val="00BD112F"/>
    <w:rsid w:val="00BD17F6"/>
    <w:rsid w:val="00BD1B71"/>
    <w:rsid w:val="00BD1BA7"/>
    <w:rsid w:val="00BD5046"/>
    <w:rsid w:val="00BD5C14"/>
    <w:rsid w:val="00BD5C83"/>
    <w:rsid w:val="00BD646E"/>
    <w:rsid w:val="00BD6ECA"/>
    <w:rsid w:val="00BE017A"/>
    <w:rsid w:val="00BE04B5"/>
    <w:rsid w:val="00BE0576"/>
    <w:rsid w:val="00BE0768"/>
    <w:rsid w:val="00BE2449"/>
    <w:rsid w:val="00BE263F"/>
    <w:rsid w:val="00BE339F"/>
    <w:rsid w:val="00BE3D9F"/>
    <w:rsid w:val="00BE4500"/>
    <w:rsid w:val="00BE4FBF"/>
    <w:rsid w:val="00BE5343"/>
    <w:rsid w:val="00BE53D8"/>
    <w:rsid w:val="00BE57F5"/>
    <w:rsid w:val="00BE584D"/>
    <w:rsid w:val="00BE5D8B"/>
    <w:rsid w:val="00BE5DE2"/>
    <w:rsid w:val="00BE695A"/>
    <w:rsid w:val="00BF0A15"/>
    <w:rsid w:val="00BF0B9D"/>
    <w:rsid w:val="00BF0D38"/>
    <w:rsid w:val="00BF1352"/>
    <w:rsid w:val="00BF1633"/>
    <w:rsid w:val="00BF171C"/>
    <w:rsid w:val="00BF1949"/>
    <w:rsid w:val="00BF1958"/>
    <w:rsid w:val="00BF1D9D"/>
    <w:rsid w:val="00BF33A6"/>
    <w:rsid w:val="00BF3666"/>
    <w:rsid w:val="00BF3B26"/>
    <w:rsid w:val="00BF4774"/>
    <w:rsid w:val="00BF4844"/>
    <w:rsid w:val="00BF4906"/>
    <w:rsid w:val="00BF49E7"/>
    <w:rsid w:val="00BF5299"/>
    <w:rsid w:val="00BF57E3"/>
    <w:rsid w:val="00BF6220"/>
    <w:rsid w:val="00BF6E86"/>
    <w:rsid w:val="00BF76D0"/>
    <w:rsid w:val="00BF78AE"/>
    <w:rsid w:val="00BF7C26"/>
    <w:rsid w:val="00C005B8"/>
    <w:rsid w:val="00C006F0"/>
    <w:rsid w:val="00C01CE9"/>
    <w:rsid w:val="00C02400"/>
    <w:rsid w:val="00C03335"/>
    <w:rsid w:val="00C044F9"/>
    <w:rsid w:val="00C04528"/>
    <w:rsid w:val="00C0478E"/>
    <w:rsid w:val="00C04D47"/>
    <w:rsid w:val="00C05395"/>
    <w:rsid w:val="00C05475"/>
    <w:rsid w:val="00C057B2"/>
    <w:rsid w:val="00C06935"/>
    <w:rsid w:val="00C06D5C"/>
    <w:rsid w:val="00C06DF4"/>
    <w:rsid w:val="00C071C6"/>
    <w:rsid w:val="00C078A1"/>
    <w:rsid w:val="00C0790A"/>
    <w:rsid w:val="00C07E1A"/>
    <w:rsid w:val="00C10828"/>
    <w:rsid w:val="00C10871"/>
    <w:rsid w:val="00C1089E"/>
    <w:rsid w:val="00C10A2A"/>
    <w:rsid w:val="00C11797"/>
    <w:rsid w:val="00C11F5D"/>
    <w:rsid w:val="00C123AF"/>
    <w:rsid w:val="00C1284C"/>
    <w:rsid w:val="00C130F3"/>
    <w:rsid w:val="00C139BB"/>
    <w:rsid w:val="00C13B07"/>
    <w:rsid w:val="00C14356"/>
    <w:rsid w:val="00C149F2"/>
    <w:rsid w:val="00C14EBF"/>
    <w:rsid w:val="00C15B6F"/>
    <w:rsid w:val="00C1692A"/>
    <w:rsid w:val="00C169E0"/>
    <w:rsid w:val="00C16FC2"/>
    <w:rsid w:val="00C173EC"/>
    <w:rsid w:val="00C17407"/>
    <w:rsid w:val="00C178DB"/>
    <w:rsid w:val="00C17AA1"/>
    <w:rsid w:val="00C203D4"/>
    <w:rsid w:val="00C20705"/>
    <w:rsid w:val="00C20AA2"/>
    <w:rsid w:val="00C2174D"/>
    <w:rsid w:val="00C22223"/>
    <w:rsid w:val="00C22DF0"/>
    <w:rsid w:val="00C2328D"/>
    <w:rsid w:val="00C23635"/>
    <w:rsid w:val="00C23FFB"/>
    <w:rsid w:val="00C24870"/>
    <w:rsid w:val="00C25A74"/>
    <w:rsid w:val="00C27240"/>
    <w:rsid w:val="00C3012C"/>
    <w:rsid w:val="00C30CC8"/>
    <w:rsid w:val="00C312FB"/>
    <w:rsid w:val="00C31455"/>
    <w:rsid w:val="00C31508"/>
    <w:rsid w:val="00C3156D"/>
    <w:rsid w:val="00C31B9C"/>
    <w:rsid w:val="00C324DF"/>
    <w:rsid w:val="00C3337F"/>
    <w:rsid w:val="00C346E7"/>
    <w:rsid w:val="00C34BF9"/>
    <w:rsid w:val="00C34C20"/>
    <w:rsid w:val="00C3529D"/>
    <w:rsid w:val="00C355F8"/>
    <w:rsid w:val="00C357F7"/>
    <w:rsid w:val="00C35DCA"/>
    <w:rsid w:val="00C36331"/>
    <w:rsid w:val="00C36D26"/>
    <w:rsid w:val="00C37E08"/>
    <w:rsid w:val="00C40CA8"/>
    <w:rsid w:val="00C40D15"/>
    <w:rsid w:val="00C41DCD"/>
    <w:rsid w:val="00C4242B"/>
    <w:rsid w:val="00C42A41"/>
    <w:rsid w:val="00C4341B"/>
    <w:rsid w:val="00C439ED"/>
    <w:rsid w:val="00C43B9B"/>
    <w:rsid w:val="00C43C0D"/>
    <w:rsid w:val="00C43D08"/>
    <w:rsid w:val="00C457C3"/>
    <w:rsid w:val="00C45C16"/>
    <w:rsid w:val="00C45D19"/>
    <w:rsid w:val="00C46496"/>
    <w:rsid w:val="00C47138"/>
    <w:rsid w:val="00C4717B"/>
    <w:rsid w:val="00C47880"/>
    <w:rsid w:val="00C47E8C"/>
    <w:rsid w:val="00C50644"/>
    <w:rsid w:val="00C50CDA"/>
    <w:rsid w:val="00C50D68"/>
    <w:rsid w:val="00C51FA4"/>
    <w:rsid w:val="00C52408"/>
    <w:rsid w:val="00C52C70"/>
    <w:rsid w:val="00C52E31"/>
    <w:rsid w:val="00C530B5"/>
    <w:rsid w:val="00C541FF"/>
    <w:rsid w:val="00C54C01"/>
    <w:rsid w:val="00C55426"/>
    <w:rsid w:val="00C5559E"/>
    <w:rsid w:val="00C55C32"/>
    <w:rsid w:val="00C55C3C"/>
    <w:rsid w:val="00C55E1C"/>
    <w:rsid w:val="00C56191"/>
    <w:rsid w:val="00C56B01"/>
    <w:rsid w:val="00C56D1E"/>
    <w:rsid w:val="00C56E4C"/>
    <w:rsid w:val="00C5728A"/>
    <w:rsid w:val="00C57C9F"/>
    <w:rsid w:val="00C57DD0"/>
    <w:rsid w:val="00C60BF3"/>
    <w:rsid w:val="00C618E7"/>
    <w:rsid w:val="00C61B17"/>
    <w:rsid w:val="00C6207E"/>
    <w:rsid w:val="00C629B3"/>
    <w:rsid w:val="00C6306B"/>
    <w:rsid w:val="00C6311F"/>
    <w:rsid w:val="00C64963"/>
    <w:rsid w:val="00C652B5"/>
    <w:rsid w:val="00C6530A"/>
    <w:rsid w:val="00C654D7"/>
    <w:rsid w:val="00C66204"/>
    <w:rsid w:val="00C66425"/>
    <w:rsid w:val="00C66BCA"/>
    <w:rsid w:val="00C677A1"/>
    <w:rsid w:val="00C71953"/>
    <w:rsid w:val="00C71CD5"/>
    <w:rsid w:val="00C72962"/>
    <w:rsid w:val="00C72B69"/>
    <w:rsid w:val="00C72F39"/>
    <w:rsid w:val="00C734F6"/>
    <w:rsid w:val="00C7357D"/>
    <w:rsid w:val="00C7358B"/>
    <w:rsid w:val="00C73C04"/>
    <w:rsid w:val="00C747A2"/>
    <w:rsid w:val="00C74D62"/>
    <w:rsid w:val="00C74EE5"/>
    <w:rsid w:val="00C7508C"/>
    <w:rsid w:val="00C75827"/>
    <w:rsid w:val="00C767D7"/>
    <w:rsid w:val="00C7681A"/>
    <w:rsid w:val="00C801E0"/>
    <w:rsid w:val="00C80395"/>
    <w:rsid w:val="00C80FA3"/>
    <w:rsid w:val="00C813D4"/>
    <w:rsid w:val="00C81517"/>
    <w:rsid w:val="00C816CE"/>
    <w:rsid w:val="00C817E6"/>
    <w:rsid w:val="00C81ABB"/>
    <w:rsid w:val="00C81C7B"/>
    <w:rsid w:val="00C827C1"/>
    <w:rsid w:val="00C82A97"/>
    <w:rsid w:val="00C83B2E"/>
    <w:rsid w:val="00C846C4"/>
    <w:rsid w:val="00C849E6"/>
    <w:rsid w:val="00C84F18"/>
    <w:rsid w:val="00C855FD"/>
    <w:rsid w:val="00C866BF"/>
    <w:rsid w:val="00C86D3C"/>
    <w:rsid w:val="00C86DC6"/>
    <w:rsid w:val="00C879BE"/>
    <w:rsid w:val="00C90913"/>
    <w:rsid w:val="00C91818"/>
    <w:rsid w:val="00C922A0"/>
    <w:rsid w:val="00C92AED"/>
    <w:rsid w:val="00C936DD"/>
    <w:rsid w:val="00C93751"/>
    <w:rsid w:val="00C943CF"/>
    <w:rsid w:val="00C943DF"/>
    <w:rsid w:val="00C9488F"/>
    <w:rsid w:val="00C9570F"/>
    <w:rsid w:val="00C95A06"/>
    <w:rsid w:val="00C95DC1"/>
    <w:rsid w:val="00C9629B"/>
    <w:rsid w:val="00C96C28"/>
    <w:rsid w:val="00C97CA5"/>
    <w:rsid w:val="00C97FDF"/>
    <w:rsid w:val="00CA0485"/>
    <w:rsid w:val="00CA0F83"/>
    <w:rsid w:val="00CA1B48"/>
    <w:rsid w:val="00CA20D1"/>
    <w:rsid w:val="00CA2C76"/>
    <w:rsid w:val="00CA317B"/>
    <w:rsid w:val="00CA349A"/>
    <w:rsid w:val="00CA3901"/>
    <w:rsid w:val="00CA4823"/>
    <w:rsid w:val="00CA4E72"/>
    <w:rsid w:val="00CA4F3A"/>
    <w:rsid w:val="00CA55A5"/>
    <w:rsid w:val="00CA56F9"/>
    <w:rsid w:val="00CA6670"/>
    <w:rsid w:val="00CA68D3"/>
    <w:rsid w:val="00CA6978"/>
    <w:rsid w:val="00CA7109"/>
    <w:rsid w:val="00CA7431"/>
    <w:rsid w:val="00CB04B7"/>
    <w:rsid w:val="00CB0A1D"/>
    <w:rsid w:val="00CB0E00"/>
    <w:rsid w:val="00CB1045"/>
    <w:rsid w:val="00CB1A9E"/>
    <w:rsid w:val="00CB2407"/>
    <w:rsid w:val="00CB2604"/>
    <w:rsid w:val="00CB2A12"/>
    <w:rsid w:val="00CB2A51"/>
    <w:rsid w:val="00CB2E99"/>
    <w:rsid w:val="00CB4238"/>
    <w:rsid w:val="00CB431D"/>
    <w:rsid w:val="00CB45C7"/>
    <w:rsid w:val="00CB4E30"/>
    <w:rsid w:val="00CB4F04"/>
    <w:rsid w:val="00CB509D"/>
    <w:rsid w:val="00CB5568"/>
    <w:rsid w:val="00CB564F"/>
    <w:rsid w:val="00CB6A0C"/>
    <w:rsid w:val="00CB6E43"/>
    <w:rsid w:val="00CB771B"/>
    <w:rsid w:val="00CB79BE"/>
    <w:rsid w:val="00CC08ED"/>
    <w:rsid w:val="00CC1444"/>
    <w:rsid w:val="00CC1554"/>
    <w:rsid w:val="00CC2729"/>
    <w:rsid w:val="00CC27C6"/>
    <w:rsid w:val="00CC2A75"/>
    <w:rsid w:val="00CC3028"/>
    <w:rsid w:val="00CC30E4"/>
    <w:rsid w:val="00CC4359"/>
    <w:rsid w:val="00CC4E85"/>
    <w:rsid w:val="00CC5014"/>
    <w:rsid w:val="00CC55D8"/>
    <w:rsid w:val="00CC5C55"/>
    <w:rsid w:val="00CC6E9D"/>
    <w:rsid w:val="00CC7493"/>
    <w:rsid w:val="00CC7ABA"/>
    <w:rsid w:val="00CD042A"/>
    <w:rsid w:val="00CD04D1"/>
    <w:rsid w:val="00CD08EE"/>
    <w:rsid w:val="00CD179D"/>
    <w:rsid w:val="00CD2195"/>
    <w:rsid w:val="00CD2954"/>
    <w:rsid w:val="00CD2BEA"/>
    <w:rsid w:val="00CD2CF5"/>
    <w:rsid w:val="00CD2D4B"/>
    <w:rsid w:val="00CD378D"/>
    <w:rsid w:val="00CD4A06"/>
    <w:rsid w:val="00CD532F"/>
    <w:rsid w:val="00CD5753"/>
    <w:rsid w:val="00CD5E54"/>
    <w:rsid w:val="00CD60E7"/>
    <w:rsid w:val="00CE0AEE"/>
    <w:rsid w:val="00CE2586"/>
    <w:rsid w:val="00CE26BD"/>
    <w:rsid w:val="00CE28BC"/>
    <w:rsid w:val="00CE3819"/>
    <w:rsid w:val="00CE38EA"/>
    <w:rsid w:val="00CE411F"/>
    <w:rsid w:val="00CE42EC"/>
    <w:rsid w:val="00CE4D4D"/>
    <w:rsid w:val="00CE5713"/>
    <w:rsid w:val="00CE5BB7"/>
    <w:rsid w:val="00CE5C80"/>
    <w:rsid w:val="00CE5EF8"/>
    <w:rsid w:val="00CE5F06"/>
    <w:rsid w:val="00CE642B"/>
    <w:rsid w:val="00CE6546"/>
    <w:rsid w:val="00CE661A"/>
    <w:rsid w:val="00CE68AB"/>
    <w:rsid w:val="00CE744E"/>
    <w:rsid w:val="00CE7CC2"/>
    <w:rsid w:val="00CF0099"/>
    <w:rsid w:val="00CF0178"/>
    <w:rsid w:val="00CF03E9"/>
    <w:rsid w:val="00CF0523"/>
    <w:rsid w:val="00CF0EAB"/>
    <w:rsid w:val="00CF1143"/>
    <w:rsid w:val="00CF1208"/>
    <w:rsid w:val="00CF1591"/>
    <w:rsid w:val="00CF2D3A"/>
    <w:rsid w:val="00CF386B"/>
    <w:rsid w:val="00CF3C59"/>
    <w:rsid w:val="00CF4212"/>
    <w:rsid w:val="00CF4491"/>
    <w:rsid w:val="00CF4822"/>
    <w:rsid w:val="00CF5EAC"/>
    <w:rsid w:val="00CF6172"/>
    <w:rsid w:val="00CF6EC7"/>
    <w:rsid w:val="00CF743C"/>
    <w:rsid w:val="00CF76ED"/>
    <w:rsid w:val="00CF76EF"/>
    <w:rsid w:val="00CF799D"/>
    <w:rsid w:val="00CF7D4F"/>
    <w:rsid w:val="00CF7DBB"/>
    <w:rsid w:val="00D00843"/>
    <w:rsid w:val="00D01442"/>
    <w:rsid w:val="00D01570"/>
    <w:rsid w:val="00D02B9F"/>
    <w:rsid w:val="00D0369B"/>
    <w:rsid w:val="00D04365"/>
    <w:rsid w:val="00D0475A"/>
    <w:rsid w:val="00D05492"/>
    <w:rsid w:val="00D0573B"/>
    <w:rsid w:val="00D057EC"/>
    <w:rsid w:val="00D05F67"/>
    <w:rsid w:val="00D06355"/>
    <w:rsid w:val="00D076C0"/>
    <w:rsid w:val="00D07863"/>
    <w:rsid w:val="00D10344"/>
    <w:rsid w:val="00D108DF"/>
    <w:rsid w:val="00D12FB5"/>
    <w:rsid w:val="00D13201"/>
    <w:rsid w:val="00D13DD2"/>
    <w:rsid w:val="00D140EC"/>
    <w:rsid w:val="00D14683"/>
    <w:rsid w:val="00D156A3"/>
    <w:rsid w:val="00D15B1D"/>
    <w:rsid w:val="00D16AB1"/>
    <w:rsid w:val="00D17CB2"/>
    <w:rsid w:val="00D17FF3"/>
    <w:rsid w:val="00D21038"/>
    <w:rsid w:val="00D21FF2"/>
    <w:rsid w:val="00D22C4D"/>
    <w:rsid w:val="00D23A2D"/>
    <w:rsid w:val="00D23FFA"/>
    <w:rsid w:val="00D24389"/>
    <w:rsid w:val="00D246B4"/>
    <w:rsid w:val="00D24909"/>
    <w:rsid w:val="00D24E4F"/>
    <w:rsid w:val="00D252D9"/>
    <w:rsid w:val="00D254EC"/>
    <w:rsid w:val="00D25AA2"/>
    <w:rsid w:val="00D25C68"/>
    <w:rsid w:val="00D26731"/>
    <w:rsid w:val="00D271E7"/>
    <w:rsid w:val="00D27AEC"/>
    <w:rsid w:val="00D30963"/>
    <w:rsid w:val="00D30E54"/>
    <w:rsid w:val="00D30F65"/>
    <w:rsid w:val="00D31405"/>
    <w:rsid w:val="00D31C4C"/>
    <w:rsid w:val="00D31E9A"/>
    <w:rsid w:val="00D331F1"/>
    <w:rsid w:val="00D3387B"/>
    <w:rsid w:val="00D338A0"/>
    <w:rsid w:val="00D33AAA"/>
    <w:rsid w:val="00D343F1"/>
    <w:rsid w:val="00D34B0B"/>
    <w:rsid w:val="00D35690"/>
    <w:rsid w:val="00D35A39"/>
    <w:rsid w:val="00D35DFF"/>
    <w:rsid w:val="00D37821"/>
    <w:rsid w:val="00D37D72"/>
    <w:rsid w:val="00D37D84"/>
    <w:rsid w:val="00D37EBF"/>
    <w:rsid w:val="00D40358"/>
    <w:rsid w:val="00D40FF2"/>
    <w:rsid w:val="00D41146"/>
    <w:rsid w:val="00D4224E"/>
    <w:rsid w:val="00D423B3"/>
    <w:rsid w:val="00D429ED"/>
    <w:rsid w:val="00D42BDB"/>
    <w:rsid w:val="00D43092"/>
    <w:rsid w:val="00D43636"/>
    <w:rsid w:val="00D43A87"/>
    <w:rsid w:val="00D43A8F"/>
    <w:rsid w:val="00D43DB1"/>
    <w:rsid w:val="00D43F3A"/>
    <w:rsid w:val="00D44B32"/>
    <w:rsid w:val="00D44CE4"/>
    <w:rsid w:val="00D45940"/>
    <w:rsid w:val="00D46AC9"/>
    <w:rsid w:val="00D46D86"/>
    <w:rsid w:val="00D47104"/>
    <w:rsid w:val="00D477FA"/>
    <w:rsid w:val="00D500F1"/>
    <w:rsid w:val="00D50B70"/>
    <w:rsid w:val="00D50E19"/>
    <w:rsid w:val="00D51E3D"/>
    <w:rsid w:val="00D52BFC"/>
    <w:rsid w:val="00D52FC9"/>
    <w:rsid w:val="00D53280"/>
    <w:rsid w:val="00D5339A"/>
    <w:rsid w:val="00D538F2"/>
    <w:rsid w:val="00D5391D"/>
    <w:rsid w:val="00D54798"/>
    <w:rsid w:val="00D55286"/>
    <w:rsid w:val="00D5605C"/>
    <w:rsid w:val="00D56F1D"/>
    <w:rsid w:val="00D57434"/>
    <w:rsid w:val="00D57BFD"/>
    <w:rsid w:val="00D62686"/>
    <w:rsid w:val="00D6275F"/>
    <w:rsid w:val="00D62FE7"/>
    <w:rsid w:val="00D6306B"/>
    <w:rsid w:val="00D630C2"/>
    <w:rsid w:val="00D63356"/>
    <w:rsid w:val="00D63539"/>
    <w:rsid w:val="00D64D90"/>
    <w:rsid w:val="00D65449"/>
    <w:rsid w:val="00D65796"/>
    <w:rsid w:val="00D65814"/>
    <w:rsid w:val="00D661E5"/>
    <w:rsid w:val="00D675A0"/>
    <w:rsid w:val="00D67A6F"/>
    <w:rsid w:val="00D67B6A"/>
    <w:rsid w:val="00D67CBB"/>
    <w:rsid w:val="00D71657"/>
    <w:rsid w:val="00D72BC2"/>
    <w:rsid w:val="00D72F57"/>
    <w:rsid w:val="00D73EE5"/>
    <w:rsid w:val="00D73FC0"/>
    <w:rsid w:val="00D7461A"/>
    <w:rsid w:val="00D75670"/>
    <w:rsid w:val="00D764B3"/>
    <w:rsid w:val="00D76FCC"/>
    <w:rsid w:val="00D77155"/>
    <w:rsid w:val="00D771DB"/>
    <w:rsid w:val="00D77607"/>
    <w:rsid w:val="00D77B07"/>
    <w:rsid w:val="00D77D10"/>
    <w:rsid w:val="00D77D1B"/>
    <w:rsid w:val="00D77F5A"/>
    <w:rsid w:val="00D80385"/>
    <w:rsid w:val="00D81079"/>
    <w:rsid w:val="00D810D8"/>
    <w:rsid w:val="00D81CC9"/>
    <w:rsid w:val="00D81DF4"/>
    <w:rsid w:val="00D8203E"/>
    <w:rsid w:val="00D8246E"/>
    <w:rsid w:val="00D82B38"/>
    <w:rsid w:val="00D8361B"/>
    <w:rsid w:val="00D838B7"/>
    <w:rsid w:val="00D8484E"/>
    <w:rsid w:val="00D84BD9"/>
    <w:rsid w:val="00D84C89"/>
    <w:rsid w:val="00D857D3"/>
    <w:rsid w:val="00D85988"/>
    <w:rsid w:val="00D85AA9"/>
    <w:rsid w:val="00D85B2B"/>
    <w:rsid w:val="00D864E5"/>
    <w:rsid w:val="00D87AD9"/>
    <w:rsid w:val="00D9030E"/>
    <w:rsid w:val="00D9259A"/>
    <w:rsid w:val="00D95AE4"/>
    <w:rsid w:val="00D95AFC"/>
    <w:rsid w:val="00D95EC3"/>
    <w:rsid w:val="00D9615E"/>
    <w:rsid w:val="00D96E85"/>
    <w:rsid w:val="00D96FF1"/>
    <w:rsid w:val="00D971F1"/>
    <w:rsid w:val="00D9743A"/>
    <w:rsid w:val="00DA003F"/>
    <w:rsid w:val="00DA094B"/>
    <w:rsid w:val="00DA100C"/>
    <w:rsid w:val="00DA178D"/>
    <w:rsid w:val="00DA1F31"/>
    <w:rsid w:val="00DA25A4"/>
    <w:rsid w:val="00DA28A0"/>
    <w:rsid w:val="00DA2B59"/>
    <w:rsid w:val="00DA3179"/>
    <w:rsid w:val="00DA437B"/>
    <w:rsid w:val="00DA45E1"/>
    <w:rsid w:val="00DA492F"/>
    <w:rsid w:val="00DA4A1A"/>
    <w:rsid w:val="00DA4BF5"/>
    <w:rsid w:val="00DA5F51"/>
    <w:rsid w:val="00DA742E"/>
    <w:rsid w:val="00DA7A49"/>
    <w:rsid w:val="00DB00CE"/>
    <w:rsid w:val="00DB0EAE"/>
    <w:rsid w:val="00DB1021"/>
    <w:rsid w:val="00DB1898"/>
    <w:rsid w:val="00DB19DB"/>
    <w:rsid w:val="00DB2432"/>
    <w:rsid w:val="00DB2890"/>
    <w:rsid w:val="00DB354C"/>
    <w:rsid w:val="00DB3640"/>
    <w:rsid w:val="00DB38C9"/>
    <w:rsid w:val="00DB46C9"/>
    <w:rsid w:val="00DB47A8"/>
    <w:rsid w:val="00DB488C"/>
    <w:rsid w:val="00DB5248"/>
    <w:rsid w:val="00DB539F"/>
    <w:rsid w:val="00DB58A9"/>
    <w:rsid w:val="00DB60D7"/>
    <w:rsid w:val="00DB610B"/>
    <w:rsid w:val="00DB7680"/>
    <w:rsid w:val="00DB7C8A"/>
    <w:rsid w:val="00DC0CFA"/>
    <w:rsid w:val="00DC1050"/>
    <w:rsid w:val="00DC1136"/>
    <w:rsid w:val="00DC1EA8"/>
    <w:rsid w:val="00DC279A"/>
    <w:rsid w:val="00DC284A"/>
    <w:rsid w:val="00DC2A28"/>
    <w:rsid w:val="00DC2CB0"/>
    <w:rsid w:val="00DC3201"/>
    <w:rsid w:val="00DC337C"/>
    <w:rsid w:val="00DC3658"/>
    <w:rsid w:val="00DC37CF"/>
    <w:rsid w:val="00DC453E"/>
    <w:rsid w:val="00DC48E0"/>
    <w:rsid w:val="00DC529D"/>
    <w:rsid w:val="00DC5383"/>
    <w:rsid w:val="00DC55B6"/>
    <w:rsid w:val="00DC5DE9"/>
    <w:rsid w:val="00DC5E3F"/>
    <w:rsid w:val="00DC6CAD"/>
    <w:rsid w:val="00DC6FBC"/>
    <w:rsid w:val="00DC790C"/>
    <w:rsid w:val="00DC7A91"/>
    <w:rsid w:val="00DC7D9A"/>
    <w:rsid w:val="00DD04C3"/>
    <w:rsid w:val="00DD1534"/>
    <w:rsid w:val="00DD15D2"/>
    <w:rsid w:val="00DD1AD2"/>
    <w:rsid w:val="00DD1C54"/>
    <w:rsid w:val="00DD29AE"/>
    <w:rsid w:val="00DD2C9E"/>
    <w:rsid w:val="00DD3796"/>
    <w:rsid w:val="00DD3CBD"/>
    <w:rsid w:val="00DD457A"/>
    <w:rsid w:val="00DD47C4"/>
    <w:rsid w:val="00DD49F2"/>
    <w:rsid w:val="00DD4CD0"/>
    <w:rsid w:val="00DD5973"/>
    <w:rsid w:val="00DD5B01"/>
    <w:rsid w:val="00DD60C6"/>
    <w:rsid w:val="00DD656F"/>
    <w:rsid w:val="00DE0042"/>
    <w:rsid w:val="00DE011A"/>
    <w:rsid w:val="00DE0262"/>
    <w:rsid w:val="00DE13E7"/>
    <w:rsid w:val="00DE174B"/>
    <w:rsid w:val="00DE2D6D"/>
    <w:rsid w:val="00DE3F51"/>
    <w:rsid w:val="00DE485B"/>
    <w:rsid w:val="00DE539C"/>
    <w:rsid w:val="00DE57F6"/>
    <w:rsid w:val="00DE5878"/>
    <w:rsid w:val="00DE5B2C"/>
    <w:rsid w:val="00DE5E82"/>
    <w:rsid w:val="00DE605A"/>
    <w:rsid w:val="00DE7AF2"/>
    <w:rsid w:val="00DF16EE"/>
    <w:rsid w:val="00DF1885"/>
    <w:rsid w:val="00DF1D4B"/>
    <w:rsid w:val="00DF1E84"/>
    <w:rsid w:val="00DF2C18"/>
    <w:rsid w:val="00DF31D1"/>
    <w:rsid w:val="00DF3CFE"/>
    <w:rsid w:val="00DF4CB3"/>
    <w:rsid w:val="00DF4FA8"/>
    <w:rsid w:val="00DF5D02"/>
    <w:rsid w:val="00DF7017"/>
    <w:rsid w:val="00DF7114"/>
    <w:rsid w:val="00DF718E"/>
    <w:rsid w:val="00DF78DF"/>
    <w:rsid w:val="00DF79F9"/>
    <w:rsid w:val="00E0018B"/>
    <w:rsid w:val="00E009E4"/>
    <w:rsid w:val="00E0135C"/>
    <w:rsid w:val="00E019CD"/>
    <w:rsid w:val="00E01D65"/>
    <w:rsid w:val="00E01FB6"/>
    <w:rsid w:val="00E024E0"/>
    <w:rsid w:val="00E02AD1"/>
    <w:rsid w:val="00E030DA"/>
    <w:rsid w:val="00E034EF"/>
    <w:rsid w:val="00E041B8"/>
    <w:rsid w:val="00E054E7"/>
    <w:rsid w:val="00E054E8"/>
    <w:rsid w:val="00E05793"/>
    <w:rsid w:val="00E05AC7"/>
    <w:rsid w:val="00E06120"/>
    <w:rsid w:val="00E0642B"/>
    <w:rsid w:val="00E06DD4"/>
    <w:rsid w:val="00E06FD1"/>
    <w:rsid w:val="00E07839"/>
    <w:rsid w:val="00E10274"/>
    <w:rsid w:val="00E10786"/>
    <w:rsid w:val="00E108F6"/>
    <w:rsid w:val="00E110FB"/>
    <w:rsid w:val="00E113A5"/>
    <w:rsid w:val="00E1214E"/>
    <w:rsid w:val="00E12B11"/>
    <w:rsid w:val="00E12D33"/>
    <w:rsid w:val="00E13DD0"/>
    <w:rsid w:val="00E13F78"/>
    <w:rsid w:val="00E14B7F"/>
    <w:rsid w:val="00E15734"/>
    <w:rsid w:val="00E1605D"/>
    <w:rsid w:val="00E173D8"/>
    <w:rsid w:val="00E175A8"/>
    <w:rsid w:val="00E17709"/>
    <w:rsid w:val="00E1795F"/>
    <w:rsid w:val="00E17A2F"/>
    <w:rsid w:val="00E20E6F"/>
    <w:rsid w:val="00E210FE"/>
    <w:rsid w:val="00E21AEF"/>
    <w:rsid w:val="00E21EFA"/>
    <w:rsid w:val="00E226AB"/>
    <w:rsid w:val="00E22C72"/>
    <w:rsid w:val="00E23118"/>
    <w:rsid w:val="00E2321D"/>
    <w:rsid w:val="00E256D6"/>
    <w:rsid w:val="00E25D22"/>
    <w:rsid w:val="00E265AF"/>
    <w:rsid w:val="00E267B2"/>
    <w:rsid w:val="00E26917"/>
    <w:rsid w:val="00E270F8"/>
    <w:rsid w:val="00E27228"/>
    <w:rsid w:val="00E2789D"/>
    <w:rsid w:val="00E279AD"/>
    <w:rsid w:val="00E279B2"/>
    <w:rsid w:val="00E27A6C"/>
    <w:rsid w:val="00E27BE9"/>
    <w:rsid w:val="00E30523"/>
    <w:rsid w:val="00E31143"/>
    <w:rsid w:val="00E3137A"/>
    <w:rsid w:val="00E31B5A"/>
    <w:rsid w:val="00E31C40"/>
    <w:rsid w:val="00E32467"/>
    <w:rsid w:val="00E3253C"/>
    <w:rsid w:val="00E32AE8"/>
    <w:rsid w:val="00E32C21"/>
    <w:rsid w:val="00E32D48"/>
    <w:rsid w:val="00E33040"/>
    <w:rsid w:val="00E337D1"/>
    <w:rsid w:val="00E33A81"/>
    <w:rsid w:val="00E33AD8"/>
    <w:rsid w:val="00E33E9D"/>
    <w:rsid w:val="00E3476F"/>
    <w:rsid w:val="00E34BC7"/>
    <w:rsid w:val="00E35B26"/>
    <w:rsid w:val="00E35B28"/>
    <w:rsid w:val="00E363A4"/>
    <w:rsid w:val="00E3658F"/>
    <w:rsid w:val="00E377C5"/>
    <w:rsid w:val="00E378A9"/>
    <w:rsid w:val="00E37971"/>
    <w:rsid w:val="00E37D2C"/>
    <w:rsid w:val="00E408FC"/>
    <w:rsid w:val="00E40C85"/>
    <w:rsid w:val="00E41437"/>
    <w:rsid w:val="00E41839"/>
    <w:rsid w:val="00E41C30"/>
    <w:rsid w:val="00E4209C"/>
    <w:rsid w:val="00E4232C"/>
    <w:rsid w:val="00E4278C"/>
    <w:rsid w:val="00E427B9"/>
    <w:rsid w:val="00E432DF"/>
    <w:rsid w:val="00E4344A"/>
    <w:rsid w:val="00E43666"/>
    <w:rsid w:val="00E43CB0"/>
    <w:rsid w:val="00E44447"/>
    <w:rsid w:val="00E4510B"/>
    <w:rsid w:val="00E45497"/>
    <w:rsid w:val="00E45B13"/>
    <w:rsid w:val="00E46248"/>
    <w:rsid w:val="00E463DB"/>
    <w:rsid w:val="00E4658F"/>
    <w:rsid w:val="00E466C6"/>
    <w:rsid w:val="00E469D4"/>
    <w:rsid w:val="00E46FA0"/>
    <w:rsid w:val="00E470F4"/>
    <w:rsid w:val="00E50813"/>
    <w:rsid w:val="00E50EF8"/>
    <w:rsid w:val="00E51767"/>
    <w:rsid w:val="00E51794"/>
    <w:rsid w:val="00E51BD1"/>
    <w:rsid w:val="00E51F0A"/>
    <w:rsid w:val="00E522D5"/>
    <w:rsid w:val="00E52329"/>
    <w:rsid w:val="00E539DA"/>
    <w:rsid w:val="00E53ABD"/>
    <w:rsid w:val="00E540FE"/>
    <w:rsid w:val="00E54750"/>
    <w:rsid w:val="00E54BB2"/>
    <w:rsid w:val="00E54F53"/>
    <w:rsid w:val="00E54F88"/>
    <w:rsid w:val="00E54FF1"/>
    <w:rsid w:val="00E560D8"/>
    <w:rsid w:val="00E566B2"/>
    <w:rsid w:val="00E56934"/>
    <w:rsid w:val="00E56C9B"/>
    <w:rsid w:val="00E57407"/>
    <w:rsid w:val="00E608BA"/>
    <w:rsid w:val="00E609CA"/>
    <w:rsid w:val="00E60F2D"/>
    <w:rsid w:val="00E612D0"/>
    <w:rsid w:val="00E61CC9"/>
    <w:rsid w:val="00E61D77"/>
    <w:rsid w:val="00E62AB5"/>
    <w:rsid w:val="00E62BB7"/>
    <w:rsid w:val="00E635A4"/>
    <w:rsid w:val="00E6437E"/>
    <w:rsid w:val="00E64AF4"/>
    <w:rsid w:val="00E64D00"/>
    <w:rsid w:val="00E66088"/>
    <w:rsid w:val="00E66466"/>
    <w:rsid w:val="00E6659B"/>
    <w:rsid w:val="00E66879"/>
    <w:rsid w:val="00E67188"/>
    <w:rsid w:val="00E67259"/>
    <w:rsid w:val="00E675B5"/>
    <w:rsid w:val="00E67900"/>
    <w:rsid w:val="00E70B1A"/>
    <w:rsid w:val="00E71EAC"/>
    <w:rsid w:val="00E71EB4"/>
    <w:rsid w:val="00E7220A"/>
    <w:rsid w:val="00E7320C"/>
    <w:rsid w:val="00E74304"/>
    <w:rsid w:val="00E74864"/>
    <w:rsid w:val="00E749A3"/>
    <w:rsid w:val="00E74E24"/>
    <w:rsid w:val="00E767C1"/>
    <w:rsid w:val="00E77320"/>
    <w:rsid w:val="00E775BE"/>
    <w:rsid w:val="00E777BB"/>
    <w:rsid w:val="00E77A9B"/>
    <w:rsid w:val="00E8068D"/>
    <w:rsid w:val="00E811A3"/>
    <w:rsid w:val="00E81234"/>
    <w:rsid w:val="00E81569"/>
    <w:rsid w:val="00E81C97"/>
    <w:rsid w:val="00E8291B"/>
    <w:rsid w:val="00E83D4C"/>
    <w:rsid w:val="00E84D7F"/>
    <w:rsid w:val="00E8579C"/>
    <w:rsid w:val="00E85A95"/>
    <w:rsid w:val="00E85B7F"/>
    <w:rsid w:val="00E85BB3"/>
    <w:rsid w:val="00E86756"/>
    <w:rsid w:val="00E86E7B"/>
    <w:rsid w:val="00E9027B"/>
    <w:rsid w:val="00E91CEC"/>
    <w:rsid w:val="00E93257"/>
    <w:rsid w:val="00E93B97"/>
    <w:rsid w:val="00E93E47"/>
    <w:rsid w:val="00E947C5"/>
    <w:rsid w:val="00E94837"/>
    <w:rsid w:val="00E94B26"/>
    <w:rsid w:val="00E954D8"/>
    <w:rsid w:val="00E95A22"/>
    <w:rsid w:val="00E95F56"/>
    <w:rsid w:val="00E9653F"/>
    <w:rsid w:val="00E9665E"/>
    <w:rsid w:val="00E9681B"/>
    <w:rsid w:val="00E96B4B"/>
    <w:rsid w:val="00E96FA7"/>
    <w:rsid w:val="00E97491"/>
    <w:rsid w:val="00EA0069"/>
    <w:rsid w:val="00EA0251"/>
    <w:rsid w:val="00EA16A5"/>
    <w:rsid w:val="00EA17C1"/>
    <w:rsid w:val="00EA1BAA"/>
    <w:rsid w:val="00EA1E86"/>
    <w:rsid w:val="00EA2790"/>
    <w:rsid w:val="00EA37CB"/>
    <w:rsid w:val="00EA3E5C"/>
    <w:rsid w:val="00EA418C"/>
    <w:rsid w:val="00EA4694"/>
    <w:rsid w:val="00EA50A2"/>
    <w:rsid w:val="00EA50E6"/>
    <w:rsid w:val="00EA57CA"/>
    <w:rsid w:val="00EA677B"/>
    <w:rsid w:val="00EA6897"/>
    <w:rsid w:val="00EA744E"/>
    <w:rsid w:val="00EA77C5"/>
    <w:rsid w:val="00EA7B16"/>
    <w:rsid w:val="00EB015F"/>
    <w:rsid w:val="00EB0871"/>
    <w:rsid w:val="00EB173A"/>
    <w:rsid w:val="00EB19F6"/>
    <w:rsid w:val="00EB2A15"/>
    <w:rsid w:val="00EB33F9"/>
    <w:rsid w:val="00EB375D"/>
    <w:rsid w:val="00EB38F3"/>
    <w:rsid w:val="00EB3926"/>
    <w:rsid w:val="00EB461A"/>
    <w:rsid w:val="00EB4654"/>
    <w:rsid w:val="00EB551A"/>
    <w:rsid w:val="00EB58E4"/>
    <w:rsid w:val="00EB60DE"/>
    <w:rsid w:val="00EB6506"/>
    <w:rsid w:val="00EB7376"/>
    <w:rsid w:val="00EB76DD"/>
    <w:rsid w:val="00EB7AAA"/>
    <w:rsid w:val="00EB7FA4"/>
    <w:rsid w:val="00EC00AB"/>
    <w:rsid w:val="00EC042C"/>
    <w:rsid w:val="00EC0CD7"/>
    <w:rsid w:val="00EC1CB3"/>
    <w:rsid w:val="00EC1E3F"/>
    <w:rsid w:val="00EC2D49"/>
    <w:rsid w:val="00EC2DDB"/>
    <w:rsid w:val="00EC3D86"/>
    <w:rsid w:val="00EC3D96"/>
    <w:rsid w:val="00EC40BB"/>
    <w:rsid w:val="00EC4355"/>
    <w:rsid w:val="00EC4A7D"/>
    <w:rsid w:val="00EC4D7B"/>
    <w:rsid w:val="00EC4FF7"/>
    <w:rsid w:val="00EC5713"/>
    <w:rsid w:val="00EC5C07"/>
    <w:rsid w:val="00EC680F"/>
    <w:rsid w:val="00EC6814"/>
    <w:rsid w:val="00EC7219"/>
    <w:rsid w:val="00ED023C"/>
    <w:rsid w:val="00ED0666"/>
    <w:rsid w:val="00ED1ACB"/>
    <w:rsid w:val="00ED1CD1"/>
    <w:rsid w:val="00ED3313"/>
    <w:rsid w:val="00ED3674"/>
    <w:rsid w:val="00ED38D5"/>
    <w:rsid w:val="00ED3905"/>
    <w:rsid w:val="00ED3FB7"/>
    <w:rsid w:val="00ED41FE"/>
    <w:rsid w:val="00ED69CE"/>
    <w:rsid w:val="00ED7A10"/>
    <w:rsid w:val="00ED7C20"/>
    <w:rsid w:val="00ED7FD5"/>
    <w:rsid w:val="00ED7FD6"/>
    <w:rsid w:val="00EE05D7"/>
    <w:rsid w:val="00EE1A2C"/>
    <w:rsid w:val="00EE2C3D"/>
    <w:rsid w:val="00EE2D63"/>
    <w:rsid w:val="00EE35E6"/>
    <w:rsid w:val="00EE3790"/>
    <w:rsid w:val="00EE42EE"/>
    <w:rsid w:val="00EE56BE"/>
    <w:rsid w:val="00EE5BD0"/>
    <w:rsid w:val="00EE5C5F"/>
    <w:rsid w:val="00EE612C"/>
    <w:rsid w:val="00EE61C8"/>
    <w:rsid w:val="00EE7773"/>
    <w:rsid w:val="00EF0C16"/>
    <w:rsid w:val="00EF1027"/>
    <w:rsid w:val="00EF15A9"/>
    <w:rsid w:val="00EF1C8F"/>
    <w:rsid w:val="00EF228B"/>
    <w:rsid w:val="00EF22B1"/>
    <w:rsid w:val="00EF22E4"/>
    <w:rsid w:val="00EF2395"/>
    <w:rsid w:val="00EF395B"/>
    <w:rsid w:val="00EF4062"/>
    <w:rsid w:val="00EF480F"/>
    <w:rsid w:val="00EF48C8"/>
    <w:rsid w:val="00EF51FE"/>
    <w:rsid w:val="00EF526F"/>
    <w:rsid w:val="00EF527D"/>
    <w:rsid w:val="00EF528E"/>
    <w:rsid w:val="00EF52F3"/>
    <w:rsid w:val="00EF5363"/>
    <w:rsid w:val="00EF53C1"/>
    <w:rsid w:val="00EF5433"/>
    <w:rsid w:val="00EF6518"/>
    <w:rsid w:val="00EF69F7"/>
    <w:rsid w:val="00EF6F48"/>
    <w:rsid w:val="00EF7180"/>
    <w:rsid w:val="00F0021B"/>
    <w:rsid w:val="00F00F0C"/>
    <w:rsid w:val="00F01219"/>
    <w:rsid w:val="00F01606"/>
    <w:rsid w:val="00F0178F"/>
    <w:rsid w:val="00F019A2"/>
    <w:rsid w:val="00F01C3F"/>
    <w:rsid w:val="00F028F5"/>
    <w:rsid w:val="00F02D58"/>
    <w:rsid w:val="00F02ED1"/>
    <w:rsid w:val="00F0462D"/>
    <w:rsid w:val="00F0495F"/>
    <w:rsid w:val="00F04EC8"/>
    <w:rsid w:val="00F0606E"/>
    <w:rsid w:val="00F06DC5"/>
    <w:rsid w:val="00F0705B"/>
    <w:rsid w:val="00F07712"/>
    <w:rsid w:val="00F0785F"/>
    <w:rsid w:val="00F07B43"/>
    <w:rsid w:val="00F1044F"/>
    <w:rsid w:val="00F11746"/>
    <w:rsid w:val="00F12281"/>
    <w:rsid w:val="00F1259A"/>
    <w:rsid w:val="00F13ADE"/>
    <w:rsid w:val="00F14BC3"/>
    <w:rsid w:val="00F14D0F"/>
    <w:rsid w:val="00F15216"/>
    <w:rsid w:val="00F15760"/>
    <w:rsid w:val="00F15C18"/>
    <w:rsid w:val="00F1614F"/>
    <w:rsid w:val="00F1621D"/>
    <w:rsid w:val="00F1705E"/>
    <w:rsid w:val="00F20A9E"/>
    <w:rsid w:val="00F2113F"/>
    <w:rsid w:val="00F2249F"/>
    <w:rsid w:val="00F224D3"/>
    <w:rsid w:val="00F2338F"/>
    <w:rsid w:val="00F23C62"/>
    <w:rsid w:val="00F25051"/>
    <w:rsid w:val="00F25200"/>
    <w:rsid w:val="00F2650B"/>
    <w:rsid w:val="00F268B4"/>
    <w:rsid w:val="00F26AE4"/>
    <w:rsid w:val="00F27B69"/>
    <w:rsid w:val="00F27B89"/>
    <w:rsid w:val="00F30A11"/>
    <w:rsid w:val="00F30C58"/>
    <w:rsid w:val="00F32020"/>
    <w:rsid w:val="00F32064"/>
    <w:rsid w:val="00F32764"/>
    <w:rsid w:val="00F32B65"/>
    <w:rsid w:val="00F336DF"/>
    <w:rsid w:val="00F34C90"/>
    <w:rsid w:val="00F356EA"/>
    <w:rsid w:val="00F374E3"/>
    <w:rsid w:val="00F3750F"/>
    <w:rsid w:val="00F37B3B"/>
    <w:rsid w:val="00F37D78"/>
    <w:rsid w:val="00F409C0"/>
    <w:rsid w:val="00F40A02"/>
    <w:rsid w:val="00F40E22"/>
    <w:rsid w:val="00F4147A"/>
    <w:rsid w:val="00F414B2"/>
    <w:rsid w:val="00F414B8"/>
    <w:rsid w:val="00F41574"/>
    <w:rsid w:val="00F41FA6"/>
    <w:rsid w:val="00F42BA7"/>
    <w:rsid w:val="00F4324F"/>
    <w:rsid w:val="00F432E9"/>
    <w:rsid w:val="00F43C03"/>
    <w:rsid w:val="00F43C1B"/>
    <w:rsid w:val="00F44195"/>
    <w:rsid w:val="00F443CA"/>
    <w:rsid w:val="00F44A32"/>
    <w:rsid w:val="00F450A8"/>
    <w:rsid w:val="00F45210"/>
    <w:rsid w:val="00F45C92"/>
    <w:rsid w:val="00F471EB"/>
    <w:rsid w:val="00F477DD"/>
    <w:rsid w:val="00F50070"/>
    <w:rsid w:val="00F50443"/>
    <w:rsid w:val="00F508B4"/>
    <w:rsid w:val="00F50E3F"/>
    <w:rsid w:val="00F510F6"/>
    <w:rsid w:val="00F51E3B"/>
    <w:rsid w:val="00F52F0F"/>
    <w:rsid w:val="00F53006"/>
    <w:rsid w:val="00F5340B"/>
    <w:rsid w:val="00F53AAD"/>
    <w:rsid w:val="00F53EC8"/>
    <w:rsid w:val="00F54BD4"/>
    <w:rsid w:val="00F551A0"/>
    <w:rsid w:val="00F55449"/>
    <w:rsid w:val="00F5575E"/>
    <w:rsid w:val="00F55BCA"/>
    <w:rsid w:val="00F562B8"/>
    <w:rsid w:val="00F562E6"/>
    <w:rsid w:val="00F566AE"/>
    <w:rsid w:val="00F57618"/>
    <w:rsid w:val="00F57B8B"/>
    <w:rsid w:val="00F57C58"/>
    <w:rsid w:val="00F600AB"/>
    <w:rsid w:val="00F601F4"/>
    <w:rsid w:val="00F6184D"/>
    <w:rsid w:val="00F61F45"/>
    <w:rsid w:val="00F62B50"/>
    <w:rsid w:val="00F63E79"/>
    <w:rsid w:val="00F6443E"/>
    <w:rsid w:val="00F649E3"/>
    <w:rsid w:val="00F64F00"/>
    <w:rsid w:val="00F6517C"/>
    <w:rsid w:val="00F6679E"/>
    <w:rsid w:val="00F66917"/>
    <w:rsid w:val="00F6767D"/>
    <w:rsid w:val="00F677F8"/>
    <w:rsid w:val="00F700C3"/>
    <w:rsid w:val="00F7134E"/>
    <w:rsid w:val="00F713F0"/>
    <w:rsid w:val="00F72560"/>
    <w:rsid w:val="00F727FB"/>
    <w:rsid w:val="00F72CC5"/>
    <w:rsid w:val="00F7372C"/>
    <w:rsid w:val="00F7442F"/>
    <w:rsid w:val="00F74715"/>
    <w:rsid w:val="00F7502D"/>
    <w:rsid w:val="00F75BCB"/>
    <w:rsid w:val="00F77642"/>
    <w:rsid w:val="00F779FE"/>
    <w:rsid w:val="00F80318"/>
    <w:rsid w:val="00F808D8"/>
    <w:rsid w:val="00F80AE6"/>
    <w:rsid w:val="00F81048"/>
    <w:rsid w:val="00F8144A"/>
    <w:rsid w:val="00F81904"/>
    <w:rsid w:val="00F822DB"/>
    <w:rsid w:val="00F833EA"/>
    <w:rsid w:val="00F835D5"/>
    <w:rsid w:val="00F836F4"/>
    <w:rsid w:val="00F84DF8"/>
    <w:rsid w:val="00F84EC2"/>
    <w:rsid w:val="00F853BE"/>
    <w:rsid w:val="00F865E6"/>
    <w:rsid w:val="00F86A2F"/>
    <w:rsid w:val="00F86BA2"/>
    <w:rsid w:val="00F871FE"/>
    <w:rsid w:val="00F879A6"/>
    <w:rsid w:val="00F9034C"/>
    <w:rsid w:val="00F90C87"/>
    <w:rsid w:val="00F9118D"/>
    <w:rsid w:val="00F91BC0"/>
    <w:rsid w:val="00F91EAB"/>
    <w:rsid w:val="00F92645"/>
    <w:rsid w:val="00F9298B"/>
    <w:rsid w:val="00F92AD3"/>
    <w:rsid w:val="00F94199"/>
    <w:rsid w:val="00F94263"/>
    <w:rsid w:val="00F9493F"/>
    <w:rsid w:val="00F94D42"/>
    <w:rsid w:val="00F95E8C"/>
    <w:rsid w:val="00F97510"/>
    <w:rsid w:val="00FA1A2C"/>
    <w:rsid w:val="00FA2187"/>
    <w:rsid w:val="00FA22AA"/>
    <w:rsid w:val="00FA25F9"/>
    <w:rsid w:val="00FA285F"/>
    <w:rsid w:val="00FA3664"/>
    <w:rsid w:val="00FA3760"/>
    <w:rsid w:val="00FA3F83"/>
    <w:rsid w:val="00FA42C2"/>
    <w:rsid w:val="00FA5F07"/>
    <w:rsid w:val="00FA6A92"/>
    <w:rsid w:val="00FA7779"/>
    <w:rsid w:val="00FB0AF0"/>
    <w:rsid w:val="00FB124B"/>
    <w:rsid w:val="00FB26B2"/>
    <w:rsid w:val="00FB30FA"/>
    <w:rsid w:val="00FB48D1"/>
    <w:rsid w:val="00FB5D41"/>
    <w:rsid w:val="00FB5FFE"/>
    <w:rsid w:val="00FB631F"/>
    <w:rsid w:val="00FB67FB"/>
    <w:rsid w:val="00FB6AE1"/>
    <w:rsid w:val="00FB7064"/>
    <w:rsid w:val="00FC13B0"/>
    <w:rsid w:val="00FC18B2"/>
    <w:rsid w:val="00FC1F7F"/>
    <w:rsid w:val="00FC1FC1"/>
    <w:rsid w:val="00FC284F"/>
    <w:rsid w:val="00FC33A5"/>
    <w:rsid w:val="00FC35AD"/>
    <w:rsid w:val="00FC3F48"/>
    <w:rsid w:val="00FC4107"/>
    <w:rsid w:val="00FC49DB"/>
    <w:rsid w:val="00FC5551"/>
    <w:rsid w:val="00FC578A"/>
    <w:rsid w:val="00FC685F"/>
    <w:rsid w:val="00FC6BCD"/>
    <w:rsid w:val="00FC7456"/>
    <w:rsid w:val="00FC786C"/>
    <w:rsid w:val="00FD01FE"/>
    <w:rsid w:val="00FD05C4"/>
    <w:rsid w:val="00FD0DF6"/>
    <w:rsid w:val="00FD1239"/>
    <w:rsid w:val="00FD13A3"/>
    <w:rsid w:val="00FD21AD"/>
    <w:rsid w:val="00FD255B"/>
    <w:rsid w:val="00FD2934"/>
    <w:rsid w:val="00FD2C24"/>
    <w:rsid w:val="00FD457F"/>
    <w:rsid w:val="00FD492F"/>
    <w:rsid w:val="00FD4AA6"/>
    <w:rsid w:val="00FD554E"/>
    <w:rsid w:val="00FD559D"/>
    <w:rsid w:val="00FD5B5B"/>
    <w:rsid w:val="00FD638E"/>
    <w:rsid w:val="00FD67CF"/>
    <w:rsid w:val="00FD7625"/>
    <w:rsid w:val="00FD7F9A"/>
    <w:rsid w:val="00FE0273"/>
    <w:rsid w:val="00FE1664"/>
    <w:rsid w:val="00FE1C6F"/>
    <w:rsid w:val="00FE2489"/>
    <w:rsid w:val="00FE2BE3"/>
    <w:rsid w:val="00FE38F0"/>
    <w:rsid w:val="00FE3A1A"/>
    <w:rsid w:val="00FE3CB6"/>
    <w:rsid w:val="00FE4231"/>
    <w:rsid w:val="00FE464A"/>
    <w:rsid w:val="00FE46AE"/>
    <w:rsid w:val="00FE4DF2"/>
    <w:rsid w:val="00FE57F1"/>
    <w:rsid w:val="00FE65DE"/>
    <w:rsid w:val="00FE77EF"/>
    <w:rsid w:val="00FF137D"/>
    <w:rsid w:val="00FF1493"/>
    <w:rsid w:val="00FF1532"/>
    <w:rsid w:val="00FF1785"/>
    <w:rsid w:val="00FF17AB"/>
    <w:rsid w:val="00FF1EEC"/>
    <w:rsid w:val="00FF2001"/>
    <w:rsid w:val="00FF2E32"/>
    <w:rsid w:val="00FF303A"/>
    <w:rsid w:val="00FF30E6"/>
    <w:rsid w:val="00FF4428"/>
    <w:rsid w:val="00FF5870"/>
    <w:rsid w:val="00FF5998"/>
    <w:rsid w:val="00FF6552"/>
    <w:rsid w:val="00FF6C45"/>
    <w:rsid w:val="00FF7196"/>
    <w:rsid w:val="00FF7D45"/>
    <w:rsid w:val="06F4905E"/>
    <w:rsid w:val="07C180AF"/>
    <w:rsid w:val="087501F0"/>
    <w:rsid w:val="08E03150"/>
    <w:rsid w:val="0B6F9949"/>
    <w:rsid w:val="0CF1FD93"/>
    <w:rsid w:val="0F2B5EF7"/>
    <w:rsid w:val="152CD554"/>
    <w:rsid w:val="15AE1774"/>
    <w:rsid w:val="1A75E05B"/>
    <w:rsid w:val="1AB5AD73"/>
    <w:rsid w:val="1E450A67"/>
    <w:rsid w:val="25957754"/>
    <w:rsid w:val="28DD5053"/>
    <w:rsid w:val="2A735826"/>
    <w:rsid w:val="2E4A0300"/>
    <w:rsid w:val="2E987491"/>
    <w:rsid w:val="2EC770CC"/>
    <w:rsid w:val="2F1BF535"/>
    <w:rsid w:val="3155A25F"/>
    <w:rsid w:val="32D973D3"/>
    <w:rsid w:val="32F6CED6"/>
    <w:rsid w:val="3444221B"/>
    <w:rsid w:val="36B22A98"/>
    <w:rsid w:val="39F84AA9"/>
    <w:rsid w:val="3C94F587"/>
    <w:rsid w:val="3D9C24DB"/>
    <w:rsid w:val="3ECFA560"/>
    <w:rsid w:val="3EE8373B"/>
    <w:rsid w:val="3FAE3143"/>
    <w:rsid w:val="3FE1BAB4"/>
    <w:rsid w:val="3FFB8101"/>
    <w:rsid w:val="427AADD4"/>
    <w:rsid w:val="42B97019"/>
    <w:rsid w:val="4708C361"/>
    <w:rsid w:val="493D0496"/>
    <w:rsid w:val="499AB661"/>
    <w:rsid w:val="4AEBA6D9"/>
    <w:rsid w:val="4BC4C35C"/>
    <w:rsid w:val="4C20F8A2"/>
    <w:rsid w:val="4E028E39"/>
    <w:rsid w:val="4E23A59E"/>
    <w:rsid w:val="51A1F7A6"/>
    <w:rsid w:val="52B998A5"/>
    <w:rsid w:val="592A3867"/>
    <w:rsid w:val="5C836969"/>
    <w:rsid w:val="5FDD2653"/>
    <w:rsid w:val="62F0E068"/>
    <w:rsid w:val="65211C01"/>
    <w:rsid w:val="66427D6D"/>
    <w:rsid w:val="68E50498"/>
    <w:rsid w:val="697A1E2F"/>
    <w:rsid w:val="69C048B4"/>
    <w:rsid w:val="6A5941B4"/>
    <w:rsid w:val="6A59DD49"/>
    <w:rsid w:val="6AE2C9F0"/>
    <w:rsid w:val="6B2C8737"/>
    <w:rsid w:val="6D4C394A"/>
    <w:rsid w:val="6E2F03A5"/>
    <w:rsid w:val="6FCAD406"/>
    <w:rsid w:val="7115020B"/>
    <w:rsid w:val="714BEFAB"/>
    <w:rsid w:val="73277DDC"/>
    <w:rsid w:val="737E5578"/>
    <w:rsid w:val="73E65DAA"/>
    <w:rsid w:val="768FB74E"/>
    <w:rsid w:val="78A9AA94"/>
    <w:rsid w:val="7A84A10A"/>
    <w:rsid w:val="7BE4125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A9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78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77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F77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F77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73E43"/>
    <w:rPr>
      <w:sz w:val="16"/>
      <w:szCs w:val="16"/>
    </w:rPr>
  </w:style>
  <w:style w:type="paragraph" w:styleId="ListParagraph">
    <w:name w:val="List Paragraph"/>
    <w:basedOn w:val="Normal"/>
    <w:uiPriority w:val="34"/>
    <w:qFormat/>
    <w:rsid w:val="00BE017A"/>
    <w:pPr>
      <w:ind w:left="720"/>
      <w:contextualSpacing/>
    </w:pPr>
  </w:style>
  <w:style w:type="character" w:styleId="Hyperlink">
    <w:name w:val="Hyperlink"/>
    <w:basedOn w:val="DefaultParagraphFont"/>
    <w:uiPriority w:val="99"/>
    <w:unhideWhenUsed/>
    <w:rsid w:val="005341A2"/>
    <w:rPr>
      <w:color w:val="0563C1" w:themeColor="hyperlink"/>
      <w:u w:val="single"/>
    </w:rPr>
  </w:style>
  <w:style w:type="character" w:customStyle="1" w:styleId="UnresolvedMention">
    <w:name w:val="Unresolved Mention"/>
    <w:basedOn w:val="DefaultParagraphFont"/>
    <w:uiPriority w:val="99"/>
    <w:semiHidden/>
    <w:unhideWhenUsed/>
    <w:rsid w:val="005341A2"/>
    <w:rPr>
      <w:color w:val="605E5C"/>
      <w:shd w:val="clear" w:color="auto" w:fill="E1DFDD"/>
    </w:rPr>
  </w:style>
  <w:style w:type="character" w:customStyle="1" w:styleId="Heading2Char">
    <w:name w:val="Heading 2 Char"/>
    <w:basedOn w:val="DefaultParagraphFont"/>
    <w:link w:val="Heading2"/>
    <w:uiPriority w:val="9"/>
    <w:rsid w:val="008F77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F776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F7769"/>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8F77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7769"/>
    <w:rPr>
      <w:sz w:val="20"/>
      <w:szCs w:val="20"/>
    </w:rPr>
  </w:style>
  <w:style w:type="character" w:styleId="FootnoteReference">
    <w:name w:val="footnote reference"/>
    <w:basedOn w:val="DefaultParagraphFont"/>
    <w:uiPriority w:val="99"/>
    <w:semiHidden/>
    <w:unhideWhenUsed/>
    <w:rsid w:val="008F7769"/>
    <w:rPr>
      <w:vertAlign w:val="superscript"/>
    </w:rPr>
  </w:style>
  <w:style w:type="paragraph" w:styleId="CommentText">
    <w:name w:val="annotation text"/>
    <w:basedOn w:val="Normal"/>
    <w:link w:val="CommentTextChar"/>
    <w:uiPriority w:val="99"/>
    <w:unhideWhenUsed/>
    <w:rsid w:val="008F7769"/>
    <w:pPr>
      <w:spacing w:line="240" w:lineRule="auto"/>
    </w:pPr>
    <w:rPr>
      <w:sz w:val="20"/>
      <w:szCs w:val="20"/>
    </w:rPr>
  </w:style>
  <w:style w:type="character" w:customStyle="1" w:styleId="CommentTextChar">
    <w:name w:val="Comment Text Char"/>
    <w:basedOn w:val="DefaultParagraphFont"/>
    <w:link w:val="CommentText"/>
    <w:uiPriority w:val="99"/>
    <w:rsid w:val="008F7769"/>
    <w:rPr>
      <w:sz w:val="20"/>
      <w:szCs w:val="20"/>
    </w:rPr>
  </w:style>
  <w:style w:type="paragraph" w:customStyle="1" w:styleId="Normal0">
    <w:name w:val="[Normal]"/>
    <w:rsid w:val="008F7769"/>
    <w:pPr>
      <w:widowControl w:val="0"/>
      <w:autoSpaceDE w:val="0"/>
      <w:autoSpaceDN w:val="0"/>
      <w:adjustRightInd w:val="0"/>
      <w:spacing w:after="0" w:line="240" w:lineRule="auto"/>
    </w:pPr>
    <w:rPr>
      <w:rFonts w:ascii="Arial" w:hAnsi="Arial" w:cs="Arial"/>
      <w:kern w:val="0"/>
      <w:sz w:val="24"/>
      <w:szCs w:val="24"/>
    </w:rPr>
  </w:style>
  <w:style w:type="character" w:customStyle="1" w:styleId="eop">
    <w:name w:val="eop"/>
    <w:basedOn w:val="DefaultParagraphFont"/>
    <w:rsid w:val="00A8100D"/>
  </w:style>
  <w:style w:type="paragraph" w:customStyle="1" w:styleId="Default">
    <w:name w:val="Default"/>
    <w:rsid w:val="002136F3"/>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1">
    <w:name w:val="CM1"/>
    <w:basedOn w:val="Default"/>
    <w:next w:val="Default"/>
    <w:rsid w:val="002136F3"/>
    <w:rPr>
      <w:rFonts w:cs="Times New Roman"/>
      <w:color w:val="auto"/>
    </w:rPr>
  </w:style>
  <w:style w:type="character" w:customStyle="1" w:styleId="Heading1Char">
    <w:name w:val="Heading 1 Char"/>
    <w:basedOn w:val="DefaultParagraphFont"/>
    <w:link w:val="Heading1"/>
    <w:uiPriority w:val="9"/>
    <w:rsid w:val="00937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37868"/>
    <w:pPr>
      <w:outlineLvl w:val="9"/>
    </w:pPr>
    <w:rPr>
      <w:kern w:val="0"/>
      <w:lang w:val="en-US" w:eastAsia="en-US"/>
      <w14:ligatures w14:val="none"/>
    </w:rPr>
  </w:style>
  <w:style w:type="paragraph" w:styleId="TOC2">
    <w:name w:val="toc 2"/>
    <w:basedOn w:val="Normal"/>
    <w:next w:val="Normal"/>
    <w:autoRedefine/>
    <w:uiPriority w:val="39"/>
    <w:unhideWhenUsed/>
    <w:rsid w:val="00937868"/>
    <w:pPr>
      <w:spacing w:after="100"/>
      <w:ind w:left="220"/>
    </w:pPr>
  </w:style>
  <w:style w:type="paragraph" w:styleId="TOC3">
    <w:name w:val="toc 3"/>
    <w:basedOn w:val="Normal"/>
    <w:next w:val="Normal"/>
    <w:autoRedefine/>
    <w:uiPriority w:val="39"/>
    <w:unhideWhenUsed/>
    <w:rsid w:val="00FA6A92"/>
    <w:pPr>
      <w:tabs>
        <w:tab w:val="right" w:leader="dot" w:pos="9016"/>
      </w:tabs>
      <w:spacing w:after="100"/>
      <w:ind w:left="440"/>
    </w:pPr>
  </w:style>
  <w:style w:type="table" w:styleId="TableGrid">
    <w:name w:val="Table Grid"/>
    <w:basedOn w:val="TableNormal"/>
    <w:uiPriority w:val="39"/>
    <w:rsid w:val="006653AB"/>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D5FD8"/>
    <w:rPr>
      <w:b/>
      <w:bCs/>
    </w:rPr>
  </w:style>
  <w:style w:type="character" w:customStyle="1" w:styleId="CommentSubjectChar">
    <w:name w:val="Comment Subject Char"/>
    <w:basedOn w:val="CommentTextChar"/>
    <w:link w:val="CommentSubject"/>
    <w:uiPriority w:val="99"/>
    <w:semiHidden/>
    <w:rsid w:val="001D5FD8"/>
    <w:rPr>
      <w:b/>
      <w:bCs/>
      <w:sz w:val="20"/>
      <w:szCs w:val="20"/>
    </w:rPr>
  </w:style>
  <w:style w:type="paragraph" w:styleId="TOC1">
    <w:name w:val="toc 1"/>
    <w:basedOn w:val="Normal"/>
    <w:next w:val="Normal"/>
    <w:autoRedefine/>
    <w:uiPriority w:val="39"/>
    <w:unhideWhenUsed/>
    <w:rsid w:val="005F403C"/>
    <w:pPr>
      <w:tabs>
        <w:tab w:val="right" w:leader="dot" w:pos="9016"/>
      </w:tabs>
      <w:spacing w:after="100"/>
    </w:pPr>
  </w:style>
  <w:style w:type="paragraph" w:styleId="Header">
    <w:name w:val="header"/>
    <w:basedOn w:val="Normal"/>
    <w:link w:val="HeaderChar"/>
    <w:uiPriority w:val="99"/>
    <w:unhideWhenUsed/>
    <w:rsid w:val="00D77F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F5A"/>
  </w:style>
  <w:style w:type="paragraph" w:styleId="Footer">
    <w:name w:val="footer"/>
    <w:basedOn w:val="Normal"/>
    <w:link w:val="FooterChar"/>
    <w:uiPriority w:val="99"/>
    <w:unhideWhenUsed/>
    <w:rsid w:val="00D77F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F5A"/>
  </w:style>
  <w:style w:type="paragraph" w:styleId="Revision">
    <w:name w:val="Revision"/>
    <w:hidden/>
    <w:uiPriority w:val="99"/>
    <w:semiHidden/>
    <w:rsid w:val="00991A57"/>
    <w:pPr>
      <w:spacing w:after="0" w:line="240" w:lineRule="auto"/>
    </w:pPr>
  </w:style>
  <w:style w:type="character" w:customStyle="1" w:styleId="normaltextrun">
    <w:name w:val="normaltextrun"/>
    <w:basedOn w:val="DefaultParagraphFont"/>
    <w:rsid w:val="00DC1050"/>
  </w:style>
  <w:style w:type="character" w:customStyle="1" w:styleId="cf01">
    <w:name w:val="cf01"/>
    <w:basedOn w:val="DefaultParagraphFont"/>
    <w:rsid w:val="00435892"/>
    <w:rPr>
      <w:rFonts w:ascii="Segoe UI" w:hAnsi="Segoe UI" w:cs="Segoe UI" w:hint="default"/>
      <w:sz w:val="18"/>
      <w:szCs w:val="18"/>
    </w:rPr>
  </w:style>
  <w:style w:type="character" w:styleId="FollowedHyperlink">
    <w:name w:val="FollowedHyperlink"/>
    <w:basedOn w:val="DefaultParagraphFont"/>
    <w:uiPriority w:val="99"/>
    <w:semiHidden/>
    <w:unhideWhenUsed/>
    <w:rsid w:val="009B0ADD"/>
    <w:rPr>
      <w:color w:val="954F72"/>
      <w:u w:val="single"/>
    </w:rPr>
  </w:style>
  <w:style w:type="paragraph" w:customStyle="1" w:styleId="msonormal0">
    <w:name w:val="msonormal"/>
    <w:basedOn w:val="Normal"/>
    <w:rsid w:val="009B0A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6">
    <w:name w:val="xl66"/>
    <w:basedOn w:val="Normal"/>
    <w:rsid w:val="009B0AD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kern w:val="0"/>
      <w:sz w:val="24"/>
      <w:szCs w:val="24"/>
      <w14:ligatures w14:val="none"/>
    </w:rPr>
  </w:style>
  <w:style w:type="paragraph" w:customStyle="1" w:styleId="xl67">
    <w:name w:val="xl67"/>
    <w:basedOn w:val="Normal"/>
    <w:rsid w:val="009B0AD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kern w:val="0"/>
      <w:sz w:val="24"/>
      <w:szCs w:val="24"/>
      <w14:ligatures w14:val="none"/>
    </w:rPr>
  </w:style>
  <w:style w:type="paragraph" w:customStyle="1" w:styleId="xl68">
    <w:name w:val="xl68"/>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69">
    <w:name w:val="xl69"/>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0">
    <w:name w:val="xl70"/>
    <w:basedOn w:val="Normal"/>
    <w:rsid w:val="009B0ADD"/>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1">
    <w:name w:val="xl71"/>
    <w:basedOn w:val="Normal"/>
    <w:rsid w:val="009B0ADD"/>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2">
    <w:name w:val="xl72"/>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3">
    <w:name w:val="xl73"/>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4">
    <w:name w:val="xl74"/>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5">
    <w:name w:val="xl75"/>
    <w:basedOn w:val="Normal"/>
    <w:rsid w:val="009B0ADD"/>
    <w:pP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6">
    <w:name w:val="xl76"/>
    <w:basedOn w:val="Normal"/>
    <w:rsid w:val="009B0ADD"/>
    <w:pP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7">
    <w:name w:val="xl77"/>
    <w:basedOn w:val="Normal"/>
    <w:rsid w:val="009B0AD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kern w:val="0"/>
      <w:sz w:val="24"/>
      <w:szCs w:val="24"/>
      <w14:ligatures w14:val="none"/>
    </w:rPr>
  </w:style>
  <w:style w:type="paragraph" w:customStyle="1" w:styleId="xl78">
    <w:name w:val="xl78"/>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9">
    <w:name w:val="xl79"/>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80">
    <w:name w:val="xl80"/>
    <w:basedOn w:val="Normal"/>
    <w:rsid w:val="009B0ADD"/>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81">
    <w:name w:val="xl81"/>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2">
    <w:name w:val="xl82"/>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3">
    <w:name w:val="xl83"/>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4">
    <w:name w:val="xl84"/>
    <w:basedOn w:val="Normal"/>
    <w:rsid w:val="009B0A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5">
    <w:name w:val="xl85"/>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6">
    <w:name w:val="xl86"/>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7">
    <w:name w:val="xl87"/>
    <w:basedOn w:val="Normal"/>
    <w:rsid w:val="009B0ADD"/>
    <w:pPr>
      <w:spacing w:before="100" w:beforeAutospacing="1" w:after="100" w:afterAutospacing="1" w:line="240" w:lineRule="auto"/>
    </w:pPr>
    <w:rPr>
      <w:rFonts w:ascii="Calibri" w:eastAsia="Times New Roman" w:hAnsi="Calibri" w:cs="Calibri"/>
      <w:color w:val="222222"/>
      <w:kern w:val="0"/>
      <w:sz w:val="24"/>
      <w:szCs w:val="24"/>
      <w14:ligatures w14:val="none"/>
    </w:rPr>
  </w:style>
  <w:style w:type="paragraph" w:customStyle="1" w:styleId="xl88">
    <w:name w:val="xl88"/>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eastAsia="Times New Roman" w:hAnsi="Segoe UI" w:cs="Segoe UI"/>
      <w:kern w:val="0"/>
      <w:sz w:val="24"/>
      <w:szCs w:val="24"/>
      <w14:ligatures w14:val="none"/>
    </w:rPr>
  </w:style>
  <w:style w:type="paragraph" w:customStyle="1" w:styleId="xl89">
    <w:name w:val="xl89"/>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90">
    <w:name w:val="xl90"/>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91">
    <w:name w:val="xl91"/>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92">
    <w:name w:val="xl92"/>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93">
    <w:name w:val="xl93"/>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222222"/>
      <w:kern w:val="0"/>
      <w:sz w:val="24"/>
      <w:szCs w:val="24"/>
      <w14:ligatures w14:val="none"/>
    </w:rPr>
  </w:style>
  <w:style w:type="paragraph" w:customStyle="1" w:styleId="xl94">
    <w:name w:val="xl94"/>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95">
    <w:name w:val="xl95"/>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color w:val="222222"/>
      <w:kern w:val="0"/>
      <w:sz w:val="24"/>
      <w:szCs w:val="24"/>
      <w14:ligatures w14:val="none"/>
    </w:rPr>
  </w:style>
  <w:style w:type="paragraph" w:customStyle="1" w:styleId="xl96">
    <w:name w:val="xl96"/>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eastAsia="Times New Roman" w:hAnsi="Segoe UI" w:cs="Segoe UI"/>
      <w:kern w:val="0"/>
      <w:sz w:val="24"/>
      <w:szCs w:val="24"/>
      <w14:ligatures w14:val="none"/>
    </w:rPr>
  </w:style>
  <w:style w:type="paragraph" w:customStyle="1" w:styleId="xl97">
    <w:name w:val="xl97"/>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98">
    <w:name w:val="xl98"/>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99">
    <w:name w:val="xl99"/>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100">
    <w:name w:val="xl100"/>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01">
    <w:name w:val="xl101"/>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102">
    <w:name w:val="xl102"/>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03">
    <w:name w:val="xl103"/>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104">
    <w:name w:val="xl104"/>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105">
    <w:name w:val="xl105"/>
    <w:basedOn w:val="Normal"/>
    <w:rsid w:val="009B0A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Segoe UI" w:eastAsia="Times New Roman" w:hAnsi="Segoe UI" w:cs="Segoe UI"/>
      <w:kern w:val="0"/>
      <w:sz w:val="24"/>
      <w:szCs w:val="24"/>
      <w14:ligatures w14:val="none"/>
    </w:rPr>
  </w:style>
  <w:style w:type="paragraph" w:customStyle="1" w:styleId="xl106">
    <w:name w:val="xl106"/>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107">
    <w:name w:val="xl107"/>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108">
    <w:name w:val="xl108"/>
    <w:basedOn w:val="Normal"/>
    <w:rsid w:val="009B0ADD"/>
    <w:pPr>
      <w:shd w:val="clear" w:color="000000" w:fill="0070C0"/>
      <w:spacing w:before="100" w:beforeAutospacing="1" w:after="100" w:afterAutospacing="1" w:line="240" w:lineRule="auto"/>
      <w:textAlignment w:val="top"/>
    </w:pPr>
    <w:rPr>
      <w:rFonts w:ascii="Calibri" w:eastAsia="Times New Roman" w:hAnsi="Calibri" w:cs="Calibri"/>
      <w:kern w:val="0"/>
      <w:sz w:val="24"/>
      <w:szCs w:val="24"/>
      <w14:ligatures w14:val="none"/>
    </w:rPr>
  </w:style>
  <w:style w:type="paragraph" w:customStyle="1" w:styleId="xl109">
    <w:name w:val="xl109"/>
    <w:basedOn w:val="Normal"/>
    <w:rsid w:val="009B0A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10">
    <w:name w:val="xl110"/>
    <w:basedOn w:val="Normal"/>
    <w:rsid w:val="009B0ADD"/>
    <w:pPr>
      <w:spacing w:before="100" w:beforeAutospacing="1" w:after="100" w:afterAutospacing="1" w:line="240" w:lineRule="auto"/>
      <w:textAlignment w:val="top"/>
    </w:pPr>
    <w:rPr>
      <w:rFonts w:ascii="Segoe UI" w:eastAsia="Times New Roman" w:hAnsi="Segoe UI" w:cs="Segoe UI"/>
      <w:kern w:val="0"/>
      <w:sz w:val="24"/>
      <w:szCs w:val="24"/>
      <w14:ligatures w14:val="none"/>
    </w:rPr>
  </w:style>
  <w:style w:type="paragraph" w:customStyle="1" w:styleId="xl111">
    <w:name w:val="xl111"/>
    <w:basedOn w:val="Normal"/>
    <w:rsid w:val="009B0A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12">
    <w:name w:val="xl112"/>
    <w:basedOn w:val="Normal"/>
    <w:rsid w:val="009B0ADD"/>
    <w:pPr>
      <w:spacing w:before="100" w:beforeAutospacing="1" w:after="100" w:afterAutospacing="1" w:line="240" w:lineRule="auto"/>
      <w:textAlignment w:val="top"/>
    </w:pPr>
    <w:rPr>
      <w:rFonts w:ascii="Segoe UI" w:eastAsia="Times New Roman" w:hAnsi="Segoe UI" w:cs="Segoe UI"/>
      <w:kern w:val="0"/>
      <w:sz w:val="24"/>
      <w:szCs w:val="24"/>
      <w14:ligatures w14:val="none"/>
    </w:rPr>
  </w:style>
  <w:style w:type="paragraph" w:customStyle="1" w:styleId="EndNoteBibliographyTitle">
    <w:name w:val="EndNote Bibliography Title"/>
    <w:basedOn w:val="Normal"/>
    <w:link w:val="EndNoteBibliographyTitleChar"/>
    <w:rsid w:val="00EF53C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F53C1"/>
    <w:rPr>
      <w:rFonts w:ascii="Calibri" w:hAnsi="Calibri" w:cs="Calibri"/>
      <w:noProof/>
    </w:rPr>
  </w:style>
  <w:style w:type="paragraph" w:customStyle="1" w:styleId="EndNoteBibliography">
    <w:name w:val="EndNote Bibliography"/>
    <w:basedOn w:val="Normal"/>
    <w:link w:val="EndNoteBibliographyChar"/>
    <w:rsid w:val="00EF53C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F53C1"/>
    <w:rPr>
      <w:rFonts w:ascii="Calibri" w:hAnsi="Calibri" w:cs="Calibri"/>
      <w:noProof/>
    </w:rPr>
  </w:style>
  <w:style w:type="character" w:styleId="Emphasis">
    <w:name w:val="Emphasis"/>
    <w:basedOn w:val="DefaultParagraphFont"/>
    <w:uiPriority w:val="20"/>
    <w:qFormat/>
    <w:rsid w:val="000B4C0B"/>
    <w:rPr>
      <w:i/>
      <w:iCs/>
    </w:rPr>
  </w:style>
  <w:style w:type="character" w:customStyle="1" w:styleId="vol">
    <w:name w:val="vol"/>
    <w:basedOn w:val="DefaultParagraphFont"/>
    <w:rsid w:val="00EC042C"/>
  </w:style>
  <w:style w:type="character" w:customStyle="1" w:styleId="pagefirst">
    <w:name w:val="pagefirst"/>
    <w:basedOn w:val="DefaultParagraphFont"/>
    <w:rsid w:val="00EC042C"/>
  </w:style>
  <w:style w:type="character" w:customStyle="1" w:styleId="pagelast">
    <w:name w:val="pagelast"/>
    <w:basedOn w:val="DefaultParagraphFont"/>
    <w:rsid w:val="00EC042C"/>
  </w:style>
  <w:style w:type="paragraph" w:styleId="BalloonText">
    <w:name w:val="Balloon Text"/>
    <w:basedOn w:val="Normal"/>
    <w:link w:val="BalloonTextChar"/>
    <w:uiPriority w:val="99"/>
    <w:semiHidden/>
    <w:unhideWhenUsed/>
    <w:rsid w:val="00562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A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78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77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F77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F77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73E43"/>
    <w:rPr>
      <w:sz w:val="16"/>
      <w:szCs w:val="16"/>
    </w:rPr>
  </w:style>
  <w:style w:type="paragraph" w:styleId="ListParagraph">
    <w:name w:val="List Paragraph"/>
    <w:basedOn w:val="Normal"/>
    <w:uiPriority w:val="34"/>
    <w:qFormat/>
    <w:rsid w:val="00BE017A"/>
    <w:pPr>
      <w:ind w:left="720"/>
      <w:contextualSpacing/>
    </w:pPr>
  </w:style>
  <w:style w:type="character" w:styleId="Hyperlink">
    <w:name w:val="Hyperlink"/>
    <w:basedOn w:val="DefaultParagraphFont"/>
    <w:uiPriority w:val="99"/>
    <w:unhideWhenUsed/>
    <w:rsid w:val="005341A2"/>
    <w:rPr>
      <w:color w:val="0563C1" w:themeColor="hyperlink"/>
      <w:u w:val="single"/>
    </w:rPr>
  </w:style>
  <w:style w:type="character" w:customStyle="1" w:styleId="UnresolvedMention">
    <w:name w:val="Unresolved Mention"/>
    <w:basedOn w:val="DefaultParagraphFont"/>
    <w:uiPriority w:val="99"/>
    <w:semiHidden/>
    <w:unhideWhenUsed/>
    <w:rsid w:val="005341A2"/>
    <w:rPr>
      <w:color w:val="605E5C"/>
      <w:shd w:val="clear" w:color="auto" w:fill="E1DFDD"/>
    </w:rPr>
  </w:style>
  <w:style w:type="character" w:customStyle="1" w:styleId="Heading2Char">
    <w:name w:val="Heading 2 Char"/>
    <w:basedOn w:val="DefaultParagraphFont"/>
    <w:link w:val="Heading2"/>
    <w:uiPriority w:val="9"/>
    <w:rsid w:val="008F77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F776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F7769"/>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8F77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7769"/>
    <w:rPr>
      <w:sz w:val="20"/>
      <w:szCs w:val="20"/>
    </w:rPr>
  </w:style>
  <w:style w:type="character" w:styleId="FootnoteReference">
    <w:name w:val="footnote reference"/>
    <w:basedOn w:val="DefaultParagraphFont"/>
    <w:uiPriority w:val="99"/>
    <w:semiHidden/>
    <w:unhideWhenUsed/>
    <w:rsid w:val="008F7769"/>
    <w:rPr>
      <w:vertAlign w:val="superscript"/>
    </w:rPr>
  </w:style>
  <w:style w:type="paragraph" w:styleId="CommentText">
    <w:name w:val="annotation text"/>
    <w:basedOn w:val="Normal"/>
    <w:link w:val="CommentTextChar"/>
    <w:uiPriority w:val="99"/>
    <w:unhideWhenUsed/>
    <w:rsid w:val="008F7769"/>
    <w:pPr>
      <w:spacing w:line="240" w:lineRule="auto"/>
    </w:pPr>
    <w:rPr>
      <w:sz w:val="20"/>
      <w:szCs w:val="20"/>
    </w:rPr>
  </w:style>
  <w:style w:type="character" w:customStyle="1" w:styleId="CommentTextChar">
    <w:name w:val="Comment Text Char"/>
    <w:basedOn w:val="DefaultParagraphFont"/>
    <w:link w:val="CommentText"/>
    <w:uiPriority w:val="99"/>
    <w:rsid w:val="008F7769"/>
    <w:rPr>
      <w:sz w:val="20"/>
      <w:szCs w:val="20"/>
    </w:rPr>
  </w:style>
  <w:style w:type="paragraph" w:customStyle="1" w:styleId="Normal0">
    <w:name w:val="[Normal]"/>
    <w:rsid w:val="008F7769"/>
    <w:pPr>
      <w:widowControl w:val="0"/>
      <w:autoSpaceDE w:val="0"/>
      <w:autoSpaceDN w:val="0"/>
      <w:adjustRightInd w:val="0"/>
      <w:spacing w:after="0" w:line="240" w:lineRule="auto"/>
    </w:pPr>
    <w:rPr>
      <w:rFonts w:ascii="Arial" w:hAnsi="Arial" w:cs="Arial"/>
      <w:kern w:val="0"/>
      <w:sz w:val="24"/>
      <w:szCs w:val="24"/>
    </w:rPr>
  </w:style>
  <w:style w:type="character" w:customStyle="1" w:styleId="eop">
    <w:name w:val="eop"/>
    <w:basedOn w:val="DefaultParagraphFont"/>
    <w:rsid w:val="00A8100D"/>
  </w:style>
  <w:style w:type="paragraph" w:customStyle="1" w:styleId="Default">
    <w:name w:val="Default"/>
    <w:rsid w:val="002136F3"/>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1">
    <w:name w:val="CM1"/>
    <w:basedOn w:val="Default"/>
    <w:next w:val="Default"/>
    <w:rsid w:val="002136F3"/>
    <w:rPr>
      <w:rFonts w:cs="Times New Roman"/>
      <w:color w:val="auto"/>
    </w:rPr>
  </w:style>
  <w:style w:type="character" w:customStyle="1" w:styleId="Heading1Char">
    <w:name w:val="Heading 1 Char"/>
    <w:basedOn w:val="DefaultParagraphFont"/>
    <w:link w:val="Heading1"/>
    <w:uiPriority w:val="9"/>
    <w:rsid w:val="00937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37868"/>
    <w:pPr>
      <w:outlineLvl w:val="9"/>
    </w:pPr>
    <w:rPr>
      <w:kern w:val="0"/>
      <w:lang w:val="en-US" w:eastAsia="en-US"/>
      <w14:ligatures w14:val="none"/>
    </w:rPr>
  </w:style>
  <w:style w:type="paragraph" w:styleId="TOC2">
    <w:name w:val="toc 2"/>
    <w:basedOn w:val="Normal"/>
    <w:next w:val="Normal"/>
    <w:autoRedefine/>
    <w:uiPriority w:val="39"/>
    <w:unhideWhenUsed/>
    <w:rsid w:val="00937868"/>
    <w:pPr>
      <w:spacing w:after="100"/>
      <w:ind w:left="220"/>
    </w:pPr>
  </w:style>
  <w:style w:type="paragraph" w:styleId="TOC3">
    <w:name w:val="toc 3"/>
    <w:basedOn w:val="Normal"/>
    <w:next w:val="Normal"/>
    <w:autoRedefine/>
    <w:uiPriority w:val="39"/>
    <w:unhideWhenUsed/>
    <w:rsid w:val="00FA6A92"/>
    <w:pPr>
      <w:tabs>
        <w:tab w:val="right" w:leader="dot" w:pos="9016"/>
      </w:tabs>
      <w:spacing w:after="100"/>
      <w:ind w:left="440"/>
    </w:pPr>
  </w:style>
  <w:style w:type="table" w:styleId="TableGrid">
    <w:name w:val="Table Grid"/>
    <w:basedOn w:val="TableNormal"/>
    <w:uiPriority w:val="39"/>
    <w:rsid w:val="006653AB"/>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D5FD8"/>
    <w:rPr>
      <w:b/>
      <w:bCs/>
    </w:rPr>
  </w:style>
  <w:style w:type="character" w:customStyle="1" w:styleId="CommentSubjectChar">
    <w:name w:val="Comment Subject Char"/>
    <w:basedOn w:val="CommentTextChar"/>
    <w:link w:val="CommentSubject"/>
    <w:uiPriority w:val="99"/>
    <w:semiHidden/>
    <w:rsid w:val="001D5FD8"/>
    <w:rPr>
      <w:b/>
      <w:bCs/>
      <w:sz w:val="20"/>
      <w:szCs w:val="20"/>
    </w:rPr>
  </w:style>
  <w:style w:type="paragraph" w:styleId="TOC1">
    <w:name w:val="toc 1"/>
    <w:basedOn w:val="Normal"/>
    <w:next w:val="Normal"/>
    <w:autoRedefine/>
    <w:uiPriority w:val="39"/>
    <w:unhideWhenUsed/>
    <w:rsid w:val="005F403C"/>
    <w:pPr>
      <w:tabs>
        <w:tab w:val="right" w:leader="dot" w:pos="9016"/>
      </w:tabs>
      <w:spacing w:after="100"/>
    </w:pPr>
  </w:style>
  <w:style w:type="paragraph" w:styleId="Header">
    <w:name w:val="header"/>
    <w:basedOn w:val="Normal"/>
    <w:link w:val="HeaderChar"/>
    <w:uiPriority w:val="99"/>
    <w:unhideWhenUsed/>
    <w:rsid w:val="00D77F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F5A"/>
  </w:style>
  <w:style w:type="paragraph" w:styleId="Footer">
    <w:name w:val="footer"/>
    <w:basedOn w:val="Normal"/>
    <w:link w:val="FooterChar"/>
    <w:uiPriority w:val="99"/>
    <w:unhideWhenUsed/>
    <w:rsid w:val="00D77F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F5A"/>
  </w:style>
  <w:style w:type="paragraph" w:styleId="Revision">
    <w:name w:val="Revision"/>
    <w:hidden/>
    <w:uiPriority w:val="99"/>
    <w:semiHidden/>
    <w:rsid w:val="00991A57"/>
    <w:pPr>
      <w:spacing w:after="0" w:line="240" w:lineRule="auto"/>
    </w:pPr>
  </w:style>
  <w:style w:type="character" w:customStyle="1" w:styleId="normaltextrun">
    <w:name w:val="normaltextrun"/>
    <w:basedOn w:val="DefaultParagraphFont"/>
    <w:rsid w:val="00DC1050"/>
  </w:style>
  <w:style w:type="character" w:customStyle="1" w:styleId="cf01">
    <w:name w:val="cf01"/>
    <w:basedOn w:val="DefaultParagraphFont"/>
    <w:rsid w:val="00435892"/>
    <w:rPr>
      <w:rFonts w:ascii="Segoe UI" w:hAnsi="Segoe UI" w:cs="Segoe UI" w:hint="default"/>
      <w:sz w:val="18"/>
      <w:szCs w:val="18"/>
    </w:rPr>
  </w:style>
  <w:style w:type="character" w:styleId="FollowedHyperlink">
    <w:name w:val="FollowedHyperlink"/>
    <w:basedOn w:val="DefaultParagraphFont"/>
    <w:uiPriority w:val="99"/>
    <w:semiHidden/>
    <w:unhideWhenUsed/>
    <w:rsid w:val="009B0ADD"/>
    <w:rPr>
      <w:color w:val="954F72"/>
      <w:u w:val="single"/>
    </w:rPr>
  </w:style>
  <w:style w:type="paragraph" w:customStyle="1" w:styleId="msonormal0">
    <w:name w:val="msonormal"/>
    <w:basedOn w:val="Normal"/>
    <w:rsid w:val="009B0A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6">
    <w:name w:val="xl66"/>
    <w:basedOn w:val="Normal"/>
    <w:rsid w:val="009B0AD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kern w:val="0"/>
      <w:sz w:val="24"/>
      <w:szCs w:val="24"/>
      <w14:ligatures w14:val="none"/>
    </w:rPr>
  </w:style>
  <w:style w:type="paragraph" w:customStyle="1" w:styleId="xl67">
    <w:name w:val="xl67"/>
    <w:basedOn w:val="Normal"/>
    <w:rsid w:val="009B0AD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kern w:val="0"/>
      <w:sz w:val="24"/>
      <w:szCs w:val="24"/>
      <w14:ligatures w14:val="none"/>
    </w:rPr>
  </w:style>
  <w:style w:type="paragraph" w:customStyle="1" w:styleId="xl68">
    <w:name w:val="xl68"/>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69">
    <w:name w:val="xl69"/>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0">
    <w:name w:val="xl70"/>
    <w:basedOn w:val="Normal"/>
    <w:rsid w:val="009B0ADD"/>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1">
    <w:name w:val="xl71"/>
    <w:basedOn w:val="Normal"/>
    <w:rsid w:val="009B0ADD"/>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2">
    <w:name w:val="xl72"/>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3">
    <w:name w:val="xl73"/>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4">
    <w:name w:val="xl74"/>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5">
    <w:name w:val="xl75"/>
    <w:basedOn w:val="Normal"/>
    <w:rsid w:val="009B0ADD"/>
    <w:pP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6">
    <w:name w:val="xl76"/>
    <w:basedOn w:val="Normal"/>
    <w:rsid w:val="009B0ADD"/>
    <w:pP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77">
    <w:name w:val="xl77"/>
    <w:basedOn w:val="Normal"/>
    <w:rsid w:val="009B0AD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kern w:val="0"/>
      <w:sz w:val="24"/>
      <w:szCs w:val="24"/>
      <w14:ligatures w14:val="none"/>
    </w:rPr>
  </w:style>
  <w:style w:type="paragraph" w:customStyle="1" w:styleId="xl78">
    <w:name w:val="xl78"/>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9">
    <w:name w:val="xl79"/>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80">
    <w:name w:val="xl80"/>
    <w:basedOn w:val="Normal"/>
    <w:rsid w:val="009B0ADD"/>
    <w:pP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81">
    <w:name w:val="xl81"/>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2">
    <w:name w:val="xl82"/>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3">
    <w:name w:val="xl83"/>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4">
    <w:name w:val="xl84"/>
    <w:basedOn w:val="Normal"/>
    <w:rsid w:val="009B0A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85">
    <w:name w:val="xl85"/>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6">
    <w:name w:val="xl86"/>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7">
    <w:name w:val="xl87"/>
    <w:basedOn w:val="Normal"/>
    <w:rsid w:val="009B0ADD"/>
    <w:pPr>
      <w:spacing w:before="100" w:beforeAutospacing="1" w:after="100" w:afterAutospacing="1" w:line="240" w:lineRule="auto"/>
    </w:pPr>
    <w:rPr>
      <w:rFonts w:ascii="Calibri" w:eastAsia="Times New Roman" w:hAnsi="Calibri" w:cs="Calibri"/>
      <w:color w:val="222222"/>
      <w:kern w:val="0"/>
      <w:sz w:val="24"/>
      <w:szCs w:val="24"/>
      <w14:ligatures w14:val="none"/>
    </w:rPr>
  </w:style>
  <w:style w:type="paragraph" w:customStyle="1" w:styleId="xl88">
    <w:name w:val="xl88"/>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eastAsia="Times New Roman" w:hAnsi="Segoe UI" w:cs="Segoe UI"/>
      <w:kern w:val="0"/>
      <w:sz w:val="24"/>
      <w:szCs w:val="24"/>
      <w14:ligatures w14:val="none"/>
    </w:rPr>
  </w:style>
  <w:style w:type="paragraph" w:customStyle="1" w:styleId="xl89">
    <w:name w:val="xl89"/>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90">
    <w:name w:val="xl90"/>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91">
    <w:name w:val="xl91"/>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92">
    <w:name w:val="xl92"/>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93">
    <w:name w:val="xl93"/>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222222"/>
      <w:kern w:val="0"/>
      <w:sz w:val="24"/>
      <w:szCs w:val="24"/>
      <w14:ligatures w14:val="none"/>
    </w:rPr>
  </w:style>
  <w:style w:type="paragraph" w:customStyle="1" w:styleId="xl94">
    <w:name w:val="xl94"/>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95">
    <w:name w:val="xl95"/>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color w:val="222222"/>
      <w:kern w:val="0"/>
      <w:sz w:val="24"/>
      <w:szCs w:val="24"/>
      <w14:ligatures w14:val="none"/>
    </w:rPr>
  </w:style>
  <w:style w:type="paragraph" w:customStyle="1" w:styleId="xl96">
    <w:name w:val="xl96"/>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eastAsia="Times New Roman" w:hAnsi="Segoe UI" w:cs="Segoe UI"/>
      <w:kern w:val="0"/>
      <w:sz w:val="24"/>
      <w:szCs w:val="24"/>
      <w14:ligatures w14:val="none"/>
    </w:rPr>
  </w:style>
  <w:style w:type="paragraph" w:customStyle="1" w:styleId="xl97">
    <w:name w:val="xl97"/>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98">
    <w:name w:val="xl98"/>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99">
    <w:name w:val="xl99"/>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100">
    <w:name w:val="xl100"/>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01">
    <w:name w:val="xl101"/>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102">
    <w:name w:val="xl102"/>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03">
    <w:name w:val="xl103"/>
    <w:basedOn w:val="Normal"/>
    <w:rsid w:val="009B0A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104">
    <w:name w:val="xl104"/>
    <w:basedOn w:val="Normal"/>
    <w:rsid w:val="009B0ADD"/>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105">
    <w:name w:val="xl105"/>
    <w:basedOn w:val="Normal"/>
    <w:rsid w:val="009B0A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Segoe UI" w:eastAsia="Times New Roman" w:hAnsi="Segoe UI" w:cs="Segoe UI"/>
      <w:kern w:val="0"/>
      <w:sz w:val="24"/>
      <w:szCs w:val="24"/>
      <w14:ligatures w14:val="none"/>
    </w:rPr>
  </w:style>
  <w:style w:type="paragraph" w:customStyle="1" w:styleId="xl106">
    <w:name w:val="xl106"/>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107">
    <w:name w:val="xl107"/>
    <w:basedOn w:val="Normal"/>
    <w:rsid w:val="009B0ADD"/>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108">
    <w:name w:val="xl108"/>
    <w:basedOn w:val="Normal"/>
    <w:rsid w:val="009B0ADD"/>
    <w:pPr>
      <w:shd w:val="clear" w:color="000000" w:fill="0070C0"/>
      <w:spacing w:before="100" w:beforeAutospacing="1" w:after="100" w:afterAutospacing="1" w:line="240" w:lineRule="auto"/>
      <w:textAlignment w:val="top"/>
    </w:pPr>
    <w:rPr>
      <w:rFonts w:ascii="Calibri" w:eastAsia="Times New Roman" w:hAnsi="Calibri" w:cs="Calibri"/>
      <w:kern w:val="0"/>
      <w:sz w:val="24"/>
      <w:szCs w:val="24"/>
      <w14:ligatures w14:val="none"/>
    </w:rPr>
  </w:style>
  <w:style w:type="paragraph" w:customStyle="1" w:styleId="xl109">
    <w:name w:val="xl109"/>
    <w:basedOn w:val="Normal"/>
    <w:rsid w:val="009B0A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10">
    <w:name w:val="xl110"/>
    <w:basedOn w:val="Normal"/>
    <w:rsid w:val="009B0ADD"/>
    <w:pPr>
      <w:spacing w:before="100" w:beforeAutospacing="1" w:after="100" w:afterAutospacing="1" w:line="240" w:lineRule="auto"/>
      <w:textAlignment w:val="top"/>
    </w:pPr>
    <w:rPr>
      <w:rFonts w:ascii="Segoe UI" w:eastAsia="Times New Roman" w:hAnsi="Segoe UI" w:cs="Segoe UI"/>
      <w:kern w:val="0"/>
      <w:sz w:val="24"/>
      <w:szCs w:val="24"/>
      <w14:ligatures w14:val="none"/>
    </w:rPr>
  </w:style>
  <w:style w:type="paragraph" w:customStyle="1" w:styleId="xl111">
    <w:name w:val="xl111"/>
    <w:basedOn w:val="Normal"/>
    <w:rsid w:val="009B0AD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112">
    <w:name w:val="xl112"/>
    <w:basedOn w:val="Normal"/>
    <w:rsid w:val="009B0ADD"/>
    <w:pPr>
      <w:spacing w:before="100" w:beforeAutospacing="1" w:after="100" w:afterAutospacing="1" w:line="240" w:lineRule="auto"/>
      <w:textAlignment w:val="top"/>
    </w:pPr>
    <w:rPr>
      <w:rFonts w:ascii="Segoe UI" w:eastAsia="Times New Roman" w:hAnsi="Segoe UI" w:cs="Segoe UI"/>
      <w:kern w:val="0"/>
      <w:sz w:val="24"/>
      <w:szCs w:val="24"/>
      <w14:ligatures w14:val="none"/>
    </w:rPr>
  </w:style>
  <w:style w:type="paragraph" w:customStyle="1" w:styleId="EndNoteBibliographyTitle">
    <w:name w:val="EndNote Bibliography Title"/>
    <w:basedOn w:val="Normal"/>
    <w:link w:val="EndNoteBibliographyTitleChar"/>
    <w:rsid w:val="00EF53C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F53C1"/>
    <w:rPr>
      <w:rFonts w:ascii="Calibri" w:hAnsi="Calibri" w:cs="Calibri"/>
      <w:noProof/>
    </w:rPr>
  </w:style>
  <w:style w:type="paragraph" w:customStyle="1" w:styleId="EndNoteBibliography">
    <w:name w:val="EndNote Bibliography"/>
    <w:basedOn w:val="Normal"/>
    <w:link w:val="EndNoteBibliographyChar"/>
    <w:rsid w:val="00EF53C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F53C1"/>
    <w:rPr>
      <w:rFonts w:ascii="Calibri" w:hAnsi="Calibri" w:cs="Calibri"/>
      <w:noProof/>
    </w:rPr>
  </w:style>
  <w:style w:type="character" w:styleId="Emphasis">
    <w:name w:val="Emphasis"/>
    <w:basedOn w:val="DefaultParagraphFont"/>
    <w:uiPriority w:val="20"/>
    <w:qFormat/>
    <w:rsid w:val="000B4C0B"/>
    <w:rPr>
      <w:i/>
      <w:iCs/>
    </w:rPr>
  </w:style>
  <w:style w:type="character" w:customStyle="1" w:styleId="vol">
    <w:name w:val="vol"/>
    <w:basedOn w:val="DefaultParagraphFont"/>
    <w:rsid w:val="00EC042C"/>
  </w:style>
  <w:style w:type="character" w:customStyle="1" w:styleId="pagefirst">
    <w:name w:val="pagefirst"/>
    <w:basedOn w:val="DefaultParagraphFont"/>
    <w:rsid w:val="00EC042C"/>
  </w:style>
  <w:style w:type="character" w:customStyle="1" w:styleId="pagelast">
    <w:name w:val="pagelast"/>
    <w:basedOn w:val="DefaultParagraphFont"/>
    <w:rsid w:val="00EC042C"/>
  </w:style>
  <w:style w:type="paragraph" w:styleId="BalloonText">
    <w:name w:val="Balloon Text"/>
    <w:basedOn w:val="Normal"/>
    <w:link w:val="BalloonTextChar"/>
    <w:uiPriority w:val="99"/>
    <w:semiHidden/>
    <w:unhideWhenUsed/>
    <w:rsid w:val="00562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A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50853">
      <w:bodyDiv w:val="1"/>
      <w:marLeft w:val="0"/>
      <w:marRight w:val="0"/>
      <w:marTop w:val="0"/>
      <w:marBottom w:val="0"/>
      <w:divBdr>
        <w:top w:val="none" w:sz="0" w:space="0" w:color="auto"/>
        <w:left w:val="none" w:sz="0" w:space="0" w:color="auto"/>
        <w:bottom w:val="none" w:sz="0" w:space="0" w:color="auto"/>
        <w:right w:val="none" w:sz="0" w:space="0" w:color="auto"/>
      </w:divBdr>
    </w:div>
    <w:div w:id="440151918">
      <w:bodyDiv w:val="1"/>
      <w:marLeft w:val="0"/>
      <w:marRight w:val="0"/>
      <w:marTop w:val="0"/>
      <w:marBottom w:val="0"/>
      <w:divBdr>
        <w:top w:val="none" w:sz="0" w:space="0" w:color="auto"/>
        <w:left w:val="none" w:sz="0" w:space="0" w:color="auto"/>
        <w:bottom w:val="none" w:sz="0" w:space="0" w:color="auto"/>
        <w:right w:val="none" w:sz="0" w:space="0" w:color="auto"/>
      </w:divBdr>
    </w:div>
    <w:div w:id="554586993">
      <w:bodyDiv w:val="1"/>
      <w:marLeft w:val="0"/>
      <w:marRight w:val="0"/>
      <w:marTop w:val="0"/>
      <w:marBottom w:val="0"/>
      <w:divBdr>
        <w:top w:val="none" w:sz="0" w:space="0" w:color="auto"/>
        <w:left w:val="none" w:sz="0" w:space="0" w:color="auto"/>
        <w:bottom w:val="none" w:sz="0" w:space="0" w:color="auto"/>
        <w:right w:val="none" w:sz="0" w:space="0" w:color="auto"/>
      </w:divBdr>
    </w:div>
    <w:div w:id="717044911">
      <w:bodyDiv w:val="1"/>
      <w:marLeft w:val="0"/>
      <w:marRight w:val="0"/>
      <w:marTop w:val="0"/>
      <w:marBottom w:val="0"/>
      <w:divBdr>
        <w:top w:val="none" w:sz="0" w:space="0" w:color="auto"/>
        <w:left w:val="none" w:sz="0" w:space="0" w:color="auto"/>
        <w:bottom w:val="none" w:sz="0" w:space="0" w:color="auto"/>
        <w:right w:val="none" w:sz="0" w:space="0" w:color="auto"/>
      </w:divBdr>
    </w:div>
    <w:div w:id="758404975">
      <w:bodyDiv w:val="1"/>
      <w:marLeft w:val="0"/>
      <w:marRight w:val="0"/>
      <w:marTop w:val="0"/>
      <w:marBottom w:val="0"/>
      <w:divBdr>
        <w:top w:val="none" w:sz="0" w:space="0" w:color="auto"/>
        <w:left w:val="none" w:sz="0" w:space="0" w:color="auto"/>
        <w:bottom w:val="none" w:sz="0" w:space="0" w:color="auto"/>
        <w:right w:val="none" w:sz="0" w:space="0" w:color="auto"/>
      </w:divBdr>
    </w:div>
    <w:div w:id="1005984867">
      <w:bodyDiv w:val="1"/>
      <w:marLeft w:val="0"/>
      <w:marRight w:val="0"/>
      <w:marTop w:val="0"/>
      <w:marBottom w:val="0"/>
      <w:divBdr>
        <w:top w:val="none" w:sz="0" w:space="0" w:color="auto"/>
        <w:left w:val="none" w:sz="0" w:space="0" w:color="auto"/>
        <w:bottom w:val="none" w:sz="0" w:space="0" w:color="auto"/>
        <w:right w:val="none" w:sz="0" w:space="0" w:color="auto"/>
      </w:divBdr>
    </w:div>
    <w:div w:id="1122042060">
      <w:bodyDiv w:val="1"/>
      <w:marLeft w:val="0"/>
      <w:marRight w:val="0"/>
      <w:marTop w:val="0"/>
      <w:marBottom w:val="0"/>
      <w:divBdr>
        <w:top w:val="none" w:sz="0" w:space="0" w:color="auto"/>
        <w:left w:val="none" w:sz="0" w:space="0" w:color="auto"/>
        <w:bottom w:val="none" w:sz="0" w:space="0" w:color="auto"/>
        <w:right w:val="none" w:sz="0" w:space="0" w:color="auto"/>
      </w:divBdr>
    </w:div>
    <w:div w:id="1159810705">
      <w:bodyDiv w:val="1"/>
      <w:marLeft w:val="0"/>
      <w:marRight w:val="0"/>
      <w:marTop w:val="0"/>
      <w:marBottom w:val="0"/>
      <w:divBdr>
        <w:top w:val="none" w:sz="0" w:space="0" w:color="auto"/>
        <w:left w:val="none" w:sz="0" w:space="0" w:color="auto"/>
        <w:bottom w:val="none" w:sz="0" w:space="0" w:color="auto"/>
        <w:right w:val="none" w:sz="0" w:space="0" w:color="auto"/>
      </w:divBdr>
    </w:div>
    <w:div w:id="1226528790">
      <w:bodyDiv w:val="1"/>
      <w:marLeft w:val="0"/>
      <w:marRight w:val="0"/>
      <w:marTop w:val="0"/>
      <w:marBottom w:val="0"/>
      <w:divBdr>
        <w:top w:val="none" w:sz="0" w:space="0" w:color="auto"/>
        <w:left w:val="none" w:sz="0" w:space="0" w:color="auto"/>
        <w:bottom w:val="none" w:sz="0" w:space="0" w:color="auto"/>
        <w:right w:val="none" w:sz="0" w:space="0" w:color="auto"/>
      </w:divBdr>
    </w:div>
    <w:div w:id="1269580969">
      <w:bodyDiv w:val="1"/>
      <w:marLeft w:val="0"/>
      <w:marRight w:val="0"/>
      <w:marTop w:val="0"/>
      <w:marBottom w:val="0"/>
      <w:divBdr>
        <w:top w:val="none" w:sz="0" w:space="0" w:color="auto"/>
        <w:left w:val="none" w:sz="0" w:space="0" w:color="auto"/>
        <w:bottom w:val="none" w:sz="0" w:space="0" w:color="auto"/>
        <w:right w:val="none" w:sz="0" w:space="0" w:color="auto"/>
      </w:divBdr>
    </w:div>
    <w:div w:id="1579557225">
      <w:bodyDiv w:val="1"/>
      <w:marLeft w:val="0"/>
      <w:marRight w:val="0"/>
      <w:marTop w:val="0"/>
      <w:marBottom w:val="0"/>
      <w:divBdr>
        <w:top w:val="none" w:sz="0" w:space="0" w:color="auto"/>
        <w:left w:val="none" w:sz="0" w:space="0" w:color="auto"/>
        <w:bottom w:val="none" w:sz="0" w:space="0" w:color="auto"/>
        <w:right w:val="none" w:sz="0" w:space="0" w:color="auto"/>
      </w:divBdr>
    </w:div>
    <w:div w:id="1605961994">
      <w:bodyDiv w:val="1"/>
      <w:marLeft w:val="0"/>
      <w:marRight w:val="0"/>
      <w:marTop w:val="0"/>
      <w:marBottom w:val="0"/>
      <w:divBdr>
        <w:top w:val="none" w:sz="0" w:space="0" w:color="auto"/>
        <w:left w:val="none" w:sz="0" w:space="0" w:color="auto"/>
        <w:bottom w:val="none" w:sz="0" w:space="0" w:color="auto"/>
        <w:right w:val="none" w:sz="0" w:space="0" w:color="auto"/>
      </w:divBdr>
    </w:div>
    <w:div w:id="1687901410">
      <w:bodyDiv w:val="1"/>
      <w:marLeft w:val="0"/>
      <w:marRight w:val="0"/>
      <w:marTop w:val="0"/>
      <w:marBottom w:val="0"/>
      <w:divBdr>
        <w:top w:val="none" w:sz="0" w:space="0" w:color="auto"/>
        <w:left w:val="none" w:sz="0" w:space="0" w:color="auto"/>
        <w:bottom w:val="none" w:sz="0" w:space="0" w:color="auto"/>
        <w:right w:val="none" w:sz="0" w:space="0" w:color="auto"/>
      </w:divBdr>
    </w:div>
    <w:div w:id="1960914307">
      <w:bodyDiv w:val="1"/>
      <w:marLeft w:val="0"/>
      <w:marRight w:val="0"/>
      <w:marTop w:val="0"/>
      <w:marBottom w:val="0"/>
      <w:divBdr>
        <w:top w:val="none" w:sz="0" w:space="0" w:color="auto"/>
        <w:left w:val="none" w:sz="0" w:space="0" w:color="auto"/>
        <w:bottom w:val="none" w:sz="0" w:space="0" w:color="auto"/>
        <w:right w:val="none" w:sz="0" w:space="0" w:color="auto"/>
      </w:divBdr>
    </w:div>
    <w:div w:id="2052074518">
      <w:bodyDiv w:val="1"/>
      <w:marLeft w:val="0"/>
      <w:marRight w:val="0"/>
      <w:marTop w:val="0"/>
      <w:marBottom w:val="0"/>
      <w:divBdr>
        <w:top w:val="none" w:sz="0" w:space="0" w:color="auto"/>
        <w:left w:val="none" w:sz="0" w:space="0" w:color="auto"/>
        <w:bottom w:val="none" w:sz="0" w:space="0" w:color="auto"/>
        <w:right w:val="none" w:sz="0" w:space="0" w:color="auto"/>
      </w:divBdr>
    </w:div>
    <w:div w:id="205967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ca10594-8cf0-4d68-adc6-73a9b81dc0c5" xsi:nil="true"/>
    <lcf76f155ced4ddcb4097134ff3c332f xmlns="4ca10594-8cf0-4d68-adc6-73a9b81dc0c5">
      <Terms xmlns="http://schemas.microsoft.com/office/infopath/2007/PartnerControls"/>
    </lcf76f155ced4ddcb4097134ff3c332f>
    <TaxCatchAll xmlns="6948b22f-2a1d-450b-939e-7ca0f69d19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033049EE2B934698A052880D884759" ma:contentTypeVersion="17" ma:contentTypeDescription="Create a new document." ma:contentTypeScope="" ma:versionID="98db9bb8c6cf87c7467367a2401b51ac">
  <xsd:schema xmlns:xsd="http://www.w3.org/2001/XMLSchema" xmlns:xs="http://www.w3.org/2001/XMLSchema" xmlns:p="http://schemas.microsoft.com/office/2006/metadata/properties" xmlns:ns2="4ca10594-8cf0-4d68-adc6-73a9b81dc0c5" xmlns:ns3="6948b22f-2a1d-450b-939e-7ca0f69d1916" targetNamespace="http://schemas.microsoft.com/office/2006/metadata/properties" ma:root="true" ma:fieldsID="61d446dc4de852010544c438b54ceb52" ns2:_="" ns3:_="">
    <xsd:import namespace="4ca10594-8cf0-4d68-adc6-73a9b81dc0c5"/>
    <xsd:import namespace="6948b22f-2a1d-450b-939e-7ca0f69d19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comme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10594-8cf0-4d68-adc6-73a9b81dc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comments" ma:index="16" nillable="true" ma:displayName="comments" ma:description="so we can add comments " ma:format="Dropdown" ma:internalName="comments">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8b22f-2a1d-450b-939e-7ca0f69d191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df62472-4b62-4fb8-b7ac-32f66e7c8d8e}" ma:internalName="TaxCatchAll" ma:showField="CatchAllData" ma:web="6948b22f-2a1d-450b-939e-7ca0f69d1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B6044-57BE-4D05-AA5F-FAEBFAC93098}">
  <ds:schemaRefs>
    <ds:schemaRef ds:uri="http://schemas.microsoft.com/sharepoint/v3/contenttype/forms"/>
  </ds:schemaRefs>
</ds:datastoreItem>
</file>

<file path=customXml/itemProps2.xml><?xml version="1.0" encoding="utf-8"?>
<ds:datastoreItem xmlns:ds="http://schemas.openxmlformats.org/officeDocument/2006/customXml" ds:itemID="{0D5D1D50-FD23-4FF4-9A6A-D98BFAA31AF2}">
  <ds:schemaRefs>
    <ds:schemaRef ds:uri="http://schemas.microsoft.com/office/2006/metadata/properties"/>
    <ds:schemaRef ds:uri="http://schemas.microsoft.com/office/infopath/2007/PartnerControls"/>
    <ds:schemaRef ds:uri="4ca10594-8cf0-4d68-adc6-73a9b81dc0c5"/>
    <ds:schemaRef ds:uri="6948b22f-2a1d-450b-939e-7ca0f69d1916"/>
  </ds:schemaRefs>
</ds:datastoreItem>
</file>

<file path=customXml/itemProps3.xml><?xml version="1.0" encoding="utf-8"?>
<ds:datastoreItem xmlns:ds="http://schemas.openxmlformats.org/officeDocument/2006/customXml" ds:itemID="{C0984F87-5C1B-4B09-B863-4F2E6C66C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a10594-8cf0-4d68-adc6-73a9b81dc0c5"/>
    <ds:schemaRef ds:uri="6948b22f-2a1d-450b-939e-7ca0f69d1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C51C24-2F31-498E-BCFB-01E523D5C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5432</TotalTime>
  <Pages>66</Pages>
  <Words>27448</Words>
  <Characters>157278</Characters>
  <Application>Microsoft Office Word</Application>
  <DocSecurity>0</DocSecurity>
  <Lines>3495</Lines>
  <Paragraphs>1368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Lindsay</dc:creator>
  <cp:keywords/>
  <dc:description/>
  <cp:lastModifiedBy>E738677</cp:lastModifiedBy>
  <cp:revision>476</cp:revision>
  <dcterms:created xsi:type="dcterms:W3CDTF">2024-04-22T11:51:00Z</dcterms:created>
  <dcterms:modified xsi:type="dcterms:W3CDTF">2024-06-05T07:56:00Z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0x010100CC033049EE2B934698A052880D884759</vt:lpwstr>
  </property>
  <property fmtid="{D5CDD505-2E9C-101B-9397-08002B2CF9AE}" pid="3" name="MediaServiceImageTags">
    <vt:lpwstr/>
  </property>
  <property fmtid="{D5CDD505-2E9C-101B-9397-08002B2CF9AE}" pid="4" name="GrammarlyDocumentId">
    <vt:lpwstr>4f57b3d52517f64e6ce8a14939f79a05962482744aeffe26e56f6f9995ea7124</vt:lpwstr>
  </property>
</Properties>
</file>