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after="313" w:afterLines="100" w:line="360" w:lineRule="auto"/>
        <w:ind w:left="0" w:leftChars="0" w:firstLine="0" w:firstLineChars="0"/>
        <w:textAlignment w:val="auto"/>
        <w:rPr>
          <w:rFonts w:hint="default"/>
          <w:b/>
          <w:bCs/>
          <w:lang w:val="en-US" w:eastAsia="en-US"/>
        </w:rPr>
      </w:pPr>
      <w:bookmarkStart w:id="0" w:name="_Toc7796"/>
      <w:r>
        <w:rPr>
          <w:rFonts w:hint="default"/>
          <w:b/>
          <w:bCs/>
          <w:lang w:val="en-US" w:eastAsia="en-US"/>
        </w:rPr>
        <w:t xml:space="preserve">Additional </w:t>
      </w:r>
      <w:r>
        <w:rPr>
          <w:rFonts w:hint="eastAsia"/>
          <w:b/>
          <w:bCs/>
          <w:lang w:val="en-US" w:eastAsia="zh-CN"/>
        </w:rPr>
        <w:t>F</w:t>
      </w:r>
      <w:r>
        <w:rPr>
          <w:rFonts w:hint="default"/>
          <w:b/>
          <w:bCs/>
          <w:lang w:val="en-US" w:eastAsia="en-US"/>
        </w:rPr>
        <w:t>ile 1</w:t>
      </w:r>
      <w:r>
        <w:rPr>
          <w:rFonts w:hint="eastAsia"/>
          <w:b/>
          <w:bCs/>
          <w:lang w:val="en-US" w:eastAsia="zh-CN"/>
        </w:rPr>
        <w:t>.</w:t>
      </w:r>
      <w:bookmarkStart w:id="7" w:name="_GoBack"/>
      <w:bookmarkEnd w:id="7"/>
      <w:r>
        <w:rPr>
          <w:rFonts w:hint="eastAsia"/>
          <w:b/>
          <w:bCs/>
          <w:lang w:val="en-US" w:eastAsia="zh-CN"/>
        </w:rPr>
        <w:t xml:space="preserve"> </w:t>
      </w:r>
      <w:r>
        <w:rPr>
          <w:rFonts w:hint="default"/>
          <w:b/>
          <w:bCs/>
          <w:lang w:val="en-US" w:eastAsia="en-US"/>
        </w:rPr>
        <w:t xml:space="preserve">Supplementary </w:t>
      </w:r>
      <w:r>
        <w:rPr>
          <w:rFonts w:hint="default"/>
          <w:b/>
          <w:bCs/>
          <w:lang w:val="en-US" w:eastAsia="zh-CN"/>
        </w:rPr>
        <w:t>Methods</w:t>
      </w:r>
      <w:bookmarkEnd w:id="0"/>
    </w:p>
    <w:p>
      <w:pPr>
        <w:pageBreakBefore w:val="0"/>
        <w:kinsoku/>
        <w:wordWrap/>
        <w:overflowPunct/>
        <w:topLinePunct w:val="0"/>
        <w:autoSpaceDE/>
        <w:autoSpaceDN/>
        <w:bidi w:val="0"/>
        <w:spacing w:after="313" w:afterLines="100" w:line="360" w:lineRule="auto"/>
        <w:ind w:left="0" w:leftChars="0" w:firstLine="0" w:firstLineChars="0"/>
        <w:textAlignment w:val="auto"/>
        <w:rPr>
          <w:rFonts w:hint="default"/>
          <w:b/>
          <w:bCs/>
          <w:lang w:val="en-US" w:eastAsia="en-US"/>
        </w:rPr>
      </w:pPr>
      <w:bookmarkStart w:id="1" w:name="_Toc121062063"/>
      <w:bookmarkStart w:id="2" w:name="_Toc20035"/>
      <w:bookmarkStart w:id="3" w:name="_Toc121061038"/>
      <w:r>
        <w:rPr>
          <w:rFonts w:hint="eastAsia"/>
          <w:b/>
          <w:bCs/>
          <w:lang w:val="en-US" w:eastAsia="zh-CN"/>
        </w:rPr>
        <w:t>Brief</w:t>
      </w:r>
      <w:r>
        <w:rPr>
          <w:rFonts w:hint="default"/>
          <w:b/>
          <w:bCs/>
          <w:lang w:val="en-US" w:eastAsia="en-US"/>
        </w:rPr>
        <w:t xml:space="preserve"> description of the </w:t>
      </w:r>
      <w:bookmarkEnd w:id="1"/>
      <w:bookmarkEnd w:id="2"/>
      <w:bookmarkEnd w:id="3"/>
      <w:r>
        <w:rPr>
          <w:rFonts w:hint="default"/>
          <w:b/>
          <w:bCs/>
          <w:lang w:val="en-US" w:eastAsia="en-US"/>
        </w:rPr>
        <w:t>Multi-modality MEdical imaging sTudy bAsed on KaiLuan</w:t>
      </w:r>
      <w:r>
        <w:rPr>
          <w:rFonts w:hint="eastAsia"/>
          <w:b/>
          <w:bCs/>
          <w:lang w:val="en-US" w:eastAsia="zh-CN"/>
        </w:rPr>
        <w:t xml:space="preserve"> </w:t>
      </w:r>
      <w:r>
        <w:rPr>
          <w:rFonts w:hint="default"/>
          <w:b/>
          <w:bCs/>
          <w:lang w:val="en-US" w:eastAsia="en-US"/>
        </w:rPr>
        <w:t>Study</w:t>
      </w:r>
    </w:p>
    <w:p>
      <w:pPr>
        <w:pageBreakBefore w:val="0"/>
        <w:kinsoku/>
        <w:wordWrap/>
        <w:overflowPunct/>
        <w:topLinePunct w:val="0"/>
        <w:autoSpaceDE/>
        <w:autoSpaceDN/>
        <w:bidi w:val="0"/>
        <w:spacing w:after="313" w:afterLines="100" w:line="360" w:lineRule="auto"/>
        <w:ind w:firstLine="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Kailuan Study (KLS) is an ongoing prospective occupational cohort study conducted in the Kailuan community of Tangshan, Northern China, a large, modern industrial city southeast of Beijing. Adults aged 18–98 years have been enrolled since 2006. Data from demographic questionnaires and clinical and laboratory examinations were prospectively collected every 2 years from 11 local hospitals. This cohort was designed to explore the risk factors for the development or progression of common diseases, including cardiovascular or cerebrovascular disease, diabetes, metabolic syndrome, ageing, and lifestyle diseases. Based on this population-based cohort, multiple factors related to brain health in participants over a wide age range were </w:t>
      </w:r>
      <w:r>
        <w:rPr>
          <w:rFonts w:hint="eastAsia" w:cs="Times New Roman"/>
          <w:sz w:val="24"/>
          <w:szCs w:val="24"/>
          <w:lang w:val="en-US" w:eastAsia="zh-CN"/>
        </w:rPr>
        <w:t xml:space="preserve">able to be </w:t>
      </w:r>
      <w:r>
        <w:rPr>
          <w:rFonts w:hint="default" w:ascii="Times New Roman" w:hAnsi="Times New Roman" w:cs="Times New Roman"/>
          <w:sz w:val="24"/>
          <w:szCs w:val="24"/>
          <w:lang w:val="en-US"/>
        </w:rPr>
        <w:t>analy</w:t>
      </w:r>
      <w:r>
        <w:rPr>
          <w:rFonts w:hint="eastAsia" w:cs="Times New Roman"/>
          <w:sz w:val="24"/>
          <w:szCs w:val="24"/>
          <w:lang w:val="en-US" w:eastAsia="zh-CN"/>
        </w:rPr>
        <w:t>z</w:t>
      </w:r>
      <w:r>
        <w:rPr>
          <w:rFonts w:hint="default" w:ascii="Times New Roman" w:hAnsi="Times New Roman" w:cs="Times New Roman"/>
          <w:sz w:val="24"/>
          <w:szCs w:val="24"/>
          <w:lang w:val="en-US"/>
        </w:rPr>
        <w:t>ed.</w:t>
      </w:r>
    </w:p>
    <w:p>
      <w:pPr>
        <w:pageBreakBefore w:val="0"/>
        <w:kinsoku/>
        <w:wordWrap/>
        <w:overflowPunct/>
        <w:topLinePunct w:val="0"/>
        <w:autoSpaceDE/>
        <w:autoSpaceDN/>
        <w:bidi w:val="0"/>
        <w:spacing w:after="313" w:afterLines="100" w:line="360" w:lineRule="auto"/>
        <w:ind w:firstLine="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State-of-the-art multi-modality medical imaging in a large population sample with a wide age range is essential for clinicians and researchers. Since December 2020, we </w:t>
      </w:r>
      <w:r>
        <w:rPr>
          <w:rFonts w:hint="eastAsia" w:cs="Times New Roman"/>
          <w:sz w:val="24"/>
          <w:szCs w:val="24"/>
          <w:lang w:val="en-US" w:eastAsia="zh-CN"/>
        </w:rPr>
        <w:t xml:space="preserve">have </w:t>
      </w:r>
      <w:r>
        <w:rPr>
          <w:rFonts w:hint="default" w:ascii="Times New Roman" w:hAnsi="Times New Roman" w:cs="Times New Roman"/>
          <w:sz w:val="24"/>
          <w:szCs w:val="24"/>
          <w:lang w:val="en-US"/>
        </w:rPr>
        <w:t xml:space="preserve">retrospectively and prospectively recruited participants undergoing multi-modality medical imaging </w:t>
      </w:r>
      <w:r>
        <w:rPr>
          <w:rFonts w:hint="eastAsia" w:cs="Times New Roman"/>
          <w:sz w:val="24"/>
          <w:szCs w:val="24"/>
          <w:lang w:val="en-US" w:eastAsia="zh-CN"/>
        </w:rPr>
        <w:t xml:space="preserve">examination </w:t>
      </w:r>
      <w:r>
        <w:rPr>
          <w:rFonts w:hint="default" w:ascii="Times New Roman" w:hAnsi="Times New Roman" w:cs="Times New Roman"/>
          <w:sz w:val="24"/>
          <w:szCs w:val="24"/>
          <w:lang w:val="en-US"/>
        </w:rPr>
        <w:t xml:space="preserve">based on the KLS. Theoretically, there was no limitation </w:t>
      </w:r>
      <w:r>
        <w:rPr>
          <w:rFonts w:hint="eastAsia" w:cs="Times New Roman"/>
          <w:sz w:val="24"/>
          <w:szCs w:val="24"/>
          <w:lang w:val="en-US" w:eastAsia="zh-CN"/>
        </w:rPr>
        <w:t>on</w:t>
      </w:r>
      <w:r>
        <w:rPr>
          <w:rFonts w:hint="default" w:ascii="Times New Roman" w:hAnsi="Times New Roman" w:cs="Times New Roman"/>
          <w:sz w:val="24"/>
          <w:szCs w:val="24"/>
          <w:lang w:val="en-US"/>
        </w:rPr>
        <w:t xml:space="preserve"> the number of participants who enrolled in the medical imaging study based on the KLS. We aimed to enrol at least 1,000 participants in this cohort.</w:t>
      </w:r>
    </w:p>
    <w:p>
      <w:pPr>
        <w:pageBreakBefore w:val="0"/>
        <w:kinsoku/>
        <w:wordWrap/>
        <w:overflowPunct/>
        <w:topLinePunct w:val="0"/>
        <w:autoSpaceDE/>
        <w:autoSpaceDN/>
        <w:bidi w:val="0"/>
        <w:spacing w:after="313" w:afterLines="100" w:line="360" w:lineRule="auto"/>
        <w:ind w:left="0" w:leftChars="0" w:firstLine="0" w:firstLineChars="0"/>
        <w:textAlignment w:val="auto"/>
        <w:rPr>
          <w:rFonts w:hint="default"/>
          <w:b/>
          <w:bCs/>
          <w:lang w:val="en-US" w:eastAsia="en-US"/>
        </w:rPr>
      </w:pPr>
      <w:bookmarkStart w:id="4" w:name="_Toc121061039"/>
      <w:bookmarkStart w:id="5" w:name="_Toc121062064"/>
      <w:bookmarkStart w:id="6" w:name="_Toc10693"/>
      <w:r>
        <w:rPr>
          <w:rFonts w:hint="default"/>
          <w:b/>
          <w:bCs/>
          <w:lang w:val="en-US" w:eastAsia="en-US"/>
        </w:rPr>
        <w:t xml:space="preserve">Measurements and </w:t>
      </w:r>
      <w:bookmarkEnd w:id="4"/>
      <w:bookmarkEnd w:id="5"/>
      <w:r>
        <w:rPr>
          <w:rFonts w:hint="default"/>
          <w:b/>
          <w:bCs/>
          <w:lang w:val="en-US" w:eastAsia="en-US"/>
        </w:rPr>
        <w:t>covariates</w:t>
      </w:r>
      <w:bookmarkEnd w:id="6"/>
    </w:p>
    <w:p>
      <w:pPr>
        <w:pageBreakBefore w:val="0"/>
        <w:kinsoku/>
        <w:wordWrap/>
        <w:overflowPunct/>
        <w:topLinePunct w:val="0"/>
        <w:autoSpaceDE/>
        <w:autoSpaceDN/>
        <w:bidi w:val="0"/>
        <w:spacing w:after="313" w:afterLines="100" w:line="360" w:lineRule="auto"/>
        <w:ind w:firstLine="0"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Data from demographic characteristics and clinical and laboratory examinations were collected during each visit. Clinical history was evaluated by trained doctors during follow-up hospital visits. Blood samples were collected after fasting</w:t>
      </w:r>
      <w:r>
        <w:rPr>
          <w:rFonts w:hint="eastAsia" w:cs="Times New Roman"/>
          <w:sz w:val="24"/>
          <w:szCs w:val="24"/>
          <w:lang w:val="en-US" w:eastAsia="zh-CN"/>
        </w:rPr>
        <w:t xml:space="preserve"> </w:t>
      </w:r>
      <w:r>
        <w:rPr>
          <w:rFonts w:hint="eastAsia" w:eastAsia="宋体" w:cs="Times New Roman"/>
          <w:szCs w:val="24"/>
          <w:lang w:val="en-US" w:eastAsia="zh-CN"/>
        </w:rPr>
        <w:t>overnight</w:t>
      </w:r>
      <w:r>
        <w:rPr>
          <w:rFonts w:hint="default" w:ascii="Times New Roman" w:hAnsi="Times New Roman" w:cs="Times New Roman"/>
          <w:sz w:val="24"/>
          <w:szCs w:val="24"/>
          <w:lang w:val="en-US"/>
        </w:rPr>
        <w:t xml:space="preserve"> in the morning. The uricase method was used for </w:t>
      </w:r>
      <w:r>
        <w:rPr>
          <w:rFonts w:hint="eastAsia" w:cs="Times New Roman"/>
          <w:sz w:val="24"/>
          <w:szCs w:val="24"/>
          <w:lang w:val="en-US" w:eastAsia="zh-CN"/>
        </w:rPr>
        <w:t xml:space="preserve">serum </w:t>
      </w:r>
      <w:r>
        <w:rPr>
          <w:rFonts w:hint="default" w:ascii="Times New Roman" w:hAnsi="Times New Roman" w:cs="Times New Roman"/>
          <w:sz w:val="24"/>
          <w:szCs w:val="24"/>
          <w:lang w:val="en-US"/>
        </w:rPr>
        <w:t>uric acid measurement over the entire follow-up time. History of hypertension was defined as a self-reported history of clinical diagnosis of hypertension, use of antihypertensive medication, or systolic blood pressure ≥</w:t>
      </w:r>
      <w:r>
        <w:rPr>
          <w:rFonts w:hint="eastAsia" w:cs="Times New Roman"/>
          <w:sz w:val="24"/>
          <w:szCs w:val="24"/>
          <w:lang w:val="en-US" w:eastAsia="zh-CN"/>
        </w:rPr>
        <w:t xml:space="preserve"> </w:t>
      </w:r>
      <w:r>
        <w:rPr>
          <w:rFonts w:hint="default" w:ascii="Times New Roman" w:hAnsi="Times New Roman" w:cs="Times New Roman"/>
          <w:sz w:val="24"/>
          <w:szCs w:val="24"/>
          <w:lang w:val="en-US"/>
        </w:rPr>
        <w:t>140 mmHg or diastolic blood pressure ≥</w:t>
      </w:r>
      <w:r>
        <w:rPr>
          <w:rFonts w:hint="eastAsia" w:cs="Times New Roman"/>
          <w:sz w:val="24"/>
          <w:szCs w:val="24"/>
          <w:lang w:val="en-US" w:eastAsia="zh-CN"/>
        </w:rPr>
        <w:t xml:space="preserve"> </w:t>
      </w:r>
      <w:r>
        <w:rPr>
          <w:rFonts w:hint="default" w:ascii="Times New Roman" w:hAnsi="Times New Roman" w:cs="Times New Roman"/>
          <w:sz w:val="24"/>
          <w:szCs w:val="24"/>
          <w:lang w:val="en-US"/>
        </w:rPr>
        <w:t xml:space="preserve">90 mmHg during any visit. History of diabetes was defined as a self-reported history of clinical diagnosis of diabetes, use of antidiabetic medication, or fasting </w:t>
      </w:r>
      <w:r>
        <w:rPr>
          <w:rFonts w:hint="eastAsia" w:cs="Times New Roman"/>
          <w:sz w:val="24"/>
          <w:szCs w:val="24"/>
          <w:lang w:val="en-US" w:eastAsia="zh-CN"/>
        </w:rPr>
        <w:t xml:space="preserve">blood </w:t>
      </w:r>
      <w:r>
        <w:rPr>
          <w:rFonts w:hint="default" w:ascii="Times New Roman" w:hAnsi="Times New Roman" w:cs="Times New Roman"/>
          <w:sz w:val="24"/>
          <w:szCs w:val="24"/>
          <w:lang w:val="en-US"/>
        </w:rPr>
        <w:t>glucose level ≥</w:t>
      </w:r>
      <w:r>
        <w:rPr>
          <w:rFonts w:hint="eastAsia" w:cs="Times New Roman"/>
          <w:sz w:val="24"/>
          <w:szCs w:val="24"/>
          <w:lang w:val="en-US" w:eastAsia="zh-CN"/>
        </w:rPr>
        <w:t xml:space="preserve"> </w:t>
      </w:r>
      <w:r>
        <w:rPr>
          <w:rFonts w:hint="default" w:ascii="Times New Roman" w:hAnsi="Times New Roman" w:cs="Times New Roman"/>
          <w:sz w:val="24"/>
          <w:szCs w:val="24"/>
          <w:lang w:val="en-US"/>
        </w:rPr>
        <w:t>7.0 mmol/L during any visit. Sex, smoking habits, habitual alcohol consumption, physical activity</w:t>
      </w:r>
      <w:r>
        <w:rPr>
          <w:rFonts w:hint="eastAsia" w:cs="Times New Roman"/>
          <w:sz w:val="24"/>
          <w:szCs w:val="24"/>
          <w:lang w:val="en-US" w:eastAsia="zh-CN"/>
        </w:rPr>
        <w:t xml:space="preserve">, </w:t>
      </w:r>
      <w:r>
        <w:rPr>
          <w:rFonts w:hint="default" w:ascii="Times New Roman" w:hAnsi="Times New Roman" w:cs="Times New Roman"/>
          <w:sz w:val="24"/>
          <w:szCs w:val="24"/>
          <w:lang w:val="en-US"/>
        </w:rPr>
        <w:t>and history of hypertension or diabetes were categorical variables, while the other covariates (age, body mass index, total cholesterol, triglyceride, high-density lipoprotein</w:t>
      </w:r>
      <w:r>
        <w:rPr>
          <w:rFonts w:hint="eastAsia" w:cs="Times New Roman"/>
          <w:sz w:val="24"/>
          <w:szCs w:val="24"/>
          <w:lang w:val="en-US" w:eastAsia="zh-CN"/>
        </w:rPr>
        <w:t xml:space="preserve"> </w:t>
      </w:r>
      <w:r>
        <w:rPr>
          <w:rFonts w:hint="eastAsia" w:eastAsia="宋体" w:cs="Times New Roman"/>
          <w:szCs w:val="24"/>
          <w:lang w:val="en-US" w:eastAsia="zh-CN"/>
        </w:rPr>
        <w:t>cholesterol</w:t>
      </w:r>
      <w:r>
        <w:rPr>
          <w:rFonts w:hint="default" w:ascii="Times New Roman" w:hAnsi="Times New Roman" w:cs="Times New Roman"/>
          <w:sz w:val="24"/>
          <w:szCs w:val="24"/>
          <w:lang w:val="en-US"/>
        </w:rPr>
        <w:t>, and low-density lipoprotein</w:t>
      </w:r>
      <w:r>
        <w:rPr>
          <w:rFonts w:hint="eastAsia" w:cs="Times New Roman"/>
          <w:sz w:val="24"/>
          <w:szCs w:val="24"/>
          <w:lang w:val="en-US" w:eastAsia="zh-CN"/>
        </w:rPr>
        <w:t xml:space="preserve"> </w:t>
      </w:r>
      <w:r>
        <w:rPr>
          <w:rFonts w:hint="eastAsia" w:eastAsia="宋体" w:cs="Times New Roman"/>
          <w:szCs w:val="24"/>
          <w:lang w:val="en-US" w:eastAsia="zh-CN"/>
        </w:rPr>
        <w:t>cholesterol</w:t>
      </w:r>
      <w:r>
        <w:rPr>
          <w:rFonts w:hint="default" w:ascii="Times New Roman" w:hAnsi="Times New Roman" w:cs="Times New Roman"/>
          <w:sz w:val="24"/>
          <w:szCs w:val="24"/>
          <w:lang w:val="en-US"/>
        </w:rPr>
        <w:t>) were continuous variables that were calculated as time-weighted average values</w:t>
      </w:r>
      <w:r>
        <w:rPr>
          <w:rFonts w:hint="eastAsia" w:cs="Times New Roman"/>
          <w:sz w:val="24"/>
          <w:szCs w:val="24"/>
          <w:lang w:val="en-US" w:eastAsia="zh-CN"/>
        </w:rPr>
        <w:t xml:space="preserve"> (except for age)</w:t>
      </w:r>
      <w:r>
        <w:rPr>
          <w:rFonts w:hint="default" w:ascii="Times New Roman" w:hAnsi="Times New Roman" w:cs="Times New Roman"/>
          <w:sz w:val="24"/>
          <w:szCs w:val="24"/>
          <w:lang w:val="en-US"/>
        </w:rPr>
        <w:t xml:space="preserve">. “Usually performing physical activity” was defined as more than three times a week for </w:t>
      </w:r>
      <w:r>
        <w:rPr>
          <w:rFonts w:hint="eastAsia" w:cs="Times New Roman"/>
          <w:sz w:val="24"/>
          <w:szCs w:val="24"/>
          <w:lang w:val="en-US" w:eastAsia="zh-CN"/>
        </w:rPr>
        <w:t xml:space="preserve">more than </w:t>
      </w:r>
      <w:r>
        <w:rPr>
          <w:rFonts w:hint="default" w:ascii="Times New Roman" w:hAnsi="Times New Roman" w:cs="Times New Roman"/>
          <w:sz w:val="24"/>
          <w:szCs w:val="24"/>
          <w:lang w:val="en-US"/>
        </w:rPr>
        <w:t>30 min each</w:t>
      </w:r>
      <w:r>
        <w:rPr>
          <w:rFonts w:hint="eastAsia" w:cs="Times New Roman"/>
          <w:sz w:val="24"/>
          <w:szCs w:val="24"/>
          <w:lang w:val="en-US" w:eastAsia="zh-CN"/>
        </w:rPr>
        <w:t xml:space="preserve"> time</w:t>
      </w:r>
      <w:r>
        <w:rPr>
          <w:rFonts w:hint="default" w:ascii="Times New Roman" w:hAnsi="Times New Roman" w:cs="Times New Roman"/>
          <w:sz w:val="24"/>
          <w:szCs w:val="24"/>
          <w:lang w:val="en-US"/>
        </w:rPr>
        <w:t>.</w:t>
      </w:r>
    </w:p>
    <w:sectPr>
      <w:headerReference r:id="rId5" w:type="default"/>
      <w:footerReference r:id="rId6" w:type="default"/>
      <w:pgSz w:w="11906" w:h="16838"/>
      <w:pgMar w:top="1440" w:right="1800" w:bottom="1440" w:left="1800" w:header="851" w:footer="992"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8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lang w:val="en-US"/>
      </w:rPr>
      <w:id w:val="726573822"/>
    </w:sdtPr>
    <w:sdtEndPr>
      <w:rPr>
        <w:lang w:val="en-US"/>
      </w:rPr>
    </w:sdtEndPr>
    <w:sdtContent>
      <w:p>
        <w:pPr>
          <w:pStyle w:val="10"/>
          <w:ind w:firstLine="480"/>
          <w:jc w:val="center"/>
          <w:rPr>
            <w:lang w:val="en-US"/>
          </w:rPr>
        </w:pPr>
        <w:r>
          <w:rPr>
            <w:lang w:val="en-US"/>
          </w:rPr>
          <w:fldChar w:fldCharType="begin"/>
        </w:r>
        <w:r>
          <w:rPr>
            <w:lang w:val="en-US"/>
          </w:rPr>
          <w:instrText xml:space="preserve"> PAGE   \* MERGEFORMAT </w:instrText>
        </w:r>
        <w:r>
          <w:rPr>
            <w:lang w:val="en-US"/>
          </w:rPr>
          <w:fldChar w:fldCharType="separate"/>
        </w:r>
        <w:r>
          <w:rPr>
            <w:lang w:val="en-US"/>
          </w:rPr>
          <w:t>2</w:t>
        </w:r>
        <w:r>
          <w:rPr>
            <w:lang w:val="en-US"/>
          </w:rPr>
          <w:fldChar w:fldCharType="end"/>
        </w:r>
      </w:p>
    </w:sdtContent>
  </w:sdt>
  <w:p>
    <w:pPr>
      <w:pStyle w:val="10"/>
      <w:ind w:firstLine="480"/>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4E1A96"/>
    <w:rsid w:val="000064AC"/>
    <w:rsid w:val="00067901"/>
    <w:rsid w:val="000A1785"/>
    <w:rsid w:val="00146794"/>
    <w:rsid w:val="001A5670"/>
    <w:rsid w:val="001B17D8"/>
    <w:rsid w:val="001C2D53"/>
    <w:rsid w:val="001C4A0E"/>
    <w:rsid w:val="00210F3F"/>
    <w:rsid w:val="00232A34"/>
    <w:rsid w:val="00275032"/>
    <w:rsid w:val="00303614"/>
    <w:rsid w:val="0035439E"/>
    <w:rsid w:val="003609BE"/>
    <w:rsid w:val="00390CC0"/>
    <w:rsid w:val="003E2EC7"/>
    <w:rsid w:val="003E77FA"/>
    <w:rsid w:val="00413642"/>
    <w:rsid w:val="004326CD"/>
    <w:rsid w:val="00476D9F"/>
    <w:rsid w:val="004E1A96"/>
    <w:rsid w:val="005547EF"/>
    <w:rsid w:val="00586EF5"/>
    <w:rsid w:val="005C178F"/>
    <w:rsid w:val="006154D2"/>
    <w:rsid w:val="006375C7"/>
    <w:rsid w:val="006D4603"/>
    <w:rsid w:val="006E0899"/>
    <w:rsid w:val="007921A2"/>
    <w:rsid w:val="007D4A96"/>
    <w:rsid w:val="00840E90"/>
    <w:rsid w:val="00850ACF"/>
    <w:rsid w:val="008556E4"/>
    <w:rsid w:val="00994109"/>
    <w:rsid w:val="009E70F5"/>
    <w:rsid w:val="00AA1F3D"/>
    <w:rsid w:val="00AB4348"/>
    <w:rsid w:val="00B97A13"/>
    <w:rsid w:val="00C023F2"/>
    <w:rsid w:val="00C23D61"/>
    <w:rsid w:val="00C26395"/>
    <w:rsid w:val="00CF1CD4"/>
    <w:rsid w:val="00D07FDF"/>
    <w:rsid w:val="00D171E6"/>
    <w:rsid w:val="00E14834"/>
    <w:rsid w:val="00EF09DD"/>
    <w:rsid w:val="00EF2C3A"/>
    <w:rsid w:val="00F2295D"/>
    <w:rsid w:val="00F3179D"/>
    <w:rsid w:val="00F341A3"/>
    <w:rsid w:val="00F539EB"/>
    <w:rsid w:val="00F66777"/>
    <w:rsid w:val="0149471E"/>
    <w:rsid w:val="01787946"/>
    <w:rsid w:val="01852063"/>
    <w:rsid w:val="019F3883"/>
    <w:rsid w:val="01D17056"/>
    <w:rsid w:val="029017B6"/>
    <w:rsid w:val="031E27AC"/>
    <w:rsid w:val="036C617D"/>
    <w:rsid w:val="03E72B61"/>
    <w:rsid w:val="0401694B"/>
    <w:rsid w:val="046F0C48"/>
    <w:rsid w:val="04CE6AD4"/>
    <w:rsid w:val="05AD1B88"/>
    <w:rsid w:val="06110369"/>
    <w:rsid w:val="068648B3"/>
    <w:rsid w:val="06897EFF"/>
    <w:rsid w:val="06CD2AFF"/>
    <w:rsid w:val="0744651C"/>
    <w:rsid w:val="07E37AE3"/>
    <w:rsid w:val="07E850FA"/>
    <w:rsid w:val="07EB4B51"/>
    <w:rsid w:val="08515877"/>
    <w:rsid w:val="09067F2D"/>
    <w:rsid w:val="09414AC1"/>
    <w:rsid w:val="09436A8B"/>
    <w:rsid w:val="0A325C8E"/>
    <w:rsid w:val="0AE71698"/>
    <w:rsid w:val="0B0F2F06"/>
    <w:rsid w:val="0B13248D"/>
    <w:rsid w:val="0B9A2355"/>
    <w:rsid w:val="0BD065D0"/>
    <w:rsid w:val="0CE95B9C"/>
    <w:rsid w:val="0D0F4ED6"/>
    <w:rsid w:val="0D156991"/>
    <w:rsid w:val="0E1B7FD7"/>
    <w:rsid w:val="0E9E4764"/>
    <w:rsid w:val="0E9E6834"/>
    <w:rsid w:val="0EF645A0"/>
    <w:rsid w:val="0F096081"/>
    <w:rsid w:val="0F706100"/>
    <w:rsid w:val="0FA638D0"/>
    <w:rsid w:val="0FB0474F"/>
    <w:rsid w:val="1003433E"/>
    <w:rsid w:val="102A20CB"/>
    <w:rsid w:val="108005C5"/>
    <w:rsid w:val="119D51A7"/>
    <w:rsid w:val="11B232FE"/>
    <w:rsid w:val="11C75D80"/>
    <w:rsid w:val="12056686"/>
    <w:rsid w:val="12096398"/>
    <w:rsid w:val="121865DB"/>
    <w:rsid w:val="121E0096"/>
    <w:rsid w:val="124E1971"/>
    <w:rsid w:val="12FC2B62"/>
    <w:rsid w:val="13280AA0"/>
    <w:rsid w:val="13651CF4"/>
    <w:rsid w:val="146D70B2"/>
    <w:rsid w:val="14DC5D4E"/>
    <w:rsid w:val="14EA24B1"/>
    <w:rsid w:val="15455939"/>
    <w:rsid w:val="15485429"/>
    <w:rsid w:val="155C2C83"/>
    <w:rsid w:val="16157A01"/>
    <w:rsid w:val="16361726"/>
    <w:rsid w:val="16CE7B9F"/>
    <w:rsid w:val="17914E66"/>
    <w:rsid w:val="17AF353E"/>
    <w:rsid w:val="17B374D2"/>
    <w:rsid w:val="17E72CD8"/>
    <w:rsid w:val="180C7EFA"/>
    <w:rsid w:val="18B435BE"/>
    <w:rsid w:val="18D21BDA"/>
    <w:rsid w:val="18FE652B"/>
    <w:rsid w:val="190242AE"/>
    <w:rsid w:val="19121FE3"/>
    <w:rsid w:val="1A0A0EFF"/>
    <w:rsid w:val="1A3146DE"/>
    <w:rsid w:val="1A5C2A84"/>
    <w:rsid w:val="1B544B28"/>
    <w:rsid w:val="1B570174"/>
    <w:rsid w:val="1BCB40AF"/>
    <w:rsid w:val="1D107799"/>
    <w:rsid w:val="1D3249F5"/>
    <w:rsid w:val="1D840FC9"/>
    <w:rsid w:val="1D9F5E03"/>
    <w:rsid w:val="1DC11D64"/>
    <w:rsid w:val="1E3D18A3"/>
    <w:rsid w:val="1E796654"/>
    <w:rsid w:val="1F0F172B"/>
    <w:rsid w:val="1F3F01AB"/>
    <w:rsid w:val="1F62533A"/>
    <w:rsid w:val="1FE8625F"/>
    <w:rsid w:val="20176124"/>
    <w:rsid w:val="2030693D"/>
    <w:rsid w:val="209634ED"/>
    <w:rsid w:val="20B61DE1"/>
    <w:rsid w:val="21CD2F3E"/>
    <w:rsid w:val="228F28EA"/>
    <w:rsid w:val="22C32593"/>
    <w:rsid w:val="22DA32B2"/>
    <w:rsid w:val="22DB168B"/>
    <w:rsid w:val="22E83DA8"/>
    <w:rsid w:val="234806CF"/>
    <w:rsid w:val="241A61E3"/>
    <w:rsid w:val="24743B45"/>
    <w:rsid w:val="2483647E"/>
    <w:rsid w:val="24B228BF"/>
    <w:rsid w:val="25090731"/>
    <w:rsid w:val="25217561"/>
    <w:rsid w:val="25754019"/>
    <w:rsid w:val="25B90E1F"/>
    <w:rsid w:val="25C37B62"/>
    <w:rsid w:val="25D30D3F"/>
    <w:rsid w:val="25ED275C"/>
    <w:rsid w:val="2637307C"/>
    <w:rsid w:val="265005E2"/>
    <w:rsid w:val="267E0CAB"/>
    <w:rsid w:val="26B66697"/>
    <w:rsid w:val="26DC3C24"/>
    <w:rsid w:val="27AE3812"/>
    <w:rsid w:val="27C941A8"/>
    <w:rsid w:val="28D70B46"/>
    <w:rsid w:val="28E26C5C"/>
    <w:rsid w:val="294977B8"/>
    <w:rsid w:val="2A830F86"/>
    <w:rsid w:val="2A8E3487"/>
    <w:rsid w:val="2AE44C38"/>
    <w:rsid w:val="2AE9690F"/>
    <w:rsid w:val="2B966A97"/>
    <w:rsid w:val="2BEE5E5F"/>
    <w:rsid w:val="2C7548FE"/>
    <w:rsid w:val="2C7A210D"/>
    <w:rsid w:val="2CAE7E10"/>
    <w:rsid w:val="2CB90C8F"/>
    <w:rsid w:val="2D1F486A"/>
    <w:rsid w:val="2D630BFB"/>
    <w:rsid w:val="2E0F2B31"/>
    <w:rsid w:val="2E110657"/>
    <w:rsid w:val="2E132621"/>
    <w:rsid w:val="2E3B3926"/>
    <w:rsid w:val="2E913546"/>
    <w:rsid w:val="2EC27BA3"/>
    <w:rsid w:val="2EC27E86"/>
    <w:rsid w:val="3082749C"/>
    <w:rsid w:val="308C0468"/>
    <w:rsid w:val="308C66BA"/>
    <w:rsid w:val="30A77050"/>
    <w:rsid w:val="314D3926"/>
    <w:rsid w:val="325C0CBD"/>
    <w:rsid w:val="32E240CC"/>
    <w:rsid w:val="33010C9A"/>
    <w:rsid w:val="33596D28"/>
    <w:rsid w:val="33C15E65"/>
    <w:rsid w:val="33E10ACB"/>
    <w:rsid w:val="33EA5BD2"/>
    <w:rsid w:val="34473024"/>
    <w:rsid w:val="34781430"/>
    <w:rsid w:val="34CE1095"/>
    <w:rsid w:val="358856A2"/>
    <w:rsid w:val="36370E76"/>
    <w:rsid w:val="36AE738B"/>
    <w:rsid w:val="36F01751"/>
    <w:rsid w:val="37046FAB"/>
    <w:rsid w:val="372B2789"/>
    <w:rsid w:val="37873738"/>
    <w:rsid w:val="38F80D91"/>
    <w:rsid w:val="39400EB5"/>
    <w:rsid w:val="39663F4D"/>
    <w:rsid w:val="39757D7C"/>
    <w:rsid w:val="39D30F90"/>
    <w:rsid w:val="3A080B60"/>
    <w:rsid w:val="3B133C60"/>
    <w:rsid w:val="3B4A35DA"/>
    <w:rsid w:val="3BCE7B87"/>
    <w:rsid w:val="3CDB07AE"/>
    <w:rsid w:val="3D1B1B11"/>
    <w:rsid w:val="3E9230EE"/>
    <w:rsid w:val="3EAE35B1"/>
    <w:rsid w:val="3EF35C06"/>
    <w:rsid w:val="3F0F6D12"/>
    <w:rsid w:val="3FDF05B5"/>
    <w:rsid w:val="405E111A"/>
    <w:rsid w:val="40B82BB4"/>
    <w:rsid w:val="411B386E"/>
    <w:rsid w:val="41F93484"/>
    <w:rsid w:val="42254279"/>
    <w:rsid w:val="424C3816"/>
    <w:rsid w:val="427174BE"/>
    <w:rsid w:val="42AE0712"/>
    <w:rsid w:val="42F26851"/>
    <w:rsid w:val="432033BE"/>
    <w:rsid w:val="439A27CD"/>
    <w:rsid w:val="43A23DD3"/>
    <w:rsid w:val="43F76E17"/>
    <w:rsid w:val="44E81CBA"/>
    <w:rsid w:val="4585575A"/>
    <w:rsid w:val="45885B13"/>
    <w:rsid w:val="45BB117C"/>
    <w:rsid w:val="45CE3D2B"/>
    <w:rsid w:val="45CF75E0"/>
    <w:rsid w:val="464473C4"/>
    <w:rsid w:val="472471F5"/>
    <w:rsid w:val="480037BE"/>
    <w:rsid w:val="48111527"/>
    <w:rsid w:val="48E85997"/>
    <w:rsid w:val="4BBC5C4E"/>
    <w:rsid w:val="4BD034A7"/>
    <w:rsid w:val="4C3B4DC5"/>
    <w:rsid w:val="4C8A68AD"/>
    <w:rsid w:val="4CD92F5B"/>
    <w:rsid w:val="4DDD1F0D"/>
    <w:rsid w:val="4E116AB4"/>
    <w:rsid w:val="4EEF1EC7"/>
    <w:rsid w:val="4EF31987"/>
    <w:rsid w:val="4F23360E"/>
    <w:rsid w:val="4F4E3061"/>
    <w:rsid w:val="4F605C65"/>
    <w:rsid w:val="507765E7"/>
    <w:rsid w:val="50942CF5"/>
    <w:rsid w:val="509C7DFC"/>
    <w:rsid w:val="50AF5D81"/>
    <w:rsid w:val="50C51101"/>
    <w:rsid w:val="50F72525"/>
    <w:rsid w:val="511B6F73"/>
    <w:rsid w:val="517F49A2"/>
    <w:rsid w:val="51EC090F"/>
    <w:rsid w:val="52034C48"/>
    <w:rsid w:val="52B03D4C"/>
    <w:rsid w:val="54E3249D"/>
    <w:rsid w:val="55990DAE"/>
    <w:rsid w:val="56F6302C"/>
    <w:rsid w:val="56F91B04"/>
    <w:rsid w:val="57BD6FD6"/>
    <w:rsid w:val="57C32C28"/>
    <w:rsid w:val="58507B1C"/>
    <w:rsid w:val="58550FBC"/>
    <w:rsid w:val="589B2B77"/>
    <w:rsid w:val="59060509"/>
    <w:rsid w:val="59ED3977"/>
    <w:rsid w:val="5A034AB7"/>
    <w:rsid w:val="5A8F4475"/>
    <w:rsid w:val="5A9B1BDB"/>
    <w:rsid w:val="5ACB11BA"/>
    <w:rsid w:val="5B1F57D4"/>
    <w:rsid w:val="5B81656C"/>
    <w:rsid w:val="5C323502"/>
    <w:rsid w:val="5C5477DD"/>
    <w:rsid w:val="5CAB3C1A"/>
    <w:rsid w:val="5E014FEB"/>
    <w:rsid w:val="5E451AD3"/>
    <w:rsid w:val="5EFD263A"/>
    <w:rsid w:val="5F21609C"/>
    <w:rsid w:val="5F407C0F"/>
    <w:rsid w:val="5F781A34"/>
    <w:rsid w:val="5F8B1768"/>
    <w:rsid w:val="605204D7"/>
    <w:rsid w:val="607246D5"/>
    <w:rsid w:val="609D79A4"/>
    <w:rsid w:val="60A23954"/>
    <w:rsid w:val="611D6D37"/>
    <w:rsid w:val="623B7475"/>
    <w:rsid w:val="626D33A6"/>
    <w:rsid w:val="62ED7408"/>
    <w:rsid w:val="63497970"/>
    <w:rsid w:val="63894210"/>
    <w:rsid w:val="63B82D47"/>
    <w:rsid w:val="63BB0D04"/>
    <w:rsid w:val="63C17E4E"/>
    <w:rsid w:val="64065861"/>
    <w:rsid w:val="64672122"/>
    <w:rsid w:val="64850E7B"/>
    <w:rsid w:val="64882719"/>
    <w:rsid w:val="65510D5D"/>
    <w:rsid w:val="65CE0600"/>
    <w:rsid w:val="66771E20"/>
    <w:rsid w:val="670A38BA"/>
    <w:rsid w:val="676C7036"/>
    <w:rsid w:val="676F7BC1"/>
    <w:rsid w:val="679D4F08"/>
    <w:rsid w:val="67BA0E3C"/>
    <w:rsid w:val="683706DE"/>
    <w:rsid w:val="688F22C8"/>
    <w:rsid w:val="68D73C6F"/>
    <w:rsid w:val="68F011D0"/>
    <w:rsid w:val="68F904C0"/>
    <w:rsid w:val="69230C63"/>
    <w:rsid w:val="698F00A6"/>
    <w:rsid w:val="6A843682"/>
    <w:rsid w:val="6AB1029A"/>
    <w:rsid w:val="6C547E76"/>
    <w:rsid w:val="6C9D0D2C"/>
    <w:rsid w:val="6CDB4853"/>
    <w:rsid w:val="6DED6739"/>
    <w:rsid w:val="6E056B89"/>
    <w:rsid w:val="6E391D6D"/>
    <w:rsid w:val="6EAE2C28"/>
    <w:rsid w:val="6EC802E2"/>
    <w:rsid w:val="6F0A4D16"/>
    <w:rsid w:val="6F433E0D"/>
    <w:rsid w:val="6F66482C"/>
    <w:rsid w:val="6FB42615"/>
    <w:rsid w:val="711134F0"/>
    <w:rsid w:val="711D18E9"/>
    <w:rsid w:val="714838BE"/>
    <w:rsid w:val="71DE7E1D"/>
    <w:rsid w:val="72B9098A"/>
    <w:rsid w:val="72EC6569"/>
    <w:rsid w:val="736B56E0"/>
    <w:rsid w:val="73FA5DFE"/>
    <w:rsid w:val="74E514C2"/>
    <w:rsid w:val="76DD06A3"/>
    <w:rsid w:val="77980A6E"/>
    <w:rsid w:val="78760DAF"/>
    <w:rsid w:val="790A4CAC"/>
    <w:rsid w:val="79A47EF6"/>
    <w:rsid w:val="7A2B5BC9"/>
    <w:rsid w:val="7A523156"/>
    <w:rsid w:val="7A652E89"/>
    <w:rsid w:val="7B537186"/>
    <w:rsid w:val="7B71585E"/>
    <w:rsid w:val="7B83177F"/>
    <w:rsid w:val="7D501945"/>
    <w:rsid w:val="7DF509C8"/>
    <w:rsid w:val="7E9E6F47"/>
    <w:rsid w:val="7F026937"/>
    <w:rsid w:val="7F0D7F93"/>
    <w:rsid w:val="7F3B68AE"/>
  </w:rsids>
  <m:mathPr>
    <m:mathFont m:val="Cambria Math"/>
    <m:brkBin m:val="before"/>
    <m:brkBinSub m:val="--"/>
    <m:smallFrac m:val="0"/>
    <m:dispDef/>
    <m:lMargin m:val="0"/>
    <m:rMargin m:val="0"/>
    <m:defJc m:val="centerGroup"/>
    <m:wrapIndent m:val="1440"/>
    <m:intLim m:val="subSup"/>
    <m:naryLim m:val="undOvr"/>
  </m:mathPr>
  <w:themeFontLang w:val="en-IN"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602" w:firstLineChars="200"/>
    </w:pPr>
    <w:rPr>
      <w:rFonts w:ascii="Times New Roman" w:hAnsi="Times New Roman" w:eastAsia="仿宋" w:cstheme="minorBidi"/>
      <w:kern w:val="2"/>
      <w:sz w:val="24"/>
      <w:szCs w:val="22"/>
      <w:lang w:val="en-GB" w:eastAsia="zh-CN" w:bidi="ar-SA"/>
    </w:rPr>
  </w:style>
  <w:style w:type="paragraph" w:styleId="2">
    <w:name w:val="heading 1"/>
    <w:basedOn w:val="1"/>
    <w:next w:val="1"/>
    <w:link w:val="18"/>
    <w:autoRedefine/>
    <w:qFormat/>
    <w:uiPriority w:val="0"/>
    <w:pPr>
      <w:keepNext/>
      <w:adjustRightInd w:val="0"/>
      <w:snapToGrid w:val="0"/>
      <w:spacing w:before="50" w:beforeLines="50" w:after="50" w:afterLines="50" w:line="288" w:lineRule="auto"/>
      <w:ind w:firstLine="0" w:firstLineChars="0"/>
      <w:outlineLvl w:val="0"/>
    </w:pPr>
    <w:rPr>
      <w:rFonts w:eastAsia="楷体"/>
      <w:b/>
      <w:color w:val="0070C0"/>
      <w:sz w:val="28"/>
      <w:szCs w:val="32"/>
    </w:rPr>
  </w:style>
  <w:style w:type="paragraph" w:styleId="3">
    <w:name w:val="heading 2"/>
    <w:basedOn w:val="1"/>
    <w:next w:val="1"/>
    <w:link w:val="19"/>
    <w:unhideWhenUsed/>
    <w:qFormat/>
    <w:uiPriority w:val="0"/>
    <w:pPr>
      <w:spacing w:before="140" w:after="60"/>
      <w:outlineLvl w:val="1"/>
    </w:pPr>
    <w:rPr>
      <w:rFonts w:eastAsia="微软雅黑"/>
      <w:b/>
      <w:color w:val="0070C0"/>
      <w:kern w:val="44"/>
      <w:sz w:val="28"/>
      <w:szCs w:val="28"/>
    </w:rPr>
  </w:style>
  <w:style w:type="paragraph" w:styleId="4">
    <w:name w:val="heading 3"/>
    <w:next w:val="1"/>
    <w:link w:val="20"/>
    <w:autoRedefine/>
    <w:unhideWhenUsed/>
    <w:qFormat/>
    <w:uiPriority w:val="0"/>
    <w:pPr>
      <w:widowControl w:val="0"/>
      <w:spacing w:before="140" w:after="140" w:line="360" w:lineRule="auto"/>
      <w:ind w:firstLine="560" w:firstLineChars="200"/>
      <w:outlineLvl w:val="2"/>
    </w:pPr>
    <w:rPr>
      <w:rFonts w:ascii="Times New Roman" w:hAnsi="Times New Roman" w:eastAsia="微软雅黑" w:cstheme="minorBidi"/>
      <w:b/>
      <w:iCs/>
      <w:color w:val="0070C0"/>
      <w:kern w:val="2"/>
      <w:sz w:val="24"/>
      <w:szCs w:val="28"/>
      <w:lang w:val="en-US" w:eastAsia="zh-CN" w:bidi="ar-SA"/>
    </w:rPr>
  </w:style>
  <w:style w:type="paragraph" w:styleId="5">
    <w:name w:val="heading 4"/>
    <w:basedOn w:val="1"/>
    <w:next w:val="1"/>
    <w:link w:val="23"/>
    <w:autoRedefine/>
    <w:semiHidden/>
    <w:unhideWhenUsed/>
    <w:qFormat/>
    <w:uiPriority w:val="9"/>
    <w:pPr>
      <w:keepNext/>
      <w:keepLines/>
      <w:spacing w:before="40"/>
      <w:outlineLvl w:val="3"/>
    </w:pPr>
    <w:rPr>
      <w:rFonts w:asciiTheme="majorHAnsi" w:hAnsiTheme="majorHAnsi" w:eastAsiaTheme="majorEastAsia" w:cstheme="majorBidi"/>
      <w:i/>
      <w:iCs/>
      <w:color w:val="2F5597" w:themeColor="accent1" w:themeShade="BF"/>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21"/>
    <w:autoRedefine/>
    <w:qFormat/>
    <w:uiPriority w:val="0"/>
    <w:pPr>
      <w:spacing w:line="240" w:lineRule="auto"/>
    </w:pPr>
    <w:rPr>
      <w:sz w:val="20"/>
      <w:szCs w:val="20"/>
    </w:rPr>
  </w:style>
  <w:style w:type="paragraph" w:styleId="7">
    <w:name w:val="toc 3"/>
    <w:basedOn w:val="1"/>
    <w:next w:val="1"/>
    <w:autoRedefine/>
    <w:unhideWhenUsed/>
    <w:qFormat/>
    <w:uiPriority w:val="39"/>
    <w:pPr>
      <w:widowControl/>
      <w:tabs>
        <w:tab w:val="right" w:leader="dot" w:pos="8296"/>
      </w:tabs>
      <w:spacing w:after="100" w:line="259" w:lineRule="auto"/>
      <w:ind w:firstLine="0" w:firstLineChars="0"/>
    </w:pPr>
    <w:rPr>
      <w:rFonts w:cs="Times New Roman" w:asciiTheme="minorHAnsi" w:hAnsiTheme="minorHAnsi" w:eastAsiaTheme="minorEastAsia"/>
      <w:kern w:val="0"/>
      <w:sz w:val="22"/>
      <w:lang w:val="en-US" w:eastAsia="en-US"/>
    </w:rPr>
  </w:style>
  <w:style w:type="paragraph" w:styleId="8">
    <w:name w:val="Balloon Text"/>
    <w:basedOn w:val="1"/>
    <w:link w:val="22"/>
    <w:autoRedefine/>
    <w:semiHidden/>
    <w:unhideWhenUsed/>
    <w:qFormat/>
    <w:uiPriority w:val="99"/>
    <w:pPr>
      <w:spacing w:line="240" w:lineRule="auto"/>
    </w:pPr>
    <w:rPr>
      <w:rFonts w:ascii="Segoe UI" w:hAnsi="Segoe UI" w:cs="Segoe UI"/>
      <w:sz w:val="18"/>
      <w:szCs w:val="18"/>
    </w:rPr>
  </w:style>
  <w:style w:type="paragraph" w:styleId="9">
    <w:name w:val="footer"/>
    <w:basedOn w:val="1"/>
    <w:link w:val="26"/>
    <w:autoRedefine/>
    <w:unhideWhenUsed/>
    <w:qFormat/>
    <w:uiPriority w:val="99"/>
    <w:pPr>
      <w:tabs>
        <w:tab w:val="center" w:pos="4513"/>
        <w:tab w:val="right" w:pos="9026"/>
      </w:tabs>
      <w:spacing w:line="240" w:lineRule="auto"/>
    </w:pPr>
  </w:style>
  <w:style w:type="paragraph" w:styleId="10">
    <w:name w:val="header"/>
    <w:basedOn w:val="1"/>
    <w:link w:val="25"/>
    <w:autoRedefine/>
    <w:unhideWhenUsed/>
    <w:qFormat/>
    <w:uiPriority w:val="99"/>
    <w:pPr>
      <w:tabs>
        <w:tab w:val="center" w:pos="4513"/>
        <w:tab w:val="right" w:pos="9026"/>
      </w:tabs>
      <w:spacing w:line="240" w:lineRule="auto"/>
    </w:pPr>
  </w:style>
  <w:style w:type="paragraph" w:styleId="11">
    <w:name w:val="toc 1"/>
    <w:basedOn w:val="1"/>
    <w:next w:val="1"/>
    <w:autoRedefine/>
    <w:unhideWhenUsed/>
    <w:qFormat/>
    <w:uiPriority w:val="39"/>
    <w:pPr>
      <w:widowControl/>
      <w:spacing w:after="100" w:line="259" w:lineRule="auto"/>
      <w:ind w:firstLine="0" w:firstLineChars="0"/>
    </w:pPr>
    <w:rPr>
      <w:rFonts w:cs="Times New Roman" w:asciiTheme="minorHAnsi" w:hAnsiTheme="minorHAnsi" w:eastAsiaTheme="minorEastAsia"/>
      <w:kern w:val="0"/>
      <w:sz w:val="22"/>
      <w:lang w:val="en-US" w:eastAsia="en-US"/>
    </w:rPr>
  </w:style>
  <w:style w:type="paragraph" w:styleId="12">
    <w:name w:val="toc 2"/>
    <w:basedOn w:val="1"/>
    <w:next w:val="1"/>
    <w:autoRedefine/>
    <w:unhideWhenUsed/>
    <w:qFormat/>
    <w:uiPriority w:val="39"/>
    <w:pPr>
      <w:widowControl/>
      <w:tabs>
        <w:tab w:val="right" w:leader="dot" w:pos="8296"/>
      </w:tabs>
      <w:spacing w:after="100" w:line="259" w:lineRule="auto"/>
      <w:ind w:firstLine="0" w:firstLineChars="0"/>
    </w:pPr>
    <w:rPr>
      <w:rFonts w:cs="Times New Roman" w:asciiTheme="minorHAnsi" w:hAnsiTheme="minorHAnsi" w:eastAsiaTheme="minorEastAsia"/>
      <w:kern w:val="0"/>
      <w:sz w:val="22"/>
      <w:lang w:val="en-US" w:eastAsia="en-US"/>
    </w:rPr>
  </w:style>
  <w:style w:type="paragraph" w:styleId="13">
    <w:name w:val="annotation subject"/>
    <w:basedOn w:val="6"/>
    <w:next w:val="6"/>
    <w:link w:val="24"/>
    <w:autoRedefine/>
    <w:semiHidden/>
    <w:unhideWhenUsed/>
    <w:qFormat/>
    <w:uiPriority w:val="99"/>
    <w:rPr>
      <w:b/>
      <w:bCs/>
    </w:rPr>
  </w:style>
  <w:style w:type="character" w:styleId="16">
    <w:name w:val="Hyperlink"/>
    <w:basedOn w:val="15"/>
    <w:autoRedefine/>
    <w:qFormat/>
    <w:uiPriority w:val="99"/>
    <w:rPr>
      <w:color w:val="0000FF"/>
      <w:u w:val="single"/>
    </w:rPr>
  </w:style>
  <w:style w:type="character" w:styleId="17">
    <w:name w:val="annotation reference"/>
    <w:basedOn w:val="15"/>
    <w:autoRedefine/>
    <w:qFormat/>
    <w:uiPriority w:val="0"/>
    <w:rPr>
      <w:sz w:val="16"/>
      <w:szCs w:val="16"/>
    </w:rPr>
  </w:style>
  <w:style w:type="character" w:customStyle="1" w:styleId="18">
    <w:name w:val="Heading 1 Char"/>
    <w:basedOn w:val="15"/>
    <w:link w:val="2"/>
    <w:autoRedefine/>
    <w:qFormat/>
    <w:uiPriority w:val="0"/>
    <w:rPr>
      <w:rFonts w:ascii="Times New Roman" w:hAnsi="Times New Roman" w:eastAsia="楷体"/>
      <w:b/>
      <w:color w:val="0070C0"/>
      <w:kern w:val="2"/>
      <w:sz w:val="28"/>
      <w:szCs w:val="32"/>
      <w:lang w:val="en-US" w:eastAsia="zh-CN"/>
    </w:rPr>
  </w:style>
  <w:style w:type="character" w:customStyle="1" w:styleId="19">
    <w:name w:val="Heading 2 Char"/>
    <w:basedOn w:val="15"/>
    <w:link w:val="3"/>
    <w:autoRedefine/>
    <w:qFormat/>
    <w:uiPriority w:val="0"/>
    <w:rPr>
      <w:rFonts w:ascii="Times New Roman" w:hAnsi="Times New Roman" w:eastAsia="微软雅黑"/>
      <w:b/>
      <w:color w:val="0070C0"/>
      <w:kern w:val="44"/>
      <w:sz w:val="28"/>
      <w:szCs w:val="28"/>
      <w:lang w:val="en-US" w:eastAsia="zh-CN"/>
    </w:rPr>
  </w:style>
  <w:style w:type="character" w:customStyle="1" w:styleId="20">
    <w:name w:val="Heading 3 Char"/>
    <w:basedOn w:val="15"/>
    <w:link w:val="4"/>
    <w:autoRedefine/>
    <w:qFormat/>
    <w:uiPriority w:val="0"/>
    <w:rPr>
      <w:rFonts w:ascii="Times New Roman" w:hAnsi="Times New Roman" w:eastAsia="微软雅黑"/>
      <w:b/>
      <w:iCs/>
      <w:color w:val="0070C0"/>
      <w:kern w:val="2"/>
      <w:sz w:val="24"/>
      <w:szCs w:val="28"/>
      <w:lang w:val="en-US" w:eastAsia="zh-CN"/>
    </w:rPr>
  </w:style>
  <w:style w:type="character" w:customStyle="1" w:styleId="21">
    <w:name w:val="Comment Text Char"/>
    <w:basedOn w:val="15"/>
    <w:link w:val="6"/>
    <w:autoRedefine/>
    <w:qFormat/>
    <w:uiPriority w:val="0"/>
    <w:rPr>
      <w:rFonts w:ascii="Times New Roman" w:hAnsi="Times New Roman" w:eastAsia="仿宋"/>
      <w:kern w:val="2"/>
      <w:sz w:val="20"/>
      <w:szCs w:val="20"/>
      <w:lang w:val="en-US" w:eastAsia="zh-CN"/>
    </w:rPr>
  </w:style>
  <w:style w:type="character" w:customStyle="1" w:styleId="22">
    <w:name w:val="Balloon Text Char"/>
    <w:basedOn w:val="15"/>
    <w:link w:val="8"/>
    <w:autoRedefine/>
    <w:semiHidden/>
    <w:qFormat/>
    <w:uiPriority w:val="99"/>
    <w:rPr>
      <w:rFonts w:ascii="Segoe UI" w:hAnsi="Segoe UI" w:eastAsia="仿宋" w:cs="Segoe UI"/>
      <w:kern w:val="2"/>
      <w:sz w:val="18"/>
      <w:szCs w:val="18"/>
      <w:lang w:val="en-US" w:eastAsia="zh-CN"/>
    </w:rPr>
  </w:style>
  <w:style w:type="character" w:customStyle="1" w:styleId="23">
    <w:name w:val="Heading 4 Char"/>
    <w:basedOn w:val="15"/>
    <w:link w:val="5"/>
    <w:autoRedefine/>
    <w:semiHidden/>
    <w:qFormat/>
    <w:uiPriority w:val="9"/>
    <w:rPr>
      <w:rFonts w:asciiTheme="majorHAnsi" w:hAnsiTheme="majorHAnsi" w:eastAsiaTheme="majorEastAsia" w:cstheme="majorBidi"/>
      <w:i/>
      <w:iCs/>
      <w:color w:val="2F5597" w:themeColor="accent1" w:themeShade="BF"/>
      <w:kern w:val="2"/>
      <w:sz w:val="24"/>
      <w:lang w:val="en-US" w:eastAsia="zh-CN"/>
    </w:rPr>
  </w:style>
  <w:style w:type="character" w:customStyle="1" w:styleId="24">
    <w:name w:val="Comment Subject Char"/>
    <w:basedOn w:val="21"/>
    <w:link w:val="13"/>
    <w:autoRedefine/>
    <w:semiHidden/>
    <w:qFormat/>
    <w:uiPriority w:val="99"/>
    <w:rPr>
      <w:rFonts w:ascii="Times New Roman" w:hAnsi="Times New Roman" w:eastAsia="仿宋"/>
      <w:b/>
      <w:bCs/>
      <w:kern w:val="2"/>
      <w:sz w:val="20"/>
      <w:szCs w:val="20"/>
      <w:lang w:val="en-US" w:eastAsia="zh-CN"/>
    </w:rPr>
  </w:style>
  <w:style w:type="character" w:customStyle="1" w:styleId="25">
    <w:name w:val="Header Char"/>
    <w:basedOn w:val="15"/>
    <w:link w:val="10"/>
    <w:autoRedefine/>
    <w:qFormat/>
    <w:uiPriority w:val="99"/>
    <w:rPr>
      <w:rFonts w:ascii="Times New Roman" w:hAnsi="Times New Roman" w:eastAsia="仿宋"/>
      <w:kern w:val="2"/>
      <w:sz w:val="24"/>
      <w:lang w:val="en-US" w:eastAsia="zh-CN"/>
    </w:rPr>
  </w:style>
  <w:style w:type="character" w:customStyle="1" w:styleId="26">
    <w:name w:val="Footer Char"/>
    <w:basedOn w:val="15"/>
    <w:link w:val="9"/>
    <w:autoRedefine/>
    <w:qFormat/>
    <w:uiPriority w:val="99"/>
    <w:rPr>
      <w:rFonts w:ascii="Times New Roman" w:hAnsi="Times New Roman" w:eastAsia="仿宋"/>
      <w:kern w:val="2"/>
      <w:sz w:val="24"/>
      <w:lang w:val="en-US" w:eastAsia="zh-CN"/>
    </w:rPr>
  </w:style>
  <w:style w:type="paragraph" w:customStyle="1" w:styleId="27">
    <w:name w:val="Revision1"/>
    <w:autoRedefine/>
    <w:hidden/>
    <w:semiHidden/>
    <w:qFormat/>
    <w:uiPriority w:val="99"/>
    <w:rPr>
      <w:rFonts w:ascii="Times New Roman" w:hAnsi="Times New Roman" w:eastAsia="仿宋" w:cstheme="minorBidi"/>
      <w:kern w:val="2"/>
      <w:sz w:val="24"/>
      <w:szCs w:val="22"/>
      <w:lang w:val="en-US" w:eastAsia="zh-CN" w:bidi="ar-SA"/>
    </w:rPr>
  </w:style>
  <w:style w:type="paragraph" w:customStyle="1" w:styleId="28">
    <w:name w:val="Revision2"/>
    <w:autoRedefine/>
    <w:hidden/>
    <w:semiHidden/>
    <w:qFormat/>
    <w:uiPriority w:val="99"/>
    <w:rPr>
      <w:rFonts w:ascii="Times New Roman" w:hAnsi="Times New Roman" w:eastAsia="仿宋" w:cstheme="minorBidi"/>
      <w:kern w:val="2"/>
      <w:sz w:val="24"/>
      <w:szCs w:val="22"/>
      <w:lang w:val="en-US" w:eastAsia="zh-CN" w:bidi="ar-SA"/>
    </w:rPr>
  </w:style>
  <w:style w:type="paragraph" w:customStyle="1" w:styleId="29">
    <w:name w:val="Revision"/>
    <w:autoRedefine/>
    <w:hidden/>
    <w:semiHidden/>
    <w:qFormat/>
    <w:uiPriority w:val="99"/>
    <w:rPr>
      <w:rFonts w:ascii="Times New Roman" w:hAnsi="Times New Roman" w:eastAsia="仿宋" w:cstheme="minorBidi"/>
      <w:kern w:val="2"/>
      <w:sz w:val="24"/>
      <w:szCs w:val="22"/>
      <w:lang w:val="en-GB" w:eastAsia="zh-CN" w:bidi="ar-SA"/>
    </w:rPr>
  </w:style>
  <w:style w:type="paragraph" w:customStyle="1" w:styleId="30">
    <w:name w:val="TOC Heading"/>
    <w:basedOn w:val="2"/>
    <w:next w:val="1"/>
    <w:autoRedefine/>
    <w:unhideWhenUsed/>
    <w:qFormat/>
    <w:uiPriority w:val="39"/>
    <w:pPr>
      <w:keepLines/>
      <w:widowControl/>
      <w:adjustRightInd/>
      <w:snapToGrid/>
      <w:spacing w:before="240" w:beforeLines="0" w:after="0" w:afterLines="0" w:line="259" w:lineRule="auto"/>
      <w:outlineLvl w:val="9"/>
    </w:pPr>
    <w:rPr>
      <w:rFonts w:asciiTheme="majorHAnsi" w:hAnsiTheme="majorHAnsi" w:eastAsiaTheme="majorEastAsia" w:cstheme="majorBidi"/>
      <w:b w:val="0"/>
      <w:color w:val="2F5597" w:themeColor="accent1" w:themeShade="BF"/>
      <w:kern w:val="0"/>
      <w:sz w:val="32"/>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381</Words>
  <Characters>2318</Characters>
  <Lines>105</Lines>
  <Paragraphs>29</Paragraphs>
  <TotalTime>8</TotalTime>
  <ScaleCrop>false</ScaleCrop>
  <LinksUpToDate>false</LinksUpToDate>
  <CharactersWithSpaces>2693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2022-11-17T01:36:00Z</dcterms:created>
  <dc:creator>lvhan</dc:creator>
  <cp:lastModifiedBy>孙婧</cp:lastModifiedBy>
  <dcterms:modified xsi:type="dcterms:W3CDTF">2024-06-11T10:29:19Z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BEE46DF6226E4F57AA82BDFCA2DBA0C5</vt:lpwstr>
  </property>
</Properties>
</file>