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A8BB4" w14:textId="77777777" w:rsidR="00C37462" w:rsidRPr="002C19F8" w:rsidRDefault="00C37462" w:rsidP="00DA6921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6EB9E429" w14:textId="7B14BFBC" w:rsidR="00D15AC3" w:rsidRPr="002C19F8" w:rsidRDefault="00D15AC3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Additional file </w:t>
      </w:r>
      <w:r w:rsidR="00735421">
        <w:rPr>
          <w:rFonts w:ascii="Times New Roman" w:hAnsi="Times New Roman" w:cs="Times New Roman"/>
          <w:b/>
          <w:bCs/>
          <w:sz w:val="20"/>
          <w:szCs w:val="20"/>
        </w:rPr>
        <w:t>21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S6 </w:t>
      </w:r>
      <w:r w:rsidRPr="002C19F8">
        <w:rPr>
          <w:rFonts w:ascii="Times New Roman" w:hAnsi="Times New Roman" w:cs="Times New Roman"/>
          <w:sz w:val="20"/>
          <w:szCs w:val="20"/>
        </w:rPr>
        <w:t>Associations of confounding/selection factors with all-cause mortality among ICU patients with COVID-19, by admission date</w:t>
      </w:r>
    </w:p>
    <w:tbl>
      <w:tblPr>
        <w:tblW w:w="13962" w:type="dxa"/>
        <w:tblLook w:val="04A0" w:firstRow="1" w:lastRow="0" w:firstColumn="1" w:lastColumn="0" w:noHBand="0" w:noVBand="1"/>
      </w:tblPr>
      <w:tblGrid>
        <w:gridCol w:w="3220"/>
        <w:gridCol w:w="1660"/>
        <w:gridCol w:w="1660"/>
        <w:gridCol w:w="1661"/>
        <w:gridCol w:w="1726"/>
        <w:gridCol w:w="1644"/>
        <w:gridCol w:w="1631"/>
        <w:gridCol w:w="873"/>
      </w:tblGrid>
      <w:tr w:rsidR="00D15AC3" w:rsidRPr="002C19F8" w14:paraId="20249342" w14:textId="77777777" w:rsidTr="008621C6">
        <w:trPr>
          <w:trHeight w:hRule="exact" w:val="284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D8B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13DB3" w14:textId="77777777" w:rsidR="00D15AC3" w:rsidRPr="002C19F8" w:rsidRDefault="00D15AC3" w:rsidP="00862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Hazard ratio (95% confidence interval) for 30-day all-cause mortality among COVID-19 patients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C5A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het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D15AC3" w:rsidRPr="002C19F8" w14:paraId="0811A392" w14:textId="77777777" w:rsidTr="008621C6">
        <w:trPr>
          <w:trHeight w:hRule="exact" w:val="567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05C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52D2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Feb-Apr 2020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1833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May-Jul 2020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487B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Aug-Oct 2020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8298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Nov 2020-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br/>
              <w:t>Jan 2021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F533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Feb-Apr 2021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8B0B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May-Aug 2021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00B6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D15AC3" w:rsidRPr="002C19F8" w14:paraId="4EA73BCA" w14:textId="77777777" w:rsidTr="008621C6">
        <w:trPr>
          <w:trHeight w:hRule="exact" w:val="567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CB9E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4D70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7,801 to 8,248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9973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1,394 to 1,506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AB58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2,747 to 2,928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2DDC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14,643 to 15,828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1E33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3,851 to 4,163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5DAD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1,829 to 2,028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9289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15AC3" w:rsidRPr="002C19F8" w14:paraId="2D4A81AD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95C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Socio-demographics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455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1396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3AB2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8EB0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CF7A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577C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F390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AC3" w:rsidRPr="002C19F8" w14:paraId="413B361D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A3B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Asian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689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1.33 (1.21, 1.46)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020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1.47 (1.15, 1.87)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EE0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1.26 (1.07, 1.49)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C16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1.34 (1.25, 1.44)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BEF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1.37 (1.19, 1.58)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047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1.30 (0.99, 1.71)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EAD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0.943</w:t>
            </w:r>
          </w:p>
        </w:tc>
      </w:tr>
      <w:tr w:rsidR="00D15AC3" w:rsidRPr="002C19F8" w14:paraId="65A08E8F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D89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Black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F65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1.22 (1.09, 1.37)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883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0.98 (0.61, 1.57)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C3C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0.87 (0.59, 1.28)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97A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 (0.80, 1.03)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1D9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0.86 (0.65, 1.12)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F29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0.80 (0.53, 1.19)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32D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0.004</w:t>
            </w:r>
          </w:p>
        </w:tc>
      </w:tr>
      <w:tr w:rsidR="00D15AC3" w:rsidRPr="002C19F8" w14:paraId="6BECEB89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EFE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White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00C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0.78 (0.72, 0.84)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EC0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0.76 (0.62, 0.95)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319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 (0.81, 1.09)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3DE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0.87 (0.83, 0.93)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E05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(0.84, 1.08)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765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(0.78, 1.24)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2C5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0.020</w:t>
            </w:r>
          </w:p>
        </w:tc>
      </w:tr>
      <w:tr w:rsidR="00D15AC3" w:rsidRPr="002C19F8" w14:paraId="2778BC84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DB5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Mixed/Other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242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0.98 (0.86,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9E6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(0.60, 1.51)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96E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0.62 (0.43, 0.90)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12A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0.86 (0.77, 0.96)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733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0.59 (0.44, 0.78)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65F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0.76 (0.47, 1.22)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86A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0.014</w:t>
            </w:r>
          </w:p>
        </w:tc>
      </w:tr>
      <w:tr w:rsidR="00D15AC3" w:rsidRPr="002C19F8" w14:paraId="3B4C827D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D37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Deprivation (quintiles)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63D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1.05 (1.03, 1.08)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F0A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1.05 (0.98, 1.13)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816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1.02 (0.98, 1.07)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D3E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1.06 (1.04, 1.08)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71C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1.03 (0.99, 1.07)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D1D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1.02 (0.94, 1.11)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B45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0.540</w:t>
            </w:r>
          </w:p>
        </w:tc>
      </w:tr>
      <w:tr w:rsidR="00D15AC3" w:rsidRPr="002C19F8" w14:paraId="400D509F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CC2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Prior or current comorbidities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C13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909B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7B09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FFEF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2A72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4136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A0BD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AC3" w:rsidRPr="002C19F8" w14:paraId="0E20305C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B50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Any past severe illness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DD5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1.24 (1.10, 1.39)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F54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1.73 (1.36, 2.19)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887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1.68 (1.40, 2.01)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275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1.55 (1.43, 1.68)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C93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1.59 (1.36, 1.86)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263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1.90 (1.44, 2.51)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EBF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0.004</w:t>
            </w:r>
          </w:p>
        </w:tc>
      </w:tr>
      <w:tr w:rsidR="00D15AC3" w:rsidRPr="002C19F8" w14:paraId="6FF1B6AC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F3C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Some or total dependency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795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1.38 (1.23, 1.54)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696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1.30 (1.03, 1.65)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5EB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1.56 (1.32, 1.84)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A66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1.35 (1.25, 1.45)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396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1.35 (1.16, 1.56)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F8C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2.11 (1.57, 2.85)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251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0.058</w:t>
            </w:r>
          </w:p>
        </w:tc>
      </w:tr>
      <w:tr w:rsidR="00D15AC3" w:rsidRPr="002C19F8" w14:paraId="238095A8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E41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Very severe cardiovascular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06B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 (0.61, 1.52)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9BC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1.56 (0.83, 2.94)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1B4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1.61 (0.98, 2.65)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67A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1.39 (1.04, 1.86)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AC0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1.85 (1.07, 3.20)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9F1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1.10 (0.27, 4.45)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989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0.538</w:t>
            </w:r>
          </w:p>
        </w:tc>
      </w:tr>
      <w:tr w:rsidR="00D15AC3" w:rsidRPr="002C19F8" w14:paraId="29CA358B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179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Severe respiratory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A3C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1.55 (1.13, 2.13)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BBB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1.43 (0.82, 2.49)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3EF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1.95 (1.30, 2.92)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05A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1.60 (1.26, 2.03)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EBC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1.26 (0.79, 2.01)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3B8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0.70 (0.29, 1.72)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AF6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0.405</w:t>
            </w:r>
          </w:p>
        </w:tc>
      </w:tr>
      <w:tr w:rsidR="00D15AC3" w:rsidRPr="002C19F8" w14:paraId="39ECE31D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E16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Liver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DFF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1.72 (0.93, 3.21)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05B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2.06 (1.02, 4.16)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D29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2.17 (1.20, 3.94)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D34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2.26 (1.71, 2.97)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130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2.85 (1.76, 4.60)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AAE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9.87 (5.05, 19.32)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B5C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0.002</w:t>
            </w:r>
          </w:p>
        </w:tc>
      </w:tr>
      <w:tr w:rsidR="00D15AC3" w:rsidRPr="002C19F8" w14:paraId="08498A93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B13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End-stage renal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6BF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1.35 (1.04, 1.74)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D7C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0.87 (0.46, 1.63)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6FC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1.91 (1.24, 2.95)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8BD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1.48 (1.23, 1.77)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B40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1.28 (0.89, 1.84)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62D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1.51 (0.78, 2.93)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9F3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0.433</w:t>
            </w:r>
          </w:p>
        </w:tc>
      </w:tr>
      <w:tr w:rsidR="00D15AC3" w:rsidRPr="002C19F8" w14:paraId="56146C0D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E67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Metastatic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64D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(0.66, 1.81)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088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1.07 (0.48, 2.41)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6DF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2.43 (1.41, 4.20)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D89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1.53 (1.16, 2.02)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215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1.88 (1.14, 3.11)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7DF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2.01 (0.74, 5.44)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310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0.300</w:t>
            </w:r>
          </w:p>
        </w:tc>
      </w:tr>
      <w:tr w:rsidR="00D15AC3" w:rsidRPr="002C19F8" w14:paraId="3811B6F0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036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Haematological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F6E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1.28 (1.02, 1.61)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0B7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2.61 (1.81, 3.77)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486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1.42 (0.95, 2.13)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2FC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2.03 (1.72, 2.39)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99C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2.02 (1.53, 2.67)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13A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2.17 (1.29, 3.64)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B58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0.005</w:t>
            </w:r>
          </w:p>
        </w:tc>
      </w:tr>
      <w:tr w:rsidR="00D15AC3" w:rsidRPr="002C19F8" w14:paraId="386F13AF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E63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Immunocompromised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807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1.30 (1.10, 1.55)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954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2.20 (1.56, 3.10)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66D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1.79 (1.41, 2.28)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FED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1.62 (1.43, 1.83)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8B8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1.70 (1.35, 2.14)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7DB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2.67 (1.88, 3.78)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3D0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0.003</w:t>
            </w:r>
          </w:p>
        </w:tc>
      </w:tr>
      <w:tr w:rsidR="00D15AC3" w:rsidRPr="002C19F8" w14:paraId="3D148A58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F30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APACHE II acute severity 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F2F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1.07 (1.06, 1.08)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78E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1.10 (1.09, 1.12)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EB9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(1.07, 1.10)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1BC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1.08 (1.08, 1.09)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A14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(1.08, 1.10)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B73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1.13 (1.10, 1.15)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DEF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15AC3" w:rsidRPr="002C19F8" w14:paraId="299C6A3B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242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ICNARC extreme physiology 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430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1.06 (1.05, 1.06)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948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1.08 (1.07, 1.09)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D9F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1.08 (1.07, 1.09)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8C0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1.06 (1.06, 1.07)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DF2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1.07 (1.06, 1.08)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EFB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(1.07, 1.11)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C03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15AC3" w:rsidRPr="002C19F8" w14:paraId="2A7FBF0F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285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/FiO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ratio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28F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0.96 (0.95, 0.96)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18C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 (0.93, 0.96)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2E5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0.96 (0.95, 0.97)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80F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(0.94, 0.95)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AC8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(0.94, 0.96)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337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0.93 (0.92, 0.95)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A72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0.023</w:t>
            </w:r>
          </w:p>
        </w:tc>
      </w:tr>
      <w:tr w:rsidR="00D15AC3" w:rsidRPr="002C19F8" w14:paraId="655570C3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1780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Advanced respiratory support (days)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61BE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 (0.97, 0.97)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A313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(0.98, 0.99)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EB47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(0.99, 1.00)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F116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(0.99, 0.99)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A744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(0.99, 1.00)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BB0E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1.02 (1.01, 1.03)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EFB2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</w:tbl>
    <w:p w14:paraId="19D3DD22" w14:textId="77777777" w:rsidR="00D15AC3" w:rsidRDefault="00D15AC3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 xml:space="preserve">Abbreviations: ICU intensive care unit </w:t>
      </w:r>
      <w:r w:rsidRPr="002C19F8">
        <w:rPr>
          <w:rFonts w:ascii="Times New Roman" w:hAnsi="Times New Roman" w:cs="Times New Roman"/>
          <w:sz w:val="20"/>
          <w:szCs w:val="20"/>
        </w:rPr>
        <w:br/>
        <w:t>Hazard ratios were from parametric survival analyses with a Gompertz-distributed baseline hazard function. Models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2C19F8">
        <w:rPr>
          <w:rFonts w:ascii="Times New Roman" w:hAnsi="Times New Roman" w:cs="Times New Roman"/>
          <w:sz w:val="20"/>
          <w:szCs w:val="20"/>
        </w:rPr>
        <w:t xml:space="preserve">P-value for equality of estimates between periods.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5AEA6C62" w14:textId="77777777" w:rsidR="000C24C4" w:rsidRDefault="000C24C4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226782" w14:textId="77777777" w:rsidR="000C24C4" w:rsidRDefault="000C24C4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E9AD09" w14:textId="77777777" w:rsidR="000C24C4" w:rsidRDefault="000C24C4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C24C4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35421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5322C27F-8E7B-40E2-9923-462788AC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2024-09-03T08:23:00Z</dcterms:created>
  <dcterms:modified xsi:type="dcterms:W3CDTF">2024-09-06T09:59:00Z</dcterms:modified>
</cp:coreProperties>
</file>