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0E89C" w14:textId="317E5239" w:rsidR="00D15AC3" w:rsidRPr="002C19F8" w:rsidRDefault="00D15AC3" w:rsidP="00D15AC3">
      <w:pPr>
        <w:rPr>
          <w:rFonts w:ascii="Times New Roman" w:hAnsi="Times New Roman" w:cs="Times New Roman"/>
          <w:sz w:val="20"/>
          <w:szCs w:val="20"/>
        </w:rPr>
      </w:pPr>
    </w:p>
    <w:p w14:paraId="360861D8" w14:textId="5F290829" w:rsidR="00D15AC3" w:rsidRPr="002C19F8" w:rsidRDefault="00D15AC3" w:rsidP="00D15AC3">
      <w:pPr>
        <w:spacing w:after="0" w:line="240" w:lineRule="auto"/>
        <w:rPr>
          <w:rFonts w:ascii="Times New Roman" w:hAnsi="Times New Roman" w:cs="Times New Roman"/>
          <w:sz w:val="20"/>
          <w:szCs w:val="20"/>
        </w:rPr>
      </w:pPr>
      <w:r w:rsidRPr="002C19F8">
        <w:rPr>
          <w:rFonts w:ascii="Times New Roman" w:hAnsi="Times New Roman" w:cs="Times New Roman"/>
          <w:b/>
          <w:bCs/>
          <w:sz w:val="20"/>
          <w:szCs w:val="20"/>
        </w:rPr>
        <w:t>Additional file 2</w:t>
      </w:r>
      <w:r w:rsidR="00A028AD">
        <w:rPr>
          <w:rFonts w:ascii="Times New Roman" w:hAnsi="Times New Roman" w:cs="Times New Roman"/>
          <w:b/>
          <w:bCs/>
          <w:sz w:val="20"/>
          <w:szCs w:val="20"/>
        </w:rPr>
        <w:t>6</w:t>
      </w:r>
      <w:bookmarkStart w:id="0" w:name="_GoBack"/>
      <w:bookmarkEnd w:id="0"/>
      <w:r w:rsidRPr="002C19F8">
        <w:rPr>
          <w:rFonts w:ascii="Times New Roman" w:hAnsi="Times New Roman" w:cs="Times New Roman"/>
          <w:b/>
          <w:bCs/>
          <w:sz w:val="20"/>
          <w:szCs w:val="20"/>
        </w:rPr>
        <w:t>: Supplementary Table S11</w:t>
      </w:r>
      <w:r w:rsidRPr="002C19F8">
        <w:rPr>
          <w:rFonts w:ascii="Times New Roman" w:hAnsi="Times New Roman" w:cs="Times New Roman"/>
          <w:sz w:val="20"/>
          <w:szCs w:val="20"/>
        </w:rPr>
        <w:t xml:space="preserve"> Main analyses of all-cause mortality and BMI, restricted to ICU patients who were not physically dependent on others for the activities of daily living prior to admission.</w:t>
      </w:r>
    </w:p>
    <w:tbl>
      <w:tblPr>
        <w:tblW w:w="7580" w:type="dxa"/>
        <w:tblLook w:val="04A0" w:firstRow="1" w:lastRow="0" w:firstColumn="1" w:lastColumn="0" w:noHBand="0" w:noVBand="1"/>
      </w:tblPr>
      <w:tblGrid>
        <w:gridCol w:w="3020"/>
        <w:gridCol w:w="2280"/>
        <w:gridCol w:w="2280"/>
      </w:tblGrid>
      <w:tr w:rsidR="00D15AC3" w:rsidRPr="002C19F8" w14:paraId="224E87D4" w14:textId="77777777" w:rsidTr="008621C6">
        <w:trPr>
          <w:trHeight w:val="255"/>
        </w:trPr>
        <w:tc>
          <w:tcPr>
            <w:tcW w:w="3020" w:type="dxa"/>
            <w:tcBorders>
              <w:top w:val="single" w:sz="4" w:space="0" w:color="auto"/>
              <w:left w:val="nil"/>
              <w:bottom w:val="nil"/>
              <w:right w:val="nil"/>
            </w:tcBorders>
            <w:shd w:val="clear" w:color="auto" w:fill="auto"/>
            <w:noWrap/>
            <w:vAlign w:val="bottom"/>
            <w:hideMark/>
          </w:tcPr>
          <w:p w14:paraId="7A9E65A5"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w:t>
            </w:r>
          </w:p>
        </w:tc>
        <w:tc>
          <w:tcPr>
            <w:tcW w:w="4560" w:type="dxa"/>
            <w:gridSpan w:val="2"/>
            <w:tcBorders>
              <w:top w:val="single" w:sz="4" w:space="0" w:color="auto"/>
              <w:left w:val="nil"/>
              <w:bottom w:val="single" w:sz="4" w:space="0" w:color="auto"/>
              <w:right w:val="nil"/>
            </w:tcBorders>
            <w:shd w:val="clear" w:color="auto" w:fill="auto"/>
            <w:noWrap/>
            <w:vAlign w:val="bottom"/>
            <w:hideMark/>
          </w:tcPr>
          <w:p w14:paraId="29AE6467" w14:textId="77777777" w:rsidR="00D15AC3" w:rsidRPr="002C19F8" w:rsidRDefault="00D15AC3" w:rsidP="008621C6">
            <w:pPr>
              <w:spacing w:after="0" w:line="240" w:lineRule="auto"/>
              <w:jc w:val="center"/>
              <w:rPr>
                <w:rFonts w:ascii="Calibri" w:eastAsia="Times New Roman" w:hAnsi="Calibri" w:cs="Calibri"/>
                <w:b/>
                <w:bCs/>
                <w:color w:val="000000"/>
                <w:sz w:val="20"/>
                <w:szCs w:val="20"/>
                <w:lang w:eastAsia="en-GB"/>
              </w:rPr>
            </w:pPr>
            <w:r w:rsidRPr="002C19F8">
              <w:rPr>
                <w:rFonts w:ascii="Calibri" w:eastAsia="Times New Roman" w:hAnsi="Calibri" w:cs="Calibri"/>
                <w:b/>
                <w:bCs/>
                <w:color w:val="000000"/>
                <w:sz w:val="20"/>
                <w:szCs w:val="20"/>
                <w:lang w:eastAsia="en-GB"/>
              </w:rPr>
              <w:t>Hazard ratio (95% CI) for 30-day all-cause mortality</w:t>
            </w:r>
          </w:p>
        </w:tc>
      </w:tr>
      <w:tr w:rsidR="00D15AC3" w:rsidRPr="002C19F8" w14:paraId="5557A40C" w14:textId="77777777" w:rsidTr="008621C6">
        <w:trPr>
          <w:trHeight w:val="600"/>
        </w:trPr>
        <w:tc>
          <w:tcPr>
            <w:tcW w:w="3020" w:type="dxa"/>
            <w:tcBorders>
              <w:top w:val="nil"/>
              <w:left w:val="nil"/>
              <w:bottom w:val="nil"/>
              <w:right w:val="nil"/>
            </w:tcBorders>
            <w:shd w:val="clear" w:color="auto" w:fill="auto"/>
            <w:noWrap/>
            <w:vAlign w:val="bottom"/>
            <w:hideMark/>
          </w:tcPr>
          <w:p w14:paraId="39BDA3A3" w14:textId="77777777" w:rsidR="00D15AC3" w:rsidRPr="002C19F8" w:rsidRDefault="00D15AC3" w:rsidP="008621C6">
            <w:pPr>
              <w:spacing w:after="0" w:line="240" w:lineRule="auto"/>
              <w:jc w:val="center"/>
              <w:rPr>
                <w:rFonts w:ascii="Calibri" w:eastAsia="Times New Roman" w:hAnsi="Calibri" w:cs="Calibri"/>
                <w:b/>
                <w:bCs/>
                <w:color w:val="000000"/>
                <w:sz w:val="20"/>
                <w:szCs w:val="20"/>
                <w:lang w:eastAsia="en-GB"/>
              </w:rPr>
            </w:pPr>
          </w:p>
        </w:tc>
        <w:tc>
          <w:tcPr>
            <w:tcW w:w="2280" w:type="dxa"/>
            <w:tcBorders>
              <w:top w:val="nil"/>
              <w:left w:val="nil"/>
              <w:bottom w:val="nil"/>
              <w:right w:val="nil"/>
            </w:tcBorders>
            <w:shd w:val="clear" w:color="auto" w:fill="auto"/>
            <w:vAlign w:val="bottom"/>
            <w:hideMark/>
          </w:tcPr>
          <w:p w14:paraId="3B3B72F7" w14:textId="77777777" w:rsidR="00D15AC3" w:rsidRPr="002C19F8" w:rsidRDefault="00D15AC3" w:rsidP="008621C6">
            <w:pPr>
              <w:spacing w:after="0" w:line="240" w:lineRule="auto"/>
              <w:rPr>
                <w:rFonts w:ascii="Calibri" w:eastAsia="Times New Roman" w:hAnsi="Calibri" w:cs="Calibri"/>
                <w:b/>
                <w:bCs/>
                <w:color w:val="000000"/>
                <w:sz w:val="20"/>
                <w:szCs w:val="20"/>
                <w:lang w:eastAsia="en-GB"/>
              </w:rPr>
            </w:pPr>
            <w:r w:rsidRPr="002C19F8">
              <w:rPr>
                <w:rFonts w:ascii="Calibri" w:eastAsia="Times New Roman" w:hAnsi="Calibri" w:cs="Calibri"/>
                <w:b/>
                <w:bCs/>
                <w:color w:val="000000"/>
                <w:sz w:val="20"/>
                <w:szCs w:val="20"/>
                <w:lang w:eastAsia="en-GB"/>
              </w:rPr>
              <w:t xml:space="preserve">COVID-19 </w:t>
            </w:r>
            <w:proofErr w:type="spellStart"/>
            <w:r w:rsidRPr="002C19F8">
              <w:rPr>
                <w:rFonts w:ascii="Calibri" w:eastAsia="Times New Roman" w:hAnsi="Calibri" w:cs="Calibri"/>
                <w:b/>
                <w:bCs/>
                <w:color w:val="000000"/>
                <w:sz w:val="20"/>
                <w:szCs w:val="20"/>
                <w:lang w:eastAsia="en-GB"/>
              </w:rPr>
              <w:t>patients</w:t>
            </w:r>
            <w:r w:rsidRPr="002C19F8">
              <w:rPr>
                <w:rFonts w:ascii="Calibri" w:eastAsia="Times New Roman" w:hAnsi="Calibri" w:cs="Calibri"/>
                <w:b/>
                <w:bCs/>
                <w:color w:val="000000"/>
                <w:sz w:val="20"/>
                <w:szCs w:val="20"/>
                <w:vertAlign w:val="superscript"/>
                <w:lang w:eastAsia="en-GB"/>
              </w:rPr>
              <w:t>a</w:t>
            </w:r>
            <w:proofErr w:type="spellEnd"/>
          </w:p>
        </w:tc>
        <w:tc>
          <w:tcPr>
            <w:tcW w:w="2280" w:type="dxa"/>
            <w:tcBorders>
              <w:top w:val="nil"/>
              <w:left w:val="nil"/>
              <w:bottom w:val="nil"/>
              <w:right w:val="nil"/>
            </w:tcBorders>
            <w:shd w:val="clear" w:color="auto" w:fill="auto"/>
            <w:vAlign w:val="bottom"/>
            <w:hideMark/>
          </w:tcPr>
          <w:p w14:paraId="72B643E5" w14:textId="77777777" w:rsidR="00D15AC3" w:rsidRPr="002C19F8" w:rsidRDefault="00D15AC3" w:rsidP="008621C6">
            <w:pPr>
              <w:spacing w:after="0" w:line="240" w:lineRule="auto"/>
              <w:rPr>
                <w:rFonts w:ascii="Calibri" w:eastAsia="Times New Roman" w:hAnsi="Calibri" w:cs="Calibri"/>
                <w:b/>
                <w:bCs/>
                <w:color w:val="000000"/>
                <w:sz w:val="20"/>
                <w:szCs w:val="20"/>
                <w:lang w:eastAsia="en-GB"/>
              </w:rPr>
            </w:pPr>
            <w:r w:rsidRPr="002C19F8">
              <w:rPr>
                <w:rFonts w:ascii="Calibri" w:eastAsia="Times New Roman" w:hAnsi="Calibri" w:cs="Calibri"/>
                <w:b/>
                <w:bCs/>
                <w:color w:val="000000"/>
                <w:sz w:val="20"/>
                <w:szCs w:val="20"/>
                <w:lang w:eastAsia="en-GB"/>
              </w:rPr>
              <w:t xml:space="preserve">Non-COVID-19 patients, before </w:t>
            </w:r>
            <w:proofErr w:type="spellStart"/>
            <w:r w:rsidRPr="002C19F8">
              <w:rPr>
                <w:rFonts w:ascii="Calibri" w:eastAsia="Times New Roman" w:hAnsi="Calibri" w:cs="Calibri"/>
                <w:b/>
                <w:bCs/>
                <w:color w:val="000000"/>
                <w:sz w:val="20"/>
                <w:szCs w:val="20"/>
                <w:lang w:eastAsia="en-GB"/>
              </w:rPr>
              <w:t>pandemic</w:t>
            </w:r>
            <w:r w:rsidRPr="002C19F8">
              <w:rPr>
                <w:rFonts w:ascii="Calibri" w:eastAsia="Times New Roman" w:hAnsi="Calibri" w:cs="Calibri"/>
                <w:b/>
                <w:bCs/>
                <w:color w:val="000000"/>
                <w:sz w:val="20"/>
                <w:szCs w:val="20"/>
                <w:vertAlign w:val="superscript"/>
                <w:lang w:eastAsia="en-GB"/>
              </w:rPr>
              <w:t>b</w:t>
            </w:r>
            <w:proofErr w:type="spellEnd"/>
          </w:p>
        </w:tc>
      </w:tr>
      <w:tr w:rsidR="00D15AC3" w:rsidRPr="002C19F8" w14:paraId="4BA0F0F5" w14:textId="77777777" w:rsidTr="008621C6">
        <w:trPr>
          <w:trHeight w:val="300"/>
        </w:trPr>
        <w:tc>
          <w:tcPr>
            <w:tcW w:w="3020" w:type="dxa"/>
            <w:tcBorders>
              <w:top w:val="nil"/>
              <w:left w:val="nil"/>
              <w:bottom w:val="single" w:sz="4" w:space="0" w:color="auto"/>
              <w:right w:val="nil"/>
            </w:tcBorders>
            <w:shd w:val="clear" w:color="auto" w:fill="auto"/>
            <w:noWrap/>
            <w:vAlign w:val="bottom"/>
            <w:hideMark/>
          </w:tcPr>
          <w:p w14:paraId="1E3D43F1"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Deaths (N)</w:t>
            </w:r>
          </w:p>
        </w:tc>
        <w:tc>
          <w:tcPr>
            <w:tcW w:w="2280" w:type="dxa"/>
            <w:tcBorders>
              <w:top w:val="nil"/>
              <w:left w:val="nil"/>
              <w:bottom w:val="single" w:sz="4" w:space="0" w:color="auto"/>
              <w:right w:val="nil"/>
            </w:tcBorders>
            <w:shd w:val="clear" w:color="auto" w:fill="auto"/>
            <w:vAlign w:val="bottom"/>
            <w:hideMark/>
          </w:tcPr>
          <w:p w14:paraId="2F643763"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10,080 (30,526)</w:t>
            </w:r>
          </w:p>
        </w:tc>
        <w:tc>
          <w:tcPr>
            <w:tcW w:w="2280" w:type="dxa"/>
            <w:tcBorders>
              <w:top w:val="nil"/>
              <w:left w:val="nil"/>
              <w:bottom w:val="single" w:sz="4" w:space="0" w:color="auto"/>
              <w:right w:val="nil"/>
            </w:tcBorders>
            <w:shd w:val="clear" w:color="auto" w:fill="auto"/>
            <w:vAlign w:val="bottom"/>
            <w:hideMark/>
          </w:tcPr>
          <w:p w14:paraId="32ADABB4"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3,265 (16,630)</w:t>
            </w:r>
          </w:p>
        </w:tc>
      </w:tr>
      <w:tr w:rsidR="00D15AC3" w:rsidRPr="002C19F8" w14:paraId="1C618098" w14:textId="77777777" w:rsidTr="008621C6">
        <w:trPr>
          <w:trHeight w:val="300"/>
        </w:trPr>
        <w:tc>
          <w:tcPr>
            <w:tcW w:w="3020" w:type="dxa"/>
            <w:tcBorders>
              <w:top w:val="nil"/>
              <w:left w:val="nil"/>
              <w:bottom w:val="nil"/>
              <w:right w:val="nil"/>
            </w:tcBorders>
            <w:shd w:val="clear" w:color="auto" w:fill="auto"/>
            <w:noWrap/>
            <w:vAlign w:val="bottom"/>
            <w:hideMark/>
          </w:tcPr>
          <w:p w14:paraId="7848B54D"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p>
        </w:tc>
        <w:tc>
          <w:tcPr>
            <w:tcW w:w="2280" w:type="dxa"/>
            <w:tcBorders>
              <w:top w:val="nil"/>
              <w:left w:val="nil"/>
              <w:bottom w:val="nil"/>
              <w:right w:val="nil"/>
            </w:tcBorders>
            <w:shd w:val="clear" w:color="auto" w:fill="auto"/>
            <w:vAlign w:val="bottom"/>
            <w:hideMark/>
          </w:tcPr>
          <w:p w14:paraId="1860440F" w14:textId="77777777" w:rsidR="00D15AC3" w:rsidRPr="002C19F8" w:rsidRDefault="00D15AC3" w:rsidP="008621C6">
            <w:pPr>
              <w:spacing w:after="0" w:line="240" w:lineRule="auto"/>
              <w:rPr>
                <w:rFonts w:ascii="Times New Roman" w:eastAsia="Times New Roman" w:hAnsi="Times New Roman" w:cs="Times New Roman"/>
                <w:sz w:val="20"/>
                <w:szCs w:val="20"/>
                <w:lang w:eastAsia="en-GB"/>
              </w:rPr>
            </w:pPr>
          </w:p>
        </w:tc>
        <w:tc>
          <w:tcPr>
            <w:tcW w:w="2280" w:type="dxa"/>
            <w:tcBorders>
              <w:top w:val="nil"/>
              <w:left w:val="nil"/>
              <w:bottom w:val="nil"/>
              <w:right w:val="nil"/>
            </w:tcBorders>
            <w:shd w:val="clear" w:color="auto" w:fill="auto"/>
            <w:vAlign w:val="bottom"/>
            <w:hideMark/>
          </w:tcPr>
          <w:p w14:paraId="401FBB4E" w14:textId="77777777" w:rsidR="00D15AC3" w:rsidRPr="002C19F8" w:rsidRDefault="00D15AC3" w:rsidP="008621C6">
            <w:pPr>
              <w:spacing w:after="0" w:line="240" w:lineRule="auto"/>
              <w:rPr>
                <w:rFonts w:ascii="Times New Roman" w:eastAsia="Times New Roman" w:hAnsi="Times New Roman" w:cs="Times New Roman"/>
                <w:sz w:val="20"/>
                <w:szCs w:val="20"/>
                <w:lang w:eastAsia="en-GB"/>
              </w:rPr>
            </w:pPr>
          </w:p>
        </w:tc>
      </w:tr>
      <w:tr w:rsidR="00D15AC3" w:rsidRPr="002C19F8" w14:paraId="07FCA0F8" w14:textId="77777777" w:rsidTr="008621C6">
        <w:trPr>
          <w:trHeight w:val="255"/>
        </w:trPr>
        <w:tc>
          <w:tcPr>
            <w:tcW w:w="3020" w:type="dxa"/>
            <w:tcBorders>
              <w:top w:val="nil"/>
              <w:left w:val="nil"/>
              <w:bottom w:val="nil"/>
              <w:right w:val="nil"/>
            </w:tcBorders>
            <w:shd w:val="clear" w:color="auto" w:fill="auto"/>
            <w:noWrap/>
            <w:vAlign w:val="bottom"/>
            <w:hideMark/>
          </w:tcPr>
          <w:p w14:paraId="638F1837"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Per SD higher BMI</w:t>
            </w:r>
          </w:p>
        </w:tc>
        <w:tc>
          <w:tcPr>
            <w:tcW w:w="2280" w:type="dxa"/>
            <w:tcBorders>
              <w:top w:val="nil"/>
              <w:left w:val="nil"/>
              <w:bottom w:val="nil"/>
              <w:right w:val="nil"/>
            </w:tcBorders>
            <w:shd w:val="clear" w:color="auto" w:fill="auto"/>
            <w:noWrap/>
            <w:vAlign w:val="bottom"/>
            <w:hideMark/>
          </w:tcPr>
          <w:p w14:paraId="03A0DD63"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1.04 (1.01, 1.06)</w:t>
            </w:r>
          </w:p>
        </w:tc>
        <w:tc>
          <w:tcPr>
            <w:tcW w:w="2280" w:type="dxa"/>
            <w:tcBorders>
              <w:top w:val="nil"/>
              <w:left w:val="nil"/>
              <w:bottom w:val="nil"/>
              <w:right w:val="nil"/>
            </w:tcBorders>
            <w:shd w:val="clear" w:color="auto" w:fill="auto"/>
            <w:noWrap/>
            <w:vAlign w:val="bottom"/>
            <w:hideMark/>
          </w:tcPr>
          <w:p w14:paraId="4D59C58D"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0.82 (0.79, 0.86)</w:t>
            </w:r>
          </w:p>
        </w:tc>
      </w:tr>
      <w:tr w:rsidR="00D15AC3" w:rsidRPr="002C19F8" w14:paraId="0527E6B5" w14:textId="77777777" w:rsidTr="008621C6">
        <w:trPr>
          <w:trHeight w:val="300"/>
        </w:trPr>
        <w:tc>
          <w:tcPr>
            <w:tcW w:w="3020" w:type="dxa"/>
            <w:tcBorders>
              <w:top w:val="nil"/>
              <w:left w:val="nil"/>
              <w:bottom w:val="nil"/>
              <w:right w:val="nil"/>
            </w:tcBorders>
            <w:shd w:val="clear" w:color="auto" w:fill="auto"/>
            <w:noWrap/>
            <w:vAlign w:val="bottom"/>
            <w:hideMark/>
          </w:tcPr>
          <w:p w14:paraId="01B80F68"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Underweight (&lt;18.5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0D33BCEF"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1.37 (1.08, 1.75)</w:t>
            </w:r>
          </w:p>
        </w:tc>
        <w:tc>
          <w:tcPr>
            <w:tcW w:w="2280" w:type="dxa"/>
            <w:tcBorders>
              <w:top w:val="nil"/>
              <w:left w:val="nil"/>
              <w:bottom w:val="nil"/>
              <w:right w:val="nil"/>
            </w:tcBorders>
            <w:shd w:val="clear" w:color="auto" w:fill="auto"/>
            <w:noWrap/>
            <w:vAlign w:val="bottom"/>
            <w:hideMark/>
          </w:tcPr>
          <w:p w14:paraId="14E3E07D"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1.42 (1.22, 1.66)</w:t>
            </w:r>
          </w:p>
        </w:tc>
      </w:tr>
      <w:tr w:rsidR="00D15AC3" w:rsidRPr="002C19F8" w14:paraId="1B53F17B" w14:textId="77777777" w:rsidTr="008621C6">
        <w:trPr>
          <w:trHeight w:val="300"/>
        </w:trPr>
        <w:tc>
          <w:tcPr>
            <w:tcW w:w="3020" w:type="dxa"/>
            <w:tcBorders>
              <w:top w:val="nil"/>
              <w:left w:val="nil"/>
              <w:bottom w:val="nil"/>
              <w:right w:val="nil"/>
            </w:tcBorders>
            <w:shd w:val="clear" w:color="auto" w:fill="auto"/>
            <w:noWrap/>
            <w:vAlign w:val="bottom"/>
            <w:hideMark/>
          </w:tcPr>
          <w:p w14:paraId="66CA6709"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Recommended (18.5-&lt;25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7DDFAC14"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1.00 (reference)</w:t>
            </w:r>
          </w:p>
        </w:tc>
        <w:tc>
          <w:tcPr>
            <w:tcW w:w="2280" w:type="dxa"/>
            <w:tcBorders>
              <w:top w:val="nil"/>
              <w:left w:val="nil"/>
              <w:bottom w:val="nil"/>
              <w:right w:val="nil"/>
            </w:tcBorders>
            <w:shd w:val="clear" w:color="auto" w:fill="auto"/>
            <w:noWrap/>
            <w:vAlign w:val="bottom"/>
            <w:hideMark/>
          </w:tcPr>
          <w:p w14:paraId="08D981C4"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1.00 (reference)</w:t>
            </w:r>
          </w:p>
        </w:tc>
      </w:tr>
      <w:tr w:rsidR="00D15AC3" w:rsidRPr="002C19F8" w14:paraId="71210E7A" w14:textId="77777777" w:rsidTr="008621C6">
        <w:trPr>
          <w:trHeight w:val="300"/>
        </w:trPr>
        <w:tc>
          <w:tcPr>
            <w:tcW w:w="3020" w:type="dxa"/>
            <w:tcBorders>
              <w:top w:val="nil"/>
              <w:left w:val="nil"/>
              <w:bottom w:val="nil"/>
              <w:right w:val="nil"/>
            </w:tcBorders>
            <w:shd w:val="clear" w:color="auto" w:fill="auto"/>
            <w:noWrap/>
            <w:vAlign w:val="bottom"/>
            <w:hideMark/>
          </w:tcPr>
          <w:p w14:paraId="7E63B4C7"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Overweight (25-&lt;30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521B1FDE"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1.01 (0.96, 1.06)</w:t>
            </w:r>
          </w:p>
        </w:tc>
        <w:tc>
          <w:tcPr>
            <w:tcW w:w="2280" w:type="dxa"/>
            <w:tcBorders>
              <w:top w:val="nil"/>
              <w:left w:val="nil"/>
              <w:bottom w:val="nil"/>
              <w:right w:val="nil"/>
            </w:tcBorders>
            <w:shd w:val="clear" w:color="auto" w:fill="auto"/>
            <w:noWrap/>
            <w:vAlign w:val="bottom"/>
            <w:hideMark/>
          </w:tcPr>
          <w:p w14:paraId="75A25EF0"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0.83 (0.76, 0.90)</w:t>
            </w:r>
          </w:p>
        </w:tc>
      </w:tr>
      <w:tr w:rsidR="00D15AC3" w:rsidRPr="002C19F8" w14:paraId="54EF88CC" w14:textId="77777777" w:rsidTr="008621C6">
        <w:trPr>
          <w:trHeight w:val="300"/>
        </w:trPr>
        <w:tc>
          <w:tcPr>
            <w:tcW w:w="3020" w:type="dxa"/>
            <w:tcBorders>
              <w:top w:val="nil"/>
              <w:left w:val="nil"/>
              <w:bottom w:val="nil"/>
              <w:right w:val="nil"/>
            </w:tcBorders>
            <w:shd w:val="clear" w:color="auto" w:fill="auto"/>
            <w:noWrap/>
            <w:vAlign w:val="bottom"/>
            <w:hideMark/>
          </w:tcPr>
          <w:p w14:paraId="1C3550BD"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Obesity 1 (30-&lt;35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44672439"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0.96 (0.90, 1.01)</w:t>
            </w:r>
          </w:p>
        </w:tc>
        <w:tc>
          <w:tcPr>
            <w:tcW w:w="2280" w:type="dxa"/>
            <w:tcBorders>
              <w:top w:val="nil"/>
              <w:left w:val="nil"/>
              <w:bottom w:val="nil"/>
              <w:right w:val="nil"/>
            </w:tcBorders>
            <w:shd w:val="clear" w:color="auto" w:fill="auto"/>
            <w:noWrap/>
            <w:vAlign w:val="bottom"/>
            <w:hideMark/>
          </w:tcPr>
          <w:p w14:paraId="43E57613"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0.71 (0.64, 0.79)</w:t>
            </w:r>
          </w:p>
        </w:tc>
      </w:tr>
      <w:tr w:rsidR="00D15AC3" w:rsidRPr="002C19F8" w14:paraId="634CBEB3" w14:textId="77777777" w:rsidTr="008621C6">
        <w:trPr>
          <w:trHeight w:val="300"/>
        </w:trPr>
        <w:tc>
          <w:tcPr>
            <w:tcW w:w="3020" w:type="dxa"/>
            <w:tcBorders>
              <w:top w:val="nil"/>
              <w:left w:val="nil"/>
              <w:bottom w:val="nil"/>
              <w:right w:val="nil"/>
            </w:tcBorders>
            <w:shd w:val="clear" w:color="auto" w:fill="auto"/>
            <w:noWrap/>
            <w:vAlign w:val="bottom"/>
            <w:hideMark/>
          </w:tcPr>
          <w:p w14:paraId="045FE868"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Obesity 2 (35-&lt;40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nil"/>
              <w:right w:val="nil"/>
            </w:tcBorders>
            <w:shd w:val="clear" w:color="auto" w:fill="auto"/>
            <w:noWrap/>
            <w:vAlign w:val="bottom"/>
            <w:hideMark/>
          </w:tcPr>
          <w:p w14:paraId="6E639FA4"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0.97 (0.90, 1.04)</w:t>
            </w:r>
          </w:p>
        </w:tc>
        <w:tc>
          <w:tcPr>
            <w:tcW w:w="2280" w:type="dxa"/>
            <w:tcBorders>
              <w:top w:val="nil"/>
              <w:left w:val="nil"/>
              <w:bottom w:val="nil"/>
              <w:right w:val="nil"/>
            </w:tcBorders>
            <w:shd w:val="clear" w:color="auto" w:fill="auto"/>
            <w:noWrap/>
            <w:vAlign w:val="bottom"/>
            <w:hideMark/>
          </w:tcPr>
          <w:p w14:paraId="7EF049D0"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0.66 (0.56, 0.78)</w:t>
            </w:r>
          </w:p>
        </w:tc>
      </w:tr>
      <w:tr w:rsidR="00D15AC3" w:rsidRPr="002C19F8" w14:paraId="3BB8458D" w14:textId="77777777" w:rsidTr="008621C6">
        <w:trPr>
          <w:trHeight w:val="300"/>
        </w:trPr>
        <w:tc>
          <w:tcPr>
            <w:tcW w:w="3020" w:type="dxa"/>
            <w:tcBorders>
              <w:top w:val="nil"/>
              <w:left w:val="nil"/>
              <w:bottom w:val="single" w:sz="4" w:space="0" w:color="auto"/>
              <w:right w:val="nil"/>
            </w:tcBorders>
            <w:shd w:val="clear" w:color="auto" w:fill="auto"/>
            <w:noWrap/>
            <w:vAlign w:val="bottom"/>
            <w:hideMark/>
          </w:tcPr>
          <w:p w14:paraId="123CC8E6"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 xml:space="preserve">   Obesity 3+ (≥40 kg/m</w:t>
            </w:r>
            <w:r w:rsidRPr="002C19F8">
              <w:rPr>
                <w:rFonts w:ascii="Calibri" w:eastAsia="Times New Roman" w:hAnsi="Calibri" w:cs="Calibri"/>
                <w:color w:val="000000"/>
                <w:sz w:val="20"/>
                <w:szCs w:val="20"/>
                <w:vertAlign w:val="superscript"/>
                <w:lang w:eastAsia="en-GB"/>
              </w:rPr>
              <w:t>2</w:t>
            </w:r>
            <w:r w:rsidRPr="002C19F8">
              <w:rPr>
                <w:rFonts w:ascii="Calibri" w:eastAsia="Times New Roman" w:hAnsi="Calibri" w:cs="Calibri"/>
                <w:color w:val="000000"/>
                <w:sz w:val="20"/>
                <w:szCs w:val="20"/>
                <w:lang w:eastAsia="en-GB"/>
              </w:rPr>
              <w:t>)</w:t>
            </w:r>
          </w:p>
        </w:tc>
        <w:tc>
          <w:tcPr>
            <w:tcW w:w="2280" w:type="dxa"/>
            <w:tcBorders>
              <w:top w:val="nil"/>
              <w:left w:val="nil"/>
              <w:bottom w:val="single" w:sz="4" w:space="0" w:color="auto"/>
              <w:right w:val="nil"/>
            </w:tcBorders>
            <w:shd w:val="clear" w:color="auto" w:fill="auto"/>
            <w:noWrap/>
            <w:vAlign w:val="bottom"/>
            <w:hideMark/>
          </w:tcPr>
          <w:p w14:paraId="40F3DA4C"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1.19 (1.09, 1.29)</w:t>
            </w:r>
          </w:p>
        </w:tc>
        <w:tc>
          <w:tcPr>
            <w:tcW w:w="2280" w:type="dxa"/>
            <w:tcBorders>
              <w:top w:val="nil"/>
              <w:left w:val="nil"/>
              <w:bottom w:val="single" w:sz="4" w:space="0" w:color="auto"/>
              <w:right w:val="nil"/>
            </w:tcBorders>
            <w:shd w:val="clear" w:color="auto" w:fill="auto"/>
            <w:noWrap/>
            <w:vAlign w:val="bottom"/>
            <w:hideMark/>
          </w:tcPr>
          <w:p w14:paraId="660A7F08" w14:textId="77777777" w:rsidR="00D15AC3" w:rsidRPr="002C19F8" w:rsidRDefault="00D15AC3" w:rsidP="008621C6">
            <w:pPr>
              <w:spacing w:after="0" w:line="240" w:lineRule="auto"/>
              <w:rPr>
                <w:rFonts w:ascii="Calibri" w:eastAsia="Times New Roman" w:hAnsi="Calibri" w:cs="Calibri"/>
                <w:color w:val="000000"/>
                <w:sz w:val="20"/>
                <w:szCs w:val="20"/>
                <w:lang w:eastAsia="en-GB"/>
              </w:rPr>
            </w:pPr>
            <w:r w:rsidRPr="002C19F8">
              <w:rPr>
                <w:rFonts w:ascii="Calibri" w:eastAsia="Times New Roman" w:hAnsi="Calibri" w:cs="Calibri"/>
                <w:color w:val="000000"/>
                <w:sz w:val="20"/>
                <w:szCs w:val="20"/>
                <w:lang w:eastAsia="en-GB"/>
              </w:rPr>
              <w:t>0.72 (0.60, 0.87)</w:t>
            </w:r>
          </w:p>
        </w:tc>
      </w:tr>
    </w:tbl>
    <w:p w14:paraId="2C0C1CD9" w14:textId="49C29E8E" w:rsidR="00BF5AB0" w:rsidRDefault="00D15AC3">
      <w:pPr>
        <w:rPr>
          <w:rFonts w:ascii="Times New Roman" w:hAnsi="Times New Roman" w:cs="Times New Roman"/>
        </w:rPr>
      </w:pPr>
      <w:r w:rsidRPr="002C19F8">
        <w:rPr>
          <w:rFonts w:ascii="Times New Roman" w:hAnsi="Times New Roman" w:cs="Times New Roman"/>
          <w:sz w:val="20"/>
          <w:szCs w:val="20"/>
        </w:rPr>
        <w:t>Abbreviations: BMI body mass index, ICU intensive care unit, CI confidence interval, SD standard deviation</w:t>
      </w:r>
      <w:r w:rsidRPr="002C19F8">
        <w:rPr>
          <w:rFonts w:ascii="Times New Roman" w:hAnsi="Times New Roman" w:cs="Times New Roman"/>
          <w:sz w:val="20"/>
          <w:szCs w:val="20"/>
        </w:rPr>
        <w:br/>
        <w:t>Results from parametric survival analyses with Gompertz baseline hazard functions. Survival time was censored at 30 days with patients discharged earlier assumed to survive to 30 days. Adjusted for sex, age (cubic spline), ethnic group, deprivation, admission period and admission region.</w:t>
      </w:r>
      <w:r w:rsidRPr="002C19F8">
        <w:rPr>
          <w:rFonts w:ascii="Times New Roman" w:hAnsi="Times New Roman" w:cs="Times New Roman"/>
          <w:sz w:val="20"/>
          <w:szCs w:val="20"/>
        </w:rPr>
        <w:br/>
      </w:r>
      <w:proofErr w:type="gramStart"/>
      <w:r w:rsidRPr="002C19F8">
        <w:rPr>
          <w:rFonts w:ascii="Times New Roman" w:hAnsi="Times New Roman" w:cs="Times New Roman"/>
          <w:sz w:val="20"/>
          <w:szCs w:val="20"/>
          <w:vertAlign w:val="superscript"/>
        </w:rPr>
        <w:t>a</w:t>
      </w:r>
      <w:proofErr w:type="gramEnd"/>
      <w:r w:rsidRPr="002C19F8">
        <w:rPr>
          <w:rFonts w:ascii="Times New Roman" w:hAnsi="Times New Roman" w:cs="Times New Roman"/>
          <w:sz w:val="20"/>
          <w:szCs w:val="20"/>
        </w:rPr>
        <w:t xml:space="preserve"> COVID-19 patients admitted between 5</w:t>
      </w:r>
      <w:r w:rsidRPr="002C19F8">
        <w:rPr>
          <w:rFonts w:ascii="Times New Roman" w:hAnsi="Times New Roman" w:cs="Times New Roman"/>
          <w:sz w:val="20"/>
          <w:szCs w:val="20"/>
          <w:vertAlign w:val="superscript"/>
        </w:rPr>
        <w:t>th</w:t>
      </w:r>
      <w:r w:rsidRPr="002C19F8">
        <w:rPr>
          <w:rFonts w:ascii="Times New Roman" w:hAnsi="Times New Roman" w:cs="Times New Roman"/>
          <w:sz w:val="20"/>
          <w:szCs w:val="20"/>
        </w:rPr>
        <w:t xml:space="preserve"> February 2020 and 1</w:t>
      </w:r>
      <w:r w:rsidRPr="002C19F8">
        <w:rPr>
          <w:rFonts w:ascii="Times New Roman" w:hAnsi="Times New Roman" w:cs="Times New Roman"/>
          <w:sz w:val="20"/>
          <w:szCs w:val="20"/>
          <w:vertAlign w:val="superscript"/>
        </w:rPr>
        <w:t>st</w:t>
      </w:r>
      <w:r w:rsidRPr="002C19F8">
        <w:rPr>
          <w:rFonts w:ascii="Times New Roman" w:hAnsi="Times New Roman" w:cs="Times New Roman"/>
          <w:sz w:val="20"/>
          <w:szCs w:val="20"/>
        </w:rPr>
        <w:t xml:space="preserve"> August 2021</w:t>
      </w:r>
      <w:r w:rsidRPr="002C19F8">
        <w:rPr>
          <w:rFonts w:ascii="Times New Roman" w:hAnsi="Times New Roman" w:cs="Times New Roman"/>
          <w:sz w:val="20"/>
          <w:szCs w:val="20"/>
        </w:rPr>
        <w:br/>
      </w:r>
      <w:r w:rsidRPr="002C19F8">
        <w:rPr>
          <w:rFonts w:ascii="Times New Roman" w:hAnsi="Times New Roman" w:cs="Times New Roman"/>
          <w:sz w:val="20"/>
          <w:szCs w:val="20"/>
          <w:vertAlign w:val="superscript"/>
        </w:rPr>
        <w:t>b</w:t>
      </w:r>
      <w:r w:rsidRPr="002C19F8">
        <w:rPr>
          <w:rFonts w:ascii="Times New Roman" w:hAnsi="Times New Roman" w:cs="Times New Roman"/>
          <w:sz w:val="20"/>
          <w:szCs w:val="20"/>
        </w:rPr>
        <w:t xml:space="preserve"> Non-COVID-19 respiratory patients admitted between 1</w:t>
      </w:r>
      <w:r w:rsidRPr="002C19F8">
        <w:rPr>
          <w:rFonts w:ascii="Times New Roman" w:hAnsi="Times New Roman" w:cs="Times New Roman"/>
          <w:sz w:val="20"/>
          <w:szCs w:val="20"/>
          <w:vertAlign w:val="superscript"/>
        </w:rPr>
        <w:t>st</w:t>
      </w:r>
      <w:r w:rsidRPr="002C19F8">
        <w:rPr>
          <w:rFonts w:ascii="Times New Roman" w:hAnsi="Times New Roman" w:cs="Times New Roman"/>
          <w:sz w:val="20"/>
          <w:szCs w:val="20"/>
        </w:rPr>
        <w:t xml:space="preserve"> February 2018 and 31</w:t>
      </w:r>
      <w:r w:rsidRPr="002C19F8">
        <w:rPr>
          <w:rFonts w:ascii="Times New Roman" w:hAnsi="Times New Roman" w:cs="Times New Roman"/>
          <w:sz w:val="20"/>
          <w:szCs w:val="20"/>
          <w:vertAlign w:val="superscript"/>
        </w:rPr>
        <w:t>st</w:t>
      </w:r>
      <w:r w:rsidRPr="002C19F8">
        <w:rPr>
          <w:rFonts w:ascii="Times New Roman" w:hAnsi="Times New Roman" w:cs="Times New Roman"/>
          <w:sz w:val="20"/>
          <w:szCs w:val="20"/>
        </w:rPr>
        <w:t xml:space="preserve"> August 2019</w:t>
      </w:r>
    </w:p>
    <w:sectPr w:rsidR="00BF5AB0" w:rsidSect="00144650">
      <w:headerReference w:type="even" r:id="rId6"/>
      <w:headerReference w:type="default" r:id="rId7"/>
      <w:footerReference w:type="even" r:id="rId8"/>
      <w:footerReference w:type="default" r:id="rId9"/>
      <w:headerReference w:type="first" r:id="rId10"/>
      <w:footerReference w:type="first" r:id="rId11"/>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04697D" w14:textId="77777777" w:rsidR="00852E2C" w:rsidRDefault="00852E2C" w:rsidP="00194903">
      <w:pPr>
        <w:spacing w:after="0" w:line="240" w:lineRule="auto"/>
      </w:pPr>
      <w:r>
        <w:separator/>
      </w:r>
    </w:p>
  </w:endnote>
  <w:endnote w:type="continuationSeparator" w:id="0">
    <w:p w14:paraId="262FBDD3" w14:textId="77777777" w:rsidR="00852E2C" w:rsidRDefault="00852E2C" w:rsidP="00194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7F050" w14:textId="77777777" w:rsidR="006E34CD" w:rsidRDefault="006E34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1CE47" w14:textId="77777777" w:rsidR="006E34CD" w:rsidRDefault="006E34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0E6E" w14:textId="77777777" w:rsidR="006E34CD" w:rsidRDefault="006E3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2C1BE" w14:textId="77777777" w:rsidR="00852E2C" w:rsidRDefault="00852E2C" w:rsidP="00194903">
      <w:pPr>
        <w:spacing w:after="0" w:line="240" w:lineRule="auto"/>
      </w:pPr>
      <w:r>
        <w:separator/>
      </w:r>
    </w:p>
  </w:footnote>
  <w:footnote w:type="continuationSeparator" w:id="0">
    <w:p w14:paraId="78B7FDB6" w14:textId="77777777" w:rsidR="00852E2C" w:rsidRDefault="00852E2C" w:rsidP="001949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9D80C" w14:textId="77777777" w:rsidR="006E34CD" w:rsidRDefault="006E3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7AD02" w14:textId="77777777" w:rsidR="006E34CD" w:rsidRDefault="006E34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C4BD5" w14:textId="77777777" w:rsidR="006E34CD" w:rsidRDefault="006E34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8F8"/>
    <w:rsid w:val="00013C5F"/>
    <w:rsid w:val="00014E95"/>
    <w:rsid w:val="000218AD"/>
    <w:rsid w:val="000273FB"/>
    <w:rsid w:val="00035CBD"/>
    <w:rsid w:val="00040D4C"/>
    <w:rsid w:val="00044424"/>
    <w:rsid w:val="000458F6"/>
    <w:rsid w:val="0005068C"/>
    <w:rsid w:val="0005589B"/>
    <w:rsid w:val="00057612"/>
    <w:rsid w:val="00092B3F"/>
    <w:rsid w:val="00097B22"/>
    <w:rsid w:val="000A097C"/>
    <w:rsid w:val="000C24C4"/>
    <w:rsid w:val="000C5497"/>
    <w:rsid w:val="000D61F4"/>
    <w:rsid w:val="000D780D"/>
    <w:rsid w:val="000E0E97"/>
    <w:rsid w:val="000E36DD"/>
    <w:rsid w:val="000E544E"/>
    <w:rsid w:val="000E547E"/>
    <w:rsid w:val="000E67FA"/>
    <w:rsid w:val="000F3B8C"/>
    <w:rsid w:val="000F7073"/>
    <w:rsid w:val="001037B8"/>
    <w:rsid w:val="0010547F"/>
    <w:rsid w:val="00105F45"/>
    <w:rsid w:val="00111DFB"/>
    <w:rsid w:val="00112D9A"/>
    <w:rsid w:val="00115EEF"/>
    <w:rsid w:val="00117A7B"/>
    <w:rsid w:val="00125E96"/>
    <w:rsid w:val="001306D1"/>
    <w:rsid w:val="00131EAE"/>
    <w:rsid w:val="001324EC"/>
    <w:rsid w:val="0013541A"/>
    <w:rsid w:val="00136915"/>
    <w:rsid w:val="001431B5"/>
    <w:rsid w:val="00144650"/>
    <w:rsid w:val="0014684C"/>
    <w:rsid w:val="00146F08"/>
    <w:rsid w:val="001558A2"/>
    <w:rsid w:val="00157F2E"/>
    <w:rsid w:val="001633D0"/>
    <w:rsid w:val="001647AC"/>
    <w:rsid w:val="00165FD6"/>
    <w:rsid w:val="00167063"/>
    <w:rsid w:val="0016737A"/>
    <w:rsid w:val="00176D3A"/>
    <w:rsid w:val="00176D3B"/>
    <w:rsid w:val="00194903"/>
    <w:rsid w:val="0019686A"/>
    <w:rsid w:val="001A03A0"/>
    <w:rsid w:val="001A144C"/>
    <w:rsid w:val="001A563C"/>
    <w:rsid w:val="001C0342"/>
    <w:rsid w:val="001D5944"/>
    <w:rsid w:val="001D6459"/>
    <w:rsid w:val="001E4E17"/>
    <w:rsid w:val="00201163"/>
    <w:rsid w:val="00201D69"/>
    <w:rsid w:val="00202C4C"/>
    <w:rsid w:val="00214968"/>
    <w:rsid w:val="00215CF9"/>
    <w:rsid w:val="00216B66"/>
    <w:rsid w:val="0022115B"/>
    <w:rsid w:val="00225718"/>
    <w:rsid w:val="00233869"/>
    <w:rsid w:val="002442D2"/>
    <w:rsid w:val="00245343"/>
    <w:rsid w:val="0024547B"/>
    <w:rsid w:val="0025264A"/>
    <w:rsid w:val="002533C0"/>
    <w:rsid w:val="002550EE"/>
    <w:rsid w:val="00257285"/>
    <w:rsid w:val="002576CE"/>
    <w:rsid w:val="00260576"/>
    <w:rsid w:val="00271EF7"/>
    <w:rsid w:val="002824F1"/>
    <w:rsid w:val="0028402A"/>
    <w:rsid w:val="002901E2"/>
    <w:rsid w:val="002947DF"/>
    <w:rsid w:val="002B078A"/>
    <w:rsid w:val="002B2848"/>
    <w:rsid w:val="002C19F8"/>
    <w:rsid w:val="002C4853"/>
    <w:rsid w:val="002D19C0"/>
    <w:rsid w:val="002D5E9C"/>
    <w:rsid w:val="002D78AE"/>
    <w:rsid w:val="002F0630"/>
    <w:rsid w:val="002F1F91"/>
    <w:rsid w:val="0030415E"/>
    <w:rsid w:val="00313256"/>
    <w:rsid w:val="003178B6"/>
    <w:rsid w:val="00332FB0"/>
    <w:rsid w:val="00333CFA"/>
    <w:rsid w:val="003355C6"/>
    <w:rsid w:val="003549F3"/>
    <w:rsid w:val="00355F19"/>
    <w:rsid w:val="0036021B"/>
    <w:rsid w:val="003653F9"/>
    <w:rsid w:val="0037050B"/>
    <w:rsid w:val="0037135A"/>
    <w:rsid w:val="003722EC"/>
    <w:rsid w:val="00375ADA"/>
    <w:rsid w:val="0038071E"/>
    <w:rsid w:val="0039689B"/>
    <w:rsid w:val="00396DF4"/>
    <w:rsid w:val="00396F53"/>
    <w:rsid w:val="003A0328"/>
    <w:rsid w:val="003A1802"/>
    <w:rsid w:val="003A359A"/>
    <w:rsid w:val="003B6540"/>
    <w:rsid w:val="003C0CBB"/>
    <w:rsid w:val="003C7F08"/>
    <w:rsid w:val="003D4EC1"/>
    <w:rsid w:val="003D5B8F"/>
    <w:rsid w:val="003D6476"/>
    <w:rsid w:val="003E0FA8"/>
    <w:rsid w:val="004004F0"/>
    <w:rsid w:val="004034F2"/>
    <w:rsid w:val="00407788"/>
    <w:rsid w:val="00410A69"/>
    <w:rsid w:val="00413742"/>
    <w:rsid w:val="0041576E"/>
    <w:rsid w:val="0042028F"/>
    <w:rsid w:val="00422546"/>
    <w:rsid w:val="004252F1"/>
    <w:rsid w:val="0042767A"/>
    <w:rsid w:val="00431EBF"/>
    <w:rsid w:val="00436E7D"/>
    <w:rsid w:val="0044024B"/>
    <w:rsid w:val="00444293"/>
    <w:rsid w:val="00446384"/>
    <w:rsid w:val="00457A61"/>
    <w:rsid w:val="00462D67"/>
    <w:rsid w:val="00472189"/>
    <w:rsid w:val="00476574"/>
    <w:rsid w:val="00476C10"/>
    <w:rsid w:val="004907FF"/>
    <w:rsid w:val="00493BC0"/>
    <w:rsid w:val="0049532B"/>
    <w:rsid w:val="00497F51"/>
    <w:rsid w:val="004A187E"/>
    <w:rsid w:val="004A53D1"/>
    <w:rsid w:val="004B062D"/>
    <w:rsid w:val="004B3E9D"/>
    <w:rsid w:val="004C15AD"/>
    <w:rsid w:val="004C1D75"/>
    <w:rsid w:val="004D0DC8"/>
    <w:rsid w:val="004D1185"/>
    <w:rsid w:val="004D5F35"/>
    <w:rsid w:val="004F4E18"/>
    <w:rsid w:val="004F689C"/>
    <w:rsid w:val="00503758"/>
    <w:rsid w:val="0050579A"/>
    <w:rsid w:val="00514228"/>
    <w:rsid w:val="00522FFE"/>
    <w:rsid w:val="00524F07"/>
    <w:rsid w:val="00541353"/>
    <w:rsid w:val="00552D0E"/>
    <w:rsid w:val="00555A3D"/>
    <w:rsid w:val="00562881"/>
    <w:rsid w:val="00567DA3"/>
    <w:rsid w:val="005755B5"/>
    <w:rsid w:val="00576AAA"/>
    <w:rsid w:val="005831F6"/>
    <w:rsid w:val="00593809"/>
    <w:rsid w:val="00596447"/>
    <w:rsid w:val="005A3C94"/>
    <w:rsid w:val="005A5102"/>
    <w:rsid w:val="005B77B6"/>
    <w:rsid w:val="005B7C03"/>
    <w:rsid w:val="005C3AE6"/>
    <w:rsid w:val="005C41B4"/>
    <w:rsid w:val="005D244B"/>
    <w:rsid w:val="005D5ACC"/>
    <w:rsid w:val="005D6F50"/>
    <w:rsid w:val="005E2EB3"/>
    <w:rsid w:val="005E6254"/>
    <w:rsid w:val="005F0007"/>
    <w:rsid w:val="005F128E"/>
    <w:rsid w:val="005F528A"/>
    <w:rsid w:val="0060732B"/>
    <w:rsid w:val="00612244"/>
    <w:rsid w:val="0062118C"/>
    <w:rsid w:val="006219F9"/>
    <w:rsid w:val="00632D58"/>
    <w:rsid w:val="006352A3"/>
    <w:rsid w:val="00651B7C"/>
    <w:rsid w:val="0065782C"/>
    <w:rsid w:val="006807E7"/>
    <w:rsid w:val="00681A40"/>
    <w:rsid w:val="00697F29"/>
    <w:rsid w:val="006A06AE"/>
    <w:rsid w:val="006A09D3"/>
    <w:rsid w:val="006B22A1"/>
    <w:rsid w:val="006B60CF"/>
    <w:rsid w:val="006C0639"/>
    <w:rsid w:val="006C4307"/>
    <w:rsid w:val="006D25BE"/>
    <w:rsid w:val="006D26B3"/>
    <w:rsid w:val="006E1B40"/>
    <w:rsid w:val="006E34CD"/>
    <w:rsid w:val="006E40C4"/>
    <w:rsid w:val="006E66E9"/>
    <w:rsid w:val="006E7FC8"/>
    <w:rsid w:val="006F32A7"/>
    <w:rsid w:val="006F4AC2"/>
    <w:rsid w:val="006F4E15"/>
    <w:rsid w:val="007068FC"/>
    <w:rsid w:val="0071004C"/>
    <w:rsid w:val="007106E8"/>
    <w:rsid w:val="00720A9C"/>
    <w:rsid w:val="00722EAF"/>
    <w:rsid w:val="00723474"/>
    <w:rsid w:val="0072588D"/>
    <w:rsid w:val="007314B5"/>
    <w:rsid w:val="00741C3E"/>
    <w:rsid w:val="0074616B"/>
    <w:rsid w:val="00753AA0"/>
    <w:rsid w:val="00772B65"/>
    <w:rsid w:val="00782680"/>
    <w:rsid w:val="00783AB3"/>
    <w:rsid w:val="00790C5D"/>
    <w:rsid w:val="00791982"/>
    <w:rsid w:val="00793A85"/>
    <w:rsid w:val="007941E5"/>
    <w:rsid w:val="00796F3B"/>
    <w:rsid w:val="007B2796"/>
    <w:rsid w:val="007B7FE5"/>
    <w:rsid w:val="007C4830"/>
    <w:rsid w:val="007D429D"/>
    <w:rsid w:val="007D75BE"/>
    <w:rsid w:val="007D7865"/>
    <w:rsid w:val="007E3DAF"/>
    <w:rsid w:val="007E6B86"/>
    <w:rsid w:val="007F332A"/>
    <w:rsid w:val="007F7AE8"/>
    <w:rsid w:val="00806467"/>
    <w:rsid w:val="00816521"/>
    <w:rsid w:val="0082145A"/>
    <w:rsid w:val="008238DC"/>
    <w:rsid w:val="00823C40"/>
    <w:rsid w:val="00823E88"/>
    <w:rsid w:val="00830F54"/>
    <w:rsid w:val="008319FF"/>
    <w:rsid w:val="00852E2C"/>
    <w:rsid w:val="0086315D"/>
    <w:rsid w:val="00864545"/>
    <w:rsid w:val="00870BE5"/>
    <w:rsid w:val="00872B6D"/>
    <w:rsid w:val="00873400"/>
    <w:rsid w:val="0087636F"/>
    <w:rsid w:val="00883DD8"/>
    <w:rsid w:val="00897C0F"/>
    <w:rsid w:val="008B6D19"/>
    <w:rsid w:val="008B76E5"/>
    <w:rsid w:val="008C4AA7"/>
    <w:rsid w:val="008D1F0F"/>
    <w:rsid w:val="008D463F"/>
    <w:rsid w:val="008D609D"/>
    <w:rsid w:val="008D78C0"/>
    <w:rsid w:val="008F7938"/>
    <w:rsid w:val="00902063"/>
    <w:rsid w:val="00904B2A"/>
    <w:rsid w:val="00912207"/>
    <w:rsid w:val="00915BA7"/>
    <w:rsid w:val="009208F8"/>
    <w:rsid w:val="0092326F"/>
    <w:rsid w:val="00933FC6"/>
    <w:rsid w:val="00946D63"/>
    <w:rsid w:val="00956FA4"/>
    <w:rsid w:val="00963EA8"/>
    <w:rsid w:val="00971B2C"/>
    <w:rsid w:val="00971ED2"/>
    <w:rsid w:val="00977A4E"/>
    <w:rsid w:val="00980F3C"/>
    <w:rsid w:val="00982281"/>
    <w:rsid w:val="009843F2"/>
    <w:rsid w:val="009A47D1"/>
    <w:rsid w:val="009B0550"/>
    <w:rsid w:val="009B26CC"/>
    <w:rsid w:val="009B5446"/>
    <w:rsid w:val="009C24B5"/>
    <w:rsid w:val="009D6929"/>
    <w:rsid w:val="009E3DD1"/>
    <w:rsid w:val="009E5D3B"/>
    <w:rsid w:val="009E65D1"/>
    <w:rsid w:val="009F126C"/>
    <w:rsid w:val="00A013A9"/>
    <w:rsid w:val="00A02359"/>
    <w:rsid w:val="00A028AD"/>
    <w:rsid w:val="00A128AC"/>
    <w:rsid w:val="00A2291C"/>
    <w:rsid w:val="00A23ADD"/>
    <w:rsid w:val="00A26E6B"/>
    <w:rsid w:val="00A30B5F"/>
    <w:rsid w:val="00A31CD6"/>
    <w:rsid w:val="00A32B90"/>
    <w:rsid w:val="00A33DF9"/>
    <w:rsid w:val="00A3528E"/>
    <w:rsid w:val="00A36A46"/>
    <w:rsid w:val="00A45F1A"/>
    <w:rsid w:val="00A4763B"/>
    <w:rsid w:val="00A5363D"/>
    <w:rsid w:val="00A635B8"/>
    <w:rsid w:val="00A66757"/>
    <w:rsid w:val="00A677C2"/>
    <w:rsid w:val="00A7496D"/>
    <w:rsid w:val="00A778BE"/>
    <w:rsid w:val="00A80182"/>
    <w:rsid w:val="00A83392"/>
    <w:rsid w:val="00AA0075"/>
    <w:rsid w:val="00AA204B"/>
    <w:rsid w:val="00AB165A"/>
    <w:rsid w:val="00AB25C1"/>
    <w:rsid w:val="00AB45BE"/>
    <w:rsid w:val="00AB507D"/>
    <w:rsid w:val="00AC2C20"/>
    <w:rsid w:val="00AC5405"/>
    <w:rsid w:val="00AC77B9"/>
    <w:rsid w:val="00AE4F6D"/>
    <w:rsid w:val="00AE61F2"/>
    <w:rsid w:val="00B0413D"/>
    <w:rsid w:val="00B05918"/>
    <w:rsid w:val="00B100EF"/>
    <w:rsid w:val="00B1134E"/>
    <w:rsid w:val="00B13D6E"/>
    <w:rsid w:val="00B23C06"/>
    <w:rsid w:val="00B34570"/>
    <w:rsid w:val="00B35C3F"/>
    <w:rsid w:val="00B44E49"/>
    <w:rsid w:val="00B51ED1"/>
    <w:rsid w:val="00B62D10"/>
    <w:rsid w:val="00B71E20"/>
    <w:rsid w:val="00B74FA8"/>
    <w:rsid w:val="00B8226A"/>
    <w:rsid w:val="00B871F9"/>
    <w:rsid w:val="00B95E9E"/>
    <w:rsid w:val="00BB3511"/>
    <w:rsid w:val="00BB514B"/>
    <w:rsid w:val="00BB749A"/>
    <w:rsid w:val="00BB7BBC"/>
    <w:rsid w:val="00BC1624"/>
    <w:rsid w:val="00BC24E1"/>
    <w:rsid w:val="00BD0759"/>
    <w:rsid w:val="00BD146F"/>
    <w:rsid w:val="00BD3AFE"/>
    <w:rsid w:val="00BD661C"/>
    <w:rsid w:val="00BE1BC4"/>
    <w:rsid w:val="00BE1E65"/>
    <w:rsid w:val="00BE406C"/>
    <w:rsid w:val="00BF5AB0"/>
    <w:rsid w:val="00C02446"/>
    <w:rsid w:val="00C07D80"/>
    <w:rsid w:val="00C11506"/>
    <w:rsid w:val="00C20747"/>
    <w:rsid w:val="00C32201"/>
    <w:rsid w:val="00C32BBD"/>
    <w:rsid w:val="00C36B78"/>
    <w:rsid w:val="00C37462"/>
    <w:rsid w:val="00C50A11"/>
    <w:rsid w:val="00C5672D"/>
    <w:rsid w:val="00C605DA"/>
    <w:rsid w:val="00C623B0"/>
    <w:rsid w:val="00C731B3"/>
    <w:rsid w:val="00C749D9"/>
    <w:rsid w:val="00C756A3"/>
    <w:rsid w:val="00C8359B"/>
    <w:rsid w:val="00C85EA1"/>
    <w:rsid w:val="00C9145A"/>
    <w:rsid w:val="00C91EDF"/>
    <w:rsid w:val="00C945FC"/>
    <w:rsid w:val="00C953E6"/>
    <w:rsid w:val="00C96408"/>
    <w:rsid w:val="00C96DF1"/>
    <w:rsid w:val="00C97735"/>
    <w:rsid w:val="00CA0246"/>
    <w:rsid w:val="00CA08D1"/>
    <w:rsid w:val="00CB3549"/>
    <w:rsid w:val="00CD0062"/>
    <w:rsid w:val="00CE19E7"/>
    <w:rsid w:val="00D07E4A"/>
    <w:rsid w:val="00D1167A"/>
    <w:rsid w:val="00D121E4"/>
    <w:rsid w:val="00D13E05"/>
    <w:rsid w:val="00D15AC3"/>
    <w:rsid w:val="00D209EC"/>
    <w:rsid w:val="00D378F0"/>
    <w:rsid w:val="00D4760E"/>
    <w:rsid w:val="00D66994"/>
    <w:rsid w:val="00D66DC9"/>
    <w:rsid w:val="00D8149F"/>
    <w:rsid w:val="00D8237F"/>
    <w:rsid w:val="00D85529"/>
    <w:rsid w:val="00D95ACF"/>
    <w:rsid w:val="00D96B27"/>
    <w:rsid w:val="00DA6921"/>
    <w:rsid w:val="00DB2F8A"/>
    <w:rsid w:val="00DB5D7F"/>
    <w:rsid w:val="00DC0B16"/>
    <w:rsid w:val="00DC2AF3"/>
    <w:rsid w:val="00DD2947"/>
    <w:rsid w:val="00DD45A8"/>
    <w:rsid w:val="00DE0314"/>
    <w:rsid w:val="00E01186"/>
    <w:rsid w:val="00E01B2A"/>
    <w:rsid w:val="00E10FA6"/>
    <w:rsid w:val="00E115B8"/>
    <w:rsid w:val="00E121BD"/>
    <w:rsid w:val="00E14476"/>
    <w:rsid w:val="00E1731B"/>
    <w:rsid w:val="00E25591"/>
    <w:rsid w:val="00E26269"/>
    <w:rsid w:val="00E30216"/>
    <w:rsid w:val="00E3599C"/>
    <w:rsid w:val="00E41003"/>
    <w:rsid w:val="00E450DE"/>
    <w:rsid w:val="00E51AA4"/>
    <w:rsid w:val="00E52221"/>
    <w:rsid w:val="00E52696"/>
    <w:rsid w:val="00E55567"/>
    <w:rsid w:val="00E57002"/>
    <w:rsid w:val="00E66990"/>
    <w:rsid w:val="00E7745C"/>
    <w:rsid w:val="00E85C41"/>
    <w:rsid w:val="00E9268D"/>
    <w:rsid w:val="00E978ED"/>
    <w:rsid w:val="00EA2E1C"/>
    <w:rsid w:val="00EB070B"/>
    <w:rsid w:val="00EB236A"/>
    <w:rsid w:val="00EB4B40"/>
    <w:rsid w:val="00EB7A41"/>
    <w:rsid w:val="00EC132A"/>
    <w:rsid w:val="00EC2B96"/>
    <w:rsid w:val="00EC49D7"/>
    <w:rsid w:val="00EC6F8D"/>
    <w:rsid w:val="00EC746A"/>
    <w:rsid w:val="00ED7908"/>
    <w:rsid w:val="00EE1C1C"/>
    <w:rsid w:val="00EE1CA8"/>
    <w:rsid w:val="00EE2EC8"/>
    <w:rsid w:val="00EE3341"/>
    <w:rsid w:val="00EE414D"/>
    <w:rsid w:val="00EE5BAF"/>
    <w:rsid w:val="00EE662F"/>
    <w:rsid w:val="00EF178A"/>
    <w:rsid w:val="00EF7855"/>
    <w:rsid w:val="00EF7B32"/>
    <w:rsid w:val="00F00E0A"/>
    <w:rsid w:val="00F02904"/>
    <w:rsid w:val="00F173D1"/>
    <w:rsid w:val="00F176B9"/>
    <w:rsid w:val="00F203D8"/>
    <w:rsid w:val="00F20A71"/>
    <w:rsid w:val="00F21CD0"/>
    <w:rsid w:val="00F26AA0"/>
    <w:rsid w:val="00F26AFC"/>
    <w:rsid w:val="00F305AF"/>
    <w:rsid w:val="00F43A6C"/>
    <w:rsid w:val="00F4684A"/>
    <w:rsid w:val="00F654AE"/>
    <w:rsid w:val="00F67887"/>
    <w:rsid w:val="00F67CD2"/>
    <w:rsid w:val="00F67F5E"/>
    <w:rsid w:val="00F7191A"/>
    <w:rsid w:val="00F77C49"/>
    <w:rsid w:val="00F820FF"/>
    <w:rsid w:val="00F86CCC"/>
    <w:rsid w:val="00F875D8"/>
    <w:rsid w:val="00F9044A"/>
    <w:rsid w:val="00FB09D9"/>
    <w:rsid w:val="00FB5704"/>
    <w:rsid w:val="00FB5870"/>
    <w:rsid w:val="00FC0959"/>
    <w:rsid w:val="00FC42E8"/>
    <w:rsid w:val="00FC513B"/>
    <w:rsid w:val="00FD2B8F"/>
    <w:rsid w:val="00FD7BE7"/>
    <w:rsid w:val="00FE264D"/>
    <w:rsid w:val="00FE4A2C"/>
    <w:rsid w:val="00FF0153"/>
    <w:rsid w:val="00FF49F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89414"/>
  <w15:docId w15:val="{32416D7F-1A8A-40D0-8CF5-B1B3824A3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8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2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49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903"/>
  </w:style>
  <w:style w:type="paragraph" w:styleId="Footer">
    <w:name w:val="footer"/>
    <w:basedOn w:val="Normal"/>
    <w:link w:val="FooterChar"/>
    <w:uiPriority w:val="99"/>
    <w:unhideWhenUsed/>
    <w:rsid w:val="001949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903"/>
  </w:style>
  <w:style w:type="character" w:styleId="CommentReference">
    <w:name w:val="annotation reference"/>
    <w:basedOn w:val="DefaultParagraphFont"/>
    <w:uiPriority w:val="99"/>
    <w:semiHidden/>
    <w:unhideWhenUsed/>
    <w:rsid w:val="001A03A0"/>
    <w:rPr>
      <w:sz w:val="16"/>
      <w:szCs w:val="16"/>
    </w:rPr>
  </w:style>
  <w:style w:type="paragraph" w:styleId="CommentText">
    <w:name w:val="annotation text"/>
    <w:basedOn w:val="Normal"/>
    <w:link w:val="CommentTextChar"/>
    <w:uiPriority w:val="99"/>
    <w:unhideWhenUsed/>
    <w:rsid w:val="001A03A0"/>
    <w:pPr>
      <w:spacing w:line="240" w:lineRule="auto"/>
    </w:pPr>
    <w:rPr>
      <w:sz w:val="20"/>
      <w:szCs w:val="20"/>
    </w:rPr>
  </w:style>
  <w:style w:type="character" w:customStyle="1" w:styleId="CommentTextChar">
    <w:name w:val="Comment Text Char"/>
    <w:basedOn w:val="DefaultParagraphFont"/>
    <w:link w:val="CommentText"/>
    <w:uiPriority w:val="99"/>
    <w:rsid w:val="001A03A0"/>
    <w:rPr>
      <w:sz w:val="20"/>
      <w:szCs w:val="20"/>
    </w:rPr>
  </w:style>
  <w:style w:type="paragraph" w:styleId="CommentSubject">
    <w:name w:val="annotation subject"/>
    <w:basedOn w:val="CommentText"/>
    <w:next w:val="CommentText"/>
    <w:link w:val="CommentSubjectChar"/>
    <w:uiPriority w:val="99"/>
    <w:semiHidden/>
    <w:unhideWhenUsed/>
    <w:rsid w:val="001A03A0"/>
    <w:rPr>
      <w:b/>
      <w:bCs/>
    </w:rPr>
  </w:style>
  <w:style w:type="character" w:customStyle="1" w:styleId="CommentSubjectChar">
    <w:name w:val="Comment Subject Char"/>
    <w:basedOn w:val="CommentTextChar"/>
    <w:link w:val="CommentSubject"/>
    <w:uiPriority w:val="99"/>
    <w:semiHidden/>
    <w:rsid w:val="001A03A0"/>
    <w:rPr>
      <w:b/>
      <w:bCs/>
      <w:sz w:val="20"/>
      <w:szCs w:val="20"/>
    </w:rPr>
  </w:style>
  <w:style w:type="paragraph" w:styleId="Revision">
    <w:name w:val="Revision"/>
    <w:hidden/>
    <w:uiPriority w:val="99"/>
    <w:semiHidden/>
    <w:rsid w:val="001A03A0"/>
    <w:pPr>
      <w:spacing w:after="0" w:line="240" w:lineRule="auto"/>
    </w:pPr>
  </w:style>
  <w:style w:type="paragraph" w:styleId="BalloonText">
    <w:name w:val="Balloon Text"/>
    <w:basedOn w:val="Normal"/>
    <w:link w:val="BalloonTextChar"/>
    <w:uiPriority w:val="99"/>
    <w:semiHidden/>
    <w:unhideWhenUsed/>
    <w:rsid w:val="006D25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5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1740">
      <w:bodyDiv w:val="1"/>
      <w:marLeft w:val="0"/>
      <w:marRight w:val="0"/>
      <w:marTop w:val="0"/>
      <w:marBottom w:val="0"/>
      <w:divBdr>
        <w:top w:val="none" w:sz="0" w:space="0" w:color="auto"/>
        <w:left w:val="none" w:sz="0" w:space="0" w:color="auto"/>
        <w:bottom w:val="none" w:sz="0" w:space="0" w:color="auto"/>
        <w:right w:val="none" w:sz="0" w:space="0" w:color="auto"/>
      </w:divBdr>
    </w:div>
    <w:div w:id="98988201">
      <w:bodyDiv w:val="1"/>
      <w:marLeft w:val="0"/>
      <w:marRight w:val="0"/>
      <w:marTop w:val="0"/>
      <w:marBottom w:val="0"/>
      <w:divBdr>
        <w:top w:val="none" w:sz="0" w:space="0" w:color="auto"/>
        <w:left w:val="none" w:sz="0" w:space="0" w:color="auto"/>
        <w:bottom w:val="none" w:sz="0" w:space="0" w:color="auto"/>
        <w:right w:val="none" w:sz="0" w:space="0" w:color="auto"/>
      </w:divBdr>
    </w:div>
    <w:div w:id="107552137">
      <w:bodyDiv w:val="1"/>
      <w:marLeft w:val="0"/>
      <w:marRight w:val="0"/>
      <w:marTop w:val="0"/>
      <w:marBottom w:val="0"/>
      <w:divBdr>
        <w:top w:val="none" w:sz="0" w:space="0" w:color="auto"/>
        <w:left w:val="none" w:sz="0" w:space="0" w:color="auto"/>
        <w:bottom w:val="none" w:sz="0" w:space="0" w:color="auto"/>
        <w:right w:val="none" w:sz="0" w:space="0" w:color="auto"/>
      </w:divBdr>
    </w:div>
    <w:div w:id="171840420">
      <w:bodyDiv w:val="1"/>
      <w:marLeft w:val="0"/>
      <w:marRight w:val="0"/>
      <w:marTop w:val="0"/>
      <w:marBottom w:val="0"/>
      <w:divBdr>
        <w:top w:val="none" w:sz="0" w:space="0" w:color="auto"/>
        <w:left w:val="none" w:sz="0" w:space="0" w:color="auto"/>
        <w:bottom w:val="none" w:sz="0" w:space="0" w:color="auto"/>
        <w:right w:val="none" w:sz="0" w:space="0" w:color="auto"/>
      </w:divBdr>
    </w:div>
    <w:div w:id="249121631">
      <w:bodyDiv w:val="1"/>
      <w:marLeft w:val="0"/>
      <w:marRight w:val="0"/>
      <w:marTop w:val="0"/>
      <w:marBottom w:val="0"/>
      <w:divBdr>
        <w:top w:val="none" w:sz="0" w:space="0" w:color="auto"/>
        <w:left w:val="none" w:sz="0" w:space="0" w:color="auto"/>
        <w:bottom w:val="none" w:sz="0" w:space="0" w:color="auto"/>
        <w:right w:val="none" w:sz="0" w:space="0" w:color="auto"/>
      </w:divBdr>
    </w:div>
    <w:div w:id="270406080">
      <w:bodyDiv w:val="1"/>
      <w:marLeft w:val="0"/>
      <w:marRight w:val="0"/>
      <w:marTop w:val="0"/>
      <w:marBottom w:val="0"/>
      <w:divBdr>
        <w:top w:val="none" w:sz="0" w:space="0" w:color="auto"/>
        <w:left w:val="none" w:sz="0" w:space="0" w:color="auto"/>
        <w:bottom w:val="none" w:sz="0" w:space="0" w:color="auto"/>
        <w:right w:val="none" w:sz="0" w:space="0" w:color="auto"/>
      </w:divBdr>
    </w:div>
    <w:div w:id="285309490">
      <w:bodyDiv w:val="1"/>
      <w:marLeft w:val="0"/>
      <w:marRight w:val="0"/>
      <w:marTop w:val="0"/>
      <w:marBottom w:val="0"/>
      <w:divBdr>
        <w:top w:val="none" w:sz="0" w:space="0" w:color="auto"/>
        <w:left w:val="none" w:sz="0" w:space="0" w:color="auto"/>
        <w:bottom w:val="none" w:sz="0" w:space="0" w:color="auto"/>
        <w:right w:val="none" w:sz="0" w:space="0" w:color="auto"/>
      </w:divBdr>
    </w:div>
    <w:div w:id="299501310">
      <w:bodyDiv w:val="1"/>
      <w:marLeft w:val="0"/>
      <w:marRight w:val="0"/>
      <w:marTop w:val="0"/>
      <w:marBottom w:val="0"/>
      <w:divBdr>
        <w:top w:val="none" w:sz="0" w:space="0" w:color="auto"/>
        <w:left w:val="none" w:sz="0" w:space="0" w:color="auto"/>
        <w:bottom w:val="none" w:sz="0" w:space="0" w:color="auto"/>
        <w:right w:val="none" w:sz="0" w:space="0" w:color="auto"/>
      </w:divBdr>
    </w:div>
    <w:div w:id="396783738">
      <w:bodyDiv w:val="1"/>
      <w:marLeft w:val="0"/>
      <w:marRight w:val="0"/>
      <w:marTop w:val="0"/>
      <w:marBottom w:val="0"/>
      <w:divBdr>
        <w:top w:val="none" w:sz="0" w:space="0" w:color="auto"/>
        <w:left w:val="none" w:sz="0" w:space="0" w:color="auto"/>
        <w:bottom w:val="none" w:sz="0" w:space="0" w:color="auto"/>
        <w:right w:val="none" w:sz="0" w:space="0" w:color="auto"/>
      </w:divBdr>
    </w:div>
    <w:div w:id="423258876">
      <w:bodyDiv w:val="1"/>
      <w:marLeft w:val="0"/>
      <w:marRight w:val="0"/>
      <w:marTop w:val="0"/>
      <w:marBottom w:val="0"/>
      <w:divBdr>
        <w:top w:val="none" w:sz="0" w:space="0" w:color="auto"/>
        <w:left w:val="none" w:sz="0" w:space="0" w:color="auto"/>
        <w:bottom w:val="none" w:sz="0" w:space="0" w:color="auto"/>
        <w:right w:val="none" w:sz="0" w:space="0" w:color="auto"/>
      </w:divBdr>
    </w:div>
    <w:div w:id="435179287">
      <w:bodyDiv w:val="1"/>
      <w:marLeft w:val="0"/>
      <w:marRight w:val="0"/>
      <w:marTop w:val="0"/>
      <w:marBottom w:val="0"/>
      <w:divBdr>
        <w:top w:val="none" w:sz="0" w:space="0" w:color="auto"/>
        <w:left w:val="none" w:sz="0" w:space="0" w:color="auto"/>
        <w:bottom w:val="none" w:sz="0" w:space="0" w:color="auto"/>
        <w:right w:val="none" w:sz="0" w:space="0" w:color="auto"/>
      </w:divBdr>
    </w:div>
    <w:div w:id="520438350">
      <w:bodyDiv w:val="1"/>
      <w:marLeft w:val="0"/>
      <w:marRight w:val="0"/>
      <w:marTop w:val="0"/>
      <w:marBottom w:val="0"/>
      <w:divBdr>
        <w:top w:val="none" w:sz="0" w:space="0" w:color="auto"/>
        <w:left w:val="none" w:sz="0" w:space="0" w:color="auto"/>
        <w:bottom w:val="none" w:sz="0" w:space="0" w:color="auto"/>
        <w:right w:val="none" w:sz="0" w:space="0" w:color="auto"/>
      </w:divBdr>
    </w:div>
    <w:div w:id="533351958">
      <w:bodyDiv w:val="1"/>
      <w:marLeft w:val="0"/>
      <w:marRight w:val="0"/>
      <w:marTop w:val="0"/>
      <w:marBottom w:val="0"/>
      <w:divBdr>
        <w:top w:val="none" w:sz="0" w:space="0" w:color="auto"/>
        <w:left w:val="none" w:sz="0" w:space="0" w:color="auto"/>
        <w:bottom w:val="none" w:sz="0" w:space="0" w:color="auto"/>
        <w:right w:val="none" w:sz="0" w:space="0" w:color="auto"/>
      </w:divBdr>
    </w:div>
    <w:div w:id="656612959">
      <w:bodyDiv w:val="1"/>
      <w:marLeft w:val="0"/>
      <w:marRight w:val="0"/>
      <w:marTop w:val="0"/>
      <w:marBottom w:val="0"/>
      <w:divBdr>
        <w:top w:val="none" w:sz="0" w:space="0" w:color="auto"/>
        <w:left w:val="none" w:sz="0" w:space="0" w:color="auto"/>
        <w:bottom w:val="none" w:sz="0" w:space="0" w:color="auto"/>
        <w:right w:val="none" w:sz="0" w:space="0" w:color="auto"/>
      </w:divBdr>
    </w:div>
    <w:div w:id="763578179">
      <w:bodyDiv w:val="1"/>
      <w:marLeft w:val="0"/>
      <w:marRight w:val="0"/>
      <w:marTop w:val="0"/>
      <w:marBottom w:val="0"/>
      <w:divBdr>
        <w:top w:val="none" w:sz="0" w:space="0" w:color="auto"/>
        <w:left w:val="none" w:sz="0" w:space="0" w:color="auto"/>
        <w:bottom w:val="none" w:sz="0" w:space="0" w:color="auto"/>
        <w:right w:val="none" w:sz="0" w:space="0" w:color="auto"/>
      </w:divBdr>
    </w:div>
    <w:div w:id="770900126">
      <w:bodyDiv w:val="1"/>
      <w:marLeft w:val="0"/>
      <w:marRight w:val="0"/>
      <w:marTop w:val="0"/>
      <w:marBottom w:val="0"/>
      <w:divBdr>
        <w:top w:val="none" w:sz="0" w:space="0" w:color="auto"/>
        <w:left w:val="none" w:sz="0" w:space="0" w:color="auto"/>
        <w:bottom w:val="none" w:sz="0" w:space="0" w:color="auto"/>
        <w:right w:val="none" w:sz="0" w:space="0" w:color="auto"/>
      </w:divBdr>
    </w:div>
    <w:div w:id="875000492">
      <w:bodyDiv w:val="1"/>
      <w:marLeft w:val="0"/>
      <w:marRight w:val="0"/>
      <w:marTop w:val="0"/>
      <w:marBottom w:val="0"/>
      <w:divBdr>
        <w:top w:val="none" w:sz="0" w:space="0" w:color="auto"/>
        <w:left w:val="none" w:sz="0" w:space="0" w:color="auto"/>
        <w:bottom w:val="none" w:sz="0" w:space="0" w:color="auto"/>
        <w:right w:val="none" w:sz="0" w:space="0" w:color="auto"/>
      </w:divBdr>
    </w:div>
    <w:div w:id="905723361">
      <w:bodyDiv w:val="1"/>
      <w:marLeft w:val="0"/>
      <w:marRight w:val="0"/>
      <w:marTop w:val="0"/>
      <w:marBottom w:val="0"/>
      <w:divBdr>
        <w:top w:val="none" w:sz="0" w:space="0" w:color="auto"/>
        <w:left w:val="none" w:sz="0" w:space="0" w:color="auto"/>
        <w:bottom w:val="none" w:sz="0" w:space="0" w:color="auto"/>
        <w:right w:val="none" w:sz="0" w:space="0" w:color="auto"/>
      </w:divBdr>
    </w:div>
    <w:div w:id="937442317">
      <w:bodyDiv w:val="1"/>
      <w:marLeft w:val="0"/>
      <w:marRight w:val="0"/>
      <w:marTop w:val="0"/>
      <w:marBottom w:val="0"/>
      <w:divBdr>
        <w:top w:val="none" w:sz="0" w:space="0" w:color="auto"/>
        <w:left w:val="none" w:sz="0" w:space="0" w:color="auto"/>
        <w:bottom w:val="none" w:sz="0" w:space="0" w:color="auto"/>
        <w:right w:val="none" w:sz="0" w:space="0" w:color="auto"/>
      </w:divBdr>
    </w:div>
    <w:div w:id="937910036">
      <w:bodyDiv w:val="1"/>
      <w:marLeft w:val="0"/>
      <w:marRight w:val="0"/>
      <w:marTop w:val="0"/>
      <w:marBottom w:val="0"/>
      <w:divBdr>
        <w:top w:val="none" w:sz="0" w:space="0" w:color="auto"/>
        <w:left w:val="none" w:sz="0" w:space="0" w:color="auto"/>
        <w:bottom w:val="none" w:sz="0" w:space="0" w:color="auto"/>
        <w:right w:val="none" w:sz="0" w:space="0" w:color="auto"/>
      </w:divBdr>
    </w:div>
    <w:div w:id="1019507184">
      <w:bodyDiv w:val="1"/>
      <w:marLeft w:val="0"/>
      <w:marRight w:val="0"/>
      <w:marTop w:val="0"/>
      <w:marBottom w:val="0"/>
      <w:divBdr>
        <w:top w:val="none" w:sz="0" w:space="0" w:color="auto"/>
        <w:left w:val="none" w:sz="0" w:space="0" w:color="auto"/>
        <w:bottom w:val="none" w:sz="0" w:space="0" w:color="auto"/>
        <w:right w:val="none" w:sz="0" w:space="0" w:color="auto"/>
      </w:divBdr>
    </w:div>
    <w:div w:id="1087577167">
      <w:bodyDiv w:val="1"/>
      <w:marLeft w:val="0"/>
      <w:marRight w:val="0"/>
      <w:marTop w:val="0"/>
      <w:marBottom w:val="0"/>
      <w:divBdr>
        <w:top w:val="none" w:sz="0" w:space="0" w:color="auto"/>
        <w:left w:val="none" w:sz="0" w:space="0" w:color="auto"/>
        <w:bottom w:val="none" w:sz="0" w:space="0" w:color="auto"/>
        <w:right w:val="none" w:sz="0" w:space="0" w:color="auto"/>
      </w:divBdr>
    </w:div>
    <w:div w:id="1162237622">
      <w:bodyDiv w:val="1"/>
      <w:marLeft w:val="0"/>
      <w:marRight w:val="0"/>
      <w:marTop w:val="0"/>
      <w:marBottom w:val="0"/>
      <w:divBdr>
        <w:top w:val="none" w:sz="0" w:space="0" w:color="auto"/>
        <w:left w:val="none" w:sz="0" w:space="0" w:color="auto"/>
        <w:bottom w:val="none" w:sz="0" w:space="0" w:color="auto"/>
        <w:right w:val="none" w:sz="0" w:space="0" w:color="auto"/>
      </w:divBdr>
    </w:div>
    <w:div w:id="1198012157">
      <w:bodyDiv w:val="1"/>
      <w:marLeft w:val="0"/>
      <w:marRight w:val="0"/>
      <w:marTop w:val="0"/>
      <w:marBottom w:val="0"/>
      <w:divBdr>
        <w:top w:val="none" w:sz="0" w:space="0" w:color="auto"/>
        <w:left w:val="none" w:sz="0" w:space="0" w:color="auto"/>
        <w:bottom w:val="none" w:sz="0" w:space="0" w:color="auto"/>
        <w:right w:val="none" w:sz="0" w:space="0" w:color="auto"/>
      </w:divBdr>
    </w:div>
    <w:div w:id="1212306255">
      <w:bodyDiv w:val="1"/>
      <w:marLeft w:val="0"/>
      <w:marRight w:val="0"/>
      <w:marTop w:val="0"/>
      <w:marBottom w:val="0"/>
      <w:divBdr>
        <w:top w:val="none" w:sz="0" w:space="0" w:color="auto"/>
        <w:left w:val="none" w:sz="0" w:space="0" w:color="auto"/>
        <w:bottom w:val="none" w:sz="0" w:space="0" w:color="auto"/>
        <w:right w:val="none" w:sz="0" w:space="0" w:color="auto"/>
      </w:divBdr>
    </w:div>
    <w:div w:id="1243105976">
      <w:bodyDiv w:val="1"/>
      <w:marLeft w:val="0"/>
      <w:marRight w:val="0"/>
      <w:marTop w:val="0"/>
      <w:marBottom w:val="0"/>
      <w:divBdr>
        <w:top w:val="none" w:sz="0" w:space="0" w:color="auto"/>
        <w:left w:val="none" w:sz="0" w:space="0" w:color="auto"/>
        <w:bottom w:val="none" w:sz="0" w:space="0" w:color="auto"/>
        <w:right w:val="none" w:sz="0" w:space="0" w:color="auto"/>
      </w:divBdr>
    </w:div>
    <w:div w:id="1244949355">
      <w:bodyDiv w:val="1"/>
      <w:marLeft w:val="0"/>
      <w:marRight w:val="0"/>
      <w:marTop w:val="0"/>
      <w:marBottom w:val="0"/>
      <w:divBdr>
        <w:top w:val="none" w:sz="0" w:space="0" w:color="auto"/>
        <w:left w:val="none" w:sz="0" w:space="0" w:color="auto"/>
        <w:bottom w:val="none" w:sz="0" w:space="0" w:color="auto"/>
        <w:right w:val="none" w:sz="0" w:space="0" w:color="auto"/>
      </w:divBdr>
    </w:div>
    <w:div w:id="1245410479">
      <w:bodyDiv w:val="1"/>
      <w:marLeft w:val="0"/>
      <w:marRight w:val="0"/>
      <w:marTop w:val="0"/>
      <w:marBottom w:val="0"/>
      <w:divBdr>
        <w:top w:val="none" w:sz="0" w:space="0" w:color="auto"/>
        <w:left w:val="none" w:sz="0" w:space="0" w:color="auto"/>
        <w:bottom w:val="none" w:sz="0" w:space="0" w:color="auto"/>
        <w:right w:val="none" w:sz="0" w:space="0" w:color="auto"/>
      </w:divBdr>
    </w:div>
    <w:div w:id="1326935225">
      <w:bodyDiv w:val="1"/>
      <w:marLeft w:val="0"/>
      <w:marRight w:val="0"/>
      <w:marTop w:val="0"/>
      <w:marBottom w:val="0"/>
      <w:divBdr>
        <w:top w:val="none" w:sz="0" w:space="0" w:color="auto"/>
        <w:left w:val="none" w:sz="0" w:space="0" w:color="auto"/>
        <w:bottom w:val="none" w:sz="0" w:space="0" w:color="auto"/>
        <w:right w:val="none" w:sz="0" w:space="0" w:color="auto"/>
      </w:divBdr>
    </w:div>
    <w:div w:id="1339430273">
      <w:bodyDiv w:val="1"/>
      <w:marLeft w:val="0"/>
      <w:marRight w:val="0"/>
      <w:marTop w:val="0"/>
      <w:marBottom w:val="0"/>
      <w:divBdr>
        <w:top w:val="none" w:sz="0" w:space="0" w:color="auto"/>
        <w:left w:val="none" w:sz="0" w:space="0" w:color="auto"/>
        <w:bottom w:val="none" w:sz="0" w:space="0" w:color="auto"/>
        <w:right w:val="none" w:sz="0" w:space="0" w:color="auto"/>
      </w:divBdr>
    </w:div>
    <w:div w:id="1380126903">
      <w:bodyDiv w:val="1"/>
      <w:marLeft w:val="0"/>
      <w:marRight w:val="0"/>
      <w:marTop w:val="0"/>
      <w:marBottom w:val="0"/>
      <w:divBdr>
        <w:top w:val="none" w:sz="0" w:space="0" w:color="auto"/>
        <w:left w:val="none" w:sz="0" w:space="0" w:color="auto"/>
        <w:bottom w:val="none" w:sz="0" w:space="0" w:color="auto"/>
        <w:right w:val="none" w:sz="0" w:space="0" w:color="auto"/>
      </w:divBdr>
    </w:div>
    <w:div w:id="1439522798">
      <w:bodyDiv w:val="1"/>
      <w:marLeft w:val="0"/>
      <w:marRight w:val="0"/>
      <w:marTop w:val="0"/>
      <w:marBottom w:val="0"/>
      <w:divBdr>
        <w:top w:val="none" w:sz="0" w:space="0" w:color="auto"/>
        <w:left w:val="none" w:sz="0" w:space="0" w:color="auto"/>
        <w:bottom w:val="none" w:sz="0" w:space="0" w:color="auto"/>
        <w:right w:val="none" w:sz="0" w:space="0" w:color="auto"/>
      </w:divBdr>
    </w:div>
    <w:div w:id="1512064255">
      <w:bodyDiv w:val="1"/>
      <w:marLeft w:val="0"/>
      <w:marRight w:val="0"/>
      <w:marTop w:val="0"/>
      <w:marBottom w:val="0"/>
      <w:divBdr>
        <w:top w:val="none" w:sz="0" w:space="0" w:color="auto"/>
        <w:left w:val="none" w:sz="0" w:space="0" w:color="auto"/>
        <w:bottom w:val="none" w:sz="0" w:space="0" w:color="auto"/>
        <w:right w:val="none" w:sz="0" w:space="0" w:color="auto"/>
      </w:divBdr>
    </w:div>
    <w:div w:id="1576427559">
      <w:bodyDiv w:val="1"/>
      <w:marLeft w:val="0"/>
      <w:marRight w:val="0"/>
      <w:marTop w:val="0"/>
      <w:marBottom w:val="0"/>
      <w:divBdr>
        <w:top w:val="none" w:sz="0" w:space="0" w:color="auto"/>
        <w:left w:val="none" w:sz="0" w:space="0" w:color="auto"/>
        <w:bottom w:val="none" w:sz="0" w:space="0" w:color="auto"/>
        <w:right w:val="none" w:sz="0" w:space="0" w:color="auto"/>
      </w:divBdr>
    </w:div>
    <w:div w:id="1610968189">
      <w:bodyDiv w:val="1"/>
      <w:marLeft w:val="0"/>
      <w:marRight w:val="0"/>
      <w:marTop w:val="0"/>
      <w:marBottom w:val="0"/>
      <w:divBdr>
        <w:top w:val="none" w:sz="0" w:space="0" w:color="auto"/>
        <w:left w:val="none" w:sz="0" w:space="0" w:color="auto"/>
        <w:bottom w:val="none" w:sz="0" w:space="0" w:color="auto"/>
        <w:right w:val="none" w:sz="0" w:space="0" w:color="auto"/>
      </w:divBdr>
    </w:div>
    <w:div w:id="1640722373">
      <w:bodyDiv w:val="1"/>
      <w:marLeft w:val="0"/>
      <w:marRight w:val="0"/>
      <w:marTop w:val="0"/>
      <w:marBottom w:val="0"/>
      <w:divBdr>
        <w:top w:val="none" w:sz="0" w:space="0" w:color="auto"/>
        <w:left w:val="none" w:sz="0" w:space="0" w:color="auto"/>
        <w:bottom w:val="none" w:sz="0" w:space="0" w:color="auto"/>
        <w:right w:val="none" w:sz="0" w:space="0" w:color="auto"/>
      </w:divBdr>
    </w:div>
    <w:div w:id="1652521689">
      <w:bodyDiv w:val="1"/>
      <w:marLeft w:val="0"/>
      <w:marRight w:val="0"/>
      <w:marTop w:val="0"/>
      <w:marBottom w:val="0"/>
      <w:divBdr>
        <w:top w:val="none" w:sz="0" w:space="0" w:color="auto"/>
        <w:left w:val="none" w:sz="0" w:space="0" w:color="auto"/>
        <w:bottom w:val="none" w:sz="0" w:space="0" w:color="auto"/>
        <w:right w:val="none" w:sz="0" w:space="0" w:color="auto"/>
      </w:divBdr>
    </w:div>
    <w:div w:id="1711958064">
      <w:bodyDiv w:val="1"/>
      <w:marLeft w:val="0"/>
      <w:marRight w:val="0"/>
      <w:marTop w:val="0"/>
      <w:marBottom w:val="0"/>
      <w:divBdr>
        <w:top w:val="none" w:sz="0" w:space="0" w:color="auto"/>
        <w:left w:val="none" w:sz="0" w:space="0" w:color="auto"/>
        <w:bottom w:val="none" w:sz="0" w:space="0" w:color="auto"/>
        <w:right w:val="none" w:sz="0" w:space="0" w:color="auto"/>
      </w:divBdr>
    </w:div>
    <w:div w:id="1775903554">
      <w:bodyDiv w:val="1"/>
      <w:marLeft w:val="0"/>
      <w:marRight w:val="0"/>
      <w:marTop w:val="0"/>
      <w:marBottom w:val="0"/>
      <w:divBdr>
        <w:top w:val="none" w:sz="0" w:space="0" w:color="auto"/>
        <w:left w:val="none" w:sz="0" w:space="0" w:color="auto"/>
        <w:bottom w:val="none" w:sz="0" w:space="0" w:color="auto"/>
        <w:right w:val="none" w:sz="0" w:space="0" w:color="auto"/>
      </w:divBdr>
    </w:div>
    <w:div w:id="1785423730">
      <w:bodyDiv w:val="1"/>
      <w:marLeft w:val="0"/>
      <w:marRight w:val="0"/>
      <w:marTop w:val="0"/>
      <w:marBottom w:val="0"/>
      <w:divBdr>
        <w:top w:val="none" w:sz="0" w:space="0" w:color="auto"/>
        <w:left w:val="none" w:sz="0" w:space="0" w:color="auto"/>
        <w:bottom w:val="none" w:sz="0" w:space="0" w:color="auto"/>
        <w:right w:val="none" w:sz="0" w:space="0" w:color="auto"/>
      </w:divBdr>
    </w:div>
    <w:div w:id="1815639288">
      <w:bodyDiv w:val="1"/>
      <w:marLeft w:val="0"/>
      <w:marRight w:val="0"/>
      <w:marTop w:val="0"/>
      <w:marBottom w:val="0"/>
      <w:divBdr>
        <w:top w:val="none" w:sz="0" w:space="0" w:color="auto"/>
        <w:left w:val="none" w:sz="0" w:space="0" w:color="auto"/>
        <w:bottom w:val="none" w:sz="0" w:space="0" w:color="auto"/>
        <w:right w:val="none" w:sz="0" w:space="0" w:color="auto"/>
      </w:divBdr>
    </w:div>
    <w:div w:id="1865821415">
      <w:bodyDiv w:val="1"/>
      <w:marLeft w:val="0"/>
      <w:marRight w:val="0"/>
      <w:marTop w:val="0"/>
      <w:marBottom w:val="0"/>
      <w:divBdr>
        <w:top w:val="none" w:sz="0" w:space="0" w:color="auto"/>
        <w:left w:val="none" w:sz="0" w:space="0" w:color="auto"/>
        <w:bottom w:val="none" w:sz="0" w:space="0" w:color="auto"/>
        <w:right w:val="none" w:sz="0" w:space="0" w:color="auto"/>
      </w:divBdr>
    </w:div>
    <w:div w:id="1895922716">
      <w:bodyDiv w:val="1"/>
      <w:marLeft w:val="0"/>
      <w:marRight w:val="0"/>
      <w:marTop w:val="0"/>
      <w:marBottom w:val="0"/>
      <w:divBdr>
        <w:top w:val="none" w:sz="0" w:space="0" w:color="auto"/>
        <w:left w:val="none" w:sz="0" w:space="0" w:color="auto"/>
        <w:bottom w:val="none" w:sz="0" w:space="0" w:color="auto"/>
        <w:right w:val="none" w:sz="0" w:space="0" w:color="auto"/>
      </w:divBdr>
    </w:div>
    <w:div w:id="1938902009">
      <w:bodyDiv w:val="1"/>
      <w:marLeft w:val="0"/>
      <w:marRight w:val="0"/>
      <w:marTop w:val="0"/>
      <w:marBottom w:val="0"/>
      <w:divBdr>
        <w:top w:val="none" w:sz="0" w:space="0" w:color="auto"/>
        <w:left w:val="none" w:sz="0" w:space="0" w:color="auto"/>
        <w:bottom w:val="none" w:sz="0" w:space="0" w:color="auto"/>
        <w:right w:val="none" w:sz="0" w:space="0" w:color="auto"/>
      </w:divBdr>
    </w:div>
    <w:div w:id="2073382761">
      <w:bodyDiv w:val="1"/>
      <w:marLeft w:val="0"/>
      <w:marRight w:val="0"/>
      <w:marTop w:val="0"/>
      <w:marBottom w:val="0"/>
      <w:divBdr>
        <w:top w:val="none" w:sz="0" w:space="0" w:color="auto"/>
        <w:left w:val="none" w:sz="0" w:space="0" w:color="auto"/>
        <w:bottom w:val="none" w:sz="0" w:space="0" w:color="auto"/>
        <w:right w:val="none" w:sz="0" w:space="0" w:color="auto"/>
      </w:divBdr>
    </w:div>
    <w:div w:id="2092115825">
      <w:bodyDiv w:val="1"/>
      <w:marLeft w:val="0"/>
      <w:marRight w:val="0"/>
      <w:marTop w:val="0"/>
      <w:marBottom w:val="0"/>
      <w:divBdr>
        <w:top w:val="none" w:sz="0" w:space="0" w:color="auto"/>
        <w:left w:val="none" w:sz="0" w:space="0" w:color="auto"/>
        <w:bottom w:val="none" w:sz="0" w:space="0" w:color="auto"/>
        <w:right w:val="none" w:sz="0" w:space="0" w:color="auto"/>
      </w:divBdr>
    </w:div>
    <w:div w:id="2095007865">
      <w:bodyDiv w:val="1"/>
      <w:marLeft w:val="0"/>
      <w:marRight w:val="0"/>
      <w:marTop w:val="0"/>
      <w:marBottom w:val="0"/>
      <w:divBdr>
        <w:top w:val="none" w:sz="0" w:space="0" w:color="auto"/>
        <w:left w:val="none" w:sz="0" w:space="0" w:color="auto"/>
        <w:bottom w:val="none" w:sz="0" w:space="0" w:color="auto"/>
        <w:right w:val="none" w:sz="0" w:space="0" w:color="auto"/>
      </w:divBdr>
    </w:div>
    <w:div w:id="2101245612">
      <w:bodyDiv w:val="1"/>
      <w:marLeft w:val="0"/>
      <w:marRight w:val="0"/>
      <w:marTop w:val="0"/>
      <w:marBottom w:val="0"/>
      <w:divBdr>
        <w:top w:val="none" w:sz="0" w:space="0" w:color="auto"/>
        <w:left w:val="none" w:sz="0" w:space="0" w:color="auto"/>
        <w:bottom w:val="none" w:sz="0" w:space="0" w:color="auto"/>
        <w:right w:val="none" w:sz="0" w:space="0" w:color="auto"/>
      </w:divBdr>
    </w:div>
    <w:div w:id="211650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Bell</dc:creator>
  <cp:lastModifiedBy>Hernando Sevilla</cp:lastModifiedBy>
  <cp:revision>3</cp:revision>
  <cp:lastPrinted>2024-03-19T12:11:00Z</cp:lastPrinted>
  <dcterms:created xsi:type="dcterms:W3CDTF">2024-09-03T08:25:00Z</dcterms:created>
  <dcterms:modified xsi:type="dcterms:W3CDTF">2024-09-06T10:00:00Z</dcterms:modified>
</cp:coreProperties>
</file>