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76878" w14:textId="77777777" w:rsidR="00222EF7" w:rsidRPr="002C19F8" w:rsidRDefault="00222EF7" w:rsidP="002C19F8">
      <w:pPr>
        <w:spacing w:after="0" w:line="240" w:lineRule="auto"/>
        <w:rPr>
          <w:rFonts w:ascii="Times New Roman" w:hAnsi="Times New Roman" w:cs="Times New Roman"/>
        </w:rPr>
      </w:pPr>
    </w:p>
    <w:p w14:paraId="7032E25C" w14:textId="2140254D" w:rsidR="00F67CD2" w:rsidRPr="002C19F8" w:rsidRDefault="00D15AC3" w:rsidP="00F67C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b/>
          <w:bCs/>
          <w:sz w:val="20"/>
          <w:szCs w:val="20"/>
        </w:rPr>
        <w:t>Additional file 27: T</w:t>
      </w:r>
      <w:r w:rsidR="00F67CD2" w:rsidRPr="002C19F8">
        <w:rPr>
          <w:rFonts w:ascii="Times New Roman" w:hAnsi="Times New Roman" w:cs="Times New Roman"/>
          <w:b/>
          <w:bCs/>
          <w:sz w:val="20"/>
          <w:szCs w:val="20"/>
        </w:rPr>
        <w:t>able S12</w:t>
      </w:r>
      <w:r w:rsidR="00F67CD2" w:rsidRPr="002C19F8">
        <w:rPr>
          <w:rFonts w:ascii="Times New Roman" w:hAnsi="Times New Roman" w:cs="Times New Roman"/>
          <w:sz w:val="20"/>
          <w:szCs w:val="20"/>
        </w:rPr>
        <w:t xml:space="preserve"> Number of deaths and total sample size for each BMI category in Table 2</w:t>
      </w:r>
      <w:bookmarkStart w:id="0" w:name="_Hlk159850572"/>
      <w:r w:rsidR="00F67CD2" w:rsidRPr="002C19F8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12740" w:type="dxa"/>
        <w:tblLook w:val="04A0" w:firstRow="1" w:lastRow="0" w:firstColumn="1" w:lastColumn="0" w:noHBand="0" w:noVBand="1"/>
      </w:tblPr>
      <w:tblGrid>
        <w:gridCol w:w="3220"/>
        <w:gridCol w:w="2380"/>
        <w:gridCol w:w="2380"/>
        <w:gridCol w:w="2380"/>
        <w:gridCol w:w="2380"/>
      </w:tblGrid>
      <w:tr w:rsidR="00F67CD2" w:rsidRPr="002C19F8" w14:paraId="3A64F3F2" w14:textId="77777777" w:rsidTr="00F67CD2">
        <w:trPr>
          <w:trHeight w:val="255"/>
        </w:trPr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C7FD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C1D82" w14:textId="711DB851" w:rsidR="00F67CD2" w:rsidRPr="002C19F8" w:rsidRDefault="00F67CD2" w:rsidP="00F67C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Number of deaths within 30 days of admission to ICU (total sample size)</w:t>
            </w:r>
          </w:p>
        </w:tc>
      </w:tr>
      <w:tr w:rsidR="00F67CD2" w:rsidRPr="002C19F8" w14:paraId="594761CE" w14:textId="77777777" w:rsidTr="00F67CD2">
        <w:trPr>
          <w:trHeight w:val="90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F5E2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FC1D2A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COVID-19 </w:t>
            </w:r>
            <w:proofErr w:type="spellStart"/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patients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F7BF08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Non-COVID-19 patients, before </w:t>
            </w:r>
            <w:proofErr w:type="spellStart"/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pandemic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68699A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Non-COVID-19 patients, during </w:t>
            </w:r>
            <w:proofErr w:type="spellStart"/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pandemic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A80EA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Non-COVID-19 patients, excluding bacterial </w:t>
            </w:r>
            <w:proofErr w:type="spellStart"/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pneumonia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d</w:t>
            </w:r>
            <w:proofErr w:type="spellEnd"/>
          </w:p>
        </w:tc>
      </w:tr>
      <w:tr w:rsidR="00F67CD2" w:rsidRPr="002C19F8" w14:paraId="31A79820" w14:textId="77777777" w:rsidTr="00F67CD2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F1B5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686660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C3E80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6953B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7E562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67CD2" w:rsidRPr="002C19F8" w14:paraId="0245468B" w14:textId="77777777" w:rsidTr="00F67CD2">
        <w:trPr>
          <w:trHeight w:val="25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CDF5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BMI categories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80EAAD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11,912 (34,701)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7AAF0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5,637 (25,205)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5ACF3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1,892 (8,241)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8D877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4,452 (19,535)</w:t>
            </w:r>
          </w:p>
        </w:tc>
      </w:tr>
      <w:tr w:rsidR="00F67CD2" w:rsidRPr="002C19F8" w14:paraId="1B3BE821" w14:textId="77777777" w:rsidTr="00F67CD2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F8E5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Underweight (&lt;18.5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C3E17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 (280)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6BB1D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405 (1,334)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541AB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113 (398)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519C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318 (1,020)</w:t>
            </w:r>
          </w:p>
        </w:tc>
      </w:tr>
      <w:tr w:rsidR="00F67CD2" w:rsidRPr="002C19F8" w14:paraId="5A44A4AA" w14:textId="77777777" w:rsidTr="00F67CD2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4E9D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Recommended (18.5-&lt;25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CC61C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2,708 (7,181)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8FF8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2,309 (9,323)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0CD31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716 (2,855)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CAC24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1,817 (7,201)</w:t>
            </w:r>
          </w:p>
        </w:tc>
      </w:tr>
      <w:tr w:rsidR="00F67CD2" w:rsidRPr="002C19F8" w14:paraId="696C4B52" w14:textId="77777777" w:rsidTr="00F67CD2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E175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Overweight (25-&lt;30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EF4DD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4,115 (11,069)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46DF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1,666 (7,475)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EB98F7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568 (2,430)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7F55A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1,298 (5,707)</w:t>
            </w:r>
          </w:p>
        </w:tc>
      </w:tr>
      <w:tr w:rsidR="00F67CD2" w:rsidRPr="002C19F8" w14:paraId="4D1642DB" w14:textId="77777777" w:rsidTr="00F67CD2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26985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1 (30-&lt;35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E70043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2,653 (8,142)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1E861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709 (3,763)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C8325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260 (1,303)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FD4E0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577 (2,968)</w:t>
            </w:r>
          </w:p>
        </w:tc>
      </w:tr>
      <w:tr w:rsidR="00F67CD2" w:rsidRPr="002C19F8" w14:paraId="68FA191F" w14:textId="77777777" w:rsidTr="00F67CD2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AF36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2 (35-&lt;40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C19AC8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1,248 (4,237)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5BE7A2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303 (1,743)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23127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118 (645)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49662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250 (1,383)</w:t>
            </w:r>
          </w:p>
        </w:tc>
      </w:tr>
      <w:tr w:rsidR="00F67CD2" w:rsidRPr="002C19F8" w14:paraId="731FB6BB" w14:textId="77777777" w:rsidTr="00F67CD2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2AD33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3+ (≥40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DB6FCB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1,088 (3,792)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5C98A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245 (1,567)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59640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117 (610)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5F828A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192 (1,256)</w:t>
            </w:r>
          </w:p>
        </w:tc>
      </w:tr>
    </w:tbl>
    <w:p w14:paraId="6D6803CE" w14:textId="704B232D" w:rsidR="00F67CD2" w:rsidRPr="002C19F8" w:rsidRDefault="00F67CD2" w:rsidP="00F67C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sz w:val="20"/>
          <w:szCs w:val="20"/>
        </w:rPr>
        <w:t>Abbreviations: BMI body mass index</w:t>
      </w:r>
      <w:bookmarkEnd w:id="0"/>
      <w:r w:rsidRPr="002C19F8">
        <w:rPr>
          <w:rFonts w:ascii="Times New Roman" w:hAnsi="Times New Roman" w:cs="Times New Roman"/>
          <w:sz w:val="20"/>
          <w:szCs w:val="20"/>
        </w:rPr>
        <w:t>, ICU intensive care unit</w:t>
      </w:r>
    </w:p>
    <w:p w14:paraId="493F71A2" w14:textId="18189C10" w:rsidR="00F67CD2" w:rsidRPr="002C19F8" w:rsidRDefault="00F67CD2" w:rsidP="00F67C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2C19F8">
        <w:rPr>
          <w:rFonts w:ascii="Times New Roman" w:hAnsi="Times New Roman" w:cs="Times New Roman"/>
          <w:sz w:val="20"/>
          <w:szCs w:val="20"/>
        </w:rPr>
        <w:t xml:space="preserve"> COVID-19 patients admitted between 5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2C19F8">
        <w:rPr>
          <w:rFonts w:ascii="Times New Roman" w:hAnsi="Times New Roman" w:cs="Times New Roman"/>
          <w:sz w:val="20"/>
          <w:szCs w:val="20"/>
        </w:rPr>
        <w:t xml:space="preserve"> February 2020 and 1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2C19F8">
        <w:rPr>
          <w:rFonts w:ascii="Times New Roman" w:hAnsi="Times New Roman" w:cs="Times New Roman"/>
          <w:sz w:val="20"/>
          <w:szCs w:val="20"/>
        </w:rPr>
        <w:t xml:space="preserve"> August 2021</w:t>
      </w:r>
      <w:r w:rsidRPr="002C19F8">
        <w:rPr>
          <w:rFonts w:ascii="Times New Roman" w:hAnsi="Times New Roman" w:cs="Times New Roman"/>
          <w:sz w:val="20"/>
          <w:szCs w:val="20"/>
        </w:rPr>
        <w:br/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2C19F8">
        <w:rPr>
          <w:rFonts w:ascii="Times New Roman" w:hAnsi="Times New Roman" w:cs="Times New Roman"/>
          <w:sz w:val="20"/>
          <w:szCs w:val="20"/>
        </w:rPr>
        <w:t xml:space="preserve"> Non-COVID-19 respiratory patients admitted between 1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2C19F8">
        <w:rPr>
          <w:rFonts w:ascii="Times New Roman" w:hAnsi="Times New Roman" w:cs="Times New Roman"/>
          <w:sz w:val="20"/>
          <w:szCs w:val="20"/>
        </w:rPr>
        <w:t xml:space="preserve"> February 2018 and 31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2C19F8">
        <w:rPr>
          <w:rFonts w:ascii="Times New Roman" w:hAnsi="Times New Roman" w:cs="Times New Roman"/>
          <w:sz w:val="20"/>
          <w:szCs w:val="20"/>
        </w:rPr>
        <w:t xml:space="preserve"> August 2019</w:t>
      </w:r>
      <w:r w:rsidRPr="002C19F8">
        <w:rPr>
          <w:rFonts w:ascii="Times New Roman" w:hAnsi="Times New Roman" w:cs="Times New Roman"/>
          <w:sz w:val="20"/>
          <w:szCs w:val="20"/>
        </w:rPr>
        <w:br/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2C19F8">
        <w:rPr>
          <w:rFonts w:ascii="Times New Roman" w:hAnsi="Times New Roman" w:cs="Times New Roman"/>
          <w:sz w:val="20"/>
          <w:szCs w:val="20"/>
        </w:rPr>
        <w:t xml:space="preserve"> Non-COVID-19 respiratory patients admitted between 1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2C19F8">
        <w:rPr>
          <w:rFonts w:ascii="Times New Roman" w:hAnsi="Times New Roman" w:cs="Times New Roman"/>
          <w:sz w:val="20"/>
          <w:szCs w:val="20"/>
        </w:rPr>
        <w:t xml:space="preserve"> February 2020 and 30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2C19F8">
        <w:rPr>
          <w:rFonts w:ascii="Times New Roman" w:hAnsi="Times New Roman" w:cs="Times New Roman"/>
          <w:sz w:val="20"/>
          <w:szCs w:val="20"/>
        </w:rPr>
        <w:t xml:space="preserve"> June 2021</w:t>
      </w:r>
      <w:r w:rsidRPr="002C19F8">
        <w:rPr>
          <w:rFonts w:ascii="Times New Roman" w:hAnsi="Times New Roman" w:cs="Times New Roman"/>
          <w:sz w:val="20"/>
          <w:szCs w:val="20"/>
        </w:rPr>
        <w:br/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2C19F8">
        <w:rPr>
          <w:rFonts w:ascii="Times New Roman" w:hAnsi="Times New Roman" w:cs="Times New Roman"/>
          <w:sz w:val="20"/>
          <w:szCs w:val="20"/>
        </w:rPr>
        <w:t xml:space="preserve"> Non-COVID-19 respiratory patients, excluding bacterial pneumonia, admitted between 1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2C19F8">
        <w:rPr>
          <w:rFonts w:ascii="Times New Roman" w:hAnsi="Times New Roman" w:cs="Times New Roman"/>
          <w:sz w:val="20"/>
          <w:szCs w:val="20"/>
        </w:rPr>
        <w:t xml:space="preserve"> February 2018 and 31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2C19F8">
        <w:rPr>
          <w:rFonts w:ascii="Times New Roman" w:hAnsi="Times New Roman" w:cs="Times New Roman"/>
          <w:sz w:val="20"/>
          <w:szCs w:val="20"/>
        </w:rPr>
        <w:t xml:space="preserve"> August 2019</w:t>
      </w:r>
      <w:bookmarkStart w:id="1" w:name="_GoBack"/>
      <w:bookmarkEnd w:id="1"/>
    </w:p>
    <w:sectPr w:rsidR="00F67CD2" w:rsidRPr="002C19F8" w:rsidSect="001446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7F050" w14:textId="77777777" w:rsidR="006E34CD" w:rsidRDefault="006E34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1CE47" w14:textId="77777777" w:rsidR="006E34CD" w:rsidRDefault="006E34C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C0E6E" w14:textId="77777777" w:rsidR="006E34CD" w:rsidRDefault="006E34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19D80C" w14:textId="77777777" w:rsidR="006E34CD" w:rsidRDefault="006E34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7AD02" w14:textId="77777777" w:rsidR="006E34CD" w:rsidRDefault="006E34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C4BD5" w14:textId="77777777" w:rsidR="006E34CD" w:rsidRDefault="006E3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24C4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6737A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2EF7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024B"/>
    <w:rsid w:val="00444293"/>
    <w:rsid w:val="00446384"/>
    <w:rsid w:val="00457A61"/>
    <w:rsid w:val="00462D67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4616B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5BE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45BE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08D5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37462"/>
    <w:rsid w:val="00C50A11"/>
    <w:rsid w:val="00C5672D"/>
    <w:rsid w:val="00C605DA"/>
    <w:rsid w:val="00C623B0"/>
    <w:rsid w:val="00C731B3"/>
    <w:rsid w:val="00C749D9"/>
    <w:rsid w:val="00C756A3"/>
    <w:rsid w:val="00C8359B"/>
    <w:rsid w:val="00C85EA1"/>
    <w:rsid w:val="00C9084F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167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01B2A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2</cp:revision>
  <cp:lastPrinted>2024-03-19T12:11:00Z</cp:lastPrinted>
  <dcterms:created xsi:type="dcterms:W3CDTF">2024-09-03T08:26:00Z</dcterms:created>
  <dcterms:modified xsi:type="dcterms:W3CDTF">2024-09-03T08:26:00Z</dcterms:modified>
</cp:coreProperties>
</file>