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13F1A" w14:textId="70590DD4" w:rsidR="00E2203F" w:rsidRPr="005C47A9" w:rsidRDefault="004D2FDA">
      <w:pPr>
        <w:rPr>
          <w:rFonts w:ascii="Calibri" w:hAnsi="Calibri" w:cs="Calibri"/>
          <w:b/>
          <w:bCs/>
          <w:sz w:val="22"/>
          <w:szCs w:val="22"/>
        </w:rPr>
      </w:pPr>
      <w:r w:rsidRPr="005C47A9">
        <w:rPr>
          <w:rFonts w:ascii="Calibri" w:hAnsi="Calibri" w:cs="Calibri"/>
          <w:b/>
          <w:bCs/>
          <w:sz w:val="22"/>
          <w:szCs w:val="22"/>
        </w:rPr>
        <w:t xml:space="preserve">Supplementary Information </w:t>
      </w:r>
    </w:p>
    <w:p w14:paraId="61938183" w14:textId="77777777" w:rsidR="004D2FDA" w:rsidRPr="00013B38" w:rsidRDefault="004D2FDA">
      <w:pPr>
        <w:rPr>
          <w:rFonts w:ascii="Calibri" w:hAnsi="Calibri" w:cs="Calibri"/>
          <w:bCs/>
          <w:sz w:val="22"/>
          <w:szCs w:val="22"/>
        </w:rPr>
      </w:pPr>
    </w:p>
    <w:tbl>
      <w:tblPr>
        <w:tblStyle w:val="TableGrid"/>
        <w:tblW w:w="90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7"/>
      </w:tblGrid>
      <w:tr w:rsidR="00042529" w:rsidRPr="00140709" w14:paraId="3FE1381B" w14:textId="77777777" w:rsidTr="003C0C1F">
        <w:trPr>
          <w:trHeight w:val="3816"/>
          <w:jc w:val="center"/>
        </w:trPr>
        <w:tc>
          <w:tcPr>
            <w:tcW w:w="9077" w:type="dxa"/>
            <w:vAlign w:val="center"/>
          </w:tcPr>
          <w:p w14:paraId="19648223" w14:textId="661B639D" w:rsidR="00042529" w:rsidRPr="00140709" w:rsidRDefault="006A1E59" w:rsidP="00D85AC7">
            <w:pPr>
              <w:spacing w:line="48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 wp14:anchorId="7A6B7A85" wp14:editId="3FDF937E">
                  <wp:extent cx="5169005" cy="3191946"/>
                  <wp:effectExtent l="0" t="0" r="0" b="0"/>
                  <wp:docPr id="2" name="Picture 2" descr="A diagram of a mathematical equati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diagram of a mathematical equation&#10;&#10;Description automatically generated with medium confidenc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2826" cy="3212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157BEC" w14:textId="77777777" w:rsidR="005C47A9" w:rsidRDefault="005C47A9" w:rsidP="00867078">
      <w:pPr>
        <w:spacing w:line="480" w:lineRule="auto"/>
        <w:rPr>
          <w:rFonts w:ascii="Calibri" w:hAnsi="Calibri" w:cs="Calibri"/>
          <w:b/>
          <w:bCs/>
          <w:sz w:val="22"/>
          <w:szCs w:val="22"/>
        </w:rPr>
      </w:pPr>
    </w:p>
    <w:p w14:paraId="57B328A4" w14:textId="443DFCFE" w:rsidR="00042529" w:rsidRPr="00013B38" w:rsidRDefault="000C32EB" w:rsidP="00867078">
      <w:pPr>
        <w:spacing w:line="480" w:lineRule="auto"/>
        <w:rPr>
          <w:rFonts w:ascii="Calibri" w:hAnsi="Calibri" w:cs="Calibri"/>
          <w:sz w:val="22"/>
          <w:szCs w:val="22"/>
        </w:rPr>
      </w:pPr>
      <w:r w:rsidRPr="005C47A9">
        <w:rPr>
          <w:rFonts w:ascii="Calibri" w:hAnsi="Calibri" w:cs="Calibri"/>
          <w:b/>
          <w:bCs/>
          <w:sz w:val="22"/>
          <w:szCs w:val="22"/>
        </w:rPr>
        <w:t xml:space="preserve">Supplementary </w:t>
      </w:r>
      <w:r w:rsidR="00042529" w:rsidRPr="005C47A9">
        <w:rPr>
          <w:rFonts w:ascii="Calibri" w:hAnsi="Calibri" w:cs="Calibri"/>
          <w:b/>
          <w:bCs/>
          <w:sz w:val="22"/>
          <w:szCs w:val="22"/>
        </w:rPr>
        <w:t xml:space="preserve">Figure 1. Susceptible-infected-susceptible (SIS) Markov model of </w:t>
      </w:r>
      <w:r w:rsidR="0096293D" w:rsidRPr="005C47A9">
        <w:rPr>
          <w:rFonts w:ascii="Calibri" w:hAnsi="Calibri" w:cs="Calibri"/>
          <w:b/>
          <w:bCs/>
          <w:sz w:val="22"/>
          <w:szCs w:val="22"/>
        </w:rPr>
        <w:t xml:space="preserve">pneumococcal </w:t>
      </w:r>
      <w:r w:rsidR="00042529" w:rsidRPr="005C47A9">
        <w:rPr>
          <w:rFonts w:ascii="Calibri" w:hAnsi="Calibri" w:cs="Calibri"/>
          <w:b/>
          <w:bCs/>
          <w:sz w:val="22"/>
          <w:szCs w:val="22"/>
        </w:rPr>
        <w:t xml:space="preserve">carriage dynamics among Malawian adults living with and without human immunodeficiency virus (HIV) </w:t>
      </w:r>
      <w:r w:rsidR="00867078" w:rsidRPr="005C47A9">
        <w:rPr>
          <w:rFonts w:ascii="Calibri" w:hAnsi="Calibri" w:cs="Calibri"/>
          <w:b/>
          <w:bCs/>
          <w:sz w:val="22"/>
          <w:szCs w:val="22"/>
        </w:rPr>
        <w:t>between 20</w:t>
      </w:r>
      <w:r w:rsidR="0096293D" w:rsidRPr="005C47A9">
        <w:rPr>
          <w:rFonts w:ascii="Calibri" w:hAnsi="Calibri" w:cs="Calibri"/>
          <w:b/>
          <w:bCs/>
          <w:sz w:val="22"/>
          <w:szCs w:val="22"/>
        </w:rPr>
        <w:t>2</w:t>
      </w:r>
      <w:r w:rsidR="00867078" w:rsidRPr="005C47A9">
        <w:rPr>
          <w:rFonts w:ascii="Calibri" w:hAnsi="Calibri" w:cs="Calibri"/>
          <w:b/>
          <w:bCs/>
          <w:sz w:val="22"/>
          <w:szCs w:val="22"/>
        </w:rPr>
        <w:t>1 and 202</w:t>
      </w:r>
      <w:r w:rsidR="0096293D" w:rsidRPr="005C47A9">
        <w:rPr>
          <w:rFonts w:ascii="Calibri" w:hAnsi="Calibri" w:cs="Calibri"/>
          <w:b/>
          <w:bCs/>
          <w:sz w:val="22"/>
          <w:szCs w:val="22"/>
        </w:rPr>
        <w:t>3</w:t>
      </w:r>
      <w:r w:rsidR="00042529" w:rsidRPr="005C47A9">
        <w:rPr>
          <w:rFonts w:ascii="Calibri" w:hAnsi="Calibri" w:cs="Calibri"/>
          <w:b/>
          <w:bCs/>
          <w:sz w:val="22"/>
          <w:szCs w:val="22"/>
        </w:rPr>
        <w:t>.</w:t>
      </w:r>
      <w:r w:rsidR="00042529" w:rsidRPr="00013B38">
        <w:rPr>
          <w:rFonts w:ascii="Calibri" w:hAnsi="Calibri" w:cs="Calibri"/>
          <w:sz w:val="22"/>
          <w:szCs w:val="22"/>
        </w:rPr>
        <w:t xml:space="preserve"> </w:t>
      </w:r>
      <w:r w:rsidR="00867078" w:rsidRPr="00013B38">
        <w:rPr>
          <w:rFonts w:ascii="Calibri" w:hAnsi="Calibri" w:cs="Calibri"/>
          <w:sz w:val="22"/>
          <w:szCs w:val="22"/>
        </w:rPr>
        <w:t xml:space="preserve">(a) </w:t>
      </w:r>
      <w:r w:rsidR="005A7942">
        <w:rPr>
          <w:rFonts w:ascii="Calibri" w:hAnsi="Calibri" w:cs="Calibri"/>
          <w:sz w:val="22"/>
          <w:szCs w:val="22"/>
        </w:rPr>
        <w:t xml:space="preserve">Individual </w:t>
      </w:r>
      <w:r w:rsidR="00042529" w:rsidRPr="00013B38">
        <w:rPr>
          <w:rFonts w:ascii="Calibri" w:hAnsi="Calibri" w:cs="Calibri"/>
          <w:sz w:val="22"/>
          <w:szCs w:val="22"/>
        </w:rPr>
        <w:t xml:space="preserve">sequence of observed </w:t>
      </w:r>
      <w:r w:rsidR="00867078" w:rsidRPr="00013B38">
        <w:rPr>
          <w:rFonts w:ascii="Calibri" w:hAnsi="Calibri" w:cs="Calibri"/>
          <w:sz w:val="22"/>
          <w:szCs w:val="22"/>
        </w:rPr>
        <w:t xml:space="preserve">carriage </w:t>
      </w:r>
      <w:r w:rsidR="00042529" w:rsidRPr="00013B38">
        <w:rPr>
          <w:rFonts w:ascii="Calibri" w:hAnsi="Calibri" w:cs="Calibri"/>
          <w:sz w:val="22"/>
          <w:szCs w:val="22"/>
        </w:rPr>
        <w:t xml:space="preserve">states under </w:t>
      </w:r>
      <w:r w:rsidR="00525C9B">
        <w:rPr>
          <w:rFonts w:ascii="Calibri" w:hAnsi="Calibri" w:cs="Calibri"/>
          <w:sz w:val="22"/>
          <w:szCs w:val="22"/>
        </w:rPr>
        <w:t xml:space="preserve">a </w:t>
      </w:r>
      <w:r w:rsidR="00042529" w:rsidRPr="00013B38">
        <w:rPr>
          <w:rFonts w:ascii="Calibri" w:hAnsi="Calibri" w:cs="Calibri"/>
          <w:sz w:val="22"/>
          <w:szCs w:val="22"/>
        </w:rPr>
        <w:t>continuous-time</w:t>
      </w:r>
      <w:r w:rsidR="006810F2">
        <w:rPr>
          <w:rFonts w:ascii="Calibri" w:hAnsi="Calibri" w:cs="Calibri"/>
          <w:sz w:val="22"/>
          <w:szCs w:val="22"/>
        </w:rPr>
        <w:t xml:space="preserve"> changes</w:t>
      </w:r>
      <w:r w:rsidR="00042529" w:rsidRPr="00013B38">
        <w:rPr>
          <w:rFonts w:ascii="Calibri" w:hAnsi="Calibri" w:cs="Calibri"/>
          <w:sz w:val="22"/>
          <w:szCs w:val="22"/>
        </w:rPr>
        <w:t xml:space="preserve"> (</w:t>
      </w:r>
      <m:oMath>
        <m:r>
          <m:rPr>
            <m:sty m:val="p"/>
          </m:rPr>
          <w:rPr>
            <w:rFonts w:ascii="Cambria Math" w:hAnsi="Cambria Math" w:cs="Calibri"/>
            <w:sz w:val="22"/>
            <w:szCs w:val="22"/>
          </w:rPr>
          <m:t>Δ</m:t>
        </m:r>
        <m:r>
          <w:rPr>
            <w:rFonts w:ascii="Cambria Math" w:hAnsi="Cambria Math" w:cs="Calibri"/>
            <w:sz w:val="22"/>
            <w:szCs w:val="22"/>
          </w:rPr>
          <m:t>t</m:t>
        </m:r>
      </m:oMath>
      <w:r w:rsidR="00042529" w:rsidRPr="00013B38">
        <w:rPr>
          <w:rFonts w:ascii="Calibri" w:hAnsi="Calibri" w:cs="Calibri"/>
          <w:sz w:val="22"/>
          <w:szCs w:val="22"/>
        </w:rPr>
        <w:t>)</w:t>
      </w:r>
      <w:r w:rsidR="005A7942">
        <w:rPr>
          <w:rFonts w:ascii="Calibri" w:hAnsi="Calibri" w:cs="Calibri"/>
          <w:sz w:val="22"/>
          <w:szCs w:val="22"/>
        </w:rPr>
        <w:t xml:space="preserve"> </w:t>
      </w:r>
      <w:r w:rsidR="00042529" w:rsidRPr="00013B38">
        <w:rPr>
          <w:rFonts w:ascii="Calibri" w:hAnsi="Calibri" w:cs="Calibri"/>
          <w:sz w:val="22"/>
          <w:szCs w:val="22"/>
        </w:rPr>
        <w:t>time-homogeneous intensities</w:t>
      </w:r>
      <w:r w:rsidR="005A7942">
        <w:rPr>
          <w:rFonts w:ascii="Calibri" w:hAnsi="Calibri" w:cs="Calibri"/>
          <w:sz w:val="22"/>
          <w:szCs w:val="22"/>
        </w:rPr>
        <w:t>,</w:t>
      </w:r>
      <w:r w:rsidR="00042529" w:rsidRPr="00013B38">
        <w:rPr>
          <w:rFonts w:ascii="Calibri" w:hAnsi="Calibri" w:cs="Calibri"/>
          <w:sz w:val="22"/>
          <w:szCs w:val="22"/>
        </w:rPr>
        <w:t xml:space="preserve"> where </w:t>
      </w:r>
      <m:oMath>
        <m:r>
          <w:rPr>
            <w:rFonts w:ascii="Cambria Math" w:hAnsi="Cambria Math" w:cs="Calibri"/>
            <w:sz w:val="22"/>
            <w:szCs w:val="22"/>
          </w:rPr>
          <m:t>X(t</m:t>
        </m:r>
      </m:oMath>
      <w:r w:rsidR="0038196A" w:rsidRPr="00013B38">
        <w:rPr>
          <w:rFonts w:ascii="Calibri" w:eastAsiaTheme="minorEastAsia" w:hAnsi="Calibri" w:cs="Calibri"/>
          <w:sz w:val="22"/>
          <w:szCs w:val="22"/>
        </w:rPr>
        <w:t>)</w:t>
      </w:r>
      <w:r w:rsidR="00042529" w:rsidRPr="00013B38">
        <w:rPr>
          <w:rFonts w:ascii="Calibri" w:hAnsi="Calibri" w:cs="Calibri"/>
          <w:sz w:val="22"/>
          <w:szCs w:val="22"/>
        </w:rPr>
        <w:t xml:space="preserve"> represents observed carriage state at time </w:t>
      </w:r>
      <m:oMath>
        <m:r>
          <w:rPr>
            <w:rFonts w:ascii="Cambria Math" w:hAnsi="Cambria Math" w:cs="Calibri"/>
            <w:sz w:val="22"/>
            <w:szCs w:val="22"/>
          </w:rPr>
          <m:t>t</m:t>
        </m:r>
      </m:oMath>
      <w:r w:rsidR="00042529" w:rsidRPr="00013B38">
        <w:rPr>
          <w:rFonts w:ascii="Calibri" w:hAnsi="Calibri" w:cs="Calibri"/>
          <w:sz w:val="22"/>
          <w:szCs w:val="22"/>
        </w:rPr>
        <w:t xml:space="preserve"> under a Markov property.</w:t>
      </w:r>
      <w:r w:rsidR="00525C9B">
        <w:rPr>
          <w:rFonts w:ascii="Calibri" w:hAnsi="Calibri" w:cs="Calibri"/>
          <w:sz w:val="22"/>
          <w:szCs w:val="22"/>
        </w:rPr>
        <w:t xml:space="preserve"> </w:t>
      </w:r>
      <w:r w:rsidR="00525C9B" w:rsidRPr="00525C9B">
        <w:rPr>
          <w:rFonts w:ascii="Calibri" w:hAnsi="Calibri" w:cs="Calibri"/>
          <w:sz w:val="22"/>
          <w:szCs w:val="22"/>
        </w:rPr>
        <w:t xml:space="preserve">(b) SIS model that captures the dynamics </w:t>
      </w:r>
      <w:r w:rsidR="00525C9B">
        <w:rPr>
          <w:rFonts w:ascii="Calibri" w:hAnsi="Calibri" w:cs="Calibri"/>
          <w:sz w:val="22"/>
          <w:szCs w:val="22"/>
        </w:rPr>
        <w:t>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δ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ij</m:t>
            </m:r>
          </m:sub>
        </m:sSub>
      </m:oMath>
      <w:r w:rsidR="00525C9B">
        <w:rPr>
          <w:rFonts w:ascii="Calibri" w:hAnsi="Calibri" w:cs="Calibri"/>
          <w:sz w:val="22"/>
          <w:szCs w:val="22"/>
        </w:rPr>
        <w:t xml:space="preserve">) </w:t>
      </w:r>
      <w:r w:rsidR="00525C9B" w:rsidRPr="00525C9B">
        <w:rPr>
          <w:rFonts w:ascii="Calibri" w:hAnsi="Calibri" w:cs="Calibri"/>
          <w:sz w:val="22"/>
          <w:szCs w:val="22"/>
        </w:rPr>
        <w:t xml:space="preserve">of </w:t>
      </w:r>
      <w:r w:rsidR="00525C9B">
        <w:rPr>
          <w:rFonts w:ascii="Calibri" w:hAnsi="Calibri" w:cs="Calibri"/>
          <w:sz w:val="22"/>
          <w:szCs w:val="22"/>
        </w:rPr>
        <w:t xml:space="preserve">whole </w:t>
      </w:r>
      <w:r w:rsidR="00525C9B" w:rsidRPr="00525C9B">
        <w:rPr>
          <w:rFonts w:ascii="Calibri" w:hAnsi="Calibri" w:cs="Calibri"/>
          <w:sz w:val="22"/>
          <w:szCs w:val="22"/>
        </w:rPr>
        <w:t>pneumococcal nasopharynx carriage</w:t>
      </w:r>
      <w:r w:rsidR="00525C9B">
        <w:rPr>
          <w:rFonts w:ascii="Calibri" w:hAnsi="Calibri" w:cs="Calibri"/>
          <w:sz w:val="22"/>
          <w:szCs w:val="22"/>
        </w:rPr>
        <w:t xml:space="preserve"> where</w:t>
      </w:r>
      <w:r w:rsidR="00525C9B" w:rsidRPr="00525C9B">
        <w:rPr>
          <w:rFonts w:ascii="Calibri" w:hAnsi="Calibri" w:cs="Calibri"/>
          <w:sz w:val="22"/>
          <w:szCs w:val="22"/>
        </w:rPr>
        <w:t xml:space="preserve"> (</w:t>
      </w:r>
      <m:oMath>
        <m:r>
          <w:rPr>
            <w:rFonts w:ascii="Cambria Math" w:hAnsi="Cambria Math" w:cs="Calibri"/>
            <w:sz w:val="22"/>
            <w:szCs w:val="22"/>
          </w:rPr>
          <m:t>I</m:t>
        </m:r>
      </m:oMath>
      <w:r w:rsidR="00525C9B" w:rsidRPr="00525C9B">
        <w:rPr>
          <w:rFonts w:ascii="Calibri" w:hAnsi="Calibri" w:cs="Calibri"/>
          <w:sz w:val="22"/>
          <w:szCs w:val="22"/>
        </w:rPr>
        <w:t>)</w:t>
      </w:r>
      <w:r w:rsidR="00525C9B">
        <w:rPr>
          <w:rFonts w:ascii="Calibri" w:hAnsi="Calibri" w:cs="Calibri"/>
          <w:sz w:val="22"/>
          <w:szCs w:val="22"/>
        </w:rPr>
        <w:t xml:space="preserve"> is carrier and </w:t>
      </w:r>
      <w:r w:rsidR="00525C9B" w:rsidRPr="00525C9B">
        <w:rPr>
          <w:rFonts w:ascii="Calibri" w:hAnsi="Calibri" w:cs="Calibri"/>
          <w:sz w:val="22"/>
          <w:szCs w:val="22"/>
        </w:rPr>
        <w:t>(</w:t>
      </w:r>
      <m:oMath>
        <m:r>
          <w:rPr>
            <w:rFonts w:ascii="Cambria Math" w:hAnsi="Cambria Math" w:cs="Calibri"/>
            <w:sz w:val="22"/>
            <w:szCs w:val="22"/>
          </w:rPr>
          <m:t>S</m:t>
        </m:r>
      </m:oMath>
      <w:r w:rsidR="00525C9B" w:rsidRPr="00525C9B">
        <w:rPr>
          <w:rFonts w:ascii="Calibri" w:hAnsi="Calibri" w:cs="Calibri"/>
          <w:sz w:val="22"/>
          <w:szCs w:val="22"/>
        </w:rPr>
        <w:t>)</w:t>
      </w:r>
      <w:r w:rsidR="00525C9B">
        <w:rPr>
          <w:rFonts w:ascii="Calibri" w:hAnsi="Calibri" w:cs="Calibri"/>
          <w:sz w:val="22"/>
          <w:szCs w:val="22"/>
        </w:rPr>
        <w:t xml:space="preserve"> non-carrier</w:t>
      </w:r>
      <w:r w:rsidR="005A7942">
        <w:rPr>
          <w:rFonts w:ascii="Calibri" w:hAnsi="Calibri" w:cs="Calibri"/>
          <w:sz w:val="22"/>
          <w:szCs w:val="22"/>
        </w:rPr>
        <w:t xml:space="preserve"> states</w:t>
      </w:r>
      <w:r w:rsidR="00525C9B" w:rsidRPr="00525C9B">
        <w:rPr>
          <w:rFonts w:ascii="Calibri" w:hAnsi="Calibri" w:cs="Calibri"/>
          <w:sz w:val="22"/>
          <w:szCs w:val="22"/>
        </w:rPr>
        <w:t>. (c)</w:t>
      </w:r>
      <w:r w:rsidR="00525C9B">
        <w:rPr>
          <w:rFonts w:ascii="Calibri" w:hAnsi="Calibri" w:cs="Calibri"/>
          <w:sz w:val="22"/>
          <w:szCs w:val="22"/>
        </w:rPr>
        <w:t xml:space="preserve"> </w:t>
      </w:r>
      <w:r w:rsidR="00525C9B" w:rsidRPr="00013B38">
        <w:rPr>
          <w:rFonts w:ascii="Calibri" w:hAnsi="Calibri" w:cs="Calibri"/>
          <w:sz w:val="22"/>
          <w:szCs w:val="22"/>
        </w:rPr>
        <w:t xml:space="preserve">Transition intensity matrix </w:t>
      </w:r>
      <w:r w:rsidR="00525C9B">
        <w:rPr>
          <w:rFonts w:ascii="Calibri" w:hAnsi="Calibri" w:cs="Calibri"/>
          <w:sz w:val="22"/>
          <w:szCs w:val="22"/>
        </w:rPr>
        <w:t>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Q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1</m:t>
            </m:r>
          </m:sub>
        </m:sSub>
      </m:oMath>
      <w:r w:rsidR="00525C9B" w:rsidRPr="00013B38">
        <w:rPr>
          <w:rFonts w:ascii="Calibri" w:hAnsi="Calibri" w:cs="Calibri"/>
          <w:sz w:val="22"/>
          <w:szCs w:val="22"/>
        </w:rPr>
        <w:t>,</w:t>
      </w:r>
      <w:r w:rsidR="00525C9B">
        <w:rPr>
          <w:rFonts w:ascii="Calibri" w:hAnsi="Calibri" w:cs="Calibri"/>
          <w:sz w:val="22"/>
          <w:szCs w:val="22"/>
        </w:rPr>
        <w:t>)</w:t>
      </w:r>
      <w:r w:rsidR="00525C9B" w:rsidRPr="00013B38">
        <w:rPr>
          <w:rFonts w:ascii="Calibri" w:hAnsi="Calibri" w:cs="Calibri"/>
          <w:sz w:val="22"/>
          <w:szCs w:val="22"/>
        </w:rPr>
        <w:t xml:space="preserve"> </w:t>
      </w:r>
      <w:r w:rsidR="00AB1A23">
        <w:rPr>
          <w:rFonts w:ascii="Calibri" w:hAnsi="Calibri" w:cs="Calibri"/>
          <w:sz w:val="22"/>
          <w:szCs w:val="22"/>
        </w:rPr>
        <w:t>for</w:t>
      </w:r>
      <w:r w:rsidR="00AB1A23" w:rsidRPr="00013B38">
        <w:rPr>
          <w:rFonts w:ascii="Calibri" w:hAnsi="Calibri" w:cs="Calibri"/>
          <w:sz w:val="22"/>
          <w:szCs w:val="22"/>
        </w:rPr>
        <w:t xml:space="preserve"> </w:t>
      </w:r>
      <w:r w:rsidR="00525C9B">
        <w:rPr>
          <w:rFonts w:ascii="Calibri" w:hAnsi="Calibri" w:cs="Calibri"/>
          <w:sz w:val="22"/>
          <w:szCs w:val="22"/>
        </w:rPr>
        <w:t xml:space="preserve">carriage </w:t>
      </w:r>
      <w:r w:rsidR="00525C9B" w:rsidRPr="00013B38">
        <w:rPr>
          <w:rFonts w:ascii="Calibri" w:hAnsi="Calibri" w:cs="Calibri"/>
          <w:sz w:val="22"/>
          <w:szCs w:val="22"/>
        </w:rPr>
        <w:t xml:space="preserve">transitions between states to compute </w:t>
      </w:r>
      <w:r w:rsidR="00167809">
        <w:rPr>
          <w:rFonts w:ascii="Calibri" w:hAnsi="Calibri" w:cs="Calibri"/>
          <w:sz w:val="22"/>
          <w:szCs w:val="22"/>
        </w:rPr>
        <w:t xml:space="preserve">whole </w:t>
      </w:r>
      <w:r w:rsidR="00525C9B" w:rsidRPr="00013B38">
        <w:rPr>
          <w:rFonts w:ascii="Calibri" w:hAnsi="Calibri" w:cs="Calibri"/>
          <w:sz w:val="22"/>
          <w:szCs w:val="22"/>
        </w:rPr>
        <w:t>carriage rates 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δ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ij</m:t>
            </m:r>
          </m:sub>
        </m:sSub>
      </m:oMath>
      <w:r w:rsidR="00525C9B" w:rsidRPr="00013B38">
        <w:rPr>
          <w:rFonts w:ascii="Calibri" w:hAnsi="Calibri" w:cs="Calibri"/>
          <w:sz w:val="22"/>
          <w:szCs w:val="22"/>
        </w:rPr>
        <w:t>)</w:t>
      </w:r>
      <w:r w:rsidR="00525C9B">
        <w:rPr>
          <w:rFonts w:ascii="Calibri" w:hAnsi="Calibri" w:cs="Calibri"/>
          <w:sz w:val="22"/>
          <w:szCs w:val="22"/>
        </w:rPr>
        <w:t>.</w:t>
      </w:r>
      <w:r w:rsidR="00042529" w:rsidRPr="00013B38">
        <w:rPr>
          <w:rFonts w:ascii="Calibri" w:hAnsi="Calibri" w:cs="Calibri"/>
          <w:sz w:val="22"/>
          <w:szCs w:val="22"/>
        </w:rPr>
        <w:t xml:space="preserve"> </w:t>
      </w:r>
      <w:r w:rsidR="00867078" w:rsidRPr="00013B38">
        <w:rPr>
          <w:rFonts w:ascii="Calibri" w:hAnsi="Calibri" w:cs="Calibri"/>
          <w:sz w:val="22"/>
          <w:szCs w:val="22"/>
        </w:rPr>
        <w:t>(</w:t>
      </w:r>
      <w:r w:rsidR="00525C9B">
        <w:rPr>
          <w:rFonts w:ascii="Calibri" w:hAnsi="Calibri" w:cs="Calibri"/>
          <w:sz w:val="22"/>
          <w:szCs w:val="22"/>
        </w:rPr>
        <w:t>d</w:t>
      </w:r>
      <w:r w:rsidR="00867078" w:rsidRPr="00013B38">
        <w:rPr>
          <w:rFonts w:ascii="Calibri" w:hAnsi="Calibri" w:cs="Calibri"/>
          <w:sz w:val="22"/>
          <w:szCs w:val="22"/>
        </w:rPr>
        <w:t xml:space="preserve">) </w:t>
      </w:r>
      <w:r w:rsidR="00042529" w:rsidRPr="00013B38">
        <w:rPr>
          <w:rFonts w:ascii="Calibri" w:hAnsi="Calibri" w:cs="Calibri"/>
          <w:sz w:val="22"/>
          <w:szCs w:val="22"/>
        </w:rPr>
        <w:t xml:space="preserve">SIS model that captures the dynamics </w:t>
      </w:r>
      <w:r w:rsidR="00E96388">
        <w:rPr>
          <w:rFonts w:ascii="Calibri" w:hAnsi="Calibri" w:cs="Calibri"/>
          <w:sz w:val="22"/>
          <w:szCs w:val="22"/>
        </w:rPr>
        <w:t>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δ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ij</m:t>
            </m:r>
          </m:sub>
        </m:sSub>
      </m:oMath>
      <w:r w:rsidR="00E96388">
        <w:rPr>
          <w:rFonts w:ascii="Calibri" w:hAnsi="Calibri" w:cs="Calibri"/>
          <w:sz w:val="22"/>
          <w:szCs w:val="22"/>
        </w:rPr>
        <w:t xml:space="preserve">) </w:t>
      </w:r>
      <w:r w:rsidR="00042529" w:rsidRPr="00013B38">
        <w:rPr>
          <w:rFonts w:ascii="Calibri" w:hAnsi="Calibri" w:cs="Calibri"/>
          <w:sz w:val="22"/>
          <w:szCs w:val="22"/>
        </w:rPr>
        <w:t xml:space="preserve">of pneumococcal nasopharynx carriage </w:t>
      </w:r>
      <w:r w:rsidR="00B302AE">
        <w:rPr>
          <w:rFonts w:ascii="Calibri" w:hAnsi="Calibri" w:cs="Calibri"/>
          <w:sz w:val="22"/>
          <w:szCs w:val="22"/>
        </w:rPr>
        <w:t>of</w:t>
      </w:r>
      <w:r w:rsidR="00042529" w:rsidRPr="00013B38">
        <w:rPr>
          <w:rFonts w:ascii="Calibri" w:hAnsi="Calibri" w:cs="Calibri"/>
          <w:sz w:val="22"/>
          <w:szCs w:val="22"/>
        </w:rPr>
        <w:t xml:space="preserve"> </w:t>
      </w:r>
      <w:r w:rsidR="00525C9B">
        <w:rPr>
          <w:rFonts w:ascii="Calibri" w:hAnsi="Calibri" w:cs="Calibri"/>
          <w:sz w:val="22"/>
          <w:szCs w:val="22"/>
        </w:rPr>
        <w:t>pneumococcal conjugate vaccine (</w:t>
      </w:r>
      <w:r w:rsidR="00301C08">
        <w:rPr>
          <w:rFonts w:ascii="Calibri" w:hAnsi="Calibri" w:cs="Calibri"/>
          <w:sz w:val="22"/>
          <w:szCs w:val="22"/>
        </w:rPr>
        <w:t>PCV13</w:t>
      </w:r>
      <w:r w:rsidR="00525C9B">
        <w:rPr>
          <w:rFonts w:ascii="Calibri" w:hAnsi="Calibri" w:cs="Calibri"/>
          <w:sz w:val="22"/>
          <w:szCs w:val="22"/>
        </w:rPr>
        <w:t>)</w:t>
      </w:r>
      <w:r w:rsidR="00301C08">
        <w:rPr>
          <w:rFonts w:ascii="Calibri" w:hAnsi="Calibri" w:cs="Calibri"/>
          <w:sz w:val="22"/>
          <w:szCs w:val="22"/>
        </w:rPr>
        <w:t xml:space="preserve"> </w:t>
      </w:r>
      <w:r w:rsidR="00042529" w:rsidRPr="00013B38">
        <w:rPr>
          <w:rFonts w:ascii="Calibri" w:hAnsi="Calibri" w:cs="Calibri"/>
          <w:sz w:val="22"/>
          <w:szCs w:val="22"/>
        </w:rPr>
        <w:t>serotype</w:t>
      </w:r>
      <w:r w:rsidR="00AB1A23">
        <w:rPr>
          <w:rFonts w:ascii="Calibri" w:hAnsi="Calibri" w:cs="Calibri"/>
          <w:sz w:val="22"/>
          <w:szCs w:val="22"/>
        </w:rPr>
        <w:t>s</w:t>
      </w:r>
      <w:r w:rsidR="00042529" w:rsidRPr="00013B38">
        <w:rPr>
          <w:rFonts w:ascii="Calibri" w:hAnsi="Calibri" w:cs="Calibri"/>
          <w:sz w:val="22"/>
          <w:szCs w:val="22"/>
        </w:rPr>
        <w:t xml:space="preserve"> 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I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2</m:t>
            </m:r>
          </m:sub>
        </m:sSub>
      </m:oMath>
      <w:r w:rsidR="00042529" w:rsidRPr="00013B38">
        <w:rPr>
          <w:rFonts w:ascii="Calibri" w:hAnsi="Calibri" w:cs="Calibri"/>
          <w:sz w:val="22"/>
          <w:szCs w:val="22"/>
        </w:rPr>
        <w:t>)</w:t>
      </w:r>
      <w:r w:rsidR="00B302AE">
        <w:rPr>
          <w:rFonts w:ascii="Calibri" w:hAnsi="Calibri" w:cs="Calibri"/>
          <w:sz w:val="22"/>
          <w:szCs w:val="22"/>
        </w:rPr>
        <w:t>,</w:t>
      </w:r>
      <w:r w:rsidR="00042529" w:rsidRPr="00013B38">
        <w:rPr>
          <w:rFonts w:ascii="Calibri" w:hAnsi="Calibri" w:cs="Calibri"/>
          <w:sz w:val="22"/>
          <w:szCs w:val="22"/>
        </w:rPr>
        <w:t xml:space="preserve"> non-</w:t>
      </w:r>
      <w:r w:rsidR="00AB1A23">
        <w:rPr>
          <w:rFonts w:ascii="Calibri" w:hAnsi="Calibri" w:cs="Calibri"/>
          <w:sz w:val="22"/>
          <w:szCs w:val="22"/>
        </w:rPr>
        <w:t>PCV13</w:t>
      </w:r>
      <w:r w:rsidR="00042529" w:rsidRPr="00013B38">
        <w:rPr>
          <w:rFonts w:ascii="Calibri" w:hAnsi="Calibri" w:cs="Calibri"/>
          <w:sz w:val="22"/>
          <w:szCs w:val="22"/>
        </w:rPr>
        <w:t>-serotype</w:t>
      </w:r>
      <w:r w:rsidR="00AB1A23">
        <w:rPr>
          <w:rFonts w:ascii="Calibri" w:hAnsi="Calibri" w:cs="Calibri"/>
          <w:sz w:val="22"/>
          <w:szCs w:val="22"/>
        </w:rPr>
        <w:t>s</w:t>
      </w:r>
      <w:r w:rsidR="00042529" w:rsidRPr="00013B38">
        <w:rPr>
          <w:rFonts w:ascii="Calibri" w:hAnsi="Calibri" w:cs="Calibri"/>
          <w:sz w:val="22"/>
          <w:szCs w:val="22"/>
        </w:rPr>
        <w:t xml:space="preserve"> 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I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3</m:t>
            </m:r>
          </m:sub>
        </m:sSub>
      </m:oMath>
      <w:r w:rsidR="00042529" w:rsidRPr="00013B38">
        <w:rPr>
          <w:rFonts w:ascii="Calibri" w:hAnsi="Calibri" w:cs="Calibri"/>
          <w:sz w:val="22"/>
          <w:szCs w:val="22"/>
        </w:rPr>
        <w:t>)</w:t>
      </w:r>
      <w:r w:rsidR="00B302AE">
        <w:rPr>
          <w:rFonts w:ascii="Calibri" w:hAnsi="Calibri" w:cs="Calibri"/>
          <w:sz w:val="22"/>
          <w:szCs w:val="22"/>
        </w:rPr>
        <w:t xml:space="preserve"> and non-carriers (</w:t>
      </w:r>
      <m:oMath>
        <m:r>
          <w:rPr>
            <w:rFonts w:ascii="Cambria Math" w:hAnsi="Cambria Math" w:cs="Calibri"/>
            <w:sz w:val="22"/>
            <w:szCs w:val="22"/>
          </w:rPr>
          <m:t>S</m:t>
        </m:r>
      </m:oMath>
      <w:r w:rsidR="00B302AE">
        <w:rPr>
          <w:rFonts w:ascii="Calibri" w:hAnsi="Calibri" w:cs="Calibri"/>
          <w:sz w:val="22"/>
          <w:szCs w:val="22"/>
        </w:rPr>
        <w:t>)</w:t>
      </w:r>
      <w:r w:rsidR="00042529" w:rsidRPr="00013B38">
        <w:rPr>
          <w:rFonts w:ascii="Calibri" w:hAnsi="Calibri" w:cs="Calibri"/>
          <w:sz w:val="22"/>
          <w:szCs w:val="22"/>
        </w:rPr>
        <w:t xml:space="preserve">. </w:t>
      </w:r>
      <w:r w:rsidR="00867078" w:rsidRPr="00013B38">
        <w:rPr>
          <w:rFonts w:ascii="Calibri" w:hAnsi="Calibri" w:cs="Calibri"/>
          <w:sz w:val="22"/>
          <w:szCs w:val="22"/>
        </w:rPr>
        <w:t>(</w:t>
      </w:r>
      <w:r w:rsidR="00525C9B">
        <w:rPr>
          <w:rFonts w:ascii="Calibri" w:hAnsi="Calibri" w:cs="Calibri"/>
          <w:sz w:val="22"/>
          <w:szCs w:val="22"/>
        </w:rPr>
        <w:t>e</w:t>
      </w:r>
      <w:r w:rsidR="00867078" w:rsidRPr="00013B38">
        <w:rPr>
          <w:rFonts w:ascii="Calibri" w:hAnsi="Calibri" w:cs="Calibri"/>
          <w:sz w:val="22"/>
          <w:szCs w:val="22"/>
        </w:rPr>
        <w:t xml:space="preserve">) </w:t>
      </w:r>
      <w:r w:rsidR="00042529" w:rsidRPr="00013B38">
        <w:rPr>
          <w:rFonts w:ascii="Calibri" w:hAnsi="Calibri" w:cs="Calibri"/>
          <w:sz w:val="22"/>
          <w:szCs w:val="22"/>
        </w:rPr>
        <w:t>Transition intensity matrix</w:t>
      </w:r>
      <w:r w:rsidR="00525C9B">
        <w:rPr>
          <w:rFonts w:ascii="Calibri" w:hAnsi="Calibri" w:cs="Calibri"/>
          <w:sz w:val="22"/>
          <w:szCs w:val="22"/>
        </w:rPr>
        <w:t xml:space="preserve"> 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Q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2</m:t>
            </m:r>
          </m:sub>
        </m:sSub>
      </m:oMath>
      <w:r w:rsidR="00525C9B">
        <w:rPr>
          <w:rFonts w:ascii="Calibri" w:hAnsi="Calibri" w:cs="Calibri"/>
          <w:sz w:val="22"/>
          <w:szCs w:val="22"/>
        </w:rPr>
        <w:t>)</w:t>
      </w:r>
      <w:r w:rsidR="00042529" w:rsidRPr="00013B38">
        <w:rPr>
          <w:rFonts w:ascii="Calibri" w:hAnsi="Calibri" w:cs="Calibri"/>
          <w:sz w:val="22"/>
          <w:szCs w:val="22"/>
        </w:rPr>
        <w:t xml:space="preserve"> </w:t>
      </w:r>
      <w:r w:rsidR="00AB1A23">
        <w:rPr>
          <w:rFonts w:ascii="Calibri" w:hAnsi="Calibri" w:cs="Calibri"/>
          <w:sz w:val="22"/>
          <w:szCs w:val="22"/>
        </w:rPr>
        <w:t>for</w:t>
      </w:r>
      <w:r w:rsidR="00AB1A23" w:rsidRPr="00013B38">
        <w:rPr>
          <w:rFonts w:ascii="Calibri" w:hAnsi="Calibri" w:cs="Calibri"/>
          <w:sz w:val="22"/>
          <w:szCs w:val="22"/>
        </w:rPr>
        <w:t xml:space="preserve"> </w:t>
      </w:r>
      <w:r w:rsidR="00167809">
        <w:rPr>
          <w:rFonts w:ascii="Calibri" w:hAnsi="Calibri" w:cs="Calibri"/>
          <w:sz w:val="22"/>
          <w:szCs w:val="22"/>
        </w:rPr>
        <w:t>carriage</w:t>
      </w:r>
      <w:r w:rsidR="00B302AE">
        <w:rPr>
          <w:rFonts w:ascii="Calibri" w:hAnsi="Calibri" w:cs="Calibri"/>
          <w:sz w:val="22"/>
          <w:szCs w:val="22"/>
        </w:rPr>
        <w:t xml:space="preserve"> </w:t>
      </w:r>
      <w:r w:rsidR="00042529" w:rsidRPr="00013B38">
        <w:rPr>
          <w:rFonts w:ascii="Calibri" w:hAnsi="Calibri" w:cs="Calibri"/>
          <w:sz w:val="22"/>
          <w:szCs w:val="22"/>
        </w:rPr>
        <w:t>transition</w:t>
      </w:r>
      <w:r w:rsidR="00867078" w:rsidRPr="00013B38">
        <w:rPr>
          <w:rFonts w:ascii="Calibri" w:hAnsi="Calibri" w:cs="Calibri"/>
          <w:sz w:val="22"/>
          <w:szCs w:val="22"/>
        </w:rPr>
        <w:t>s</w:t>
      </w:r>
      <w:r w:rsidR="00562075" w:rsidRPr="00013B38">
        <w:rPr>
          <w:rFonts w:ascii="Calibri" w:hAnsi="Calibri" w:cs="Calibri"/>
          <w:sz w:val="22"/>
          <w:szCs w:val="22"/>
        </w:rPr>
        <w:t xml:space="preserve"> between states</w:t>
      </w:r>
      <w:r w:rsidR="00042529" w:rsidRPr="00013B38">
        <w:rPr>
          <w:rFonts w:ascii="Calibri" w:hAnsi="Calibri" w:cs="Calibri"/>
          <w:sz w:val="22"/>
          <w:szCs w:val="22"/>
        </w:rPr>
        <w:t xml:space="preserve"> to compute </w:t>
      </w:r>
      <w:r w:rsidR="00167809">
        <w:rPr>
          <w:rFonts w:ascii="Calibri" w:hAnsi="Calibri" w:cs="Calibri"/>
          <w:sz w:val="22"/>
          <w:szCs w:val="22"/>
        </w:rPr>
        <w:t xml:space="preserve">vaccine serotype-group </w:t>
      </w:r>
      <w:r w:rsidR="00562075" w:rsidRPr="00013B38">
        <w:rPr>
          <w:rFonts w:ascii="Calibri" w:hAnsi="Calibri" w:cs="Calibri"/>
          <w:sz w:val="22"/>
          <w:szCs w:val="22"/>
        </w:rPr>
        <w:t>carriage</w:t>
      </w:r>
      <w:r w:rsidR="00867078" w:rsidRPr="00013B38">
        <w:rPr>
          <w:rFonts w:ascii="Calibri" w:hAnsi="Calibri" w:cs="Calibri"/>
          <w:sz w:val="22"/>
          <w:szCs w:val="22"/>
        </w:rPr>
        <w:t xml:space="preserve"> rates 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δ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ij</m:t>
            </m:r>
          </m:sub>
        </m:sSub>
      </m:oMath>
      <w:r w:rsidR="00867078" w:rsidRPr="00013B38">
        <w:rPr>
          <w:rFonts w:ascii="Calibri" w:hAnsi="Calibri" w:cs="Calibri"/>
          <w:sz w:val="22"/>
          <w:szCs w:val="22"/>
        </w:rPr>
        <w:t>)</w:t>
      </w:r>
      <w:r w:rsidR="00042529" w:rsidRPr="00013B38">
        <w:rPr>
          <w:rFonts w:ascii="Calibri" w:hAnsi="Calibri" w:cs="Calibri"/>
          <w:sz w:val="22"/>
          <w:szCs w:val="22"/>
        </w:rPr>
        <w:t xml:space="preserve">. </w:t>
      </w:r>
      <w:r w:rsidR="00867078" w:rsidRPr="00013B38">
        <w:rPr>
          <w:rFonts w:ascii="Calibri" w:hAnsi="Calibri" w:cs="Calibri"/>
          <w:sz w:val="22"/>
          <w:szCs w:val="22"/>
        </w:rPr>
        <w:t>(</w:t>
      </w:r>
      <w:r w:rsidR="00167809">
        <w:rPr>
          <w:rFonts w:ascii="Calibri" w:hAnsi="Calibri" w:cs="Calibri"/>
          <w:sz w:val="22"/>
          <w:szCs w:val="22"/>
        </w:rPr>
        <w:t>f</w:t>
      </w:r>
      <w:r w:rsidR="00867078" w:rsidRPr="00013B38">
        <w:rPr>
          <w:rFonts w:ascii="Calibri" w:hAnsi="Calibri" w:cs="Calibri"/>
          <w:sz w:val="22"/>
          <w:szCs w:val="22"/>
        </w:rPr>
        <w:t xml:space="preserve">) SIS model that captures serotype-specific dynamics </w:t>
      </w:r>
      <w:r w:rsidR="00E96388">
        <w:rPr>
          <w:rFonts w:ascii="Calibri" w:hAnsi="Calibri" w:cs="Calibri"/>
          <w:sz w:val="22"/>
          <w:szCs w:val="22"/>
        </w:rPr>
        <w:t>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δ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ij</m:t>
            </m:r>
          </m:sub>
        </m:sSub>
      </m:oMath>
      <w:r w:rsidR="00E96388">
        <w:rPr>
          <w:rFonts w:ascii="Calibri" w:eastAsiaTheme="minorEastAsia" w:hAnsi="Calibri" w:cs="Calibri"/>
          <w:sz w:val="22"/>
          <w:szCs w:val="22"/>
        </w:rPr>
        <w:t>)</w:t>
      </w:r>
      <w:r w:rsidR="00E96388">
        <w:rPr>
          <w:rFonts w:ascii="Calibri" w:hAnsi="Calibri" w:cs="Calibri"/>
          <w:sz w:val="22"/>
          <w:szCs w:val="22"/>
        </w:rPr>
        <w:t xml:space="preserve"> </w:t>
      </w:r>
      <w:r w:rsidR="00867078" w:rsidRPr="00013B38">
        <w:rPr>
          <w:rFonts w:ascii="Calibri" w:hAnsi="Calibri" w:cs="Calibri"/>
          <w:sz w:val="22"/>
          <w:szCs w:val="22"/>
        </w:rPr>
        <w:t>of pneumococcal nasopharynx carriage of 1</w:t>
      </w:r>
      <w:r w:rsidR="00167809">
        <w:rPr>
          <w:rFonts w:ascii="Calibri" w:hAnsi="Calibri" w:cs="Calibri"/>
          <w:sz w:val="22"/>
          <w:szCs w:val="22"/>
        </w:rPr>
        <w:t>6</w:t>
      </w:r>
      <w:r w:rsidR="00867078" w:rsidRPr="00013B38">
        <w:rPr>
          <w:rFonts w:ascii="Calibri" w:hAnsi="Calibri" w:cs="Calibri"/>
          <w:sz w:val="22"/>
          <w:szCs w:val="22"/>
        </w:rPr>
        <w:t xml:space="preserve"> serotypes including </w:t>
      </w:r>
      <w:r w:rsidR="00167809">
        <w:rPr>
          <w:rFonts w:ascii="Calibri" w:hAnsi="Calibri" w:cs="Calibri"/>
          <w:sz w:val="22"/>
          <w:szCs w:val="22"/>
        </w:rPr>
        <w:t>a few</w:t>
      </w:r>
      <w:r w:rsidR="00167809" w:rsidRPr="00013B38">
        <w:rPr>
          <w:rFonts w:ascii="Calibri" w:hAnsi="Calibri" w:cs="Calibri"/>
          <w:sz w:val="22"/>
          <w:szCs w:val="22"/>
        </w:rPr>
        <w:t xml:space="preserve"> </w:t>
      </w:r>
      <w:r w:rsidR="00AB1A23">
        <w:rPr>
          <w:rFonts w:ascii="Calibri" w:hAnsi="Calibri" w:cs="Calibri"/>
          <w:sz w:val="22"/>
          <w:szCs w:val="22"/>
        </w:rPr>
        <w:t xml:space="preserve">grouped </w:t>
      </w:r>
      <w:r w:rsidR="00B302AE">
        <w:rPr>
          <w:rFonts w:ascii="Calibri" w:hAnsi="Calibri" w:cs="Calibri"/>
          <w:sz w:val="22"/>
          <w:szCs w:val="22"/>
        </w:rPr>
        <w:t xml:space="preserve">PCV13 </w:t>
      </w:r>
      <w:r w:rsidR="00167809">
        <w:rPr>
          <w:rFonts w:ascii="Calibri" w:hAnsi="Calibri" w:cs="Calibri"/>
          <w:sz w:val="22"/>
          <w:szCs w:val="22"/>
        </w:rPr>
        <w:t>sero</w:t>
      </w:r>
      <w:r w:rsidR="00B302AE">
        <w:rPr>
          <w:rFonts w:ascii="Calibri" w:hAnsi="Calibri" w:cs="Calibri"/>
          <w:sz w:val="22"/>
          <w:szCs w:val="22"/>
        </w:rPr>
        <w:t>type</w:t>
      </w:r>
      <w:r w:rsidR="00167809">
        <w:rPr>
          <w:rFonts w:ascii="Calibri" w:hAnsi="Calibri" w:cs="Calibri"/>
          <w:sz w:val="22"/>
          <w:szCs w:val="22"/>
        </w:rPr>
        <w:t>s</w:t>
      </w:r>
      <w:r w:rsidR="00867078" w:rsidRPr="00013B38">
        <w:rPr>
          <w:rFonts w:ascii="Calibri" w:hAnsi="Calibri" w:cs="Calibri"/>
          <w:sz w:val="22"/>
          <w:szCs w:val="22"/>
        </w:rPr>
        <w:t xml:space="preserve"> and non-</w:t>
      </w:r>
      <w:r w:rsidR="00B302AE">
        <w:rPr>
          <w:rFonts w:ascii="Calibri" w:hAnsi="Calibri" w:cs="Calibri"/>
          <w:sz w:val="22"/>
          <w:szCs w:val="22"/>
        </w:rPr>
        <w:t>PCV13</w:t>
      </w:r>
      <w:r w:rsidR="00867078" w:rsidRPr="00013B38">
        <w:rPr>
          <w:rFonts w:ascii="Calibri" w:hAnsi="Calibri" w:cs="Calibri"/>
          <w:sz w:val="22"/>
          <w:szCs w:val="22"/>
        </w:rPr>
        <w:t xml:space="preserve"> </w:t>
      </w:r>
      <w:r w:rsidR="00167809">
        <w:rPr>
          <w:rFonts w:ascii="Calibri" w:hAnsi="Calibri" w:cs="Calibri"/>
          <w:sz w:val="22"/>
          <w:szCs w:val="22"/>
        </w:rPr>
        <w:t>sero</w:t>
      </w:r>
      <w:r w:rsidR="00867078" w:rsidRPr="00013B38">
        <w:rPr>
          <w:rFonts w:ascii="Calibri" w:hAnsi="Calibri" w:cs="Calibri"/>
          <w:sz w:val="22"/>
          <w:szCs w:val="22"/>
        </w:rPr>
        <w:t xml:space="preserve">type 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(I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 w:cs="Calibri"/>
            <w:sz w:val="22"/>
            <w:szCs w:val="22"/>
          </w:rPr>
          <m:t xml:space="preserve">, </m:t>
        </m:r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I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 w:cs="Calibri"/>
            <w:sz w:val="22"/>
            <w:szCs w:val="22"/>
          </w:rPr>
          <m:t xml:space="preserve">, </m:t>
        </m:r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I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4</m:t>
            </m:r>
          </m:sub>
        </m:sSub>
        <m:r>
          <w:rPr>
            <w:rFonts w:ascii="Cambria Math" w:hAnsi="Cambria Math" w:cs="Calibri"/>
            <w:sz w:val="22"/>
            <w:szCs w:val="22"/>
          </w:rPr>
          <m:t>, …</m:t>
        </m:r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I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17</m:t>
            </m:r>
          </m:sub>
        </m:sSub>
        <m:r>
          <w:rPr>
            <w:rFonts w:ascii="Cambria Math" w:hAnsi="Cambria Math" w:cs="Calibri"/>
            <w:sz w:val="22"/>
            <w:szCs w:val="22"/>
          </w:rPr>
          <m:t>)</m:t>
        </m:r>
      </m:oMath>
      <w:r w:rsidR="00867078" w:rsidRPr="00013B38">
        <w:rPr>
          <w:rFonts w:ascii="Calibri" w:hAnsi="Calibri" w:cs="Calibri"/>
          <w:sz w:val="22"/>
          <w:szCs w:val="22"/>
        </w:rPr>
        <w:t>. (</w:t>
      </w:r>
      <w:r w:rsidR="00A57850">
        <w:rPr>
          <w:rFonts w:ascii="Calibri" w:hAnsi="Calibri" w:cs="Calibri"/>
          <w:sz w:val="22"/>
          <w:szCs w:val="22"/>
        </w:rPr>
        <w:t>g</w:t>
      </w:r>
      <w:r w:rsidR="00867078" w:rsidRPr="00013B38">
        <w:rPr>
          <w:rFonts w:ascii="Calibri" w:hAnsi="Calibri" w:cs="Calibri"/>
          <w:sz w:val="22"/>
          <w:szCs w:val="22"/>
        </w:rPr>
        <w:t>) Transition intensity matrix</w:t>
      </w:r>
      <w:r w:rsidR="004917A8">
        <w:rPr>
          <w:rFonts w:ascii="Calibri" w:hAnsi="Calibri" w:cs="Calibri"/>
          <w:sz w:val="22"/>
          <w:szCs w:val="22"/>
        </w:rPr>
        <w:t xml:space="preserve"> 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Q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3</m:t>
            </m:r>
          </m:sub>
        </m:sSub>
      </m:oMath>
      <w:r w:rsidR="004917A8">
        <w:rPr>
          <w:rFonts w:ascii="Calibri" w:hAnsi="Calibri" w:cs="Calibri"/>
          <w:sz w:val="22"/>
          <w:szCs w:val="22"/>
        </w:rPr>
        <w:t>)</w:t>
      </w:r>
      <w:r w:rsidR="00867078" w:rsidRPr="00013B38">
        <w:rPr>
          <w:rFonts w:ascii="Calibri" w:hAnsi="Calibri" w:cs="Calibri"/>
          <w:sz w:val="22"/>
          <w:szCs w:val="22"/>
        </w:rPr>
        <w:t xml:space="preserve"> </w:t>
      </w:r>
      <w:r w:rsidR="00AB1A23">
        <w:rPr>
          <w:rFonts w:ascii="Calibri" w:hAnsi="Calibri" w:cs="Calibri"/>
          <w:sz w:val="22"/>
          <w:szCs w:val="22"/>
        </w:rPr>
        <w:t>for</w:t>
      </w:r>
      <w:r w:rsidR="00AB1A23" w:rsidRPr="00013B38">
        <w:rPr>
          <w:rFonts w:ascii="Calibri" w:hAnsi="Calibri" w:cs="Calibri"/>
          <w:sz w:val="22"/>
          <w:szCs w:val="22"/>
        </w:rPr>
        <w:t xml:space="preserve"> </w:t>
      </w:r>
      <w:r w:rsidR="00167809">
        <w:rPr>
          <w:rFonts w:ascii="Calibri" w:hAnsi="Calibri" w:cs="Calibri"/>
          <w:sz w:val="22"/>
          <w:szCs w:val="22"/>
        </w:rPr>
        <w:t xml:space="preserve">carriage </w:t>
      </w:r>
      <w:r w:rsidR="00867078" w:rsidRPr="00013B38">
        <w:rPr>
          <w:rFonts w:ascii="Calibri" w:hAnsi="Calibri" w:cs="Calibri"/>
          <w:sz w:val="22"/>
          <w:szCs w:val="22"/>
        </w:rPr>
        <w:t>transition</w:t>
      </w:r>
      <w:r w:rsidR="00340D1C" w:rsidRPr="00013B38">
        <w:rPr>
          <w:rFonts w:ascii="Calibri" w:hAnsi="Calibri" w:cs="Calibri"/>
          <w:sz w:val="22"/>
          <w:szCs w:val="22"/>
        </w:rPr>
        <w:t>s</w:t>
      </w:r>
      <w:r w:rsidR="00867078" w:rsidRPr="00013B38">
        <w:rPr>
          <w:rFonts w:ascii="Calibri" w:hAnsi="Calibri" w:cs="Calibri"/>
          <w:sz w:val="22"/>
          <w:szCs w:val="22"/>
        </w:rPr>
        <w:t xml:space="preserve"> </w:t>
      </w:r>
      <w:r w:rsidR="00B302AE">
        <w:rPr>
          <w:rFonts w:ascii="Calibri" w:hAnsi="Calibri" w:cs="Calibri"/>
          <w:sz w:val="22"/>
          <w:szCs w:val="22"/>
        </w:rPr>
        <w:t xml:space="preserve">between states </w:t>
      </w:r>
      <w:r w:rsidR="00867078" w:rsidRPr="00013B38">
        <w:rPr>
          <w:rFonts w:ascii="Calibri" w:hAnsi="Calibri" w:cs="Calibri"/>
          <w:sz w:val="22"/>
          <w:szCs w:val="22"/>
        </w:rPr>
        <w:t xml:space="preserve">to compute </w:t>
      </w:r>
      <w:r w:rsidR="003C0C1F" w:rsidRPr="00013B38">
        <w:rPr>
          <w:rFonts w:ascii="Calibri" w:hAnsi="Calibri" w:cs="Calibri"/>
          <w:sz w:val="22"/>
          <w:szCs w:val="22"/>
        </w:rPr>
        <w:t xml:space="preserve">serotype-specific </w:t>
      </w:r>
      <w:r w:rsidR="00340D1C" w:rsidRPr="00013B38">
        <w:rPr>
          <w:rFonts w:ascii="Calibri" w:hAnsi="Calibri" w:cs="Calibri"/>
          <w:sz w:val="22"/>
          <w:szCs w:val="22"/>
        </w:rPr>
        <w:t>carriage</w:t>
      </w:r>
      <w:r w:rsidR="00867078" w:rsidRPr="00013B38">
        <w:rPr>
          <w:rFonts w:ascii="Calibri" w:hAnsi="Calibri" w:cs="Calibri"/>
          <w:sz w:val="22"/>
          <w:szCs w:val="22"/>
        </w:rPr>
        <w:t xml:space="preserve"> </w:t>
      </w:r>
      <w:r w:rsidR="00340D1C" w:rsidRPr="00013B38">
        <w:rPr>
          <w:rFonts w:ascii="Calibri" w:hAnsi="Calibri" w:cs="Calibri"/>
          <w:sz w:val="22"/>
          <w:szCs w:val="22"/>
        </w:rPr>
        <w:t>rates</w:t>
      </w:r>
      <w:r w:rsidR="004917A8">
        <w:rPr>
          <w:rFonts w:ascii="Calibri" w:hAnsi="Calibri" w:cs="Calibri"/>
          <w:sz w:val="22"/>
          <w:szCs w:val="22"/>
        </w:rPr>
        <w:t xml:space="preserve"> </w:t>
      </w:r>
      <w:r w:rsidR="004917A8">
        <w:rPr>
          <w:rFonts w:ascii="Calibri" w:eastAsiaTheme="minorEastAsia" w:hAnsi="Calibri" w:cs="Calibri"/>
          <w:sz w:val="22"/>
          <w:szCs w:val="22"/>
        </w:rPr>
        <w:t>(</w:t>
      </w:r>
      <m:oMath>
        <m:sSub>
          <m:sSub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Calibri"/>
                <w:sz w:val="22"/>
                <w:szCs w:val="22"/>
              </w:rPr>
              <m:t>δ</m:t>
            </m:r>
          </m:e>
          <m:sub>
            <m:r>
              <w:rPr>
                <w:rFonts w:ascii="Cambria Math" w:hAnsi="Cambria Math" w:cs="Calibri"/>
                <w:sz w:val="22"/>
                <w:szCs w:val="22"/>
              </w:rPr>
              <m:t>ij</m:t>
            </m:r>
          </m:sub>
        </m:sSub>
      </m:oMath>
      <w:r w:rsidR="004917A8">
        <w:rPr>
          <w:rFonts w:ascii="Calibri" w:eastAsiaTheme="minorEastAsia" w:hAnsi="Calibri" w:cs="Calibri"/>
          <w:sz w:val="22"/>
          <w:szCs w:val="22"/>
        </w:rPr>
        <w:t>).</w:t>
      </w:r>
    </w:p>
    <w:tbl>
      <w:tblPr>
        <w:tblStyle w:val="TableGrid"/>
        <w:tblW w:w="10589" w:type="dxa"/>
        <w:jc w:val="center"/>
        <w:tblLook w:val="04A0" w:firstRow="1" w:lastRow="0" w:firstColumn="1" w:lastColumn="0" w:noHBand="0" w:noVBand="1"/>
      </w:tblPr>
      <w:tblGrid>
        <w:gridCol w:w="1705"/>
        <w:gridCol w:w="1471"/>
        <w:gridCol w:w="1535"/>
        <w:gridCol w:w="1535"/>
        <w:gridCol w:w="1444"/>
        <w:gridCol w:w="1444"/>
        <w:gridCol w:w="1455"/>
      </w:tblGrid>
      <w:tr w:rsidR="003F33BB" w:rsidRPr="00140709" w14:paraId="3CADBD20" w14:textId="656C72F1" w:rsidTr="00B47993">
        <w:trPr>
          <w:trHeight w:val="594"/>
          <w:jc w:val="center"/>
        </w:trPr>
        <w:tc>
          <w:tcPr>
            <w:tcW w:w="10589" w:type="dxa"/>
            <w:gridSpan w:val="7"/>
            <w:vAlign w:val="center"/>
          </w:tcPr>
          <w:p w14:paraId="0C826BF5" w14:textId="5BFA70F1" w:rsidR="003F33BB" w:rsidRPr="005C47A9" w:rsidRDefault="003F33BB" w:rsidP="00760EE2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5C47A9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Supplementary Table 1.</w:t>
            </w:r>
            <w:r w:rsidRPr="005C47A9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AB11BD">
              <w:rPr>
                <w:rFonts w:ascii="Calibri" w:hAnsi="Calibri" w:cs="Calibri"/>
                <w:b/>
                <w:sz w:val="22"/>
                <w:szCs w:val="22"/>
              </w:rPr>
              <w:t>Daily acquisition probability of vaccine-serotype (VT) and non-vaccine-serotype (NVT) pneumococcal carriage among adults living with and without HIV estimated from a Markov model.</w:t>
            </w:r>
          </w:p>
        </w:tc>
      </w:tr>
      <w:tr w:rsidR="007D6276" w:rsidRPr="00140709" w14:paraId="434AFB7E" w14:textId="027458C5" w:rsidTr="007D6276">
        <w:trPr>
          <w:trHeight w:val="424"/>
          <w:jc w:val="center"/>
        </w:trPr>
        <w:tc>
          <w:tcPr>
            <w:tcW w:w="1705" w:type="dxa"/>
            <w:vAlign w:val="center"/>
          </w:tcPr>
          <w:p w14:paraId="7C7C0B71" w14:textId="15BDF4C5" w:rsidR="003F33BB" w:rsidRPr="00140709" w:rsidRDefault="003F33BB" w:rsidP="00893A9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6A02E73E" w14:textId="7C479F04" w:rsidR="003F33BB" w:rsidRPr="00140709" w:rsidRDefault="003F33BB" w:rsidP="00893A9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VT, HIV-</w:t>
            </w:r>
          </w:p>
        </w:tc>
        <w:tc>
          <w:tcPr>
            <w:tcW w:w="1535" w:type="dxa"/>
            <w:vAlign w:val="center"/>
          </w:tcPr>
          <w:p w14:paraId="771EFFA2" w14:textId="44A2F8D3" w:rsidR="003F33BB" w:rsidRPr="00140709" w:rsidRDefault="003F33BB" w:rsidP="00893A9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VT, 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RT&lt;3m</w:t>
            </w:r>
          </w:p>
        </w:tc>
        <w:tc>
          <w:tcPr>
            <w:tcW w:w="1535" w:type="dxa"/>
            <w:vAlign w:val="center"/>
          </w:tcPr>
          <w:p w14:paraId="28F9A137" w14:textId="52774B30" w:rsidR="003F33BB" w:rsidRPr="00140709" w:rsidRDefault="003F33BB" w:rsidP="00893A9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VT,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ART&gt;1y</w:t>
            </w:r>
          </w:p>
        </w:tc>
        <w:tc>
          <w:tcPr>
            <w:tcW w:w="1444" w:type="dxa"/>
            <w:vAlign w:val="center"/>
          </w:tcPr>
          <w:p w14:paraId="259E41B1" w14:textId="4513FA60" w:rsidR="003F33BB" w:rsidRPr="00140709" w:rsidRDefault="003F33BB" w:rsidP="00893A9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VT, HIV-</w:t>
            </w:r>
          </w:p>
        </w:tc>
        <w:tc>
          <w:tcPr>
            <w:tcW w:w="1444" w:type="dxa"/>
            <w:vAlign w:val="center"/>
          </w:tcPr>
          <w:p w14:paraId="048950A8" w14:textId="5DD44A5B" w:rsidR="003F33BB" w:rsidRPr="00140709" w:rsidRDefault="003F33BB" w:rsidP="00893A9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VT, 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RT&lt;3m</w:t>
            </w:r>
          </w:p>
        </w:tc>
        <w:tc>
          <w:tcPr>
            <w:tcW w:w="1455" w:type="dxa"/>
            <w:vAlign w:val="center"/>
          </w:tcPr>
          <w:p w14:paraId="447E2AF9" w14:textId="59AEC4C8" w:rsidR="003F33BB" w:rsidRPr="00140709" w:rsidRDefault="003F33BB" w:rsidP="00893A9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VT,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ART&gt;1y</w:t>
            </w:r>
          </w:p>
        </w:tc>
      </w:tr>
      <w:tr w:rsidR="007D6276" w:rsidRPr="00140709" w14:paraId="65DC310C" w14:textId="37436F26" w:rsidTr="007D6276">
        <w:trPr>
          <w:trHeight w:val="771"/>
          <w:jc w:val="center"/>
        </w:trPr>
        <w:tc>
          <w:tcPr>
            <w:tcW w:w="1705" w:type="dxa"/>
            <w:vAlign w:val="center"/>
          </w:tcPr>
          <w:p w14:paraId="2067C88C" w14:textId="34F9B579" w:rsidR="003F33BB" w:rsidRPr="00140709" w:rsidRDefault="003F33BB" w:rsidP="003512D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Variable</w:t>
            </w:r>
          </w:p>
        </w:tc>
        <w:tc>
          <w:tcPr>
            <w:tcW w:w="1471" w:type="dxa"/>
            <w:vAlign w:val="center"/>
          </w:tcPr>
          <w:p w14:paraId="1DA939D0" w14:textId="77777777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Daily acquisition probability</w:t>
            </w:r>
          </w:p>
          <w:p w14:paraId="488568D8" w14:textId="586DB562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535" w:type="dxa"/>
            <w:vAlign w:val="center"/>
          </w:tcPr>
          <w:p w14:paraId="0F2D63E5" w14:textId="77777777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Daily acquisition probability</w:t>
            </w:r>
          </w:p>
          <w:p w14:paraId="4113F2F9" w14:textId="0644B7AB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535" w:type="dxa"/>
            <w:vAlign w:val="center"/>
          </w:tcPr>
          <w:p w14:paraId="2B1DE8DF" w14:textId="77777777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Daily acquisition probability</w:t>
            </w:r>
          </w:p>
          <w:p w14:paraId="355CFF64" w14:textId="56DD8A9A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444" w:type="dxa"/>
            <w:vAlign w:val="center"/>
          </w:tcPr>
          <w:p w14:paraId="3D47B45B" w14:textId="77777777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Daily acquisition probability</w:t>
            </w:r>
          </w:p>
          <w:p w14:paraId="4BBE7D5D" w14:textId="0319CAAB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444" w:type="dxa"/>
            <w:vAlign w:val="center"/>
          </w:tcPr>
          <w:p w14:paraId="05B51492" w14:textId="77777777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Daily acquisition probability</w:t>
            </w:r>
          </w:p>
          <w:p w14:paraId="3963E17B" w14:textId="0EE2E435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455" w:type="dxa"/>
            <w:vAlign w:val="center"/>
          </w:tcPr>
          <w:p w14:paraId="31597D74" w14:textId="77777777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Daily acquisition probability</w:t>
            </w:r>
          </w:p>
          <w:p w14:paraId="310BC35F" w14:textId="512E8775" w:rsidR="003F33BB" w:rsidRPr="00140709" w:rsidRDefault="003F33BB" w:rsidP="003512D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</w:tr>
      <w:tr w:rsidR="00B47993" w:rsidRPr="00140709" w14:paraId="70596517" w14:textId="2B52E0B0" w:rsidTr="00236DE1">
        <w:trPr>
          <w:trHeight w:val="629"/>
          <w:jc w:val="center"/>
        </w:trPr>
        <w:tc>
          <w:tcPr>
            <w:tcW w:w="1705" w:type="dxa"/>
            <w:vAlign w:val="center"/>
          </w:tcPr>
          <w:p w14:paraId="3AB1BCCC" w14:textId="6AB3A6EA" w:rsidR="003F33BB" w:rsidRPr="00140709" w:rsidRDefault="003F33BB" w:rsidP="003512D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Overall</w:t>
            </w:r>
          </w:p>
        </w:tc>
        <w:tc>
          <w:tcPr>
            <w:tcW w:w="1471" w:type="dxa"/>
            <w:vAlign w:val="center"/>
          </w:tcPr>
          <w:p w14:paraId="4FA4A477" w14:textId="3B7D72BF" w:rsidR="003F33BB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3F3F3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3F3F3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7A465892" w14:textId="33BDA8D9" w:rsidR="003F33BB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0.003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77C0D617" w14:textId="76F86EC0" w:rsidR="003F33BB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3BE236B4" w14:textId="09C21DA8" w:rsidR="003F33BB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0.014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0.0101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200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46F2E920" w14:textId="16E02563" w:rsidR="005A31CD" w:rsidRPr="005A31CD" w:rsidRDefault="005A31CD" w:rsidP="00236DE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A31CD">
              <w:rPr>
                <w:rFonts w:ascii="Calibri" w:hAnsi="Calibri" w:cs="Calibri"/>
                <w:sz w:val="18"/>
                <w:szCs w:val="18"/>
              </w:rPr>
              <w:t>0.0192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sz w:val="18"/>
                <w:szCs w:val="18"/>
              </w:rPr>
              <w:t>0.013</w:t>
            </w:r>
            <w:r w:rsidR="008650F7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25829D3A" w14:textId="0F27ED2A" w:rsidR="003F33BB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0.020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0.0143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B47993" w:rsidRPr="00140709" w14:paraId="426A9EDA" w14:textId="44991DD0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6E1D00E8" w14:textId="0917558C" w:rsidR="003F33BB" w:rsidRPr="00140709" w:rsidRDefault="003F33BB" w:rsidP="003512D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Sex</w:t>
            </w:r>
          </w:p>
        </w:tc>
        <w:tc>
          <w:tcPr>
            <w:tcW w:w="1471" w:type="dxa"/>
            <w:vAlign w:val="center"/>
          </w:tcPr>
          <w:p w14:paraId="69B8C8E7" w14:textId="1357CAAB" w:rsidR="003F33BB" w:rsidRPr="00140709" w:rsidRDefault="003F33BB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7100333C" w14:textId="58EA1F5C" w:rsidR="003F33BB" w:rsidRPr="00140709" w:rsidRDefault="003F33BB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2FBA8586" w14:textId="332BBBCD" w:rsidR="003F33BB" w:rsidRPr="00140709" w:rsidRDefault="003F33BB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21A141EB" w14:textId="6F5D4EE1" w:rsidR="003F33BB" w:rsidRPr="00140709" w:rsidRDefault="003F33BB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062FF997" w14:textId="77777777" w:rsidR="003F33BB" w:rsidRPr="00140709" w:rsidRDefault="003F33BB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1199E23" w14:textId="77777777" w:rsidR="003F33BB" w:rsidRPr="00140709" w:rsidRDefault="003F33BB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47993" w:rsidRPr="00140709" w14:paraId="4F7862B1" w14:textId="0ED47BEF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781C67AF" w14:textId="11E427EC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Male</w:t>
            </w:r>
          </w:p>
        </w:tc>
        <w:tc>
          <w:tcPr>
            <w:tcW w:w="1471" w:type="dxa"/>
            <w:vAlign w:val="center"/>
          </w:tcPr>
          <w:p w14:paraId="74C29916" w14:textId="79C2DFE8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6877CC36" w14:textId="1E0D8DCD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0.003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56E2311F" w14:textId="391FC9BE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3E83559E" w14:textId="0AD33608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0.014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0.0101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200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70F2EE09" w14:textId="77777777" w:rsidR="005A31CD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40265EBC" w14:textId="30071292" w:rsidR="005A31CD" w:rsidRPr="005A31CD" w:rsidRDefault="005A31CD" w:rsidP="00B479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A31CD">
              <w:rPr>
                <w:rFonts w:ascii="Calibri" w:hAnsi="Calibri" w:cs="Calibri"/>
                <w:sz w:val="18"/>
                <w:szCs w:val="18"/>
              </w:rPr>
              <w:t>0.0192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sz w:val="18"/>
                <w:szCs w:val="18"/>
              </w:rPr>
              <w:t>0.013</w:t>
            </w:r>
            <w:r w:rsidR="006D4FFC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08A343CA" w14:textId="6E30B33B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0.020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0.0143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B47993" w:rsidRPr="00140709" w14:paraId="5E617121" w14:textId="77777777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7FDED0B7" w14:textId="68DDC8DB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Female</w:t>
            </w:r>
          </w:p>
        </w:tc>
        <w:tc>
          <w:tcPr>
            <w:tcW w:w="1471" w:type="dxa"/>
            <w:vAlign w:val="center"/>
          </w:tcPr>
          <w:p w14:paraId="21FA029B" w14:textId="33FC868F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0.0084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0F42B892" w14:textId="12B42C4F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0.005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0DAF7EBA" w14:textId="138B516C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0.009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209D5633" w14:textId="484499F5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0.0216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0.015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0.0307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4F00B7F2" w14:textId="1A602915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0.029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0.0202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0.0438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699D9B73" w14:textId="5D58D2CC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0.031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0.022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0.0438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B47993" w:rsidRPr="00140709" w14:paraId="69F7CDB7" w14:textId="3B7D50CA" w:rsidTr="007D6276">
        <w:trPr>
          <w:trHeight w:val="345"/>
          <w:jc w:val="center"/>
        </w:trPr>
        <w:tc>
          <w:tcPr>
            <w:tcW w:w="1705" w:type="dxa"/>
            <w:vAlign w:val="center"/>
          </w:tcPr>
          <w:p w14:paraId="59A91705" w14:textId="1E11DD80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Age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group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 (years)</w:t>
            </w:r>
          </w:p>
        </w:tc>
        <w:tc>
          <w:tcPr>
            <w:tcW w:w="1471" w:type="dxa"/>
            <w:vAlign w:val="center"/>
          </w:tcPr>
          <w:p w14:paraId="46E50C2F" w14:textId="373A6C05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5C113A18" w14:textId="19FED33B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1BEE8E73" w14:textId="7FFB3614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29DBA28D" w14:textId="7CDB5DC2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5341FB90" w14:textId="77777777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191209C" w14:textId="77777777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47993" w:rsidRPr="00140709" w14:paraId="62046541" w14:textId="479CE899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11B31D28" w14:textId="1863E327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18-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33</w:t>
            </w:r>
          </w:p>
        </w:tc>
        <w:tc>
          <w:tcPr>
            <w:tcW w:w="1471" w:type="dxa"/>
            <w:vAlign w:val="center"/>
          </w:tcPr>
          <w:p w14:paraId="1F72310B" w14:textId="750DF853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7AD03E98" w14:textId="44ACFF3C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0.003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21FE57FD" w14:textId="61561FCB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358247AC" w14:textId="7CA7B12A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0.014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0.0101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200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6FE591BB" w14:textId="7614CD63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0.0192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0.013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744AA913" w14:textId="77777777" w:rsidR="005A31CD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69940CF2" w14:textId="339BB965" w:rsidR="005A31CD" w:rsidRPr="005A31CD" w:rsidRDefault="005A31CD" w:rsidP="00B4799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A31CD">
              <w:rPr>
                <w:rFonts w:ascii="Calibri" w:hAnsi="Calibri" w:cs="Calibri"/>
                <w:sz w:val="18"/>
                <w:szCs w:val="18"/>
              </w:rPr>
              <w:t>0.020</w:t>
            </w:r>
            <w:r w:rsidR="006D4FFC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sz w:val="18"/>
                <w:szCs w:val="18"/>
              </w:rPr>
              <w:t>0.0143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B47993" w:rsidRPr="00140709" w14:paraId="724BD335" w14:textId="77777777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1B1ED8AB" w14:textId="63170B10" w:rsidR="005A31CD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34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1471" w:type="dxa"/>
            <w:vAlign w:val="center"/>
          </w:tcPr>
          <w:p w14:paraId="096AD7BD" w14:textId="7704250A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62E3294D" w14:textId="20E85E29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0.0006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0.003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3FB45F4A" w14:textId="0D889B65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0.0025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0.004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05B87E71" w14:textId="27ECFF47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0.0112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0.0079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0.0158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11D75F63" w14:textId="1718491A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0.015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0.010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0.0220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0E73247F" w14:textId="782436FF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0.0162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0.011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5A31CD">
              <w:rPr>
                <w:rFonts w:ascii="Calibri" w:hAnsi="Calibri" w:cs="Calibri"/>
                <w:bCs/>
                <w:sz w:val="18"/>
                <w:szCs w:val="18"/>
              </w:rPr>
              <w:t>0.022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B47993" w:rsidRPr="00140709" w14:paraId="12B48364" w14:textId="6B4B9204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4A0FE9FC" w14:textId="0C75291C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Number of children in </w:t>
            </w:r>
            <w:r w:rsidR="007D6276">
              <w:rPr>
                <w:rFonts w:ascii="Calibri" w:hAnsi="Calibri" w:cs="Calibri"/>
                <w:bCs/>
                <w:sz w:val="18"/>
                <w:szCs w:val="18"/>
              </w:rPr>
              <w:t xml:space="preserve">the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house</w:t>
            </w:r>
          </w:p>
        </w:tc>
        <w:tc>
          <w:tcPr>
            <w:tcW w:w="1471" w:type="dxa"/>
            <w:vAlign w:val="center"/>
          </w:tcPr>
          <w:p w14:paraId="5F90459B" w14:textId="6769FA1D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3CCB3C14" w14:textId="1039C75C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5BCC8CE7" w14:textId="7A5318BB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51465841" w14:textId="2B01B980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038D680E" w14:textId="77777777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D2D96C4" w14:textId="77777777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47993" w:rsidRPr="00140709" w14:paraId="3428FD4E" w14:textId="68FDCC05" w:rsidTr="007D6276">
        <w:trPr>
          <w:trHeight w:val="512"/>
          <w:jc w:val="center"/>
        </w:trPr>
        <w:tc>
          <w:tcPr>
            <w:tcW w:w="1705" w:type="dxa"/>
            <w:vAlign w:val="center"/>
          </w:tcPr>
          <w:p w14:paraId="44C53A8E" w14:textId="3D5683C1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1 child</w:t>
            </w:r>
          </w:p>
        </w:tc>
        <w:tc>
          <w:tcPr>
            <w:tcW w:w="1471" w:type="dxa"/>
            <w:vAlign w:val="center"/>
          </w:tcPr>
          <w:p w14:paraId="5D643838" w14:textId="4EC37AE5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0.0046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68CDA5FE" w14:textId="2DE27671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0.003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3465DF76" w14:textId="34AA9F8C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0.0022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0.0048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433A71B5" w14:textId="2DBCF1C2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0.014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0.0101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200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67D5DE49" w14:textId="19B920EC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0.0192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0.013</w:t>
            </w:r>
            <w:r w:rsidR="006D4FFC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6B88CE74" w14:textId="205ED6A4" w:rsidR="003377EA" w:rsidRPr="003377EA" w:rsidRDefault="003377EA" w:rsidP="007D6276">
            <w:pPr>
              <w:rPr>
                <w:rFonts w:ascii="Calibri" w:hAnsi="Calibri" w:cs="Calibri"/>
                <w:sz w:val="18"/>
                <w:szCs w:val="18"/>
              </w:rPr>
            </w:pPr>
            <w:r w:rsidRPr="003377EA">
              <w:rPr>
                <w:rFonts w:ascii="Calibri" w:hAnsi="Calibri" w:cs="Calibri"/>
                <w:sz w:val="18"/>
                <w:szCs w:val="18"/>
              </w:rPr>
              <w:t>0.020</w:t>
            </w:r>
            <w:r w:rsidR="006D4FFC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sz w:val="18"/>
                <w:szCs w:val="18"/>
              </w:rPr>
              <w:t>0.0143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B47993" w:rsidRPr="00140709" w14:paraId="2342536D" w14:textId="77777777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08EF3B77" w14:textId="059D1D86" w:rsidR="005A31CD" w:rsidRPr="00140709" w:rsidRDefault="003377EA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2+</w:t>
            </w:r>
            <w:r w:rsidR="005A31CD"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 child</w:t>
            </w:r>
            <w:r w:rsidR="005A31CD">
              <w:rPr>
                <w:rFonts w:ascii="Calibri" w:hAnsi="Calibri" w:cs="Calibri"/>
                <w:bCs/>
                <w:sz w:val="18"/>
                <w:szCs w:val="18"/>
              </w:rPr>
              <w:t>ren</w:t>
            </w:r>
          </w:p>
        </w:tc>
        <w:tc>
          <w:tcPr>
            <w:tcW w:w="1471" w:type="dxa"/>
            <w:vAlign w:val="center"/>
          </w:tcPr>
          <w:p w14:paraId="5CC8FCCD" w14:textId="00E0E525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0.0038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0.0089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259723A2" w14:textId="2AC9B9EC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0.0024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60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323ECB8E" w14:textId="6A6F4BCC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40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0.009</w:t>
            </w:r>
            <w:r w:rsidR="0052736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2E13C7ED" w14:textId="65A1E69C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0.015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0.0105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0.023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47E9918F" w14:textId="19688875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0.0143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0.0320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6681F935" w14:textId="715D0ABF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0.022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0.015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0.033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B47993" w:rsidRPr="00140709" w14:paraId="370A86D4" w14:textId="1AEA9AF2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3621C1F2" w14:textId="731FD8B6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SES</w:t>
            </w:r>
          </w:p>
        </w:tc>
        <w:tc>
          <w:tcPr>
            <w:tcW w:w="1471" w:type="dxa"/>
            <w:vAlign w:val="center"/>
          </w:tcPr>
          <w:p w14:paraId="481A2A6B" w14:textId="187FA593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2EDA2BFB" w14:textId="0C632B81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02D5FF40" w14:textId="60049BFD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66ADDD2A" w14:textId="15BB454C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40C13602" w14:textId="77777777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546F5C1" w14:textId="77777777" w:rsidR="005A31CD" w:rsidRPr="00140709" w:rsidRDefault="005A31CD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47993" w:rsidRPr="00140709" w14:paraId="7F5C44A5" w14:textId="7E4EBDA8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0C2B6BB9" w14:textId="712274BF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High</w:t>
            </w:r>
          </w:p>
        </w:tc>
        <w:tc>
          <w:tcPr>
            <w:tcW w:w="1471" w:type="dxa"/>
            <w:vAlign w:val="center"/>
          </w:tcPr>
          <w:p w14:paraId="78D0496F" w14:textId="3C4E7919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0.0046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699E0E20" w14:textId="13C7748F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0.003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6F90C38E" w14:textId="52C09988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0.0022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0.0048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1FAB07F0" w14:textId="0B08C11E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0.014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0.0101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200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2658C04B" w14:textId="62A7258C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0.0192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0.013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2DCEE05A" w14:textId="7C72A83A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0.020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0.0143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0.0290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B47993" w:rsidRPr="00140709" w14:paraId="148241EF" w14:textId="77777777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16CAD2AD" w14:textId="6E37FB41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Low</w:t>
            </w:r>
          </w:p>
        </w:tc>
        <w:tc>
          <w:tcPr>
            <w:tcW w:w="1471" w:type="dxa"/>
            <w:vAlign w:val="center"/>
          </w:tcPr>
          <w:p w14:paraId="7E0105E5" w14:textId="29888FDF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0.0044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0.0020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0.009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084C143C" w14:textId="4B19AA9C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0.0055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535" w:type="dxa"/>
            <w:vAlign w:val="center"/>
          </w:tcPr>
          <w:p w14:paraId="69B106F4" w14:textId="1EFB8FEF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0.004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0.0024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0.0086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4764B195" w14:textId="69E546D5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0.0194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0.013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0.027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44" w:type="dxa"/>
            <w:vAlign w:val="center"/>
          </w:tcPr>
          <w:p w14:paraId="7CFD6D07" w14:textId="3DABCEE9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0.026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0.019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0.0358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14:paraId="214CA5D3" w14:textId="197231EF" w:rsidR="005A31CD" w:rsidRPr="00140709" w:rsidRDefault="003377EA" w:rsidP="00B47993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0.0280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0.020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0.037</w:t>
            </w:r>
            <w:r w:rsidR="008650F7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B47993" w:rsidRPr="00140709" w14:paraId="0BB44932" w14:textId="74819C28" w:rsidTr="007D6276">
        <w:trPr>
          <w:trHeight w:val="331"/>
          <w:jc w:val="center"/>
        </w:trPr>
        <w:tc>
          <w:tcPr>
            <w:tcW w:w="1705" w:type="dxa"/>
            <w:vAlign w:val="center"/>
          </w:tcPr>
          <w:p w14:paraId="6BB1EBA1" w14:textId="1BA6AA0C" w:rsidR="005A31CD" w:rsidRPr="00140709" w:rsidRDefault="005A31CD" w:rsidP="005A31CD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23A98038" w14:textId="711B8E7A" w:rsidR="005A31CD" w:rsidRPr="00140709" w:rsidRDefault="005A31CD" w:rsidP="005A31CD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38A89A38" w14:textId="34C32C52" w:rsidR="005A31CD" w:rsidRPr="00140709" w:rsidRDefault="005A31CD" w:rsidP="005A31CD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5" w:type="dxa"/>
            <w:vAlign w:val="center"/>
          </w:tcPr>
          <w:p w14:paraId="373120D3" w14:textId="2C0C7AB5" w:rsidR="005A31CD" w:rsidRPr="00140709" w:rsidRDefault="005A31CD" w:rsidP="005A31CD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72C50741" w14:textId="77C23210" w:rsidR="005A31CD" w:rsidRPr="00140709" w:rsidRDefault="005A31CD" w:rsidP="005A31CD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44" w:type="dxa"/>
            <w:vAlign w:val="center"/>
          </w:tcPr>
          <w:p w14:paraId="64E8F859" w14:textId="77777777" w:rsidR="005A31CD" w:rsidRPr="00140709" w:rsidRDefault="005A31CD" w:rsidP="005A31CD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B50A4F7" w14:textId="77777777" w:rsidR="005A31CD" w:rsidRPr="00140709" w:rsidRDefault="005A31CD" w:rsidP="005A31CD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A31CD" w:rsidRPr="00140709" w14:paraId="03BD7926" w14:textId="4FD56A13" w:rsidTr="00B47993">
        <w:trPr>
          <w:trHeight w:val="2388"/>
          <w:jc w:val="center"/>
        </w:trPr>
        <w:tc>
          <w:tcPr>
            <w:tcW w:w="10579" w:type="dxa"/>
            <w:gridSpan w:val="7"/>
            <w:vAlign w:val="center"/>
          </w:tcPr>
          <w:p w14:paraId="60146AE8" w14:textId="2B4B8A83" w:rsidR="00560E66" w:rsidRDefault="00560E66" w:rsidP="005A31CD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95%CI: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C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onfidence intervals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at significance level of 0.05</w:t>
            </w:r>
          </w:p>
          <w:p w14:paraId="135EDF65" w14:textId="304B9EB6" w:rsidR="005A31CD" w:rsidRPr="00875CDB" w:rsidRDefault="005A31CD" w:rsidP="005A31CD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875CDB">
              <w:rPr>
                <w:rFonts w:ascii="Calibri" w:hAnsi="Calibri" w:cs="Calibri"/>
                <w:bCs/>
                <w:sz w:val="18"/>
                <w:szCs w:val="18"/>
              </w:rPr>
              <w:t>Cut off for age groups is based on the median age of 33 years-old</w:t>
            </w:r>
          </w:p>
          <w:p w14:paraId="39ACDB1E" w14:textId="77777777" w:rsidR="005A31CD" w:rsidRPr="00875CDB" w:rsidRDefault="005A31CD" w:rsidP="005A31CD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875CDB">
              <w:rPr>
                <w:rFonts w:ascii="Calibri" w:hAnsi="Calibri" w:cs="Calibri"/>
                <w:bCs/>
                <w:sz w:val="18"/>
                <w:szCs w:val="18"/>
              </w:rPr>
              <w:t>VT: serotypes targeted by 13-valency pneumococcal conjugate vaccine (PCV13)</w:t>
            </w:r>
          </w:p>
          <w:p w14:paraId="375ED4EE" w14:textId="77777777" w:rsidR="005A31CD" w:rsidRPr="00875CDB" w:rsidRDefault="005A31CD" w:rsidP="005A31CD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875CDB">
              <w:rPr>
                <w:rFonts w:ascii="Calibri" w:hAnsi="Calibri" w:cs="Calibri"/>
                <w:bCs/>
                <w:sz w:val="18"/>
                <w:szCs w:val="18"/>
              </w:rPr>
              <w:t>NVT: serotypes not targeted by PCV13</w:t>
            </w:r>
          </w:p>
          <w:p w14:paraId="563DB4FC" w14:textId="4C1B8FCB" w:rsidR="005A31CD" w:rsidRDefault="005A31CD" w:rsidP="005A31CD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875CDB">
              <w:rPr>
                <w:rFonts w:ascii="Calibri" w:hAnsi="Calibri" w:cs="Calibri"/>
                <w:bCs/>
                <w:sz w:val="18"/>
                <w:szCs w:val="18"/>
              </w:rPr>
              <w:t>ART: Antiretroviral therapy</w:t>
            </w:r>
          </w:p>
          <w:p w14:paraId="264803EF" w14:textId="75804E03" w:rsidR="005A31CD" w:rsidRPr="00875CDB" w:rsidRDefault="005A31CD" w:rsidP="005A31CD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875CDB">
              <w:rPr>
                <w:rFonts w:ascii="Calibri" w:hAnsi="Calibri" w:cs="Calibri"/>
                <w:bCs/>
                <w:sz w:val="18"/>
                <w:szCs w:val="18"/>
              </w:rPr>
              <w:t>HIV-: Adults living without human immunodeficiency virus</w:t>
            </w:r>
          </w:p>
          <w:p w14:paraId="33CBAD49" w14:textId="77777777" w:rsidR="005A31CD" w:rsidRPr="00875CDB" w:rsidRDefault="005A31CD" w:rsidP="005A31CD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875CDB">
              <w:rPr>
                <w:rFonts w:ascii="Calibri" w:hAnsi="Calibri" w:cs="Calibri"/>
                <w:bCs/>
                <w:sz w:val="18"/>
                <w:szCs w:val="18"/>
              </w:rPr>
              <w:t>HIV+: Adults living with human immunodeficiency virus</w:t>
            </w:r>
          </w:p>
          <w:p w14:paraId="49534CA5" w14:textId="13CF9B18" w:rsidR="005A31CD" w:rsidRPr="00875CDB" w:rsidRDefault="005A31CD" w:rsidP="005A31CD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875CDB">
              <w:rPr>
                <w:rFonts w:ascii="Calibri" w:hAnsi="Calibri" w:cs="Calibri"/>
                <w:bCs/>
                <w:sz w:val="18"/>
                <w:szCs w:val="18"/>
              </w:rPr>
              <w:t>SES: social economic status is based on possession index, calculated as a sum of positive responses for household ownership of each of one of fifteen different functioning items: watch, radio, bank account, iron (charcoal), sewing machine (electric), mobile phone, CD player, fan (electric), bednet, mattress, bed, bicycle, motorcycle, car, and television.</w:t>
            </w:r>
          </w:p>
        </w:tc>
      </w:tr>
    </w:tbl>
    <w:p w14:paraId="6183CE7A" w14:textId="77777777" w:rsidR="00A3406D" w:rsidRPr="00140709" w:rsidRDefault="00A3406D">
      <w:pPr>
        <w:rPr>
          <w:rFonts w:ascii="Calibri" w:hAnsi="Calibri" w:cs="Calibri"/>
          <w:bCs/>
          <w:sz w:val="18"/>
          <w:szCs w:val="18"/>
        </w:rPr>
      </w:pPr>
      <w:r w:rsidRPr="00140709">
        <w:rPr>
          <w:rFonts w:ascii="Calibri" w:hAnsi="Calibri" w:cs="Calibri"/>
          <w:bCs/>
          <w:sz w:val="18"/>
          <w:szCs w:val="18"/>
        </w:rPr>
        <w:br w:type="page"/>
      </w:r>
    </w:p>
    <w:tbl>
      <w:tblPr>
        <w:tblStyle w:val="TableGrid"/>
        <w:tblW w:w="10980" w:type="dxa"/>
        <w:jc w:val="center"/>
        <w:tblLook w:val="04A0" w:firstRow="1" w:lastRow="0" w:firstColumn="1" w:lastColumn="0" w:noHBand="0" w:noVBand="1"/>
      </w:tblPr>
      <w:tblGrid>
        <w:gridCol w:w="895"/>
        <w:gridCol w:w="1710"/>
        <w:gridCol w:w="1620"/>
        <w:gridCol w:w="1710"/>
        <w:gridCol w:w="1625"/>
        <w:gridCol w:w="1710"/>
        <w:gridCol w:w="1710"/>
      </w:tblGrid>
      <w:tr w:rsidR="00D60C22" w:rsidRPr="00140709" w14:paraId="34B390D4" w14:textId="2BDF413F" w:rsidTr="007B2A60">
        <w:trPr>
          <w:trHeight w:val="600"/>
          <w:jc w:val="center"/>
        </w:trPr>
        <w:tc>
          <w:tcPr>
            <w:tcW w:w="10980" w:type="dxa"/>
            <w:gridSpan w:val="7"/>
            <w:vAlign w:val="center"/>
          </w:tcPr>
          <w:p w14:paraId="01996962" w14:textId="3DFBC493" w:rsidR="00D60C22" w:rsidRPr="005C47A9" w:rsidRDefault="00D60C22" w:rsidP="00F403DB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5C47A9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Supplementary </w:t>
            </w:r>
            <w:r w:rsidRPr="00AB11BD">
              <w:rPr>
                <w:rFonts w:ascii="Calibri" w:hAnsi="Calibri" w:cs="Calibri"/>
                <w:b/>
                <w:sz w:val="22"/>
                <w:szCs w:val="22"/>
              </w:rPr>
              <w:t>Table 2. Pneumococcal carriage duration (days) of vaccine-serotype (VT) and non-vaccine-serotype (NVT) among adults living with and without HIV estimated from a Markov model.</w:t>
            </w:r>
          </w:p>
        </w:tc>
      </w:tr>
      <w:tr w:rsidR="00D60C22" w:rsidRPr="00140709" w14:paraId="303F9912" w14:textId="756C7412" w:rsidTr="007B2A60">
        <w:trPr>
          <w:trHeight w:val="427"/>
          <w:jc w:val="center"/>
        </w:trPr>
        <w:tc>
          <w:tcPr>
            <w:tcW w:w="895" w:type="dxa"/>
            <w:vAlign w:val="center"/>
          </w:tcPr>
          <w:p w14:paraId="7D1D2DFA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6379C24F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VT, HIV-</w:t>
            </w:r>
          </w:p>
        </w:tc>
        <w:tc>
          <w:tcPr>
            <w:tcW w:w="1620" w:type="dxa"/>
            <w:vAlign w:val="center"/>
          </w:tcPr>
          <w:p w14:paraId="51203F84" w14:textId="2258ED63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VT, 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RT&lt;3m</w:t>
            </w:r>
          </w:p>
        </w:tc>
        <w:tc>
          <w:tcPr>
            <w:tcW w:w="1710" w:type="dxa"/>
            <w:vAlign w:val="center"/>
          </w:tcPr>
          <w:p w14:paraId="5D319D98" w14:textId="01613FA0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VT,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ART&gt;1y</w:t>
            </w:r>
          </w:p>
        </w:tc>
        <w:tc>
          <w:tcPr>
            <w:tcW w:w="1625" w:type="dxa"/>
            <w:vAlign w:val="center"/>
          </w:tcPr>
          <w:p w14:paraId="5377A69C" w14:textId="6E06A2A1" w:rsidR="00D60C22" w:rsidRPr="00140709" w:rsidRDefault="00EF7A27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</w:t>
            </w:r>
            <w:r w:rsidR="00D60C22" w:rsidRPr="00140709">
              <w:rPr>
                <w:rFonts w:ascii="Calibri" w:hAnsi="Calibri" w:cs="Calibri"/>
                <w:bCs/>
                <w:sz w:val="18"/>
                <w:szCs w:val="18"/>
              </w:rPr>
              <w:t>VT, HIV-</w:t>
            </w:r>
          </w:p>
        </w:tc>
        <w:tc>
          <w:tcPr>
            <w:tcW w:w="1710" w:type="dxa"/>
            <w:vAlign w:val="center"/>
          </w:tcPr>
          <w:p w14:paraId="5CADBB78" w14:textId="0F99E51D" w:rsidR="00D60C22" w:rsidRPr="00140709" w:rsidRDefault="00EF7A27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</w:t>
            </w:r>
            <w:r w:rsidR="00D60C22" w:rsidRPr="00140709">
              <w:rPr>
                <w:rFonts w:ascii="Calibri" w:hAnsi="Calibri" w:cs="Calibri"/>
                <w:bCs/>
                <w:sz w:val="18"/>
                <w:szCs w:val="18"/>
              </w:rPr>
              <w:t>VT, A</w:t>
            </w:r>
            <w:r w:rsidR="00D60C22">
              <w:rPr>
                <w:rFonts w:ascii="Calibri" w:hAnsi="Calibri" w:cs="Calibri"/>
                <w:bCs/>
                <w:sz w:val="18"/>
                <w:szCs w:val="18"/>
              </w:rPr>
              <w:t>RT&lt;3m</w:t>
            </w:r>
          </w:p>
        </w:tc>
        <w:tc>
          <w:tcPr>
            <w:tcW w:w="1710" w:type="dxa"/>
            <w:vAlign w:val="center"/>
          </w:tcPr>
          <w:p w14:paraId="0FFDC363" w14:textId="1DF74F4C" w:rsidR="00D60C22" w:rsidRPr="00140709" w:rsidRDefault="00EF7A27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</w:t>
            </w:r>
            <w:r w:rsidR="00D60C22"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VT, </w:t>
            </w:r>
            <w:r w:rsidR="00D60C22">
              <w:rPr>
                <w:rFonts w:ascii="Calibri" w:hAnsi="Calibri" w:cs="Calibri"/>
                <w:bCs/>
                <w:sz w:val="18"/>
                <w:szCs w:val="18"/>
              </w:rPr>
              <w:t>ART&gt;1y</w:t>
            </w:r>
          </w:p>
        </w:tc>
      </w:tr>
      <w:tr w:rsidR="00D60C22" w:rsidRPr="00140709" w14:paraId="7F9F8A66" w14:textId="153D69CF" w:rsidTr="007B2A60">
        <w:trPr>
          <w:trHeight w:val="600"/>
          <w:jc w:val="center"/>
        </w:trPr>
        <w:tc>
          <w:tcPr>
            <w:tcW w:w="895" w:type="dxa"/>
            <w:vAlign w:val="center"/>
          </w:tcPr>
          <w:p w14:paraId="3B05DC91" w14:textId="721DEF9F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Variable</w:t>
            </w:r>
          </w:p>
        </w:tc>
        <w:tc>
          <w:tcPr>
            <w:tcW w:w="1710" w:type="dxa"/>
            <w:vAlign w:val="center"/>
          </w:tcPr>
          <w:p w14:paraId="6AEB7AF8" w14:textId="7CD2B248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Carriage duration</w:t>
            </w:r>
          </w:p>
          <w:p w14:paraId="66D96331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620" w:type="dxa"/>
            <w:vAlign w:val="center"/>
          </w:tcPr>
          <w:p w14:paraId="3CBF4C9B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Carriage duration</w:t>
            </w:r>
          </w:p>
          <w:p w14:paraId="11EAAF2D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710" w:type="dxa"/>
            <w:vAlign w:val="center"/>
          </w:tcPr>
          <w:p w14:paraId="734F1528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Carriage duration</w:t>
            </w:r>
          </w:p>
          <w:p w14:paraId="3BEB8822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625" w:type="dxa"/>
            <w:vAlign w:val="center"/>
          </w:tcPr>
          <w:p w14:paraId="55D249B5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Carriage duration</w:t>
            </w:r>
          </w:p>
          <w:p w14:paraId="7F6277EC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710" w:type="dxa"/>
            <w:vAlign w:val="center"/>
          </w:tcPr>
          <w:p w14:paraId="1F531657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Carriage duration</w:t>
            </w:r>
          </w:p>
          <w:p w14:paraId="7010F08E" w14:textId="518CBC34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1710" w:type="dxa"/>
            <w:vAlign w:val="center"/>
          </w:tcPr>
          <w:p w14:paraId="1F1D045D" w14:textId="77777777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Carriage duration</w:t>
            </w:r>
          </w:p>
          <w:p w14:paraId="54E966EE" w14:textId="373D25B9" w:rsidR="00D60C22" w:rsidRPr="00140709" w:rsidRDefault="00D60C22" w:rsidP="00F403DB">
            <w:pPr>
              <w:spacing w:line="360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</w:tr>
      <w:tr w:rsidR="00D60C22" w:rsidRPr="00140709" w14:paraId="5BD3C112" w14:textId="191E8F4E" w:rsidTr="00F403DB">
        <w:trPr>
          <w:trHeight w:val="467"/>
          <w:jc w:val="center"/>
        </w:trPr>
        <w:tc>
          <w:tcPr>
            <w:tcW w:w="895" w:type="dxa"/>
            <w:vAlign w:val="center"/>
          </w:tcPr>
          <w:p w14:paraId="17C37279" w14:textId="017E8F11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Overall</w:t>
            </w:r>
          </w:p>
        </w:tc>
        <w:tc>
          <w:tcPr>
            <w:tcW w:w="1710" w:type="dxa"/>
            <w:vAlign w:val="center"/>
          </w:tcPr>
          <w:p w14:paraId="400B3AB6" w14:textId="22FD77BD" w:rsidR="00D60C22" w:rsidRPr="00140709" w:rsidRDefault="003377EA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9.3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5.4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15.96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0" w:type="dxa"/>
            <w:vAlign w:val="center"/>
          </w:tcPr>
          <w:p w14:paraId="09D83F26" w14:textId="47F070F4" w:rsidR="00D60C22" w:rsidRPr="00140709" w:rsidRDefault="003377EA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17.85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9.27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35.6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47FB3EEA" w14:textId="0CF3FD82" w:rsidR="00D60C22" w:rsidRPr="00140709" w:rsidRDefault="003377EA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11.94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6.4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3377EA">
              <w:rPr>
                <w:rFonts w:ascii="Calibri" w:hAnsi="Calibri" w:cs="Calibri"/>
                <w:bCs/>
                <w:sz w:val="18"/>
                <w:szCs w:val="18"/>
              </w:rPr>
              <w:t>22.0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5" w:type="dxa"/>
            <w:vAlign w:val="center"/>
          </w:tcPr>
          <w:p w14:paraId="0CA973FF" w14:textId="04D3FDD8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9.9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7.3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13.5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446C6AD1" w14:textId="45371B33" w:rsidR="009B3976" w:rsidRPr="009B3976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B3976">
              <w:rPr>
                <w:rFonts w:ascii="Calibri" w:hAnsi="Calibri" w:cs="Calibri"/>
                <w:sz w:val="18"/>
                <w:szCs w:val="18"/>
              </w:rPr>
              <w:t>13.2</w:t>
            </w:r>
            <w:r w:rsidR="000A0B82">
              <w:rPr>
                <w:rFonts w:ascii="Calibri" w:hAnsi="Calibri" w:cs="Calibri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sz w:val="18"/>
                <w:szCs w:val="18"/>
              </w:rPr>
              <w:t>(</w:t>
            </w:r>
            <w:r w:rsidRPr="009B3976">
              <w:rPr>
                <w:rFonts w:ascii="Calibri" w:hAnsi="Calibri" w:cs="Calibri"/>
                <w:sz w:val="18"/>
                <w:szCs w:val="18"/>
              </w:rPr>
              <w:t>9.70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sz w:val="18"/>
                <w:szCs w:val="18"/>
              </w:rPr>
              <w:t>18.10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0E4AB8B5" w14:textId="68215F92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15.3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11.7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20.4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D60C22" w:rsidRPr="00140709" w14:paraId="31DA06B9" w14:textId="1970DB97" w:rsidTr="00F403DB">
        <w:trPr>
          <w:trHeight w:val="350"/>
          <w:jc w:val="center"/>
        </w:trPr>
        <w:tc>
          <w:tcPr>
            <w:tcW w:w="895" w:type="dxa"/>
            <w:vAlign w:val="center"/>
          </w:tcPr>
          <w:p w14:paraId="72852918" w14:textId="6F432CA8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Sex</w:t>
            </w:r>
          </w:p>
        </w:tc>
        <w:tc>
          <w:tcPr>
            <w:tcW w:w="1710" w:type="dxa"/>
            <w:vAlign w:val="center"/>
          </w:tcPr>
          <w:p w14:paraId="79868509" w14:textId="4CEA5D2F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8AAAC45" w14:textId="5605A6F2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069FB29B" w14:textId="31E267B5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625" w:type="dxa"/>
            <w:vAlign w:val="center"/>
          </w:tcPr>
          <w:p w14:paraId="37938820" w14:textId="55B163C5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19A4EBCD" w14:textId="77777777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66F6D6EF" w14:textId="77777777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60C22" w:rsidRPr="00140709" w14:paraId="21F83617" w14:textId="26A08942" w:rsidTr="00F403DB">
        <w:trPr>
          <w:trHeight w:val="458"/>
          <w:jc w:val="center"/>
        </w:trPr>
        <w:tc>
          <w:tcPr>
            <w:tcW w:w="895" w:type="dxa"/>
            <w:vAlign w:val="center"/>
          </w:tcPr>
          <w:p w14:paraId="1001C027" w14:textId="3C178EBC" w:rsidR="00D60C22" w:rsidRPr="00140709" w:rsidRDefault="00BF2C4A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Male</w:t>
            </w:r>
          </w:p>
        </w:tc>
        <w:tc>
          <w:tcPr>
            <w:tcW w:w="1710" w:type="dxa"/>
            <w:vAlign w:val="center"/>
          </w:tcPr>
          <w:p w14:paraId="2E3544AD" w14:textId="70E7633A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9.3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5.4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15.96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0" w:type="dxa"/>
            <w:vAlign w:val="center"/>
          </w:tcPr>
          <w:p w14:paraId="4C9876A4" w14:textId="07D66BC1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17.85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9.27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35.6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100C4A99" w14:textId="07511037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11.94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6.4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22.0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5" w:type="dxa"/>
            <w:vAlign w:val="center"/>
          </w:tcPr>
          <w:p w14:paraId="42967AF7" w14:textId="53BDF3C0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9.9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7.3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13.5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77BE7B2B" w14:textId="6E1B5861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13.2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9.70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18.10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61882ACA" w14:textId="635C587A" w:rsidR="009B3976" w:rsidRPr="009B3976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B3976">
              <w:rPr>
                <w:rFonts w:ascii="Calibri" w:hAnsi="Calibri" w:cs="Calibri"/>
                <w:sz w:val="18"/>
                <w:szCs w:val="18"/>
              </w:rPr>
              <w:t>15.3</w:t>
            </w:r>
            <w:r w:rsidR="000A0B82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sz w:val="18"/>
                <w:szCs w:val="18"/>
              </w:rPr>
              <w:t>11.7</w:t>
            </w:r>
            <w:r w:rsidR="000A0B82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sz w:val="18"/>
                <w:szCs w:val="18"/>
              </w:rPr>
              <w:t>20.4</w:t>
            </w:r>
            <w:r w:rsidR="000A0B82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D60C22" w:rsidRPr="00140709" w14:paraId="674DE6B1" w14:textId="3FDE5F20" w:rsidTr="00F403DB">
        <w:trPr>
          <w:trHeight w:val="440"/>
          <w:jc w:val="center"/>
        </w:trPr>
        <w:tc>
          <w:tcPr>
            <w:tcW w:w="895" w:type="dxa"/>
            <w:vAlign w:val="center"/>
          </w:tcPr>
          <w:p w14:paraId="0EACACFF" w14:textId="6613DD23" w:rsidR="00D60C22" w:rsidRPr="00140709" w:rsidRDefault="00BF2C4A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Female</w:t>
            </w:r>
          </w:p>
        </w:tc>
        <w:tc>
          <w:tcPr>
            <w:tcW w:w="1710" w:type="dxa"/>
            <w:vAlign w:val="center"/>
          </w:tcPr>
          <w:p w14:paraId="11757B18" w14:textId="77D6928A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10.04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6.04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445.76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0" w:type="dxa"/>
            <w:vAlign w:val="center"/>
          </w:tcPr>
          <w:p w14:paraId="630013FE" w14:textId="61B214D7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19.11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9.58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37.31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150BF408" w14:textId="2C68E5B8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12.7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7.17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470.11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5" w:type="dxa"/>
            <w:vAlign w:val="center"/>
          </w:tcPr>
          <w:p w14:paraId="069D9AF2" w14:textId="393CF400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10.60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8.0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14.02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50F41D00" w14:textId="2A1A6DD0" w:rsidR="00D60C22" w:rsidRPr="00140709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14.04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10.88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bCs/>
                <w:sz w:val="18"/>
                <w:szCs w:val="18"/>
              </w:rPr>
              <w:t>18.3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400962B1" w14:textId="68BB247F" w:rsidR="009B3976" w:rsidRPr="009B3976" w:rsidRDefault="009B3976" w:rsidP="00F403DB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B3976">
              <w:rPr>
                <w:rFonts w:ascii="Calibri" w:hAnsi="Calibri" w:cs="Calibri"/>
                <w:sz w:val="18"/>
                <w:szCs w:val="18"/>
              </w:rPr>
              <w:t>16.29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9B3976">
              <w:rPr>
                <w:rFonts w:ascii="Calibri" w:hAnsi="Calibri" w:cs="Calibri"/>
                <w:sz w:val="18"/>
                <w:szCs w:val="18"/>
              </w:rPr>
              <w:t>12.4</w:t>
            </w:r>
            <w:r w:rsidR="000A0B82">
              <w:rPr>
                <w:rFonts w:ascii="Calibri" w:hAnsi="Calibri" w:cs="Calibri"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9B3976">
              <w:rPr>
                <w:rFonts w:ascii="Calibri" w:hAnsi="Calibri" w:cs="Calibri"/>
                <w:sz w:val="18"/>
                <w:szCs w:val="18"/>
              </w:rPr>
              <w:t>21.55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D60C22" w:rsidRPr="00140709" w14:paraId="57635698" w14:textId="431BE409" w:rsidTr="007B2A60">
        <w:trPr>
          <w:trHeight w:val="334"/>
          <w:jc w:val="center"/>
        </w:trPr>
        <w:tc>
          <w:tcPr>
            <w:tcW w:w="895" w:type="dxa"/>
            <w:vAlign w:val="center"/>
          </w:tcPr>
          <w:p w14:paraId="4EBB6F9A" w14:textId="0F964CCD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Age (years)</w:t>
            </w:r>
          </w:p>
        </w:tc>
        <w:tc>
          <w:tcPr>
            <w:tcW w:w="1710" w:type="dxa"/>
            <w:vAlign w:val="center"/>
          </w:tcPr>
          <w:p w14:paraId="07B53B78" w14:textId="5455683E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4EB719DF" w14:textId="6B8CE9AA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61687174" w14:textId="17ED021E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625" w:type="dxa"/>
            <w:vAlign w:val="center"/>
          </w:tcPr>
          <w:p w14:paraId="7ED54920" w14:textId="7A76E6FA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20080EE7" w14:textId="77777777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70308164" w14:textId="77777777" w:rsidR="00D60C22" w:rsidRPr="00140709" w:rsidRDefault="00D60C22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60C22" w:rsidRPr="00140709" w14:paraId="52B22748" w14:textId="77777777" w:rsidTr="00F403DB">
        <w:trPr>
          <w:trHeight w:val="467"/>
          <w:jc w:val="center"/>
        </w:trPr>
        <w:tc>
          <w:tcPr>
            <w:tcW w:w="895" w:type="dxa"/>
            <w:vAlign w:val="center"/>
          </w:tcPr>
          <w:p w14:paraId="4B3D7546" w14:textId="140D1F8E" w:rsidR="00D60C22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8-33</w:t>
            </w:r>
          </w:p>
        </w:tc>
        <w:tc>
          <w:tcPr>
            <w:tcW w:w="1710" w:type="dxa"/>
            <w:vAlign w:val="center"/>
          </w:tcPr>
          <w:p w14:paraId="0FC8D63B" w14:textId="6613457C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9.3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5.4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15.96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0" w:type="dxa"/>
            <w:vAlign w:val="center"/>
          </w:tcPr>
          <w:p w14:paraId="26CF4C48" w14:textId="7F697ACC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17.85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9.27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35.6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79AE3E7E" w14:textId="4BE7B2FF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11.94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6.4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22.0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5" w:type="dxa"/>
            <w:vAlign w:val="center"/>
          </w:tcPr>
          <w:p w14:paraId="2CA06DE6" w14:textId="55C81EDC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9.9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7.3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13.5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21A4C96D" w14:textId="52F37FAE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13.2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9.70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18.10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49D02F44" w14:textId="6E7416B8" w:rsidR="009C19F0" w:rsidRPr="009C19F0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C19F0">
              <w:rPr>
                <w:rFonts w:ascii="Calibri" w:hAnsi="Calibri" w:cs="Calibri"/>
                <w:sz w:val="18"/>
                <w:szCs w:val="18"/>
              </w:rPr>
              <w:t>15.3</w:t>
            </w:r>
            <w:r w:rsidR="000A0B82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sz w:val="18"/>
                <w:szCs w:val="18"/>
              </w:rPr>
              <w:t>11.7</w:t>
            </w:r>
            <w:r w:rsidR="000A0B82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sz w:val="18"/>
                <w:szCs w:val="18"/>
              </w:rPr>
              <w:t>20.4</w:t>
            </w:r>
            <w:r w:rsidR="000A0B82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D60C22" w:rsidRPr="00140709" w14:paraId="1CBE3DE1" w14:textId="0FE0D27E" w:rsidTr="00F403DB">
        <w:trPr>
          <w:trHeight w:val="449"/>
          <w:jc w:val="center"/>
        </w:trPr>
        <w:tc>
          <w:tcPr>
            <w:tcW w:w="895" w:type="dxa"/>
            <w:vAlign w:val="center"/>
          </w:tcPr>
          <w:p w14:paraId="62D560E8" w14:textId="56803E36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34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1710" w:type="dxa"/>
            <w:vAlign w:val="center"/>
          </w:tcPr>
          <w:p w14:paraId="2EF38F5B" w14:textId="0C5DA401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7.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20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3.37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16.0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0" w:type="dxa"/>
            <w:vAlign w:val="center"/>
          </w:tcPr>
          <w:p w14:paraId="50CF5F30" w14:textId="0C98EC68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13.70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7.22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25.37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3E839911" w14:textId="12CAB024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9.1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4.91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16.9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625" w:type="dxa"/>
            <w:vAlign w:val="center"/>
          </w:tcPr>
          <w:p w14:paraId="5993F8D7" w14:textId="7954C8D7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10.0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7.2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13.7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3EF7D44F" w14:textId="62761C1D" w:rsidR="00D60C22" w:rsidRPr="00140709" w:rsidRDefault="009C19F0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13.2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9.4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9C19F0">
              <w:rPr>
                <w:rFonts w:ascii="Calibri" w:hAnsi="Calibri" w:cs="Calibri"/>
                <w:bCs/>
                <w:sz w:val="18"/>
                <w:szCs w:val="18"/>
              </w:rPr>
              <w:t>18.4</w:t>
            </w:r>
            <w:r w:rsidR="000A0B82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4498BECE" w14:textId="769870F9" w:rsidR="00D60C22" w:rsidRPr="00140709" w:rsidRDefault="004E576D" w:rsidP="00F403DB">
            <w:pPr>
              <w:spacing w:line="360" w:lineRule="auto"/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E576D">
              <w:rPr>
                <w:rFonts w:ascii="Calibri" w:hAnsi="Calibri" w:cs="Calibri"/>
                <w:bCs/>
                <w:sz w:val="18"/>
                <w:szCs w:val="18"/>
              </w:rPr>
              <w:t>15.39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4E576D">
              <w:rPr>
                <w:rFonts w:ascii="Calibri" w:hAnsi="Calibri" w:cs="Calibri"/>
                <w:bCs/>
                <w:sz w:val="18"/>
                <w:szCs w:val="18"/>
              </w:rPr>
              <w:t>11.69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E576D">
              <w:rPr>
                <w:rFonts w:ascii="Calibri" w:hAnsi="Calibri" w:cs="Calibri"/>
                <w:bCs/>
                <w:sz w:val="18"/>
                <w:szCs w:val="18"/>
              </w:rPr>
              <w:t>20.61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D60C22" w:rsidRPr="00140709" w14:paraId="49478D7F" w14:textId="32DCB217" w:rsidTr="00AF473A">
        <w:trPr>
          <w:trHeight w:val="1781"/>
          <w:jc w:val="center"/>
        </w:trPr>
        <w:tc>
          <w:tcPr>
            <w:tcW w:w="10980" w:type="dxa"/>
            <w:gridSpan w:val="7"/>
            <w:vAlign w:val="center"/>
          </w:tcPr>
          <w:p w14:paraId="66233335" w14:textId="77777777" w:rsidR="00D60C22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95%CI: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C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onfidence intervals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at significance level of 0.05.</w:t>
            </w:r>
          </w:p>
          <w:p w14:paraId="4418683C" w14:textId="77777777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ART: Antiretroviral therapy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77639B70" w14:textId="77777777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NA: Not applicable for adults without human immunodeficiency deficiency virus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434F0921" w14:textId="77777777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HIV-: Human immunodeficiency deficiency virus negative infection status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03C97E14" w14:textId="4A1E1120" w:rsidR="00D60C22" w:rsidRPr="00140709" w:rsidRDefault="00D60C22" w:rsidP="00F403DB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ALWHIVT: Human immunodeficiency deficiency virus positive infection status on antiretroviral therapy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0B46F4F6" w14:textId="39E8E109" w:rsidR="00403506" w:rsidRPr="00140709" w:rsidRDefault="00403506">
      <w:pPr>
        <w:rPr>
          <w:rFonts w:ascii="Calibri" w:hAnsi="Calibri" w:cs="Calibri"/>
          <w:bCs/>
          <w:sz w:val="18"/>
          <w:szCs w:val="18"/>
        </w:rPr>
      </w:pPr>
      <w:r w:rsidRPr="00140709">
        <w:rPr>
          <w:rFonts w:ascii="Calibri" w:hAnsi="Calibri" w:cs="Calibri"/>
          <w:bCs/>
          <w:sz w:val="18"/>
          <w:szCs w:val="18"/>
        </w:rPr>
        <w:br w:type="page"/>
      </w:r>
    </w:p>
    <w:tbl>
      <w:tblPr>
        <w:tblStyle w:val="TableGrid"/>
        <w:tblW w:w="9782" w:type="dxa"/>
        <w:jc w:val="center"/>
        <w:tblLook w:val="04A0" w:firstRow="1" w:lastRow="0" w:firstColumn="1" w:lastColumn="0" w:noHBand="0" w:noVBand="1"/>
      </w:tblPr>
      <w:tblGrid>
        <w:gridCol w:w="2136"/>
        <w:gridCol w:w="1710"/>
        <w:gridCol w:w="2520"/>
        <w:gridCol w:w="3416"/>
      </w:tblGrid>
      <w:tr w:rsidR="00FD23DB" w:rsidRPr="00140709" w14:paraId="513C06DE" w14:textId="4145622E" w:rsidTr="005C47A9">
        <w:trPr>
          <w:trHeight w:val="686"/>
          <w:jc w:val="center"/>
        </w:trPr>
        <w:tc>
          <w:tcPr>
            <w:tcW w:w="9782" w:type="dxa"/>
            <w:gridSpan w:val="4"/>
            <w:vAlign w:val="center"/>
          </w:tcPr>
          <w:p w14:paraId="23F38B84" w14:textId="620E1AE2" w:rsidR="00FD23DB" w:rsidRPr="005C47A9" w:rsidRDefault="009E0F5E" w:rsidP="006F23E9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5C47A9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Supplementary </w:t>
            </w:r>
            <w:r w:rsidR="00FD23DB" w:rsidRPr="005C47A9">
              <w:rPr>
                <w:rFonts w:ascii="Calibri" w:hAnsi="Calibri" w:cs="Calibri"/>
                <w:b/>
                <w:sz w:val="22"/>
                <w:szCs w:val="22"/>
              </w:rPr>
              <w:t xml:space="preserve">Table </w:t>
            </w:r>
            <w:r w:rsidR="005A7942" w:rsidRPr="005C47A9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FD23DB" w:rsidRPr="005C47A9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FD23DB" w:rsidRPr="005C47A9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0C757B" w:rsidRPr="00AB11BD">
              <w:rPr>
                <w:rFonts w:ascii="Calibri" w:hAnsi="Calibri" w:cs="Calibri"/>
                <w:b/>
                <w:sz w:val="22"/>
                <w:szCs w:val="22"/>
              </w:rPr>
              <w:t>Daily p</w:t>
            </w:r>
            <w:r w:rsidR="00A81B21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neumococcal serotype </w:t>
            </w:r>
            <w:r w:rsidR="000C757B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carriage </w:t>
            </w:r>
            <w:r w:rsidR="00A81B21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acquisition </w:t>
            </w:r>
            <w:r w:rsidR="00434334" w:rsidRPr="00AB11BD">
              <w:rPr>
                <w:rFonts w:ascii="Calibri" w:hAnsi="Calibri" w:cs="Calibri"/>
                <w:b/>
                <w:sz w:val="22"/>
                <w:szCs w:val="22"/>
              </w:rPr>
              <w:t>probability</w:t>
            </w:r>
            <w:r w:rsidR="00A81B21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 and duration (days) of </w:t>
            </w:r>
            <w:r w:rsidR="00434334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carriage of </w:t>
            </w:r>
            <w:r w:rsidR="00A81B21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each serotype </w:t>
            </w:r>
            <w:r w:rsidR="00FD23DB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among </w:t>
            </w:r>
            <w:r w:rsidR="00434334" w:rsidRPr="00AB11BD">
              <w:rPr>
                <w:rFonts w:ascii="Calibri" w:hAnsi="Calibri" w:cs="Calibri"/>
                <w:b/>
                <w:sz w:val="22"/>
                <w:szCs w:val="22"/>
              </w:rPr>
              <w:t>ALWHIV</w:t>
            </w:r>
            <w:r w:rsidR="00FD23DB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 and </w:t>
            </w:r>
            <w:r w:rsidR="00434334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adult </w:t>
            </w:r>
            <w:r w:rsidR="00FD23DB" w:rsidRPr="00AB11BD">
              <w:rPr>
                <w:rFonts w:ascii="Calibri" w:hAnsi="Calibri" w:cs="Calibri"/>
                <w:b/>
                <w:sz w:val="22"/>
                <w:szCs w:val="22"/>
              </w:rPr>
              <w:t>without HIV</w:t>
            </w:r>
            <w:r w:rsidR="000C757B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FD23DB" w:rsidRPr="00AB11BD">
              <w:rPr>
                <w:rFonts w:ascii="Calibri" w:hAnsi="Calibri" w:cs="Calibri"/>
                <w:b/>
                <w:sz w:val="22"/>
                <w:szCs w:val="22"/>
              </w:rPr>
              <w:t>estimate</w:t>
            </w:r>
            <w:r w:rsidR="000C757B" w:rsidRPr="00AB11BD">
              <w:rPr>
                <w:rFonts w:ascii="Calibri" w:hAnsi="Calibri" w:cs="Calibri"/>
                <w:b/>
                <w:sz w:val="22"/>
                <w:szCs w:val="22"/>
              </w:rPr>
              <w:t>d</w:t>
            </w:r>
            <w:r w:rsidR="00FD23DB" w:rsidRPr="00AB11BD">
              <w:rPr>
                <w:rFonts w:ascii="Calibri" w:hAnsi="Calibri" w:cs="Calibri"/>
                <w:b/>
                <w:sz w:val="22"/>
                <w:szCs w:val="22"/>
              </w:rPr>
              <w:t xml:space="preserve"> from a Markov model.</w:t>
            </w:r>
          </w:p>
        </w:tc>
      </w:tr>
      <w:tr w:rsidR="00694583" w:rsidRPr="00140709" w14:paraId="23FB25A0" w14:textId="77777777" w:rsidTr="005C47A9">
        <w:trPr>
          <w:trHeight w:val="491"/>
          <w:jc w:val="center"/>
        </w:trPr>
        <w:tc>
          <w:tcPr>
            <w:tcW w:w="2136" w:type="dxa"/>
            <w:vAlign w:val="center"/>
          </w:tcPr>
          <w:p w14:paraId="68C5567F" w14:textId="7C4675AA" w:rsidR="00FD23DB" w:rsidRPr="00140709" w:rsidRDefault="00AF76C5" w:rsidP="00F7112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Serotype or serotype group</w:t>
            </w:r>
          </w:p>
        </w:tc>
        <w:tc>
          <w:tcPr>
            <w:tcW w:w="1710" w:type="dxa"/>
            <w:vAlign w:val="center"/>
          </w:tcPr>
          <w:p w14:paraId="0FEDDBD6" w14:textId="544E944C" w:rsidR="00FD23DB" w:rsidRPr="00140709" w:rsidRDefault="002C148E" w:rsidP="00F7112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Proportion</w:t>
            </w:r>
            <w:r w:rsidR="0067044D">
              <w:rPr>
                <w:rFonts w:ascii="Calibri" w:hAnsi="Calibri" w:cs="Calibri"/>
                <w:bCs/>
                <w:sz w:val="18"/>
                <w:szCs w:val="18"/>
              </w:rPr>
              <w:t xml:space="preserve"> of total samples</w:t>
            </w:r>
          </w:p>
          <w:p w14:paraId="7594358D" w14:textId="5ECA605D" w:rsidR="005A134A" w:rsidRPr="00140709" w:rsidRDefault="005A134A" w:rsidP="00F7112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n (%)</w:t>
            </w:r>
          </w:p>
        </w:tc>
        <w:tc>
          <w:tcPr>
            <w:tcW w:w="2520" w:type="dxa"/>
            <w:vAlign w:val="center"/>
          </w:tcPr>
          <w:p w14:paraId="3FE84EAB" w14:textId="4FA2781D" w:rsidR="002C148E" w:rsidRPr="00140709" w:rsidRDefault="00424041" w:rsidP="00F7112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="00FD23DB"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cquisition 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probability</w:t>
            </w:r>
          </w:p>
          <w:p w14:paraId="51D7663F" w14:textId="0801961B" w:rsidR="00FD23DB" w:rsidRPr="00140709" w:rsidRDefault="00FD23DB" w:rsidP="00F7112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  <w:tc>
          <w:tcPr>
            <w:tcW w:w="3416" w:type="dxa"/>
            <w:vAlign w:val="center"/>
          </w:tcPr>
          <w:p w14:paraId="62A6D63F" w14:textId="6C377524" w:rsidR="00FD23DB" w:rsidRPr="00140709" w:rsidRDefault="001826CB" w:rsidP="00F7112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Carriage duration</w:t>
            </w:r>
          </w:p>
          <w:p w14:paraId="4F7A5AD3" w14:textId="0A9A2AAD" w:rsidR="002C148E" w:rsidRPr="00140709" w:rsidRDefault="002C148E" w:rsidP="00F7112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(95%CI)</w:t>
            </w:r>
          </w:p>
        </w:tc>
      </w:tr>
      <w:tr w:rsidR="00EE4352" w:rsidRPr="00140709" w14:paraId="4F0A2302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7D11C482" w14:textId="7E68064E" w:rsidR="00FA3757" w:rsidRPr="00140709" w:rsidRDefault="00FA3757" w:rsidP="00FA375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2DACA3BE" w14:textId="1EA01590" w:rsidR="00FA3757" w:rsidRPr="00140709" w:rsidRDefault="00FA3757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14:paraId="531274E2" w14:textId="1187207A" w:rsidR="00FA3757" w:rsidRPr="00F955F8" w:rsidRDefault="00FA3757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416" w:type="dxa"/>
            <w:vAlign w:val="center"/>
          </w:tcPr>
          <w:p w14:paraId="061AD92C" w14:textId="4894DA4A" w:rsidR="00FA3757" w:rsidRPr="00F85FC7" w:rsidRDefault="00FA3757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67CB8" w:rsidRPr="00140709" w14:paraId="20AF0F4A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590B895D" w14:textId="46DE81DC" w:rsidR="00E67CB8" w:rsidRPr="00140709" w:rsidRDefault="00067654" w:rsidP="00FA375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7654">
              <w:rPr>
                <w:rFonts w:ascii="Calibri" w:hAnsi="Calibri" w:cs="Calibri"/>
                <w:bCs/>
                <w:sz w:val="18"/>
                <w:szCs w:val="18"/>
              </w:rPr>
              <w:t>15A/B/C/F</w:t>
            </w:r>
          </w:p>
        </w:tc>
        <w:tc>
          <w:tcPr>
            <w:tcW w:w="1710" w:type="dxa"/>
            <w:vAlign w:val="center"/>
          </w:tcPr>
          <w:p w14:paraId="2AA19871" w14:textId="300F89B4" w:rsidR="00E67CB8" w:rsidRPr="00140709" w:rsidRDefault="0067044D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55 (5.7)</w:t>
            </w:r>
          </w:p>
        </w:tc>
        <w:tc>
          <w:tcPr>
            <w:tcW w:w="2520" w:type="dxa"/>
            <w:vAlign w:val="center"/>
          </w:tcPr>
          <w:p w14:paraId="1461F0DC" w14:textId="52C56365" w:rsidR="00E67CB8" w:rsidRPr="00F955F8" w:rsidRDefault="004B0C62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0.0018 </w:t>
            </w:r>
            <w:r w:rsidR="00432E8F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432E8F">
              <w:rPr>
                <w:rFonts w:ascii="Calibri" w:hAnsi="Calibri" w:cs="Calibri"/>
                <w:bCs/>
                <w:sz w:val="18"/>
                <w:szCs w:val="18"/>
              </w:rPr>
              <w:t>2-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0.0027</w:t>
            </w:r>
            <w:r w:rsidR="00432E8F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0C61D82E" w14:textId="722FE142" w:rsidR="00E67CB8" w:rsidRPr="00F85FC7" w:rsidRDefault="004B0C62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15.82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9.59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25.70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694583" w:rsidRPr="00140709" w14:paraId="1D5B8D11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52EDDC24" w14:textId="4682A4E3" w:rsidR="00FA3757" w:rsidRPr="00140709" w:rsidRDefault="00067654" w:rsidP="00FA375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7654">
              <w:rPr>
                <w:rFonts w:ascii="Calibri" w:hAnsi="Calibri" w:cs="Calibri"/>
                <w:bCs/>
                <w:sz w:val="18"/>
                <w:szCs w:val="18"/>
              </w:rPr>
              <w:t>7A/B/C</w:t>
            </w:r>
          </w:p>
        </w:tc>
        <w:tc>
          <w:tcPr>
            <w:tcW w:w="1710" w:type="dxa"/>
            <w:vAlign w:val="center"/>
          </w:tcPr>
          <w:p w14:paraId="0A2337CF" w14:textId="5FDAE6F2" w:rsidR="00FA3757" w:rsidRPr="00140709" w:rsidRDefault="0067044D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55 (5.7)</w:t>
            </w:r>
          </w:p>
        </w:tc>
        <w:tc>
          <w:tcPr>
            <w:tcW w:w="2520" w:type="dxa"/>
            <w:vAlign w:val="center"/>
          </w:tcPr>
          <w:p w14:paraId="0420B4CE" w14:textId="168E5514" w:rsidR="00FA3757" w:rsidRPr="00F955F8" w:rsidRDefault="004B0C62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576761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576761">
              <w:rPr>
                <w:rFonts w:ascii="Calibri" w:hAnsi="Calibri" w:cs="Calibri"/>
                <w:bCs/>
                <w:sz w:val="18"/>
                <w:szCs w:val="18"/>
              </w:rPr>
              <w:t>8-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576761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75C4E394" w14:textId="4735BCAC" w:rsidR="00FA3757" w:rsidRPr="00F85FC7" w:rsidRDefault="004B0C62" w:rsidP="00E26FA9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17.83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11.38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28.92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397C6F72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5C3F9905" w14:textId="1C9FE1AA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1710" w:type="dxa"/>
            <w:vAlign w:val="center"/>
          </w:tcPr>
          <w:p w14:paraId="0EDE3879" w14:textId="68EECAA2" w:rsidR="00E67CB8" w:rsidRPr="00140709" w:rsidRDefault="0067044D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52 (5.4)</w:t>
            </w:r>
          </w:p>
        </w:tc>
        <w:tc>
          <w:tcPr>
            <w:tcW w:w="2520" w:type="dxa"/>
            <w:vAlign w:val="center"/>
          </w:tcPr>
          <w:p w14:paraId="7E2943C2" w14:textId="7E0F008C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0.0014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576761">
              <w:rPr>
                <w:rFonts w:ascii="Calibri" w:hAnsi="Calibri" w:cs="Calibri"/>
                <w:bCs/>
                <w:sz w:val="18"/>
                <w:szCs w:val="18"/>
              </w:rPr>
              <w:t>9-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576761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10196676" w14:textId="0DED4C14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13.32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8.55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20.46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355BDD7D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75CC3331" w14:textId="090592A0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7654">
              <w:rPr>
                <w:rFonts w:ascii="Calibri" w:hAnsi="Calibri" w:cs="Calibri"/>
                <w:bCs/>
                <w:sz w:val="18"/>
                <w:szCs w:val="18"/>
              </w:rPr>
              <w:t>11A/B/C/D/F</w:t>
            </w:r>
          </w:p>
        </w:tc>
        <w:tc>
          <w:tcPr>
            <w:tcW w:w="1710" w:type="dxa"/>
            <w:vAlign w:val="center"/>
          </w:tcPr>
          <w:p w14:paraId="35D4C348" w14:textId="278DF765" w:rsidR="00E67CB8" w:rsidRPr="00140709" w:rsidRDefault="0067044D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51 (5.3)</w:t>
            </w:r>
          </w:p>
        </w:tc>
        <w:tc>
          <w:tcPr>
            <w:tcW w:w="2520" w:type="dxa"/>
            <w:vAlign w:val="center"/>
          </w:tcPr>
          <w:p w14:paraId="3E546AF6" w14:textId="5D1D8EA8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2-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479835FC" w14:textId="6306202C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12.18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7.83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19.04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203867DB" w14:textId="77777777" w:rsidTr="005C47A9">
        <w:trPr>
          <w:trHeight w:val="391"/>
          <w:jc w:val="center"/>
        </w:trPr>
        <w:tc>
          <w:tcPr>
            <w:tcW w:w="2136" w:type="dxa"/>
            <w:vAlign w:val="center"/>
          </w:tcPr>
          <w:p w14:paraId="204CCF31" w14:textId="2A1F3C88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7654">
              <w:rPr>
                <w:rFonts w:ascii="Calibri" w:hAnsi="Calibri" w:cs="Calibri"/>
                <w:bCs/>
                <w:sz w:val="18"/>
                <w:szCs w:val="18"/>
              </w:rPr>
              <w:t>23A/B</w:t>
            </w:r>
          </w:p>
        </w:tc>
        <w:tc>
          <w:tcPr>
            <w:tcW w:w="1710" w:type="dxa"/>
            <w:vAlign w:val="center"/>
          </w:tcPr>
          <w:p w14:paraId="3DB548EB" w14:textId="537B8EA1" w:rsidR="00E67CB8" w:rsidRPr="00140709" w:rsidRDefault="0067044D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48 (5.0)</w:t>
            </w:r>
          </w:p>
        </w:tc>
        <w:tc>
          <w:tcPr>
            <w:tcW w:w="2520" w:type="dxa"/>
            <w:vAlign w:val="center"/>
          </w:tcPr>
          <w:p w14:paraId="6EBB2919" w14:textId="015875AD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0.0026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1D249A19" w14:textId="71150831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9.0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6.11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13.55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352F9147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2EF50DEF" w14:textId="3E29578A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7654">
              <w:rPr>
                <w:rFonts w:ascii="Calibri" w:hAnsi="Calibri" w:cs="Calibri"/>
                <w:bCs/>
                <w:sz w:val="18"/>
                <w:szCs w:val="18"/>
              </w:rPr>
              <w:t>17A/F</w:t>
            </w:r>
          </w:p>
        </w:tc>
        <w:tc>
          <w:tcPr>
            <w:tcW w:w="1710" w:type="dxa"/>
            <w:vAlign w:val="center"/>
          </w:tcPr>
          <w:p w14:paraId="0A244758" w14:textId="6A3B4E9B" w:rsidR="00E67CB8" w:rsidRPr="00140709" w:rsidRDefault="006425CB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36 (3.7)</w:t>
            </w:r>
          </w:p>
        </w:tc>
        <w:tc>
          <w:tcPr>
            <w:tcW w:w="2520" w:type="dxa"/>
            <w:vAlign w:val="center"/>
          </w:tcPr>
          <w:p w14:paraId="2CD1B351" w14:textId="33CD698B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0.0006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0.0018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03D8F4AF" w14:textId="07316A89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15.30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8.7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26.83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45F672A1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7CE51101" w14:textId="42245D6A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19F</w:t>
            </w:r>
          </w:p>
        </w:tc>
        <w:tc>
          <w:tcPr>
            <w:tcW w:w="1710" w:type="dxa"/>
            <w:vAlign w:val="center"/>
          </w:tcPr>
          <w:p w14:paraId="7ACA46C0" w14:textId="3CF86859" w:rsidR="00E67CB8" w:rsidRPr="00140709" w:rsidRDefault="006425CB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30 (3.1)</w:t>
            </w:r>
          </w:p>
        </w:tc>
        <w:tc>
          <w:tcPr>
            <w:tcW w:w="2520" w:type="dxa"/>
            <w:vAlign w:val="center"/>
          </w:tcPr>
          <w:p w14:paraId="3D092976" w14:textId="3621EAFE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23887B7F" w14:textId="23527CA5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8.5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5.27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14.7</w:t>
            </w:r>
            <w:r w:rsidR="005D18E1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2F3BEB58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1A986CDF" w14:textId="693CC0BF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7654">
              <w:rPr>
                <w:rFonts w:ascii="Calibri" w:hAnsi="Calibri" w:cs="Calibri"/>
                <w:bCs/>
                <w:sz w:val="18"/>
                <w:szCs w:val="18"/>
              </w:rPr>
              <w:t>10A/B/C/F</w:t>
            </w:r>
          </w:p>
        </w:tc>
        <w:tc>
          <w:tcPr>
            <w:tcW w:w="1710" w:type="dxa"/>
            <w:vAlign w:val="center"/>
          </w:tcPr>
          <w:p w14:paraId="64956D71" w14:textId="1235E7A0" w:rsidR="00E67CB8" w:rsidRPr="00140709" w:rsidRDefault="006425CB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27 (2.8)</w:t>
            </w:r>
          </w:p>
        </w:tc>
        <w:tc>
          <w:tcPr>
            <w:tcW w:w="2520" w:type="dxa"/>
            <w:vAlign w:val="center"/>
          </w:tcPr>
          <w:p w14:paraId="53947E5D" w14:textId="359CEF57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0.0007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0.0023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02C0885C" w14:textId="0B0F689B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7.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4.66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13.1</w:t>
            </w:r>
            <w:r w:rsidR="005D18E1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551D4E02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28C0521C" w14:textId="3320FBD7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20</w:t>
            </w:r>
          </w:p>
        </w:tc>
        <w:tc>
          <w:tcPr>
            <w:tcW w:w="1710" w:type="dxa"/>
            <w:vAlign w:val="center"/>
          </w:tcPr>
          <w:p w14:paraId="751ABD0F" w14:textId="525DE632" w:rsidR="00E67CB8" w:rsidRPr="00140709" w:rsidRDefault="006425CB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25 (2.6)</w:t>
            </w:r>
          </w:p>
        </w:tc>
        <w:tc>
          <w:tcPr>
            <w:tcW w:w="2520" w:type="dxa"/>
            <w:vAlign w:val="center"/>
          </w:tcPr>
          <w:p w14:paraId="1DD3CDD4" w14:textId="418FD93D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0.0006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0.0019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618C0EB6" w14:textId="314E7031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9.7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5.40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18.52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46C6B9CA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60468029" w14:textId="6B5097DB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6C</w:t>
            </w:r>
          </w:p>
        </w:tc>
        <w:tc>
          <w:tcPr>
            <w:tcW w:w="1710" w:type="dxa"/>
            <w:vAlign w:val="center"/>
          </w:tcPr>
          <w:p w14:paraId="0BAF9225" w14:textId="352B340A" w:rsidR="00E67CB8" w:rsidRPr="00140709" w:rsidRDefault="006425CB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20 (2.1)</w:t>
            </w:r>
          </w:p>
        </w:tc>
        <w:tc>
          <w:tcPr>
            <w:tcW w:w="2520" w:type="dxa"/>
            <w:vAlign w:val="center"/>
          </w:tcPr>
          <w:p w14:paraId="69864279" w14:textId="6739E4E1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0.0016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5EB0FC2A" w14:textId="00DF57BA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10.74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4.87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21.5</w:t>
            </w:r>
            <w:r w:rsidR="005D18E1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53B0964C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50D24EC0" w14:textId="24F5C17C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19A</w:t>
            </w:r>
          </w:p>
        </w:tc>
        <w:tc>
          <w:tcPr>
            <w:tcW w:w="1710" w:type="dxa"/>
            <w:vAlign w:val="center"/>
          </w:tcPr>
          <w:p w14:paraId="2F2409D2" w14:textId="69ABF00F" w:rsidR="00E67CB8" w:rsidRPr="00140709" w:rsidRDefault="006425CB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 (1.7)</w:t>
            </w:r>
          </w:p>
        </w:tc>
        <w:tc>
          <w:tcPr>
            <w:tcW w:w="2520" w:type="dxa"/>
            <w:vAlign w:val="center"/>
          </w:tcPr>
          <w:p w14:paraId="1499909D" w14:textId="59D4622B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0.0009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624D89E9" w14:textId="6B61FE06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17.38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7.30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43.0</w:t>
            </w:r>
            <w:r w:rsidR="005D18E1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4758FDCE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3882B59B" w14:textId="56EF6DC0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7654">
              <w:rPr>
                <w:rFonts w:ascii="Calibri" w:hAnsi="Calibri" w:cs="Calibri"/>
                <w:bCs/>
                <w:sz w:val="18"/>
                <w:szCs w:val="18"/>
              </w:rPr>
              <w:t>9A/L/N</w:t>
            </w:r>
          </w:p>
        </w:tc>
        <w:tc>
          <w:tcPr>
            <w:tcW w:w="1710" w:type="dxa"/>
            <w:vAlign w:val="center"/>
          </w:tcPr>
          <w:p w14:paraId="097DC68A" w14:textId="1B3FF543" w:rsidR="00E67CB8" w:rsidRPr="00140709" w:rsidRDefault="006425CB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 (1.7)</w:t>
            </w:r>
          </w:p>
        </w:tc>
        <w:tc>
          <w:tcPr>
            <w:tcW w:w="2520" w:type="dxa"/>
            <w:vAlign w:val="center"/>
          </w:tcPr>
          <w:p w14:paraId="39365DB2" w14:textId="35B3AD5B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0.0005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0.0002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75B54D07" w14:textId="2498075D" w:rsidR="00E67CB8" w:rsidRPr="00F85FC7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9.23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4.54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5D18E1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5D18E1">
              <w:rPr>
                <w:rFonts w:ascii="Calibri" w:hAnsi="Calibri" w:cs="Calibri"/>
                <w:bCs/>
                <w:sz w:val="18"/>
                <w:szCs w:val="18"/>
              </w:rPr>
              <w:t>00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E67CB8" w:rsidRPr="00140709" w14:paraId="3E1C8DFC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3C0D8FD8" w14:textId="5DAB9CBE" w:rsidR="00E67CB8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6A</w:t>
            </w:r>
          </w:p>
        </w:tc>
        <w:tc>
          <w:tcPr>
            <w:tcW w:w="1710" w:type="dxa"/>
            <w:vAlign w:val="center"/>
          </w:tcPr>
          <w:p w14:paraId="6F541A4C" w14:textId="3DE93263" w:rsidR="00E67CB8" w:rsidRPr="00140709" w:rsidRDefault="006425CB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 (1.5)</w:t>
            </w:r>
          </w:p>
        </w:tc>
        <w:tc>
          <w:tcPr>
            <w:tcW w:w="2520" w:type="dxa"/>
            <w:vAlign w:val="center"/>
          </w:tcPr>
          <w:p w14:paraId="0881C4BB" w14:textId="44565AB1" w:rsidR="00E67CB8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0.0004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0.000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0.0010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7564FBCB" w14:textId="5E2C6B56" w:rsidR="00E67CB8" w:rsidRPr="00140709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12.94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5.28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30.51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A20390" w:rsidRPr="00140709" w14:paraId="64652A71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4541270E" w14:textId="62D454D6" w:rsidR="00A20390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Other VT</w:t>
            </w:r>
          </w:p>
        </w:tc>
        <w:tc>
          <w:tcPr>
            <w:tcW w:w="1710" w:type="dxa"/>
            <w:vAlign w:val="center"/>
          </w:tcPr>
          <w:p w14:paraId="6F841515" w14:textId="24F1C505" w:rsidR="00A20390" w:rsidRPr="00140709" w:rsidRDefault="0067044D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45</w:t>
            </w:r>
            <w:r w:rsidR="006425CB">
              <w:rPr>
                <w:rFonts w:ascii="Calibri" w:hAnsi="Calibri" w:cs="Calibri"/>
                <w:bCs/>
                <w:sz w:val="18"/>
                <w:szCs w:val="18"/>
              </w:rPr>
              <w:t xml:space="preserve"> (4.7)</w:t>
            </w:r>
          </w:p>
        </w:tc>
        <w:tc>
          <w:tcPr>
            <w:tcW w:w="2520" w:type="dxa"/>
            <w:vAlign w:val="center"/>
          </w:tcPr>
          <w:p w14:paraId="3929B97F" w14:textId="069EAAA2" w:rsidR="00A20390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10BE0226" w14:textId="58717872" w:rsidR="00A20390" w:rsidRPr="00140709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10.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90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6.96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17.3</w:t>
            </w:r>
            <w:r w:rsidR="005D18E1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A20390" w:rsidRPr="00140709" w14:paraId="4067BBB9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181A2B90" w14:textId="12982B68" w:rsidR="00A20390" w:rsidRPr="00140709" w:rsidRDefault="00067654" w:rsidP="00E67CB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Known NVT</w:t>
            </w:r>
          </w:p>
        </w:tc>
        <w:tc>
          <w:tcPr>
            <w:tcW w:w="1710" w:type="dxa"/>
            <w:vAlign w:val="center"/>
          </w:tcPr>
          <w:p w14:paraId="3F05E61D" w14:textId="16D34006" w:rsidR="00A20390" w:rsidRPr="00140709" w:rsidRDefault="00067654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64</w:t>
            </w:r>
            <w:r w:rsidR="006425CB">
              <w:rPr>
                <w:rFonts w:ascii="Calibri" w:hAnsi="Calibri" w:cs="Calibri"/>
                <w:bCs/>
                <w:sz w:val="18"/>
                <w:szCs w:val="18"/>
              </w:rPr>
              <w:t xml:space="preserve"> (6.5)</w:t>
            </w:r>
          </w:p>
        </w:tc>
        <w:tc>
          <w:tcPr>
            <w:tcW w:w="2520" w:type="dxa"/>
            <w:vAlign w:val="center"/>
          </w:tcPr>
          <w:p w14:paraId="6059C638" w14:textId="0A4A1339" w:rsidR="00A20390" w:rsidRPr="00F955F8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0.002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0.001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0.003</w:t>
            </w:r>
            <w:r w:rsidR="00B607F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6F162A75" w14:textId="5D79A5B8" w:rsidR="00A20390" w:rsidRPr="00140709" w:rsidRDefault="004B0C62" w:rsidP="00E67CB8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10.0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8.6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11.74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78130C" w:rsidRPr="00140709" w14:paraId="054CCB13" w14:textId="77777777" w:rsidTr="005C47A9">
        <w:trPr>
          <w:trHeight w:val="375"/>
          <w:jc w:val="center"/>
        </w:trPr>
        <w:tc>
          <w:tcPr>
            <w:tcW w:w="2136" w:type="dxa"/>
            <w:vAlign w:val="center"/>
          </w:tcPr>
          <w:p w14:paraId="3B1B1F87" w14:textId="1178330B" w:rsidR="0078130C" w:rsidRDefault="0078130C" w:rsidP="0078130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Unknown NVT</w:t>
            </w:r>
          </w:p>
        </w:tc>
        <w:tc>
          <w:tcPr>
            <w:tcW w:w="1710" w:type="dxa"/>
            <w:vAlign w:val="center"/>
          </w:tcPr>
          <w:p w14:paraId="1A954920" w14:textId="4B4AF108" w:rsidR="0078130C" w:rsidRDefault="0078130C" w:rsidP="0078130C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410 (42.5)</w:t>
            </w:r>
          </w:p>
        </w:tc>
        <w:tc>
          <w:tcPr>
            <w:tcW w:w="2520" w:type="dxa"/>
            <w:vAlign w:val="center"/>
          </w:tcPr>
          <w:p w14:paraId="6C230440" w14:textId="3A9089D5" w:rsidR="0078130C" w:rsidRPr="00F955F8" w:rsidRDefault="004B0C62" w:rsidP="0078130C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0.0165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0.0141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0.0193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center"/>
          </w:tcPr>
          <w:p w14:paraId="1666EADD" w14:textId="7BF958EC" w:rsidR="0078130C" w:rsidRPr="00140709" w:rsidRDefault="004B0C62" w:rsidP="0078130C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 xml:space="preserve">10.88 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7.3</w:t>
            </w:r>
            <w:r w:rsidR="00F04C6F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 w:rsidR="008E0E52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4B0C62">
              <w:rPr>
                <w:rFonts w:ascii="Calibri" w:hAnsi="Calibri" w:cs="Calibri"/>
                <w:bCs/>
                <w:sz w:val="18"/>
                <w:szCs w:val="18"/>
              </w:rPr>
              <w:t>16.</w:t>
            </w:r>
            <w:r w:rsidR="005D18E1">
              <w:rPr>
                <w:rFonts w:ascii="Calibri" w:hAnsi="Calibri" w:cs="Calibri"/>
                <w:bCs/>
                <w:sz w:val="18"/>
                <w:szCs w:val="18"/>
              </w:rPr>
              <w:t>40</w:t>
            </w:r>
            <w:r w:rsidR="00A62538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78130C" w:rsidRPr="00140709" w14:paraId="7B9302C6" w14:textId="77777777" w:rsidTr="005C47A9">
        <w:trPr>
          <w:trHeight w:val="1061"/>
          <w:jc w:val="center"/>
        </w:trPr>
        <w:tc>
          <w:tcPr>
            <w:tcW w:w="9782" w:type="dxa"/>
            <w:gridSpan w:val="4"/>
            <w:vAlign w:val="center"/>
          </w:tcPr>
          <w:p w14:paraId="7D705E6C" w14:textId="3AAEC59D" w:rsidR="0078130C" w:rsidRPr="00140709" w:rsidRDefault="0078130C" w:rsidP="0078130C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95%CI: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C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onfidence intervals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at significance level of 0.05</w:t>
            </w:r>
          </w:p>
          <w:p w14:paraId="63B49991" w14:textId="5C4263A1" w:rsidR="0078130C" w:rsidRPr="00140709" w:rsidRDefault="0078130C" w:rsidP="0078130C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Other </w:t>
            </w:r>
            <w:r w:rsidR="004B0C62">
              <w:rPr>
                <w:rFonts w:ascii="Calibri" w:hAnsi="Calibri" w:cs="Calibri"/>
                <w:bCs/>
                <w:sz w:val="18"/>
                <w:szCs w:val="18"/>
              </w:rPr>
              <w:t>VT: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 13-valent Pneumococcal conjugate vaccine (PCV13) serotypes includ</w:t>
            </w:r>
            <w:r w:rsidR="004B0C62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1, 4, 9V, 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14,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18C,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and </w:t>
            </w:r>
            <w:r w:rsidRPr="00140709">
              <w:rPr>
                <w:rFonts w:ascii="Calibri" w:hAnsi="Calibri" w:cs="Calibri"/>
                <w:bCs/>
                <w:sz w:val="18"/>
                <w:szCs w:val="18"/>
              </w:rPr>
              <w:t>23F</w:t>
            </w:r>
          </w:p>
          <w:p w14:paraId="1FEDA9AD" w14:textId="3454D827" w:rsidR="0078130C" w:rsidRPr="00140709" w:rsidRDefault="004B0C62" w:rsidP="0078130C">
            <w:pPr>
              <w:spacing w:line="36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known</w:t>
            </w:r>
            <w:r w:rsidR="0078130C"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 NVT: non-PCV13 serotypes includ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78130C" w:rsidRPr="0014070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78130C">
              <w:rPr>
                <w:rFonts w:ascii="Calibri" w:hAnsi="Calibri" w:cs="Calibri"/>
                <w:bCs/>
                <w:sz w:val="18"/>
                <w:szCs w:val="18"/>
              </w:rPr>
              <w:t>22A/F, 33A/B/C/D/F, 18A/B/C/F, 12A/B/F, 19B/C, 8, and 6D</w:t>
            </w:r>
          </w:p>
        </w:tc>
      </w:tr>
    </w:tbl>
    <w:p w14:paraId="542D680D" w14:textId="5DE6C093" w:rsidR="005A7942" w:rsidRPr="00140709" w:rsidRDefault="005A7942" w:rsidP="00291750">
      <w:pPr>
        <w:rPr>
          <w:rFonts w:ascii="Calibri" w:hAnsi="Calibri" w:cs="Calibri"/>
          <w:bCs/>
          <w:sz w:val="18"/>
          <w:szCs w:val="18"/>
        </w:rPr>
      </w:pPr>
    </w:p>
    <w:sectPr w:rsidR="005A7942" w:rsidRPr="00140709" w:rsidSect="00B47993">
      <w:pgSz w:w="11900" w:h="16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725D4"/>
    <w:multiLevelType w:val="hybridMultilevel"/>
    <w:tmpl w:val="7A8A8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04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E1"/>
    <w:rsid w:val="00000745"/>
    <w:rsid w:val="00001FA4"/>
    <w:rsid w:val="0000482F"/>
    <w:rsid w:val="0000580A"/>
    <w:rsid w:val="00013B38"/>
    <w:rsid w:val="00017862"/>
    <w:rsid w:val="00022194"/>
    <w:rsid w:val="00027BCD"/>
    <w:rsid w:val="00042529"/>
    <w:rsid w:val="00047B04"/>
    <w:rsid w:val="00050F43"/>
    <w:rsid w:val="00051784"/>
    <w:rsid w:val="00053196"/>
    <w:rsid w:val="0005795D"/>
    <w:rsid w:val="00060879"/>
    <w:rsid w:val="0006237F"/>
    <w:rsid w:val="0006306D"/>
    <w:rsid w:val="00063F6F"/>
    <w:rsid w:val="0006681F"/>
    <w:rsid w:val="00067654"/>
    <w:rsid w:val="00076D0E"/>
    <w:rsid w:val="00080950"/>
    <w:rsid w:val="00090013"/>
    <w:rsid w:val="00091905"/>
    <w:rsid w:val="00091F43"/>
    <w:rsid w:val="00097963"/>
    <w:rsid w:val="000A0B82"/>
    <w:rsid w:val="000A2E35"/>
    <w:rsid w:val="000A5149"/>
    <w:rsid w:val="000B15EF"/>
    <w:rsid w:val="000B3622"/>
    <w:rsid w:val="000B43B1"/>
    <w:rsid w:val="000B5221"/>
    <w:rsid w:val="000B57EA"/>
    <w:rsid w:val="000C0AAA"/>
    <w:rsid w:val="000C0BED"/>
    <w:rsid w:val="000C32EB"/>
    <w:rsid w:val="000C4472"/>
    <w:rsid w:val="000C757B"/>
    <w:rsid w:val="000E3835"/>
    <w:rsid w:val="000E6245"/>
    <w:rsid w:val="000F6631"/>
    <w:rsid w:val="00105B93"/>
    <w:rsid w:val="00115110"/>
    <w:rsid w:val="00126503"/>
    <w:rsid w:val="001267E4"/>
    <w:rsid w:val="001344F5"/>
    <w:rsid w:val="001348BF"/>
    <w:rsid w:val="00134A6E"/>
    <w:rsid w:val="00135279"/>
    <w:rsid w:val="00140709"/>
    <w:rsid w:val="001415FD"/>
    <w:rsid w:val="00146633"/>
    <w:rsid w:val="0015014B"/>
    <w:rsid w:val="00167809"/>
    <w:rsid w:val="00171BD2"/>
    <w:rsid w:val="00172F39"/>
    <w:rsid w:val="00175562"/>
    <w:rsid w:val="00175F13"/>
    <w:rsid w:val="001815D5"/>
    <w:rsid w:val="0018248F"/>
    <w:rsid w:val="001826CB"/>
    <w:rsid w:val="001843E4"/>
    <w:rsid w:val="001A1018"/>
    <w:rsid w:val="001B0346"/>
    <w:rsid w:val="001B04C6"/>
    <w:rsid w:val="001C518D"/>
    <w:rsid w:val="001C55A3"/>
    <w:rsid w:val="001C6454"/>
    <w:rsid w:val="001D0BDC"/>
    <w:rsid w:val="001D63D1"/>
    <w:rsid w:val="001D7435"/>
    <w:rsid w:val="001D7D95"/>
    <w:rsid w:val="001E7EA5"/>
    <w:rsid w:val="001F06F5"/>
    <w:rsid w:val="001F4E91"/>
    <w:rsid w:val="002033D6"/>
    <w:rsid w:val="00204547"/>
    <w:rsid w:val="002100AA"/>
    <w:rsid w:val="00214151"/>
    <w:rsid w:val="002162B4"/>
    <w:rsid w:val="002231D3"/>
    <w:rsid w:val="002300B7"/>
    <w:rsid w:val="00236DDF"/>
    <w:rsid w:val="00236DE1"/>
    <w:rsid w:val="0024212E"/>
    <w:rsid w:val="002612B8"/>
    <w:rsid w:val="00263B44"/>
    <w:rsid w:val="00264C70"/>
    <w:rsid w:val="002650B8"/>
    <w:rsid w:val="00266459"/>
    <w:rsid w:val="00272248"/>
    <w:rsid w:val="00272F58"/>
    <w:rsid w:val="00276F09"/>
    <w:rsid w:val="00285007"/>
    <w:rsid w:val="0029058D"/>
    <w:rsid w:val="0029067E"/>
    <w:rsid w:val="00291013"/>
    <w:rsid w:val="00291750"/>
    <w:rsid w:val="00297B70"/>
    <w:rsid w:val="002A0B5C"/>
    <w:rsid w:val="002A219A"/>
    <w:rsid w:val="002A585E"/>
    <w:rsid w:val="002B6FB4"/>
    <w:rsid w:val="002C091C"/>
    <w:rsid w:val="002C148E"/>
    <w:rsid w:val="002D0834"/>
    <w:rsid w:val="002D0D2A"/>
    <w:rsid w:val="002D50F7"/>
    <w:rsid w:val="002E1D48"/>
    <w:rsid w:val="002E3732"/>
    <w:rsid w:val="002E3E8A"/>
    <w:rsid w:val="002E3F2A"/>
    <w:rsid w:val="002E4B2F"/>
    <w:rsid w:val="002E5CB5"/>
    <w:rsid w:val="002F0E63"/>
    <w:rsid w:val="002F1EE4"/>
    <w:rsid w:val="002F2F38"/>
    <w:rsid w:val="002F7883"/>
    <w:rsid w:val="002F7E63"/>
    <w:rsid w:val="00301C08"/>
    <w:rsid w:val="00311D26"/>
    <w:rsid w:val="00315A93"/>
    <w:rsid w:val="00316501"/>
    <w:rsid w:val="0031683D"/>
    <w:rsid w:val="0032014A"/>
    <w:rsid w:val="00330DD9"/>
    <w:rsid w:val="00334352"/>
    <w:rsid w:val="003377EA"/>
    <w:rsid w:val="00340244"/>
    <w:rsid w:val="00340D1C"/>
    <w:rsid w:val="00341F8A"/>
    <w:rsid w:val="00342BE4"/>
    <w:rsid w:val="00343A69"/>
    <w:rsid w:val="003512D5"/>
    <w:rsid w:val="003635F1"/>
    <w:rsid w:val="00363EFA"/>
    <w:rsid w:val="003643A9"/>
    <w:rsid w:val="00364D1E"/>
    <w:rsid w:val="003703E3"/>
    <w:rsid w:val="00370CDC"/>
    <w:rsid w:val="0038196A"/>
    <w:rsid w:val="003A3738"/>
    <w:rsid w:val="003A3D29"/>
    <w:rsid w:val="003A4FFF"/>
    <w:rsid w:val="003A5390"/>
    <w:rsid w:val="003A7E44"/>
    <w:rsid w:val="003B4BBD"/>
    <w:rsid w:val="003B52A0"/>
    <w:rsid w:val="003B62A8"/>
    <w:rsid w:val="003B7250"/>
    <w:rsid w:val="003C0C1F"/>
    <w:rsid w:val="003C6EC2"/>
    <w:rsid w:val="003C768F"/>
    <w:rsid w:val="003D66E1"/>
    <w:rsid w:val="003E4775"/>
    <w:rsid w:val="003E4F63"/>
    <w:rsid w:val="003E59D6"/>
    <w:rsid w:val="003E67BD"/>
    <w:rsid w:val="003F33BB"/>
    <w:rsid w:val="003F3C57"/>
    <w:rsid w:val="003F3F37"/>
    <w:rsid w:val="003F5F0F"/>
    <w:rsid w:val="004031E8"/>
    <w:rsid w:val="00403506"/>
    <w:rsid w:val="00403A73"/>
    <w:rsid w:val="004118AE"/>
    <w:rsid w:val="0041509A"/>
    <w:rsid w:val="0041792C"/>
    <w:rsid w:val="00424041"/>
    <w:rsid w:val="0042434E"/>
    <w:rsid w:val="00432E8F"/>
    <w:rsid w:val="00434334"/>
    <w:rsid w:val="004606B8"/>
    <w:rsid w:val="004654A8"/>
    <w:rsid w:val="00471A71"/>
    <w:rsid w:val="00473277"/>
    <w:rsid w:val="00476385"/>
    <w:rsid w:val="00477FD0"/>
    <w:rsid w:val="00483C50"/>
    <w:rsid w:val="00487662"/>
    <w:rsid w:val="004917A8"/>
    <w:rsid w:val="004962BC"/>
    <w:rsid w:val="004A111C"/>
    <w:rsid w:val="004A27DE"/>
    <w:rsid w:val="004B0C62"/>
    <w:rsid w:val="004B3268"/>
    <w:rsid w:val="004C4FDC"/>
    <w:rsid w:val="004C73DF"/>
    <w:rsid w:val="004D2FDA"/>
    <w:rsid w:val="004D424A"/>
    <w:rsid w:val="004D4F24"/>
    <w:rsid w:val="004D6E7B"/>
    <w:rsid w:val="004E402E"/>
    <w:rsid w:val="004E576D"/>
    <w:rsid w:val="004F4606"/>
    <w:rsid w:val="004F73CF"/>
    <w:rsid w:val="005053E1"/>
    <w:rsid w:val="00510888"/>
    <w:rsid w:val="00511E34"/>
    <w:rsid w:val="00520CAD"/>
    <w:rsid w:val="00525C9B"/>
    <w:rsid w:val="00527367"/>
    <w:rsid w:val="00530C05"/>
    <w:rsid w:val="00530D25"/>
    <w:rsid w:val="00531243"/>
    <w:rsid w:val="00531D5D"/>
    <w:rsid w:val="0054088A"/>
    <w:rsid w:val="005415BB"/>
    <w:rsid w:val="0054680F"/>
    <w:rsid w:val="00557CA9"/>
    <w:rsid w:val="00560E66"/>
    <w:rsid w:val="00561C0A"/>
    <w:rsid w:val="00562075"/>
    <w:rsid w:val="00563B19"/>
    <w:rsid w:val="00566564"/>
    <w:rsid w:val="00571902"/>
    <w:rsid w:val="0057215B"/>
    <w:rsid w:val="005733FE"/>
    <w:rsid w:val="00576761"/>
    <w:rsid w:val="00581992"/>
    <w:rsid w:val="0059170C"/>
    <w:rsid w:val="00592700"/>
    <w:rsid w:val="00596482"/>
    <w:rsid w:val="005A134A"/>
    <w:rsid w:val="005A1C08"/>
    <w:rsid w:val="005A31CD"/>
    <w:rsid w:val="005A7942"/>
    <w:rsid w:val="005B10ED"/>
    <w:rsid w:val="005B32FA"/>
    <w:rsid w:val="005B42C0"/>
    <w:rsid w:val="005B724C"/>
    <w:rsid w:val="005C2D70"/>
    <w:rsid w:val="005C3062"/>
    <w:rsid w:val="005C47A9"/>
    <w:rsid w:val="005C70A2"/>
    <w:rsid w:val="005D18E1"/>
    <w:rsid w:val="005D24EE"/>
    <w:rsid w:val="005E07D4"/>
    <w:rsid w:val="005F1794"/>
    <w:rsid w:val="005F56C4"/>
    <w:rsid w:val="0060427F"/>
    <w:rsid w:val="006045BE"/>
    <w:rsid w:val="00614FA1"/>
    <w:rsid w:val="006249AC"/>
    <w:rsid w:val="00626571"/>
    <w:rsid w:val="00640A03"/>
    <w:rsid w:val="006425CB"/>
    <w:rsid w:val="00660221"/>
    <w:rsid w:val="00663CC5"/>
    <w:rsid w:val="0066718C"/>
    <w:rsid w:val="0067044D"/>
    <w:rsid w:val="00672E5F"/>
    <w:rsid w:val="006810F2"/>
    <w:rsid w:val="00684246"/>
    <w:rsid w:val="00686C1B"/>
    <w:rsid w:val="00694583"/>
    <w:rsid w:val="00695E11"/>
    <w:rsid w:val="006968CE"/>
    <w:rsid w:val="006A1D66"/>
    <w:rsid w:val="006A1E59"/>
    <w:rsid w:val="006A2E53"/>
    <w:rsid w:val="006A4B6D"/>
    <w:rsid w:val="006A663F"/>
    <w:rsid w:val="006A6651"/>
    <w:rsid w:val="006B226A"/>
    <w:rsid w:val="006B39BB"/>
    <w:rsid w:val="006B3E9B"/>
    <w:rsid w:val="006C3AFE"/>
    <w:rsid w:val="006C6F05"/>
    <w:rsid w:val="006D2B9A"/>
    <w:rsid w:val="006D4FFC"/>
    <w:rsid w:val="006E00E3"/>
    <w:rsid w:val="006E0121"/>
    <w:rsid w:val="006E105B"/>
    <w:rsid w:val="006E26C9"/>
    <w:rsid w:val="006F23E9"/>
    <w:rsid w:val="006F35AF"/>
    <w:rsid w:val="006F368C"/>
    <w:rsid w:val="006F4F6D"/>
    <w:rsid w:val="007075F6"/>
    <w:rsid w:val="00707C01"/>
    <w:rsid w:val="00725739"/>
    <w:rsid w:val="00730B5D"/>
    <w:rsid w:val="007342F8"/>
    <w:rsid w:val="00745F32"/>
    <w:rsid w:val="007507B3"/>
    <w:rsid w:val="00760EE2"/>
    <w:rsid w:val="00762B33"/>
    <w:rsid w:val="00765966"/>
    <w:rsid w:val="007754BD"/>
    <w:rsid w:val="00780555"/>
    <w:rsid w:val="0078130C"/>
    <w:rsid w:val="0078167E"/>
    <w:rsid w:val="00783CDF"/>
    <w:rsid w:val="00785C0B"/>
    <w:rsid w:val="00787DA4"/>
    <w:rsid w:val="007931CA"/>
    <w:rsid w:val="007974E8"/>
    <w:rsid w:val="007A0EAA"/>
    <w:rsid w:val="007A5533"/>
    <w:rsid w:val="007B0086"/>
    <w:rsid w:val="007B167B"/>
    <w:rsid w:val="007B192D"/>
    <w:rsid w:val="007B1DFB"/>
    <w:rsid w:val="007B2A52"/>
    <w:rsid w:val="007B2A60"/>
    <w:rsid w:val="007B2E27"/>
    <w:rsid w:val="007B5F90"/>
    <w:rsid w:val="007C0024"/>
    <w:rsid w:val="007C5578"/>
    <w:rsid w:val="007D137E"/>
    <w:rsid w:val="007D5DD8"/>
    <w:rsid w:val="007D6276"/>
    <w:rsid w:val="007E2AE1"/>
    <w:rsid w:val="007E6EAE"/>
    <w:rsid w:val="007F2369"/>
    <w:rsid w:val="007F5DA6"/>
    <w:rsid w:val="00802C34"/>
    <w:rsid w:val="00811700"/>
    <w:rsid w:val="00827DBE"/>
    <w:rsid w:val="00830D01"/>
    <w:rsid w:val="00831E3C"/>
    <w:rsid w:val="00836D6D"/>
    <w:rsid w:val="00837671"/>
    <w:rsid w:val="00845771"/>
    <w:rsid w:val="00861B0B"/>
    <w:rsid w:val="008640BC"/>
    <w:rsid w:val="008650F7"/>
    <w:rsid w:val="00867078"/>
    <w:rsid w:val="00867942"/>
    <w:rsid w:val="00871C8B"/>
    <w:rsid w:val="00875CDB"/>
    <w:rsid w:val="00880192"/>
    <w:rsid w:val="00884BB8"/>
    <w:rsid w:val="00886B52"/>
    <w:rsid w:val="00887246"/>
    <w:rsid w:val="00890451"/>
    <w:rsid w:val="00893A98"/>
    <w:rsid w:val="00893E18"/>
    <w:rsid w:val="00897CD3"/>
    <w:rsid w:val="008A1371"/>
    <w:rsid w:val="008A4314"/>
    <w:rsid w:val="008A5893"/>
    <w:rsid w:val="008A7F02"/>
    <w:rsid w:val="008B0475"/>
    <w:rsid w:val="008B6840"/>
    <w:rsid w:val="008C05DA"/>
    <w:rsid w:val="008C5620"/>
    <w:rsid w:val="008D4454"/>
    <w:rsid w:val="008E0E52"/>
    <w:rsid w:val="008E6D3E"/>
    <w:rsid w:val="008F0513"/>
    <w:rsid w:val="00907EE6"/>
    <w:rsid w:val="00921B2A"/>
    <w:rsid w:val="00922A08"/>
    <w:rsid w:val="00936720"/>
    <w:rsid w:val="0096293D"/>
    <w:rsid w:val="00963F5F"/>
    <w:rsid w:val="0097242E"/>
    <w:rsid w:val="00972434"/>
    <w:rsid w:val="00973555"/>
    <w:rsid w:val="009751BF"/>
    <w:rsid w:val="00976C43"/>
    <w:rsid w:val="009863D4"/>
    <w:rsid w:val="00993B96"/>
    <w:rsid w:val="009A0305"/>
    <w:rsid w:val="009A04AD"/>
    <w:rsid w:val="009A24D7"/>
    <w:rsid w:val="009A57DA"/>
    <w:rsid w:val="009B3976"/>
    <w:rsid w:val="009B6ADD"/>
    <w:rsid w:val="009C19F0"/>
    <w:rsid w:val="009C1C88"/>
    <w:rsid w:val="009C26BF"/>
    <w:rsid w:val="009C2F40"/>
    <w:rsid w:val="009C3121"/>
    <w:rsid w:val="009D2B1B"/>
    <w:rsid w:val="009D7D33"/>
    <w:rsid w:val="009E0F5E"/>
    <w:rsid w:val="009F2ADC"/>
    <w:rsid w:val="00A056C4"/>
    <w:rsid w:val="00A20390"/>
    <w:rsid w:val="00A21072"/>
    <w:rsid w:val="00A210F8"/>
    <w:rsid w:val="00A24AC4"/>
    <w:rsid w:val="00A30946"/>
    <w:rsid w:val="00A3406D"/>
    <w:rsid w:val="00A36C3A"/>
    <w:rsid w:val="00A3793D"/>
    <w:rsid w:val="00A40022"/>
    <w:rsid w:val="00A400D2"/>
    <w:rsid w:val="00A460C8"/>
    <w:rsid w:val="00A55BD2"/>
    <w:rsid w:val="00A57850"/>
    <w:rsid w:val="00A62538"/>
    <w:rsid w:val="00A66BC8"/>
    <w:rsid w:val="00A735BE"/>
    <w:rsid w:val="00A80CEC"/>
    <w:rsid w:val="00A81B21"/>
    <w:rsid w:val="00A81E49"/>
    <w:rsid w:val="00A82014"/>
    <w:rsid w:val="00A9023A"/>
    <w:rsid w:val="00A91019"/>
    <w:rsid w:val="00A936E5"/>
    <w:rsid w:val="00A95348"/>
    <w:rsid w:val="00A9560D"/>
    <w:rsid w:val="00A95C61"/>
    <w:rsid w:val="00AA0A7D"/>
    <w:rsid w:val="00AA382A"/>
    <w:rsid w:val="00AA433C"/>
    <w:rsid w:val="00AB0158"/>
    <w:rsid w:val="00AB11BD"/>
    <w:rsid w:val="00AB131C"/>
    <w:rsid w:val="00AB1A23"/>
    <w:rsid w:val="00AB2E4E"/>
    <w:rsid w:val="00AC06E9"/>
    <w:rsid w:val="00AC430D"/>
    <w:rsid w:val="00AC6A3C"/>
    <w:rsid w:val="00AE0DBF"/>
    <w:rsid w:val="00AE29CD"/>
    <w:rsid w:val="00AF1A56"/>
    <w:rsid w:val="00AF473A"/>
    <w:rsid w:val="00AF76C5"/>
    <w:rsid w:val="00B03399"/>
    <w:rsid w:val="00B04E61"/>
    <w:rsid w:val="00B070E8"/>
    <w:rsid w:val="00B07327"/>
    <w:rsid w:val="00B237F4"/>
    <w:rsid w:val="00B23E11"/>
    <w:rsid w:val="00B302AE"/>
    <w:rsid w:val="00B3464D"/>
    <w:rsid w:val="00B37803"/>
    <w:rsid w:val="00B37CD5"/>
    <w:rsid w:val="00B4190B"/>
    <w:rsid w:val="00B43647"/>
    <w:rsid w:val="00B43A44"/>
    <w:rsid w:val="00B47993"/>
    <w:rsid w:val="00B601FF"/>
    <w:rsid w:val="00B607F2"/>
    <w:rsid w:val="00B609F1"/>
    <w:rsid w:val="00B634B6"/>
    <w:rsid w:val="00B72341"/>
    <w:rsid w:val="00B759E8"/>
    <w:rsid w:val="00B8523D"/>
    <w:rsid w:val="00B853A0"/>
    <w:rsid w:val="00B86ED9"/>
    <w:rsid w:val="00B90411"/>
    <w:rsid w:val="00B947C5"/>
    <w:rsid w:val="00B961BD"/>
    <w:rsid w:val="00BA0DE9"/>
    <w:rsid w:val="00BA1210"/>
    <w:rsid w:val="00BB1E42"/>
    <w:rsid w:val="00BC125B"/>
    <w:rsid w:val="00BC7139"/>
    <w:rsid w:val="00BD61A5"/>
    <w:rsid w:val="00BE0832"/>
    <w:rsid w:val="00BE2B64"/>
    <w:rsid w:val="00BE5FDF"/>
    <w:rsid w:val="00BF2C4A"/>
    <w:rsid w:val="00BF4478"/>
    <w:rsid w:val="00BF55F4"/>
    <w:rsid w:val="00BF59AC"/>
    <w:rsid w:val="00BF636D"/>
    <w:rsid w:val="00BF7F7E"/>
    <w:rsid w:val="00C07206"/>
    <w:rsid w:val="00C150B5"/>
    <w:rsid w:val="00C212DA"/>
    <w:rsid w:val="00C2709E"/>
    <w:rsid w:val="00C5277A"/>
    <w:rsid w:val="00C65AA7"/>
    <w:rsid w:val="00C70D99"/>
    <w:rsid w:val="00C74BEC"/>
    <w:rsid w:val="00C80BCC"/>
    <w:rsid w:val="00C84B88"/>
    <w:rsid w:val="00C93527"/>
    <w:rsid w:val="00C93F23"/>
    <w:rsid w:val="00C95505"/>
    <w:rsid w:val="00CA0C22"/>
    <w:rsid w:val="00CA16C2"/>
    <w:rsid w:val="00CA4B70"/>
    <w:rsid w:val="00CA77D2"/>
    <w:rsid w:val="00CA7AC6"/>
    <w:rsid w:val="00CB265B"/>
    <w:rsid w:val="00CB42E7"/>
    <w:rsid w:val="00CC3FD3"/>
    <w:rsid w:val="00CC5B91"/>
    <w:rsid w:val="00CD1AAD"/>
    <w:rsid w:val="00CD1C59"/>
    <w:rsid w:val="00CE00B2"/>
    <w:rsid w:val="00CE35F3"/>
    <w:rsid w:val="00CE5E08"/>
    <w:rsid w:val="00CE6E6E"/>
    <w:rsid w:val="00CF2566"/>
    <w:rsid w:val="00D03490"/>
    <w:rsid w:val="00D06EE8"/>
    <w:rsid w:val="00D11B1F"/>
    <w:rsid w:val="00D31037"/>
    <w:rsid w:val="00D32DBA"/>
    <w:rsid w:val="00D34BA4"/>
    <w:rsid w:val="00D34E99"/>
    <w:rsid w:val="00D53C25"/>
    <w:rsid w:val="00D56C2D"/>
    <w:rsid w:val="00D57775"/>
    <w:rsid w:val="00D60C22"/>
    <w:rsid w:val="00D63D24"/>
    <w:rsid w:val="00D65654"/>
    <w:rsid w:val="00D666E0"/>
    <w:rsid w:val="00D726EC"/>
    <w:rsid w:val="00D74CB9"/>
    <w:rsid w:val="00D82EFF"/>
    <w:rsid w:val="00D85D0E"/>
    <w:rsid w:val="00D872E3"/>
    <w:rsid w:val="00D9009D"/>
    <w:rsid w:val="00D9276A"/>
    <w:rsid w:val="00DA3156"/>
    <w:rsid w:val="00DA6F9E"/>
    <w:rsid w:val="00DB2E82"/>
    <w:rsid w:val="00DB5B59"/>
    <w:rsid w:val="00DC646B"/>
    <w:rsid w:val="00DE23BD"/>
    <w:rsid w:val="00DF0847"/>
    <w:rsid w:val="00DF58B4"/>
    <w:rsid w:val="00DF7C6F"/>
    <w:rsid w:val="00E029D7"/>
    <w:rsid w:val="00E02BB8"/>
    <w:rsid w:val="00E033F5"/>
    <w:rsid w:val="00E12D37"/>
    <w:rsid w:val="00E154C5"/>
    <w:rsid w:val="00E15BA4"/>
    <w:rsid w:val="00E17C93"/>
    <w:rsid w:val="00E2203F"/>
    <w:rsid w:val="00E26FA9"/>
    <w:rsid w:val="00E4011E"/>
    <w:rsid w:val="00E401E6"/>
    <w:rsid w:val="00E42017"/>
    <w:rsid w:val="00E44121"/>
    <w:rsid w:val="00E53C1B"/>
    <w:rsid w:val="00E55842"/>
    <w:rsid w:val="00E565E5"/>
    <w:rsid w:val="00E67507"/>
    <w:rsid w:val="00E67CB8"/>
    <w:rsid w:val="00E7277E"/>
    <w:rsid w:val="00E745DB"/>
    <w:rsid w:val="00E7524D"/>
    <w:rsid w:val="00E75A98"/>
    <w:rsid w:val="00E9178D"/>
    <w:rsid w:val="00E95529"/>
    <w:rsid w:val="00E96312"/>
    <w:rsid w:val="00E96388"/>
    <w:rsid w:val="00EA3B12"/>
    <w:rsid w:val="00EA3B49"/>
    <w:rsid w:val="00EA664E"/>
    <w:rsid w:val="00EC0CF1"/>
    <w:rsid w:val="00ED5889"/>
    <w:rsid w:val="00ED62E8"/>
    <w:rsid w:val="00EE1D23"/>
    <w:rsid w:val="00EE1D47"/>
    <w:rsid w:val="00EE2D7D"/>
    <w:rsid w:val="00EE38C7"/>
    <w:rsid w:val="00EE4352"/>
    <w:rsid w:val="00EF0BDD"/>
    <w:rsid w:val="00EF4D8A"/>
    <w:rsid w:val="00EF7A27"/>
    <w:rsid w:val="00F01FC6"/>
    <w:rsid w:val="00F04C6F"/>
    <w:rsid w:val="00F11B7D"/>
    <w:rsid w:val="00F15EED"/>
    <w:rsid w:val="00F21B9D"/>
    <w:rsid w:val="00F35F4D"/>
    <w:rsid w:val="00F37F27"/>
    <w:rsid w:val="00F403DB"/>
    <w:rsid w:val="00F42C21"/>
    <w:rsid w:val="00F42D65"/>
    <w:rsid w:val="00F45D6A"/>
    <w:rsid w:val="00F4641A"/>
    <w:rsid w:val="00F5515C"/>
    <w:rsid w:val="00F5709F"/>
    <w:rsid w:val="00F60593"/>
    <w:rsid w:val="00F60CDA"/>
    <w:rsid w:val="00F67E42"/>
    <w:rsid w:val="00F71121"/>
    <w:rsid w:val="00F7350D"/>
    <w:rsid w:val="00F737A6"/>
    <w:rsid w:val="00F741BA"/>
    <w:rsid w:val="00F85FC7"/>
    <w:rsid w:val="00F94553"/>
    <w:rsid w:val="00F955F8"/>
    <w:rsid w:val="00F963B2"/>
    <w:rsid w:val="00FA3757"/>
    <w:rsid w:val="00FA6050"/>
    <w:rsid w:val="00FB1B20"/>
    <w:rsid w:val="00FC09DC"/>
    <w:rsid w:val="00FC2A08"/>
    <w:rsid w:val="00FC31E5"/>
    <w:rsid w:val="00FD23DB"/>
    <w:rsid w:val="00FD31AA"/>
    <w:rsid w:val="00FD49BF"/>
    <w:rsid w:val="00FE1C90"/>
    <w:rsid w:val="00FF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45144"/>
  <w14:defaultImageDpi w14:val="32767"/>
  <w15:chartTrackingRefBased/>
  <w15:docId w15:val="{AADFE4CF-C0D3-0045-AC76-BCBE1472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6E1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6E1"/>
    <w:pPr>
      <w:keepNext/>
      <w:keepLines/>
      <w:spacing w:before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D66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D66E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05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05B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073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955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5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5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5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50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237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2566"/>
    <w:rPr>
      <w:color w:val="808080"/>
    </w:rPr>
  </w:style>
  <w:style w:type="character" w:styleId="UnresolvedMention">
    <w:name w:val="Unresolved Mention"/>
    <w:basedOn w:val="DefaultParagraphFont"/>
    <w:uiPriority w:val="99"/>
    <w:rsid w:val="004654A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70CDC"/>
  </w:style>
  <w:style w:type="paragraph" w:styleId="Revision">
    <w:name w:val="Revision"/>
    <w:hidden/>
    <w:uiPriority w:val="99"/>
    <w:semiHidden/>
    <w:rsid w:val="00341F8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931D0E-EDF9-F244-8EAC-3D8556587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4</TotalTime>
  <Pages>4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Thindwa, Deus</dc:creator>
  <cp:keywords/>
  <dc:description/>
  <cp:lastModifiedBy>Kondwani Jambo</cp:lastModifiedBy>
  <cp:revision>4</cp:revision>
  <dcterms:created xsi:type="dcterms:W3CDTF">2024-09-06T11:35:00Z</dcterms:created>
  <dcterms:modified xsi:type="dcterms:W3CDTF">2024-09-06T16:42:00Z</dcterms:modified>
</cp:coreProperties>
</file>