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80CF6" w14:textId="77777777" w:rsidR="00112067" w:rsidRDefault="00112067" w:rsidP="00112067">
      <w:pPr>
        <w:pStyle w:val="Titel"/>
      </w:pPr>
      <w:r w:rsidRPr="00BF27E0">
        <w:t>Diurnal timing of physical activity and risk of colorectal cancer in the UK Biobank</w:t>
      </w:r>
    </w:p>
    <w:p w14:paraId="5BA4F604" w14:textId="77777777" w:rsidR="00112067" w:rsidRDefault="00112067" w:rsidP="00112067">
      <w:pPr>
        <w:pStyle w:val="Titel"/>
      </w:pPr>
    </w:p>
    <w:p w14:paraId="7664FFD9" w14:textId="2552C556" w:rsidR="00112067" w:rsidRPr="00112067" w:rsidRDefault="00112067" w:rsidP="00112067">
      <w:pPr>
        <w:pStyle w:val="Titel"/>
      </w:pPr>
      <w:r>
        <w:t>Supplementary material</w:t>
      </w:r>
    </w:p>
    <w:p w14:paraId="37E5E041" w14:textId="77777777" w:rsidR="00112067" w:rsidRPr="00837C2F" w:rsidRDefault="00112067" w:rsidP="00112067">
      <w:pPr>
        <w:pStyle w:val="KeinLeerraum"/>
      </w:pPr>
    </w:p>
    <w:p w14:paraId="75EA5280" w14:textId="5D52C0CF" w:rsidR="0063577C" w:rsidRPr="00112067" w:rsidRDefault="00112067" w:rsidP="00112067">
      <w:pPr>
        <w:pStyle w:val="KeinLeerraum"/>
        <w:rPr>
          <w:sz w:val="24"/>
          <w:szCs w:val="24"/>
          <w:vertAlign w:val="superscript"/>
        </w:rPr>
      </w:pPr>
      <w:r w:rsidRPr="00112067">
        <w:rPr>
          <w:sz w:val="24"/>
          <w:szCs w:val="24"/>
        </w:rPr>
        <w:t xml:space="preserve">Michael J. Stein, Hansjörg Baurecht, Patricia </w:t>
      </w:r>
      <w:proofErr w:type="spellStart"/>
      <w:r w:rsidRPr="00112067">
        <w:rPr>
          <w:sz w:val="24"/>
          <w:szCs w:val="24"/>
        </w:rPr>
        <w:t>Bohmann</w:t>
      </w:r>
      <w:proofErr w:type="spellEnd"/>
      <w:r w:rsidRPr="00112067">
        <w:rPr>
          <w:sz w:val="24"/>
          <w:szCs w:val="24"/>
        </w:rPr>
        <w:t xml:space="preserve">, </w:t>
      </w:r>
      <w:proofErr w:type="spellStart"/>
      <w:r w:rsidRPr="00112067">
        <w:rPr>
          <w:sz w:val="24"/>
          <w:szCs w:val="24"/>
        </w:rPr>
        <w:t>Béatrice</w:t>
      </w:r>
      <w:proofErr w:type="spellEnd"/>
      <w:r w:rsidRPr="00112067">
        <w:rPr>
          <w:sz w:val="24"/>
          <w:szCs w:val="24"/>
        </w:rPr>
        <w:t xml:space="preserve"> </w:t>
      </w:r>
      <w:proofErr w:type="spellStart"/>
      <w:r w:rsidRPr="00112067">
        <w:rPr>
          <w:sz w:val="24"/>
          <w:szCs w:val="24"/>
        </w:rPr>
        <w:t>Fervers</w:t>
      </w:r>
      <w:proofErr w:type="spellEnd"/>
      <w:r w:rsidRPr="00112067">
        <w:rPr>
          <w:sz w:val="24"/>
          <w:szCs w:val="24"/>
        </w:rPr>
        <w:t>, Emma Fontvieille, Heinz Freisling, Christine M. Friedenreich,</w:t>
      </w:r>
      <w:r w:rsidRPr="00112067">
        <w:rPr>
          <w:sz w:val="24"/>
          <w:szCs w:val="24"/>
          <w:vertAlign w:val="superscript"/>
        </w:rPr>
        <w:t xml:space="preserve"> </w:t>
      </w:r>
      <w:r w:rsidRPr="00112067">
        <w:rPr>
          <w:sz w:val="24"/>
          <w:szCs w:val="24"/>
        </w:rPr>
        <w:t>Julian Konzok, Laia Peruchet-</w:t>
      </w:r>
      <w:proofErr w:type="spellStart"/>
      <w:r w:rsidRPr="00112067">
        <w:rPr>
          <w:sz w:val="24"/>
          <w:szCs w:val="24"/>
        </w:rPr>
        <w:t>Noray</w:t>
      </w:r>
      <w:proofErr w:type="spellEnd"/>
      <w:r w:rsidRPr="00112067">
        <w:rPr>
          <w:sz w:val="24"/>
          <w:szCs w:val="24"/>
        </w:rPr>
        <w:t>, Anja M. Sedlmeier, Michael F. Leitzmann, Andrea Weber</w:t>
      </w:r>
    </w:p>
    <w:p w14:paraId="58439733" w14:textId="77777777" w:rsidR="00112067" w:rsidRPr="00112067" w:rsidRDefault="00112067" w:rsidP="00112067">
      <w:pPr>
        <w:pStyle w:val="KeinLeerraum"/>
        <w:rPr>
          <w:vertAlign w:val="superscript"/>
        </w:rPr>
      </w:pPr>
    </w:p>
    <w:p w14:paraId="17055B5A" w14:textId="5C59F92E" w:rsidR="009A4201" w:rsidRPr="009A4201" w:rsidRDefault="009A4201" w:rsidP="009A4201">
      <w:pPr>
        <w:pStyle w:val="KeinLeerraum"/>
        <w:jc w:val="left"/>
        <w:rPr>
          <w:sz w:val="24"/>
          <w:szCs w:val="24"/>
        </w:rPr>
      </w:pPr>
      <w:r w:rsidRPr="009A4201">
        <w:rPr>
          <w:b/>
          <w:bCs w:val="0"/>
          <w:sz w:val="24"/>
          <w:szCs w:val="24"/>
        </w:rPr>
        <w:t>Corresponding author:</w:t>
      </w:r>
      <w:r w:rsidRPr="009A4201">
        <w:rPr>
          <w:sz w:val="24"/>
          <w:szCs w:val="24"/>
        </w:rPr>
        <w:t xml:space="preserve"> Michael J. Stein, Tel.: +49 941 944 521 </w:t>
      </w:r>
      <w:r w:rsidR="00443BEF">
        <w:rPr>
          <w:sz w:val="24"/>
          <w:szCs w:val="24"/>
        </w:rPr>
        <w:t>6</w:t>
      </w:r>
      <w:r w:rsidRPr="009A4201">
        <w:rPr>
          <w:sz w:val="24"/>
          <w:szCs w:val="24"/>
        </w:rPr>
        <w:t>, Mail: michael.stein@ukr.de, Department of Epidemiology and Preventive Medicine, University of Regensburg, Regensburg, Germany</w:t>
      </w:r>
    </w:p>
    <w:p w14:paraId="15D0AD54" w14:textId="77777777" w:rsidR="009A4201" w:rsidRDefault="009A4201" w:rsidP="009A4201">
      <w:pPr>
        <w:rPr>
          <w:lang w:val="en-US" w:eastAsia="en-US"/>
        </w:rPr>
      </w:pPr>
    </w:p>
    <w:p w14:paraId="7B94D03B" w14:textId="77777777" w:rsidR="009A4201" w:rsidRPr="009A4201" w:rsidRDefault="009A4201" w:rsidP="009A4201">
      <w:pPr>
        <w:rPr>
          <w:lang w:val="en-US" w:eastAsia="en-US"/>
        </w:rPr>
      </w:pPr>
    </w:p>
    <w:p w14:paraId="53EEE898" w14:textId="77777777" w:rsidR="00CA0B5C" w:rsidRDefault="00EB51DF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r>
        <w:fldChar w:fldCharType="begin"/>
      </w:r>
      <w:r>
        <w:instrText xml:space="preserve"> TOC \o "1-3" \n \h \z \u </w:instrText>
      </w:r>
      <w:r>
        <w:fldChar w:fldCharType="separate"/>
      </w:r>
      <w:hyperlink w:anchor="_Toc172034037" w:history="1">
        <w:r w:rsidR="00CA0B5C" w:rsidRPr="00FF742D">
          <w:rPr>
            <w:rStyle w:val="Hyperlink"/>
            <w:noProof/>
          </w:rPr>
          <w:t>S1.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Flowchart for inclusion and exclusion of participants</w:t>
        </w:r>
      </w:hyperlink>
    </w:p>
    <w:p w14:paraId="0F5DEBD5" w14:textId="77777777" w:rsidR="00CA0B5C" w:rsidRDefault="00000000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hyperlink w:anchor="_Toc172034038" w:history="1">
        <w:r w:rsidR="00CA0B5C" w:rsidRPr="00FF742D">
          <w:rPr>
            <w:rStyle w:val="Hyperlink"/>
            <w:noProof/>
          </w:rPr>
          <w:t>S2.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Directed acyclic graph</w:t>
        </w:r>
      </w:hyperlink>
    </w:p>
    <w:p w14:paraId="212D1157" w14:textId="77777777" w:rsidR="00CA0B5C" w:rsidRDefault="00000000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hyperlink w:anchor="_Toc172034039" w:history="1">
        <w:r w:rsidR="00CA0B5C" w:rsidRPr="00FF742D">
          <w:rPr>
            <w:rStyle w:val="Hyperlink"/>
            <w:noProof/>
          </w:rPr>
          <w:t>S3.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Covariates for Cox regression</w:t>
        </w:r>
      </w:hyperlink>
    </w:p>
    <w:p w14:paraId="58FEEA9B" w14:textId="77777777" w:rsidR="00CA0B5C" w:rsidRDefault="00000000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hyperlink w:anchor="_Toc172034040" w:history="1">
        <w:r w:rsidR="00CA0B5C" w:rsidRPr="00FF742D">
          <w:rPr>
            <w:rStyle w:val="Hyperlink"/>
            <w:noProof/>
          </w:rPr>
          <w:t>S4.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Missing information for covariates by fPC score quantiles</w:t>
        </w:r>
      </w:hyperlink>
    </w:p>
    <w:p w14:paraId="467B1865" w14:textId="77777777" w:rsidR="00CA0B5C" w:rsidRDefault="00000000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hyperlink w:anchor="_Toc172034041" w:history="1">
        <w:r w:rsidR="00CA0B5C" w:rsidRPr="00FF742D">
          <w:rPr>
            <w:rStyle w:val="Hyperlink"/>
            <w:noProof/>
          </w:rPr>
          <w:t>S5.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Description of the physical activity patterns</w:t>
        </w:r>
      </w:hyperlink>
    </w:p>
    <w:p w14:paraId="7B63BD98" w14:textId="77777777" w:rsidR="00CA0B5C" w:rsidRDefault="00000000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hyperlink w:anchor="_Toc172034042" w:history="1">
        <w:r w:rsidR="00CA0B5C" w:rsidRPr="00FF742D">
          <w:rPr>
            <w:rStyle w:val="Hyperlink"/>
            <w:noProof/>
          </w:rPr>
          <w:t>S6.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Correlation coefficients between fPCs and blood biomarkers</w:t>
        </w:r>
      </w:hyperlink>
    </w:p>
    <w:p w14:paraId="3C6D676E" w14:textId="77777777" w:rsidR="00CA0B5C" w:rsidRDefault="00000000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hyperlink w:anchor="_Toc172034043" w:history="1">
        <w:r w:rsidR="00CA0B5C" w:rsidRPr="00FF742D">
          <w:rPr>
            <w:rStyle w:val="Hyperlink"/>
            <w:noProof/>
          </w:rPr>
          <w:t>S7.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Cox model results after exclusion of the first two years of follow-up</w:t>
        </w:r>
      </w:hyperlink>
    </w:p>
    <w:p w14:paraId="4C25C080" w14:textId="77777777" w:rsidR="00CA0B5C" w:rsidRDefault="00000000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hyperlink w:anchor="_Toc172034044" w:history="1">
        <w:r w:rsidR="00CA0B5C" w:rsidRPr="00FF742D">
          <w:rPr>
            <w:rStyle w:val="Hyperlink"/>
            <w:noProof/>
          </w:rPr>
          <w:t>S8.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Cox model results after restricting the analysis to never smokers</w:t>
        </w:r>
      </w:hyperlink>
    </w:p>
    <w:p w14:paraId="5F56CAA9" w14:textId="77777777" w:rsidR="00CA0B5C" w:rsidRDefault="00000000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hyperlink w:anchor="_Toc172034045" w:history="1">
        <w:r w:rsidR="00CA0B5C" w:rsidRPr="00FF742D">
          <w:rPr>
            <w:rStyle w:val="Hyperlink"/>
            <w:noProof/>
          </w:rPr>
          <w:t>S9.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Cox model results without adjustment for cardiometabolic disease status</w:t>
        </w:r>
      </w:hyperlink>
    </w:p>
    <w:p w14:paraId="1FA99F45" w14:textId="77777777" w:rsidR="00CA0B5C" w:rsidRDefault="00000000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hyperlink w:anchor="_Toc172034046" w:history="1">
        <w:r w:rsidR="00CA0B5C" w:rsidRPr="00FF742D">
          <w:rPr>
            <w:rStyle w:val="Hyperlink"/>
            <w:noProof/>
          </w:rPr>
          <w:t>S10.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Cox model results with adjustment for shift work status</w:t>
        </w:r>
      </w:hyperlink>
    </w:p>
    <w:p w14:paraId="494FE6CB" w14:textId="77777777" w:rsidR="00CA0B5C" w:rsidRDefault="00000000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hyperlink w:anchor="_Toc172034047" w:history="1">
        <w:r w:rsidR="00CA0B5C" w:rsidRPr="00FF742D">
          <w:rPr>
            <w:rStyle w:val="Hyperlink"/>
            <w:noProof/>
          </w:rPr>
          <w:t>S11.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Interaction terms for fPCs and covariates</w:t>
        </w:r>
      </w:hyperlink>
    </w:p>
    <w:p w14:paraId="1955D396" w14:textId="77777777" w:rsidR="00CA0B5C" w:rsidRDefault="00000000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hyperlink w:anchor="_Toc172034048" w:history="1">
        <w:r w:rsidR="00CA0B5C" w:rsidRPr="00FF742D">
          <w:rPr>
            <w:rStyle w:val="Hyperlink"/>
            <w:noProof/>
          </w:rPr>
          <w:t>S12.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Sensitivity fPCA with different bandwidth estimations and kernel smoothers</w:t>
        </w:r>
      </w:hyperlink>
    </w:p>
    <w:p w14:paraId="0CA2F32B" w14:textId="77777777" w:rsidR="00CA0B5C" w:rsidRDefault="00000000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hyperlink w:anchor="_Toc172034049" w:history="1">
        <w:r w:rsidR="00CA0B5C" w:rsidRPr="00FF742D">
          <w:rPr>
            <w:rStyle w:val="Hyperlink"/>
            <w:noProof/>
          </w:rPr>
          <w:t>S13.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First four fPCs (A) and positive and negative scorers (B) when using an Epanechnikov kernel</w:t>
        </w:r>
      </w:hyperlink>
    </w:p>
    <w:p w14:paraId="62576BA5" w14:textId="77777777" w:rsidR="00CA0B5C" w:rsidRDefault="00000000" w:rsidP="00CA0B5C">
      <w:pPr>
        <w:pStyle w:val="Verzeichnis1"/>
        <w:ind w:left="709" w:hanging="709"/>
        <w:rPr>
          <w:rFonts w:asciiTheme="minorHAnsi" w:eastAsiaTheme="minorEastAsia" w:hAnsiTheme="minorHAnsi" w:cstheme="minorBidi"/>
          <w:bCs w:val="0"/>
          <w:noProof/>
          <w:color w:val="auto"/>
          <w:lang w:val="de-DE" w:eastAsia="de-DE"/>
        </w:rPr>
      </w:pPr>
      <w:hyperlink w:anchor="_Toc172034050" w:history="1">
        <w:r w:rsidR="00CA0B5C" w:rsidRPr="00FF742D">
          <w:rPr>
            <w:rStyle w:val="Hyperlink"/>
            <w:noProof/>
          </w:rPr>
          <w:t>S14.</w:t>
        </w:r>
        <w:r w:rsidR="00CA0B5C">
          <w:rPr>
            <w:rFonts w:asciiTheme="minorHAnsi" w:eastAsiaTheme="minorEastAsia" w:hAnsiTheme="minorHAnsi" w:cstheme="minorBidi"/>
            <w:bCs w:val="0"/>
            <w:noProof/>
            <w:color w:val="auto"/>
            <w:lang w:val="de-DE" w:eastAsia="de-DE"/>
          </w:rPr>
          <w:tab/>
        </w:r>
        <w:r w:rsidR="00CA0B5C" w:rsidRPr="00FF742D">
          <w:rPr>
            <w:rStyle w:val="Hyperlink"/>
            <w:noProof/>
          </w:rPr>
          <w:t>Correlation coefficients for fPCs and derived accelerometry</w:t>
        </w:r>
      </w:hyperlink>
    </w:p>
    <w:p w14:paraId="5C5E0553" w14:textId="4EC98D87" w:rsidR="00EB51DF" w:rsidRPr="00EB51DF" w:rsidRDefault="00EB51DF" w:rsidP="00CA0B5C">
      <w:pPr>
        <w:tabs>
          <w:tab w:val="left" w:pos="567"/>
        </w:tabs>
        <w:ind w:left="709" w:hanging="709"/>
      </w:pPr>
      <w:r>
        <w:fldChar w:fldCharType="end"/>
      </w:r>
      <w:r>
        <w:br w:type="page"/>
      </w:r>
    </w:p>
    <w:p w14:paraId="223BE767" w14:textId="45731CF8" w:rsidR="00843A0E" w:rsidRPr="006B493C" w:rsidRDefault="00515E96" w:rsidP="00367348">
      <w:pPr>
        <w:pStyle w:val="berschrift1"/>
      </w:pPr>
      <w:bookmarkStart w:id="0" w:name="_Toc172034037"/>
      <w:r>
        <w:lastRenderedPageBreak/>
        <w:drawing>
          <wp:anchor distT="0" distB="0" distL="114300" distR="114300" simplePos="0" relativeHeight="251686912" behindDoc="0" locked="0" layoutInCell="1" allowOverlap="1" wp14:anchorId="7F67A629" wp14:editId="0CF52F75">
            <wp:simplePos x="0" y="0"/>
            <wp:positionH relativeFrom="column">
              <wp:posOffset>-5080</wp:posOffset>
            </wp:positionH>
            <wp:positionV relativeFrom="paragraph">
              <wp:posOffset>422910</wp:posOffset>
            </wp:positionV>
            <wp:extent cx="5760720" cy="4746625"/>
            <wp:effectExtent l="0" t="0" r="0" b="0"/>
            <wp:wrapTopAndBottom/>
            <wp:docPr id="91180831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808319" name="Grafik 911808319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768"/>
                    <a:stretch/>
                  </pic:blipFill>
                  <pic:spPr bwMode="auto">
                    <a:xfrm>
                      <a:off x="0" y="0"/>
                      <a:ext cx="5760720" cy="4746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43A0E" w:rsidRPr="00EB51DF">
        <w:t>Flowchart</w:t>
      </w:r>
      <w:r w:rsidR="00843A0E" w:rsidRPr="006B493C">
        <w:t xml:space="preserve"> for inclusion and exclusion of participants</w:t>
      </w:r>
      <w:bookmarkEnd w:id="0"/>
    </w:p>
    <w:p w14:paraId="7D708334" w14:textId="52709E3B" w:rsidR="00843A0E" w:rsidRPr="00843A0E" w:rsidRDefault="00843A0E" w:rsidP="00843A0E">
      <w:pPr>
        <w:rPr>
          <w:rFonts w:eastAsiaTheme="majorEastAsia"/>
          <w:noProof/>
          <w:lang w:val="en-US"/>
        </w:rPr>
      </w:pPr>
      <w:r w:rsidRPr="00843A0E">
        <w:rPr>
          <w:lang w:val="en-US"/>
        </w:rPr>
        <w:br w:type="page"/>
      </w:r>
    </w:p>
    <w:p w14:paraId="38D09F5F" w14:textId="2A7995DA" w:rsidR="00EB51DF" w:rsidRDefault="00A4477C" w:rsidP="00367348">
      <w:pPr>
        <w:pStyle w:val="berschrift1"/>
      </w:pPr>
      <w:bookmarkStart w:id="1" w:name="_Toc172034038"/>
      <w:r>
        <w:lastRenderedPageBreak/>
        <w:drawing>
          <wp:anchor distT="0" distB="0" distL="114300" distR="114300" simplePos="0" relativeHeight="251687936" behindDoc="0" locked="0" layoutInCell="1" allowOverlap="1" wp14:anchorId="79171A9C" wp14:editId="6BE482E8">
            <wp:simplePos x="0" y="0"/>
            <wp:positionH relativeFrom="column">
              <wp:posOffset>-1270</wp:posOffset>
            </wp:positionH>
            <wp:positionV relativeFrom="paragraph">
              <wp:posOffset>315595</wp:posOffset>
            </wp:positionV>
            <wp:extent cx="5075555" cy="3409315"/>
            <wp:effectExtent l="0" t="0" r="4445" b="0"/>
            <wp:wrapTopAndBottom/>
            <wp:docPr id="168180755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807553" name="Grafik 1681807553"/>
                    <pic:cNvPicPr/>
                  </pic:nvPicPr>
                  <pic:blipFill rotWithShape="1"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29" r="22922" b="17625"/>
                    <a:stretch/>
                  </pic:blipFill>
                  <pic:spPr bwMode="auto">
                    <a:xfrm>
                      <a:off x="0" y="0"/>
                      <a:ext cx="5075555" cy="3409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1DF" w:rsidRPr="006B493C">
        <w:t>Directed acyclic graph</w:t>
      </w:r>
      <w:bookmarkEnd w:id="1"/>
    </w:p>
    <w:p w14:paraId="293411E6" w14:textId="74F1345C" w:rsidR="006C2145" w:rsidRPr="006C2145" w:rsidRDefault="006C2145" w:rsidP="006C2145">
      <w:pPr>
        <w:rPr>
          <w:lang w:val="en-US" w:eastAsia="en-US"/>
        </w:rPr>
      </w:pPr>
    </w:p>
    <w:p w14:paraId="5A4090A0" w14:textId="20B06759" w:rsidR="005F47AB" w:rsidRDefault="000E56F2">
      <w:pPr>
        <w:rPr>
          <w:lang w:val="en-US"/>
        </w:rPr>
      </w:pPr>
      <w:r>
        <w:rPr>
          <w:lang w:val="en-US"/>
        </w:rPr>
        <w:t>Hormone therapy, bowel cancer screening, and family history of bowel cancer</w:t>
      </w:r>
      <w:r w:rsidR="00921853" w:rsidRPr="00921853">
        <w:rPr>
          <w:lang w:val="en-US"/>
        </w:rPr>
        <w:t xml:space="preserve"> are only cause</w:t>
      </w:r>
      <w:r>
        <w:rPr>
          <w:lang w:val="en-US"/>
        </w:rPr>
        <w:t>s</w:t>
      </w:r>
      <w:r w:rsidR="00921853" w:rsidRPr="00921853">
        <w:rPr>
          <w:lang w:val="en-US"/>
        </w:rPr>
        <w:t xml:space="preserve"> of the outcome</w:t>
      </w:r>
      <w:r w:rsidR="003622A4">
        <w:rPr>
          <w:lang w:val="en-US"/>
        </w:rPr>
        <w:t>,</w:t>
      </w:r>
      <w:r>
        <w:rPr>
          <w:lang w:val="en-US"/>
        </w:rPr>
        <w:t xml:space="preserve"> hence</w:t>
      </w:r>
      <w:r w:rsidR="003622A4">
        <w:rPr>
          <w:lang w:val="en-US"/>
        </w:rPr>
        <w:t xml:space="preserve">, </w:t>
      </w:r>
      <w:r w:rsidR="00921853" w:rsidRPr="00921853">
        <w:rPr>
          <w:lang w:val="en-US"/>
        </w:rPr>
        <w:t>not confounding variables, but adjusting for such variables tends to increase the power of statistical tests</w:t>
      </w:r>
      <w:r w:rsidR="000A5505">
        <w:rPr>
          <w:lang w:val="en-US"/>
        </w:rPr>
        <w:t xml:space="preserve"> [</w:t>
      </w:r>
      <w:r w:rsidR="00116A77">
        <w:rPr>
          <w:lang w:val="en-US"/>
        </w:rPr>
        <w:t>1</w:t>
      </w:r>
      <w:r w:rsidR="000A5505">
        <w:rPr>
          <w:lang w:val="en-US"/>
        </w:rPr>
        <w:t>]</w:t>
      </w:r>
      <w:r w:rsidR="005F47AB">
        <w:rPr>
          <w:lang w:val="en-US"/>
        </w:rPr>
        <w:t>.</w:t>
      </w:r>
    </w:p>
    <w:p w14:paraId="0BBC7468" w14:textId="77777777" w:rsidR="005F47AB" w:rsidRDefault="005F47AB">
      <w:pPr>
        <w:rPr>
          <w:lang w:val="en-US"/>
        </w:rPr>
      </w:pPr>
    </w:p>
    <w:p w14:paraId="6D3E0A5E" w14:textId="183F3B37" w:rsidR="00503A5D" w:rsidRDefault="005F47AB">
      <w:pPr>
        <w:rPr>
          <w:lang w:val="en-US"/>
        </w:rPr>
        <w:sectPr w:rsidR="00503A5D" w:rsidSect="00B45AD6">
          <w:footerReference w:type="even" r:id="rId9"/>
          <w:footerReference w:type="default" r:id="rId10"/>
          <w:pgSz w:w="11906" w:h="16838"/>
          <w:pgMar w:top="1417" w:right="1417" w:bottom="1134" w:left="1417" w:header="708" w:footer="708" w:gutter="0"/>
          <w:lnNumType w:countBy="1" w:restart="continuous"/>
          <w:cols w:space="708"/>
          <w:docGrid w:linePitch="360"/>
        </w:sectPr>
      </w:pPr>
      <w:r>
        <w:rPr>
          <w:lang w:val="en-US"/>
        </w:rPr>
        <w:t xml:space="preserve">[1] </w:t>
      </w:r>
      <w:proofErr w:type="spellStart"/>
      <w:r w:rsidRPr="005F47AB">
        <w:rPr>
          <w:lang w:val="en-US"/>
        </w:rPr>
        <w:t>VanderWeele</w:t>
      </w:r>
      <w:proofErr w:type="spellEnd"/>
      <w:r>
        <w:rPr>
          <w:lang w:val="en-US"/>
        </w:rPr>
        <w:t xml:space="preserve"> TJ</w:t>
      </w:r>
      <w:r w:rsidRPr="005F47AB">
        <w:rPr>
          <w:lang w:val="en-US"/>
        </w:rPr>
        <w:t xml:space="preserve">, </w:t>
      </w:r>
      <w:proofErr w:type="spellStart"/>
      <w:r w:rsidRPr="005F47AB">
        <w:rPr>
          <w:lang w:val="en-US"/>
        </w:rPr>
        <w:t>Shpitser</w:t>
      </w:r>
      <w:proofErr w:type="spellEnd"/>
      <w:r>
        <w:rPr>
          <w:lang w:val="en-US"/>
        </w:rPr>
        <w:t xml:space="preserve"> I. </w:t>
      </w:r>
      <w:r w:rsidRPr="005F47AB">
        <w:rPr>
          <w:lang w:val="en-US"/>
        </w:rPr>
        <w:t>A New Criterion for Confounder Selection</w:t>
      </w:r>
      <w:r>
        <w:rPr>
          <w:lang w:val="en-US"/>
        </w:rPr>
        <w:t>.</w:t>
      </w:r>
      <w:r w:rsidRPr="005F47AB">
        <w:rPr>
          <w:lang w:val="en-US"/>
        </w:rPr>
        <w:t xml:space="preserve"> Biometrics</w:t>
      </w:r>
      <w:r>
        <w:rPr>
          <w:lang w:val="en-US"/>
        </w:rPr>
        <w:t>;</w:t>
      </w:r>
      <w:r w:rsidRPr="005F47AB">
        <w:rPr>
          <w:lang w:val="en-US"/>
        </w:rPr>
        <w:t xml:space="preserve"> </w:t>
      </w:r>
      <w:r w:rsidR="00224C39" w:rsidRPr="005F47AB">
        <w:rPr>
          <w:lang w:val="en-US"/>
        </w:rPr>
        <w:t>2011</w:t>
      </w:r>
      <w:r w:rsidR="00224C39">
        <w:rPr>
          <w:lang w:val="en-US"/>
        </w:rPr>
        <w:t>;</w:t>
      </w:r>
      <w:r w:rsidRPr="005F47AB">
        <w:rPr>
          <w:lang w:val="en-US"/>
        </w:rPr>
        <w:t>67</w:t>
      </w:r>
      <w:r w:rsidR="00224C39">
        <w:rPr>
          <w:lang w:val="en-US"/>
        </w:rPr>
        <w:t>(</w:t>
      </w:r>
      <w:r w:rsidRPr="005F47AB">
        <w:rPr>
          <w:lang w:val="en-US"/>
        </w:rPr>
        <w:t>4</w:t>
      </w:r>
      <w:r w:rsidR="00224C39">
        <w:rPr>
          <w:lang w:val="en-US"/>
        </w:rPr>
        <w:t>)</w:t>
      </w:r>
      <w:r w:rsidR="008359FC">
        <w:rPr>
          <w:lang w:val="en-US"/>
        </w:rPr>
        <w:t>:</w:t>
      </w:r>
      <w:r w:rsidR="008359FC">
        <w:t>1406-13</w:t>
      </w:r>
      <w:r w:rsidR="00224C39">
        <w:rPr>
          <w:lang w:val="en-US"/>
        </w:rPr>
        <w:t>.</w:t>
      </w:r>
      <w:r w:rsidRPr="005F47AB">
        <w:rPr>
          <w:lang w:val="en-US"/>
        </w:rPr>
        <w:t xml:space="preserve"> https://doi.org/10.1111/j.1541-0420.2011.01619.x</w:t>
      </w:r>
      <w:r w:rsidR="00391D78" w:rsidRPr="00484101">
        <w:rPr>
          <w:lang w:val="en-US"/>
        </w:rPr>
        <w:br w:type="page"/>
      </w:r>
    </w:p>
    <w:p w14:paraId="008BB730" w14:textId="77777777" w:rsidR="00503A5D" w:rsidRDefault="00EB51DF" w:rsidP="00570530">
      <w:pPr>
        <w:pStyle w:val="berschrift1"/>
      </w:pPr>
      <w:bookmarkStart w:id="2" w:name="_Toc172034039"/>
      <w:r w:rsidRPr="006B493C">
        <w:lastRenderedPageBreak/>
        <w:t xml:space="preserve">Covariates for </w:t>
      </w:r>
      <w:r w:rsidR="000521BD">
        <w:t>C</w:t>
      </w:r>
      <w:r w:rsidRPr="006B493C">
        <w:t>ox regression</w:t>
      </w:r>
      <w:bookmarkEnd w:id="2"/>
    </w:p>
    <w:tbl>
      <w:tblPr>
        <w:tblStyle w:val="TabellemithellemGitternetz"/>
        <w:tblW w:w="5000" w:type="pct"/>
        <w:tblLook w:val="04A0" w:firstRow="1" w:lastRow="0" w:firstColumn="1" w:lastColumn="0" w:noHBand="0" w:noVBand="1"/>
        <w:tblCaption w:val="Supplementary Table S1. Calculation and further information on confounding variables."/>
      </w:tblPr>
      <w:tblGrid>
        <w:gridCol w:w="1848"/>
        <w:gridCol w:w="4143"/>
        <w:gridCol w:w="5108"/>
        <w:gridCol w:w="3178"/>
      </w:tblGrid>
      <w:tr w:rsidR="00D5165F" w:rsidRPr="00B0539A" w14:paraId="51468C02" w14:textId="77777777" w:rsidTr="00747EC6">
        <w:tc>
          <w:tcPr>
            <w:tcW w:w="5000" w:type="pct"/>
            <w:gridSpan w:val="4"/>
          </w:tcPr>
          <w:p w14:paraId="20E37685" w14:textId="77777777" w:rsidR="00D5165F" w:rsidRPr="00FC10CA" w:rsidRDefault="00D5165F" w:rsidP="00733C2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C10CA">
              <w:rPr>
                <w:b/>
                <w:bCs/>
                <w:sz w:val="20"/>
                <w:szCs w:val="20"/>
                <w:lang w:val="en-US"/>
              </w:rPr>
              <w:t>Information on confounding variables.</w:t>
            </w:r>
          </w:p>
        </w:tc>
      </w:tr>
      <w:tr w:rsidR="00D5165F" w:rsidRPr="00B0539A" w14:paraId="547237F8" w14:textId="77777777" w:rsidTr="00747EC6">
        <w:tc>
          <w:tcPr>
            <w:tcW w:w="647" w:type="pct"/>
          </w:tcPr>
          <w:p w14:paraId="1A760258" w14:textId="77777777" w:rsidR="00D5165F" w:rsidRPr="00FC10CA" w:rsidRDefault="00D5165F" w:rsidP="00733C2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FC10CA">
              <w:rPr>
                <w:b/>
                <w:bCs/>
                <w:sz w:val="20"/>
                <w:szCs w:val="20"/>
              </w:rPr>
              <w:t>Covariate</w:t>
            </w:r>
            <w:proofErr w:type="spellEnd"/>
          </w:p>
        </w:tc>
        <w:tc>
          <w:tcPr>
            <w:tcW w:w="1451" w:type="pct"/>
          </w:tcPr>
          <w:p w14:paraId="3C44A6BC" w14:textId="77777777" w:rsidR="00D5165F" w:rsidRPr="00B0539A" w:rsidRDefault="00D5165F" w:rsidP="00733C2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B0539A">
              <w:rPr>
                <w:b/>
                <w:bCs/>
                <w:sz w:val="20"/>
                <w:szCs w:val="20"/>
                <w:lang w:val="en-US"/>
              </w:rPr>
              <w:t>UK Biobank – variable identification number</w:t>
            </w:r>
          </w:p>
        </w:tc>
        <w:tc>
          <w:tcPr>
            <w:tcW w:w="1789" w:type="pct"/>
          </w:tcPr>
          <w:p w14:paraId="30BD600D" w14:textId="77777777" w:rsidR="00D5165F" w:rsidRPr="00B0539A" w:rsidRDefault="00D5165F" w:rsidP="00733C2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B0539A">
              <w:rPr>
                <w:b/>
                <w:bCs/>
                <w:sz w:val="20"/>
                <w:szCs w:val="20"/>
                <w:lang w:val="en-US"/>
              </w:rPr>
              <w:t>Calculation</w:t>
            </w:r>
          </w:p>
        </w:tc>
        <w:tc>
          <w:tcPr>
            <w:tcW w:w="1113" w:type="pct"/>
          </w:tcPr>
          <w:p w14:paraId="6C1A9FD2" w14:textId="77777777" w:rsidR="00D5165F" w:rsidRPr="00B0539A" w:rsidRDefault="00D5165F" w:rsidP="00733C2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B0539A">
              <w:rPr>
                <w:b/>
                <w:bCs/>
                <w:sz w:val="20"/>
                <w:szCs w:val="20"/>
                <w:lang w:val="en-US"/>
              </w:rPr>
              <w:t>Further Comments</w:t>
            </w:r>
          </w:p>
        </w:tc>
      </w:tr>
      <w:tr w:rsidR="00D5165F" w:rsidRPr="006C2145" w14:paraId="5746894F" w14:textId="77777777" w:rsidTr="00747EC6">
        <w:tc>
          <w:tcPr>
            <w:tcW w:w="647" w:type="pct"/>
          </w:tcPr>
          <w:p w14:paraId="3CDA0886" w14:textId="77777777" w:rsidR="00D5165F" w:rsidRPr="00B0539A" w:rsidRDefault="00D5165F" w:rsidP="00733C2F">
            <w:pPr>
              <w:rPr>
                <w:sz w:val="20"/>
                <w:szCs w:val="20"/>
              </w:rPr>
            </w:pPr>
            <w:proofErr w:type="spellStart"/>
            <w:r w:rsidRPr="00B0539A">
              <w:rPr>
                <w:sz w:val="20"/>
                <w:szCs w:val="20"/>
              </w:rPr>
              <w:t>Alcohol</w:t>
            </w:r>
            <w:proofErr w:type="spellEnd"/>
            <w:r w:rsidRPr="00B0539A">
              <w:rPr>
                <w:sz w:val="20"/>
                <w:szCs w:val="20"/>
              </w:rPr>
              <w:t xml:space="preserve"> </w:t>
            </w:r>
            <w:proofErr w:type="spellStart"/>
            <w:r w:rsidRPr="00B0539A">
              <w:rPr>
                <w:sz w:val="20"/>
                <w:szCs w:val="20"/>
              </w:rPr>
              <w:t>use</w:t>
            </w:r>
            <w:proofErr w:type="spellEnd"/>
          </w:p>
        </w:tc>
        <w:tc>
          <w:tcPr>
            <w:tcW w:w="1451" w:type="pct"/>
          </w:tcPr>
          <w:p w14:paraId="1385D7F2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1558: Alcohol intake frequency</w:t>
            </w:r>
          </w:p>
          <w:p w14:paraId="10BA1B89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1558: Alcohol intake frequency.</w:t>
            </w:r>
          </w:p>
          <w:p w14:paraId="4EBF0839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1568: Average weekly red wine intake</w:t>
            </w:r>
          </w:p>
          <w:p w14:paraId="11AB480E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1578: Average weekly champagne plus white wine intake</w:t>
            </w:r>
          </w:p>
          <w:p w14:paraId="72F7F04A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1588: weekly beer plus cider intake</w:t>
            </w:r>
          </w:p>
          <w:p w14:paraId="2CCA315B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1598: Average weekly spirits intake</w:t>
            </w:r>
          </w:p>
          <w:p w14:paraId="63D44E3E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1608: Average weekly fortified wine intake</w:t>
            </w:r>
          </w:p>
          <w:p w14:paraId="62CA86B9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1618: Alcohol usually taken with meals</w:t>
            </w:r>
          </w:p>
          <w:p w14:paraId="0E9F5E1F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1628: Alcohol intake versus 10 years previously</w:t>
            </w:r>
          </w:p>
          <w:p w14:paraId="12EA88DB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3731: Former alcohol drinker</w:t>
            </w:r>
          </w:p>
          <w:p w14:paraId="4A90F8DF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4407: Average monthly red wine intake</w:t>
            </w:r>
          </w:p>
          <w:p w14:paraId="36A86F82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4418: Average monthly champagne plus white wine intake</w:t>
            </w:r>
          </w:p>
          <w:p w14:paraId="76CAA8A9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4429: Average monthly beer plus cider intake</w:t>
            </w:r>
          </w:p>
          <w:p w14:paraId="57B564D0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4440: Average monthly spirits intake</w:t>
            </w:r>
          </w:p>
          <w:p w14:paraId="64E95E7F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4451: Average monthly fortified wine intake</w:t>
            </w:r>
          </w:p>
          <w:p w14:paraId="67DB0D4B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4462: Average monthly intake of other alcoholic drinks</w:t>
            </w:r>
          </w:p>
          <w:p w14:paraId="5999EA4F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5364: Average weekly intake of other alcoholic drinks</w:t>
            </w:r>
          </w:p>
          <w:p w14:paraId="00BEC067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20117: Alcohol drinker status</w:t>
            </w:r>
          </w:p>
        </w:tc>
        <w:tc>
          <w:tcPr>
            <w:tcW w:w="1789" w:type="pct"/>
          </w:tcPr>
          <w:p w14:paraId="30E7F1E1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Estimating daily alcohol consumption based on Bradbury et al.</w:t>
            </w:r>
            <w:r>
              <w:rPr>
                <w:sz w:val="20"/>
                <w:szCs w:val="20"/>
                <w:lang w:val="en-US"/>
              </w:rPr>
              <w:t> </w:t>
            </w:r>
            <w:r w:rsidRPr="00B0539A">
              <w:rPr>
                <w:sz w:val="20"/>
                <w:szCs w:val="20"/>
                <w:lang w:val="en-US"/>
              </w:rPr>
              <w:t>(1)</w:t>
            </w:r>
            <w:r>
              <w:rPr>
                <w:sz w:val="20"/>
                <w:szCs w:val="20"/>
                <w:lang w:val="en-US"/>
              </w:rPr>
              <w:t>.</w:t>
            </w:r>
            <w:r w:rsidRPr="00B0539A">
              <w:rPr>
                <w:sz w:val="20"/>
                <w:szCs w:val="20"/>
                <w:lang w:val="en-US"/>
              </w:rPr>
              <w:br/>
            </w:r>
            <w:r w:rsidRPr="00B0539A">
              <w:rPr>
                <w:sz w:val="20"/>
                <w:szCs w:val="20"/>
                <w:lang w:val="en-GB"/>
              </w:rPr>
              <w:t>We considered that a pint of beer contained 20 g and all other drinks 10 g of alcohol and summed the total weekly and monthly alcohol consumption accordingly. To obtain an estimated daily total, we divided the weekly consumption by 7 (or the monthly consumption by 30.4375).</w:t>
            </w:r>
          </w:p>
        </w:tc>
        <w:tc>
          <w:tcPr>
            <w:tcW w:w="1113" w:type="pct"/>
          </w:tcPr>
          <w:p w14:paraId="4D372300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</w:p>
        </w:tc>
      </w:tr>
      <w:tr w:rsidR="00D5165F" w:rsidRPr="006C2145" w14:paraId="1C60D761" w14:textId="77777777" w:rsidTr="00747EC6">
        <w:tc>
          <w:tcPr>
            <w:tcW w:w="647" w:type="pct"/>
          </w:tcPr>
          <w:p w14:paraId="480E76D0" w14:textId="77777777" w:rsidR="00D5165F" w:rsidRPr="00B0539A" w:rsidRDefault="00D5165F" w:rsidP="00733C2F">
            <w:pPr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 xml:space="preserve">Body </w:t>
            </w:r>
            <w:proofErr w:type="spellStart"/>
            <w:r w:rsidRPr="00B0539A">
              <w:rPr>
                <w:sz w:val="20"/>
                <w:szCs w:val="20"/>
              </w:rPr>
              <w:t>mass</w:t>
            </w:r>
            <w:proofErr w:type="spellEnd"/>
            <w:r w:rsidRPr="00B0539A">
              <w:rPr>
                <w:sz w:val="20"/>
                <w:szCs w:val="20"/>
              </w:rPr>
              <w:t xml:space="preserve"> </w:t>
            </w:r>
            <w:proofErr w:type="spellStart"/>
            <w:r w:rsidRPr="00B0539A">
              <w:rPr>
                <w:sz w:val="20"/>
                <w:szCs w:val="20"/>
              </w:rPr>
              <w:t>index</w:t>
            </w:r>
            <w:proofErr w:type="spellEnd"/>
          </w:p>
        </w:tc>
        <w:tc>
          <w:tcPr>
            <w:tcW w:w="1451" w:type="pct"/>
          </w:tcPr>
          <w:p w14:paraId="6DF0DE9B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21001: Body mass index (BMI)</w:t>
            </w:r>
          </w:p>
        </w:tc>
        <w:tc>
          <w:tcPr>
            <w:tcW w:w="1789" w:type="pct"/>
          </w:tcPr>
          <w:p w14:paraId="4C98C05E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Weight (kg) divided by height (m) squared</w:t>
            </w:r>
          </w:p>
        </w:tc>
        <w:tc>
          <w:tcPr>
            <w:tcW w:w="1113" w:type="pct"/>
          </w:tcPr>
          <w:p w14:paraId="1B18AAE5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Value not present if either weight or height were not available</w:t>
            </w:r>
          </w:p>
        </w:tc>
      </w:tr>
      <w:tr w:rsidR="00D5165F" w:rsidRPr="00D80408" w14:paraId="54ADF8E1" w14:textId="77777777" w:rsidTr="00747EC6">
        <w:tc>
          <w:tcPr>
            <w:tcW w:w="647" w:type="pct"/>
          </w:tcPr>
          <w:p w14:paraId="4A3362F4" w14:textId="77777777" w:rsidR="00D5165F" w:rsidRPr="00B0539A" w:rsidRDefault="00D5165F" w:rsidP="00733C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Cardiometabolic diseases</w:t>
            </w:r>
          </w:p>
        </w:tc>
        <w:tc>
          <w:tcPr>
            <w:tcW w:w="1451" w:type="pct"/>
          </w:tcPr>
          <w:p w14:paraId="306805C1" w14:textId="77777777" w:rsidR="00D5165F" w:rsidRDefault="00D5165F" w:rsidP="00733C2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ID 2443: </w:t>
            </w:r>
            <w:r w:rsidRPr="00120BBD">
              <w:rPr>
                <w:sz w:val="20"/>
                <w:szCs w:val="20"/>
                <w:lang w:val="en-US"/>
              </w:rPr>
              <w:t>Diabetes diagnosed by doctor</w:t>
            </w:r>
          </w:p>
          <w:p w14:paraId="21B19229" w14:textId="77777777" w:rsidR="00D5165F" w:rsidRDefault="00D5165F" w:rsidP="00733C2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ID 6150: V</w:t>
            </w:r>
            <w:r w:rsidRPr="00B56F61">
              <w:rPr>
                <w:sz w:val="20"/>
                <w:szCs w:val="20"/>
                <w:lang w:val="en-US"/>
              </w:rPr>
              <w:t>ascular/heart problems diagnosed by doctor</w:t>
            </w:r>
          </w:p>
          <w:p w14:paraId="3440E897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41202: Diagnoses – main ICD10</w:t>
            </w:r>
          </w:p>
          <w:p w14:paraId="3927BD73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41203: Diagnoses – main ICD9</w:t>
            </w:r>
          </w:p>
          <w:p w14:paraId="449BC164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41204: Diagnoses – secondary ICD10</w:t>
            </w:r>
          </w:p>
          <w:p w14:paraId="2656E04A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41205: Diagnoses – secondary ICD9</w:t>
            </w:r>
          </w:p>
          <w:p w14:paraId="6DE72AE1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41262: Date of first in-patient diagnosis – main ICD10</w:t>
            </w:r>
          </w:p>
          <w:p w14:paraId="5864FC30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lastRenderedPageBreak/>
              <w:t>ID 41263: Date of first in-patient diagnosis – main ICD9</w:t>
            </w:r>
          </w:p>
          <w:p w14:paraId="352BA06B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41270: Diagnoses – ICD10</w:t>
            </w:r>
          </w:p>
          <w:p w14:paraId="65B600AF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41271: Diagnoses – ICD9</w:t>
            </w:r>
          </w:p>
          <w:p w14:paraId="12453549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41280: Date of first in-patient diagnosis – ICD10</w:t>
            </w:r>
          </w:p>
          <w:p w14:paraId="0419E0BA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41281: Date of first in-patient diagnosis – ICD9</w:t>
            </w:r>
          </w:p>
        </w:tc>
        <w:tc>
          <w:tcPr>
            <w:tcW w:w="1789" w:type="pct"/>
          </w:tcPr>
          <w:p w14:paraId="6FCF03AD" w14:textId="77777777" w:rsidR="00D5165F" w:rsidRPr="0097532F" w:rsidRDefault="00D5165F" w:rsidP="00733C2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97532F">
              <w:rPr>
                <w:b/>
                <w:bCs/>
                <w:sz w:val="20"/>
                <w:szCs w:val="20"/>
                <w:lang w:val="en-US"/>
              </w:rPr>
              <w:lastRenderedPageBreak/>
              <w:t>Prevalent cardiovascular diseases:</w:t>
            </w:r>
          </w:p>
          <w:p w14:paraId="73CD0851" w14:textId="77777777" w:rsidR="00D5165F" w:rsidRDefault="00D5165F" w:rsidP="00733C2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following baseline self-reported diseases were used:</w:t>
            </w:r>
          </w:p>
          <w:p w14:paraId="1BC51107" w14:textId="77777777" w:rsidR="00D5165F" w:rsidRDefault="00D5165F" w:rsidP="00D5165F">
            <w:pPr>
              <w:pStyle w:val="Listenabsatz"/>
              <w:numPr>
                <w:ilvl w:val="0"/>
                <w:numId w:val="4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= Heart attack</w:t>
            </w:r>
          </w:p>
          <w:p w14:paraId="722AE7EC" w14:textId="77777777" w:rsidR="00D5165F" w:rsidRDefault="00D5165F" w:rsidP="00D5165F">
            <w:pPr>
              <w:pStyle w:val="Listenabsatz"/>
              <w:numPr>
                <w:ilvl w:val="0"/>
                <w:numId w:val="4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= Angina</w:t>
            </w:r>
          </w:p>
          <w:p w14:paraId="73103348" w14:textId="77777777" w:rsidR="00D5165F" w:rsidRPr="005A6B7D" w:rsidRDefault="00D5165F" w:rsidP="00D5165F">
            <w:pPr>
              <w:pStyle w:val="Listenabsatz"/>
              <w:numPr>
                <w:ilvl w:val="0"/>
                <w:numId w:val="4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= Stroke</w:t>
            </w:r>
          </w:p>
          <w:p w14:paraId="4F8C3662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The following diseases and their ICD codes were defined as cardiovascular diseases: </w:t>
            </w:r>
          </w:p>
          <w:p w14:paraId="510F36BA" w14:textId="77777777" w:rsidR="00D5165F" w:rsidRPr="00B0539A" w:rsidRDefault="00D5165F" w:rsidP="00D5165F">
            <w:pPr>
              <w:pStyle w:val="Listenabsatz"/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Angina pectoris: ICD 10: I20.0 - I20.9 &amp; ICD9: 4139</w:t>
            </w:r>
          </w:p>
          <w:p w14:paraId="4FB35157" w14:textId="77777777" w:rsidR="00D5165F" w:rsidRPr="00B0539A" w:rsidRDefault="00D5165F" w:rsidP="00D5165F">
            <w:pPr>
              <w:pStyle w:val="Listenabsatz"/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lastRenderedPageBreak/>
              <w:t>Acute myocardial infarction: ICD 10: I21.0 – I21.9 &amp; ICD9: 4109</w:t>
            </w:r>
          </w:p>
          <w:p w14:paraId="2D44534B" w14:textId="77777777" w:rsidR="00D5165F" w:rsidRPr="00B0539A" w:rsidRDefault="00D5165F" w:rsidP="00D5165F">
            <w:pPr>
              <w:pStyle w:val="Listenabsatz"/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Other acute ischemic heart diseases: ICD10: I24.0 – I24.9 &amp; ICD9: 4119</w:t>
            </w:r>
          </w:p>
          <w:p w14:paraId="313C322C" w14:textId="77777777" w:rsidR="00D5165F" w:rsidRPr="00B0539A" w:rsidRDefault="00D5165F" w:rsidP="00D5165F">
            <w:pPr>
              <w:pStyle w:val="Listenabsatz"/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Chronic ischemic heart diseases: ICD10: I25.0 – I25.9 &amp; ICD9: 4140, 4148, 4149</w:t>
            </w:r>
          </w:p>
          <w:p w14:paraId="6D5D9839" w14:textId="77777777" w:rsidR="00D5165F" w:rsidRPr="00B0539A" w:rsidRDefault="00D5165F" w:rsidP="00D5165F">
            <w:pPr>
              <w:pStyle w:val="Listenabsatz"/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Atrial fibrillation: ICD10: I48.0-I48.9 &amp; ICD9: 4273</w:t>
            </w:r>
          </w:p>
          <w:p w14:paraId="3AA5C588" w14:textId="77777777" w:rsidR="00D5165F" w:rsidRPr="00B0539A" w:rsidRDefault="00D5165F" w:rsidP="00D5165F">
            <w:pPr>
              <w:pStyle w:val="Listenabsatz"/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Other cardiac arrhythmias: ICD10: I49.0 – I 49.9 &amp; ICD9: 4270-4279</w:t>
            </w:r>
          </w:p>
          <w:p w14:paraId="0497D1F2" w14:textId="77777777" w:rsidR="00D5165F" w:rsidRPr="00B0539A" w:rsidRDefault="00D5165F" w:rsidP="00D5165F">
            <w:pPr>
              <w:pStyle w:val="Listenabsatz"/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Heart failure: ICD10: I50.0 – I50.9 &amp; ICD9: 4280, 4281</w:t>
            </w:r>
          </w:p>
          <w:p w14:paraId="4F5DD4BB" w14:textId="77777777" w:rsidR="00D5165F" w:rsidRPr="00B0539A" w:rsidRDefault="00D5165F" w:rsidP="00D5165F">
            <w:pPr>
              <w:pStyle w:val="Listenabsatz"/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Cerebrovascular diseases (incl. stroke): ICD10: I60.0 – I60.9; I61.0 – I61.9; I62.0 – I62.9; I63.0 – I63.9; I64; I65.0 – I65.9; I66.0 – I66.9; I67.0 – I67.9; I68.0 – I68.9; I69.0 – I69.9 &amp; ICD9: 4309, 4319, 4321, 4331, 4339, 4349, 4359, 4369, 4373, 4379, 4389</w:t>
            </w:r>
          </w:p>
          <w:p w14:paraId="5DB6DD07" w14:textId="77777777" w:rsidR="00D5165F" w:rsidRPr="00B0539A" w:rsidRDefault="00D5165F" w:rsidP="00D5165F">
            <w:pPr>
              <w:pStyle w:val="Listenabsatz"/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Atherosclerosis: ICD10: I70.0 – I70.9 &amp; ICD9: 4400, 4401, 4408, 4409</w:t>
            </w:r>
          </w:p>
          <w:p w14:paraId="4B4A403E" w14:textId="77777777" w:rsidR="00D5165F" w:rsidRDefault="00D5165F" w:rsidP="00D5165F">
            <w:pPr>
              <w:pStyle w:val="Listenabsatz"/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Other peripheral vascular diseases: ICD10: I73.0 – I73.9 &amp; ICD9: 4430, 4439</w:t>
            </w:r>
          </w:p>
          <w:p w14:paraId="7A8F572C" w14:textId="77777777" w:rsidR="00D5165F" w:rsidRPr="00B87158" w:rsidRDefault="00D5165F" w:rsidP="00733C2F">
            <w:pPr>
              <w:rPr>
                <w:sz w:val="20"/>
                <w:szCs w:val="20"/>
                <w:lang w:val="en-US"/>
              </w:rPr>
            </w:pPr>
          </w:p>
          <w:p w14:paraId="68102C37" w14:textId="77777777" w:rsidR="00D5165F" w:rsidRPr="00B87158" w:rsidRDefault="00D5165F" w:rsidP="00733C2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B87158">
              <w:rPr>
                <w:b/>
                <w:bCs/>
                <w:sz w:val="20"/>
                <w:szCs w:val="20"/>
                <w:lang w:val="en-US"/>
              </w:rPr>
              <w:t>Prevalent type 2 diabetes</w:t>
            </w:r>
            <w:r>
              <w:rPr>
                <w:b/>
                <w:bCs/>
                <w:sz w:val="20"/>
                <w:szCs w:val="20"/>
                <w:lang w:val="en-US"/>
              </w:rPr>
              <w:t>:</w:t>
            </w:r>
          </w:p>
          <w:p w14:paraId="4F7D3649" w14:textId="77777777" w:rsidR="00D5165F" w:rsidRPr="00E277BD" w:rsidRDefault="00D5165F" w:rsidP="00733C2F">
            <w:pPr>
              <w:rPr>
                <w:sz w:val="20"/>
                <w:szCs w:val="20"/>
                <w:lang w:val="en-US"/>
              </w:rPr>
            </w:pPr>
            <w:r w:rsidRPr="00E277BD">
              <w:rPr>
                <w:sz w:val="20"/>
                <w:szCs w:val="20"/>
                <w:lang w:val="en-US"/>
              </w:rPr>
              <w:t xml:space="preserve">Baseline self-reported diagnosis </w:t>
            </w:r>
            <w:r>
              <w:rPr>
                <w:sz w:val="20"/>
                <w:szCs w:val="20"/>
                <w:lang w:val="en-US"/>
              </w:rPr>
              <w:t>of diabetes was used as well as the following ICD codes:</w:t>
            </w:r>
          </w:p>
          <w:p w14:paraId="11987579" w14:textId="77777777" w:rsidR="00D5165F" w:rsidRPr="00B0539A" w:rsidRDefault="00D5165F" w:rsidP="00D5165F">
            <w:pPr>
              <w:pStyle w:val="Listenabsatz"/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ICD10: E11.0 – E11.9</w:t>
            </w:r>
          </w:p>
          <w:p w14:paraId="20DF6C77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</w:rPr>
              <w:t>ICD9: 25000</w:t>
            </w:r>
          </w:p>
        </w:tc>
        <w:tc>
          <w:tcPr>
            <w:tcW w:w="1113" w:type="pct"/>
          </w:tcPr>
          <w:p w14:paraId="3650CBFA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</w:p>
        </w:tc>
      </w:tr>
      <w:tr w:rsidR="00D5165F" w:rsidRPr="00B0539A" w14:paraId="658F3911" w14:textId="77777777" w:rsidTr="00747EC6">
        <w:tc>
          <w:tcPr>
            <w:tcW w:w="647" w:type="pct"/>
          </w:tcPr>
          <w:p w14:paraId="3131BF62" w14:textId="43FD205F" w:rsidR="00D5165F" w:rsidRPr="00B0539A" w:rsidRDefault="00D5165F" w:rsidP="00733C2F">
            <w:pPr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  <w:lang w:val="en-US"/>
              </w:rPr>
              <w:t>Diet</w:t>
            </w:r>
          </w:p>
        </w:tc>
        <w:tc>
          <w:tcPr>
            <w:tcW w:w="1451" w:type="pct"/>
          </w:tcPr>
          <w:p w14:paraId="5C87DECD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ID 1289: Cooked vegetable intake </w:t>
            </w:r>
          </w:p>
          <w:p w14:paraId="637B5442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1299: Salad/raw vegetable intake</w:t>
            </w:r>
          </w:p>
          <w:p w14:paraId="0D5C5680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ID 1309: Fresh fruit intake </w:t>
            </w:r>
          </w:p>
          <w:p w14:paraId="2A6F1CE8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ID 1319: Dried fruit intake </w:t>
            </w:r>
          </w:p>
          <w:p w14:paraId="03B4B0CC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1329: Oily fish intake</w:t>
            </w:r>
          </w:p>
          <w:p w14:paraId="45EF44A5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ID 1339: Non-oily fish intake </w:t>
            </w:r>
          </w:p>
          <w:p w14:paraId="0729532C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ID 1349: Processed meat intake </w:t>
            </w:r>
          </w:p>
          <w:p w14:paraId="576881AB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ID 1359: Poultry intake </w:t>
            </w:r>
          </w:p>
          <w:p w14:paraId="5F437049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1369: Beef intake</w:t>
            </w:r>
          </w:p>
          <w:p w14:paraId="39378154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ID 1379: Lamb/Mutton intake </w:t>
            </w:r>
          </w:p>
          <w:p w14:paraId="21694112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ID 1389: Pork intake </w:t>
            </w:r>
          </w:p>
          <w:p w14:paraId="5DF202F0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lastRenderedPageBreak/>
              <w:t xml:space="preserve">ID 1438: Bread intake </w:t>
            </w:r>
          </w:p>
          <w:p w14:paraId="2867A242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ID 1448: Bread type </w:t>
            </w:r>
          </w:p>
          <w:p w14:paraId="2AC87520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1458: Cereal intake</w:t>
            </w:r>
          </w:p>
          <w:p w14:paraId="67421A79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1468: Cereal type</w:t>
            </w:r>
          </w:p>
        </w:tc>
        <w:tc>
          <w:tcPr>
            <w:tcW w:w="1789" w:type="pct"/>
          </w:tcPr>
          <w:p w14:paraId="6DFE8998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lastRenderedPageBreak/>
              <w:t xml:space="preserve">Building a healthy diet score based on </w:t>
            </w:r>
            <w:proofErr w:type="spellStart"/>
            <w:r w:rsidRPr="00B0539A">
              <w:rPr>
                <w:sz w:val="20"/>
                <w:szCs w:val="20"/>
                <w:lang w:val="en-US"/>
              </w:rPr>
              <w:t>Lourida</w:t>
            </w:r>
            <w:proofErr w:type="spellEnd"/>
            <w:r w:rsidRPr="00B0539A">
              <w:rPr>
                <w:sz w:val="20"/>
                <w:szCs w:val="20"/>
                <w:lang w:val="en-US"/>
              </w:rPr>
              <w:t xml:space="preserve"> et al. (2) ranging from 0 – 7 by giving one point per fulfilled nutritional category:</w:t>
            </w:r>
          </w:p>
          <w:p w14:paraId="58F16CCD" w14:textId="77777777" w:rsidR="00D5165F" w:rsidRPr="00B0539A" w:rsidRDefault="00D5165F" w:rsidP="00D5165F">
            <w:pPr>
              <w:pStyle w:val="Listenabsatz"/>
              <w:numPr>
                <w:ilvl w:val="0"/>
                <w:numId w:val="4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Fruits: 3 servings/day</w:t>
            </w:r>
          </w:p>
          <w:p w14:paraId="40E7D38F" w14:textId="77777777" w:rsidR="00D5165F" w:rsidRPr="00B0539A" w:rsidRDefault="00D5165F" w:rsidP="00D5165F">
            <w:pPr>
              <w:pStyle w:val="Listenabsatz"/>
              <w:numPr>
                <w:ilvl w:val="0"/>
                <w:numId w:val="4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Vegetables: 3 servings/day</w:t>
            </w:r>
          </w:p>
          <w:p w14:paraId="18ABDBAF" w14:textId="77777777" w:rsidR="00D5165F" w:rsidRPr="00B0539A" w:rsidRDefault="00D5165F" w:rsidP="00D5165F">
            <w:pPr>
              <w:pStyle w:val="Listenabsatz"/>
              <w:numPr>
                <w:ilvl w:val="0"/>
                <w:numId w:val="4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Fish: 2 servings/week</w:t>
            </w:r>
          </w:p>
          <w:p w14:paraId="14178E09" w14:textId="77777777" w:rsidR="00D5165F" w:rsidRPr="00B0539A" w:rsidRDefault="00D5165F" w:rsidP="00D5165F">
            <w:pPr>
              <w:pStyle w:val="Listenabsatz"/>
              <w:numPr>
                <w:ilvl w:val="0"/>
                <w:numId w:val="4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Processed meats: 1 serving/week</w:t>
            </w:r>
          </w:p>
          <w:p w14:paraId="66B0B15B" w14:textId="77777777" w:rsidR="00D5165F" w:rsidRPr="00B0539A" w:rsidRDefault="00D5165F" w:rsidP="00D5165F">
            <w:pPr>
              <w:pStyle w:val="Listenabsatz"/>
              <w:numPr>
                <w:ilvl w:val="0"/>
                <w:numId w:val="4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Unprocessed red meat: 1.5 servings/week</w:t>
            </w:r>
          </w:p>
          <w:p w14:paraId="2390D1D8" w14:textId="77777777" w:rsidR="00D5165F" w:rsidRPr="00B0539A" w:rsidRDefault="00D5165F" w:rsidP="00D5165F">
            <w:pPr>
              <w:pStyle w:val="Listenabsatz"/>
              <w:numPr>
                <w:ilvl w:val="0"/>
                <w:numId w:val="4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Whole grains: 3 servings/day</w:t>
            </w:r>
          </w:p>
          <w:p w14:paraId="05CF0086" w14:textId="77777777" w:rsidR="00D5165F" w:rsidRPr="00B0539A" w:rsidRDefault="00D5165F" w:rsidP="00D5165F">
            <w:pPr>
              <w:pStyle w:val="Listenabsatz"/>
              <w:numPr>
                <w:ilvl w:val="0"/>
                <w:numId w:val="4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Refined grains: 1.5 servings/day</w:t>
            </w:r>
          </w:p>
          <w:p w14:paraId="7153B8DE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3" w:type="pct"/>
          </w:tcPr>
          <w:p w14:paraId="33E81296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No inclusion of dairy intake (ID 1408, ID 1418, ID 1428)</w:t>
            </w:r>
          </w:p>
          <w:p w14:paraId="691DDABC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</w:p>
          <w:p w14:paraId="395D3AC2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Corrections: </w:t>
            </w:r>
          </w:p>
          <w:p w14:paraId="48A403DC" w14:textId="77777777" w:rsidR="00D5165F" w:rsidRPr="00B0539A" w:rsidRDefault="00D5165F" w:rsidP="00D5165F">
            <w:pPr>
              <w:pStyle w:val="Listenabsatz"/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Vegetables &amp; Fruit: &lt;0 = 0; &gt;5=5</w:t>
            </w:r>
          </w:p>
          <w:p w14:paraId="5734F187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</w:p>
          <w:p w14:paraId="2522A362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</w:p>
          <w:p w14:paraId="3CE2AA30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</w:p>
          <w:p w14:paraId="5EA7C721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</w:p>
        </w:tc>
      </w:tr>
      <w:tr w:rsidR="00D5165F" w:rsidRPr="00B0539A" w14:paraId="0C065F75" w14:textId="77777777" w:rsidTr="00747EC6">
        <w:tc>
          <w:tcPr>
            <w:tcW w:w="647" w:type="pct"/>
          </w:tcPr>
          <w:p w14:paraId="428D3996" w14:textId="105C664F" w:rsidR="00D5165F" w:rsidRPr="00B0539A" w:rsidRDefault="00D5165F" w:rsidP="00733C2F">
            <w:pPr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Education</w:t>
            </w:r>
          </w:p>
        </w:tc>
        <w:tc>
          <w:tcPr>
            <w:tcW w:w="1451" w:type="pct"/>
          </w:tcPr>
          <w:p w14:paraId="3EE7055C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6138: Qualifications</w:t>
            </w:r>
          </w:p>
        </w:tc>
        <w:tc>
          <w:tcPr>
            <w:tcW w:w="1789" w:type="pct"/>
          </w:tcPr>
          <w:p w14:paraId="3FC57A68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Categorization in four groups:</w:t>
            </w:r>
          </w:p>
          <w:p w14:paraId="15F5B569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1 = University or College degree</w:t>
            </w:r>
          </w:p>
          <w:p w14:paraId="0E3D3784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2 = A-level/professional qualification/HNC/NVQ</w:t>
            </w:r>
          </w:p>
          <w:p w14:paraId="5D878989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3 = 0-levels/CSE</w:t>
            </w:r>
          </w:p>
          <w:p w14:paraId="33B42AA8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4 = None</w:t>
            </w:r>
          </w:p>
        </w:tc>
        <w:tc>
          <w:tcPr>
            <w:tcW w:w="1113" w:type="pct"/>
          </w:tcPr>
          <w:p w14:paraId="21D5395D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</w:p>
        </w:tc>
      </w:tr>
      <w:tr w:rsidR="00D5165F" w:rsidRPr="00D80408" w14:paraId="5851DFB5" w14:textId="77777777" w:rsidTr="00747EC6">
        <w:tc>
          <w:tcPr>
            <w:tcW w:w="647" w:type="pct"/>
          </w:tcPr>
          <w:p w14:paraId="6B88C798" w14:textId="03A28EDB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Family history of </w:t>
            </w:r>
            <w:r w:rsidR="0003718F">
              <w:rPr>
                <w:sz w:val="20"/>
                <w:szCs w:val="20"/>
                <w:lang w:val="en-US"/>
              </w:rPr>
              <w:t>colorectal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B0539A">
              <w:rPr>
                <w:sz w:val="20"/>
                <w:szCs w:val="20"/>
                <w:lang w:val="en-US"/>
              </w:rPr>
              <w:t xml:space="preserve">cancer </w:t>
            </w:r>
          </w:p>
        </w:tc>
        <w:tc>
          <w:tcPr>
            <w:tcW w:w="1451" w:type="pct"/>
          </w:tcPr>
          <w:p w14:paraId="795E05FB" w14:textId="77777777" w:rsidR="00D5165F" w:rsidRPr="00D5165F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ID 20107: </w:t>
            </w:r>
            <w:r w:rsidRPr="00D5165F">
              <w:rPr>
                <w:sz w:val="20"/>
                <w:szCs w:val="20"/>
                <w:lang w:val="en-US"/>
              </w:rPr>
              <w:t>Illnesses of father</w:t>
            </w:r>
          </w:p>
          <w:p w14:paraId="27186073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ID 20110: </w:t>
            </w:r>
            <w:r w:rsidRPr="00D5165F">
              <w:rPr>
                <w:sz w:val="20"/>
                <w:szCs w:val="20"/>
                <w:lang w:val="en-US"/>
              </w:rPr>
              <w:t>Illnesses of mother</w:t>
            </w:r>
          </w:p>
        </w:tc>
        <w:tc>
          <w:tcPr>
            <w:tcW w:w="1789" w:type="pct"/>
          </w:tcPr>
          <w:p w14:paraId="6D38F5C4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4 = Bowel cancer</w:t>
            </w:r>
          </w:p>
        </w:tc>
        <w:tc>
          <w:tcPr>
            <w:tcW w:w="1113" w:type="pct"/>
          </w:tcPr>
          <w:p w14:paraId="3D393FD0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</w:p>
        </w:tc>
      </w:tr>
      <w:tr w:rsidR="00D5165F" w:rsidRPr="00B0539A" w14:paraId="16876F4A" w14:textId="77777777" w:rsidTr="00747EC6">
        <w:tc>
          <w:tcPr>
            <w:tcW w:w="647" w:type="pct"/>
          </w:tcPr>
          <w:p w14:paraId="58001817" w14:textId="77777777" w:rsidR="00D5165F" w:rsidRPr="00B0539A" w:rsidRDefault="00D5165F" w:rsidP="00733C2F">
            <w:pPr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Height</w:t>
            </w:r>
          </w:p>
        </w:tc>
        <w:tc>
          <w:tcPr>
            <w:tcW w:w="1451" w:type="pct"/>
          </w:tcPr>
          <w:p w14:paraId="16A9156E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50: Standing height</w:t>
            </w:r>
          </w:p>
        </w:tc>
        <w:tc>
          <w:tcPr>
            <w:tcW w:w="1789" w:type="pct"/>
          </w:tcPr>
          <w:p w14:paraId="6FA7E617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Measured in cm</w:t>
            </w:r>
          </w:p>
        </w:tc>
        <w:tc>
          <w:tcPr>
            <w:tcW w:w="1113" w:type="pct"/>
          </w:tcPr>
          <w:p w14:paraId="1732E4FD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</w:p>
        </w:tc>
      </w:tr>
      <w:tr w:rsidR="00DD3B13" w:rsidRPr="006C2145" w14:paraId="4D992936" w14:textId="77777777" w:rsidTr="00747EC6">
        <w:tc>
          <w:tcPr>
            <w:tcW w:w="647" w:type="pct"/>
          </w:tcPr>
          <w:p w14:paraId="4E978EC3" w14:textId="2A6F2464" w:rsidR="00DD3B13" w:rsidRPr="0003718F" w:rsidRDefault="00DD3B13" w:rsidP="00733C2F">
            <w:pPr>
              <w:rPr>
                <w:sz w:val="20"/>
                <w:szCs w:val="20"/>
                <w:lang w:val="en-US"/>
              </w:rPr>
            </w:pPr>
            <w:r w:rsidRPr="0003718F">
              <w:rPr>
                <w:sz w:val="20"/>
                <w:szCs w:val="20"/>
                <w:lang w:val="en-US"/>
              </w:rPr>
              <w:t xml:space="preserve">History of </w:t>
            </w:r>
            <w:r w:rsidR="0003718F" w:rsidRPr="0003718F">
              <w:rPr>
                <w:sz w:val="20"/>
                <w:szCs w:val="20"/>
                <w:lang w:val="en-US"/>
              </w:rPr>
              <w:t xml:space="preserve">bowel </w:t>
            </w:r>
            <w:r w:rsidRPr="0003718F">
              <w:rPr>
                <w:sz w:val="20"/>
                <w:szCs w:val="20"/>
                <w:lang w:val="en-US"/>
              </w:rPr>
              <w:t>cancer screening</w:t>
            </w:r>
          </w:p>
        </w:tc>
        <w:tc>
          <w:tcPr>
            <w:tcW w:w="1451" w:type="pct"/>
          </w:tcPr>
          <w:p w14:paraId="274CA396" w14:textId="6CCBCE10" w:rsidR="00DD3B13" w:rsidRPr="00B0539A" w:rsidRDefault="001B658E" w:rsidP="00733C2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ID 2345: </w:t>
            </w:r>
            <w:r w:rsidR="0003718F" w:rsidRPr="004D469C">
              <w:rPr>
                <w:sz w:val="20"/>
                <w:szCs w:val="20"/>
                <w:lang w:val="en-US"/>
              </w:rPr>
              <w:t>Ever had bowel cancer screening</w:t>
            </w:r>
          </w:p>
        </w:tc>
        <w:tc>
          <w:tcPr>
            <w:tcW w:w="1789" w:type="pct"/>
          </w:tcPr>
          <w:p w14:paraId="422C75AD" w14:textId="77777777" w:rsidR="00DD3B13" w:rsidRPr="00B0539A" w:rsidRDefault="00DD3B13" w:rsidP="00733C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3" w:type="pct"/>
          </w:tcPr>
          <w:p w14:paraId="3EAB52ED" w14:textId="32E0E889" w:rsidR="00DD3B13" w:rsidRPr="00B0539A" w:rsidRDefault="004D469C" w:rsidP="00733C2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Touchscreen </w:t>
            </w:r>
            <w:r w:rsidR="00E7003F">
              <w:rPr>
                <w:sz w:val="20"/>
                <w:szCs w:val="20"/>
                <w:lang w:val="en-US"/>
              </w:rPr>
              <w:t>question asked about screening test for bowel (colorectal) cancer, including blood</w:t>
            </w:r>
            <w:r w:rsidR="00EB1F9B">
              <w:rPr>
                <w:sz w:val="20"/>
                <w:szCs w:val="20"/>
                <w:lang w:val="en-US"/>
              </w:rPr>
              <w:t xml:space="preserve"> and</w:t>
            </w:r>
            <w:r w:rsidR="00E7003F">
              <w:rPr>
                <w:sz w:val="20"/>
                <w:szCs w:val="20"/>
                <w:lang w:val="en-US"/>
              </w:rPr>
              <w:t xml:space="preserve"> stool</w:t>
            </w:r>
            <w:r w:rsidR="00EB1F9B">
              <w:rPr>
                <w:sz w:val="20"/>
                <w:szCs w:val="20"/>
                <w:lang w:val="en-US"/>
              </w:rPr>
              <w:t xml:space="preserve"> tests</w:t>
            </w:r>
            <w:r w:rsidR="00E7003F">
              <w:rPr>
                <w:sz w:val="20"/>
                <w:szCs w:val="20"/>
                <w:lang w:val="en-US"/>
              </w:rPr>
              <w:t xml:space="preserve">, </w:t>
            </w:r>
            <w:r w:rsidR="00EB1F9B">
              <w:rPr>
                <w:sz w:val="20"/>
                <w:szCs w:val="20"/>
                <w:lang w:val="en-US"/>
              </w:rPr>
              <w:t>colonoscopy and sigmoidoscopy</w:t>
            </w:r>
          </w:p>
        </w:tc>
      </w:tr>
      <w:tr w:rsidR="00AF7F93" w:rsidRPr="006C2145" w14:paraId="49959B32" w14:textId="77777777" w:rsidTr="00747EC6">
        <w:tc>
          <w:tcPr>
            <w:tcW w:w="647" w:type="pct"/>
          </w:tcPr>
          <w:p w14:paraId="0BB31339" w14:textId="6257F2C6" w:rsidR="00AF7F93" w:rsidRPr="00B0539A" w:rsidRDefault="00AF7F93" w:rsidP="00AF7F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 w:rsidRPr="00B0539A">
              <w:rPr>
                <w:sz w:val="20"/>
                <w:szCs w:val="20"/>
                <w:lang w:val="en-US"/>
              </w:rPr>
              <w:t>ormone</w:t>
            </w:r>
            <w:r>
              <w:rPr>
                <w:sz w:val="20"/>
                <w:szCs w:val="20"/>
                <w:lang w:val="en-US"/>
              </w:rPr>
              <w:t xml:space="preserve"> therapy</w:t>
            </w:r>
          </w:p>
        </w:tc>
        <w:tc>
          <w:tcPr>
            <w:tcW w:w="1451" w:type="pct"/>
          </w:tcPr>
          <w:p w14:paraId="6FF53032" w14:textId="423C29D1" w:rsidR="00AF7F93" w:rsidRPr="00B0539A" w:rsidRDefault="00AF7F93" w:rsidP="00AF7F93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2814: Ever used hormone-replacement therapy (HRT)</w:t>
            </w:r>
          </w:p>
        </w:tc>
        <w:tc>
          <w:tcPr>
            <w:tcW w:w="1789" w:type="pct"/>
          </w:tcPr>
          <w:p w14:paraId="2C46DABD" w14:textId="191CFE43" w:rsidR="00AF7F93" w:rsidRPr="00B0539A" w:rsidRDefault="00AF7F93" w:rsidP="00AF7F9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Baseline touchscreen question: “</w:t>
            </w:r>
            <w:r w:rsidRPr="00AA189B">
              <w:rPr>
                <w:sz w:val="20"/>
                <w:szCs w:val="20"/>
                <w:lang w:val="en-US"/>
              </w:rPr>
              <w:t>Have you ever used hormone replacement therapy (HRT)?</w:t>
            </w:r>
            <w:r>
              <w:rPr>
                <w:sz w:val="20"/>
                <w:szCs w:val="20"/>
                <w:lang w:val="en-US"/>
              </w:rPr>
              <w:t>”</w:t>
            </w:r>
          </w:p>
        </w:tc>
        <w:tc>
          <w:tcPr>
            <w:tcW w:w="1113" w:type="pct"/>
          </w:tcPr>
          <w:p w14:paraId="35423FC8" w14:textId="77777777" w:rsidR="00AF7F93" w:rsidRPr="00B0539A" w:rsidRDefault="00AF7F93" w:rsidP="00AF7F93">
            <w:pPr>
              <w:rPr>
                <w:sz w:val="20"/>
                <w:szCs w:val="20"/>
                <w:lang w:val="en-US"/>
              </w:rPr>
            </w:pPr>
          </w:p>
        </w:tc>
      </w:tr>
      <w:tr w:rsidR="00D5165F" w:rsidRPr="006C2145" w14:paraId="791F5046" w14:textId="77777777" w:rsidTr="00747EC6">
        <w:tc>
          <w:tcPr>
            <w:tcW w:w="647" w:type="pct"/>
          </w:tcPr>
          <w:p w14:paraId="64C53842" w14:textId="3ECE3ED7" w:rsidR="00D5165F" w:rsidRPr="00B0539A" w:rsidRDefault="00D5165F" w:rsidP="00733C2F">
            <w:pPr>
              <w:rPr>
                <w:sz w:val="20"/>
                <w:szCs w:val="20"/>
              </w:rPr>
            </w:pPr>
            <w:r w:rsidRPr="00B0539A">
              <w:rPr>
                <w:sz w:val="20"/>
                <w:szCs w:val="20"/>
              </w:rPr>
              <w:t>Smoking</w:t>
            </w:r>
          </w:p>
        </w:tc>
        <w:tc>
          <w:tcPr>
            <w:tcW w:w="1451" w:type="pct"/>
          </w:tcPr>
          <w:p w14:paraId="7D0C15AA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20161: Pack years of smoking</w:t>
            </w:r>
          </w:p>
        </w:tc>
        <w:tc>
          <w:tcPr>
            <w:tcW w:w="1789" w:type="pct"/>
          </w:tcPr>
          <w:p w14:paraId="53A804DB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Number of cigarettes per day / 20 * (Age stopped smoking - Age start smoking)</w:t>
            </w:r>
          </w:p>
        </w:tc>
        <w:tc>
          <w:tcPr>
            <w:tcW w:w="1113" w:type="pct"/>
          </w:tcPr>
          <w:p w14:paraId="6FCF2730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</w:p>
        </w:tc>
      </w:tr>
      <w:tr w:rsidR="00D5165F" w:rsidRPr="006C2145" w14:paraId="513B7633" w14:textId="77777777" w:rsidTr="00747EC6">
        <w:tc>
          <w:tcPr>
            <w:tcW w:w="647" w:type="pct"/>
          </w:tcPr>
          <w:p w14:paraId="415786BD" w14:textId="77777777" w:rsidR="00D5165F" w:rsidRPr="00B0539A" w:rsidRDefault="00D5165F" w:rsidP="00733C2F">
            <w:pPr>
              <w:rPr>
                <w:sz w:val="20"/>
                <w:szCs w:val="20"/>
              </w:rPr>
            </w:pPr>
            <w:proofErr w:type="spellStart"/>
            <w:r w:rsidRPr="00B0539A">
              <w:rPr>
                <w:sz w:val="20"/>
                <w:szCs w:val="20"/>
              </w:rPr>
              <w:t>Sedentary</w:t>
            </w:r>
            <w:proofErr w:type="spellEnd"/>
            <w:r w:rsidRPr="00B0539A">
              <w:rPr>
                <w:sz w:val="20"/>
                <w:szCs w:val="20"/>
              </w:rPr>
              <w:t xml:space="preserve"> </w:t>
            </w:r>
            <w:proofErr w:type="spellStart"/>
            <w:r w:rsidRPr="00B0539A">
              <w:rPr>
                <w:sz w:val="20"/>
                <w:szCs w:val="20"/>
              </w:rPr>
              <w:t>behavior</w:t>
            </w:r>
            <w:proofErr w:type="spellEnd"/>
          </w:p>
        </w:tc>
        <w:tc>
          <w:tcPr>
            <w:tcW w:w="1451" w:type="pct"/>
          </w:tcPr>
          <w:p w14:paraId="55D8DD7F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1070: Time spent watching TV</w:t>
            </w:r>
          </w:p>
          <w:p w14:paraId="7BB62CFF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1080: Time spent using computer</w:t>
            </w:r>
          </w:p>
          <w:p w14:paraId="16E92701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1090: Time spent driving</w:t>
            </w:r>
          </w:p>
        </w:tc>
        <w:tc>
          <w:tcPr>
            <w:tcW w:w="1789" w:type="pct"/>
          </w:tcPr>
          <w:p w14:paraId="098A084A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Total sedentary behavior was calculated by adding up time spent watching television, time spent using computer and time spent driving. </w:t>
            </w:r>
          </w:p>
          <w:p w14:paraId="0F6CB7D5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Sedentary behavior while working was not included in our calculation. </w:t>
            </w:r>
          </w:p>
        </w:tc>
        <w:tc>
          <w:tcPr>
            <w:tcW w:w="1113" w:type="pct"/>
          </w:tcPr>
          <w:p w14:paraId="58D51BA7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The data was corrected by a truncation to 24h, if the sum was &gt;24h.  </w:t>
            </w:r>
          </w:p>
          <w:p w14:paraId="0292B521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Whenever there was a missing in either variable, the total sedentary behavior was considered as missing (n = 19,038)</w:t>
            </w:r>
          </w:p>
        </w:tc>
      </w:tr>
      <w:tr w:rsidR="00D5165F" w:rsidRPr="006C2145" w14:paraId="5E3440FD" w14:textId="77777777" w:rsidTr="00747EC6">
        <w:tc>
          <w:tcPr>
            <w:tcW w:w="647" w:type="pct"/>
          </w:tcPr>
          <w:p w14:paraId="713259BE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proofErr w:type="spellStart"/>
            <w:r w:rsidRPr="00B0539A">
              <w:rPr>
                <w:sz w:val="20"/>
                <w:szCs w:val="20"/>
              </w:rPr>
              <w:t>Socio-economic</w:t>
            </w:r>
            <w:proofErr w:type="spellEnd"/>
            <w:r w:rsidRPr="00B0539A">
              <w:rPr>
                <w:sz w:val="20"/>
                <w:szCs w:val="20"/>
              </w:rPr>
              <w:t xml:space="preserve"> </w:t>
            </w:r>
            <w:proofErr w:type="spellStart"/>
            <w:r w:rsidRPr="00B0539A">
              <w:rPr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1451" w:type="pct"/>
          </w:tcPr>
          <w:p w14:paraId="33A9CF5A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ID 22189: Townsend deprivation index at recruitment</w:t>
            </w:r>
          </w:p>
        </w:tc>
        <w:tc>
          <w:tcPr>
            <w:tcW w:w="1789" w:type="pct"/>
          </w:tcPr>
          <w:p w14:paraId="148476F5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A composite score of employment, ownership of car and home, household overcrowding and postcode; higher values indicate a higher degree of deprivation.</w:t>
            </w:r>
          </w:p>
        </w:tc>
        <w:tc>
          <w:tcPr>
            <w:tcW w:w="1113" w:type="pct"/>
          </w:tcPr>
          <w:p w14:paraId="38D43E84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The calculation happens prior to participating. </w:t>
            </w:r>
          </w:p>
          <w:p w14:paraId="416F198E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The values are rounded to 2 decimal places.</w:t>
            </w:r>
          </w:p>
        </w:tc>
      </w:tr>
      <w:tr w:rsidR="00D5165F" w:rsidRPr="006C2145" w14:paraId="74841C1D" w14:textId="77777777" w:rsidTr="00747EC6">
        <w:tc>
          <w:tcPr>
            <w:tcW w:w="5000" w:type="pct"/>
            <w:gridSpan w:val="4"/>
          </w:tcPr>
          <w:p w14:paraId="3833BEBF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CSE: Certificate of Secondary Education; HNC: Higher National Certificate; MET: Metabolic equivalent of task; NVQ: National Vocational Qualification</w:t>
            </w:r>
          </w:p>
          <w:p w14:paraId="34296574" w14:textId="77777777" w:rsidR="00D5165F" w:rsidRPr="00B0539A" w:rsidRDefault="00D5165F" w:rsidP="00733C2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B0539A">
              <w:rPr>
                <w:b/>
                <w:bCs/>
                <w:sz w:val="20"/>
                <w:szCs w:val="20"/>
                <w:lang w:val="en-US"/>
              </w:rPr>
              <w:t>Literature</w:t>
            </w:r>
          </w:p>
          <w:p w14:paraId="3325D23B" w14:textId="77777777" w:rsidR="00D5165F" w:rsidRPr="00B0539A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>[1] Bradbury KE, Murphy N, Key TJ. Diet and colorectal cancer in UK Biobank: a prospective study. International Journal of Epidemiology. 2019;49(1):246-58. doi:10.1093/</w:t>
            </w:r>
            <w:proofErr w:type="spellStart"/>
            <w:r w:rsidRPr="00B0539A">
              <w:rPr>
                <w:sz w:val="20"/>
                <w:szCs w:val="20"/>
                <w:lang w:val="en-US"/>
              </w:rPr>
              <w:t>ije</w:t>
            </w:r>
            <w:proofErr w:type="spellEnd"/>
            <w:r w:rsidRPr="00B0539A">
              <w:rPr>
                <w:sz w:val="20"/>
                <w:szCs w:val="20"/>
                <w:lang w:val="en-US"/>
              </w:rPr>
              <w:t>/dyz064</w:t>
            </w:r>
          </w:p>
          <w:p w14:paraId="4CFEF906" w14:textId="77777777" w:rsidR="00D5165F" w:rsidRPr="001D6554" w:rsidRDefault="00D5165F" w:rsidP="00733C2F">
            <w:pPr>
              <w:rPr>
                <w:sz w:val="20"/>
                <w:szCs w:val="20"/>
                <w:lang w:val="en-US"/>
              </w:rPr>
            </w:pPr>
            <w:r w:rsidRPr="00B0539A">
              <w:rPr>
                <w:sz w:val="20"/>
                <w:szCs w:val="20"/>
                <w:lang w:val="en-US"/>
              </w:rPr>
              <w:t xml:space="preserve">[2] </w:t>
            </w:r>
            <w:proofErr w:type="spellStart"/>
            <w:r w:rsidRPr="00B0539A">
              <w:rPr>
                <w:sz w:val="20"/>
                <w:szCs w:val="20"/>
                <w:lang w:val="en-US"/>
              </w:rPr>
              <w:t>Lourida</w:t>
            </w:r>
            <w:proofErr w:type="spellEnd"/>
            <w:r w:rsidRPr="00B0539A">
              <w:rPr>
                <w:sz w:val="20"/>
                <w:szCs w:val="20"/>
                <w:lang w:val="en-US"/>
              </w:rPr>
              <w:t xml:space="preserve"> I, Hannon E, </w:t>
            </w:r>
            <w:proofErr w:type="spellStart"/>
            <w:r w:rsidRPr="00B0539A">
              <w:rPr>
                <w:sz w:val="20"/>
                <w:szCs w:val="20"/>
                <w:lang w:val="en-US"/>
              </w:rPr>
              <w:t>Littlejohns</w:t>
            </w:r>
            <w:proofErr w:type="spellEnd"/>
            <w:r w:rsidRPr="00B0539A">
              <w:rPr>
                <w:sz w:val="20"/>
                <w:szCs w:val="20"/>
                <w:lang w:val="en-US"/>
              </w:rPr>
              <w:t xml:space="preserve"> TJ, et al. Association of Lifestyle and Genetic Risk </w:t>
            </w:r>
            <w:proofErr w:type="gramStart"/>
            <w:r w:rsidRPr="00B0539A">
              <w:rPr>
                <w:sz w:val="20"/>
                <w:szCs w:val="20"/>
                <w:lang w:val="en-US"/>
              </w:rPr>
              <w:t>With</w:t>
            </w:r>
            <w:proofErr w:type="gramEnd"/>
            <w:r w:rsidRPr="00B0539A">
              <w:rPr>
                <w:sz w:val="20"/>
                <w:szCs w:val="20"/>
                <w:lang w:val="en-US"/>
              </w:rPr>
              <w:t xml:space="preserve"> Incidence of Dementia. </w:t>
            </w:r>
            <w:r w:rsidRPr="001D6554">
              <w:rPr>
                <w:sz w:val="20"/>
                <w:szCs w:val="20"/>
                <w:lang w:val="en-US"/>
              </w:rPr>
              <w:t>JAMA. 2019;322(5):430-7. doi:10.1001/jama.2019.9879</w:t>
            </w:r>
          </w:p>
          <w:p w14:paraId="6CA441FB" w14:textId="77777777" w:rsidR="00D5165F" w:rsidRPr="00FC10CA" w:rsidRDefault="00D5165F" w:rsidP="00733C2F">
            <w:pPr>
              <w:rPr>
                <w:sz w:val="20"/>
                <w:szCs w:val="20"/>
                <w:lang w:val="en-US"/>
              </w:rPr>
            </w:pPr>
            <w:r w:rsidRPr="00FC10CA">
              <w:rPr>
                <w:sz w:val="20"/>
                <w:szCs w:val="20"/>
                <w:lang w:val="en-US"/>
              </w:rPr>
              <w:t>[3] UK Biobank. Guidelines for data processing and analysis of IPAQ. Available at</w:t>
            </w:r>
            <w:r>
              <w:rPr>
                <w:sz w:val="20"/>
                <w:szCs w:val="20"/>
                <w:lang w:val="en-US"/>
              </w:rPr>
              <w:t>:</w:t>
            </w:r>
            <w:r w:rsidRPr="00FC10CA">
              <w:rPr>
                <w:sz w:val="20"/>
                <w:szCs w:val="20"/>
                <w:lang w:val="en-US"/>
              </w:rPr>
              <w:t xml:space="preserve"> https://biobank.ctsu.ox.ac.uk/crystal/refer.cgi?id=540</w:t>
            </w:r>
          </w:p>
        </w:tc>
      </w:tr>
    </w:tbl>
    <w:p w14:paraId="48DC932C" w14:textId="487CB5B8" w:rsidR="00503A5D" w:rsidRPr="00503A5D" w:rsidRDefault="00503A5D" w:rsidP="00503A5D">
      <w:pPr>
        <w:rPr>
          <w:lang w:val="en-US" w:eastAsia="en-US"/>
        </w:rPr>
        <w:sectPr w:rsidR="00503A5D" w:rsidRPr="00503A5D" w:rsidSect="00B45AD6">
          <w:pgSz w:w="16838" w:h="11906" w:orient="landscape"/>
          <w:pgMar w:top="1417" w:right="1134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51E67D32" w14:textId="74229D59" w:rsidR="00C21920" w:rsidRDefault="00C21920" w:rsidP="00C21920">
      <w:pPr>
        <w:pStyle w:val="berschrift1"/>
      </w:pPr>
      <w:bookmarkStart w:id="3" w:name="_Toc172034040"/>
      <w:r>
        <w:lastRenderedPageBreak/>
        <w:t>Missing information for covariates</w:t>
      </w:r>
      <w:r w:rsidR="009A0C92">
        <w:t xml:space="preserve"> by fPC score quantiles</w:t>
      </w:r>
      <w:bookmarkEnd w:id="3"/>
    </w:p>
    <w:tbl>
      <w:tblPr>
        <w:tblStyle w:val="TabellemithellemGitternetz"/>
        <w:tblW w:w="5068" w:type="pct"/>
        <w:tblLook w:val="0420" w:firstRow="1" w:lastRow="0" w:firstColumn="0" w:lastColumn="0" w:noHBand="0" w:noVBand="1"/>
      </w:tblPr>
      <w:tblGrid>
        <w:gridCol w:w="3065"/>
        <w:gridCol w:w="1425"/>
        <w:gridCol w:w="1426"/>
        <w:gridCol w:w="1426"/>
        <w:gridCol w:w="1426"/>
        <w:gridCol w:w="1425"/>
        <w:gridCol w:w="1426"/>
        <w:gridCol w:w="1426"/>
        <w:gridCol w:w="1426"/>
      </w:tblGrid>
      <w:tr w:rsidR="00C21920" w:rsidRPr="00C302CA" w14:paraId="71F4C44F" w14:textId="77777777" w:rsidTr="00C21920">
        <w:tc>
          <w:tcPr>
            <w:tcW w:w="3065" w:type="dxa"/>
            <w:vMerge w:val="restart"/>
          </w:tcPr>
          <w:p w14:paraId="3254880C" w14:textId="639FEAEF" w:rsidR="00C21920" w:rsidRPr="00C302CA" w:rsidRDefault="00C21920" w:rsidP="00C400BA">
            <w:pPr>
              <w:pStyle w:val="KeinLeerraum"/>
              <w:jc w:val="left"/>
            </w:pPr>
            <w:r w:rsidRPr="615CF41A">
              <w:rPr>
                <w:b/>
              </w:rPr>
              <w:t>Characteristic</w:t>
            </w:r>
          </w:p>
        </w:tc>
        <w:tc>
          <w:tcPr>
            <w:tcW w:w="2851" w:type="dxa"/>
            <w:gridSpan w:val="2"/>
          </w:tcPr>
          <w:p w14:paraId="6FF3FA57" w14:textId="1618EC59" w:rsidR="00C21920" w:rsidRPr="00C302CA" w:rsidRDefault="00C21920" w:rsidP="00C400BA">
            <w:pPr>
              <w:pStyle w:val="KeinLeerraum"/>
              <w:jc w:val="center"/>
              <w:rPr>
                <w:b/>
                <w:bCs w:val="0"/>
              </w:rPr>
            </w:pPr>
            <w:r w:rsidRPr="00C302CA">
              <w:rPr>
                <w:b/>
                <w:bCs w:val="0"/>
              </w:rPr>
              <w:t>fPC</w:t>
            </w:r>
            <w:r w:rsidR="009A0C92">
              <w:rPr>
                <w:b/>
                <w:bCs w:val="0"/>
              </w:rPr>
              <w:t>1</w:t>
            </w:r>
          </w:p>
        </w:tc>
        <w:tc>
          <w:tcPr>
            <w:tcW w:w="2852" w:type="dxa"/>
            <w:gridSpan w:val="2"/>
          </w:tcPr>
          <w:p w14:paraId="7DD7CE78" w14:textId="77777777" w:rsidR="00C21920" w:rsidRPr="00C302CA" w:rsidRDefault="00C21920" w:rsidP="00C400BA">
            <w:pPr>
              <w:pStyle w:val="KeinLeerraum"/>
              <w:jc w:val="center"/>
              <w:rPr>
                <w:rFonts w:eastAsia="Helvetica"/>
                <w:b/>
                <w:color w:val="000000"/>
              </w:rPr>
            </w:pPr>
            <w:r>
              <w:rPr>
                <w:rFonts w:eastAsia="Helvetica"/>
                <w:b/>
                <w:color w:val="000000"/>
              </w:rPr>
              <w:t>fPC2</w:t>
            </w:r>
          </w:p>
        </w:tc>
        <w:tc>
          <w:tcPr>
            <w:tcW w:w="2851" w:type="dxa"/>
            <w:gridSpan w:val="2"/>
          </w:tcPr>
          <w:p w14:paraId="5B18BCF7" w14:textId="77777777" w:rsidR="00C21920" w:rsidRPr="00C302CA" w:rsidRDefault="00C21920" w:rsidP="00C400BA">
            <w:pPr>
              <w:pStyle w:val="KeinLeerraum"/>
              <w:jc w:val="center"/>
              <w:rPr>
                <w:rFonts w:eastAsia="Helvetica"/>
                <w:b/>
                <w:color w:val="000000"/>
              </w:rPr>
            </w:pPr>
            <w:r>
              <w:rPr>
                <w:rFonts w:eastAsia="Helvetica"/>
                <w:b/>
                <w:color w:val="000000"/>
              </w:rPr>
              <w:t>fPC3</w:t>
            </w:r>
          </w:p>
        </w:tc>
        <w:tc>
          <w:tcPr>
            <w:tcW w:w="2852" w:type="dxa"/>
            <w:gridSpan w:val="2"/>
          </w:tcPr>
          <w:p w14:paraId="5F1634CF" w14:textId="77777777" w:rsidR="00C21920" w:rsidRPr="00C302CA" w:rsidRDefault="00C21920" w:rsidP="00C400BA">
            <w:pPr>
              <w:pStyle w:val="KeinLeerraum"/>
              <w:jc w:val="center"/>
              <w:rPr>
                <w:rFonts w:eastAsia="Helvetica"/>
                <w:b/>
                <w:color w:val="000000"/>
              </w:rPr>
            </w:pPr>
            <w:r>
              <w:rPr>
                <w:rFonts w:eastAsia="Helvetica"/>
                <w:b/>
                <w:color w:val="000000"/>
              </w:rPr>
              <w:t>fPC4</w:t>
            </w:r>
          </w:p>
        </w:tc>
      </w:tr>
      <w:tr w:rsidR="00C21920" w:rsidRPr="00C302CA" w14:paraId="15DF96D8" w14:textId="77777777" w:rsidTr="00C21920">
        <w:tc>
          <w:tcPr>
            <w:tcW w:w="3065" w:type="dxa"/>
            <w:vMerge/>
          </w:tcPr>
          <w:p w14:paraId="561C061B" w14:textId="77777777" w:rsidR="00C21920" w:rsidRPr="00004B00" w:rsidRDefault="00C21920" w:rsidP="00C400BA">
            <w:pPr>
              <w:pStyle w:val="KeinLeerraum"/>
              <w:jc w:val="left"/>
              <w:rPr>
                <w:b/>
                <w:bCs w:val="0"/>
              </w:rPr>
            </w:pPr>
          </w:p>
        </w:tc>
        <w:tc>
          <w:tcPr>
            <w:tcW w:w="1425" w:type="dxa"/>
          </w:tcPr>
          <w:p w14:paraId="0C2319F2" w14:textId="77777777" w:rsidR="00C21920" w:rsidRPr="00C302CA" w:rsidRDefault="00C21920" w:rsidP="00C400BA">
            <w:pPr>
              <w:pStyle w:val="KeinLeerraum"/>
              <w:jc w:val="center"/>
              <w:rPr>
                <w:b/>
                <w:bCs w:val="0"/>
              </w:rPr>
            </w:pPr>
            <w:r w:rsidRPr="00C302CA">
              <w:rPr>
                <w:b/>
                <w:bCs w:val="0"/>
              </w:rPr>
              <w:t>Q1</w:t>
            </w:r>
          </w:p>
        </w:tc>
        <w:tc>
          <w:tcPr>
            <w:tcW w:w="1426" w:type="dxa"/>
          </w:tcPr>
          <w:p w14:paraId="39A70E1D" w14:textId="77777777" w:rsidR="00C21920" w:rsidRPr="00C302CA" w:rsidRDefault="00C21920" w:rsidP="00C400BA">
            <w:pPr>
              <w:pStyle w:val="KeinLeerraum"/>
              <w:jc w:val="center"/>
              <w:rPr>
                <w:b/>
                <w:bCs w:val="0"/>
              </w:rPr>
            </w:pPr>
            <w:r w:rsidRPr="00C302CA">
              <w:rPr>
                <w:b/>
                <w:bCs w:val="0"/>
              </w:rPr>
              <w:t>Q4</w:t>
            </w:r>
          </w:p>
        </w:tc>
        <w:tc>
          <w:tcPr>
            <w:tcW w:w="1426" w:type="dxa"/>
          </w:tcPr>
          <w:p w14:paraId="58D54706" w14:textId="77777777" w:rsidR="00C21920" w:rsidRPr="00C302CA" w:rsidRDefault="00C21920" w:rsidP="00C400BA">
            <w:pPr>
              <w:pStyle w:val="KeinLeerraum"/>
              <w:jc w:val="center"/>
              <w:rPr>
                <w:bCs w:val="0"/>
              </w:rPr>
            </w:pPr>
            <w:r w:rsidRPr="00C302CA">
              <w:rPr>
                <w:rFonts w:eastAsia="Helvetica"/>
                <w:b/>
                <w:color w:val="000000"/>
              </w:rPr>
              <w:t>Q1</w:t>
            </w:r>
          </w:p>
        </w:tc>
        <w:tc>
          <w:tcPr>
            <w:tcW w:w="1426" w:type="dxa"/>
          </w:tcPr>
          <w:p w14:paraId="09129EE1" w14:textId="77777777" w:rsidR="00C21920" w:rsidRPr="00C302CA" w:rsidRDefault="00C21920" w:rsidP="00C400BA">
            <w:pPr>
              <w:pStyle w:val="KeinLeerraum"/>
              <w:jc w:val="center"/>
              <w:rPr>
                <w:bCs w:val="0"/>
              </w:rPr>
            </w:pPr>
            <w:r w:rsidRPr="00C302CA">
              <w:rPr>
                <w:rFonts w:eastAsia="Helvetica"/>
                <w:b/>
                <w:color w:val="000000"/>
              </w:rPr>
              <w:t>Q4</w:t>
            </w:r>
          </w:p>
        </w:tc>
        <w:tc>
          <w:tcPr>
            <w:tcW w:w="1425" w:type="dxa"/>
          </w:tcPr>
          <w:p w14:paraId="2A65CE38" w14:textId="77777777" w:rsidR="00C21920" w:rsidRPr="00C302CA" w:rsidRDefault="00C21920" w:rsidP="00C400BA">
            <w:pPr>
              <w:pStyle w:val="KeinLeerraum"/>
              <w:jc w:val="center"/>
              <w:rPr>
                <w:bCs w:val="0"/>
              </w:rPr>
            </w:pPr>
            <w:r w:rsidRPr="00C302CA">
              <w:rPr>
                <w:rFonts w:eastAsia="Helvetica"/>
                <w:b/>
                <w:color w:val="000000"/>
              </w:rPr>
              <w:t>Q1</w:t>
            </w:r>
          </w:p>
        </w:tc>
        <w:tc>
          <w:tcPr>
            <w:tcW w:w="1426" w:type="dxa"/>
          </w:tcPr>
          <w:p w14:paraId="1EA501D4" w14:textId="77777777" w:rsidR="00C21920" w:rsidRPr="00C302CA" w:rsidRDefault="00C21920" w:rsidP="00C400BA">
            <w:pPr>
              <w:pStyle w:val="KeinLeerraum"/>
              <w:jc w:val="center"/>
              <w:rPr>
                <w:bCs w:val="0"/>
              </w:rPr>
            </w:pPr>
            <w:r w:rsidRPr="00C302CA">
              <w:rPr>
                <w:rFonts w:eastAsia="Helvetica"/>
                <w:b/>
                <w:color w:val="000000"/>
              </w:rPr>
              <w:t>Q4</w:t>
            </w:r>
          </w:p>
        </w:tc>
        <w:tc>
          <w:tcPr>
            <w:tcW w:w="1426" w:type="dxa"/>
          </w:tcPr>
          <w:p w14:paraId="3B43E06E" w14:textId="77777777" w:rsidR="00C21920" w:rsidRPr="00C302CA" w:rsidRDefault="00C21920" w:rsidP="00C400BA">
            <w:pPr>
              <w:pStyle w:val="KeinLeerraum"/>
              <w:jc w:val="center"/>
              <w:rPr>
                <w:bCs w:val="0"/>
              </w:rPr>
            </w:pPr>
            <w:r w:rsidRPr="00C302CA">
              <w:rPr>
                <w:rFonts w:eastAsia="Helvetica"/>
                <w:b/>
                <w:color w:val="000000"/>
              </w:rPr>
              <w:t>Q1</w:t>
            </w:r>
          </w:p>
        </w:tc>
        <w:tc>
          <w:tcPr>
            <w:tcW w:w="1426" w:type="dxa"/>
          </w:tcPr>
          <w:p w14:paraId="3605C191" w14:textId="77777777" w:rsidR="00C21920" w:rsidRPr="00C302CA" w:rsidRDefault="00C21920" w:rsidP="00C400BA">
            <w:pPr>
              <w:pStyle w:val="KeinLeerraum"/>
              <w:jc w:val="center"/>
              <w:rPr>
                <w:bCs w:val="0"/>
              </w:rPr>
            </w:pPr>
            <w:r w:rsidRPr="00C302CA">
              <w:rPr>
                <w:rFonts w:eastAsia="Helvetica"/>
                <w:b/>
                <w:color w:val="000000"/>
              </w:rPr>
              <w:t>Q4</w:t>
            </w:r>
          </w:p>
        </w:tc>
      </w:tr>
      <w:tr w:rsidR="00C21920" w:rsidRPr="00C302CA" w14:paraId="7F3FF839" w14:textId="77777777" w:rsidTr="00C21920">
        <w:tc>
          <w:tcPr>
            <w:tcW w:w="3065" w:type="dxa"/>
          </w:tcPr>
          <w:p w14:paraId="3DAA94AA" w14:textId="77777777" w:rsidR="00C21920" w:rsidRPr="00C302CA" w:rsidRDefault="00C21920" w:rsidP="00C400BA">
            <w:pPr>
              <w:pStyle w:val="KeinLeerraum"/>
              <w:jc w:val="left"/>
            </w:pPr>
            <w:r>
              <w:t>Sex</w:t>
            </w:r>
          </w:p>
        </w:tc>
        <w:tc>
          <w:tcPr>
            <w:tcW w:w="1425" w:type="dxa"/>
          </w:tcPr>
          <w:p w14:paraId="6FE74AFE" w14:textId="50649C59" w:rsidR="00C21920" w:rsidRPr="00C302CA" w:rsidRDefault="00C21920" w:rsidP="00C400BA">
            <w:pPr>
              <w:pStyle w:val="KeinLeerraum"/>
              <w:jc w:val="center"/>
            </w:pPr>
            <w:r>
              <w:t>0</w:t>
            </w:r>
          </w:p>
        </w:tc>
        <w:tc>
          <w:tcPr>
            <w:tcW w:w="1426" w:type="dxa"/>
          </w:tcPr>
          <w:p w14:paraId="61533197" w14:textId="3ECEDFD8" w:rsidR="00C21920" w:rsidRPr="00C302CA" w:rsidRDefault="00C21920" w:rsidP="00C400BA">
            <w:pPr>
              <w:pStyle w:val="KeinLeerraum"/>
              <w:jc w:val="center"/>
            </w:pPr>
            <w:r>
              <w:t>0</w:t>
            </w:r>
          </w:p>
        </w:tc>
        <w:tc>
          <w:tcPr>
            <w:tcW w:w="1426" w:type="dxa"/>
          </w:tcPr>
          <w:p w14:paraId="1F8B6A81" w14:textId="216E2F52" w:rsidR="00C21920" w:rsidRPr="00C302CA" w:rsidRDefault="00C21920" w:rsidP="00C400BA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7E62E040" w14:textId="1B1A2C11" w:rsidR="00C21920" w:rsidRPr="00C302CA" w:rsidRDefault="00C21920" w:rsidP="00C400BA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5" w:type="dxa"/>
          </w:tcPr>
          <w:p w14:paraId="24A2B2CA" w14:textId="56194265" w:rsidR="00C21920" w:rsidRPr="00C302CA" w:rsidRDefault="00C21920" w:rsidP="00C400BA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0A5FBC7C" w14:textId="2214FBB4" w:rsidR="00C21920" w:rsidRPr="00C302CA" w:rsidRDefault="00C21920" w:rsidP="00C400BA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319A850D" w14:textId="1A08E828" w:rsidR="00C21920" w:rsidRPr="00C302CA" w:rsidRDefault="00C21920" w:rsidP="00C400BA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60E9AA87" w14:textId="62BF101C" w:rsidR="00C21920" w:rsidRPr="00C302CA" w:rsidRDefault="00C21920" w:rsidP="00C400BA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</w:tr>
      <w:tr w:rsidR="00C21920" w:rsidRPr="00C302CA" w14:paraId="42A97076" w14:textId="77777777" w:rsidTr="00C21920">
        <w:tc>
          <w:tcPr>
            <w:tcW w:w="3065" w:type="dxa"/>
          </w:tcPr>
          <w:p w14:paraId="75C7437F" w14:textId="77777777" w:rsidR="00C21920" w:rsidRPr="00C302CA" w:rsidRDefault="00C21920" w:rsidP="00C21920">
            <w:pPr>
              <w:pStyle w:val="KeinLeerraum"/>
              <w:jc w:val="left"/>
            </w:pPr>
            <w:r w:rsidRPr="00A76EF8">
              <w:rPr>
                <w:color w:val="auto"/>
              </w:rPr>
              <w:t>Age accelerometry</w:t>
            </w:r>
            <w:r>
              <w:rPr>
                <w:color w:val="auto"/>
              </w:rPr>
              <w:t xml:space="preserve">, </w:t>
            </w:r>
            <w:r w:rsidRPr="00A76EF8">
              <w:rPr>
                <w:color w:val="auto"/>
              </w:rPr>
              <w:t>y</w:t>
            </w:r>
          </w:p>
        </w:tc>
        <w:tc>
          <w:tcPr>
            <w:tcW w:w="1425" w:type="dxa"/>
          </w:tcPr>
          <w:p w14:paraId="7875500D" w14:textId="5BB2EA6B" w:rsidR="00C21920" w:rsidRPr="00C302CA" w:rsidRDefault="00C21920" w:rsidP="00C21920">
            <w:pPr>
              <w:pStyle w:val="KeinLeerraum"/>
              <w:jc w:val="center"/>
            </w:pPr>
            <w:r>
              <w:t>0</w:t>
            </w:r>
          </w:p>
        </w:tc>
        <w:tc>
          <w:tcPr>
            <w:tcW w:w="1426" w:type="dxa"/>
          </w:tcPr>
          <w:p w14:paraId="478CF8BC" w14:textId="79D7F39E" w:rsidR="00C21920" w:rsidRPr="00C302CA" w:rsidRDefault="00C21920" w:rsidP="00C21920">
            <w:pPr>
              <w:pStyle w:val="KeinLeerraum"/>
              <w:jc w:val="center"/>
            </w:pPr>
            <w:r>
              <w:t>0</w:t>
            </w:r>
          </w:p>
        </w:tc>
        <w:tc>
          <w:tcPr>
            <w:tcW w:w="1426" w:type="dxa"/>
          </w:tcPr>
          <w:p w14:paraId="062F2170" w14:textId="6CA9F20D" w:rsidR="00C21920" w:rsidRPr="00C302CA" w:rsidRDefault="00C21920" w:rsidP="00C21920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592270B2" w14:textId="4EB7CE17" w:rsidR="00C21920" w:rsidRPr="00C302CA" w:rsidRDefault="00C21920" w:rsidP="00C21920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5" w:type="dxa"/>
          </w:tcPr>
          <w:p w14:paraId="194A408C" w14:textId="7C6A1B73" w:rsidR="00C21920" w:rsidRPr="00C302CA" w:rsidRDefault="00C21920" w:rsidP="00C21920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509AF334" w14:textId="0DABF57B" w:rsidR="00C21920" w:rsidRPr="00C302CA" w:rsidRDefault="00C21920" w:rsidP="00C21920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63710282" w14:textId="18F515FA" w:rsidR="00C21920" w:rsidRPr="00C302CA" w:rsidRDefault="00C21920" w:rsidP="00C21920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017A0F4B" w14:textId="0D58C455" w:rsidR="00C21920" w:rsidRPr="00C302CA" w:rsidRDefault="00C21920" w:rsidP="00C21920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</w:tr>
      <w:tr w:rsidR="00C21920" w:rsidRPr="00C302CA" w14:paraId="0550FEFC" w14:textId="77777777" w:rsidTr="00C21920">
        <w:tc>
          <w:tcPr>
            <w:tcW w:w="3065" w:type="dxa"/>
          </w:tcPr>
          <w:p w14:paraId="794C2BE4" w14:textId="77777777" w:rsidR="00C21920" w:rsidRPr="00C302CA" w:rsidRDefault="00C21920" w:rsidP="00C21920">
            <w:pPr>
              <w:pStyle w:val="KeinLeerraum"/>
              <w:jc w:val="left"/>
            </w:pPr>
            <w:r w:rsidRPr="00A76EF8">
              <w:rPr>
                <w:color w:val="auto"/>
              </w:rPr>
              <w:t>Average overall acceleration</w:t>
            </w:r>
            <w:r>
              <w:rPr>
                <w:color w:val="auto"/>
              </w:rPr>
              <w:t xml:space="preserve">, </w:t>
            </w:r>
            <w:r w:rsidRPr="00A76EF8">
              <w:rPr>
                <w:color w:val="auto"/>
              </w:rPr>
              <w:t>m</w:t>
            </w:r>
            <w:r w:rsidRPr="00A76EF8">
              <w:rPr>
                <w:i/>
                <w:iCs/>
                <w:color w:val="auto"/>
              </w:rPr>
              <w:t>g</w:t>
            </w:r>
          </w:p>
        </w:tc>
        <w:tc>
          <w:tcPr>
            <w:tcW w:w="1425" w:type="dxa"/>
          </w:tcPr>
          <w:p w14:paraId="7A3CCB00" w14:textId="65953B97" w:rsidR="00C21920" w:rsidRPr="00C302CA" w:rsidRDefault="00C21920" w:rsidP="00C21920">
            <w:pPr>
              <w:pStyle w:val="KeinLeerraum"/>
              <w:jc w:val="center"/>
            </w:pPr>
            <w:r>
              <w:t>0</w:t>
            </w:r>
          </w:p>
        </w:tc>
        <w:tc>
          <w:tcPr>
            <w:tcW w:w="1426" w:type="dxa"/>
          </w:tcPr>
          <w:p w14:paraId="0944C4E7" w14:textId="291BFBC1" w:rsidR="00C21920" w:rsidRPr="00C302CA" w:rsidRDefault="00C21920" w:rsidP="00C21920">
            <w:pPr>
              <w:pStyle w:val="KeinLeerraum"/>
              <w:jc w:val="center"/>
            </w:pPr>
            <w:r>
              <w:t>0</w:t>
            </w:r>
          </w:p>
        </w:tc>
        <w:tc>
          <w:tcPr>
            <w:tcW w:w="1426" w:type="dxa"/>
          </w:tcPr>
          <w:p w14:paraId="2E4275CF" w14:textId="3195E42B" w:rsidR="00C21920" w:rsidRPr="00C302CA" w:rsidRDefault="00C21920" w:rsidP="00C21920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46AE6043" w14:textId="5E5F2348" w:rsidR="00C21920" w:rsidRPr="00C302CA" w:rsidRDefault="00C21920" w:rsidP="00C21920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5" w:type="dxa"/>
          </w:tcPr>
          <w:p w14:paraId="2AAFD0EB" w14:textId="02D95CF3" w:rsidR="00C21920" w:rsidRPr="00C302CA" w:rsidRDefault="00C21920" w:rsidP="00C21920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35EE9466" w14:textId="67CF76F2" w:rsidR="00C21920" w:rsidRPr="00C302CA" w:rsidRDefault="00C21920" w:rsidP="00C21920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1CBFDC68" w14:textId="1D130340" w:rsidR="00C21920" w:rsidRPr="00C302CA" w:rsidRDefault="00C21920" w:rsidP="00C21920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077742F9" w14:textId="7D7076DA" w:rsidR="00C21920" w:rsidRPr="00C302CA" w:rsidRDefault="00C21920" w:rsidP="00C21920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</w:tr>
      <w:tr w:rsidR="004A51DE" w:rsidRPr="00ED7FBB" w14:paraId="48193ADC" w14:textId="77777777" w:rsidTr="00C21920">
        <w:tc>
          <w:tcPr>
            <w:tcW w:w="3065" w:type="dxa"/>
          </w:tcPr>
          <w:p w14:paraId="4F79F33C" w14:textId="3FF03F5B" w:rsidR="004A51DE" w:rsidRPr="00A76EF8" w:rsidRDefault="004A51DE" w:rsidP="004A51DE">
            <w:pPr>
              <w:pStyle w:val="KeinLeerraum"/>
              <w:jc w:val="left"/>
              <w:rPr>
                <w:color w:val="auto"/>
              </w:rPr>
            </w:pPr>
            <w:r>
              <w:rPr>
                <w:color w:val="auto"/>
              </w:rPr>
              <w:t>Light physical activity, min/</w:t>
            </w:r>
            <w:proofErr w:type="spellStart"/>
            <w:r>
              <w:rPr>
                <w:color w:val="auto"/>
              </w:rPr>
              <w:t>wk</w:t>
            </w:r>
            <w:proofErr w:type="spellEnd"/>
          </w:p>
        </w:tc>
        <w:tc>
          <w:tcPr>
            <w:tcW w:w="1425" w:type="dxa"/>
          </w:tcPr>
          <w:p w14:paraId="147524EF" w14:textId="25465208" w:rsidR="004A51DE" w:rsidRDefault="004A51DE" w:rsidP="004A51DE">
            <w:pPr>
              <w:pStyle w:val="KeinLeerraum"/>
              <w:jc w:val="center"/>
            </w:pPr>
            <w:r>
              <w:t>0</w:t>
            </w:r>
          </w:p>
        </w:tc>
        <w:tc>
          <w:tcPr>
            <w:tcW w:w="1426" w:type="dxa"/>
          </w:tcPr>
          <w:p w14:paraId="6D169A05" w14:textId="15C5BAA6" w:rsidR="004A51DE" w:rsidRDefault="004A51DE" w:rsidP="004A51DE">
            <w:pPr>
              <w:pStyle w:val="KeinLeerraum"/>
              <w:jc w:val="center"/>
            </w:pPr>
            <w:r>
              <w:t>0</w:t>
            </w:r>
          </w:p>
        </w:tc>
        <w:tc>
          <w:tcPr>
            <w:tcW w:w="1426" w:type="dxa"/>
          </w:tcPr>
          <w:p w14:paraId="171FB0AC" w14:textId="5D963F8E" w:rsidR="004A51DE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35C97DE4" w14:textId="68110ED6" w:rsidR="004A51DE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5" w:type="dxa"/>
          </w:tcPr>
          <w:p w14:paraId="0DEF71A4" w14:textId="7173294A" w:rsidR="004A51DE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35E763F1" w14:textId="6A03FE41" w:rsidR="004A51DE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08F1D358" w14:textId="363E05EA" w:rsidR="004A51DE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404592B0" w14:textId="0475B6FB" w:rsidR="004A51DE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</w:tr>
      <w:tr w:rsidR="004A51DE" w:rsidRPr="00ED7FBB" w14:paraId="312DFB8D" w14:textId="77777777" w:rsidTr="00C21920">
        <w:tc>
          <w:tcPr>
            <w:tcW w:w="3065" w:type="dxa"/>
          </w:tcPr>
          <w:p w14:paraId="57F02C7E" w14:textId="7EBB5F72" w:rsidR="004A51DE" w:rsidRPr="00A76EF8" w:rsidRDefault="004A51DE" w:rsidP="004A51DE">
            <w:pPr>
              <w:pStyle w:val="KeinLeerraum"/>
              <w:jc w:val="left"/>
              <w:rPr>
                <w:color w:val="auto"/>
              </w:rPr>
            </w:pPr>
            <w:r>
              <w:rPr>
                <w:color w:val="auto"/>
              </w:rPr>
              <w:t>Moderate-to-vigorous physical activity, min/</w:t>
            </w:r>
            <w:proofErr w:type="spellStart"/>
            <w:r>
              <w:rPr>
                <w:color w:val="auto"/>
              </w:rPr>
              <w:t>wk</w:t>
            </w:r>
            <w:proofErr w:type="spellEnd"/>
          </w:p>
        </w:tc>
        <w:tc>
          <w:tcPr>
            <w:tcW w:w="1425" w:type="dxa"/>
          </w:tcPr>
          <w:p w14:paraId="33E7B837" w14:textId="35B994FE" w:rsidR="004A51DE" w:rsidRDefault="004A51DE" w:rsidP="004A51DE">
            <w:pPr>
              <w:pStyle w:val="KeinLeerraum"/>
              <w:jc w:val="center"/>
            </w:pPr>
            <w:r>
              <w:t>0</w:t>
            </w:r>
          </w:p>
        </w:tc>
        <w:tc>
          <w:tcPr>
            <w:tcW w:w="1426" w:type="dxa"/>
          </w:tcPr>
          <w:p w14:paraId="5B92D2AC" w14:textId="2B95AE1D" w:rsidR="004A51DE" w:rsidRDefault="004A51DE" w:rsidP="004A51DE">
            <w:pPr>
              <w:pStyle w:val="KeinLeerraum"/>
              <w:jc w:val="center"/>
            </w:pPr>
            <w:r>
              <w:t>0</w:t>
            </w:r>
          </w:p>
        </w:tc>
        <w:tc>
          <w:tcPr>
            <w:tcW w:w="1426" w:type="dxa"/>
          </w:tcPr>
          <w:p w14:paraId="2AA8EF45" w14:textId="28456035" w:rsidR="004A51DE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2DEFFB4A" w14:textId="0888AAA6" w:rsidR="004A51DE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5" w:type="dxa"/>
          </w:tcPr>
          <w:p w14:paraId="6A881BD3" w14:textId="7E074A2A" w:rsidR="004A51DE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02A0549C" w14:textId="78B51F5F" w:rsidR="004A51DE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5BDA87D0" w14:textId="578171ED" w:rsidR="004A51DE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699917AB" w14:textId="1BFC7907" w:rsidR="004A51DE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</w:tr>
      <w:tr w:rsidR="004A51DE" w:rsidRPr="00C302CA" w14:paraId="7C21606B" w14:textId="77777777" w:rsidTr="00C21920">
        <w:tc>
          <w:tcPr>
            <w:tcW w:w="3065" w:type="dxa"/>
          </w:tcPr>
          <w:p w14:paraId="0F52C9B0" w14:textId="77777777" w:rsidR="004A51DE" w:rsidRPr="00C302CA" w:rsidRDefault="004A51DE" w:rsidP="004A51DE">
            <w:pPr>
              <w:pStyle w:val="KeinLeerraum"/>
              <w:jc w:val="left"/>
            </w:pPr>
            <w:r w:rsidRPr="00A76EF8">
              <w:rPr>
                <w:color w:val="auto"/>
              </w:rPr>
              <w:t>Height</w:t>
            </w:r>
            <w:r>
              <w:rPr>
                <w:color w:val="auto"/>
              </w:rPr>
              <w:t xml:space="preserve">, </w:t>
            </w:r>
            <w:r w:rsidRPr="00A76EF8">
              <w:rPr>
                <w:color w:val="auto"/>
              </w:rPr>
              <w:t>cm</w:t>
            </w:r>
          </w:p>
        </w:tc>
        <w:tc>
          <w:tcPr>
            <w:tcW w:w="1425" w:type="dxa"/>
          </w:tcPr>
          <w:p w14:paraId="76102AFE" w14:textId="766F6F12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67</w:t>
            </w:r>
          </w:p>
        </w:tc>
        <w:tc>
          <w:tcPr>
            <w:tcW w:w="1426" w:type="dxa"/>
          </w:tcPr>
          <w:p w14:paraId="654E4C1B" w14:textId="2C050345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24</w:t>
            </w:r>
          </w:p>
        </w:tc>
        <w:tc>
          <w:tcPr>
            <w:tcW w:w="1426" w:type="dxa"/>
          </w:tcPr>
          <w:p w14:paraId="07CA8F23" w14:textId="575B401D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39</w:t>
            </w:r>
          </w:p>
        </w:tc>
        <w:tc>
          <w:tcPr>
            <w:tcW w:w="1426" w:type="dxa"/>
          </w:tcPr>
          <w:p w14:paraId="00E1F7B4" w14:textId="62B76E67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30</w:t>
            </w:r>
          </w:p>
        </w:tc>
        <w:tc>
          <w:tcPr>
            <w:tcW w:w="1425" w:type="dxa"/>
          </w:tcPr>
          <w:p w14:paraId="77E85A87" w14:textId="32134567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44</w:t>
            </w:r>
          </w:p>
        </w:tc>
        <w:tc>
          <w:tcPr>
            <w:tcW w:w="1426" w:type="dxa"/>
          </w:tcPr>
          <w:p w14:paraId="27E5D858" w14:textId="285A4E0C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33</w:t>
            </w:r>
          </w:p>
        </w:tc>
        <w:tc>
          <w:tcPr>
            <w:tcW w:w="1426" w:type="dxa"/>
          </w:tcPr>
          <w:p w14:paraId="37A96B2E" w14:textId="2B70DCBB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29</w:t>
            </w:r>
          </w:p>
        </w:tc>
        <w:tc>
          <w:tcPr>
            <w:tcW w:w="1426" w:type="dxa"/>
          </w:tcPr>
          <w:p w14:paraId="79819AED" w14:textId="23D0B885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33</w:t>
            </w:r>
          </w:p>
        </w:tc>
      </w:tr>
      <w:tr w:rsidR="004A51DE" w:rsidRPr="00C21920" w14:paraId="5B7242F2" w14:textId="77777777" w:rsidTr="00C21920">
        <w:tc>
          <w:tcPr>
            <w:tcW w:w="3065" w:type="dxa"/>
          </w:tcPr>
          <w:p w14:paraId="277CDF7C" w14:textId="77777777" w:rsidR="004A51DE" w:rsidRPr="00C302CA" w:rsidRDefault="004A51DE" w:rsidP="004A51DE">
            <w:pPr>
              <w:pStyle w:val="KeinLeerraum"/>
              <w:jc w:val="left"/>
            </w:pPr>
            <w:r w:rsidRPr="00A76EF8">
              <w:rPr>
                <w:color w:val="auto"/>
              </w:rPr>
              <w:t>Body mass index</w:t>
            </w:r>
            <w:r>
              <w:rPr>
                <w:color w:val="auto"/>
              </w:rPr>
              <w:t xml:space="preserve">, </w:t>
            </w:r>
            <w:r w:rsidRPr="00A76EF8">
              <w:rPr>
                <w:color w:val="auto"/>
              </w:rPr>
              <w:t>kg/m</w:t>
            </w:r>
            <w:r w:rsidRPr="00A76EF8">
              <w:rPr>
                <w:color w:val="auto"/>
                <w:vertAlign w:val="superscript"/>
              </w:rPr>
              <w:t>2</w:t>
            </w:r>
          </w:p>
        </w:tc>
        <w:tc>
          <w:tcPr>
            <w:tcW w:w="1425" w:type="dxa"/>
          </w:tcPr>
          <w:p w14:paraId="7C966033" w14:textId="2B142A9C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93</w:t>
            </w:r>
          </w:p>
        </w:tc>
        <w:tc>
          <w:tcPr>
            <w:tcW w:w="1426" w:type="dxa"/>
          </w:tcPr>
          <w:p w14:paraId="2FF581A9" w14:textId="3FB37E03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32</w:t>
            </w:r>
          </w:p>
        </w:tc>
        <w:tc>
          <w:tcPr>
            <w:tcW w:w="1426" w:type="dxa"/>
          </w:tcPr>
          <w:p w14:paraId="787BF10E" w14:textId="63F5FCAC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51</w:t>
            </w:r>
          </w:p>
        </w:tc>
        <w:tc>
          <w:tcPr>
            <w:tcW w:w="1426" w:type="dxa"/>
          </w:tcPr>
          <w:p w14:paraId="45DB9CEC" w14:textId="6EEB4C8A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41</w:t>
            </w:r>
          </w:p>
        </w:tc>
        <w:tc>
          <w:tcPr>
            <w:tcW w:w="1425" w:type="dxa"/>
          </w:tcPr>
          <w:p w14:paraId="151FE6E0" w14:textId="53E44637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57</w:t>
            </w:r>
          </w:p>
        </w:tc>
        <w:tc>
          <w:tcPr>
            <w:tcW w:w="1426" w:type="dxa"/>
          </w:tcPr>
          <w:p w14:paraId="03E8CA63" w14:textId="77667E06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42</w:t>
            </w:r>
          </w:p>
        </w:tc>
        <w:tc>
          <w:tcPr>
            <w:tcW w:w="1426" w:type="dxa"/>
          </w:tcPr>
          <w:p w14:paraId="14A8F57C" w14:textId="31FDA869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40</w:t>
            </w:r>
          </w:p>
        </w:tc>
        <w:tc>
          <w:tcPr>
            <w:tcW w:w="1426" w:type="dxa"/>
          </w:tcPr>
          <w:p w14:paraId="30DE4E65" w14:textId="6B32A446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41</w:t>
            </w:r>
          </w:p>
        </w:tc>
      </w:tr>
      <w:tr w:rsidR="004A51DE" w:rsidRPr="00C302CA" w14:paraId="41E5EB57" w14:textId="77777777" w:rsidTr="00C21920">
        <w:tc>
          <w:tcPr>
            <w:tcW w:w="3065" w:type="dxa"/>
          </w:tcPr>
          <w:p w14:paraId="497F17FA" w14:textId="77777777" w:rsidR="004A51DE" w:rsidRPr="00C302CA" w:rsidRDefault="004A51DE" w:rsidP="004A51DE">
            <w:pPr>
              <w:pStyle w:val="KeinLeerraum"/>
              <w:jc w:val="left"/>
            </w:pPr>
            <w:r w:rsidRPr="00A76EF8">
              <w:rPr>
                <w:color w:val="auto"/>
              </w:rPr>
              <w:t>Townsend Index of Deprivation</w:t>
            </w:r>
          </w:p>
        </w:tc>
        <w:tc>
          <w:tcPr>
            <w:tcW w:w="1425" w:type="dxa"/>
          </w:tcPr>
          <w:p w14:paraId="2BC7B866" w14:textId="6496B899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35</w:t>
            </w:r>
          </w:p>
        </w:tc>
        <w:tc>
          <w:tcPr>
            <w:tcW w:w="1426" w:type="dxa"/>
          </w:tcPr>
          <w:p w14:paraId="27F9EE15" w14:textId="0534BB99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21</w:t>
            </w:r>
          </w:p>
        </w:tc>
        <w:tc>
          <w:tcPr>
            <w:tcW w:w="1426" w:type="dxa"/>
          </w:tcPr>
          <w:p w14:paraId="3A2F6AFB" w14:textId="530D9347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21</w:t>
            </w:r>
          </w:p>
        </w:tc>
        <w:tc>
          <w:tcPr>
            <w:tcW w:w="1426" w:type="dxa"/>
          </w:tcPr>
          <w:p w14:paraId="4827E05F" w14:textId="4AD7FB8F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20</w:t>
            </w:r>
          </w:p>
        </w:tc>
        <w:tc>
          <w:tcPr>
            <w:tcW w:w="1425" w:type="dxa"/>
          </w:tcPr>
          <w:p w14:paraId="3CD77766" w14:textId="5ADA84F3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26</w:t>
            </w:r>
          </w:p>
        </w:tc>
        <w:tc>
          <w:tcPr>
            <w:tcW w:w="1426" w:type="dxa"/>
          </w:tcPr>
          <w:p w14:paraId="310C6A8F" w14:textId="0C2B3C9E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16</w:t>
            </w:r>
          </w:p>
        </w:tc>
        <w:tc>
          <w:tcPr>
            <w:tcW w:w="1426" w:type="dxa"/>
          </w:tcPr>
          <w:p w14:paraId="4460B602" w14:textId="71C120CF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22</w:t>
            </w:r>
          </w:p>
        </w:tc>
        <w:tc>
          <w:tcPr>
            <w:tcW w:w="1426" w:type="dxa"/>
          </w:tcPr>
          <w:p w14:paraId="4D333E32" w14:textId="191493DF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19</w:t>
            </w:r>
          </w:p>
        </w:tc>
      </w:tr>
      <w:tr w:rsidR="004A51DE" w:rsidRPr="00C302CA" w14:paraId="5EF22F57" w14:textId="77777777" w:rsidTr="00C21920">
        <w:tc>
          <w:tcPr>
            <w:tcW w:w="3065" w:type="dxa"/>
          </w:tcPr>
          <w:p w14:paraId="2C824704" w14:textId="77777777" w:rsidR="004A51DE" w:rsidRPr="00C302CA" w:rsidRDefault="004A51DE" w:rsidP="004A51DE">
            <w:pPr>
              <w:pStyle w:val="KeinLeerraum"/>
              <w:jc w:val="left"/>
            </w:pPr>
            <w:r w:rsidRPr="00A76EF8">
              <w:rPr>
                <w:color w:val="auto"/>
              </w:rPr>
              <w:t>Education level</w:t>
            </w:r>
          </w:p>
        </w:tc>
        <w:tc>
          <w:tcPr>
            <w:tcW w:w="1425" w:type="dxa"/>
          </w:tcPr>
          <w:p w14:paraId="1CEB3933" w14:textId="32AEEF35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247</w:t>
            </w:r>
          </w:p>
        </w:tc>
        <w:tc>
          <w:tcPr>
            <w:tcW w:w="1426" w:type="dxa"/>
          </w:tcPr>
          <w:p w14:paraId="06FE1DB7" w14:textId="7C1B98D8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192</w:t>
            </w:r>
          </w:p>
        </w:tc>
        <w:tc>
          <w:tcPr>
            <w:tcW w:w="1426" w:type="dxa"/>
          </w:tcPr>
          <w:p w14:paraId="5DC6B432" w14:textId="49C39971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225</w:t>
            </w:r>
          </w:p>
        </w:tc>
        <w:tc>
          <w:tcPr>
            <w:tcW w:w="1426" w:type="dxa"/>
          </w:tcPr>
          <w:p w14:paraId="2AFBBD47" w14:textId="6FE2715E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206</w:t>
            </w:r>
          </w:p>
        </w:tc>
        <w:tc>
          <w:tcPr>
            <w:tcW w:w="1425" w:type="dxa"/>
          </w:tcPr>
          <w:p w14:paraId="169921D7" w14:textId="5D2423E0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204</w:t>
            </w:r>
          </w:p>
        </w:tc>
        <w:tc>
          <w:tcPr>
            <w:tcW w:w="1426" w:type="dxa"/>
          </w:tcPr>
          <w:p w14:paraId="0BB3EECE" w14:textId="4E81249C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208</w:t>
            </w:r>
          </w:p>
        </w:tc>
        <w:tc>
          <w:tcPr>
            <w:tcW w:w="1426" w:type="dxa"/>
          </w:tcPr>
          <w:p w14:paraId="10DD0312" w14:textId="4B666583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197</w:t>
            </w:r>
          </w:p>
        </w:tc>
        <w:tc>
          <w:tcPr>
            <w:tcW w:w="1426" w:type="dxa"/>
          </w:tcPr>
          <w:p w14:paraId="09CB7FCA" w14:textId="3251418F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224</w:t>
            </w:r>
          </w:p>
        </w:tc>
      </w:tr>
      <w:tr w:rsidR="004A51DE" w:rsidRPr="00C302CA" w14:paraId="7FB28D38" w14:textId="77777777" w:rsidTr="00C21920">
        <w:tc>
          <w:tcPr>
            <w:tcW w:w="3065" w:type="dxa"/>
          </w:tcPr>
          <w:p w14:paraId="1E3E66E0" w14:textId="77777777" w:rsidR="004A51DE" w:rsidRPr="00C302CA" w:rsidRDefault="004A51DE" w:rsidP="004A51DE">
            <w:pPr>
              <w:pStyle w:val="KeinLeerraum"/>
              <w:jc w:val="left"/>
            </w:pPr>
            <w:r w:rsidRPr="00A76EF8">
              <w:rPr>
                <w:color w:val="auto"/>
              </w:rPr>
              <w:t xml:space="preserve">Alcohol </w:t>
            </w:r>
            <w:r>
              <w:rPr>
                <w:color w:val="auto"/>
              </w:rPr>
              <w:t xml:space="preserve">intake, </w:t>
            </w:r>
            <w:r w:rsidRPr="00A76EF8">
              <w:rPr>
                <w:color w:val="auto"/>
              </w:rPr>
              <w:t>g/d</w:t>
            </w:r>
          </w:p>
        </w:tc>
        <w:tc>
          <w:tcPr>
            <w:tcW w:w="1425" w:type="dxa"/>
          </w:tcPr>
          <w:p w14:paraId="5AFD723F" w14:textId="074D3A44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3,350</w:t>
            </w:r>
          </w:p>
        </w:tc>
        <w:tc>
          <w:tcPr>
            <w:tcW w:w="1426" w:type="dxa"/>
          </w:tcPr>
          <w:p w14:paraId="4814B0AE" w14:textId="38C0F654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2,460</w:t>
            </w:r>
          </w:p>
        </w:tc>
        <w:tc>
          <w:tcPr>
            <w:tcW w:w="1426" w:type="dxa"/>
          </w:tcPr>
          <w:p w14:paraId="5CCADC39" w14:textId="5DB6D41F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2,649</w:t>
            </w:r>
          </w:p>
        </w:tc>
        <w:tc>
          <w:tcPr>
            <w:tcW w:w="1426" w:type="dxa"/>
          </w:tcPr>
          <w:p w14:paraId="6D6F6ED1" w14:textId="49F4A0C6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2,838</w:t>
            </w:r>
          </w:p>
        </w:tc>
        <w:tc>
          <w:tcPr>
            <w:tcW w:w="1425" w:type="dxa"/>
          </w:tcPr>
          <w:p w14:paraId="66FB2848" w14:textId="48C89AE7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2,815</w:t>
            </w:r>
          </w:p>
        </w:tc>
        <w:tc>
          <w:tcPr>
            <w:tcW w:w="1426" w:type="dxa"/>
          </w:tcPr>
          <w:p w14:paraId="4C4542C6" w14:textId="52EB7AFD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2,539</w:t>
            </w:r>
          </w:p>
        </w:tc>
        <w:tc>
          <w:tcPr>
            <w:tcW w:w="1426" w:type="dxa"/>
          </w:tcPr>
          <w:p w14:paraId="181F7FFF" w14:textId="2EDA2B68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2,669</w:t>
            </w:r>
          </w:p>
        </w:tc>
        <w:tc>
          <w:tcPr>
            <w:tcW w:w="1426" w:type="dxa"/>
          </w:tcPr>
          <w:p w14:paraId="0B7E19DB" w14:textId="02BFF30D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2,671</w:t>
            </w:r>
          </w:p>
        </w:tc>
      </w:tr>
      <w:tr w:rsidR="004A51DE" w:rsidRPr="00C302CA" w14:paraId="5D932232" w14:textId="77777777" w:rsidTr="00C21920">
        <w:tc>
          <w:tcPr>
            <w:tcW w:w="3065" w:type="dxa"/>
          </w:tcPr>
          <w:p w14:paraId="7FE0930D" w14:textId="77777777" w:rsidR="004A51DE" w:rsidRPr="00C302CA" w:rsidRDefault="004A51DE" w:rsidP="004A51DE">
            <w:pPr>
              <w:pStyle w:val="KeinLeerraum"/>
              <w:jc w:val="left"/>
            </w:pPr>
            <w:r w:rsidRPr="00A76EF8">
              <w:rPr>
                <w:color w:val="auto"/>
              </w:rPr>
              <w:t>Pack years</w:t>
            </w:r>
            <w:r>
              <w:rPr>
                <w:color w:val="auto"/>
              </w:rPr>
              <w:t>, y</w:t>
            </w:r>
          </w:p>
        </w:tc>
        <w:tc>
          <w:tcPr>
            <w:tcW w:w="1425" w:type="dxa"/>
          </w:tcPr>
          <w:p w14:paraId="657667B6" w14:textId="28D1A5C1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2,956</w:t>
            </w:r>
          </w:p>
        </w:tc>
        <w:tc>
          <w:tcPr>
            <w:tcW w:w="1426" w:type="dxa"/>
          </w:tcPr>
          <w:p w14:paraId="0A75930D" w14:textId="0DD0B11C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3,395</w:t>
            </w:r>
          </w:p>
        </w:tc>
        <w:tc>
          <w:tcPr>
            <w:tcW w:w="1426" w:type="dxa"/>
          </w:tcPr>
          <w:p w14:paraId="5B971CB5" w14:textId="1A274A67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3,395</w:t>
            </w:r>
          </w:p>
        </w:tc>
        <w:tc>
          <w:tcPr>
            <w:tcW w:w="1426" w:type="dxa"/>
          </w:tcPr>
          <w:p w14:paraId="4F35346E" w14:textId="705E12FA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3,148</w:t>
            </w:r>
          </w:p>
        </w:tc>
        <w:tc>
          <w:tcPr>
            <w:tcW w:w="1425" w:type="dxa"/>
          </w:tcPr>
          <w:p w14:paraId="47293049" w14:textId="640AFE8C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3,309</w:t>
            </w:r>
          </w:p>
        </w:tc>
        <w:tc>
          <w:tcPr>
            <w:tcW w:w="1426" w:type="dxa"/>
          </w:tcPr>
          <w:p w14:paraId="122E2F92" w14:textId="14D43946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3,258</w:t>
            </w:r>
          </w:p>
        </w:tc>
        <w:tc>
          <w:tcPr>
            <w:tcW w:w="1426" w:type="dxa"/>
          </w:tcPr>
          <w:p w14:paraId="10E3BFB8" w14:textId="2CA5E1F0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3,304</w:t>
            </w:r>
          </w:p>
        </w:tc>
        <w:tc>
          <w:tcPr>
            <w:tcW w:w="1426" w:type="dxa"/>
          </w:tcPr>
          <w:p w14:paraId="0C3EBADB" w14:textId="72D96DCE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3,231</w:t>
            </w:r>
          </w:p>
        </w:tc>
      </w:tr>
      <w:tr w:rsidR="004A51DE" w:rsidRPr="00C302CA" w14:paraId="5E9080A5" w14:textId="77777777" w:rsidTr="00C21920">
        <w:tc>
          <w:tcPr>
            <w:tcW w:w="3065" w:type="dxa"/>
          </w:tcPr>
          <w:p w14:paraId="7093D2AB" w14:textId="77777777" w:rsidR="004A51DE" w:rsidRPr="00C302CA" w:rsidRDefault="004A51DE" w:rsidP="004A51DE">
            <w:pPr>
              <w:pStyle w:val="KeinLeerraum"/>
              <w:jc w:val="left"/>
            </w:pPr>
            <w:r w:rsidRPr="00A76EF8">
              <w:rPr>
                <w:color w:val="auto"/>
              </w:rPr>
              <w:t>Healthy diet score</w:t>
            </w:r>
          </w:p>
        </w:tc>
        <w:tc>
          <w:tcPr>
            <w:tcW w:w="1425" w:type="dxa"/>
          </w:tcPr>
          <w:p w14:paraId="7205E9A5" w14:textId="46BDA293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10</w:t>
            </w:r>
          </w:p>
        </w:tc>
        <w:tc>
          <w:tcPr>
            <w:tcW w:w="1426" w:type="dxa"/>
          </w:tcPr>
          <w:p w14:paraId="67E16523" w14:textId="7412BB77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12</w:t>
            </w:r>
          </w:p>
        </w:tc>
        <w:tc>
          <w:tcPr>
            <w:tcW w:w="1426" w:type="dxa"/>
          </w:tcPr>
          <w:p w14:paraId="4CF1D5D7" w14:textId="0DAEAAD0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14</w:t>
            </w:r>
          </w:p>
        </w:tc>
        <w:tc>
          <w:tcPr>
            <w:tcW w:w="1426" w:type="dxa"/>
          </w:tcPr>
          <w:p w14:paraId="74A5890C" w14:textId="00DB944E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13</w:t>
            </w:r>
          </w:p>
        </w:tc>
        <w:tc>
          <w:tcPr>
            <w:tcW w:w="1425" w:type="dxa"/>
          </w:tcPr>
          <w:p w14:paraId="0D877970" w14:textId="02D5244B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11</w:t>
            </w:r>
          </w:p>
        </w:tc>
        <w:tc>
          <w:tcPr>
            <w:tcW w:w="1426" w:type="dxa"/>
          </w:tcPr>
          <w:p w14:paraId="214A7CB4" w14:textId="45DE0E50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10</w:t>
            </w:r>
          </w:p>
        </w:tc>
        <w:tc>
          <w:tcPr>
            <w:tcW w:w="1426" w:type="dxa"/>
          </w:tcPr>
          <w:p w14:paraId="419ED604" w14:textId="72D7F9D2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12</w:t>
            </w:r>
          </w:p>
        </w:tc>
        <w:tc>
          <w:tcPr>
            <w:tcW w:w="1426" w:type="dxa"/>
          </w:tcPr>
          <w:p w14:paraId="05851C04" w14:textId="6297EE50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9</w:t>
            </w:r>
          </w:p>
        </w:tc>
      </w:tr>
      <w:tr w:rsidR="004A51DE" w:rsidRPr="00C302CA" w14:paraId="78BF3E2F" w14:textId="77777777" w:rsidTr="00C21920">
        <w:tc>
          <w:tcPr>
            <w:tcW w:w="3065" w:type="dxa"/>
          </w:tcPr>
          <w:p w14:paraId="68A426CF" w14:textId="77777777" w:rsidR="004A51DE" w:rsidRPr="00C302CA" w:rsidRDefault="004A51DE" w:rsidP="004A51DE">
            <w:pPr>
              <w:pStyle w:val="KeinLeerraum"/>
              <w:jc w:val="left"/>
            </w:pPr>
            <w:r w:rsidRPr="00A76EF8">
              <w:rPr>
                <w:color w:val="auto"/>
              </w:rPr>
              <w:t>Sedentary behavior</w:t>
            </w:r>
            <w:r>
              <w:rPr>
                <w:color w:val="auto"/>
              </w:rPr>
              <w:t xml:space="preserve">, </w:t>
            </w:r>
            <w:r w:rsidRPr="00A76EF8">
              <w:rPr>
                <w:color w:val="auto"/>
              </w:rPr>
              <w:t>h</w:t>
            </w:r>
          </w:p>
        </w:tc>
        <w:tc>
          <w:tcPr>
            <w:tcW w:w="1425" w:type="dxa"/>
          </w:tcPr>
          <w:p w14:paraId="7C71D07A" w14:textId="235598FB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18</w:t>
            </w:r>
          </w:p>
        </w:tc>
        <w:tc>
          <w:tcPr>
            <w:tcW w:w="1426" w:type="dxa"/>
          </w:tcPr>
          <w:p w14:paraId="3557CD22" w14:textId="25DA945A" w:rsidR="004A51DE" w:rsidRPr="00C302CA" w:rsidRDefault="004A51DE" w:rsidP="004A51DE">
            <w:pPr>
              <w:pStyle w:val="KeinLeerraum"/>
              <w:jc w:val="center"/>
            </w:pPr>
            <w:r w:rsidRPr="00B65F5E">
              <w:rPr>
                <w:rFonts w:eastAsia="Helvetica"/>
                <w:color w:val="000000"/>
              </w:rPr>
              <w:t>22</w:t>
            </w:r>
          </w:p>
        </w:tc>
        <w:tc>
          <w:tcPr>
            <w:tcW w:w="1426" w:type="dxa"/>
          </w:tcPr>
          <w:p w14:paraId="04657217" w14:textId="4D79F8E4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20</w:t>
            </w:r>
          </w:p>
        </w:tc>
        <w:tc>
          <w:tcPr>
            <w:tcW w:w="1426" w:type="dxa"/>
          </w:tcPr>
          <w:p w14:paraId="42D67C93" w14:textId="5B4E2582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17</w:t>
            </w:r>
          </w:p>
        </w:tc>
        <w:tc>
          <w:tcPr>
            <w:tcW w:w="1425" w:type="dxa"/>
          </w:tcPr>
          <w:p w14:paraId="3975F14A" w14:textId="6001CE88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16</w:t>
            </w:r>
          </w:p>
        </w:tc>
        <w:tc>
          <w:tcPr>
            <w:tcW w:w="1426" w:type="dxa"/>
          </w:tcPr>
          <w:p w14:paraId="7CB66E35" w14:textId="405D1D3C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13</w:t>
            </w:r>
          </w:p>
        </w:tc>
        <w:tc>
          <w:tcPr>
            <w:tcW w:w="1426" w:type="dxa"/>
          </w:tcPr>
          <w:p w14:paraId="7DAEEEA5" w14:textId="4F375ADE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20</w:t>
            </w:r>
          </w:p>
        </w:tc>
        <w:tc>
          <w:tcPr>
            <w:tcW w:w="1426" w:type="dxa"/>
          </w:tcPr>
          <w:p w14:paraId="3B0638D6" w14:textId="19A5C8D9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 w:rsidRPr="00B65F5E">
              <w:rPr>
                <w:rFonts w:eastAsia="Helvetica"/>
                <w:color w:val="000000"/>
              </w:rPr>
              <w:t>14</w:t>
            </w:r>
          </w:p>
        </w:tc>
      </w:tr>
      <w:tr w:rsidR="004A51DE" w:rsidRPr="00C302CA" w14:paraId="3DFD351B" w14:textId="77777777" w:rsidTr="00C21920">
        <w:tc>
          <w:tcPr>
            <w:tcW w:w="3065" w:type="dxa"/>
          </w:tcPr>
          <w:p w14:paraId="5BC1861C" w14:textId="77777777" w:rsidR="004A51DE" w:rsidRPr="00C302CA" w:rsidRDefault="004A51DE" w:rsidP="004A51DE">
            <w:pPr>
              <w:pStyle w:val="KeinLeerraum"/>
              <w:jc w:val="left"/>
            </w:pPr>
            <w:r w:rsidRPr="656CD542">
              <w:rPr>
                <w:color w:val="auto"/>
              </w:rPr>
              <w:t>Cardiometabolic disease</w:t>
            </w:r>
          </w:p>
        </w:tc>
        <w:tc>
          <w:tcPr>
            <w:tcW w:w="1425" w:type="dxa"/>
          </w:tcPr>
          <w:p w14:paraId="2A42D5E3" w14:textId="490DAB67" w:rsidR="004A51DE" w:rsidRPr="00C302CA" w:rsidRDefault="004A51DE" w:rsidP="004A51DE">
            <w:pPr>
              <w:pStyle w:val="KeinLeerraum"/>
              <w:jc w:val="center"/>
            </w:pPr>
            <w:r>
              <w:t>0</w:t>
            </w:r>
          </w:p>
        </w:tc>
        <w:tc>
          <w:tcPr>
            <w:tcW w:w="1426" w:type="dxa"/>
          </w:tcPr>
          <w:p w14:paraId="611426A7" w14:textId="2C757BE4" w:rsidR="004A51DE" w:rsidRPr="00C302CA" w:rsidRDefault="004A51DE" w:rsidP="004A51DE">
            <w:pPr>
              <w:pStyle w:val="KeinLeerraum"/>
              <w:jc w:val="center"/>
            </w:pPr>
            <w:r>
              <w:t>0</w:t>
            </w:r>
          </w:p>
        </w:tc>
        <w:tc>
          <w:tcPr>
            <w:tcW w:w="1426" w:type="dxa"/>
          </w:tcPr>
          <w:p w14:paraId="5D1BAF8E" w14:textId="321E9BC4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0A2AC117" w14:textId="5B4A820C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5" w:type="dxa"/>
          </w:tcPr>
          <w:p w14:paraId="253E556A" w14:textId="546BEA03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635F96FA" w14:textId="4AFD6542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652FDBFF" w14:textId="76226B97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  <w:tc>
          <w:tcPr>
            <w:tcW w:w="1426" w:type="dxa"/>
          </w:tcPr>
          <w:p w14:paraId="7817A40B" w14:textId="21867F29" w:rsidR="004A51DE" w:rsidRPr="00C302CA" w:rsidRDefault="004A51DE" w:rsidP="004A51DE">
            <w:pPr>
              <w:pStyle w:val="KeinLeerraum"/>
              <w:jc w:val="center"/>
              <w:rPr>
                <w:bCs w:val="0"/>
              </w:rPr>
            </w:pPr>
            <w:r>
              <w:rPr>
                <w:bCs w:val="0"/>
              </w:rPr>
              <w:t>0</w:t>
            </w:r>
          </w:p>
        </w:tc>
      </w:tr>
      <w:tr w:rsidR="004A51DE" w:rsidRPr="00C21920" w14:paraId="0D33CDFA" w14:textId="77777777" w:rsidTr="00C400BA">
        <w:tc>
          <w:tcPr>
            <w:tcW w:w="14471" w:type="dxa"/>
            <w:gridSpan w:val="9"/>
          </w:tcPr>
          <w:p w14:paraId="763292BA" w14:textId="7E6D7649" w:rsidR="004A51DE" w:rsidRPr="00C302CA" w:rsidRDefault="004A51DE" w:rsidP="004A51DE">
            <w:pPr>
              <w:pStyle w:val="KeinLeerraum"/>
              <w:jc w:val="left"/>
              <w:rPr>
                <w:rFonts w:eastAsia="Helvetica"/>
                <w:color w:val="000000"/>
              </w:rPr>
            </w:pPr>
            <w:r w:rsidRPr="00FB403A">
              <w:rPr>
                <w:rFonts w:eastAsia="Helvetica"/>
                <w:color w:val="000000"/>
              </w:rPr>
              <w:t>m</w:t>
            </w:r>
            <w:r>
              <w:rPr>
                <w:rFonts w:eastAsia="Helvetica"/>
                <w:i/>
                <w:iCs/>
                <w:color w:val="000000"/>
              </w:rPr>
              <w:t>g</w:t>
            </w:r>
            <w:r>
              <w:rPr>
                <w:rFonts w:eastAsia="Helvetica"/>
                <w:color w:val="000000"/>
              </w:rPr>
              <w:t>: milligravity unit</w:t>
            </w:r>
          </w:p>
        </w:tc>
      </w:tr>
    </w:tbl>
    <w:p w14:paraId="7CE24318" w14:textId="77777777" w:rsidR="00C21920" w:rsidRPr="00C21920" w:rsidRDefault="00C21920" w:rsidP="00C21920">
      <w:pPr>
        <w:rPr>
          <w:lang w:val="en-US" w:eastAsia="en-US"/>
        </w:rPr>
      </w:pPr>
    </w:p>
    <w:p w14:paraId="01AAC80C" w14:textId="7DF59873" w:rsidR="00C21920" w:rsidRDefault="00C21920">
      <w:pPr>
        <w:rPr>
          <w:rFonts w:eastAsiaTheme="majorEastAsia"/>
          <w:b/>
          <w:noProof/>
          <w:color w:val="000000" w:themeColor="text1"/>
          <w:kern w:val="2"/>
          <w:lang w:val="en-US" w:eastAsia="en-US"/>
          <w14:ligatures w14:val="standardContextual"/>
        </w:rPr>
      </w:pPr>
      <w:r w:rsidRPr="00C21920">
        <w:rPr>
          <w:lang w:val="en-US"/>
        </w:rPr>
        <w:br w:type="page"/>
      </w:r>
    </w:p>
    <w:p w14:paraId="0C3E5F4F" w14:textId="77777777" w:rsidR="00C21920" w:rsidRDefault="00C21920" w:rsidP="00570530">
      <w:pPr>
        <w:pStyle w:val="berschrift1"/>
        <w:sectPr w:rsidR="00C21920" w:rsidSect="00B45AD6">
          <w:pgSz w:w="16838" w:h="11906" w:orient="landscape"/>
          <w:pgMar w:top="1417" w:right="1134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18AD7EA1" w14:textId="1EC83520" w:rsidR="00C62AF1" w:rsidRPr="006B493C" w:rsidRDefault="00C62AF1" w:rsidP="00570530">
      <w:pPr>
        <w:pStyle w:val="berschrift1"/>
      </w:pPr>
      <w:bookmarkStart w:id="4" w:name="_Toc172034041"/>
      <w:r w:rsidRPr="006B493C">
        <w:lastRenderedPageBreak/>
        <w:t>Description of the physical activity patterns</w:t>
      </w:r>
      <w:bookmarkEnd w:id="4"/>
    </w:p>
    <w:tbl>
      <w:tblPr>
        <w:tblStyle w:val="TabellemithellemGitternetz"/>
        <w:tblW w:w="4469" w:type="pct"/>
        <w:tblLook w:val="04A0" w:firstRow="1" w:lastRow="0" w:firstColumn="1" w:lastColumn="0" w:noHBand="0" w:noVBand="1"/>
      </w:tblPr>
      <w:tblGrid>
        <w:gridCol w:w="669"/>
        <w:gridCol w:w="2020"/>
        <w:gridCol w:w="991"/>
        <w:gridCol w:w="2411"/>
        <w:gridCol w:w="2009"/>
      </w:tblGrid>
      <w:tr w:rsidR="00171A51" w:rsidRPr="00171A51" w14:paraId="6F5AC4DD" w14:textId="77777777" w:rsidTr="00C21E3C">
        <w:trPr>
          <w:trHeight w:val="516"/>
        </w:trPr>
        <w:tc>
          <w:tcPr>
            <w:tcW w:w="413" w:type="pct"/>
          </w:tcPr>
          <w:p w14:paraId="52DFB04B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  <w:b/>
                <w:bCs w:val="0"/>
              </w:rPr>
            </w:pPr>
            <w:r w:rsidRPr="00171A51">
              <w:rPr>
                <w:rStyle w:val="markedcontent"/>
                <w:b/>
                <w:bCs w:val="0"/>
              </w:rPr>
              <w:t>fPC</w:t>
            </w:r>
          </w:p>
        </w:tc>
        <w:tc>
          <w:tcPr>
            <w:tcW w:w="1247" w:type="pct"/>
          </w:tcPr>
          <w:p w14:paraId="6A7B03DC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  <w:b/>
                <w:bCs w:val="0"/>
              </w:rPr>
            </w:pPr>
            <w:r w:rsidRPr="00171A51">
              <w:rPr>
                <w:rStyle w:val="markedcontent"/>
                <w:b/>
                <w:bCs w:val="0"/>
              </w:rPr>
              <w:t>Definition</w:t>
            </w:r>
          </w:p>
        </w:tc>
        <w:tc>
          <w:tcPr>
            <w:tcW w:w="612" w:type="pct"/>
          </w:tcPr>
          <w:p w14:paraId="0C500E3B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  <w:b/>
                <w:bCs w:val="0"/>
              </w:rPr>
            </w:pPr>
            <w:r w:rsidRPr="00171A51">
              <w:rPr>
                <w:rStyle w:val="markedcontent"/>
                <w:b/>
                <w:bCs w:val="0"/>
              </w:rPr>
              <w:t>Score</w:t>
            </w:r>
          </w:p>
        </w:tc>
        <w:tc>
          <w:tcPr>
            <w:tcW w:w="1488" w:type="pct"/>
          </w:tcPr>
          <w:p w14:paraId="763E91D9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  <w:b/>
                <w:bCs w:val="0"/>
              </w:rPr>
            </w:pPr>
            <w:r w:rsidRPr="00171A51">
              <w:rPr>
                <w:rStyle w:val="markedcontent"/>
                <w:b/>
                <w:bCs w:val="0"/>
              </w:rPr>
              <w:t>Scoring effect</w:t>
            </w:r>
          </w:p>
        </w:tc>
        <w:tc>
          <w:tcPr>
            <w:tcW w:w="1240" w:type="pct"/>
          </w:tcPr>
          <w:p w14:paraId="596E164F" w14:textId="355C9491" w:rsidR="00C62AF1" w:rsidRPr="00171A51" w:rsidRDefault="00B54854" w:rsidP="00D468E7">
            <w:pPr>
              <w:pStyle w:val="KeinLeerraum"/>
              <w:jc w:val="left"/>
              <w:rPr>
                <w:rStyle w:val="markedcontent"/>
                <w:b/>
                <w:bCs w:val="0"/>
              </w:rPr>
            </w:pPr>
            <w:r w:rsidRPr="00171A51">
              <w:rPr>
                <w:rStyle w:val="markedcontent"/>
                <w:b/>
                <w:bCs w:val="0"/>
              </w:rPr>
              <w:t xml:space="preserve">Approximate </w:t>
            </w:r>
            <w:proofErr w:type="gramStart"/>
            <w:r w:rsidRPr="00171A51">
              <w:rPr>
                <w:rStyle w:val="markedcontent"/>
                <w:b/>
                <w:bCs w:val="0"/>
              </w:rPr>
              <w:t>t</w:t>
            </w:r>
            <w:r w:rsidR="00C62AF1" w:rsidRPr="00171A51">
              <w:rPr>
                <w:rStyle w:val="markedcontent"/>
                <w:b/>
                <w:bCs w:val="0"/>
              </w:rPr>
              <w:t>ime period</w:t>
            </w:r>
            <w:proofErr w:type="gramEnd"/>
          </w:p>
        </w:tc>
      </w:tr>
      <w:tr w:rsidR="00171A51" w:rsidRPr="00171A51" w14:paraId="01E4B589" w14:textId="77777777" w:rsidTr="00C21E3C">
        <w:tc>
          <w:tcPr>
            <w:tcW w:w="413" w:type="pct"/>
            <w:vMerge w:val="restart"/>
          </w:tcPr>
          <w:p w14:paraId="083F4F45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fPC1</w:t>
            </w:r>
          </w:p>
        </w:tc>
        <w:tc>
          <w:tcPr>
            <w:tcW w:w="1247" w:type="pct"/>
            <w:vMerge w:val="restart"/>
          </w:tcPr>
          <w:p w14:paraId="7FD0BCA4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Overall physical activity during the day</w:t>
            </w:r>
          </w:p>
        </w:tc>
        <w:tc>
          <w:tcPr>
            <w:tcW w:w="612" w:type="pct"/>
          </w:tcPr>
          <w:p w14:paraId="05E1D0B9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positive</w:t>
            </w:r>
          </w:p>
        </w:tc>
        <w:tc>
          <w:tcPr>
            <w:tcW w:w="1488" w:type="pct"/>
          </w:tcPr>
          <w:p w14:paraId="43110779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higher overall physical activity</w:t>
            </w:r>
          </w:p>
        </w:tc>
        <w:tc>
          <w:tcPr>
            <w:tcW w:w="1240" w:type="pct"/>
          </w:tcPr>
          <w:p w14:paraId="7F58849F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06AM – 10PM</w:t>
            </w:r>
          </w:p>
        </w:tc>
      </w:tr>
      <w:tr w:rsidR="00171A51" w:rsidRPr="00171A51" w14:paraId="6BF00A87" w14:textId="77777777" w:rsidTr="00C21E3C">
        <w:tc>
          <w:tcPr>
            <w:tcW w:w="413" w:type="pct"/>
            <w:vMerge/>
          </w:tcPr>
          <w:p w14:paraId="3E15004B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</w:p>
        </w:tc>
        <w:tc>
          <w:tcPr>
            <w:tcW w:w="1247" w:type="pct"/>
            <w:vMerge/>
          </w:tcPr>
          <w:p w14:paraId="46B90794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</w:p>
        </w:tc>
        <w:tc>
          <w:tcPr>
            <w:tcW w:w="612" w:type="pct"/>
          </w:tcPr>
          <w:p w14:paraId="43648A70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negative</w:t>
            </w:r>
          </w:p>
        </w:tc>
        <w:tc>
          <w:tcPr>
            <w:tcW w:w="1488" w:type="pct"/>
          </w:tcPr>
          <w:p w14:paraId="031FC415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lower overall physical activity</w:t>
            </w:r>
          </w:p>
        </w:tc>
        <w:tc>
          <w:tcPr>
            <w:tcW w:w="1240" w:type="pct"/>
          </w:tcPr>
          <w:p w14:paraId="74B2017D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06AM – 10PM</w:t>
            </w:r>
          </w:p>
        </w:tc>
      </w:tr>
      <w:tr w:rsidR="00171A51" w:rsidRPr="00171A51" w14:paraId="29284677" w14:textId="77777777" w:rsidTr="00C21E3C">
        <w:tc>
          <w:tcPr>
            <w:tcW w:w="413" w:type="pct"/>
            <w:vMerge w:val="restart"/>
          </w:tcPr>
          <w:p w14:paraId="72D0C005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fPC2</w:t>
            </w:r>
          </w:p>
        </w:tc>
        <w:tc>
          <w:tcPr>
            <w:tcW w:w="1247" w:type="pct"/>
            <w:vMerge w:val="restart"/>
          </w:tcPr>
          <w:p w14:paraId="4D637E12" w14:textId="5ED6045E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t xml:space="preserve">Contrast of early </w:t>
            </w:r>
            <w:r w:rsidR="001411CF" w:rsidRPr="00171A51">
              <w:t xml:space="preserve">day </w:t>
            </w:r>
            <w:r w:rsidRPr="00171A51">
              <w:t>versus late day physical activity</w:t>
            </w:r>
          </w:p>
        </w:tc>
        <w:tc>
          <w:tcPr>
            <w:tcW w:w="612" w:type="pct"/>
          </w:tcPr>
          <w:p w14:paraId="7CE854EC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positive</w:t>
            </w:r>
          </w:p>
        </w:tc>
        <w:tc>
          <w:tcPr>
            <w:tcW w:w="1488" w:type="pct"/>
          </w:tcPr>
          <w:p w14:paraId="780EE083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early day physical activity</w:t>
            </w:r>
          </w:p>
        </w:tc>
        <w:tc>
          <w:tcPr>
            <w:tcW w:w="1240" w:type="pct"/>
          </w:tcPr>
          <w:p w14:paraId="6DC7E850" w14:textId="53634B16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0</w:t>
            </w:r>
            <w:r w:rsidR="007554B0">
              <w:rPr>
                <w:rStyle w:val="markedcontent"/>
              </w:rPr>
              <w:t>4</w:t>
            </w:r>
            <w:r w:rsidRPr="00171A51">
              <w:rPr>
                <w:rStyle w:val="markedcontent"/>
              </w:rPr>
              <w:t>AM – 12PM</w:t>
            </w:r>
          </w:p>
        </w:tc>
      </w:tr>
      <w:tr w:rsidR="00171A51" w:rsidRPr="00171A51" w14:paraId="0F0F5144" w14:textId="77777777" w:rsidTr="00C21E3C">
        <w:tc>
          <w:tcPr>
            <w:tcW w:w="413" w:type="pct"/>
            <w:vMerge/>
          </w:tcPr>
          <w:p w14:paraId="09241162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</w:p>
        </w:tc>
        <w:tc>
          <w:tcPr>
            <w:tcW w:w="1247" w:type="pct"/>
            <w:vMerge/>
          </w:tcPr>
          <w:p w14:paraId="47BBA163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</w:p>
        </w:tc>
        <w:tc>
          <w:tcPr>
            <w:tcW w:w="612" w:type="pct"/>
          </w:tcPr>
          <w:p w14:paraId="042B2311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negative</w:t>
            </w:r>
          </w:p>
        </w:tc>
        <w:tc>
          <w:tcPr>
            <w:tcW w:w="1488" w:type="pct"/>
          </w:tcPr>
          <w:p w14:paraId="05ECFD53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late day physical activity</w:t>
            </w:r>
          </w:p>
        </w:tc>
        <w:tc>
          <w:tcPr>
            <w:tcW w:w="1240" w:type="pct"/>
          </w:tcPr>
          <w:p w14:paraId="6FBF0AD4" w14:textId="4C675AA3" w:rsidR="00C62AF1" w:rsidRPr="00171A51" w:rsidRDefault="0030377E" w:rsidP="00D468E7">
            <w:pPr>
              <w:pStyle w:val="KeinLeerraum"/>
              <w:jc w:val="left"/>
              <w:rPr>
                <w:rStyle w:val="markedcontent"/>
              </w:rPr>
            </w:pPr>
            <w:r>
              <w:rPr>
                <w:rStyle w:val="markedcontent"/>
              </w:rPr>
              <w:t>12</w:t>
            </w:r>
            <w:r w:rsidR="00C62AF1" w:rsidRPr="00171A51">
              <w:rPr>
                <w:rStyle w:val="markedcontent"/>
              </w:rPr>
              <w:t>PM – 12AM</w:t>
            </w:r>
          </w:p>
        </w:tc>
      </w:tr>
      <w:tr w:rsidR="00171A51" w:rsidRPr="00171A51" w14:paraId="089F7F09" w14:textId="77777777" w:rsidTr="00C21E3C">
        <w:tc>
          <w:tcPr>
            <w:tcW w:w="413" w:type="pct"/>
            <w:vMerge w:val="restart"/>
          </w:tcPr>
          <w:p w14:paraId="59AD670F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fPC3</w:t>
            </w:r>
          </w:p>
        </w:tc>
        <w:tc>
          <w:tcPr>
            <w:tcW w:w="1247" w:type="pct"/>
            <w:vMerge w:val="restart"/>
          </w:tcPr>
          <w:p w14:paraId="6C577D9E" w14:textId="566B7B31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t xml:space="preserve">Contrast of midday versus early </w:t>
            </w:r>
            <w:r w:rsidR="001411CF" w:rsidRPr="00171A51">
              <w:t xml:space="preserve">day </w:t>
            </w:r>
            <w:r w:rsidRPr="00171A51">
              <w:t>and late day activity</w:t>
            </w:r>
          </w:p>
        </w:tc>
        <w:tc>
          <w:tcPr>
            <w:tcW w:w="612" w:type="pct"/>
          </w:tcPr>
          <w:p w14:paraId="737B0810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positive</w:t>
            </w:r>
          </w:p>
        </w:tc>
        <w:tc>
          <w:tcPr>
            <w:tcW w:w="1488" w:type="pct"/>
          </w:tcPr>
          <w:p w14:paraId="51F13CC8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midday physical activity</w:t>
            </w:r>
          </w:p>
        </w:tc>
        <w:tc>
          <w:tcPr>
            <w:tcW w:w="1240" w:type="pct"/>
          </w:tcPr>
          <w:p w14:paraId="2EB59EF2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10AM – 04PM</w:t>
            </w:r>
          </w:p>
        </w:tc>
      </w:tr>
      <w:tr w:rsidR="00171A51" w:rsidRPr="00171A51" w14:paraId="139D6C5E" w14:textId="77777777" w:rsidTr="00C21E3C">
        <w:tc>
          <w:tcPr>
            <w:tcW w:w="413" w:type="pct"/>
            <w:vMerge/>
          </w:tcPr>
          <w:p w14:paraId="69D93CEE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</w:p>
        </w:tc>
        <w:tc>
          <w:tcPr>
            <w:tcW w:w="1247" w:type="pct"/>
            <w:vMerge/>
          </w:tcPr>
          <w:p w14:paraId="4E036D4C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</w:p>
        </w:tc>
        <w:tc>
          <w:tcPr>
            <w:tcW w:w="612" w:type="pct"/>
          </w:tcPr>
          <w:p w14:paraId="7484D998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negative</w:t>
            </w:r>
          </w:p>
        </w:tc>
        <w:tc>
          <w:tcPr>
            <w:tcW w:w="1488" w:type="pct"/>
          </w:tcPr>
          <w:p w14:paraId="279C8605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early day and late day physical activity</w:t>
            </w:r>
          </w:p>
        </w:tc>
        <w:tc>
          <w:tcPr>
            <w:tcW w:w="1240" w:type="pct"/>
          </w:tcPr>
          <w:p w14:paraId="3ACE3393" w14:textId="5BC7E3B7" w:rsidR="00C62AF1" w:rsidRPr="00B1284B" w:rsidRDefault="00C62AF1" w:rsidP="00D468E7">
            <w:pPr>
              <w:pStyle w:val="KeinLeerraum"/>
              <w:jc w:val="left"/>
              <w:rPr>
                <w:rStyle w:val="markedcontent"/>
                <w:lang w:val="de-DE"/>
              </w:rPr>
            </w:pPr>
            <w:r w:rsidRPr="00B1284B">
              <w:rPr>
                <w:rStyle w:val="markedcontent"/>
                <w:lang w:val="de-DE"/>
              </w:rPr>
              <w:t>0</w:t>
            </w:r>
            <w:r w:rsidR="0078190C" w:rsidRPr="00B1284B">
              <w:rPr>
                <w:rStyle w:val="markedcontent"/>
                <w:lang w:val="de-DE"/>
              </w:rPr>
              <w:t>4</w:t>
            </w:r>
            <w:r w:rsidRPr="00B1284B">
              <w:rPr>
                <w:rStyle w:val="markedcontent"/>
                <w:lang w:val="de-DE"/>
              </w:rPr>
              <w:t xml:space="preserve">AM – </w:t>
            </w:r>
            <w:r w:rsidR="0078190C" w:rsidRPr="00B1284B">
              <w:rPr>
                <w:rStyle w:val="markedcontent"/>
                <w:lang w:val="de-DE"/>
              </w:rPr>
              <w:t>8A</w:t>
            </w:r>
            <w:r w:rsidRPr="00B1284B">
              <w:rPr>
                <w:rStyle w:val="markedcontent"/>
                <w:lang w:val="de-DE"/>
              </w:rPr>
              <w:t>M and 0</w:t>
            </w:r>
            <w:r w:rsidR="003127AC">
              <w:rPr>
                <w:rStyle w:val="markedcontent"/>
                <w:lang w:val="de-DE"/>
              </w:rPr>
              <w:t>4</w:t>
            </w:r>
            <w:r w:rsidRPr="00B1284B">
              <w:rPr>
                <w:rStyle w:val="markedcontent"/>
                <w:lang w:val="de-DE"/>
              </w:rPr>
              <w:t>PM – 12AM</w:t>
            </w:r>
          </w:p>
        </w:tc>
      </w:tr>
      <w:tr w:rsidR="00171A51" w:rsidRPr="00171A51" w14:paraId="7C8FDECB" w14:textId="77777777" w:rsidTr="00C21E3C">
        <w:tc>
          <w:tcPr>
            <w:tcW w:w="413" w:type="pct"/>
            <w:vMerge w:val="restart"/>
          </w:tcPr>
          <w:p w14:paraId="1952FD16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bookmarkStart w:id="5" w:name="_Hlk117595337"/>
            <w:r w:rsidRPr="00171A51">
              <w:rPr>
                <w:rStyle w:val="markedcontent"/>
              </w:rPr>
              <w:t>fPC4</w:t>
            </w:r>
          </w:p>
        </w:tc>
        <w:tc>
          <w:tcPr>
            <w:tcW w:w="1247" w:type="pct"/>
            <w:vMerge w:val="restart"/>
          </w:tcPr>
          <w:p w14:paraId="1FC3EB8B" w14:textId="49C79CC6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t xml:space="preserve">Contrast of midday and nighttime versus early </w:t>
            </w:r>
            <w:r w:rsidR="001411CF" w:rsidRPr="00171A51">
              <w:t xml:space="preserve">day </w:t>
            </w:r>
            <w:r w:rsidRPr="00171A51">
              <w:t xml:space="preserve">and </w:t>
            </w:r>
            <w:r w:rsidR="001411CF" w:rsidRPr="00171A51">
              <w:t>late day</w:t>
            </w:r>
            <w:r w:rsidRPr="00171A51">
              <w:t xml:space="preserve"> activity</w:t>
            </w:r>
          </w:p>
        </w:tc>
        <w:tc>
          <w:tcPr>
            <w:tcW w:w="612" w:type="pct"/>
          </w:tcPr>
          <w:p w14:paraId="3A2FEFF7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positive</w:t>
            </w:r>
          </w:p>
        </w:tc>
        <w:tc>
          <w:tcPr>
            <w:tcW w:w="1488" w:type="pct"/>
          </w:tcPr>
          <w:p w14:paraId="5C15A09C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midday and nighttime physical activity</w:t>
            </w:r>
          </w:p>
        </w:tc>
        <w:tc>
          <w:tcPr>
            <w:tcW w:w="1240" w:type="pct"/>
          </w:tcPr>
          <w:p w14:paraId="44BF5E42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  <w:lang w:val="de-DE"/>
              </w:rPr>
            </w:pPr>
            <w:r w:rsidRPr="00171A51">
              <w:rPr>
                <w:rStyle w:val="markedcontent"/>
                <w:lang w:val="de-DE"/>
              </w:rPr>
              <w:t>10AM – 04PM and 12AM – 04AM</w:t>
            </w:r>
          </w:p>
        </w:tc>
      </w:tr>
      <w:tr w:rsidR="00171A51" w:rsidRPr="00AE1615" w14:paraId="76C1A4AC" w14:textId="77777777" w:rsidTr="00C21E3C">
        <w:tc>
          <w:tcPr>
            <w:tcW w:w="413" w:type="pct"/>
            <w:vMerge/>
          </w:tcPr>
          <w:p w14:paraId="36630343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  <w:lang w:val="de-DE"/>
              </w:rPr>
            </w:pPr>
          </w:p>
        </w:tc>
        <w:tc>
          <w:tcPr>
            <w:tcW w:w="1247" w:type="pct"/>
            <w:vMerge/>
          </w:tcPr>
          <w:p w14:paraId="0F810260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  <w:lang w:val="de-DE"/>
              </w:rPr>
            </w:pPr>
          </w:p>
        </w:tc>
        <w:tc>
          <w:tcPr>
            <w:tcW w:w="612" w:type="pct"/>
          </w:tcPr>
          <w:p w14:paraId="6344D8F7" w14:textId="77777777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negative</w:t>
            </w:r>
          </w:p>
        </w:tc>
        <w:tc>
          <w:tcPr>
            <w:tcW w:w="1488" w:type="pct"/>
          </w:tcPr>
          <w:p w14:paraId="63446F7E" w14:textId="43CB0033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 xml:space="preserve">early day and </w:t>
            </w:r>
            <w:r w:rsidR="001411CF" w:rsidRPr="00171A51">
              <w:rPr>
                <w:rStyle w:val="markedcontent"/>
              </w:rPr>
              <w:t>late</w:t>
            </w:r>
            <w:r w:rsidRPr="00171A51">
              <w:rPr>
                <w:rStyle w:val="markedcontent"/>
              </w:rPr>
              <w:t xml:space="preserve"> physical activity</w:t>
            </w:r>
          </w:p>
        </w:tc>
        <w:tc>
          <w:tcPr>
            <w:tcW w:w="1240" w:type="pct"/>
          </w:tcPr>
          <w:p w14:paraId="537626F7" w14:textId="263D650F" w:rsidR="00C62AF1" w:rsidRPr="00171A51" w:rsidRDefault="00C62AF1" w:rsidP="00D468E7">
            <w:pPr>
              <w:pStyle w:val="KeinLeerraum"/>
              <w:jc w:val="left"/>
              <w:rPr>
                <w:rStyle w:val="markedcontent"/>
              </w:rPr>
            </w:pPr>
            <w:r w:rsidRPr="00171A51">
              <w:rPr>
                <w:rStyle w:val="markedcontent"/>
              </w:rPr>
              <w:t>0</w:t>
            </w:r>
            <w:r w:rsidR="00B1284B">
              <w:rPr>
                <w:rStyle w:val="markedcontent"/>
              </w:rPr>
              <w:t>4</w:t>
            </w:r>
            <w:r w:rsidRPr="00171A51">
              <w:rPr>
                <w:rStyle w:val="markedcontent"/>
              </w:rPr>
              <w:t xml:space="preserve">AM – </w:t>
            </w:r>
            <w:r w:rsidR="00B1284B">
              <w:rPr>
                <w:rStyle w:val="markedcontent"/>
              </w:rPr>
              <w:t>08A</w:t>
            </w:r>
            <w:r w:rsidRPr="00171A51">
              <w:rPr>
                <w:rStyle w:val="markedcontent"/>
              </w:rPr>
              <w:t>M and 04PM – 08PM</w:t>
            </w:r>
          </w:p>
        </w:tc>
      </w:tr>
      <w:tr w:rsidR="00171A51" w:rsidRPr="006C2145" w14:paraId="4A2EFEB7" w14:textId="77777777" w:rsidTr="00C21E3C">
        <w:tc>
          <w:tcPr>
            <w:tcW w:w="5000" w:type="pct"/>
            <w:gridSpan w:val="5"/>
          </w:tcPr>
          <w:p w14:paraId="7DD75D9B" w14:textId="598CBD06" w:rsidR="00C62AF1" w:rsidRPr="00171A51" w:rsidRDefault="00C62AF1" w:rsidP="00C829BA">
            <w:pPr>
              <w:pStyle w:val="KeinLeerraum"/>
              <w:jc w:val="left"/>
              <w:rPr>
                <w:rStyle w:val="markedcontent"/>
              </w:rPr>
            </w:pPr>
            <w:r w:rsidRPr="00171A51">
              <w:t>Note: Since fPCs</w:t>
            </w:r>
            <w:r w:rsidR="00897BE7" w:rsidRPr="00171A51">
              <w:t xml:space="preserve"> (functional principal components)</w:t>
            </w:r>
            <w:r w:rsidRPr="00171A51">
              <w:t xml:space="preserve"> are typically uncorrelated, the second, third, and fourth patterns are rather independent of the physical activity magnitude. This is, because the individual score for fPC1 – which summarizes overall physical activity – is uncorrelated to the scores for all other patterns. Therefore, a more extreme score means that the individual activity curve follows the pattern more strongly (in all directions). For example, a highly positive score on fPC2 (early day activity) does not necessarily correspond to high overall physical activity but instead, to </w:t>
            </w:r>
            <w:r w:rsidR="005A50DB" w:rsidRPr="00171A51">
              <w:t xml:space="preserve">elevated </w:t>
            </w:r>
            <w:r w:rsidRPr="00171A51">
              <w:t xml:space="preserve">activity levels during early day hours as well as to </w:t>
            </w:r>
            <w:r w:rsidR="00C829BA" w:rsidRPr="00171A51">
              <w:t>non-elevated</w:t>
            </w:r>
            <w:r w:rsidRPr="00171A51">
              <w:t xml:space="preserve"> levels in the later day.</w:t>
            </w:r>
          </w:p>
        </w:tc>
      </w:tr>
      <w:bookmarkEnd w:id="5"/>
    </w:tbl>
    <w:p w14:paraId="5056454D" w14:textId="77777777" w:rsidR="00C62AF1" w:rsidRPr="00484101" w:rsidRDefault="00C62AF1">
      <w:pPr>
        <w:rPr>
          <w:rFonts w:eastAsiaTheme="majorEastAsia"/>
          <w:b/>
          <w:bCs/>
          <w:noProof/>
          <w:lang w:val="en-US"/>
        </w:rPr>
      </w:pPr>
      <w:r w:rsidRPr="00484101">
        <w:rPr>
          <w:lang w:val="en-US"/>
        </w:rPr>
        <w:br w:type="page"/>
      </w:r>
    </w:p>
    <w:p w14:paraId="3F9CA8E6" w14:textId="1EC374E8" w:rsidR="000E069C" w:rsidRDefault="00E42F53" w:rsidP="00570530">
      <w:pPr>
        <w:pStyle w:val="berschrift1"/>
      </w:pPr>
      <w:bookmarkStart w:id="6" w:name="_Toc172034042"/>
      <w:r>
        <w:lastRenderedPageBreak/>
        <w:t>C</w:t>
      </w:r>
      <w:r w:rsidR="000E069C">
        <w:t>orrelation coefficients between fPCs and blood biomarkers</w:t>
      </w:r>
      <w:bookmarkEnd w:id="6"/>
    </w:p>
    <w:tbl>
      <w:tblPr>
        <w:tblStyle w:val="TabellemithellemGitternetz"/>
        <w:tblW w:w="5000" w:type="pct"/>
        <w:tblLook w:val="04A0" w:firstRow="1" w:lastRow="0" w:firstColumn="1" w:lastColumn="0" w:noHBand="0" w:noVBand="1"/>
      </w:tblPr>
      <w:tblGrid>
        <w:gridCol w:w="2092"/>
        <w:gridCol w:w="1744"/>
        <w:gridCol w:w="1742"/>
        <w:gridCol w:w="1742"/>
        <w:gridCol w:w="1742"/>
      </w:tblGrid>
      <w:tr w:rsidR="000E069C" w:rsidRPr="00C71776" w14:paraId="1F4FEDA2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78086382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71776">
              <w:rPr>
                <w:b/>
                <w:color w:val="000000" w:themeColor="text1"/>
                <w:sz w:val="20"/>
                <w:szCs w:val="20"/>
              </w:rPr>
              <w:t>Men</w:t>
            </w:r>
          </w:p>
        </w:tc>
        <w:tc>
          <w:tcPr>
            <w:tcW w:w="962" w:type="pct"/>
            <w:noWrap/>
            <w:hideMark/>
          </w:tcPr>
          <w:p w14:paraId="74DE635E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61" w:type="pct"/>
            <w:noWrap/>
            <w:hideMark/>
          </w:tcPr>
          <w:p w14:paraId="1296F1C8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61" w:type="pct"/>
            <w:noWrap/>
            <w:hideMark/>
          </w:tcPr>
          <w:p w14:paraId="43C63709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61" w:type="pct"/>
            <w:noWrap/>
            <w:hideMark/>
          </w:tcPr>
          <w:p w14:paraId="263A22A5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E069C" w:rsidRPr="00C71776" w14:paraId="1E924078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585C2396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71776">
              <w:rPr>
                <w:b/>
                <w:color w:val="000000" w:themeColor="text1"/>
                <w:sz w:val="20"/>
                <w:szCs w:val="20"/>
              </w:rPr>
              <w:t>Biomarker</w:t>
            </w:r>
            <w:r>
              <w:rPr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962" w:type="pct"/>
            <w:noWrap/>
            <w:hideMark/>
          </w:tcPr>
          <w:p w14:paraId="61CE131F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71776">
              <w:rPr>
                <w:b/>
                <w:color w:val="000000" w:themeColor="text1"/>
                <w:sz w:val="20"/>
                <w:szCs w:val="20"/>
              </w:rPr>
              <w:t>fPC1</w:t>
            </w:r>
          </w:p>
        </w:tc>
        <w:tc>
          <w:tcPr>
            <w:tcW w:w="961" w:type="pct"/>
            <w:noWrap/>
            <w:hideMark/>
          </w:tcPr>
          <w:p w14:paraId="39C0801A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71776">
              <w:rPr>
                <w:b/>
                <w:color w:val="000000" w:themeColor="text1"/>
                <w:sz w:val="20"/>
                <w:szCs w:val="20"/>
              </w:rPr>
              <w:t>fPC2</w:t>
            </w:r>
          </w:p>
        </w:tc>
        <w:tc>
          <w:tcPr>
            <w:tcW w:w="961" w:type="pct"/>
            <w:noWrap/>
            <w:hideMark/>
          </w:tcPr>
          <w:p w14:paraId="28FF383E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71776">
              <w:rPr>
                <w:b/>
                <w:color w:val="000000" w:themeColor="text1"/>
                <w:sz w:val="20"/>
                <w:szCs w:val="20"/>
              </w:rPr>
              <w:t>fPC3</w:t>
            </w:r>
          </w:p>
        </w:tc>
        <w:tc>
          <w:tcPr>
            <w:tcW w:w="961" w:type="pct"/>
            <w:noWrap/>
            <w:hideMark/>
          </w:tcPr>
          <w:p w14:paraId="621D7159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71776">
              <w:rPr>
                <w:b/>
                <w:color w:val="000000" w:themeColor="text1"/>
                <w:sz w:val="20"/>
                <w:szCs w:val="20"/>
              </w:rPr>
              <w:t>fPC4</w:t>
            </w:r>
          </w:p>
        </w:tc>
      </w:tr>
      <w:tr w:rsidR="000E069C" w:rsidRPr="00C71776" w14:paraId="7C88189D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6BC00CF7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71776">
              <w:rPr>
                <w:color w:val="000000" w:themeColor="text1"/>
                <w:sz w:val="20"/>
                <w:szCs w:val="20"/>
              </w:rPr>
              <w:t>Glucose</w:t>
            </w:r>
          </w:p>
        </w:tc>
        <w:tc>
          <w:tcPr>
            <w:tcW w:w="962" w:type="pct"/>
            <w:noWrap/>
            <w:hideMark/>
          </w:tcPr>
          <w:p w14:paraId="41BE439C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-0.10</w:t>
            </w:r>
          </w:p>
        </w:tc>
        <w:tc>
          <w:tcPr>
            <w:tcW w:w="961" w:type="pct"/>
            <w:noWrap/>
            <w:hideMark/>
          </w:tcPr>
          <w:p w14:paraId="3B349675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0.01</w:t>
            </w:r>
          </w:p>
        </w:tc>
        <w:tc>
          <w:tcPr>
            <w:tcW w:w="961" w:type="pct"/>
            <w:noWrap/>
            <w:hideMark/>
          </w:tcPr>
          <w:p w14:paraId="6B7CD7B9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0.00</w:t>
            </w:r>
          </w:p>
        </w:tc>
        <w:tc>
          <w:tcPr>
            <w:tcW w:w="961" w:type="pct"/>
            <w:noWrap/>
            <w:hideMark/>
          </w:tcPr>
          <w:p w14:paraId="2F6CD084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0.03</w:t>
            </w:r>
          </w:p>
        </w:tc>
      </w:tr>
      <w:tr w:rsidR="000E069C" w:rsidRPr="00C71776" w14:paraId="22114FEA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0C2535E0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71776">
              <w:rPr>
                <w:color w:val="000000" w:themeColor="text1"/>
                <w:sz w:val="20"/>
                <w:szCs w:val="20"/>
              </w:rPr>
              <w:t>HbA1c</w:t>
            </w:r>
          </w:p>
        </w:tc>
        <w:tc>
          <w:tcPr>
            <w:tcW w:w="962" w:type="pct"/>
            <w:noWrap/>
            <w:hideMark/>
          </w:tcPr>
          <w:p w14:paraId="0A908927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-0.13</w:t>
            </w:r>
          </w:p>
        </w:tc>
        <w:tc>
          <w:tcPr>
            <w:tcW w:w="961" w:type="pct"/>
            <w:noWrap/>
            <w:hideMark/>
          </w:tcPr>
          <w:p w14:paraId="65EA482D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0.01</w:t>
            </w:r>
          </w:p>
        </w:tc>
        <w:tc>
          <w:tcPr>
            <w:tcW w:w="961" w:type="pct"/>
            <w:noWrap/>
            <w:hideMark/>
          </w:tcPr>
          <w:p w14:paraId="67DFCA3A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0.01</w:t>
            </w:r>
          </w:p>
        </w:tc>
        <w:tc>
          <w:tcPr>
            <w:tcW w:w="961" w:type="pct"/>
            <w:noWrap/>
            <w:hideMark/>
          </w:tcPr>
          <w:p w14:paraId="0F5DF1C8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0.05</w:t>
            </w:r>
          </w:p>
        </w:tc>
      </w:tr>
      <w:tr w:rsidR="000E069C" w:rsidRPr="00C71776" w14:paraId="6D3B6B85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0D3377B6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71776">
              <w:rPr>
                <w:color w:val="000000" w:themeColor="text1"/>
                <w:sz w:val="20"/>
                <w:szCs w:val="20"/>
              </w:rPr>
              <w:t xml:space="preserve">HDL </w:t>
            </w:r>
            <w:proofErr w:type="spellStart"/>
            <w:r w:rsidRPr="00C71776">
              <w:rPr>
                <w:color w:val="000000" w:themeColor="text1"/>
                <w:sz w:val="20"/>
                <w:szCs w:val="20"/>
              </w:rPr>
              <w:t>cholesterol</w:t>
            </w:r>
            <w:proofErr w:type="spellEnd"/>
          </w:p>
        </w:tc>
        <w:tc>
          <w:tcPr>
            <w:tcW w:w="962" w:type="pct"/>
            <w:noWrap/>
            <w:hideMark/>
          </w:tcPr>
          <w:p w14:paraId="0A844156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0.21</w:t>
            </w:r>
          </w:p>
        </w:tc>
        <w:tc>
          <w:tcPr>
            <w:tcW w:w="961" w:type="pct"/>
            <w:noWrap/>
            <w:hideMark/>
          </w:tcPr>
          <w:p w14:paraId="0ECB26E9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-0.01</w:t>
            </w:r>
          </w:p>
        </w:tc>
        <w:tc>
          <w:tcPr>
            <w:tcW w:w="961" w:type="pct"/>
            <w:noWrap/>
            <w:hideMark/>
          </w:tcPr>
          <w:p w14:paraId="22A061A2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-0.03</w:t>
            </w:r>
          </w:p>
        </w:tc>
        <w:tc>
          <w:tcPr>
            <w:tcW w:w="961" w:type="pct"/>
            <w:noWrap/>
            <w:hideMark/>
          </w:tcPr>
          <w:p w14:paraId="7DCE4509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0.00</w:t>
            </w:r>
          </w:p>
        </w:tc>
      </w:tr>
      <w:tr w:rsidR="000E069C" w:rsidRPr="00C71776" w14:paraId="642C3A5E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1B98B3E5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71776">
              <w:rPr>
                <w:color w:val="000000" w:themeColor="text1"/>
                <w:sz w:val="20"/>
                <w:szCs w:val="20"/>
              </w:rPr>
              <w:t>IGF-1</w:t>
            </w:r>
          </w:p>
        </w:tc>
        <w:tc>
          <w:tcPr>
            <w:tcW w:w="962" w:type="pct"/>
            <w:noWrap/>
            <w:hideMark/>
          </w:tcPr>
          <w:p w14:paraId="4C3A254B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0.04</w:t>
            </w:r>
          </w:p>
        </w:tc>
        <w:tc>
          <w:tcPr>
            <w:tcW w:w="961" w:type="pct"/>
            <w:noWrap/>
            <w:hideMark/>
          </w:tcPr>
          <w:p w14:paraId="6DB58490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-0.04</w:t>
            </w:r>
          </w:p>
        </w:tc>
        <w:tc>
          <w:tcPr>
            <w:tcW w:w="961" w:type="pct"/>
            <w:noWrap/>
            <w:hideMark/>
          </w:tcPr>
          <w:p w14:paraId="67AB6BBE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-0.04</w:t>
            </w:r>
          </w:p>
        </w:tc>
        <w:tc>
          <w:tcPr>
            <w:tcW w:w="961" w:type="pct"/>
            <w:noWrap/>
            <w:hideMark/>
          </w:tcPr>
          <w:p w14:paraId="3651335D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-0.09</w:t>
            </w:r>
          </w:p>
        </w:tc>
      </w:tr>
      <w:tr w:rsidR="000E069C" w:rsidRPr="00C71776" w14:paraId="0DB5FA13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0FC82236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71776">
              <w:rPr>
                <w:color w:val="000000" w:themeColor="text1"/>
                <w:sz w:val="20"/>
                <w:szCs w:val="20"/>
              </w:rPr>
              <w:t xml:space="preserve">LDL </w:t>
            </w:r>
            <w:proofErr w:type="spellStart"/>
            <w:r w:rsidRPr="00C71776">
              <w:rPr>
                <w:color w:val="000000" w:themeColor="text1"/>
                <w:sz w:val="20"/>
                <w:szCs w:val="20"/>
              </w:rPr>
              <w:t>direct</w:t>
            </w:r>
            <w:proofErr w:type="spellEnd"/>
          </w:p>
        </w:tc>
        <w:tc>
          <w:tcPr>
            <w:tcW w:w="962" w:type="pct"/>
            <w:noWrap/>
            <w:hideMark/>
          </w:tcPr>
          <w:p w14:paraId="0BD520FA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0.05</w:t>
            </w:r>
          </w:p>
        </w:tc>
        <w:tc>
          <w:tcPr>
            <w:tcW w:w="961" w:type="pct"/>
            <w:noWrap/>
            <w:hideMark/>
          </w:tcPr>
          <w:p w14:paraId="0A5EC282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0.00</w:t>
            </w:r>
          </w:p>
        </w:tc>
        <w:tc>
          <w:tcPr>
            <w:tcW w:w="961" w:type="pct"/>
            <w:noWrap/>
            <w:hideMark/>
          </w:tcPr>
          <w:p w14:paraId="7058A4BA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0.02</w:t>
            </w:r>
          </w:p>
        </w:tc>
        <w:tc>
          <w:tcPr>
            <w:tcW w:w="961" w:type="pct"/>
            <w:noWrap/>
            <w:hideMark/>
          </w:tcPr>
          <w:p w14:paraId="13B479EB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-0.05</w:t>
            </w:r>
          </w:p>
        </w:tc>
      </w:tr>
      <w:tr w:rsidR="000E069C" w:rsidRPr="00C71776" w14:paraId="4691EA7F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19476C3E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C71776">
              <w:rPr>
                <w:color w:val="000000" w:themeColor="text1"/>
                <w:sz w:val="20"/>
                <w:szCs w:val="20"/>
              </w:rPr>
              <w:t>Oestradiol</w:t>
            </w:r>
            <w:proofErr w:type="spellEnd"/>
          </w:p>
        </w:tc>
        <w:tc>
          <w:tcPr>
            <w:tcW w:w="962" w:type="pct"/>
            <w:noWrap/>
            <w:hideMark/>
          </w:tcPr>
          <w:p w14:paraId="641048FC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0.00</w:t>
            </w:r>
          </w:p>
        </w:tc>
        <w:tc>
          <w:tcPr>
            <w:tcW w:w="961" w:type="pct"/>
            <w:noWrap/>
            <w:hideMark/>
          </w:tcPr>
          <w:p w14:paraId="5FCCC9CE" w14:textId="1FE3C821" w:rsidR="000E069C" w:rsidRPr="007D2F92" w:rsidRDefault="000E069C" w:rsidP="00302726">
            <w:pPr>
              <w:pStyle w:val="KeinLeerraum"/>
              <w:jc w:val="center"/>
            </w:pPr>
            <w:r w:rsidRPr="007D2F92">
              <w:t>-0.0</w:t>
            </w:r>
            <w:r w:rsidR="00CC754C">
              <w:t>4</w:t>
            </w:r>
          </w:p>
        </w:tc>
        <w:tc>
          <w:tcPr>
            <w:tcW w:w="961" w:type="pct"/>
            <w:noWrap/>
            <w:hideMark/>
          </w:tcPr>
          <w:p w14:paraId="4E66D102" w14:textId="00815C01" w:rsidR="000E069C" w:rsidRPr="007D2F92" w:rsidRDefault="000E069C" w:rsidP="00302726">
            <w:pPr>
              <w:pStyle w:val="KeinLeerraum"/>
              <w:jc w:val="center"/>
            </w:pPr>
            <w:r w:rsidRPr="007D2F92">
              <w:t>-0.0</w:t>
            </w:r>
            <w:r w:rsidR="00CC754C">
              <w:t>5</w:t>
            </w:r>
          </w:p>
        </w:tc>
        <w:tc>
          <w:tcPr>
            <w:tcW w:w="961" w:type="pct"/>
            <w:noWrap/>
            <w:hideMark/>
          </w:tcPr>
          <w:p w14:paraId="596D0627" w14:textId="7DB346CF" w:rsidR="000E069C" w:rsidRPr="007D2F92" w:rsidRDefault="000E069C" w:rsidP="00302726">
            <w:pPr>
              <w:pStyle w:val="KeinLeerraum"/>
              <w:jc w:val="center"/>
            </w:pPr>
            <w:r w:rsidRPr="007D2F92">
              <w:t>-0.0</w:t>
            </w:r>
            <w:r w:rsidR="00CC754C">
              <w:t>5</w:t>
            </w:r>
          </w:p>
        </w:tc>
      </w:tr>
      <w:tr w:rsidR="000E069C" w:rsidRPr="00C71776" w14:paraId="5E769E10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66DDEC4A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71776">
              <w:rPr>
                <w:color w:val="000000" w:themeColor="text1"/>
                <w:sz w:val="20"/>
                <w:szCs w:val="20"/>
              </w:rPr>
              <w:t>Triglycerides</w:t>
            </w:r>
          </w:p>
        </w:tc>
        <w:tc>
          <w:tcPr>
            <w:tcW w:w="962" w:type="pct"/>
            <w:noWrap/>
            <w:hideMark/>
          </w:tcPr>
          <w:p w14:paraId="6ABED122" w14:textId="61B07918" w:rsidR="000E069C" w:rsidRPr="007D2F92" w:rsidRDefault="000E069C" w:rsidP="00302726">
            <w:pPr>
              <w:pStyle w:val="KeinLeerraum"/>
              <w:jc w:val="center"/>
            </w:pPr>
            <w:r w:rsidRPr="007D2F92">
              <w:t>-0.1</w:t>
            </w:r>
            <w:r w:rsidR="00CC754C">
              <w:t>3</w:t>
            </w:r>
          </w:p>
        </w:tc>
        <w:tc>
          <w:tcPr>
            <w:tcW w:w="961" w:type="pct"/>
            <w:noWrap/>
            <w:hideMark/>
          </w:tcPr>
          <w:p w14:paraId="356A0807" w14:textId="4A2289BA" w:rsidR="000E069C" w:rsidRPr="007D2F92" w:rsidRDefault="000E069C" w:rsidP="00302726">
            <w:pPr>
              <w:pStyle w:val="KeinLeerraum"/>
              <w:jc w:val="center"/>
            </w:pPr>
            <w:r w:rsidRPr="007D2F92">
              <w:t>0.0</w:t>
            </w:r>
            <w:r w:rsidR="00CC754C">
              <w:t>2</w:t>
            </w:r>
          </w:p>
        </w:tc>
        <w:tc>
          <w:tcPr>
            <w:tcW w:w="961" w:type="pct"/>
            <w:noWrap/>
            <w:hideMark/>
          </w:tcPr>
          <w:p w14:paraId="3FC2C5FE" w14:textId="77777777" w:rsidR="000E069C" w:rsidRPr="007D2F92" w:rsidRDefault="000E069C" w:rsidP="00302726">
            <w:pPr>
              <w:pStyle w:val="KeinLeerraum"/>
              <w:jc w:val="center"/>
            </w:pPr>
            <w:r w:rsidRPr="007D2F92">
              <w:t>0.06</w:t>
            </w:r>
          </w:p>
        </w:tc>
        <w:tc>
          <w:tcPr>
            <w:tcW w:w="961" w:type="pct"/>
            <w:noWrap/>
            <w:hideMark/>
          </w:tcPr>
          <w:p w14:paraId="2E3265C2" w14:textId="2A0A6FA6" w:rsidR="000E069C" w:rsidRPr="007D2F92" w:rsidRDefault="000E069C" w:rsidP="00302726">
            <w:pPr>
              <w:pStyle w:val="KeinLeerraum"/>
              <w:jc w:val="center"/>
            </w:pPr>
            <w:r w:rsidRPr="007D2F92">
              <w:t>0.0</w:t>
            </w:r>
            <w:r w:rsidR="00CC754C">
              <w:t>1</w:t>
            </w:r>
          </w:p>
        </w:tc>
      </w:tr>
    </w:tbl>
    <w:p w14:paraId="079ABCCF" w14:textId="77777777" w:rsidR="000E069C" w:rsidRDefault="000E069C" w:rsidP="000E069C"/>
    <w:tbl>
      <w:tblPr>
        <w:tblStyle w:val="TabellemithellemGitternetz"/>
        <w:tblW w:w="5000" w:type="pct"/>
        <w:tblLook w:val="04A0" w:firstRow="1" w:lastRow="0" w:firstColumn="1" w:lastColumn="0" w:noHBand="0" w:noVBand="1"/>
      </w:tblPr>
      <w:tblGrid>
        <w:gridCol w:w="2092"/>
        <w:gridCol w:w="1744"/>
        <w:gridCol w:w="1742"/>
        <w:gridCol w:w="1742"/>
        <w:gridCol w:w="1742"/>
      </w:tblGrid>
      <w:tr w:rsidR="000E069C" w:rsidRPr="00C71776" w14:paraId="329A3F2C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564A0161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71776">
              <w:rPr>
                <w:b/>
                <w:color w:val="000000" w:themeColor="text1"/>
                <w:sz w:val="20"/>
                <w:szCs w:val="20"/>
              </w:rPr>
              <w:t>Women</w:t>
            </w:r>
          </w:p>
        </w:tc>
        <w:tc>
          <w:tcPr>
            <w:tcW w:w="962" w:type="pct"/>
            <w:noWrap/>
            <w:hideMark/>
          </w:tcPr>
          <w:p w14:paraId="7023B835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61" w:type="pct"/>
            <w:noWrap/>
            <w:hideMark/>
          </w:tcPr>
          <w:p w14:paraId="255EBE85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61" w:type="pct"/>
            <w:noWrap/>
            <w:hideMark/>
          </w:tcPr>
          <w:p w14:paraId="3EBFB222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61" w:type="pct"/>
            <w:noWrap/>
            <w:hideMark/>
          </w:tcPr>
          <w:p w14:paraId="5B219692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E069C" w:rsidRPr="00C71776" w14:paraId="26CD7332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6276568C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71776">
              <w:rPr>
                <w:b/>
                <w:color w:val="000000" w:themeColor="text1"/>
                <w:sz w:val="20"/>
                <w:szCs w:val="20"/>
              </w:rPr>
              <w:t>Biomarker</w:t>
            </w:r>
            <w:r>
              <w:rPr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962" w:type="pct"/>
            <w:noWrap/>
            <w:hideMark/>
          </w:tcPr>
          <w:p w14:paraId="70E31159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71776">
              <w:rPr>
                <w:b/>
                <w:color w:val="000000" w:themeColor="text1"/>
                <w:sz w:val="20"/>
                <w:szCs w:val="20"/>
              </w:rPr>
              <w:t>fPC1</w:t>
            </w:r>
          </w:p>
        </w:tc>
        <w:tc>
          <w:tcPr>
            <w:tcW w:w="961" w:type="pct"/>
            <w:noWrap/>
            <w:hideMark/>
          </w:tcPr>
          <w:p w14:paraId="521D7107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71776">
              <w:rPr>
                <w:b/>
                <w:color w:val="000000" w:themeColor="text1"/>
                <w:sz w:val="20"/>
                <w:szCs w:val="20"/>
              </w:rPr>
              <w:t>fPC2</w:t>
            </w:r>
          </w:p>
        </w:tc>
        <w:tc>
          <w:tcPr>
            <w:tcW w:w="961" w:type="pct"/>
            <w:noWrap/>
            <w:hideMark/>
          </w:tcPr>
          <w:p w14:paraId="4E85F062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71776">
              <w:rPr>
                <w:b/>
                <w:color w:val="000000" w:themeColor="text1"/>
                <w:sz w:val="20"/>
                <w:szCs w:val="20"/>
              </w:rPr>
              <w:t>fPC3</w:t>
            </w:r>
          </w:p>
        </w:tc>
        <w:tc>
          <w:tcPr>
            <w:tcW w:w="961" w:type="pct"/>
            <w:noWrap/>
            <w:hideMark/>
          </w:tcPr>
          <w:p w14:paraId="0363CD73" w14:textId="77777777" w:rsidR="000E069C" w:rsidRPr="00C71776" w:rsidRDefault="000E069C" w:rsidP="0030272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71776">
              <w:rPr>
                <w:b/>
                <w:color w:val="000000" w:themeColor="text1"/>
                <w:sz w:val="20"/>
                <w:szCs w:val="20"/>
              </w:rPr>
              <w:t>fPC4</w:t>
            </w:r>
          </w:p>
        </w:tc>
      </w:tr>
      <w:tr w:rsidR="000E069C" w:rsidRPr="00C71776" w14:paraId="02347D18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32C90468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71776">
              <w:rPr>
                <w:color w:val="000000" w:themeColor="text1"/>
                <w:sz w:val="20"/>
                <w:szCs w:val="20"/>
              </w:rPr>
              <w:t>Glucose</w:t>
            </w:r>
          </w:p>
        </w:tc>
        <w:tc>
          <w:tcPr>
            <w:tcW w:w="962" w:type="pct"/>
            <w:noWrap/>
            <w:hideMark/>
          </w:tcPr>
          <w:p w14:paraId="64BAC8F2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-0.04</w:t>
            </w:r>
          </w:p>
        </w:tc>
        <w:tc>
          <w:tcPr>
            <w:tcW w:w="961" w:type="pct"/>
            <w:noWrap/>
            <w:hideMark/>
          </w:tcPr>
          <w:p w14:paraId="6CBBCA79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-0.01</w:t>
            </w:r>
          </w:p>
        </w:tc>
        <w:tc>
          <w:tcPr>
            <w:tcW w:w="961" w:type="pct"/>
            <w:noWrap/>
            <w:hideMark/>
          </w:tcPr>
          <w:p w14:paraId="7B5366A2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0.04</w:t>
            </w:r>
          </w:p>
        </w:tc>
        <w:tc>
          <w:tcPr>
            <w:tcW w:w="961" w:type="pct"/>
            <w:noWrap/>
            <w:hideMark/>
          </w:tcPr>
          <w:p w14:paraId="49955D98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0.04</w:t>
            </w:r>
          </w:p>
        </w:tc>
      </w:tr>
      <w:tr w:rsidR="000E069C" w:rsidRPr="00C71776" w14:paraId="1A036932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32AFB246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71776">
              <w:rPr>
                <w:color w:val="000000" w:themeColor="text1"/>
                <w:sz w:val="20"/>
                <w:szCs w:val="20"/>
              </w:rPr>
              <w:t>HbA1c</w:t>
            </w:r>
          </w:p>
        </w:tc>
        <w:tc>
          <w:tcPr>
            <w:tcW w:w="962" w:type="pct"/>
            <w:noWrap/>
            <w:hideMark/>
          </w:tcPr>
          <w:p w14:paraId="1956F5E2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-0.05</w:t>
            </w:r>
          </w:p>
        </w:tc>
        <w:tc>
          <w:tcPr>
            <w:tcW w:w="961" w:type="pct"/>
            <w:noWrap/>
            <w:hideMark/>
          </w:tcPr>
          <w:p w14:paraId="3823B066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0.00</w:t>
            </w:r>
          </w:p>
        </w:tc>
        <w:tc>
          <w:tcPr>
            <w:tcW w:w="961" w:type="pct"/>
            <w:noWrap/>
            <w:hideMark/>
          </w:tcPr>
          <w:p w14:paraId="4C3315F7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0.02</w:t>
            </w:r>
          </w:p>
        </w:tc>
        <w:tc>
          <w:tcPr>
            <w:tcW w:w="961" w:type="pct"/>
            <w:noWrap/>
            <w:hideMark/>
          </w:tcPr>
          <w:p w14:paraId="5EDE878F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0.05</w:t>
            </w:r>
          </w:p>
        </w:tc>
      </w:tr>
      <w:tr w:rsidR="000E069C" w:rsidRPr="00C71776" w14:paraId="259E6BE6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0FE75A64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71776">
              <w:rPr>
                <w:color w:val="000000" w:themeColor="text1"/>
                <w:sz w:val="20"/>
                <w:szCs w:val="20"/>
              </w:rPr>
              <w:t xml:space="preserve">HDL </w:t>
            </w:r>
            <w:proofErr w:type="spellStart"/>
            <w:r w:rsidRPr="00C71776">
              <w:rPr>
                <w:color w:val="000000" w:themeColor="text1"/>
                <w:sz w:val="20"/>
                <w:szCs w:val="20"/>
              </w:rPr>
              <w:t>cholesterol</w:t>
            </w:r>
            <w:proofErr w:type="spellEnd"/>
          </w:p>
        </w:tc>
        <w:tc>
          <w:tcPr>
            <w:tcW w:w="962" w:type="pct"/>
            <w:noWrap/>
            <w:hideMark/>
          </w:tcPr>
          <w:p w14:paraId="39835CC9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0.17</w:t>
            </w:r>
          </w:p>
        </w:tc>
        <w:tc>
          <w:tcPr>
            <w:tcW w:w="961" w:type="pct"/>
            <w:noWrap/>
            <w:hideMark/>
          </w:tcPr>
          <w:p w14:paraId="7F8B562B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0.01</w:t>
            </w:r>
          </w:p>
        </w:tc>
        <w:tc>
          <w:tcPr>
            <w:tcW w:w="961" w:type="pct"/>
            <w:noWrap/>
            <w:hideMark/>
          </w:tcPr>
          <w:p w14:paraId="1F75B6F2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-0.01</w:t>
            </w:r>
          </w:p>
        </w:tc>
        <w:tc>
          <w:tcPr>
            <w:tcW w:w="961" w:type="pct"/>
            <w:noWrap/>
            <w:hideMark/>
          </w:tcPr>
          <w:p w14:paraId="01F81731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0.04</w:t>
            </w:r>
          </w:p>
        </w:tc>
      </w:tr>
      <w:tr w:rsidR="000E069C" w:rsidRPr="00C71776" w14:paraId="444126EA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499E19C4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71776">
              <w:rPr>
                <w:color w:val="000000" w:themeColor="text1"/>
                <w:sz w:val="20"/>
                <w:szCs w:val="20"/>
              </w:rPr>
              <w:t>IGF-1</w:t>
            </w:r>
          </w:p>
        </w:tc>
        <w:tc>
          <w:tcPr>
            <w:tcW w:w="962" w:type="pct"/>
            <w:noWrap/>
            <w:hideMark/>
          </w:tcPr>
          <w:p w14:paraId="514F626C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0.06</w:t>
            </w:r>
          </w:p>
        </w:tc>
        <w:tc>
          <w:tcPr>
            <w:tcW w:w="961" w:type="pct"/>
            <w:noWrap/>
            <w:hideMark/>
          </w:tcPr>
          <w:p w14:paraId="6D7FAA7D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-0.02</w:t>
            </w:r>
          </w:p>
        </w:tc>
        <w:tc>
          <w:tcPr>
            <w:tcW w:w="961" w:type="pct"/>
            <w:noWrap/>
            <w:hideMark/>
          </w:tcPr>
          <w:p w14:paraId="55BC74C5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-0.05</w:t>
            </w:r>
          </w:p>
        </w:tc>
        <w:tc>
          <w:tcPr>
            <w:tcW w:w="961" w:type="pct"/>
            <w:noWrap/>
            <w:hideMark/>
          </w:tcPr>
          <w:p w14:paraId="39D8910B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-0.10</w:t>
            </w:r>
          </w:p>
        </w:tc>
      </w:tr>
      <w:tr w:rsidR="000E069C" w:rsidRPr="00C71776" w14:paraId="2264FCF2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127EC9A2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71776">
              <w:rPr>
                <w:color w:val="000000" w:themeColor="text1"/>
                <w:sz w:val="20"/>
                <w:szCs w:val="20"/>
              </w:rPr>
              <w:t xml:space="preserve">LDL </w:t>
            </w:r>
            <w:proofErr w:type="spellStart"/>
            <w:r w:rsidRPr="00C71776">
              <w:rPr>
                <w:color w:val="000000" w:themeColor="text1"/>
                <w:sz w:val="20"/>
                <w:szCs w:val="20"/>
              </w:rPr>
              <w:t>direct</w:t>
            </w:r>
            <w:proofErr w:type="spellEnd"/>
          </w:p>
        </w:tc>
        <w:tc>
          <w:tcPr>
            <w:tcW w:w="962" w:type="pct"/>
            <w:noWrap/>
            <w:hideMark/>
          </w:tcPr>
          <w:p w14:paraId="250A1189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-0.08</w:t>
            </w:r>
          </w:p>
        </w:tc>
        <w:tc>
          <w:tcPr>
            <w:tcW w:w="961" w:type="pct"/>
            <w:noWrap/>
            <w:hideMark/>
          </w:tcPr>
          <w:p w14:paraId="0E4F8BC4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0.02</w:t>
            </w:r>
          </w:p>
        </w:tc>
        <w:tc>
          <w:tcPr>
            <w:tcW w:w="961" w:type="pct"/>
            <w:noWrap/>
            <w:hideMark/>
          </w:tcPr>
          <w:p w14:paraId="1CB18D43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0.08</w:t>
            </w:r>
          </w:p>
        </w:tc>
        <w:tc>
          <w:tcPr>
            <w:tcW w:w="961" w:type="pct"/>
            <w:noWrap/>
            <w:hideMark/>
          </w:tcPr>
          <w:p w14:paraId="6284F983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0.06</w:t>
            </w:r>
          </w:p>
        </w:tc>
      </w:tr>
      <w:tr w:rsidR="000E069C" w:rsidRPr="00C71776" w14:paraId="66B73CC8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1748880A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C71776">
              <w:rPr>
                <w:color w:val="000000" w:themeColor="text1"/>
                <w:sz w:val="20"/>
                <w:szCs w:val="20"/>
              </w:rPr>
              <w:t>Oestradiol</w:t>
            </w:r>
            <w:proofErr w:type="spellEnd"/>
          </w:p>
        </w:tc>
        <w:tc>
          <w:tcPr>
            <w:tcW w:w="962" w:type="pct"/>
            <w:noWrap/>
            <w:hideMark/>
          </w:tcPr>
          <w:p w14:paraId="54979CFB" w14:textId="6D6A0D4B" w:rsidR="000E069C" w:rsidRPr="00BA6020" w:rsidRDefault="000E069C" w:rsidP="00302726">
            <w:pPr>
              <w:pStyle w:val="KeinLeerraum"/>
              <w:jc w:val="center"/>
            </w:pPr>
            <w:r w:rsidRPr="00BA6020">
              <w:t>0.0</w:t>
            </w:r>
            <w:r w:rsidR="008E21F7">
              <w:t>1</w:t>
            </w:r>
          </w:p>
        </w:tc>
        <w:tc>
          <w:tcPr>
            <w:tcW w:w="961" w:type="pct"/>
            <w:noWrap/>
            <w:hideMark/>
          </w:tcPr>
          <w:p w14:paraId="576E2F9C" w14:textId="188CD5DB" w:rsidR="000E069C" w:rsidRPr="00BA6020" w:rsidRDefault="000E069C" w:rsidP="00302726">
            <w:pPr>
              <w:pStyle w:val="KeinLeerraum"/>
              <w:jc w:val="center"/>
            </w:pPr>
            <w:r w:rsidRPr="00BA6020">
              <w:t>0.0</w:t>
            </w:r>
            <w:r w:rsidR="008E21F7">
              <w:t>1</w:t>
            </w:r>
          </w:p>
        </w:tc>
        <w:tc>
          <w:tcPr>
            <w:tcW w:w="961" w:type="pct"/>
            <w:noWrap/>
            <w:hideMark/>
          </w:tcPr>
          <w:p w14:paraId="39255920" w14:textId="6DF503B4" w:rsidR="000E069C" w:rsidRPr="00BA6020" w:rsidRDefault="000E069C" w:rsidP="00302726">
            <w:pPr>
              <w:pStyle w:val="KeinLeerraum"/>
              <w:jc w:val="center"/>
            </w:pPr>
            <w:r w:rsidRPr="00BA6020">
              <w:t>-0.0</w:t>
            </w:r>
            <w:r w:rsidR="008E21F7">
              <w:t>4</w:t>
            </w:r>
          </w:p>
        </w:tc>
        <w:tc>
          <w:tcPr>
            <w:tcW w:w="961" w:type="pct"/>
            <w:noWrap/>
            <w:hideMark/>
          </w:tcPr>
          <w:p w14:paraId="68D8F837" w14:textId="6B9C05BA" w:rsidR="000E069C" w:rsidRPr="00BA6020" w:rsidRDefault="000E069C" w:rsidP="00302726">
            <w:pPr>
              <w:pStyle w:val="KeinLeerraum"/>
              <w:jc w:val="center"/>
            </w:pPr>
            <w:r w:rsidRPr="00BA6020">
              <w:t>-0.0</w:t>
            </w:r>
            <w:r w:rsidR="008E21F7">
              <w:t>4</w:t>
            </w:r>
          </w:p>
        </w:tc>
      </w:tr>
      <w:tr w:rsidR="000E069C" w:rsidRPr="00C71776" w14:paraId="67B12E79" w14:textId="77777777" w:rsidTr="00302726">
        <w:trPr>
          <w:trHeight w:val="20"/>
        </w:trPr>
        <w:tc>
          <w:tcPr>
            <w:tcW w:w="1154" w:type="pct"/>
            <w:noWrap/>
            <w:hideMark/>
          </w:tcPr>
          <w:p w14:paraId="1EA3A697" w14:textId="77777777" w:rsidR="000E069C" w:rsidRPr="00C71776" w:rsidRDefault="000E069C" w:rsidP="003027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71776">
              <w:rPr>
                <w:color w:val="000000" w:themeColor="text1"/>
                <w:sz w:val="20"/>
                <w:szCs w:val="20"/>
              </w:rPr>
              <w:t>Triglycerides</w:t>
            </w:r>
          </w:p>
        </w:tc>
        <w:tc>
          <w:tcPr>
            <w:tcW w:w="962" w:type="pct"/>
            <w:noWrap/>
            <w:hideMark/>
          </w:tcPr>
          <w:p w14:paraId="073AB1D8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-0.15</w:t>
            </w:r>
          </w:p>
        </w:tc>
        <w:tc>
          <w:tcPr>
            <w:tcW w:w="961" w:type="pct"/>
            <w:noWrap/>
            <w:hideMark/>
          </w:tcPr>
          <w:p w14:paraId="71C56DC7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0.02</w:t>
            </w:r>
          </w:p>
        </w:tc>
        <w:tc>
          <w:tcPr>
            <w:tcW w:w="961" w:type="pct"/>
            <w:noWrap/>
            <w:hideMark/>
          </w:tcPr>
          <w:p w14:paraId="3E1161FB" w14:textId="5B949BA4" w:rsidR="000E069C" w:rsidRPr="00BA6020" w:rsidRDefault="000E069C" w:rsidP="00302726">
            <w:pPr>
              <w:pStyle w:val="KeinLeerraum"/>
              <w:jc w:val="center"/>
            </w:pPr>
            <w:r w:rsidRPr="00BA6020">
              <w:t>0.0</w:t>
            </w:r>
            <w:r w:rsidR="008E21F7">
              <w:t>8</w:t>
            </w:r>
          </w:p>
        </w:tc>
        <w:tc>
          <w:tcPr>
            <w:tcW w:w="961" w:type="pct"/>
            <w:noWrap/>
            <w:hideMark/>
          </w:tcPr>
          <w:p w14:paraId="3BE8A93C" w14:textId="77777777" w:rsidR="000E069C" w:rsidRPr="00BA6020" w:rsidRDefault="000E069C" w:rsidP="00302726">
            <w:pPr>
              <w:pStyle w:val="KeinLeerraum"/>
              <w:jc w:val="center"/>
            </w:pPr>
            <w:r w:rsidRPr="00BA6020">
              <w:t>0.07</w:t>
            </w:r>
          </w:p>
        </w:tc>
      </w:tr>
    </w:tbl>
    <w:p w14:paraId="1350C355" w14:textId="77777777" w:rsidR="000E069C" w:rsidRDefault="000E069C" w:rsidP="000E069C"/>
    <w:p w14:paraId="457B3950" w14:textId="77777777" w:rsidR="00E42F53" w:rsidRDefault="000E069C">
      <w:pPr>
        <w:rPr>
          <w:lang w:val="en-US"/>
        </w:rPr>
      </w:pPr>
      <w:r w:rsidRPr="00484101">
        <w:rPr>
          <w:lang w:val="en-US"/>
        </w:rPr>
        <w:t>fPC: Functional principal component; HDL: High density lip</w:t>
      </w:r>
      <w:r w:rsidR="00ED4F64">
        <w:rPr>
          <w:lang w:val="en-US"/>
        </w:rPr>
        <w:t>oprotein</w:t>
      </w:r>
      <w:r w:rsidRPr="00484101">
        <w:rPr>
          <w:lang w:val="en-US"/>
        </w:rPr>
        <w:t>; LDL: Low density lip</w:t>
      </w:r>
      <w:r w:rsidR="00ED4F64">
        <w:rPr>
          <w:lang w:val="en-US"/>
        </w:rPr>
        <w:t>oprotein</w:t>
      </w:r>
    </w:p>
    <w:p w14:paraId="761AB51D" w14:textId="1470261B" w:rsidR="000E069C" w:rsidRPr="00ED4F64" w:rsidRDefault="000071F8" w:rsidP="008E21F7">
      <w:pPr>
        <w:rPr>
          <w:lang w:val="en-US"/>
        </w:rPr>
      </w:pPr>
      <w:r w:rsidRPr="00CA0B5C">
        <w:rPr>
          <w:lang w:val="en-US"/>
        </w:rPr>
        <w:t>Correlation coefficients were derived using Pearson correlation, except for oestradiol and triglycerides, where the concentrations were not normally distributed; thus, Spearman correlations were calculated.</w:t>
      </w:r>
      <w:r w:rsidR="000E069C" w:rsidRPr="0027486A">
        <w:rPr>
          <w:lang w:val="en-US"/>
        </w:rPr>
        <w:br w:type="page"/>
      </w:r>
    </w:p>
    <w:p w14:paraId="1F0F4426" w14:textId="2D4CCB29" w:rsidR="00F6328C" w:rsidRDefault="00F6328C" w:rsidP="00570530">
      <w:pPr>
        <w:pStyle w:val="berschrift1"/>
      </w:pPr>
      <w:bookmarkStart w:id="7" w:name="_Toc172034043"/>
      <w:r>
        <w:lastRenderedPageBreak/>
        <w:t>Cox model results after exclusion of the first two years of follow-up</w:t>
      </w:r>
      <w:bookmarkEnd w:id="7"/>
    </w:p>
    <w:tbl>
      <w:tblPr>
        <w:tblStyle w:val="TabellemithellemGitternetz1"/>
        <w:tblW w:w="5000" w:type="pct"/>
        <w:tblLook w:val="04A0" w:firstRow="1" w:lastRow="0" w:firstColumn="1" w:lastColumn="0" w:noHBand="0" w:noVBand="1"/>
      </w:tblPr>
      <w:tblGrid>
        <w:gridCol w:w="1417"/>
        <w:gridCol w:w="2347"/>
        <w:gridCol w:w="1766"/>
        <w:gridCol w:w="1766"/>
        <w:gridCol w:w="1766"/>
      </w:tblGrid>
      <w:tr w:rsidR="00AC4D51" w:rsidRPr="00EC0380" w14:paraId="48118DF2" w14:textId="77777777" w:rsidTr="00AA2660">
        <w:trPr>
          <w:trHeight w:val="320"/>
        </w:trPr>
        <w:tc>
          <w:tcPr>
            <w:tcW w:w="761" w:type="pct"/>
            <w:noWrap/>
            <w:vAlign w:val="center"/>
            <w:hideMark/>
          </w:tcPr>
          <w:p w14:paraId="7D606D9B" w14:textId="77777777" w:rsidR="00AC4D51" w:rsidRPr="00EC0380" w:rsidRDefault="00AC4D51" w:rsidP="00D27C63">
            <w:pPr>
              <w:pStyle w:val="KeinLeerraum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  <w:r w:rsidRPr="00EC0380">
              <w:rPr>
                <w:rFonts w:ascii="Times New Roman" w:hAnsi="Times New Roman"/>
                <w:b/>
                <w:bCs/>
              </w:rPr>
              <w:t>fPC</w:t>
            </w:r>
          </w:p>
        </w:tc>
        <w:tc>
          <w:tcPr>
            <w:tcW w:w="1323" w:type="pct"/>
            <w:vAlign w:val="center"/>
          </w:tcPr>
          <w:p w14:paraId="7759DF92" w14:textId="77777777" w:rsidR="00AC4D51" w:rsidRPr="00EC0380" w:rsidRDefault="00AC4D51" w:rsidP="00D27C63">
            <w:pPr>
              <w:pStyle w:val="KeinLeerraum"/>
              <w:jc w:val="center"/>
              <w:rPr>
                <w:rFonts w:ascii="Times New Roman" w:hAnsi="Times New Roman"/>
                <w:b/>
                <w:bCs/>
              </w:rPr>
            </w:pPr>
            <w:r w:rsidRPr="00EC0380">
              <w:rPr>
                <w:rFonts w:ascii="Times New Roman" w:hAnsi="Times New Roman"/>
                <w:b/>
                <w:bCs/>
              </w:rPr>
              <w:t>Activity timing</w:t>
            </w:r>
          </w:p>
        </w:tc>
        <w:tc>
          <w:tcPr>
            <w:tcW w:w="972" w:type="pct"/>
            <w:noWrap/>
            <w:vAlign w:val="center"/>
            <w:hideMark/>
          </w:tcPr>
          <w:p w14:paraId="4DE2E571" w14:textId="77777777" w:rsidR="00AC4D51" w:rsidRPr="00EC0380" w:rsidRDefault="00AC4D51" w:rsidP="00D27C63">
            <w:pPr>
              <w:pStyle w:val="KeinLeerraum"/>
              <w:jc w:val="center"/>
              <w:rPr>
                <w:rFonts w:ascii="Times New Roman" w:hAnsi="Times New Roman"/>
                <w:b/>
              </w:rPr>
            </w:pPr>
            <w:r w:rsidRPr="00EC0380">
              <w:rPr>
                <w:rFonts w:ascii="Times New Roman" w:hAnsi="Times New Roman"/>
                <w:b/>
              </w:rPr>
              <w:t>Model 1</w:t>
            </w:r>
          </w:p>
        </w:tc>
        <w:tc>
          <w:tcPr>
            <w:tcW w:w="972" w:type="pct"/>
            <w:noWrap/>
            <w:vAlign w:val="center"/>
            <w:hideMark/>
          </w:tcPr>
          <w:p w14:paraId="1488EE34" w14:textId="77777777" w:rsidR="00AC4D51" w:rsidRPr="00EC0380" w:rsidRDefault="00AC4D51" w:rsidP="00D27C63">
            <w:pPr>
              <w:pStyle w:val="KeinLeerraum"/>
              <w:jc w:val="center"/>
              <w:rPr>
                <w:rFonts w:ascii="Times New Roman" w:hAnsi="Times New Roman"/>
                <w:b/>
              </w:rPr>
            </w:pPr>
            <w:r w:rsidRPr="00EC0380">
              <w:rPr>
                <w:rFonts w:ascii="Times New Roman" w:hAnsi="Times New Roman"/>
                <w:b/>
              </w:rPr>
              <w:t>Model 2</w:t>
            </w:r>
          </w:p>
        </w:tc>
        <w:tc>
          <w:tcPr>
            <w:tcW w:w="973" w:type="pct"/>
            <w:noWrap/>
            <w:vAlign w:val="center"/>
            <w:hideMark/>
          </w:tcPr>
          <w:p w14:paraId="642705AC" w14:textId="77777777" w:rsidR="00AC4D51" w:rsidRPr="00EC0380" w:rsidRDefault="00AC4D51" w:rsidP="00D27C63">
            <w:pPr>
              <w:pStyle w:val="KeinLeerraum"/>
              <w:jc w:val="center"/>
              <w:rPr>
                <w:rFonts w:ascii="Times New Roman" w:hAnsi="Times New Roman"/>
                <w:b/>
              </w:rPr>
            </w:pPr>
            <w:r w:rsidRPr="00EC0380">
              <w:rPr>
                <w:rFonts w:ascii="Times New Roman" w:hAnsi="Times New Roman"/>
                <w:b/>
              </w:rPr>
              <w:t>Model 3</w:t>
            </w:r>
          </w:p>
        </w:tc>
      </w:tr>
      <w:tr w:rsidR="00AA2660" w:rsidRPr="00EC0380" w14:paraId="0EB0445B" w14:textId="77777777" w:rsidTr="00AA2660">
        <w:trPr>
          <w:trHeight w:val="320"/>
        </w:trPr>
        <w:tc>
          <w:tcPr>
            <w:tcW w:w="761" w:type="pct"/>
            <w:noWrap/>
            <w:vAlign w:val="center"/>
            <w:hideMark/>
          </w:tcPr>
          <w:p w14:paraId="647F5D6B" w14:textId="77777777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</w:rPr>
              <w:t>fPC1</w:t>
            </w:r>
          </w:p>
        </w:tc>
        <w:tc>
          <w:tcPr>
            <w:tcW w:w="1323" w:type="pct"/>
            <w:vAlign w:val="center"/>
          </w:tcPr>
          <w:p w14:paraId="052FD047" w14:textId="77777777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</w:rPr>
              <w:t>Higher overall vs. lower overall</w:t>
            </w:r>
          </w:p>
        </w:tc>
        <w:tc>
          <w:tcPr>
            <w:tcW w:w="972" w:type="pct"/>
            <w:noWrap/>
            <w:vAlign w:val="center"/>
            <w:hideMark/>
          </w:tcPr>
          <w:p w14:paraId="1655F7AE" w14:textId="610F8C10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  <w:color w:val="000000"/>
              </w:rPr>
              <w:t>0.90, 0.85-0.96</w:t>
            </w:r>
          </w:p>
        </w:tc>
        <w:tc>
          <w:tcPr>
            <w:tcW w:w="972" w:type="pct"/>
            <w:noWrap/>
            <w:vAlign w:val="center"/>
            <w:hideMark/>
          </w:tcPr>
          <w:p w14:paraId="7B0B976A" w14:textId="6F23D225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  <w:color w:val="000000"/>
              </w:rPr>
              <w:t>0.92, 0.8</w:t>
            </w:r>
            <w:r w:rsidR="00A7019E">
              <w:rPr>
                <w:rFonts w:ascii="Times New Roman" w:hAnsi="Times New Roman"/>
                <w:color w:val="000000"/>
              </w:rPr>
              <w:t>7</w:t>
            </w:r>
            <w:r w:rsidRPr="00EC0380">
              <w:rPr>
                <w:rFonts w:ascii="Times New Roman" w:hAnsi="Times New Roman"/>
                <w:color w:val="000000"/>
              </w:rPr>
              <w:t>-0.98</w:t>
            </w:r>
          </w:p>
        </w:tc>
        <w:tc>
          <w:tcPr>
            <w:tcW w:w="973" w:type="pct"/>
            <w:noWrap/>
            <w:vAlign w:val="center"/>
            <w:hideMark/>
          </w:tcPr>
          <w:p w14:paraId="06BCA91C" w14:textId="4C41C10A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  <w:color w:val="000000"/>
              </w:rPr>
              <w:t>0.9</w:t>
            </w:r>
            <w:r w:rsidR="00A7019E">
              <w:rPr>
                <w:rFonts w:ascii="Times New Roman" w:hAnsi="Times New Roman"/>
                <w:color w:val="000000"/>
              </w:rPr>
              <w:t>4</w:t>
            </w:r>
            <w:r w:rsidRPr="00EC0380">
              <w:rPr>
                <w:rFonts w:ascii="Times New Roman" w:hAnsi="Times New Roman"/>
                <w:color w:val="000000"/>
              </w:rPr>
              <w:t>, 0.88-1.00</w:t>
            </w:r>
          </w:p>
        </w:tc>
      </w:tr>
      <w:tr w:rsidR="00AA2660" w:rsidRPr="00EC0380" w14:paraId="7EC18B73" w14:textId="77777777" w:rsidTr="00AA2660">
        <w:trPr>
          <w:trHeight w:val="320"/>
        </w:trPr>
        <w:tc>
          <w:tcPr>
            <w:tcW w:w="761" w:type="pct"/>
            <w:noWrap/>
            <w:vAlign w:val="center"/>
            <w:hideMark/>
          </w:tcPr>
          <w:p w14:paraId="785687A2" w14:textId="77777777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</w:rPr>
              <w:t>fPC2</w:t>
            </w:r>
          </w:p>
        </w:tc>
        <w:tc>
          <w:tcPr>
            <w:tcW w:w="1323" w:type="pct"/>
            <w:vAlign w:val="center"/>
          </w:tcPr>
          <w:p w14:paraId="2A9E4EC2" w14:textId="77777777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</w:rPr>
              <w:t>Late day vs.</w:t>
            </w:r>
          </w:p>
          <w:p w14:paraId="16403A87" w14:textId="77777777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</w:rPr>
              <w:t>early day</w:t>
            </w:r>
          </w:p>
        </w:tc>
        <w:tc>
          <w:tcPr>
            <w:tcW w:w="972" w:type="pct"/>
            <w:noWrap/>
            <w:vAlign w:val="center"/>
            <w:hideMark/>
          </w:tcPr>
          <w:p w14:paraId="3911FC8C" w14:textId="1197702E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  <w:color w:val="000000"/>
              </w:rPr>
              <w:t>0.93, 0.82-1.0</w:t>
            </w:r>
            <w:r w:rsidR="00A7019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72" w:type="pct"/>
            <w:noWrap/>
            <w:vAlign w:val="center"/>
            <w:hideMark/>
          </w:tcPr>
          <w:p w14:paraId="021266D9" w14:textId="79B75C7D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  <w:color w:val="000000"/>
              </w:rPr>
              <w:t>0.92, 0.82-1.0</w:t>
            </w:r>
            <w:r w:rsidR="00A7019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73" w:type="pct"/>
            <w:noWrap/>
            <w:vAlign w:val="center"/>
            <w:hideMark/>
          </w:tcPr>
          <w:p w14:paraId="17003A19" w14:textId="3F61C302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  <w:color w:val="000000"/>
              </w:rPr>
              <w:t>0.9</w:t>
            </w:r>
            <w:r w:rsidR="00A7019E">
              <w:rPr>
                <w:rFonts w:ascii="Times New Roman" w:hAnsi="Times New Roman"/>
                <w:color w:val="000000"/>
              </w:rPr>
              <w:t>2</w:t>
            </w:r>
            <w:r w:rsidRPr="00EC0380">
              <w:rPr>
                <w:rFonts w:ascii="Times New Roman" w:hAnsi="Times New Roman"/>
                <w:color w:val="000000"/>
              </w:rPr>
              <w:t>, 0.82-1.0</w:t>
            </w:r>
            <w:r w:rsidR="00A7019E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AA2660" w:rsidRPr="00EC0380" w14:paraId="192EE0BA" w14:textId="77777777" w:rsidTr="00AA2660">
        <w:trPr>
          <w:trHeight w:val="320"/>
        </w:trPr>
        <w:tc>
          <w:tcPr>
            <w:tcW w:w="761" w:type="pct"/>
            <w:noWrap/>
            <w:vAlign w:val="center"/>
            <w:hideMark/>
          </w:tcPr>
          <w:p w14:paraId="3F8B19E3" w14:textId="77777777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</w:rPr>
              <w:t>fPC3</w:t>
            </w:r>
          </w:p>
        </w:tc>
        <w:tc>
          <w:tcPr>
            <w:tcW w:w="1323" w:type="pct"/>
            <w:vAlign w:val="center"/>
          </w:tcPr>
          <w:p w14:paraId="566CE285" w14:textId="77777777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</w:rPr>
              <w:t>Early/Late day vs. midday</w:t>
            </w:r>
          </w:p>
        </w:tc>
        <w:tc>
          <w:tcPr>
            <w:tcW w:w="972" w:type="pct"/>
            <w:noWrap/>
            <w:vAlign w:val="center"/>
            <w:hideMark/>
          </w:tcPr>
          <w:p w14:paraId="2A3AE5FA" w14:textId="2482EB5C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  <w:color w:val="000000"/>
              </w:rPr>
              <w:t>0.83, 0.7</w:t>
            </w:r>
            <w:r w:rsidR="0059676F">
              <w:rPr>
                <w:rFonts w:ascii="Times New Roman" w:hAnsi="Times New Roman"/>
                <w:color w:val="000000"/>
              </w:rPr>
              <w:t>3</w:t>
            </w:r>
            <w:r w:rsidRPr="00EC0380">
              <w:rPr>
                <w:rFonts w:ascii="Times New Roman" w:hAnsi="Times New Roman"/>
                <w:color w:val="000000"/>
              </w:rPr>
              <w:t>-0.96</w:t>
            </w:r>
          </w:p>
        </w:tc>
        <w:tc>
          <w:tcPr>
            <w:tcW w:w="972" w:type="pct"/>
            <w:noWrap/>
            <w:vAlign w:val="center"/>
            <w:hideMark/>
          </w:tcPr>
          <w:p w14:paraId="3095839C" w14:textId="622D01EE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  <w:color w:val="000000"/>
              </w:rPr>
              <w:t>0.83, 0.72-0.96</w:t>
            </w:r>
          </w:p>
        </w:tc>
        <w:tc>
          <w:tcPr>
            <w:tcW w:w="973" w:type="pct"/>
            <w:noWrap/>
            <w:vAlign w:val="center"/>
            <w:hideMark/>
          </w:tcPr>
          <w:p w14:paraId="72E6BEB3" w14:textId="16DC14FE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  <w:color w:val="000000"/>
              </w:rPr>
              <w:t>0.83, 0.72-0.96</w:t>
            </w:r>
          </w:p>
        </w:tc>
      </w:tr>
      <w:tr w:rsidR="00AA2660" w:rsidRPr="00EC0380" w14:paraId="4AC4FA0B" w14:textId="77777777" w:rsidTr="00AA2660">
        <w:trPr>
          <w:trHeight w:val="320"/>
        </w:trPr>
        <w:tc>
          <w:tcPr>
            <w:tcW w:w="761" w:type="pct"/>
            <w:noWrap/>
            <w:vAlign w:val="center"/>
            <w:hideMark/>
          </w:tcPr>
          <w:p w14:paraId="16A6DEEA" w14:textId="77777777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</w:rPr>
              <w:t>fPC4</w:t>
            </w:r>
          </w:p>
        </w:tc>
        <w:tc>
          <w:tcPr>
            <w:tcW w:w="1323" w:type="pct"/>
            <w:vAlign w:val="center"/>
          </w:tcPr>
          <w:p w14:paraId="1AC278B9" w14:textId="77777777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</w:rPr>
              <w:t>Midday/night vs. early/late day</w:t>
            </w:r>
          </w:p>
        </w:tc>
        <w:tc>
          <w:tcPr>
            <w:tcW w:w="972" w:type="pct"/>
            <w:noWrap/>
            <w:vAlign w:val="center"/>
            <w:hideMark/>
          </w:tcPr>
          <w:p w14:paraId="319E1026" w14:textId="0D3A2D4B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  <w:color w:val="000000"/>
              </w:rPr>
              <w:t>0.9</w:t>
            </w:r>
            <w:r w:rsidR="0059676F">
              <w:rPr>
                <w:rFonts w:ascii="Times New Roman" w:hAnsi="Times New Roman"/>
                <w:color w:val="000000"/>
              </w:rPr>
              <w:t>0</w:t>
            </w:r>
            <w:r w:rsidRPr="00EC0380">
              <w:rPr>
                <w:rFonts w:ascii="Times New Roman" w:hAnsi="Times New Roman"/>
                <w:color w:val="000000"/>
              </w:rPr>
              <w:t>, 0.74-1.1</w:t>
            </w:r>
            <w:r w:rsidR="0059676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72" w:type="pct"/>
            <w:noWrap/>
            <w:vAlign w:val="center"/>
            <w:hideMark/>
          </w:tcPr>
          <w:p w14:paraId="17DE4B76" w14:textId="4D53ADFA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  <w:color w:val="000000"/>
              </w:rPr>
              <w:t>0.</w:t>
            </w:r>
            <w:r w:rsidR="0059676F">
              <w:rPr>
                <w:rFonts w:ascii="Times New Roman" w:hAnsi="Times New Roman"/>
                <w:color w:val="000000"/>
              </w:rPr>
              <w:t>89</w:t>
            </w:r>
            <w:r w:rsidRPr="00EC0380">
              <w:rPr>
                <w:rFonts w:ascii="Times New Roman" w:hAnsi="Times New Roman"/>
                <w:color w:val="000000"/>
              </w:rPr>
              <w:t>, 0.7</w:t>
            </w:r>
            <w:r w:rsidR="0059676F">
              <w:rPr>
                <w:rFonts w:ascii="Times New Roman" w:hAnsi="Times New Roman"/>
                <w:color w:val="000000"/>
              </w:rPr>
              <w:t>3</w:t>
            </w:r>
            <w:r w:rsidRPr="00EC0380">
              <w:rPr>
                <w:rFonts w:ascii="Times New Roman" w:hAnsi="Times New Roman"/>
                <w:color w:val="000000"/>
              </w:rPr>
              <w:t>-1.</w:t>
            </w:r>
            <w:r w:rsidR="0059676F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973" w:type="pct"/>
            <w:noWrap/>
            <w:vAlign w:val="center"/>
            <w:hideMark/>
          </w:tcPr>
          <w:p w14:paraId="4601B68C" w14:textId="6EDFDDA2" w:rsidR="00AA2660" w:rsidRPr="00EC0380" w:rsidRDefault="00AA2660" w:rsidP="00AA2660">
            <w:pPr>
              <w:pStyle w:val="KeinLeerraum"/>
              <w:jc w:val="center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  <w:color w:val="000000"/>
              </w:rPr>
              <w:t>0.</w:t>
            </w:r>
            <w:r w:rsidR="0059676F">
              <w:rPr>
                <w:rFonts w:ascii="Times New Roman" w:hAnsi="Times New Roman"/>
                <w:color w:val="000000"/>
              </w:rPr>
              <w:t>89</w:t>
            </w:r>
            <w:r w:rsidRPr="00EC0380">
              <w:rPr>
                <w:rFonts w:ascii="Times New Roman" w:hAnsi="Times New Roman"/>
                <w:color w:val="000000"/>
              </w:rPr>
              <w:t>, 0.7</w:t>
            </w:r>
            <w:r w:rsidR="0059676F">
              <w:rPr>
                <w:rFonts w:ascii="Times New Roman" w:hAnsi="Times New Roman"/>
                <w:color w:val="000000"/>
              </w:rPr>
              <w:t>3</w:t>
            </w:r>
            <w:r w:rsidRPr="00EC0380">
              <w:rPr>
                <w:rFonts w:ascii="Times New Roman" w:hAnsi="Times New Roman"/>
                <w:color w:val="000000"/>
              </w:rPr>
              <w:t>-1.</w:t>
            </w:r>
            <w:r w:rsidR="0059676F">
              <w:rPr>
                <w:rFonts w:ascii="Times New Roman" w:hAnsi="Times New Roman"/>
                <w:color w:val="000000"/>
              </w:rPr>
              <w:t>09</w:t>
            </w:r>
          </w:p>
        </w:tc>
      </w:tr>
      <w:tr w:rsidR="00AC4D51" w:rsidRPr="00A4477C" w14:paraId="50433F8F" w14:textId="77777777" w:rsidTr="00D27C63">
        <w:trPr>
          <w:trHeight w:val="320"/>
        </w:trPr>
        <w:tc>
          <w:tcPr>
            <w:tcW w:w="5000" w:type="pct"/>
            <w:gridSpan w:val="5"/>
            <w:noWrap/>
          </w:tcPr>
          <w:p w14:paraId="193900DE" w14:textId="1D467528" w:rsidR="00EC0380" w:rsidRPr="00EC0380" w:rsidRDefault="0075324F" w:rsidP="00D27C63">
            <w:pPr>
              <w:pStyle w:val="KeinLeerraum"/>
              <w:jc w:val="left"/>
              <w:rPr>
                <w:rFonts w:ascii="Times New Roman" w:hAnsi="Times New Roman"/>
              </w:rPr>
            </w:pPr>
            <w:r w:rsidRPr="00311EB2">
              <w:rPr>
                <w:rFonts w:ascii="Times New Roman" w:hAnsi="Times New Roman"/>
              </w:rPr>
              <w:t xml:space="preserve">N = </w:t>
            </w:r>
            <w:r w:rsidR="003F01A6" w:rsidRPr="00311EB2">
              <w:rPr>
                <w:rFonts w:ascii="Times New Roman" w:hAnsi="Times New Roman"/>
              </w:rPr>
              <w:t>85,728</w:t>
            </w:r>
            <w:r w:rsidRPr="00311EB2">
              <w:rPr>
                <w:rFonts w:ascii="Times New Roman" w:hAnsi="Times New Roman"/>
              </w:rPr>
              <w:t xml:space="preserve">, Cases = </w:t>
            </w:r>
            <w:r w:rsidR="00EC0380" w:rsidRPr="00311EB2">
              <w:rPr>
                <w:rFonts w:ascii="Times New Roman" w:hAnsi="Times New Roman"/>
              </w:rPr>
              <w:t>34</w:t>
            </w:r>
            <w:r w:rsidR="007046B0">
              <w:rPr>
                <w:rFonts w:ascii="Times New Roman" w:hAnsi="Times New Roman"/>
              </w:rPr>
              <w:t>5</w:t>
            </w:r>
            <w:r w:rsidR="00EC0380" w:rsidRPr="00311EB2">
              <w:rPr>
                <w:rFonts w:ascii="Times New Roman" w:hAnsi="Times New Roman"/>
              </w:rPr>
              <w:t>.</w:t>
            </w:r>
          </w:p>
          <w:p w14:paraId="6426ABFE" w14:textId="33094930" w:rsidR="00AC4D51" w:rsidRPr="00EC0380" w:rsidRDefault="00AC4D51" w:rsidP="00D27C63">
            <w:pPr>
              <w:pStyle w:val="KeinLeerraum"/>
              <w:jc w:val="left"/>
              <w:rPr>
                <w:rFonts w:ascii="Times New Roman" w:hAnsi="Times New Roman"/>
              </w:rPr>
            </w:pPr>
            <w:r w:rsidRPr="00EC0380">
              <w:rPr>
                <w:rFonts w:ascii="Times New Roman" w:hAnsi="Times New Roman"/>
              </w:rPr>
              <w:t xml:space="preserve">Model 1: Four fPCs and stratified by sex, age group, study </w:t>
            </w:r>
            <w:r w:rsidR="00116A77">
              <w:rPr>
                <w:rFonts w:ascii="Times New Roman" w:hAnsi="Times New Roman"/>
              </w:rPr>
              <w:t>region</w:t>
            </w:r>
            <w:r w:rsidRPr="00EC0380">
              <w:rPr>
                <w:rFonts w:ascii="Times New Roman" w:hAnsi="Times New Roman"/>
              </w:rPr>
              <w:t>; model 2: model 1 + cardiometabolic disease, height, smoking intensity, alcohol consumption intensity, socio-economic status, education level, sedentary behavior, healthy diet score, hormone therapy, family history of colorectal cancer, and bowel cancer screening; model 3: model 2 + body mass index.</w:t>
            </w:r>
            <w:r w:rsidRPr="00EC0380">
              <w:rPr>
                <w:rFonts w:ascii="Times New Roman" w:hAnsi="Times New Roman"/>
              </w:rPr>
              <w:br/>
              <w:t>fPC: Functional principal component.</w:t>
            </w:r>
          </w:p>
          <w:p w14:paraId="3AA1122E" w14:textId="77777777" w:rsidR="00AC4D51" w:rsidRPr="00EC0380" w:rsidRDefault="00AC4D51" w:rsidP="00D27C63">
            <w:pPr>
              <w:rPr>
                <w:rFonts w:ascii="Times New Roman" w:hAnsi="Times New Roman"/>
                <w:sz w:val="20"/>
                <w:szCs w:val="20"/>
              </w:rPr>
            </w:pPr>
            <w:r w:rsidRPr="00EC0380">
              <w:rPr>
                <w:rFonts w:ascii="Times New Roman" w:hAnsi="Times New Roman"/>
                <w:bCs w:val="0"/>
                <w:sz w:val="20"/>
                <w:szCs w:val="20"/>
              </w:rPr>
              <w:t>Note: Hazard ratios for fPC1 and fPC4 are for a score of +1 vs. 0; for fPC2 and fPC3 for a score of -1 vs. 0 to ease interpretation.</w:t>
            </w:r>
          </w:p>
        </w:tc>
      </w:tr>
    </w:tbl>
    <w:p w14:paraId="6DAA7F17" w14:textId="0D23F5EC" w:rsidR="00715F85" w:rsidRPr="00484101" w:rsidRDefault="00715F85" w:rsidP="00BC67EF">
      <w:pPr>
        <w:rPr>
          <w:rFonts w:eastAsiaTheme="majorEastAsia"/>
          <w:b/>
          <w:bCs/>
          <w:noProof/>
          <w:lang w:val="en-US"/>
        </w:rPr>
      </w:pPr>
      <w:r w:rsidRPr="00484101">
        <w:rPr>
          <w:lang w:val="en-US"/>
        </w:rPr>
        <w:br w:type="page"/>
      </w:r>
    </w:p>
    <w:p w14:paraId="66B42443" w14:textId="1DDA0904" w:rsidR="009A0AE6" w:rsidRDefault="009A0AE6" w:rsidP="00570530">
      <w:pPr>
        <w:pStyle w:val="berschrift1"/>
      </w:pPr>
      <w:bookmarkStart w:id="8" w:name="_Toc172034044"/>
      <w:r>
        <w:lastRenderedPageBreak/>
        <w:t>Cox model results after restricting the analysis to never smokers</w:t>
      </w:r>
      <w:bookmarkEnd w:id="8"/>
    </w:p>
    <w:tbl>
      <w:tblPr>
        <w:tblStyle w:val="TabellemithellemGitternetz"/>
        <w:tblW w:w="8287" w:type="dxa"/>
        <w:tblLook w:val="04A0" w:firstRow="1" w:lastRow="0" w:firstColumn="1" w:lastColumn="0" w:noHBand="0" w:noVBand="1"/>
      </w:tblPr>
      <w:tblGrid>
        <w:gridCol w:w="1483"/>
        <w:gridCol w:w="3402"/>
        <w:gridCol w:w="3402"/>
      </w:tblGrid>
      <w:tr w:rsidR="000A7FE7" w:rsidRPr="00296283" w14:paraId="692AB5A9" w14:textId="77777777" w:rsidTr="5A9EBA44">
        <w:trPr>
          <w:trHeight w:val="20"/>
        </w:trPr>
        <w:tc>
          <w:tcPr>
            <w:tcW w:w="1483" w:type="dxa"/>
          </w:tcPr>
          <w:p w14:paraId="363AD513" w14:textId="77777777" w:rsidR="000A7FE7" w:rsidRPr="001F4E9F" w:rsidRDefault="000A7FE7" w:rsidP="001F4E9F">
            <w:pPr>
              <w:pStyle w:val="KeinLeerraum"/>
              <w:jc w:val="center"/>
              <w:rPr>
                <w:b/>
                <w:bCs w:val="0"/>
              </w:rPr>
            </w:pPr>
            <w:r w:rsidRPr="001F4E9F">
              <w:rPr>
                <w:b/>
                <w:bCs w:val="0"/>
              </w:rPr>
              <w:t>fPC</w:t>
            </w:r>
          </w:p>
        </w:tc>
        <w:tc>
          <w:tcPr>
            <w:tcW w:w="3402" w:type="dxa"/>
          </w:tcPr>
          <w:p w14:paraId="3935E930" w14:textId="62E180E9" w:rsidR="5A9EBA44" w:rsidRPr="001F4E9F" w:rsidRDefault="5A9EBA44" w:rsidP="001F4E9F">
            <w:pPr>
              <w:pStyle w:val="KeinLeerraum"/>
              <w:jc w:val="center"/>
              <w:rPr>
                <w:b/>
                <w:bCs w:val="0"/>
              </w:rPr>
            </w:pPr>
            <w:r w:rsidRPr="001F4E9F">
              <w:rPr>
                <w:b/>
                <w:bCs w:val="0"/>
              </w:rPr>
              <w:t>Activity timing</w:t>
            </w:r>
          </w:p>
        </w:tc>
        <w:tc>
          <w:tcPr>
            <w:tcW w:w="3402" w:type="dxa"/>
            <w:noWrap/>
            <w:hideMark/>
          </w:tcPr>
          <w:p w14:paraId="44721F61" w14:textId="06497F1F" w:rsidR="000A7FE7" w:rsidRPr="001F4E9F" w:rsidRDefault="000A7FE7" w:rsidP="00907ADB">
            <w:pPr>
              <w:pStyle w:val="KeinLeerraum"/>
              <w:jc w:val="left"/>
              <w:rPr>
                <w:b/>
                <w:bCs w:val="0"/>
              </w:rPr>
            </w:pPr>
            <w:r w:rsidRPr="001F4E9F">
              <w:rPr>
                <w:b/>
                <w:bCs w:val="0"/>
              </w:rPr>
              <w:t xml:space="preserve">Hazard ratio, 95% </w:t>
            </w:r>
            <w:r w:rsidR="001F4E9F" w:rsidRPr="001F4E9F">
              <w:rPr>
                <w:b/>
                <w:bCs w:val="0"/>
              </w:rPr>
              <w:t>CI</w:t>
            </w:r>
          </w:p>
        </w:tc>
      </w:tr>
      <w:tr w:rsidR="000A7FE7" w:rsidRPr="00296283" w14:paraId="5E6C790D" w14:textId="77777777" w:rsidTr="009862D8">
        <w:trPr>
          <w:trHeight w:val="270"/>
        </w:trPr>
        <w:tc>
          <w:tcPr>
            <w:tcW w:w="1483" w:type="dxa"/>
          </w:tcPr>
          <w:p w14:paraId="2688040A" w14:textId="77777777" w:rsidR="000A7FE7" w:rsidRPr="00296283" w:rsidRDefault="000A7FE7" w:rsidP="00C64171">
            <w:pPr>
              <w:pStyle w:val="KeinLeerraum"/>
            </w:pPr>
            <w:r w:rsidRPr="00296283">
              <w:t>fPC1</w:t>
            </w:r>
          </w:p>
        </w:tc>
        <w:tc>
          <w:tcPr>
            <w:tcW w:w="3402" w:type="dxa"/>
          </w:tcPr>
          <w:p w14:paraId="5B2579CD" w14:textId="0B1AB8B9" w:rsidR="5A9EBA44" w:rsidRDefault="5A9EBA44" w:rsidP="009862D8">
            <w:pPr>
              <w:pStyle w:val="KeinLeerraum"/>
              <w:jc w:val="center"/>
            </w:pPr>
            <w:r>
              <w:t>Higher overall vs. lower overall</w:t>
            </w:r>
          </w:p>
        </w:tc>
        <w:tc>
          <w:tcPr>
            <w:tcW w:w="3402" w:type="dxa"/>
            <w:noWrap/>
            <w:hideMark/>
          </w:tcPr>
          <w:p w14:paraId="512DA053" w14:textId="781786A8" w:rsidR="000A7FE7" w:rsidRPr="00C64171" w:rsidRDefault="000A7FE7" w:rsidP="00C64171">
            <w:pPr>
              <w:pStyle w:val="KeinLeerraum"/>
            </w:pPr>
            <w:r w:rsidRPr="00C64171">
              <w:t>0.92, 0.8</w:t>
            </w:r>
            <w:r w:rsidR="00861B2D">
              <w:t>5</w:t>
            </w:r>
            <w:r w:rsidRPr="00C64171">
              <w:t>-</w:t>
            </w:r>
            <w:r w:rsidR="00861B2D">
              <w:t>0.99</w:t>
            </w:r>
          </w:p>
        </w:tc>
      </w:tr>
      <w:tr w:rsidR="000A7FE7" w:rsidRPr="00296283" w14:paraId="0CED10E6" w14:textId="77777777" w:rsidTr="5A9EBA44">
        <w:trPr>
          <w:trHeight w:val="20"/>
        </w:trPr>
        <w:tc>
          <w:tcPr>
            <w:tcW w:w="1483" w:type="dxa"/>
          </w:tcPr>
          <w:p w14:paraId="7DB57F0F" w14:textId="77777777" w:rsidR="000A7FE7" w:rsidRPr="00296283" w:rsidRDefault="000A7FE7" w:rsidP="00C64171">
            <w:pPr>
              <w:pStyle w:val="KeinLeerraum"/>
            </w:pPr>
            <w:r w:rsidRPr="00296283">
              <w:t>fPC2</w:t>
            </w:r>
          </w:p>
        </w:tc>
        <w:tc>
          <w:tcPr>
            <w:tcW w:w="3402" w:type="dxa"/>
          </w:tcPr>
          <w:p w14:paraId="165A5581" w14:textId="6ADC042C" w:rsidR="5A9EBA44" w:rsidRDefault="5A9EBA44" w:rsidP="00EC5F57">
            <w:pPr>
              <w:pStyle w:val="KeinLeerraum"/>
              <w:jc w:val="center"/>
            </w:pPr>
            <w:r>
              <w:t>Late day vs.</w:t>
            </w:r>
            <w:r w:rsidR="00EC5F57">
              <w:t xml:space="preserve"> </w:t>
            </w:r>
            <w:r>
              <w:t>early day</w:t>
            </w:r>
          </w:p>
        </w:tc>
        <w:tc>
          <w:tcPr>
            <w:tcW w:w="3402" w:type="dxa"/>
            <w:noWrap/>
            <w:hideMark/>
          </w:tcPr>
          <w:p w14:paraId="0BC12D21" w14:textId="4D23C1A6" w:rsidR="000A7FE7" w:rsidRPr="00C64171" w:rsidRDefault="000A7FE7" w:rsidP="00C64171">
            <w:pPr>
              <w:pStyle w:val="KeinLeerraum"/>
            </w:pPr>
            <w:r w:rsidRPr="00C64171">
              <w:t>0.91, 0.79-1.04</w:t>
            </w:r>
          </w:p>
        </w:tc>
      </w:tr>
      <w:tr w:rsidR="000A7FE7" w:rsidRPr="00296283" w14:paraId="2F87072B" w14:textId="77777777" w:rsidTr="5A9EBA44">
        <w:trPr>
          <w:trHeight w:val="20"/>
        </w:trPr>
        <w:tc>
          <w:tcPr>
            <w:tcW w:w="1483" w:type="dxa"/>
          </w:tcPr>
          <w:p w14:paraId="2A9A0207" w14:textId="77777777" w:rsidR="000A7FE7" w:rsidRPr="00296283" w:rsidRDefault="000A7FE7" w:rsidP="00C64171">
            <w:pPr>
              <w:pStyle w:val="KeinLeerraum"/>
            </w:pPr>
            <w:r w:rsidRPr="00296283">
              <w:t>fPC3</w:t>
            </w:r>
          </w:p>
        </w:tc>
        <w:tc>
          <w:tcPr>
            <w:tcW w:w="3402" w:type="dxa"/>
          </w:tcPr>
          <w:p w14:paraId="395C7926" w14:textId="3544CC31" w:rsidR="5A9EBA44" w:rsidRDefault="5A9EBA44" w:rsidP="009862D8">
            <w:pPr>
              <w:pStyle w:val="KeinLeerraum"/>
              <w:jc w:val="center"/>
            </w:pPr>
            <w:r>
              <w:t>Early/Late day vs. midday</w:t>
            </w:r>
          </w:p>
        </w:tc>
        <w:tc>
          <w:tcPr>
            <w:tcW w:w="3402" w:type="dxa"/>
            <w:noWrap/>
            <w:hideMark/>
          </w:tcPr>
          <w:p w14:paraId="1B373207" w14:textId="0935B109" w:rsidR="000A7FE7" w:rsidRPr="00C64171" w:rsidRDefault="000A7FE7" w:rsidP="00C64171">
            <w:pPr>
              <w:pStyle w:val="KeinLeerraum"/>
            </w:pPr>
            <w:r w:rsidRPr="00C64171">
              <w:t>0.8</w:t>
            </w:r>
            <w:r w:rsidR="000B1742">
              <w:t>7</w:t>
            </w:r>
            <w:r w:rsidRPr="00C64171">
              <w:t>, 0.7</w:t>
            </w:r>
            <w:r w:rsidR="000B1742">
              <w:t>4</w:t>
            </w:r>
            <w:r w:rsidRPr="00C64171">
              <w:t>-1.0</w:t>
            </w:r>
            <w:r w:rsidR="000B1742">
              <w:t>2</w:t>
            </w:r>
          </w:p>
        </w:tc>
      </w:tr>
      <w:tr w:rsidR="000A7FE7" w:rsidRPr="00296283" w14:paraId="64C86C17" w14:textId="77777777" w:rsidTr="5A9EBA44">
        <w:trPr>
          <w:trHeight w:val="20"/>
        </w:trPr>
        <w:tc>
          <w:tcPr>
            <w:tcW w:w="1483" w:type="dxa"/>
          </w:tcPr>
          <w:p w14:paraId="50B35126" w14:textId="77777777" w:rsidR="000A7FE7" w:rsidRPr="00296283" w:rsidRDefault="000A7FE7" w:rsidP="00C64171">
            <w:pPr>
              <w:pStyle w:val="KeinLeerraum"/>
            </w:pPr>
            <w:r w:rsidRPr="00296283">
              <w:t>fPC4</w:t>
            </w:r>
          </w:p>
        </w:tc>
        <w:tc>
          <w:tcPr>
            <w:tcW w:w="3402" w:type="dxa"/>
          </w:tcPr>
          <w:p w14:paraId="0FE13158" w14:textId="038DEEF5" w:rsidR="5A9EBA44" w:rsidRDefault="5A9EBA44" w:rsidP="009862D8">
            <w:pPr>
              <w:pStyle w:val="KeinLeerraum"/>
              <w:jc w:val="center"/>
            </w:pPr>
            <w:r>
              <w:t>Midday/night vs. early/late day</w:t>
            </w:r>
          </w:p>
        </w:tc>
        <w:tc>
          <w:tcPr>
            <w:tcW w:w="3402" w:type="dxa"/>
            <w:noWrap/>
            <w:hideMark/>
          </w:tcPr>
          <w:p w14:paraId="6975BC5F" w14:textId="7140B0BD" w:rsidR="000A7FE7" w:rsidRPr="00C64171" w:rsidRDefault="000A7FE7" w:rsidP="00C64171">
            <w:pPr>
              <w:pStyle w:val="KeinLeerraum"/>
            </w:pPr>
            <w:r w:rsidRPr="00C64171">
              <w:t>0.9</w:t>
            </w:r>
            <w:r w:rsidR="000B1742">
              <w:t>6</w:t>
            </w:r>
            <w:r w:rsidRPr="00C64171">
              <w:t>, 0.7</w:t>
            </w:r>
            <w:r w:rsidR="000B1742">
              <w:t>7</w:t>
            </w:r>
            <w:r w:rsidRPr="00C64171">
              <w:t>-1.</w:t>
            </w:r>
            <w:r w:rsidR="000B1742">
              <w:t>20</w:t>
            </w:r>
          </w:p>
        </w:tc>
      </w:tr>
      <w:tr w:rsidR="000A7FE7" w:rsidRPr="00A4477C" w14:paraId="364C8364" w14:textId="77777777" w:rsidTr="5A9EBA44">
        <w:trPr>
          <w:trHeight w:val="20"/>
        </w:trPr>
        <w:tc>
          <w:tcPr>
            <w:tcW w:w="8287" w:type="dxa"/>
            <w:gridSpan w:val="3"/>
          </w:tcPr>
          <w:p w14:paraId="0DA78130" w14:textId="59C94974" w:rsidR="00EC5F57" w:rsidRPr="00EC5F57" w:rsidRDefault="00EC5F57" w:rsidP="00EC5F57">
            <w:pPr>
              <w:pStyle w:val="KeinLeerraum"/>
              <w:jc w:val="left"/>
            </w:pPr>
            <w:r w:rsidRPr="001236E1">
              <w:t xml:space="preserve">N = </w:t>
            </w:r>
            <w:r w:rsidR="001236E1" w:rsidRPr="001236E1">
              <w:t>49,602</w:t>
            </w:r>
            <w:r w:rsidRPr="001236E1">
              <w:t xml:space="preserve">; Cases = </w:t>
            </w:r>
            <w:r w:rsidR="00B7392F" w:rsidRPr="001236E1">
              <w:t>25</w:t>
            </w:r>
            <w:r w:rsidR="00AF1DCD">
              <w:t>0</w:t>
            </w:r>
            <w:r w:rsidR="00B7392F" w:rsidRPr="001236E1">
              <w:t>.</w:t>
            </w:r>
          </w:p>
          <w:p w14:paraId="6E13CEE0" w14:textId="1A13DEA7" w:rsidR="00EC5F57" w:rsidRPr="00EC5F57" w:rsidRDefault="00EC5F57" w:rsidP="00EC5F57">
            <w:pPr>
              <w:pStyle w:val="KeinLeerraum"/>
              <w:jc w:val="left"/>
            </w:pPr>
            <w:r w:rsidRPr="00EC5F57">
              <w:t>fPC: Functional principal component; CI: Confidence interval</w:t>
            </w:r>
            <w:r w:rsidR="001F4E9F">
              <w:t>.</w:t>
            </w:r>
          </w:p>
          <w:p w14:paraId="0FB109BE" w14:textId="08F4494F" w:rsidR="00570883" w:rsidRPr="00EC5F57" w:rsidRDefault="00EC5F57" w:rsidP="00EC5F57">
            <w:pPr>
              <w:pStyle w:val="KeinLeerraum"/>
              <w:jc w:val="left"/>
            </w:pPr>
            <w:r w:rsidRPr="00EC5F57">
              <w:t>Note: Hazard ratios for fPC1 and fPC4 are for a score of +1 vs. 0; for fPC2 and fPC3 for a score of -1 vs. 0 to ease interpretation.</w:t>
            </w:r>
          </w:p>
        </w:tc>
      </w:tr>
    </w:tbl>
    <w:p w14:paraId="749C02C5" w14:textId="0EB3AD51" w:rsidR="005A2FA1" w:rsidRPr="00484101" w:rsidRDefault="008B5325" w:rsidP="00B545AC">
      <w:pPr>
        <w:rPr>
          <w:lang w:val="en-US"/>
        </w:rPr>
      </w:pPr>
      <w:r w:rsidRPr="00484101">
        <w:rPr>
          <w:lang w:val="en-US"/>
        </w:rPr>
        <w:br w:type="page"/>
      </w:r>
    </w:p>
    <w:p w14:paraId="6D23D726" w14:textId="77777777" w:rsidR="00FB1C68" w:rsidRDefault="00FB1C68" w:rsidP="00570530">
      <w:pPr>
        <w:pStyle w:val="berschrift1"/>
      </w:pPr>
      <w:bookmarkStart w:id="9" w:name="_Toc172034045"/>
      <w:r>
        <w:lastRenderedPageBreak/>
        <w:t>Cox model results without adjustment for cardiometabolic disease status</w:t>
      </w:r>
      <w:bookmarkEnd w:id="9"/>
    </w:p>
    <w:tbl>
      <w:tblPr>
        <w:tblStyle w:val="TabellemithellemGitternetz"/>
        <w:tblpPr w:leftFromText="141" w:rightFromText="141" w:vertAnchor="text" w:horzAnchor="margin" w:tblpY="88"/>
        <w:tblW w:w="5000" w:type="pct"/>
        <w:tblLook w:val="04A0" w:firstRow="1" w:lastRow="0" w:firstColumn="1" w:lastColumn="0" w:noHBand="0" w:noVBand="1"/>
      </w:tblPr>
      <w:tblGrid>
        <w:gridCol w:w="1102"/>
        <w:gridCol w:w="3003"/>
        <w:gridCol w:w="4957"/>
      </w:tblGrid>
      <w:tr w:rsidR="00E43E03" w:rsidRPr="005A4595" w14:paraId="6DCC0FC4" w14:textId="77777777" w:rsidTr="00EC5F57">
        <w:trPr>
          <w:trHeight w:val="20"/>
        </w:trPr>
        <w:tc>
          <w:tcPr>
            <w:tcW w:w="608" w:type="pct"/>
          </w:tcPr>
          <w:p w14:paraId="2FA9D56F" w14:textId="77777777" w:rsidR="00E43E03" w:rsidRPr="00C015E9" w:rsidRDefault="00E43E03" w:rsidP="00E43E03">
            <w:pPr>
              <w:pStyle w:val="KeinLeerraum"/>
              <w:jc w:val="left"/>
              <w:rPr>
                <w:b/>
                <w:bCs w:val="0"/>
              </w:rPr>
            </w:pPr>
            <w:r w:rsidRPr="00C015E9">
              <w:rPr>
                <w:b/>
                <w:bCs w:val="0"/>
              </w:rPr>
              <w:t>fPC</w:t>
            </w:r>
          </w:p>
        </w:tc>
        <w:tc>
          <w:tcPr>
            <w:tcW w:w="1657" w:type="pct"/>
          </w:tcPr>
          <w:p w14:paraId="6B2FB802" w14:textId="002C6784" w:rsidR="00E43E03" w:rsidRPr="00C015E9" w:rsidRDefault="00E43E03" w:rsidP="00E43E03">
            <w:pPr>
              <w:pStyle w:val="KeinLeerraum"/>
              <w:jc w:val="center"/>
              <w:rPr>
                <w:b/>
                <w:bCs w:val="0"/>
              </w:rPr>
            </w:pPr>
            <w:r w:rsidRPr="003C35D8">
              <w:rPr>
                <w:b/>
              </w:rPr>
              <w:t>Activity timing</w:t>
            </w:r>
          </w:p>
        </w:tc>
        <w:tc>
          <w:tcPr>
            <w:tcW w:w="2735" w:type="pct"/>
            <w:noWrap/>
            <w:vAlign w:val="center"/>
            <w:hideMark/>
          </w:tcPr>
          <w:p w14:paraId="055A21B7" w14:textId="10676F91" w:rsidR="00E43E03" w:rsidRPr="00C015E9" w:rsidRDefault="00E43E03" w:rsidP="00E43E03">
            <w:pPr>
              <w:pStyle w:val="KeinLeerraum"/>
              <w:jc w:val="left"/>
              <w:rPr>
                <w:b/>
                <w:bCs w:val="0"/>
              </w:rPr>
            </w:pPr>
            <w:r w:rsidRPr="00C015E9">
              <w:rPr>
                <w:b/>
                <w:bCs w:val="0"/>
              </w:rPr>
              <w:t xml:space="preserve">Hazard ratio, 95% </w:t>
            </w:r>
            <w:r>
              <w:rPr>
                <w:b/>
                <w:bCs w:val="0"/>
              </w:rPr>
              <w:t>CI</w:t>
            </w:r>
          </w:p>
        </w:tc>
      </w:tr>
      <w:tr w:rsidR="00E43E03" w:rsidRPr="005A4595" w14:paraId="0623CBDB" w14:textId="77777777" w:rsidTr="00EC5F57">
        <w:trPr>
          <w:trHeight w:val="20"/>
        </w:trPr>
        <w:tc>
          <w:tcPr>
            <w:tcW w:w="608" w:type="pct"/>
          </w:tcPr>
          <w:p w14:paraId="4885CB70" w14:textId="77777777" w:rsidR="00E43E03" w:rsidRPr="005A4595" w:rsidRDefault="00E43E03" w:rsidP="00E43E03">
            <w:pPr>
              <w:pStyle w:val="KeinLeerraum"/>
              <w:jc w:val="left"/>
            </w:pPr>
            <w:r w:rsidRPr="005A4595">
              <w:t>fPC1</w:t>
            </w:r>
          </w:p>
        </w:tc>
        <w:tc>
          <w:tcPr>
            <w:tcW w:w="1657" w:type="pct"/>
          </w:tcPr>
          <w:p w14:paraId="10C10D86" w14:textId="772962A1" w:rsidR="00E43E03" w:rsidRPr="00696A6F" w:rsidRDefault="00E43E03" w:rsidP="00EC5F57">
            <w:pPr>
              <w:pStyle w:val="KeinLeerraum"/>
              <w:jc w:val="center"/>
            </w:pPr>
            <w:r w:rsidRPr="003C35D8">
              <w:t>Higher overall vs.</w:t>
            </w:r>
            <w:r w:rsidR="00EC5F57">
              <w:t xml:space="preserve"> </w:t>
            </w:r>
            <w:r w:rsidRPr="003C35D8">
              <w:t>lower overall</w:t>
            </w:r>
          </w:p>
        </w:tc>
        <w:tc>
          <w:tcPr>
            <w:tcW w:w="2735" w:type="pct"/>
            <w:noWrap/>
            <w:vAlign w:val="center"/>
            <w:hideMark/>
          </w:tcPr>
          <w:p w14:paraId="728F7FB9" w14:textId="31C940A0" w:rsidR="00E43E03" w:rsidRPr="00696A6F" w:rsidRDefault="00E43E03" w:rsidP="00E43E03">
            <w:pPr>
              <w:pStyle w:val="KeinLeerraum"/>
              <w:jc w:val="left"/>
            </w:pPr>
            <w:r w:rsidRPr="00696A6F">
              <w:t>0.94, 0.89-0.99</w:t>
            </w:r>
          </w:p>
        </w:tc>
      </w:tr>
      <w:tr w:rsidR="00A4466A" w:rsidRPr="005A4595" w14:paraId="375FFB77" w14:textId="77777777" w:rsidTr="00EC5F57">
        <w:trPr>
          <w:trHeight w:val="20"/>
        </w:trPr>
        <w:tc>
          <w:tcPr>
            <w:tcW w:w="608" w:type="pct"/>
          </w:tcPr>
          <w:p w14:paraId="7E0198B6" w14:textId="77777777" w:rsidR="00A4466A" w:rsidRPr="005A4595" w:rsidRDefault="00A4466A" w:rsidP="00A4466A">
            <w:pPr>
              <w:pStyle w:val="KeinLeerraum"/>
              <w:jc w:val="left"/>
            </w:pPr>
            <w:r w:rsidRPr="005A4595">
              <w:t>fPC2</w:t>
            </w:r>
          </w:p>
        </w:tc>
        <w:tc>
          <w:tcPr>
            <w:tcW w:w="1657" w:type="pct"/>
          </w:tcPr>
          <w:p w14:paraId="6555A29D" w14:textId="030CE445" w:rsidR="00A4466A" w:rsidRPr="00696A6F" w:rsidRDefault="00A4466A" w:rsidP="00EC5F57">
            <w:pPr>
              <w:pStyle w:val="KeinLeerraum"/>
              <w:jc w:val="center"/>
            </w:pPr>
            <w:r w:rsidRPr="003C35D8">
              <w:t>Late</w:t>
            </w:r>
            <w:r>
              <w:t>-</w:t>
            </w:r>
            <w:r w:rsidRPr="003C35D8">
              <w:t>day</w:t>
            </w:r>
            <w:r w:rsidR="0013592C">
              <w:t xml:space="preserve"> </w:t>
            </w:r>
            <w:r w:rsidRPr="003C35D8">
              <w:t>vs.</w:t>
            </w:r>
            <w:r w:rsidR="00EC5F57">
              <w:t xml:space="preserve"> </w:t>
            </w:r>
            <w:r w:rsidRPr="003C35D8">
              <w:t>early</w:t>
            </w:r>
            <w:r>
              <w:t>-</w:t>
            </w:r>
            <w:r w:rsidRPr="003C35D8">
              <w:t>day</w:t>
            </w:r>
          </w:p>
        </w:tc>
        <w:tc>
          <w:tcPr>
            <w:tcW w:w="2735" w:type="pct"/>
            <w:noWrap/>
            <w:vAlign w:val="center"/>
            <w:hideMark/>
          </w:tcPr>
          <w:p w14:paraId="138A2FFF" w14:textId="6E7DA5FC" w:rsidR="00A4466A" w:rsidRPr="00696A6F" w:rsidRDefault="00A4466A" w:rsidP="00A4466A">
            <w:pPr>
              <w:pStyle w:val="KeinLeerraum"/>
              <w:jc w:val="left"/>
            </w:pPr>
            <w:r w:rsidRPr="00696A6F">
              <w:t>0.93, 0.85-1.02</w:t>
            </w:r>
          </w:p>
        </w:tc>
      </w:tr>
      <w:tr w:rsidR="00A4466A" w:rsidRPr="005A4595" w14:paraId="32FFA909" w14:textId="77777777" w:rsidTr="00EC5F57">
        <w:trPr>
          <w:trHeight w:val="20"/>
        </w:trPr>
        <w:tc>
          <w:tcPr>
            <w:tcW w:w="608" w:type="pct"/>
          </w:tcPr>
          <w:p w14:paraId="21FB8CE4" w14:textId="77777777" w:rsidR="00A4466A" w:rsidRPr="005A4595" w:rsidRDefault="00A4466A" w:rsidP="00A4466A">
            <w:pPr>
              <w:pStyle w:val="KeinLeerraum"/>
              <w:jc w:val="left"/>
            </w:pPr>
            <w:r w:rsidRPr="005A4595">
              <w:t>fPC3</w:t>
            </w:r>
          </w:p>
        </w:tc>
        <w:tc>
          <w:tcPr>
            <w:tcW w:w="1657" w:type="pct"/>
          </w:tcPr>
          <w:p w14:paraId="0E46D85B" w14:textId="4C68590B" w:rsidR="00A4466A" w:rsidRPr="00696A6F" w:rsidRDefault="00A4466A" w:rsidP="00EC5F57">
            <w:pPr>
              <w:pStyle w:val="KeinLeerraum"/>
              <w:jc w:val="center"/>
            </w:pPr>
            <w:r>
              <w:t>Early/late-day vs.</w:t>
            </w:r>
            <w:r w:rsidR="00EC5F57">
              <w:t xml:space="preserve"> </w:t>
            </w:r>
            <w:r>
              <w:t>mid-day</w:t>
            </w:r>
          </w:p>
        </w:tc>
        <w:tc>
          <w:tcPr>
            <w:tcW w:w="2735" w:type="pct"/>
            <w:noWrap/>
            <w:vAlign w:val="center"/>
            <w:hideMark/>
          </w:tcPr>
          <w:p w14:paraId="303D1948" w14:textId="5C012DA6" w:rsidR="00A4466A" w:rsidRPr="00696A6F" w:rsidRDefault="00A4466A" w:rsidP="00A4466A">
            <w:pPr>
              <w:pStyle w:val="KeinLeerraum"/>
              <w:jc w:val="left"/>
            </w:pPr>
            <w:r w:rsidRPr="00696A6F">
              <w:t>0.8</w:t>
            </w:r>
            <w:r w:rsidR="0064112E">
              <w:t>9</w:t>
            </w:r>
            <w:r w:rsidRPr="00696A6F">
              <w:t>, 0.</w:t>
            </w:r>
            <w:r w:rsidR="0064112E">
              <w:t>80</w:t>
            </w:r>
            <w:r w:rsidRPr="00696A6F">
              <w:t>-0.99</w:t>
            </w:r>
          </w:p>
        </w:tc>
      </w:tr>
      <w:tr w:rsidR="00A4466A" w:rsidRPr="005A4595" w14:paraId="1674DA51" w14:textId="77777777" w:rsidTr="00EC5F57">
        <w:trPr>
          <w:trHeight w:val="20"/>
        </w:trPr>
        <w:tc>
          <w:tcPr>
            <w:tcW w:w="608" w:type="pct"/>
          </w:tcPr>
          <w:p w14:paraId="03B2B8C8" w14:textId="77777777" w:rsidR="00A4466A" w:rsidRPr="005A4595" w:rsidRDefault="00A4466A" w:rsidP="00A4466A">
            <w:pPr>
              <w:pStyle w:val="KeinLeerraum"/>
              <w:jc w:val="left"/>
            </w:pPr>
            <w:r w:rsidRPr="005A4595">
              <w:t>fPC4</w:t>
            </w:r>
          </w:p>
        </w:tc>
        <w:tc>
          <w:tcPr>
            <w:tcW w:w="1657" w:type="pct"/>
          </w:tcPr>
          <w:p w14:paraId="5371E306" w14:textId="1EDD45B6" w:rsidR="00A4466A" w:rsidRDefault="00A4466A" w:rsidP="00EC5F57">
            <w:pPr>
              <w:pStyle w:val="KeinLeerraum"/>
              <w:jc w:val="center"/>
            </w:pPr>
            <w:r>
              <w:t>Mid-day/night vs.</w:t>
            </w:r>
            <w:r w:rsidR="00EC5F57">
              <w:t xml:space="preserve"> </w:t>
            </w:r>
            <w:r>
              <w:t>early/late-day</w:t>
            </w:r>
          </w:p>
        </w:tc>
        <w:tc>
          <w:tcPr>
            <w:tcW w:w="2735" w:type="pct"/>
            <w:noWrap/>
            <w:vAlign w:val="center"/>
            <w:hideMark/>
          </w:tcPr>
          <w:p w14:paraId="78BD6FBF" w14:textId="344128CD" w:rsidR="00A4466A" w:rsidRPr="00696A6F" w:rsidRDefault="00A4466A" w:rsidP="00A4466A">
            <w:pPr>
              <w:pStyle w:val="KeinLeerraum"/>
              <w:jc w:val="left"/>
            </w:pPr>
            <w:r>
              <w:t>1.02, 0.8</w:t>
            </w:r>
            <w:r w:rsidR="0064112E">
              <w:t>8</w:t>
            </w:r>
            <w:r>
              <w:t>-1.19</w:t>
            </w:r>
          </w:p>
        </w:tc>
      </w:tr>
      <w:tr w:rsidR="00A4466A" w:rsidRPr="00A4477C" w14:paraId="0F9B237D" w14:textId="77777777" w:rsidTr="00ED30F1">
        <w:trPr>
          <w:trHeight w:val="20"/>
        </w:trPr>
        <w:tc>
          <w:tcPr>
            <w:tcW w:w="5000" w:type="pct"/>
            <w:gridSpan w:val="3"/>
          </w:tcPr>
          <w:p w14:paraId="451204F0" w14:textId="313C2D54" w:rsidR="00A4466A" w:rsidRDefault="00A4466A" w:rsidP="00A4466A">
            <w:pPr>
              <w:pStyle w:val="KeinLeerraum"/>
              <w:jc w:val="left"/>
            </w:pPr>
            <w:r>
              <w:t>N = 86,252; Cases = 529</w:t>
            </w:r>
          </w:p>
          <w:p w14:paraId="5F543FDB" w14:textId="016134C2" w:rsidR="00A4466A" w:rsidRPr="004F7B99" w:rsidRDefault="00A4466A" w:rsidP="00A4466A">
            <w:pPr>
              <w:pStyle w:val="KeinLeerraum"/>
              <w:jc w:val="left"/>
            </w:pPr>
            <w:r w:rsidRPr="004F7B99">
              <w:t>fPC: Functional principal component; CI: Confidence interval</w:t>
            </w:r>
            <w:r>
              <w:t>; model 3 adjustment without adjustment for cardiometabolic diseases</w:t>
            </w:r>
          </w:p>
          <w:p w14:paraId="125CDD1C" w14:textId="3E229824" w:rsidR="00A4466A" w:rsidRPr="00696A6F" w:rsidRDefault="00A4466A" w:rsidP="00A4466A">
            <w:pPr>
              <w:pStyle w:val="KeinLeerraum"/>
              <w:jc w:val="left"/>
            </w:pPr>
            <w:r w:rsidRPr="00275C9E">
              <w:t>Note: Hazard ratios for fPC1 and fPC4 are for a score of +1 vs. 0; for fPC2 and fPC3 for a score of -1 vs. 0 to ease interpretation.</w:t>
            </w:r>
          </w:p>
        </w:tc>
      </w:tr>
    </w:tbl>
    <w:p w14:paraId="1400E780" w14:textId="1831A627" w:rsidR="00731F6F" w:rsidRDefault="00731F6F">
      <w:pPr>
        <w:rPr>
          <w:lang w:val="en-US"/>
        </w:rPr>
      </w:pPr>
      <w:r>
        <w:rPr>
          <w:lang w:val="en-US"/>
        </w:rPr>
        <w:br w:type="page"/>
      </w:r>
    </w:p>
    <w:p w14:paraId="579BCED0" w14:textId="77777777" w:rsidR="00E71C4C" w:rsidRDefault="00E71C4C" w:rsidP="00E71C4C">
      <w:pPr>
        <w:pStyle w:val="berschrift1"/>
      </w:pPr>
      <w:bookmarkStart w:id="10" w:name="_Toc172034046"/>
      <w:r>
        <w:lastRenderedPageBreak/>
        <w:t>Cox model results with adjustment for shift work status</w:t>
      </w:r>
      <w:bookmarkEnd w:id="10"/>
    </w:p>
    <w:tbl>
      <w:tblPr>
        <w:tblStyle w:val="TabellemithellemGitternetz"/>
        <w:tblpPr w:leftFromText="141" w:rightFromText="141" w:vertAnchor="text" w:horzAnchor="margin" w:tblpY="88"/>
        <w:tblW w:w="5000" w:type="pct"/>
        <w:tblLook w:val="04A0" w:firstRow="1" w:lastRow="0" w:firstColumn="1" w:lastColumn="0" w:noHBand="0" w:noVBand="1"/>
      </w:tblPr>
      <w:tblGrid>
        <w:gridCol w:w="1102"/>
        <w:gridCol w:w="3288"/>
        <w:gridCol w:w="4672"/>
      </w:tblGrid>
      <w:tr w:rsidR="0013592C" w:rsidRPr="005A4595" w14:paraId="3E3FA09C" w14:textId="77777777" w:rsidTr="00EC5F57">
        <w:trPr>
          <w:trHeight w:val="20"/>
        </w:trPr>
        <w:tc>
          <w:tcPr>
            <w:tcW w:w="608" w:type="pct"/>
          </w:tcPr>
          <w:p w14:paraId="62488D15" w14:textId="77777777" w:rsidR="0013592C" w:rsidRPr="00C015E9" w:rsidRDefault="0013592C" w:rsidP="0013592C">
            <w:pPr>
              <w:pStyle w:val="KeinLeerraum"/>
              <w:jc w:val="left"/>
              <w:rPr>
                <w:b/>
                <w:bCs w:val="0"/>
              </w:rPr>
            </w:pPr>
            <w:r w:rsidRPr="00C015E9">
              <w:rPr>
                <w:b/>
                <w:bCs w:val="0"/>
              </w:rPr>
              <w:t>fPC</w:t>
            </w:r>
          </w:p>
        </w:tc>
        <w:tc>
          <w:tcPr>
            <w:tcW w:w="1814" w:type="pct"/>
          </w:tcPr>
          <w:p w14:paraId="00947894" w14:textId="3ACE5C7D" w:rsidR="0013592C" w:rsidRPr="00C015E9" w:rsidRDefault="0013592C" w:rsidP="0013592C">
            <w:pPr>
              <w:pStyle w:val="KeinLeerraum"/>
              <w:jc w:val="center"/>
              <w:rPr>
                <w:b/>
                <w:bCs w:val="0"/>
              </w:rPr>
            </w:pPr>
            <w:r w:rsidRPr="003C35D8">
              <w:rPr>
                <w:b/>
              </w:rPr>
              <w:t>Activity timing</w:t>
            </w:r>
          </w:p>
        </w:tc>
        <w:tc>
          <w:tcPr>
            <w:tcW w:w="2578" w:type="pct"/>
            <w:noWrap/>
            <w:vAlign w:val="center"/>
            <w:hideMark/>
          </w:tcPr>
          <w:p w14:paraId="14593B2B" w14:textId="005CBB92" w:rsidR="0013592C" w:rsidRPr="00C015E9" w:rsidRDefault="0013592C" w:rsidP="0013592C">
            <w:pPr>
              <w:pStyle w:val="KeinLeerraum"/>
              <w:jc w:val="left"/>
              <w:rPr>
                <w:b/>
                <w:bCs w:val="0"/>
              </w:rPr>
            </w:pPr>
            <w:r w:rsidRPr="00C015E9">
              <w:rPr>
                <w:b/>
                <w:bCs w:val="0"/>
              </w:rPr>
              <w:t xml:space="preserve">Hazard ratio, 95% </w:t>
            </w:r>
            <w:r>
              <w:rPr>
                <w:b/>
                <w:bCs w:val="0"/>
              </w:rPr>
              <w:t>CI</w:t>
            </w:r>
          </w:p>
        </w:tc>
      </w:tr>
      <w:tr w:rsidR="0013592C" w:rsidRPr="005A4595" w14:paraId="1C81F9F4" w14:textId="77777777" w:rsidTr="00EC5F57">
        <w:trPr>
          <w:trHeight w:val="20"/>
        </w:trPr>
        <w:tc>
          <w:tcPr>
            <w:tcW w:w="608" w:type="pct"/>
          </w:tcPr>
          <w:p w14:paraId="2A015F28" w14:textId="77777777" w:rsidR="0013592C" w:rsidRPr="005A4595" w:rsidRDefault="0013592C" w:rsidP="0013592C">
            <w:pPr>
              <w:pStyle w:val="KeinLeerraum"/>
              <w:jc w:val="left"/>
            </w:pPr>
            <w:r w:rsidRPr="005A4595">
              <w:t>fPC1</w:t>
            </w:r>
          </w:p>
        </w:tc>
        <w:tc>
          <w:tcPr>
            <w:tcW w:w="1814" w:type="pct"/>
          </w:tcPr>
          <w:p w14:paraId="471E3AE6" w14:textId="402AAA35" w:rsidR="0013592C" w:rsidRPr="00696A6F" w:rsidRDefault="0013592C" w:rsidP="00EC5F57">
            <w:pPr>
              <w:pStyle w:val="KeinLeerraum"/>
              <w:jc w:val="center"/>
            </w:pPr>
            <w:r w:rsidRPr="003C35D8">
              <w:t>Higher overall vs.</w:t>
            </w:r>
            <w:r w:rsidR="00EC5F57">
              <w:t xml:space="preserve"> </w:t>
            </w:r>
            <w:r w:rsidRPr="003C35D8">
              <w:t>lower overall</w:t>
            </w:r>
          </w:p>
        </w:tc>
        <w:tc>
          <w:tcPr>
            <w:tcW w:w="2578" w:type="pct"/>
            <w:noWrap/>
            <w:vAlign w:val="center"/>
            <w:hideMark/>
          </w:tcPr>
          <w:p w14:paraId="11AC5D3F" w14:textId="16409845" w:rsidR="0013592C" w:rsidRPr="00696A6F" w:rsidRDefault="0013592C" w:rsidP="0013592C">
            <w:pPr>
              <w:pStyle w:val="KeinLeerraum"/>
              <w:jc w:val="left"/>
            </w:pPr>
            <w:r w:rsidRPr="00696A6F">
              <w:t>0.94, 0.89-0.99</w:t>
            </w:r>
          </w:p>
        </w:tc>
      </w:tr>
      <w:tr w:rsidR="0013592C" w:rsidRPr="005A4595" w14:paraId="0FE3287C" w14:textId="77777777" w:rsidTr="00EC5F57">
        <w:trPr>
          <w:trHeight w:val="20"/>
        </w:trPr>
        <w:tc>
          <w:tcPr>
            <w:tcW w:w="608" w:type="pct"/>
          </w:tcPr>
          <w:p w14:paraId="415EC4BB" w14:textId="77777777" w:rsidR="0013592C" w:rsidRPr="005A4595" w:rsidRDefault="0013592C" w:rsidP="0013592C">
            <w:pPr>
              <w:pStyle w:val="KeinLeerraum"/>
              <w:jc w:val="left"/>
            </w:pPr>
            <w:r w:rsidRPr="005A4595">
              <w:t>fPC2</w:t>
            </w:r>
          </w:p>
        </w:tc>
        <w:tc>
          <w:tcPr>
            <w:tcW w:w="1814" w:type="pct"/>
          </w:tcPr>
          <w:p w14:paraId="579B9F7C" w14:textId="26A38450" w:rsidR="0013592C" w:rsidRPr="00696A6F" w:rsidRDefault="0013592C" w:rsidP="00EC5F57">
            <w:pPr>
              <w:pStyle w:val="KeinLeerraum"/>
              <w:jc w:val="center"/>
            </w:pPr>
            <w:r w:rsidRPr="003C35D8">
              <w:t>Late</w:t>
            </w:r>
            <w:r>
              <w:t>-</w:t>
            </w:r>
            <w:r w:rsidRPr="003C35D8">
              <w:t>day</w:t>
            </w:r>
            <w:r>
              <w:t xml:space="preserve"> </w:t>
            </w:r>
            <w:r w:rsidRPr="003C35D8">
              <w:t>vs.</w:t>
            </w:r>
            <w:r w:rsidR="00EC5F57">
              <w:t xml:space="preserve"> </w:t>
            </w:r>
            <w:r w:rsidRPr="003C35D8">
              <w:t>early</w:t>
            </w:r>
            <w:r>
              <w:t>-</w:t>
            </w:r>
            <w:r w:rsidRPr="003C35D8">
              <w:t>day</w:t>
            </w:r>
          </w:p>
        </w:tc>
        <w:tc>
          <w:tcPr>
            <w:tcW w:w="2578" w:type="pct"/>
            <w:noWrap/>
            <w:vAlign w:val="center"/>
            <w:hideMark/>
          </w:tcPr>
          <w:p w14:paraId="6BAE1186" w14:textId="69EA2BB5" w:rsidR="0013592C" w:rsidRPr="00696A6F" w:rsidRDefault="0013592C" w:rsidP="0013592C">
            <w:pPr>
              <w:pStyle w:val="KeinLeerraum"/>
              <w:jc w:val="left"/>
            </w:pPr>
            <w:r w:rsidRPr="00696A6F">
              <w:t>0.93, 0.85-1.02</w:t>
            </w:r>
          </w:p>
        </w:tc>
      </w:tr>
      <w:tr w:rsidR="0013592C" w:rsidRPr="005A4595" w14:paraId="384DE047" w14:textId="77777777" w:rsidTr="00EC5F57">
        <w:trPr>
          <w:trHeight w:val="20"/>
        </w:trPr>
        <w:tc>
          <w:tcPr>
            <w:tcW w:w="608" w:type="pct"/>
          </w:tcPr>
          <w:p w14:paraId="1894D89E" w14:textId="77777777" w:rsidR="0013592C" w:rsidRPr="005A4595" w:rsidRDefault="0013592C" w:rsidP="0013592C">
            <w:pPr>
              <w:pStyle w:val="KeinLeerraum"/>
              <w:jc w:val="left"/>
            </w:pPr>
            <w:r w:rsidRPr="005A4595">
              <w:t>fPC3</w:t>
            </w:r>
          </w:p>
        </w:tc>
        <w:tc>
          <w:tcPr>
            <w:tcW w:w="1814" w:type="pct"/>
          </w:tcPr>
          <w:p w14:paraId="418E70BD" w14:textId="7516E32C" w:rsidR="0013592C" w:rsidRDefault="0013592C" w:rsidP="00EC5F57">
            <w:pPr>
              <w:pStyle w:val="KeinLeerraum"/>
              <w:jc w:val="center"/>
            </w:pPr>
            <w:r>
              <w:t>Early/late-day vs.</w:t>
            </w:r>
            <w:r w:rsidR="00EC5F57">
              <w:t xml:space="preserve"> </w:t>
            </w:r>
            <w:r>
              <w:t>mid-day</w:t>
            </w:r>
          </w:p>
        </w:tc>
        <w:tc>
          <w:tcPr>
            <w:tcW w:w="2578" w:type="pct"/>
            <w:noWrap/>
            <w:vAlign w:val="center"/>
            <w:hideMark/>
          </w:tcPr>
          <w:p w14:paraId="2146E863" w14:textId="6F0D0DEB" w:rsidR="0013592C" w:rsidRPr="00696A6F" w:rsidRDefault="0013592C" w:rsidP="0013592C">
            <w:pPr>
              <w:pStyle w:val="KeinLeerraum"/>
              <w:jc w:val="left"/>
            </w:pPr>
            <w:r>
              <w:t>0.8</w:t>
            </w:r>
            <w:r w:rsidR="00745B3C">
              <w:t>9</w:t>
            </w:r>
            <w:r>
              <w:t>, 0.</w:t>
            </w:r>
            <w:r w:rsidR="00745B3C">
              <w:t>80</w:t>
            </w:r>
            <w:r>
              <w:t>-</w:t>
            </w:r>
            <w:r w:rsidR="00745B3C">
              <w:t>1.00</w:t>
            </w:r>
          </w:p>
        </w:tc>
      </w:tr>
      <w:tr w:rsidR="0013592C" w:rsidRPr="005A4595" w14:paraId="347BA2F5" w14:textId="77777777" w:rsidTr="00EC5F57">
        <w:trPr>
          <w:trHeight w:val="20"/>
        </w:trPr>
        <w:tc>
          <w:tcPr>
            <w:tcW w:w="608" w:type="pct"/>
          </w:tcPr>
          <w:p w14:paraId="1EA1D41E" w14:textId="77777777" w:rsidR="0013592C" w:rsidRPr="005A4595" w:rsidRDefault="0013592C" w:rsidP="0013592C">
            <w:pPr>
              <w:pStyle w:val="KeinLeerraum"/>
              <w:jc w:val="left"/>
            </w:pPr>
            <w:r w:rsidRPr="005A4595">
              <w:t>fPC4</w:t>
            </w:r>
          </w:p>
        </w:tc>
        <w:tc>
          <w:tcPr>
            <w:tcW w:w="1814" w:type="pct"/>
          </w:tcPr>
          <w:p w14:paraId="05E0916C" w14:textId="61FB2A15" w:rsidR="0013592C" w:rsidRPr="00696A6F" w:rsidRDefault="0013592C" w:rsidP="00EC5F57">
            <w:pPr>
              <w:pStyle w:val="KeinLeerraum"/>
              <w:jc w:val="center"/>
            </w:pPr>
            <w:r>
              <w:t>Mid-day/night vs.</w:t>
            </w:r>
            <w:r w:rsidR="00EC5F57">
              <w:t xml:space="preserve"> </w:t>
            </w:r>
            <w:r>
              <w:t>early/late-day</w:t>
            </w:r>
          </w:p>
        </w:tc>
        <w:tc>
          <w:tcPr>
            <w:tcW w:w="2578" w:type="pct"/>
            <w:noWrap/>
            <w:vAlign w:val="center"/>
            <w:hideMark/>
          </w:tcPr>
          <w:p w14:paraId="415351F3" w14:textId="2B416239" w:rsidR="0013592C" w:rsidRPr="00696A6F" w:rsidRDefault="0013592C" w:rsidP="0013592C">
            <w:pPr>
              <w:pStyle w:val="KeinLeerraum"/>
              <w:jc w:val="left"/>
            </w:pPr>
            <w:r w:rsidRPr="00696A6F">
              <w:t>1.02, 0.8</w:t>
            </w:r>
            <w:r w:rsidR="00745B3C">
              <w:t>8</w:t>
            </w:r>
            <w:r w:rsidRPr="00696A6F">
              <w:t>-1.</w:t>
            </w:r>
            <w:r w:rsidR="00F624A0">
              <w:t>20</w:t>
            </w:r>
          </w:p>
        </w:tc>
      </w:tr>
      <w:tr w:rsidR="0013592C" w:rsidRPr="00A4477C" w14:paraId="5B93F973" w14:textId="77777777" w:rsidTr="0013592C">
        <w:trPr>
          <w:trHeight w:val="20"/>
        </w:trPr>
        <w:tc>
          <w:tcPr>
            <w:tcW w:w="5000" w:type="pct"/>
            <w:gridSpan w:val="3"/>
          </w:tcPr>
          <w:p w14:paraId="06275604" w14:textId="7423C48E" w:rsidR="0013592C" w:rsidRDefault="0013592C" w:rsidP="006209C8">
            <w:pPr>
              <w:pStyle w:val="KeinLeerraum"/>
              <w:jc w:val="left"/>
            </w:pPr>
            <w:r>
              <w:t>N = 86,252; Cases = 529</w:t>
            </w:r>
          </w:p>
          <w:p w14:paraId="2E1B9618" w14:textId="6D99350B" w:rsidR="0013592C" w:rsidRPr="004F7B99" w:rsidRDefault="0013592C" w:rsidP="006209C8">
            <w:pPr>
              <w:pStyle w:val="KeinLeerraum"/>
              <w:jc w:val="left"/>
            </w:pPr>
            <w:r w:rsidRPr="004F7B99">
              <w:t>fPC: Functional principal component; CI: Confidence interval</w:t>
            </w:r>
            <w:r>
              <w:t>; model 3 adjustment + shift work status (1=</w:t>
            </w:r>
            <w:r w:rsidRPr="008B501E">
              <w:t>never,</w:t>
            </w:r>
            <w:r>
              <w:t xml:space="preserve"> </w:t>
            </w:r>
            <w:r w:rsidRPr="008B501E">
              <w:t>rarely</w:t>
            </w:r>
            <w:r>
              <w:t xml:space="preserve">, </w:t>
            </w:r>
            <w:r w:rsidRPr="008B501E">
              <w:t>sometimes</w:t>
            </w:r>
            <w:r>
              <w:t>, 2=</w:t>
            </w:r>
            <w:r w:rsidRPr="003661D7">
              <w:t>usuall</w:t>
            </w:r>
            <w:r>
              <w:t xml:space="preserve">y, </w:t>
            </w:r>
            <w:r w:rsidRPr="003661D7">
              <w:t>always</w:t>
            </w:r>
            <w:r>
              <w:t>)</w:t>
            </w:r>
          </w:p>
          <w:p w14:paraId="7359EADC" w14:textId="77777777" w:rsidR="0013592C" w:rsidRPr="00696A6F" w:rsidRDefault="0013592C" w:rsidP="006209C8">
            <w:pPr>
              <w:pStyle w:val="KeinLeerraum"/>
              <w:jc w:val="left"/>
            </w:pPr>
            <w:r w:rsidRPr="00275C9E">
              <w:t>Note: Hazard ratios for fPC1 and fPC4 are for a score of +1 vs. 0; for fPC2 and fPC3 for a score of -1 vs. 0 to ease interpretation.</w:t>
            </w:r>
          </w:p>
        </w:tc>
      </w:tr>
    </w:tbl>
    <w:p w14:paraId="5BFC6747" w14:textId="26AA367A" w:rsidR="00FB1C68" w:rsidRPr="00E71C4C" w:rsidRDefault="00FB1C68" w:rsidP="00E71C4C">
      <w:pPr>
        <w:rPr>
          <w:lang w:val="en-US"/>
        </w:rPr>
      </w:pPr>
      <w:r w:rsidRPr="00E71C4C">
        <w:rPr>
          <w:lang w:val="en-US"/>
        </w:rPr>
        <w:br w:type="page"/>
      </w:r>
    </w:p>
    <w:p w14:paraId="0D8E6CAB" w14:textId="11482FB0" w:rsidR="005C686A" w:rsidRPr="005C686A" w:rsidRDefault="005C686A" w:rsidP="00570530">
      <w:pPr>
        <w:pStyle w:val="berschrift1"/>
      </w:pPr>
      <w:bookmarkStart w:id="11" w:name="_Toc172034047"/>
      <w:r>
        <w:lastRenderedPageBreak/>
        <w:t>Interaction terms for fPCs and covariates</w:t>
      </w:r>
      <w:bookmarkEnd w:id="11"/>
    </w:p>
    <w:p w14:paraId="0426173A" w14:textId="77777777" w:rsidR="00465F72" w:rsidRPr="00937BEE" w:rsidRDefault="00465F72">
      <w:pPr>
        <w:rPr>
          <w:rFonts w:eastAsiaTheme="majorEastAsia"/>
          <w:noProof/>
          <w:lang w:val="en-US"/>
        </w:rPr>
      </w:pPr>
    </w:p>
    <w:tbl>
      <w:tblPr>
        <w:tblStyle w:val="TabellemithellemGitternetz"/>
        <w:tblpPr w:leftFromText="141" w:rightFromText="141" w:vertAnchor="text" w:horzAnchor="margin" w:tblpY="88"/>
        <w:tblW w:w="5000" w:type="pct"/>
        <w:tblLook w:val="04A0" w:firstRow="1" w:lastRow="0" w:firstColumn="1" w:lastColumn="0" w:noHBand="0" w:noVBand="1"/>
      </w:tblPr>
      <w:tblGrid>
        <w:gridCol w:w="2825"/>
        <w:gridCol w:w="1559"/>
        <w:gridCol w:w="1559"/>
        <w:gridCol w:w="1559"/>
        <w:gridCol w:w="1560"/>
      </w:tblGrid>
      <w:tr w:rsidR="009F3BE5" w:rsidRPr="00A4477C" w14:paraId="3D88D488" w14:textId="77777777" w:rsidTr="00037164">
        <w:trPr>
          <w:trHeight w:val="20"/>
        </w:trPr>
        <w:tc>
          <w:tcPr>
            <w:tcW w:w="5000" w:type="pct"/>
            <w:gridSpan w:val="5"/>
          </w:tcPr>
          <w:p w14:paraId="449C5C2C" w14:textId="77777777" w:rsidR="009F3BE5" w:rsidRPr="003D3E63" w:rsidRDefault="009F3BE5" w:rsidP="00037164">
            <w:pPr>
              <w:pStyle w:val="KeinLeerraum"/>
              <w:jc w:val="center"/>
              <w:rPr>
                <w:b/>
              </w:rPr>
            </w:pPr>
            <w:r>
              <w:rPr>
                <w:b/>
              </w:rPr>
              <w:t>P-values of interaction terms</w:t>
            </w:r>
          </w:p>
        </w:tc>
      </w:tr>
      <w:tr w:rsidR="009F3BE5" w:rsidRPr="003D3E63" w14:paraId="26FE0EB3" w14:textId="77777777" w:rsidTr="009F3BE5">
        <w:trPr>
          <w:trHeight w:val="20"/>
        </w:trPr>
        <w:tc>
          <w:tcPr>
            <w:tcW w:w="1559" w:type="pct"/>
          </w:tcPr>
          <w:p w14:paraId="454E495C" w14:textId="77777777" w:rsidR="009F3BE5" w:rsidRPr="003D3E63" w:rsidRDefault="009F3BE5" w:rsidP="00037164">
            <w:pPr>
              <w:pStyle w:val="KeinLeerraum"/>
              <w:jc w:val="left"/>
              <w:rPr>
                <w:b/>
              </w:rPr>
            </w:pPr>
            <w:r w:rsidRPr="003D3E63">
              <w:rPr>
                <w:b/>
              </w:rPr>
              <w:t>Covariate</w:t>
            </w:r>
          </w:p>
        </w:tc>
        <w:tc>
          <w:tcPr>
            <w:tcW w:w="860" w:type="pct"/>
            <w:noWrap/>
            <w:hideMark/>
          </w:tcPr>
          <w:p w14:paraId="67613419" w14:textId="77777777" w:rsidR="009F3BE5" w:rsidRPr="003D3E63" w:rsidRDefault="009F3BE5" w:rsidP="00037164">
            <w:pPr>
              <w:pStyle w:val="KeinLeerraum"/>
              <w:jc w:val="center"/>
              <w:rPr>
                <w:b/>
              </w:rPr>
            </w:pPr>
            <w:r w:rsidRPr="003D3E63">
              <w:rPr>
                <w:b/>
              </w:rPr>
              <w:t>fPC1</w:t>
            </w:r>
          </w:p>
        </w:tc>
        <w:tc>
          <w:tcPr>
            <w:tcW w:w="860" w:type="pct"/>
          </w:tcPr>
          <w:p w14:paraId="17188F95" w14:textId="77777777" w:rsidR="009F3BE5" w:rsidRPr="003D3E63" w:rsidRDefault="009F3BE5" w:rsidP="00037164">
            <w:pPr>
              <w:pStyle w:val="KeinLeerraum"/>
              <w:jc w:val="center"/>
              <w:rPr>
                <w:b/>
              </w:rPr>
            </w:pPr>
            <w:r w:rsidRPr="003D3E63">
              <w:rPr>
                <w:b/>
              </w:rPr>
              <w:t>fPC2</w:t>
            </w:r>
          </w:p>
        </w:tc>
        <w:tc>
          <w:tcPr>
            <w:tcW w:w="860" w:type="pct"/>
          </w:tcPr>
          <w:p w14:paraId="2448FB35" w14:textId="77777777" w:rsidR="009F3BE5" w:rsidRPr="003D3E63" w:rsidRDefault="009F3BE5" w:rsidP="00037164">
            <w:pPr>
              <w:pStyle w:val="KeinLeerraum"/>
              <w:jc w:val="center"/>
              <w:rPr>
                <w:b/>
              </w:rPr>
            </w:pPr>
            <w:r w:rsidRPr="003D3E63">
              <w:rPr>
                <w:b/>
              </w:rPr>
              <w:t>fCP3</w:t>
            </w:r>
          </w:p>
        </w:tc>
        <w:tc>
          <w:tcPr>
            <w:tcW w:w="861" w:type="pct"/>
          </w:tcPr>
          <w:p w14:paraId="1ED9DCF3" w14:textId="77777777" w:rsidR="009F3BE5" w:rsidRPr="003D3E63" w:rsidRDefault="009F3BE5" w:rsidP="00037164">
            <w:pPr>
              <w:pStyle w:val="KeinLeerraum"/>
              <w:jc w:val="center"/>
              <w:rPr>
                <w:b/>
              </w:rPr>
            </w:pPr>
            <w:r w:rsidRPr="003D3E63">
              <w:rPr>
                <w:b/>
              </w:rPr>
              <w:t>fPC4</w:t>
            </w:r>
          </w:p>
        </w:tc>
      </w:tr>
      <w:tr w:rsidR="00B91A46" w:rsidRPr="003D3E63" w14:paraId="6CC01BE1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7B86BA3F" w14:textId="77777777" w:rsidR="00B91A46" w:rsidRPr="003D3E63" w:rsidRDefault="00B91A46" w:rsidP="00B91A46">
            <w:pPr>
              <w:pStyle w:val="KeinLeerraum"/>
              <w:jc w:val="left"/>
            </w:pPr>
            <w:r>
              <w:rPr>
                <w:color w:val="000000"/>
              </w:rPr>
              <w:t>Sex</w:t>
            </w:r>
          </w:p>
        </w:tc>
        <w:tc>
          <w:tcPr>
            <w:tcW w:w="860" w:type="pct"/>
            <w:noWrap/>
            <w:vAlign w:val="bottom"/>
          </w:tcPr>
          <w:p w14:paraId="7AA3FF31" w14:textId="52382C9C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0.2064</w:t>
            </w:r>
          </w:p>
        </w:tc>
        <w:tc>
          <w:tcPr>
            <w:tcW w:w="860" w:type="pct"/>
            <w:vAlign w:val="bottom"/>
          </w:tcPr>
          <w:p w14:paraId="0081E1D5" w14:textId="5014480B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0.7958</w:t>
            </w:r>
          </w:p>
        </w:tc>
        <w:tc>
          <w:tcPr>
            <w:tcW w:w="860" w:type="pct"/>
            <w:vAlign w:val="bottom"/>
          </w:tcPr>
          <w:p w14:paraId="11C15291" w14:textId="351CB300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0.7173</w:t>
            </w:r>
          </w:p>
        </w:tc>
        <w:tc>
          <w:tcPr>
            <w:tcW w:w="861" w:type="pct"/>
            <w:vAlign w:val="bottom"/>
          </w:tcPr>
          <w:p w14:paraId="40894245" w14:textId="290BDB25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0.9701</w:t>
            </w:r>
          </w:p>
        </w:tc>
      </w:tr>
      <w:tr w:rsidR="00B91A46" w:rsidRPr="003D3E63" w14:paraId="1ED12AAD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1747BDBD" w14:textId="2B2330F2" w:rsidR="00B91A46" w:rsidRDefault="00B91A46" w:rsidP="00B91A46">
            <w:pPr>
              <w:pStyle w:val="KeinLeerraum"/>
              <w:jc w:val="left"/>
              <w:rPr>
                <w:color w:val="000000"/>
              </w:rPr>
            </w:pPr>
            <w:r>
              <w:rPr>
                <w:color w:val="000000"/>
              </w:rPr>
              <w:t>Study region</w:t>
            </w:r>
          </w:p>
        </w:tc>
        <w:tc>
          <w:tcPr>
            <w:tcW w:w="860" w:type="pct"/>
            <w:noWrap/>
            <w:vAlign w:val="bottom"/>
          </w:tcPr>
          <w:p w14:paraId="3646B37C" w14:textId="46E2F39B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0.2177</w:t>
            </w:r>
          </w:p>
        </w:tc>
        <w:tc>
          <w:tcPr>
            <w:tcW w:w="860" w:type="pct"/>
            <w:vAlign w:val="bottom"/>
          </w:tcPr>
          <w:p w14:paraId="51605BE3" w14:textId="0BA860FF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0.3881</w:t>
            </w:r>
          </w:p>
        </w:tc>
        <w:tc>
          <w:tcPr>
            <w:tcW w:w="860" w:type="pct"/>
            <w:vAlign w:val="bottom"/>
          </w:tcPr>
          <w:p w14:paraId="78B1E402" w14:textId="559DC863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0.9375</w:t>
            </w:r>
          </w:p>
        </w:tc>
        <w:tc>
          <w:tcPr>
            <w:tcW w:w="861" w:type="pct"/>
            <w:vAlign w:val="bottom"/>
          </w:tcPr>
          <w:p w14:paraId="5B852B0B" w14:textId="211D6F2F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0.8378</w:t>
            </w:r>
          </w:p>
        </w:tc>
      </w:tr>
      <w:tr w:rsidR="00B91A46" w:rsidRPr="003D3E63" w14:paraId="3EDA1EED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62B4BB6E" w14:textId="77777777" w:rsidR="00B91A46" w:rsidRPr="003D3E63" w:rsidRDefault="00B91A46" w:rsidP="00B91A46">
            <w:pPr>
              <w:pStyle w:val="KeinLeerraum"/>
              <w:jc w:val="left"/>
            </w:pPr>
            <w:r>
              <w:rPr>
                <w:color w:val="000000"/>
              </w:rPr>
              <w:t>Age group</w:t>
            </w:r>
          </w:p>
        </w:tc>
        <w:tc>
          <w:tcPr>
            <w:tcW w:w="860" w:type="pct"/>
            <w:noWrap/>
            <w:vAlign w:val="bottom"/>
          </w:tcPr>
          <w:p w14:paraId="4A875C54" w14:textId="013F232A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0.4709</w:t>
            </w:r>
          </w:p>
        </w:tc>
        <w:tc>
          <w:tcPr>
            <w:tcW w:w="860" w:type="pct"/>
            <w:vAlign w:val="bottom"/>
          </w:tcPr>
          <w:p w14:paraId="45EDD589" w14:textId="6E34A180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0.6643</w:t>
            </w:r>
          </w:p>
        </w:tc>
        <w:tc>
          <w:tcPr>
            <w:tcW w:w="860" w:type="pct"/>
            <w:vAlign w:val="bottom"/>
          </w:tcPr>
          <w:p w14:paraId="5025CC80" w14:textId="7424A1E3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0.7706</w:t>
            </w:r>
          </w:p>
        </w:tc>
        <w:tc>
          <w:tcPr>
            <w:tcW w:w="861" w:type="pct"/>
            <w:vAlign w:val="bottom"/>
          </w:tcPr>
          <w:p w14:paraId="55231B46" w14:textId="3C63668B" w:rsidR="00B91A46" w:rsidRPr="00B91A46" w:rsidRDefault="00B91A46" w:rsidP="00B91A46">
            <w:pPr>
              <w:pStyle w:val="KeinLeerraum"/>
              <w:jc w:val="center"/>
              <w:rPr>
                <w:i/>
                <w:iCs/>
              </w:rPr>
            </w:pPr>
            <w:r w:rsidRPr="00B91A46">
              <w:rPr>
                <w:color w:val="000000"/>
              </w:rPr>
              <w:t>0.0557</w:t>
            </w:r>
          </w:p>
        </w:tc>
      </w:tr>
      <w:tr w:rsidR="00B91A46" w:rsidRPr="003D3E63" w14:paraId="4E205CD9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50E14369" w14:textId="77777777" w:rsidR="00B91A46" w:rsidRDefault="00B91A46" w:rsidP="00B91A46">
            <w:pPr>
              <w:pStyle w:val="KeinLeerraum"/>
              <w:jc w:val="left"/>
              <w:rPr>
                <w:color w:val="000000"/>
              </w:rPr>
            </w:pPr>
            <w:r>
              <w:rPr>
                <w:color w:val="000000"/>
              </w:rPr>
              <w:t>Height</w:t>
            </w:r>
          </w:p>
        </w:tc>
        <w:tc>
          <w:tcPr>
            <w:tcW w:w="860" w:type="pct"/>
            <w:noWrap/>
            <w:vAlign w:val="bottom"/>
          </w:tcPr>
          <w:p w14:paraId="6CE400C3" w14:textId="4C61BDAF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0.0531</w:t>
            </w:r>
          </w:p>
        </w:tc>
        <w:tc>
          <w:tcPr>
            <w:tcW w:w="860" w:type="pct"/>
            <w:vAlign w:val="bottom"/>
          </w:tcPr>
          <w:p w14:paraId="01FE2F15" w14:textId="5CB6BE96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0.6445</w:t>
            </w:r>
          </w:p>
        </w:tc>
        <w:tc>
          <w:tcPr>
            <w:tcW w:w="860" w:type="pct"/>
            <w:vAlign w:val="bottom"/>
          </w:tcPr>
          <w:p w14:paraId="0F60DDDF" w14:textId="69BA5C6D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0.7750</w:t>
            </w:r>
          </w:p>
        </w:tc>
        <w:tc>
          <w:tcPr>
            <w:tcW w:w="861" w:type="pct"/>
            <w:vAlign w:val="bottom"/>
          </w:tcPr>
          <w:p w14:paraId="122C720F" w14:textId="2D78BCEE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0.6674</w:t>
            </w:r>
          </w:p>
        </w:tc>
      </w:tr>
      <w:tr w:rsidR="00B91A46" w:rsidRPr="003D3E63" w14:paraId="4088EB3C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4A96E1E6" w14:textId="77777777" w:rsidR="00B91A46" w:rsidRDefault="00B91A46" w:rsidP="00B91A46">
            <w:pPr>
              <w:pStyle w:val="KeinLeerraum"/>
              <w:jc w:val="left"/>
              <w:rPr>
                <w:color w:val="000000"/>
              </w:rPr>
            </w:pPr>
            <w:r>
              <w:rPr>
                <w:color w:val="000000"/>
              </w:rPr>
              <w:t>Body mass index</w:t>
            </w:r>
          </w:p>
        </w:tc>
        <w:tc>
          <w:tcPr>
            <w:tcW w:w="860" w:type="pct"/>
            <w:noWrap/>
            <w:vAlign w:val="bottom"/>
          </w:tcPr>
          <w:p w14:paraId="19651211" w14:textId="0BF4CF8E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0.6440</w:t>
            </w:r>
          </w:p>
        </w:tc>
        <w:tc>
          <w:tcPr>
            <w:tcW w:w="860" w:type="pct"/>
            <w:vAlign w:val="bottom"/>
          </w:tcPr>
          <w:p w14:paraId="5572E406" w14:textId="49CB2CF0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0.8648</w:t>
            </w:r>
          </w:p>
        </w:tc>
        <w:tc>
          <w:tcPr>
            <w:tcW w:w="860" w:type="pct"/>
            <w:vAlign w:val="bottom"/>
          </w:tcPr>
          <w:p w14:paraId="33A2AFD1" w14:textId="1287CF6D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0.5345</w:t>
            </w:r>
          </w:p>
        </w:tc>
        <w:tc>
          <w:tcPr>
            <w:tcW w:w="861" w:type="pct"/>
            <w:vAlign w:val="bottom"/>
          </w:tcPr>
          <w:p w14:paraId="033FC583" w14:textId="7F2D5313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0.5283</w:t>
            </w:r>
          </w:p>
        </w:tc>
      </w:tr>
      <w:tr w:rsidR="00B91A46" w:rsidRPr="003D3E63" w14:paraId="666E60D8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5FB542ED" w14:textId="77777777" w:rsidR="00B91A46" w:rsidRDefault="00B91A46" w:rsidP="00B91A46">
            <w:pPr>
              <w:pStyle w:val="KeinLeerraum"/>
              <w:jc w:val="left"/>
              <w:rPr>
                <w:color w:val="000000"/>
              </w:rPr>
            </w:pPr>
            <w:r>
              <w:rPr>
                <w:color w:val="000000"/>
              </w:rPr>
              <w:t>Townsend Index of Deprivation</w:t>
            </w:r>
          </w:p>
        </w:tc>
        <w:tc>
          <w:tcPr>
            <w:tcW w:w="860" w:type="pct"/>
            <w:noWrap/>
            <w:vAlign w:val="bottom"/>
          </w:tcPr>
          <w:p w14:paraId="47D55EAE" w14:textId="08D8EEE0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0.3689</w:t>
            </w:r>
          </w:p>
        </w:tc>
        <w:tc>
          <w:tcPr>
            <w:tcW w:w="860" w:type="pct"/>
            <w:vAlign w:val="bottom"/>
          </w:tcPr>
          <w:p w14:paraId="5F9E1838" w14:textId="0550BB4E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0.8035</w:t>
            </w:r>
          </w:p>
        </w:tc>
        <w:tc>
          <w:tcPr>
            <w:tcW w:w="860" w:type="pct"/>
            <w:vAlign w:val="bottom"/>
          </w:tcPr>
          <w:p w14:paraId="4F140278" w14:textId="052E4E18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0.5433</w:t>
            </w:r>
          </w:p>
        </w:tc>
        <w:tc>
          <w:tcPr>
            <w:tcW w:w="861" w:type="pct"/>
            <w:vAlign w:val="bottom"/>
          </w:tcPr>
          <w:p w14:paraId="4DAFA589" w14:textId="5C76AF61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0.5287</w:t>
            </w:r>
          </w:p>
        </w:tc>
      </w:tr>
      <w:tr w:rsidR="00B91A46" w:rsidRPr="003D3E63" w14:paraId="642A76D3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338623C6" w14:textId="77777777" w:rsidR="00B91A46" w:rsidRDefault="00B91A46" w:rsidP="00B91A46">
            <w:pPr>
              <w:pStyle w:val="KeinLeerraum"/>
              <w:jc w:val="left"/>
              <w:rPr>
                <w:color w:val="000000"/>
              </w:rPr>
            </w:pPr>
            <w:r>
              <w:rPr>
                <w:color w:val="000000"/>
              </w:rPr>
              <w:t>Education level</w:t>
            </w:r>
          </w:p>
        </w:tc>
        <w:tc>
          <w:tcPr>
            <w:tcW w:w="860" w:type="pct"/>
            <w:noWrap/>
            <w:vAlign w:val="bottom"/>
          </w:tcPr>
          <w:p w14:paraId="3C172C96" w14:textId="50331313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0.0954</w:t>
            </w:r>
          </w:p>
        </w:tc>
        <w:tc>
          <w:tcPr>
            <w:tcW w:w="860" w:type="pct"/>
            <w:vAlign w:val="bottom"/>
          </w:tcPr>
          <w:p w14:paraId="60163F2C" w14:textId="526F9CE3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0.1304</w:t>
            </w:r>
          </w:p>
        </w:tc>
        <w:tc>
          <w:tcPr>
            <w:tcW w:w="860" w:type="pct"/>
            <w:vAlign w:val="bottom"/>
          </w:tcPr>
          <w:p w14:paraId="50825C2A" w14:textId="1EE29A44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0.8880</w:t>
            </w:r>
          </w:p>
        </w:tc>
        <w:tc>
          <w:tcPr>
            <w:tcW w:w="861" w:type="pct"/>
            <w:vAlign w:val="bottom"/>
          </w:tcPr>
          <w:p w14:paraId="3416A7A7" w14:textId="7644E875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0.1309</w:t>
            </w:r>
          </w:p>
        </w:tc>
      </w:tr>
      <w:tr w:rsidR="00B91A46" w:rsidRPr="003D3E63" w14:paraId="657F1D4F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4C1D6F98" w14:textId="77777777" w:rsidR="00B91A46" w:rsidRDefault="00B91A46" w:rsidP="00B91A46">
            <w:pPr>
              <w:pStyle w:val="KeinLeerraum"/>
              <w:jc w:val="left"/>
              <w:rPr>
                <w:color w:val="000000"/>
              </w:rPr>
            </w:pPr>
            <w:r>
              <w:rPr>
                <w:color w:val="000000"/>
              </w:rPr>
              <w:t>Alcohol use</w:t>
            </w:r>
          </w:p>
        </w:tc>
        <w:tc>
          <w:tcPr>
            <w:tcW w:w="860" w:type="pct"/>
            <w:noWrap/>
            <w:vAlign w:val="bottom"/>
          </w:tcPr>
          <w:p w14:paraId="204EE620" w14:textId="4C96D4D4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0.4758</w:t>
            </w:r>
          </w:p>
        </w:tc>
        <w:tc>
          <w:tcPr>
            <w:tcW w:w="860" w:type="pct"/>
            <w:vAlign w:val="bottom"/>
          </w:tcPr>
          <w:p w14:paraId="0DDF0D2E" w14:textId="516F9A50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0.3171</w:t>
            </w:r>
          </w:p>
        </w:tc>
        <w:tc>
          <w:tcPr>
            <w:tcW w:w="860" w:type="pct"/>
            <w:vAlign w:val="bottom"/>
          </w:tcPr>
          <w:p w14:paraId="41094FFD" w14:textId="417FCBF9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0.3370</w:t>
            </w:r>
          </w:p>
        </w:tc>
        <w:tc>
          <w:tcPr>
            <w:tcW w:w="861" w:type="pct"/>
            <w:vAlign w:val="bottom"/>
          </w:tcPr>
          <w:p w14:paraId="1D4E722E" w14:textId="5EC0F249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0.2214</w:t>
            </w:r>
          </w:p>
        </w:tc>
      </w:tr>
      <w:tr w:rsidR="00B91A46" w:rsidRPr="003D3E63" w14:paraId="3548F6D9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58944E4B" w14:textId="77777777" w:rsidR="00B91A46" w:rsidRDefault="00B91A46" w:rsidP="00B91A46">
            <w:pPr>
              <w:pStyle w:val="KeinLeerraum"/>
              <w:jc w:val="left"/>
              <w:rPr>
                <w:color w:val="000000"/>
              </w:rPr>
            </w:pPr>
            <w:r>
              <w:rPr>
                <w:color w:val="000000"/>
              </w:rPr>
              <w:t>Pack years of smoking</w:t>
            </w:r>
          </w:p>
        </w:tc>
        <w:tc>
          <w:tcPr>
            <w:tcW w:w="860" w:type="pct"/>
            <w:noWrap/>
            <w:vAlign w:val="bottom"/>
          </w:tcPr>
          <w:p w14:paraId="4C8C70FB" w14:textId="2B1BCAC4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0.3409</w:t>
            </w:r>
          </w:p>
        </w:tc>
        <w:tc>
          <w:tcPr>
            <w:tcW w:w="860" w:type="pct"/>
            <w:vAlign w:val="bottom"/>
          </w:tcPr>
          <w:p w14:paraId="42D72FF0" w14:textId="643E786C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0.7093</w:t>
            </w:r>
          </w:p>
        </w:tc>
        <w:tc>
          <w:tcPr>
            <w:tcW w:w="860" w:type="pct"/>
            <w:vAlign w:val="bottom"/>
          </w:tcPr>
          <w:p w14:paraId="5456F376" w14:textId="4B9EC26B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0.9563</w:t>
            </w:r>
          </w:p>
        </w:tc>
        <w:tc>
          <w:tcPr>
            <w:tcW w:w="861" w:type="pct"/>
            <w:vAlign w:val="bottom"/>
          </w:tcPr>
          <w:p w14:paraId="26C6D793" w14:textId="24954E07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0.9346</w:t>
            </w:r>
          </w:p>
        </w:tc>
      </w:tr>
      <w:tr w:rsidR="00B91A46" w:rsidRPr="003D3E63" w14:paraId="0345FF2F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4B32B182" w14:textId="77777777" w:rsidR="00B91A46" w:rsidRDefault="00B91A46" w:rsidP="00B91A46">
            <w:pPr>
              <w:pStyle w:val="KeinLeerraum"/>
              <w:jc w:val="left"/>
              <w:rPr>
                <w:color w:val="000000"/>
              </w:rPr>
            </w:pPr>
            <w:r>
              <w:rPr>
                <w:color w:val="000000"/>
              </w:rPr>
              <w:t>Diet score</w:t>
            </w:r>
          </w:p>
        </w:tc>
        <w:tc>
          <w:tcPr>
            <w:tcW w:w="860" w:type="pct"/>
            <w:noWrap/>
            <w:vAlign w:val="bottom"/>
          </w:tcPr>
          <w:p w14:paraId="72D0976C" w14:textId="0EDF1D24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0.3748</w:t>
            </w:r>
          </w:p>
        </w:tc>
        <w:tc>
          <w:tcPr>
            <w:tcW w:w="860" w:type="pct"/>
            <w:vAlign w:val="bottom"/>
          </w:tcPr>
          <w:p w14:paraId="474E0A36" w14:textId="206DA334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0.2445</w:t>
            </w:r>
          </w:p>
        </w:tc>
        <w:tc>
          <w:tcPr>
            <w:tcW w:w="860" w:type="pct"/>
            <w:vAlign w:val="bottom"/>
          </w:tcPr>
          <w:p w14:paraId="17EA9CC0" w14:textId="291AD36A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0.8080</w:t>
            </w:r>
          </w:p>
        </w:tc>
        <w:tc>
          <w:tcPr>
            <w:tcW w:w="861" w:type="pct"/>
            <w:vAlign w:val="bottom"/>
          </w:tcPr>
          <w:p w14:paraId="1E8C3124" w14:textId="052D54F7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0.7918</w:t>
            </w:r>
          </w:p>
        </w:tc>
      </w:tr>
      <w:tr w:rsidR="00B91A46" w:rsidRPr="003D3E63" w14:paraId="152CB630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2F5B5E08" w14:textId="77777777" w:rsidR="00B91A46" w:rsidRDefault="00B91A46" w:rsidP="00B91A46">
            <w:pPr>
              <w:pStyle w:val="KeinLeerraum"/>
              <w:jc w:val="left"/>
              <w:rPr>
                <w:color w:val="000000"/>
              </w:rPr>
            </w:pPr>
            <w:r>
              <w:t>Sedentary behavior</w:t>
            </w:r>
          </w:p>
        </w:tc>
        <w:tc>
          <w:tcPr>
            <w:tcW w:w="860" w:type="pct"/>
            <w:noWrap/>
            <w:vAlign w:val="bottom"/>
          </w:tcPr>
          <w:p w14:paraId="5F3315F9" w14:textId="372137D6" w:rsidR="00B91A46" w:rsidRPr="00B91A46" w:rsidRDefault="00B91A46" w:rsidP="00B91A46">
            <w:pPr>
              <w:pStyle w:val="KeinLeerraum"/>
              <w:jc w:val="center"/>
              <w:rPr>
                <w:b/>
                <w:bCs w:val="0"/>
                <w:color w:val="000000"/>
              </w:rPr>
            </w:pPr>
            <w:r w:rsidRPr="00B91A46">
              <w:rPr>
                <w:b/>
                <w:bCs w:val="0"/>
                <w:color w:val="000000"/>
              </w:rPr>
              <w:t>0.0362</w:t>
            </w:r>
          </w:p>
        </w:tc>
        <w:tc>
          <w:tcPr>
            <w:tcW w:w="860" w:type="pct"/>
            <w:vAlign w:val="bottom"/>
          </w:tcPr>
          <w:p w14:paraId="45DEE3B9" w14:textId="1067D7C0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0.4671</w:t>
            </w:r>
          </w:p>
        </w:tc>
        <w:tc>
          <w:tcPr>
            <w:tcW w:w="860" w:type="pct"/>
            <w:vAlign w:val="bottom"/>
          </w:tcPr>
          <w:p w14:paraId="12D30A20" w14:textId="7ACC8D67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0.6516</w:t>
            </w:r>
          </w:p>
        </w:tc>
        <w:tc>
          <w:tcPr>
            <w:tcW w:w="861" w:type="pct"/>
            <w:vAlign w:val="bottom"/>
          </w:tcPr>
          <w:p w14:paraId="45381FE7" w14:textId="1459B284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0.5195</w:t>
            </w:r>
          </w:p>
        </w:tc>
      </w:tr>
      <w:tr w:rsidR="00B91A46" w:rsidRPr="003D3E63" w14:paraId="5FC71BC4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6F561E09" w14:textId="77777777" w:rsidR="00B91A46" w:rsidRDefault="00B91A46" w:rsidP="00B91A46">
            <w:pPr>
              <w:pStyle w:val="KeinLeerraum"/>
              <w:jc w:val="left"/>
              <w:rPr>
                <w:color w:val="000000"/>
              </w:rPr>
            </w:pPr>
            <w:r>
              <w:rPr>
                <w:color w:val="000000"/>
              </w:rPr>
              <w:t>Cardiometabolic diseases</w:t>
            </w:r>
          </w:p>
        </w:tc>
        <w:tc>
          <w:tcPr>
            <w:tcW w:w="860" w:type="pct"/>
            <w:noWrap/>
            <w:vAlign w:val="bottom"/>
          </w:tcPr>
          <w:p w14:paraId="55CB2DDD" w14:textId="50221C70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0.2660</w:t>
            </w:r>
          </w:p>
        </w:tc>
        <w:tc>
          <w:tcPr>
            <w:tcW w:w="860" w:type="pct"/>
            <w:vAlign w:val="bottom"/>
          </w:tcPr>
          <w:p w14:paraId="6EAB5505" w14:textId="47A9CE27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0.1670</w:t>
            </w:r>
          </w:p>
        </w:tc>
        <w:tc>
          <w:tcPr>
            <w:tcW w:w="860" w:type="pct"/>
            <w:vAlign w:val="bottom"/>
          </w:tcPr>
          <w:p w14:paraId="3DE98393" w14:textId="5856835C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0.1875</w:t>
            </w:r>
          </w:p>
        </w:tc>
        <w:tc>
          <w:tcPr>
            <w:tcW w:w="861" w:type="pct"/>
            <w:vAlign w:val="bottom"/>
          </w:tcPr>
          <w:p w14:paraId="42696150" w14:textId="09FA4E6C" w:rsidR="00B91A46" w:rsidRPr="00B91A46" w:rsidRDefault="00B91A46" w:rsidP="00B91A46">
            <w:pPr>
              <w:pStyle w:val="KeinLeerraum"/>
              <w:jc w:val="center"/>
              <w:rPr>
                <w:color w:val="000000"/>
              </w:rPr>
            </w:pPr>
            <w:r w:rsidRPr="00B91A46">
              <w:rPr>
                <w:color w:val="000000"/>
              </w:rPr>
              <w:t>0.7905</w:t>
            </w:r>
          </w:p>
        </w:tc>
      </w:tr>
      <w:tr w:rsidR="00B91A46" w:rsidRPr="003D3E63" w14:paraId="2CF57A06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74812902" w14:textId="77777777" w:rsidR="00B91A46" w:rsidRPr="003D3E63" w:rsidRDefault="00B91A46" w:rsidP="00B91A46">
            <w:pPr>
              <w:pStyle w:val="KeinLeerraum"/>
              <w:jc w:val="left"/>
            </w:pPr>
            <w:r>
              <w:t>H</w:t>
            </w:r>
            <w:r w:rsidRPr="34F0C752">
              <w:t>ormone therapy</w:t>
            </w:r>
          </w:p>
        </w:tc>
        <w:tc>
          <w:tcPr>
            <w:tcW w:w="860" w:type="pct"/>
            <w:noWrap/>
            <w:vAlign w:val="bottom"/>
          </w:tcPr>
          <w:p w14:paraId="1A0F26C4" w14:textId="20604685" w:rsidR="00B91A46" w:rsidRPr="00B91A46" w:rsidRDefault="00A47E6A" w:rsidP="00B91A46">
            <w:pPr>
              <w:pStyle w:val="KeinLeerraum"/>
              <w:jc w:val="center"/>
              <w:rPr>
                <w:b/>
                <w:bCs w:val="0"/>
              </w:rPr>
            </w:pPr>
            <w:r w:rsidRPr="00A47E6A">
              <w:rPr>
                <w:b/>
                <w:bCs w:val="0"/>
              </w:rPr>
              <w:t>0.048</w:t>
            </w:r>
            <w:r>
              <w:rPr>
                <w:b/>
                <w:bCs w:val="0"/>
              </w:rPr>
              <w:t>5</w:t>
            </w:r>
          </w:p>
        </w:tc>
        <w:tc>
          <w:tcPr>
            <w:tcW w:w="860" w:type="pct"/>
            <w:vAlign w:val="bottom"/>
          </w:tcPr>
          <w:p w14:paraId="524EFC67" w14:textId="0F4A0712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0.4935</w:t>
            </w:r>
          </w:p>
        </w:tc>
        <w:tc>
          <w:tcPr>
            <w:tcW w:w="860" w:type="pct"/>
            <w:vAlign w:val="bottom"/>
          </w:tcPr>
          <w:p w14:paraId="3B35D508" w14:textId="25FDFD74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0.8997</w:t>
            </w:r>
          </w:p>
        </w:tc>
        <w:tc>
          <w:tcPr>
            <w:tcW w:w="861" w:type="pct"/>
            <w:vAlign w:val="bottom"/>
          </w:tcPr>
          <w:p w14:paraId="1B3A770A" w14:textId="1BF122A9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0.9947</w:t>
            </w:r>
          </w:p>
        </w:tc>
      </w:tr>
      <w:tr w:rsidR="00B91A46" w:rsidRPr="003D3E63" w14:paraId="6FB0E189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60570547" w14:textId="77777777" w:rsidR="00B91A46" w:rsidRPr="003D3E63" w:rsidRDefault="00B91A46" w:rsidP="00B91A46">
            <w:pPr>
              <w:pStyle w:val="KeinLeerraum"/>
              <w:jc w:val="left"/>
            </w:pPr>
            <w:r>
              <w:rPr>
                <w:color w:val="000000"/>
              </w:rPr>
              <w:t>History of cancer (mother)</w:t>
            </w:r>
          </w:p>
        </w:tc>
        <w:tc>
          <w:tcPr>
            <w:tcW w:w="860" w:type="pct"/>
            <w:noWrap/>
            <w:vAlign w:val="bottom"/>
          </w:tcPr>
          <w:p w14:paraId="0572717A" w14:textId="0CCB66DE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0.7300</w:t>
            </w:r>
          </w:p>
        </w:tc>
        <w:tc>
          <w:tcPr>
            <w:tcW w:w="860" w:type="pct"/>
            <w:vAlign w:val="bottom"/>
          </w:tcPr>
          <w:p w14:paraId="12781264" w14:textId="72361256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0.9526</w:t>
            </w:r>
          </w:p>
        </w:tc>
        <w:tc>
          <w:tcPr>
            <w:tcW w:w="860" w:type="pct"/>
            <w:vAlign w:val="bottom"/>
          </w:tcPr>
          <w:p w14:paraId="23663B3B" w14:textId="1F6A5638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0.8601</w:t>
            </w:r>
          </w:p>
        </w:tc>
        <w:tc>
          <w:tcPr>
            <w:tcW w:w="861" w:type="pct"/>
            <w:vAlign w:val="bottom"/>
          </w:tcPr>
          <w:p w14:paraId="23FB030D" w14:textId="4D7A6840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0.9780</w:t>
            </w:r>
          </w:p>
        </w:tc>
      </w:tr>
      <w:tr w:rsidR="00B91A46" w:rsidRPr="003D3E63" w14:paraId="558B24C9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6FC94079" w14:textId="77777777" w:rsidR="00B91A46" w:rsidRPr="003D3E63" w:rsidRDefault="00B91A46" w:rsidP="00B91A46">
            <w:pPr>
              <w:pStyle w:val="KeinLeerraum"/>
              <w:jc w:val="left"/>
            </w:pPr>
            <w:r>
              <w:rPr>
                <w:color w:val="000000"/>
              </w:rPr>
              <w:t>History of cancer (father)</w:t>
            </w:r>
          </w:p>
        </w:tc>
        <w:tc>
          <w:tcPr>
            <w:tcW w:w="860" w:type="pct"/>
            <w:noWrap/>
            <w:vAlign w:val="bottom"/>
          </w:tcPr>
          <w:p w14:paraId="16BB5DF7" w14:textId="6BFE4B25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0.2892</w:t>
            </w:r>
          </w:p>
        </w:tc>
        <w:tc>
          <w:tcPr>
            <w:tcW w:w="860" w:type="pct"/>
            <w:vAlign w:val="bottom"/>
          </w:tcPr>
          <w:p w14:paraId="2D1097E3" w14:textId="1595B9DD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0.5041</w:t>
            </w:r>
          </w:p>
        </w:tc>
        <w:tc>
          <w:tcPr>
            <w:tcW w:w="860" w:type="pct"/>
            <w:vAlign w:val="bottom"/>
          </w:tcPr>
          <w:p w14:paraId="709F9A0E" w14:textId="2C080AA9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0.6826</w:t>
            </w:r>
          </w:p>
        </w:tc>
        <w:tc>
          <w:tcPr>
            <w:tcW w:w="861" w:type="pct"/>
            <w:vAlign w:val="bottom"/>
          </w:tcPr>
          <w:p w14:paraId="35E60CF0" w14:textId="4B8DB1C9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0.2173</w:t>
            </w:r>
          </w:p>
        </w:tc>
      </w:tr>
      <w:tr w:rsidR="00B91A46" w:rsidRPr="003D3E63" w14:paraId="30B88CF1" w14:textId="77777777" w:rsidTr="00893ACB">
        <w:trPr>
          <w:trHeight w:val="20"/>
        </w:trPr>
        <w:tc>
          <w:tcPr>
            <w:tcW w:w="1559" w:type="pct"/>
            <w:vAlign w:val="bottom"/>
          </w:tcPr>
          <w:p w14:paraId="560F0571" w14:textId="77777777" w:rsidR="00B91A46" w:rsidRPr="003D3E63" w:rsidRDefault="00B91A46" w:rsidP="00B91A46">
            <w:pPr>
              <w:pStyle w:val="KeinLeerraum"/>
              <w:jc w:val="left"/>
            </w:pPr>
            <w:r>
              <w:t>Bowel cancer screening</w:t>
            </w:r>
          </w:p>
        </w:tc>
        <w:tc>
          <w:tcPr>
            <w:tcW w:w="860" w:type="pct"/>
            <w:noWrap/>
            <w:vAlign w:val="bottom"/>
          </w:tcPr>
          <w:p w14:paraId="19509266" w14:textId="15EA554C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0.4685</w:t>
            </w:r>
          </w:p>
        </w:tc>
        <w:tc>
          <w:tcPr>
            <w:tcW w:w="860" w:type="pct"/>
            <w:vAlign w:val="bottom"/>
          </w:tcPr>
          <w:p w14:paraId="430D1E6F" w14:textId="59D6FFF4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0.9483</w:t>
            </w:r>
          </w:p>
        </w:tc>
        <w:tc>
          <w:tcPr>
            <w:tcW w:w="860" w:type="pct"/>
            <w:vAlign w:val="bottom"/>
          </w:tcPr>
          <w:p w14:paraId="695557D2" w14:textId="28260816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0.4637</w:t>
            </w:r>
          </w:p>
        </w:tc>
        <w:tc>
          <w:tcPr>
            <w:tcW w:w="861" w:type="pct"/>
            <w:vAlign w:val="bottom"/>
          </w:tcPr>
          <w:p w14:paraId="0A1708C8" w14:textId="561102AA" w:rsidR="00B91A46" w:rsidRPr="00B91A46" w:rsidRDefault="00B91A46" w:rsidP="00B91A46">
            <w:pPr>
              <w:pStyle w:val="KeinLeerraum"/>
              <w:jc w:val="center"/>
            </w:pPr>
            <w:r w:rsidRPr="00B91A46">
              <w:rPr>
                <w:color w:val="000000"/>
              </w:rPr>
              <w:t>0.4862</w:t>
            </w:r>
          </w:p>
        </w:tc>
      </w:tr>
    </w:tbl>
    <w:p w14:paraId="32D6D4E9" w14:textId="685E4912" w:rsidR="00E461C4" w:rsidRDefault="00E461C4">
      <w:pPr>
        <w:rPr>
          <w:rFonts w:eastAsiaTheme="majorEastAsia"/>
          <w:noProof/>
        </w:rPr>
      </w:pPr>
      <w:r>
        <w:rPr>
          <w:rFonts w:eastAsiaTheme="majorEastAsia"/>
          <w:noProof/>
        </w:rPr>
        <w:br w:type="page"/>
      </w:r>
    </w:p>
    <w:p w14:paraId="613B5DBF" w14:textId="1C6F3FAB" w:rsidR="005C686A" w:rsidRDefault="00844F53" w:rsidP="00570530">
      <w:pPr>
        <w:pStyle w:val="berschrift1"/>
      </w:pPr>
      <w:bookmarkStart w:id="12" w:name="_Toc172034048"/>
      <w:r w:rsidRPr="00844F53">
        <w:lastRenderedPageBreak/>
        <w:t>Sensitivity fPCA with different bandwidth estimations and kernel smoothers</w:t>
      </w:r>
      <w:bookmarkEnd w:id="12"/>
    </w:p>
    <w:tbl>
      <w:tblPr>
        <w:tblStyle w:val="TabellemithellemGitternetz1"/>
        <w:tblpPr w:leftFromText="141" w:rightFromText="141" w:vertAnchor="text" w:horzAnchor="margin" w:tblpY="8"/>
        <w:tblW w:w="9072" w:type="dxa"/>
        <w:tblLayout w:type="fixed"/>
        <w:tblLook w:val="04A0" w:firstRow="1" w:lastRow="0" w:firstColumn="1" w:lastColumn="0" w:noHBand="0" w:noVBand="1"/>
      </w:tblPr>
      <w:tblGrid>
        <w:gridCol w:w="1271"/>
        <w:gridCol w:w="866"/>
        <w:gridCol w:w="867"/>
        <w:gridCol w:w="867"/>
        <w:gridCol w:w="867"/>
        <w:gridCol w:w="866"/>
        <w:gridCol w:w="867"/>
        <w:gridCol w:w="867"/>
        <w:gridCol w:w="867"/>
        <w:gridCol w:w="867"/>
      </w:tblGrid>
      <w:tr w:rsidR="00C7134F" w:rsidRPr="008C13B4" w14:paraId="0B2D16ED" w14:textId="77777777" w:rsidTr="00F533C3">
        <w:tc>
          <w:tcPr>
            <w:tcW w:w="1271" w:type="dxa"/>
          </w:tcPr>
          <w:p w14:paraId="6FFFACEF" w14:textId="77777777" w:rsidR="00C7134F" w:rsidRPr="008C13B4" w:rsidRDefault="00C7134F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801" w:type="dxa"/>
            <w:gridSpan w:val="9"/>
          </w:tcPr>
          <w:p w14:paraId="3F3C664B" w14:textId="4322AE2E" w:rsidR="00C7134F" w:rsidRPr="0085187E" w:rsidRDefault="00C7134F" w:rsidP="008C13B4">
            <w:pPr>
              <w:pStyle w:val="KeinLeerraum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lang w:val="de-DE"/>
              </w:rPr>
            </w:pPr>
            <w:r w:rsidRPr="0085187E">
              <w:rPr>
                <w:rFonts w:ascii="Times New Roman" w:hAnsi="Times New Roman"/>
                <w:b/>
                <w:bCs/>
                <w:color w:val="000000" w:themeColor="text1"/>
              </w:rPr>
              <w:t>Fraction of variance explained</w:t>
            </w:r>
            <w:r w:rsidR="00D57B2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(%)</w:t>
            </w:r>
          </w:p>
        </w:tc>
      </w:tr>
      <w:tr w:rsidR="00C7134F" w:rsidRPr="008C13B4" w14:paraId="431C6EEB" w14:textId="77777777" w:rsidTr="00F533C3">
        <w:tc>
          <w:tcPr>
            <w:tcW w:w="1271" w:type="dxa"/>
          </w:tcPr>
          <w:p w14:paraId="5BD5471B" w14:textId="77777777" w:rsidR="00C7134F" w:rsidRPr="008C13B4" w:rsidRDefault="00C7134F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801" w:type="dxa"/>
            <w:gridSpan w:val="9"/>
          </w:tcPr>
          <w:p w14:paraId="7CD2EEB4" w14:textId="10AEB5E8" w:rsidR="00C7134F" w:rsidRPr="008C13B4" w:rsidRDefault="00C7134F" w:rsidP="008C13B4">
            <w:pPr>
              <w:pStyle w:val="KeinLeerraum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de-DE"/>
              </w:rPr>
            </w:pPr>
            <w:r w:rsidRPr="008C13B4">
              <w:rPr>
                <w:rFonts w:ascii="Times New Roman" w:hAnsi="Times New Roman"/>
                <w:i/>
                <w:iCs/>
                <w:color w:val="000000" w:themeColor="text1"/>
                <w:lang w:val="de-DE"/>
              </w:rPr>
              <w:t>K</w:t>
            </w:r>
          </w:p>
        </w:tc>
      </w:tr>
      <w:tr w:rsidR="008C13B4" w:rsidRPr="008C13B4" w14:paraId="3A32527A" w14:textId="77777777" w:rsidTr="00F533C3">
        <w:tc>
          <w:tcPr>
            <w:tcW w:w="1271" w:type="dxa"/>
          </w:tcPr>
          <w:p w14:paraId="34D80D35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</w:p>
        </w:tc>
        <w:tc>
          <w:tcPr>
            <w:tcW w:w="866" w:type="dxa"/>
          </w:tcPr>
          <w:p w14:paraId="5F7F69F1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1</w:t>
            </w:r>
          </w:p>
        </w:tc>
        <w:tc>
          <w:tcPr>
            <w:tcW w:w="867" w:type="dxa"/>
          </w:tcPr>
          <w:p w14:paraId="36102B87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2</w:t>
            </w:r>
          </w:p>
        </w:tc>
        <w:tc>
          <w:tcPr>
            <w:tcW w:w="867" w:type="dxa"/>
          </w:tcPr>
          <w:p w14:paraId="25629FE1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3</w:t>
            </w:r>
          </w:p>
        </w:tc>
        <w:tc>
          <w:tcPr>
            <w:tcW w:w="867" w:type="dxa"/>
          </w:tcPr>
          <w:p w14:paraId="539C394D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4</w:t>
            </w:r>
          </w:p>
        </w:tc>
        <w:tc>
          <w:tcPr>
            <w:tcW w:w="866" w:type="dxa"/>
          </w:tcPr>
          <w:p w14:paraId="2B4F3283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5</w:t>
            </w:r>
          </w:p>
        </w:tc>
        <w:tc>
          <w:tcPr>
            <w:tcW w:w="867" w:type="dxa"/>
          </w:tcPr>
          <w:p w14:paraId="1851A8E1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6</w:t>
            </w:r>
          </w:p>
        </w:tc>
        <w:tc>
          <w:tcPr>
            <w:tcW w:w="867" w:type="dxa"/>
          </w:tcPr>
          <w:p w14:paraId="0FC878B0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7</w:t>
            </w:r>
          </w:p>
        </w:tc>
        <w:tc>
          <w:tcPr>
            <w:tcW w:w="867" w:type="dxa"/>
          </w:tcPr>
          <w:p w14:paraId="18CAAD37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8</w:t>
            </w:r>
          </w:p>
        </w:tc>
        <w:tc>
          <w:tcPr>
            <w:tcW w:w="867" w:type="dxa"/>
          </w:tcPr>
          <w:p w14:paraId="3263D014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9</w:t>
            </w:r>
          </w:p>
        </w:tc>
      </w:tr>
      <w:tr w:rsidR="00345F3E" w:rsidRPr="008C13B4" w14:paraId="5C80C3E4" w14:textId="77777777" w:rsidTr="00345F3E">
        <w:tc>
          <w:tcPr>
            <w:tcW w:w="9072" w:type="dxa"/>
            <w:gridSpan w:val="10"/>
          </w:tcPr>
          <w:p w14:paraId="1A161718" w14:textId="34A852C7" w:rsidR="00345F3E" w:rsidRPr="000B54A2" w:rsidRDefault="00345F3E" w:rsidP="00345F3E">
            <w:pPr>
              <w:pStyle w:val="KeinLeerraum"/>
              <w:jc w:val="left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b/>
                <w:bCs/>
                <w:color w:val="000000" w:themeColor="text1"/>
                <w:lang w:val="de-DE"/>
              </w:rPr>
              <w:t xml:space="preserve">Gaussian </w:t>
            </w:r>
            <w:proofErr w:type="spellStart"/>
            <w:r w:rsidRPr="000B54A2">
              <w:rPr>
                <w:rFonts w:ascii="Times New Roman" w:hAnsi="Times New Roman"/>
                <w:b/>
                <w:bCs/>
                <w:color w:val="000000" w:themeColor="text1"/>
                <w:lang w:val="de-DE"/>
              </w:rPr>
              <w:t>kernel</w:t>
            </w:r>
            <w:proofErr w:type="spellEnd"/>
          </w:p>
        </w:tc>
      </w:tr>
      <w:tr w:rsidR="008C13B4" w:rsidRPr="008C13B4" w14:paraId="6F2B425F" w14:textId="77777777" w:rsidTr="00F533C3">
        <w:tc>
          <w:tcPr>
            <w:tcW w:w="1271" w:type="dxa"/>
          </w:tcPr>
          <w:p w14:paraId="52E7E94E" w14:textId="77777777" w:rsidR="008C13B4" w:rsidRPr="000B54A2" w:rsidRDefault="008C13B4" w:rsidP="00345F3E">
            <w:pPr>
              <w:pStyle w:val="KeinLeerraum"/>
              <w:jc w:val="left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Default</w:t>
            </w:r>
          </w:p>
        </w:tc>
        <w:tc>
          <w:tcPr>
            <w:tcW w:w="866" w:type="dxa"/>
          </w:tcPr>
          <w:p w14:paraId="25EE2942" w14:textId="2480EC89" w:rsidR="008C13B4" w:rsidRPr="000B54A2" w:rsidRDefault="00F533C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eastAsiaTheme="majorEastAsia" w:hAnsi="Times New Roman"/>
              </w:rPr>
              <w:t>67.61</w:t>
            </w:r>
          </w:p>
        </w:tc>
        <w:tc>
          <w:tcPr>
            <w:tcW w:w="867" w:type="dxa"/>
          </w:tcPr>
          <w:p w14:paraId="3CB18D3D" w14:textId="00FF04BD" w:rsidR="008C13B4" w:rsidRPr="000B54A2" w:rsidRDefault="00F533C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eastAsiaTheme="majorEastAsia" w:hAnsi="Times New Roman"/>
              </w:rPr>
              <w:t>16.52</w:t>
            </w:r>
          </w:p>
        </w:tc>
        <w:tc>
          <w:tcPr>
            <w:tcW w:w="867" w:type="dxa"/>
          </w:tcPr>
          <w:p w14:paraId="028422D9" w14:textId="62C772C2" w:rsidR="008C13B4" w:rsidRPr="000B54A2" w:rsidRDefault="00F533C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eastAsiaTheme="majorEastAsia" w:hAnsi="Times New Roman"/>
              </w:rPr>
              <w:t>8.36</w:t>
            </w:r>
          </w:p>
        </w:tc>
        <w:tc>
          <w:tcPr>
            <w:tcW w:w="867" w:type="dxa"/>
          </w:tcPr>
          <w:p w14:paraId="22398F76" w14:textId="188A683A" w:rsidR="008C13B4" w:rsidRPr="000B54A2" w:rsidRDefault="00F533C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eastAsiaTheme="majorEastAsia" w:hAnsi="Times New Roman"/>
              </w:rPr>
              <w:t>3.88</w:t>
            </w:r>
            <w:r w:rsidR="008C13B4" w:rsidRPr="000B54A2">
              <w:rPr>
                <w:rFonts w:ascii="Times New Roman" w:hAnsi="Times New Roman"/>
                <w:color w:val="000000" w:themeColor="text1"/>
                <w:lang w:val="de-DE"/>
              </w:rPr>
              <w:t>*</w:t>
            </w:r>
          </w:p>
        </w:tc>
        <w:tc>
          <w:tcPr>
            <w:tcW w:w="866" w:type="dxa"/>
          </w:tcPr>
          <w:p w14:paraId="1541774A" w14:textId="10CD3431" w:rsidR="008C13B4" w:rsidRPr="000B54A2" w:rsidRDefault="00F533C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eastAsiaTheme="majorEastAsia" w:hAnsi="Times New Roman"/>
              </w:rPr>
              <w:t>2.46</w:t>
            </w:r>
          </w:p>
        </w:tc>
        <w:tc>
          <w:tcPr>
            <w:tcW w:w="867" w:type="dxa"/>
          </w:tcPr>
          <w:p w14:paraId="0B8A1F10" w14:textId="2B57FB57" w:rsidR="008C13B4" w:rsidRPr="000B54A2" w:rsidRDefault="00F533C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0.69</w:t>
            </w:r>
          </w:p>
        </w:tc>
        <w:tc>
          <w:tcPr>
            <w:tcW w:w="867" w:type="dxa"/>
          </w:tcPr>
          <w:p w14:paraId="4CD65FBC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-</w:t>
            </w:r>
          </w:p>
        </w:tc>
        <w:tc>
          <w:tcPr>
            <w:tcW w:w="867" w:type="dxa"/>
          </w:tcPr>
          <w:p w14:paraId="57238E9B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-</w:t>
            </w:r>
          </w:p>
        </w:tc>
        <w:tc>
          <w:tcPr>
            <w:tcW w:w="867" w:type="dxa"/>
          </w:tcPr>
          <w:p w14:paraId="0A22ABF3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-</w:t>
            </w:r>
          </w:p>
        </w:tc>
      </w:tr>
      <w:tr w:rsidR="008C13B4" w:rsidRPr="008C13B4" w14:paraId="0F6DFD43" w14:textId="77777777" w:rsidTr="00F533C3">
        <w:tc>
          <w:tcPr>
            <w:tcW w:w="1271" w:type="dxa"/>
          </w:tcPr>
          <w:p w14:paraId="699E2015" w14:textId="77777777" w:rsidR="008C13B4" w:rsidRPr="000B54A2" w:rsidRDefault="008C13B4" w:rsidP="00345F3E">
            <w:pPr>
              <w:pStyle w:val="KeinLeerraum"/>
              <w:jc w:val="left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GCV</w:t>
            </w:r>
          </w:p>
        </w:tc>
        <w:tc>
          <w:tcPr>
            <w:tcW w:w="866" w:type="dxa"/>
          </w:tcPr>
          <w:p w14:paraId="7241C348" w14:textId="3C1A1370" w:rsidR="008C13B4" w:rsidRPr="000B54A2" w:rsidRDefault="006F097D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eastAsiaTheme="majorEastAsia" w:hAnsi="Times New Roman"/>
              </w:rPr>
              <w:t>71.46</w:t>
            </w:r>
          </w:p>
        </w:tc>
        <w:tc>
          <w:tcPr>
            <w:tcW w:w="867" w:type="dxa"/>
          </w:tcPr>
          <w:p w14:paraId="5FED9272" w14:textId="2C70D239" w:rsidR="008C13B4" w:rsidRPr="000B54A2" w:rsidRDefault="006F097D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eastAsiaTheme="majorEastAsia" w:hAnsi="Times New Roman"/>
              </w:rPr>
              <w:t>13.66</w:t>
            </w:r>
          </w:p>
        </w:tc>
        <w:tc>
          <w:tcPr>
            <w:tcW w:w="867" w:type="dxa"/>
          </w:tcPr>
          <w:p w14:paraId="381811D5" w14:textId="0E77CDE3" w:rsidR="008C13B4" w:rsidRPr="000B54A2" w:rsidRDefault="006F097D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eastAsiaTheme="majorEastAsia" w:hAnsi="Times New Roman"/>
              </w:rPr>
              <w:t>8.87</w:t>
            </w:r>
          </w:p>
        </w:tc>
        <w:tc>
          <w:tcPr>
            <w:tcW w:w="867" w:type="dxa"/>
          </w:tcPr>
          <w:p w14:paraId="0E70D9DF" w14:textId="78635B59" w:rsidR="008C13B4" w:rsidRPr="000B54A2" w:rsidRDefault="006F097D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eastAsiaTheme="majorEastAsia" w:hAnsi="Times New Roman"/>
              </w:rPr>
              <w:t>2.96*</w:t>
            </w:r>
          </w:p>
        </w:tc>
        <w:tc>
          <w:tcPr>
            <w:tcW w:w="866" w:type="dxa"/>
          </w:tcPr>
          <w:p w14:paraId="1A62EA0D" w14:textId="5E1C2ADA" w:rsidR="008C13B4" w:rsidRPr="000B54A2" w:rsidRDefault="006F097D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2.07</w:t>
            </w:r>
          </w:p>
        </w:tc>
        <w:tc>
          <w:tcPr>
            <w:tcW w:w="867" w:type="dxa"/>
          </w:tcPr>
          <w:p w14:paraId="5FB9A460" w14:textId="79A4C9CE" w:rsidR="008C13B4" w:rsidRPr="000B54A2" w:rsidRDefault="006F097D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-</w:t>
            </w:r>
          </w:p>
        </w:tc>
        <w:tc>
          <w:tcPr>
            <w:tcW w:w="867" w:type="dxa"/>
          </w:tcPr>
          <w:p w14:paraId="6FE3E4CB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-</w:t>
            </w:r>
          </w:p>
        </w:tc>
        <w:tc>
          <w:tcPr>
            <w:tcW w:w="867" w:type="dxa"/>
          </w:tcPr>
          <w:p w14:paraId="14CD2B7F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-</w:t>
            </w:r>
          </w:p>
        </w:tc>
        <w:tc>
          <w:tcPr>
            <w:tcW w:w="867" w:type="dxa"/>
          </w:tcPr>
          <w:p w14:paraId="1E0A6268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-</w:t>
            </w:r>
          </w:p>
        </w:tc>
      </w:tr>
      <w:tr w:rsidR="008C13B4" w:rsidRPr="008C13B4" w14:paraId="25D1253A" w14:textId="77777777" w:rsidTr="00F533C3">
        <w:tc>
          <w:tcPr>
            <w:tcW w:w="1271" w:type="dxa"/>
          </w:tcPr>
          <w:p w14:paraId="09999FC7" w14:textId="77777777" w:rsidR="008C13B4" w:rsidRPr="000B54A2" w:rsidRDefault="008C13B4" w:rsidP="00345F3E">
            <w:pPr>
              <w:pStyle w:val="KeinLeerraum"/>
              <w:jc w:val="left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GMeanGCV</w:t>
            </w:r>
            <w:proofErr w:type="spellEnd"/>
          </w:p>
        </w:tc>
        <w:tc>
          <w:tcPr>
            <w:tcW w:w="866" w:type="dxa"/>
          </w:tcPr>
          <w:p w14:paraId="65933DC1" w14:textId="5466200C" w:rsidR="008C13B4" w:rsidRPr="000B54A2" w:rsidRDefault="00D07C62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54A2">
              <w:rPr>
                <w:rFonts w:ascii="Times New Roman" w:eastAsiaTheme="majorEastAsia" w:hAnsi="Times New Roman"/>
              </w:rPr>
              <w:t>68.14</w:t>
            </w:r>
          </w:p>
        </w:tc>
        <w:tc>
          <w:tcPr>
            <w:tcW w:w="867" w:type="dxa"/>
          </w:tcPr>
          <w:p w14:paraId="5CB4F23F" w14:textId="36139A99" w:rsidR="008C13B4" w:rsidRPr="000B54A2" w:rsidRDefault="00D07C62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54A2">
              <w:rPr>
                <w:rFonts w:ascii="Times New Roman" w:eastAsiaTheme="majorEastAsia" w:hAnsi="Times New Roman"/>
              </w:rPr>
              <w:t>15.19</w:t>
            </w:r>
          </w:p>
        </w:tc>
        <w:tc>
          <w:tcPr>
            <w:tcW w:w="867" w:type="dxa"/>
          </w:tcPr>
          <w:p w14:paraId="24BE52A0" w14:textId="4A588498" w:rsidR="008C13B4" w:rsidRPr="000B54A2" w:rsidRDefault="00D07C62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54A2">
              <w:rPr>
                <w:rFonts w:ascii="Times New Roman" w:eastAsiaTheme="majorEastAsia" w:hAnsi="Times New Roman"/>
              </w:rPr>
              <w:t>8.80</w:t>
            </w:r>
          </w:p>
        </w:tc>
        <w:tc>
          <w:tcPr>
            <w:tcW w:w="867" w:type="dxa"/>
          </w:tcPr>
          <w:p w14:paraId="347481A4" w14:textId="01B40D6E" w:rsidR="008C13B4" w:rsidRPr="000B54A2" w:rsidRDefault="00D07C62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54A2">
              <w:rPr>
                <w:rFonts w:ascii="Times New Roman" w:hAnsi="Times New Roman"/>
                <w:color w:val="000000" w:themeColor="text1"/>
              </w:rPr>
              <w:t>3.90*</w:t>
            </w:r>
          </w:p>
        </w:tc>
        <w:tc>
          <w:tcPr>
            <w:tcW w:w="866" w:type="dxa"/>
          </w:tcPr>
          <w:p w14:paraId="749E4F49" w14:textId="18708F65" w:rsidR="008C13B4" w:rsidRPr="000B54A2" w:rsidRDefault="00D07C62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54A2">
              <w:rPr>
                <w:rFonts w:ascii="Times New Roman" w:hAnsi="Times New Roman"/>
                <w:color w:val="000000" w:themeColor="text1"/>
              </w:rPr>
              <w:t>2.72</w:t>
            </w:r>
          </w:p>
        </w:tc>
        <w:tc>
          <w:tcPr>
            <w:tcW w:w="867" w:type="dxa"/>
          </w:tcPr>
          <w:p w14:paraId="78549422" w14:textId="1179652B" w:rsidR="008C13B4" w:rsidRPr="000B54A2" w:rsidRDefault="00D07C62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54A2">
              <w:rPr>
                <w:rFonts w:ascii="Times New Roman" w:hAnsi="Times New Roman"/>
                <w:color w:val="000000" w:themeColor="text1"/>
              </w:rPr>
              <w:t>0.76</w:t>
            </w:r>
          </w:p>
        </w:tc>
        <w:tc>
          <w:tcPr>
            <w:tcW w:w="867" w:type="dxa"/>
          </w:tcPr>
          <w:p w14:paraId="5FC3DCDA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-</w:t>
            </w:r>
          </w:p>
        </w:tc>
        <w:tc>
          <w:tcPr>
            <w:tcW w:w="867" w:type="dxa"/>
          </w:tcPr>
          <w:p w14:paraId="77FC84D0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-</w:t>
            </w:r>
          </w:p>
        </w:tc>
        <w:tc>
          <w:tcPr>
            <w:tcW w:w="867" w:type="dxa"/>
          </w:tcPr>
          <w:p w14:paraId="2D8015CD" w14:textId="7777777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-</w:t>
            </w:r>
          </w:p>
        </w:tc>
      </w:tr>
      <w:tr w:rsidR="00345F3E" w:rsidRPr="008C13B4" w14:paraId="223ED60B" w14:textId="77777777" w:rsidTr="00345F3E">
        <w:tc>
          <w:tcPr>
            <w:tcW w:w="9072" w:type="dxa"/>
            <w:gridSpan w:val="10"/>
          </w:tcPr>
          <w:p w14:paraId="56F2233E" w14:textId="68CCE4FB" w:rsidR="00345F3E" w:rsidRPr="000B54A2" w:rsidRDefault="00345F3E" w:rsidP="00345F3E">
            <w:pPr>
              <w:pStyle w:val="KeinLeerraum"/>
              <w:jc w:val="left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b/>
                <w:bCs/>
                <w:color w:val="000000" w:themeColor="text1"/>
                <w:lang w:val="de-DE"/>
              </w:rPr>
              <w:t xml:space="preserve">Epanechnikov </w:t>
            </w:r>
            <w:proofErr w:type="spellStart"/>
            <w:r w:rsidRPr="000B54A2">
              <w:rPr>
                <w:rFonts w:ascii="Times New Roman" w:hAnsi="Times New Roman"/>
                <w:b/>
                <w:bCs/>
                <w:color w:val="000000" w:themeColor="text1"/>
                <w:lang w:val="de-DE"/>
              </w:rPr>
              <w:t>kernel</w:t>
            </w:r>
            <w:proofErr w:type="spellEnd"/>
          </w:p>
        </w:tc>
      </w:tr>
      <w:tr w:rsidR="008C13B4" w:rsidRPr="008C13B4" w14:paraId="0259516C" w14:textId="77777777" w:rsidTr="00F533C3">
        <w:tc>
          <w:tcPr>
            <w:tcW w:w="1271" w:type="dxa"/>
          </w:tcPr>
          <w:p w14:paraId="5FA639A3" w14:textId="77777777" w:rsidR="008C13B4" w:rsidRPr="000B54A2" w:rsidRDefault="008C13B4" w:rsidP="00345F3E">
            <w:pPr>
              <w:pStyle w:val="KeinLeerraum"/>
              <w:jc w:val="left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Default</w:t>
            </w:r>
          </w:p>
        </w:tc>
        <w:tc>
          <w:tcPr>
            <w:tcW w:w="866" w:type="dxa"/>
          </w:tcPr>
          <w:p w14:paraId="06FE13A9" w14:textId="44D217BD" w:rsidR="008C13B4" w:rsidRPr="000B54A2" w:rsidRDefault="001D71B2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52.17</w:t>
            </w:r>
          </w:p>
        </w:tc>
        <w:tc>
          <w:tcPr>
            <w:tcW w:w="867" w:type="dxa"/>
          </w:tcPr>
          <w:p w14:paraId="5C44EE05" w14:textId="1E38465B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16.</w:t>
            </w:r>
            <w:r w:rsidR="001D71B2" w:rsidRPr="000B54A2">
              <w:rPr>
                <w:rFonts w:ascii="Times New Roman" w:hAnsi="Times New Roman"/>
                <w:color w:val="000000" w:themeColor="text1"/>
                <w:lang w:val="de-DE"/>
              </w:rPr>
              <w:t>21</w:t>
            </w:r>
          </w:p>
        </w:tc>
        <w:tc>
          <w:tcPr>
            <w:tcW w:w="867" w:type="dxa"/>
          </w:tcPr>
          <w:p w14:paraId="5B6C156C" w14:textId="0958DDDB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13.</w:t>
            </w:r>
            <w:r w:rsidR="001D71B2" w:rsidRPr="000B54A2">
              <w:rPr>
                <w:rFonts w:ascii="Times New Roman" w:hAnsi="Times New Roman"/>
                <w:color w:val="000000" w:themeColor="text1"/>
                <w:lang w:val="de-DE"/>
              </w:rPr>
              <w:t>61</w:t>
            </w:r>
          </w:p>
        </w:tc>
        <w:tc>
          <w:tcPr>
            <w:tcW w:w="867" w:type="dxa"/>
          </w:tcPr>
          <w:p w14:paraId="5C7EC7BE" w14:textId="48C515F1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6.</w:t>
            </w:r>
            <w:r w:rsidR="001D71B2" w:rsidRPr="000B54A2">
              <w:rPr>
                <w:rFonts w:ascii="Times New Roman" w:hAnsi="Times New Roman"/>
                <w:color w:val="000000" w:themeColor="text1"/>
                <w:lang w:val="de-DE"/>
              </w:rPr>
              <w:t>63</w:t>
            </w:r>
          </w:p>
        </w:tc>
        <w:tc>
          <w:tcPr>
            <w:tcW w:w="866" w:type="dxa"/>
          </w:tcPr>
          <w:p w14:paraId="06C1B95D" w14:textId="5E416287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4.</w:t>
            </w:r>
            <w:r w:rsidR="001D71B2" w:rsidRPr="000B54A2">
              <w:rPr>
                <w:rFonts w:ascii="Times New Roman" w:hAnsi="Times New Roman"/>
                <w:color w:val="000000" w:themeColor="text1"/>
                <w:lang w:val="de-DE"/>
              </w:rPr>
              <w:t>07</w:t>
            </w:r>
          </w:p>
        </w:tc>
        <w:tc>
          <w:tcPr>
            <w:tcW w:w="867" w:type="dxa"/>
          </w:tcPr>
          <w:p w14:paraId="50F0E97E" w14:textId="48363398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2.9</w:t>
            </w:r>
            <w:r w:rsidR="001D71B2" w:rsidRPr="000B54A2">
              <w:rPr>
                <w:rFonts w:ascii="Times New Roman" w:hAnsi="Times New Roman"/>
                <w:color w:val="000000" w:themeColor="text1"/>
                <w:lang w:val="de-DE"/>
              </w:rPr>
              <w:t>0</w:t>
            </w: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*</w:t>
            </w:r>
          </w:p>
        </w:tc>
        <w:tc>
          <w:tcPr>
            <w:tcW w:w="867" w:type="dxa"/>
          </w:tcPr>
          <w:p w14:paraId="453A7644" w14:textId="52EE3BEE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2.</w:t>
            </w:r>
            <w:r w:rsidR="001D71B2" w:rsidRPr="000B54A2">
              <w:rPr>
                <w:rFonts w:ascii="Times New Roman" w:hAnsi="Times New Roman"/>
                <w:color w:val="000000" w:themeColor="text1"/>
                <w:lang w:val="de-DE"/>
              </w:rPr>
              <w:t>03</w:t>
            </w:r>
          </w:p>
        </w:tc>
        <w:tc>
          <w:tcPr>
            <w:tcW w:w="867" w:type="dxa"/>
          </w:tcPr>
          <w:p w14:paraId="6ED7F354" w14:textId="33A95A1C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1.0</w:t>
            </w:r>
            <w:r w:rsidR="001D71B2" w:rsidRPr="000B54A2">
              <w:rPr>
                <w:rFonts w:ascii="Times New Roman" w:hAnsi="Times New Roman"/>
                <w:color w:val="000000" w:themeColor="text1"/>
                <w:lang w:val="de-DE"/>
              </w:rPr>
              <w:t>2</w:t>
            </w:r>
          </w:p>
        </w:tc>
        <w:tc>
          <w:tcPr>
            <w:tcW w:w="867" w:type="dxa"/>
          </w:tcPr>
          <w:p w14:paraId="6D9EDB8B" w14:textId="34DAD17D" w:rsidR="008C13B4" w:rsidRPr="000B54A2" w:rsidRDefault="008C13B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0.9</w:t>
            </w:r>
            <w:r w:rsidR="001D71B2" w:rsidRPr="000B54A2">
              <w:rPr>
                <w:rFonts w:ascii="Times New Roman" w:hAnsi="Times New Roman"/>
                <w:color w:val="000000" w:themeColor="text1"/>
                <w:lang w:val="de-DE"/>
              </w:rPr>
              <w:t>3</w:t>
            </w:r>
          </w:p>
        </w:tc>
      </w:tr>
      <w:tr w:rsidR="008C13B4" w:rsidRPr="008C13B4" w14:paraId="6273C0BF" w14:textId="77777777" w:rsidTr="00F533C3">
        <w:tc>
          <w:tcPr>
            <w:tcW w:w="1271" w:type="dxa"/>
          </w:tcPr>
          <w:p w14:paraId="37953B55" w14:textId="77777777" w:rsidR="008C13B4" w:rsidRPr="000B54A2" w:rsidRDefault="008C13B4" w:rsidP="00345F3E">
            <w:pPr>
              <w:pStyle w:val="KeinLeerraum"/>
              <w:jc w:val="left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GCV</w:t>
            </w:r>
          </w:p>
        </w:tc>
        <w:tc>
          <w:tcPr>
            <w:tcW w:w="866" w:type="dxa"/>
          </w:tcPr>
          <w:p w14:paraId="7311EDF7" w14:textId="14A6D15B" w:rsidR="008C13B4" w:rsidRPr="000B54A2" w:rsidRDefault="00AF4E4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51.10</w:t>
            </w:r>
          </w:p>
        </w:tc>
        <w:tc>
          <w:tcPr>
            <w:tcW w:w="867" w:type="dxa"/>
          </w:tcPr>
          <w:p w14:paraId="11E31585" w14:textId="47606D62" w:rsidR="008C13B4" w:rsidRPr="000B54A2" w:rsidRDefault="00AF4E4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14.97</w:t>
            </w:r>
          </w:p>
        </w:tc>
        <w:tc>
          <w:tcPr>
            <w:tcW w:w="867" w:type="dxa"/>
          </w:tcPr>
          <w:p w14:paraId="4FBD3B4C" w14:textId="09860917" w:rsidR="008C13B4" w:rsidRPr="000B54A2" w:rsidRDefault="00AF4E4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12.96</w:t>
            </w:r>
          </w:p>
        </w:tc>
        <w:tc>
          <w:tcPr>
            <w:tcW w:w="867" w:type="dxa"/>
          </w:tcPr>
          <w:p w14:paraId="2998C45A" w14:textId="1C57E371" w:rsidR="008C13B4" w:rsidRPr="000B54A2" w:rsidRDefault="00AF4E4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8.95</w:t>
            </w:r>
          </w:p>
        </w:tc>
        <w:tc>
          <w:tcPr>
            <w:tcW w:w="866" w:type="dxa"/>
          </w:tcPr>
          <w:p w14:paraId="64B18031" w14:textId="785C66A0" w:rsidR="008C13B4" w:rsidRPr="000B54A2" w:rsidRDefault="00AF4E4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4.80</w:t>
            </w:r>
          </w:p>
        </w:tc>
        <w:tc>
          <w:tcPr>
            <w:tcW w:w="867" w:type="dxa"/>
          </w:tcPr>
          <w:p w14:paraId="088FCD4B" w14:textId="1B56652A" w:rsidR="008C13B4" w:rsidRPr="000B54A2" w:rsidRDefault="00AF4E4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2.73</w:t>
            </w:r>
            <w:r w:rsidR="00075EE9" w:rsidRPr="000B54A2">
              <w:rPr>
                <w:rFonts w:ascii="Times New Roman" w:hAnsi="Times New Roman"/>
                <w:color w:val="000000" w:themeColor="text1"/>
                <w:lang w:val="de-DE"/>
              </w:rPr>
              <w:t>*</w:t>
            </w:r>
          </w:p>
        </w:tc>
        <w:tc>
          <w:tcPr>
            <w:tcW w:w="867" w:type="dxa"/>
          </w:tcPr>
          <w:p w14:paraId="0FC36288" w14:textId="446CFC58" w:rsidR="008C13B4" w:rsidRPr="000B54A2" w:rsidRDefault="00AF4E4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2.03</w:t>
            </w:r>
          </w:p>
        </w:tc>
        <w:tc>
          <w:tcPr>
            <w:tcW w:w="867" w:type="dxa"/>
          </w:tcPr>
          <w:p w14:paraId="55A7BC4B" w14:textId="7DB78C70" w:rsidR="008C13B4" w:rsidRPr="000B54A2" w:rsidRDefault="00AF4E43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1.13</w:t>
            </w:r>
          </w:p>
        </w:tc>
        <w:tc>
          <w:tcPr>
            <w:tcW w:w="867" w:type="dxa"/>
          </w:tcPr>
          <w:p w14:paraId="1EEF6EA0" w14:textId="2AD3D31A" w:rsidR="008C13B4" w:rsidRPr="000B54A2" w:rsidRDefault="00075EE9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0.86</w:t>
            </w:r>
          </w:p>
        </w:tc>
      </w:tr>
      <w:tr w:rsidR="008C13B4" w:rsidRPr="008C13B4" w14:paraId="522A674E" w14:textId="77777777" w:rsidTr="00F533C3">
        <w:tc>
          <w:tcPr>
            <w:tcW w:w="1271" w:type="dxa"/>
          </w:tcPr>
          <w:p w14:paraId="0DB64A50" w14:textId="77777777" w:rsidR="008C13B4" w:rsidRPr="000B54A2" w:rsidRDefault="008C13B4" w:rsidP="00345F3E">
            <w:pPr>
              <w:pStyle w:val="KeinLeerraum"/>
              <w:jc w:val="left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GMeanGCV</w:t>
            </w:r>
            <w:proofErr w:type="spellEnd"/>
          </w:p>
        </w:tc>
        <w:tc>
          <w:tcPr>
            <w:tcW w:w="866" w:type="dxa"/>
          </w:tcPr>
          <w:p w14:paraId="254D9A42" w14:textId="7D134F38" w:rsidR="008C13B4" w:rsidRPr="000B54A2" w:rsidRDefault="00AB05F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51.62</w:t>
            </w:r>
          </w:p>
        </w:tc>
        <w:tc>
          <w:tcPr>
            <w:tcW w:w="867" w:type="dxa"/>
          </w:tcPr>
          <w:p w14:paraId="2D239C7C" w14:textId="27A152E2" w:rsidR="008C13B4" w:rsidRPr="000B54A2" w:rsidRDefault="00AB05F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15.92</w:t>
            </w:r>
          </w:p>
        </w:tc>
        <w:tc>
          <w:tcPr>
            <w:tcW w:w="867" w:type="dxa"/>
          </w:tcPr>
          <w:p w14:paraId="4A3717F7" w14:textId="2989FBD6" w:rsidR="008C13B4" w:rsidRPr="000B54A2" w:rsidRDefault="00AB05F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13.37</w:t>
            </w:r>
          </w:p>
        </w:tc>
        <w:tc>
          <w:tcPr>
            <w:tcW w:w="867" w:type="dxa"/>
          </w:tcPr>
          <w:p w14:paraId="3E9F2D2E" w14:textId="06BA1AB5" w:rsidR="008C13B4" w:rsidRPr="000B54A2" w:rsidRDefault="00AB05F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7.04</w:t>
            </w:r>
          </w:p>
        </w:tc>
        <w:tc>
          <w:tcPr>
            <w:tcW w:w="866" w:type="dxa"/>
          </w:tcPr>
          <w:p w14:paraId="7B951E5D" w14:textId="4D610B15" w:rsidR="008C13B4" w:rsidRPr="000B54A2" w:rsidRDefault="00AB05F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4.64</w:t>
            </w:r>
          </w:p>
        </w:tc>
        <w:tc>
          <w:tcPr>
            <w:tcW w:w="867" w:type="dxa"/>
          </w:tcPr>
          <w:p w14:paraId="22BAE221" w14:textId="1F5E7AEB" w:rsidR="008C13B4" w:rsidRPr="000B54A2" w:rsidRDefault="00AB05F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2.88*</w:t>
            </w:r>
          </w:p>
        </w:tc>
        <w:tc>
          <w:tcPr>
            <w:tcW w:w="867" w:type="dxa"/>
          </w:tcPr>
          <w:p w14:paraId="7681C7B4" w14:textId="3A513719" w:rsidR="008C13B4" w:rsidRPr="000B54A2" w:rsidRDefault="00AB05F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2.08</w:t>
            </w:r>
          </w:p>
        </w:tc>
        <w:tc>
          <w:tcPr>
            <w:tcW w:w="867" w:type="dxa"/>
          </w:tcPr>
          <w:p w14:paraId="6BD73BAD" w14:textId="02008675" w:rsidR="008C13B4" w:rsidRPr="000B54A2" w:rsidRDefault="00AB05F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1.08</w:t>
            </w:r>
          </w:p>
        </w:tc>
        <w:tc>
          <w:tcPr>
            <w:tcW w:w="867" w:type="dxa"/>
          </w:tcPr>
          <w:p w14:paraId="3B193C48" w14:textId="5A1CD684" w:rsidR="008C13B4" w:rsidRPr="000B54A2" w:rsidRDefault="00AB05F4" w:rsidP="008C13B4">
            <w:pPr>
              <w:pStyle w:val="KeinLeerraum"/>
              <w:jc w:val="center"/>
              <w:rPr>
                <w:rFonts w:ascii="Times New Roman" w:hAnsi="Times New Roman"/>
                <w:color w:val="000000" w:themeColor="text1"/>
                <w:lang w:val="de-DE"/>
              </w:rPr>
            </w:pPr>
            <w:r w:rsidRPr="000B54A2">
              <w:rPr>
                <w:rFonts w:ascii="Times New Roman" w:hAnsi="Times New Roman"/>
                <w:color w:val="000000" w:themeColor="text1"/>
                <w:lang w:val="de-DE"/>
              </w:rPr>
              <w:t>0.93</w:t>
            </w:r>
          </w:p>
        </w:tc>
      </w:tr>
      <w:tr w:rsidR="008C13B4" w:rsidRPr="00A4477C" w14:paraId="5D194C0F" w14:textId="77777777" w:rsidTr="00345F3E">
        <w:trPr>
          <w:trHeight w:val="690"/>
        </w:trPr>
        <w:tc>
          <w:tcPr>
            <w:tcW w:w="9072" w:type="dxa"/>
            <w:gridSpan w:val="10"/>
          </w:tcPr>
          <w:p w14:paraId="3FC9EA50" w14:textId="3349F235" w:rsidR="008C13B4" w:rsidRPr="000B54A2" w:rsidRDefault="008C13B4" w:rsidP="00345F3E">
            <w:pPr>
              <w:pStyle w:val="KeinLeerraum"/>
              <w:jc w:val="left"/>
              <w:rPr>
                <w:rFonts w:ascii="Times New Roman" w:hAnsi="Times New Roman"/>
                <w:color w:val="000000" w:themeColor="text1"/>
              </w:rPr>
            </w:pPr>
            <w:r w:rsidRPr="000B54A2">
              <w:rPr>
                <w:rFonts w:ascii="Times New Roman" w:hAnsi="Times New Roman"/>
                <w:color w:val="000000" w:themeColor="text1"/>
              </w:rPr>
              <w:t xml:space="preserve">*Cumulative fraction of variance explained </w:t>
            </w:r>
            <w:r w:rsidR="001E5271" w:rsidRPr="000B54A2">
              <w:rPr>
                <w:rFonts w:ascii="Times New Roman" w:hAnsi="Times New Roman"/>
                <w:color w:val="000000" w:themeColor="text1"/>
              </w:rPr>
              <w:t>≥</w:t>
            </w:r>
            <w:r w:rsidRPr="000B54A2">
              <w:rPr>
                <w:rFonts w:ascii="Times New Roman" w:hAnsi="Times New Roman"/>
                <w:color w:val="000000" w:themeColor="text1"/>
              </w:rPr>
              <w:t>95%</w:t>
            </w:r>
          </w:p>
          <w:p w14:paraId="402EC3C6" w14:textId="36DD989F" w:rsidR="008C13B4" w:rsidRPr="000B54A2" w:rsidRDefault="008C13B4" w:rsidP="00345F3E">
            <w:pPr>
              <w:pStyle w:val="KeinLeerraum"/>
              <w:jc w:val="left"/>
              <w:rPr>
                <w:rFonts w:ascii="Times New Roman" w:hAnsi="Times New Roman"/>
                <w:color w:val="000000" w:themeColor="text1"/>
              </w:rPr>
            </w:pPr>
            <w:r w:rsidRPr="000B54A2">
              <w:rPr>
                <w:rFonts w:ascii="Times New Roman" w:hAnsi="Times New Roman"/>
                <w:color w:val="000000" w:themeColor="text1"/>
              </w:rPr>
              <w:t xml:space="preserve">Note: Default refers to the default settings of the fPCA function in fdapace. GCV is Generalized Cross-Validation; </w:t>
            </w:r>
            <w:proofErr w:type="spellStart"/>
            <w:r w:rsidRPr="000B54A2">
              <w:rPr>
                <w:rFonts w:ascii="Times New Roman" w:hAnsi="Times New Roman"/>
                <w:color w:val="000000" w:themeColor="text1"/>
              </w:rPr>
              <w:t>GMeanGCV</w:t>
            </w:r>
            <w:proofErr w:type="spellEnd"/>
            <w:r w:rsidRPr="000B54A2">
              <w:rPr>
                <w:rFonts w:ascii="Times New Roman" w:hAnsi="Times New Roman"/>
                <w:color w:val="000000" w:themeColor="text1"/>
              </w:rPr>
              <w:t xml:space="preserve"> is Geometric Mean and GCV</w:t>
            </w:r>
          </w:p>
        </w:tc>
      </w:tr>
    </w:tbl>
    <w:p w14:paraId="2737C362" w14:textId="77777777" w:rsidR="00D07C62" w:rsidRPr="00D07C62" w:rsidRDefault="00D07C62" w:rsidP="00D07C62">
      <w:pPr>
        <w:rPr>
          <w:lang w:val="en-US" w:eastAsia="en-US"/>
        </w:rPr>
      </w:pPr>
    </w:p>
    <w:p w14:paraId="1EEF66B6" w14:textId="1CDBC0CA" w:rsidR="002E74F6" w:rsidRDefault="00082F92" w:rsidP="00570530">
      <w:pPr>
        <w:pStyle w:val="berschrift1"/>
      </w:pPr>
      <w:bookmarkStart w:id="13" w:name="_Toc172034049"/>
      <w:r>
        <w:drawing>
          <wp:anchor distT="0" distB="0" distL="114300" distR="114300" simplePos="0" relativeHeight="251685888" behindDoc="0" locked="0" layoutInCell="1" allowOverlap="1" wp14:anchorId="70D24579" wp14:editId="0CF86A4A">
            <wp:simplePos x="0" y="0"/>
            <wp:positionH relativeFrom="column">
              <wp:posOffset>0</wp:posOffset>
            </wp:positionH>
            <wp:positionV relativeFrom="paragraph">
              <wp:posOffset>588729</wp:posOffset>
            </wp:positionV>
            <wp:extent cx="5760720" cy="2494280"/>
            <wp:effectExtent l="0" t="0" r="5080" b="0"/>
            <wp:wrapTopAndBottom/>
            <wp:docPr id="94479349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793492" name="Grafik 944793492"/>
                    <pic:cNvPicPr/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74F6" w:rsidRPr="00570530">
        <w:t xml:space="preserve">First four fPCs </w:t>
      </w:r>
      <w:r w:rsidR="00570530" w:rsidRPr="00570530">
        <w:t>(A) and positive and negative scorers (B) when using an Epanechnikov kernel</w:t>
      </w:r>
      <w:bookmarkEnd w:id="13"/>
    </w:p>
    <w:p w14:paraId="7D1C62B7" w14:textId="357FBCE8" w:rsidR="00082F92" w:rsidRDefault="00082F92">
      <w:pPr>
        <w:rPr>
          <w:rFonts w:eastAsiaTheme="majorEastAsia"/>
          <w:lang w:val="en-US" w:eastAsia="en-US"/>
        </w:rPr>
      </w:pPr>
      <w:r>
        <w:rPr>
          <w:rFonts w:eastAsiaTheme="majorEastAsia"/>
          <w:lang w:val="en-US" w:eastAsia="en-US"/>
        </w:rPr>
        <w:br w:type="page"/>
      </w:r>
    </w:p>
    <w:p w14:paraId="4CAAD630" w14:textId="2027B8FC" w:rsidR="00082F92" w:rsidRDefault="00082F92" w:rsidP="00082F92">
      <w:pPr>
        <w:pStyle w:val="berschrift1"/>
      </w:pPr>
      <w:bookmarkStart w:id="14" w:name="_Toc172034050"/>
      <w:r>
        <w:lastRenderedPageBreak/>
        <w:t>Correlation coefficients for fPCs and derived accelerometry</w:t>
      </w:r>
      <w:bookmarkEnd w:id="14"/>
    </w:p>
    <w:tbl>
      <w:tblPr>
        <w:tblStyle w:val="TabellemithellemGitternetz1"/>
        <w:tblW w:w="5000" w:type="pct"/>
        <w:tblLayout w:type="fixed"/>
        <w:tblLook w:val="04A0" w:firstRow="1" w:lastRow="0" w:firstColumn="1" w:lastColumn="0" w:noHBand="0" w:noVBand="1"/>
      </w:tblPr>
      <w:tblGrid>
        <w:gridCol w:w="1464"/>
        <w:gridCol w:w="1899"/>
        <w:gridCol w:w="1899"/>
        <w:gridCol w:w="1899"/>
        <w:gridCol w:w="1901"/>
      </w:tblGrid>
      <w:tr w:rsidR="00680301" w:rsidRPr="00A4477C" w14:paraId="0412DFE8" w14:textId="77777777" w:rsidTr="00680301">
        <w:trPr>
          <w:trHeight w:val="320"/>
        </w:trPr>
        <w:tc>
          <w:tcPr>
            <w:tcW w:w="807" w:type="pct"/>
            <w:noWrap/>
            <w:hideMark/>
          </w:tcPr>
          <w:p w14:paraId="0FDB5674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</w:p>
        </w:tc>
        <w:tc>
          <w:tcPr>
            <w:tcW w:w="1048" w:type="pct"/>
            <w:noWrap/>
            <w:hideMark/>
          </w:tcPr>
          <w:p w14:paraId="6C904753" w14:textId="77777777" w:rsidR="00980389" w:rsidRPr="00E94435" w:rsidRDefault="00980389" w:rsidP="00680301">
            <w:pPr>
              <w:pStyle w:val="KeinLeerraum"/>
              <w:jc w:val="left"/>
              <w:rPr>
                <w:rFonts w:ascii="Times New Roman" w:hAnsi="Times New Roman"/>
                <w:b/>
              </w:rPr>
            </w:pPr>
            <w:r w:rsidRPr="00E94435">
              <w:rPr>
                <w:rFonts w:ascii="Times New Roman" w:hAnsi="Times New Roman"/>
                <w:b/>
              </w:rPr>
              <w:t>Sleep</w:t>
            </w:r>
          </w:p>
        </w:tc>
        <w:tc>
          <w:tcPr>
            <w:tcW w:w="1048" w:type="pct"/>
            <w:noWrap/>
            <w:hideMark/>
          </w:tcPr>
          <w:p w14:paraId="760D3B47" w14:textId="18330751" w:rsidR="00980389" w:rsidRPr="00E94435" w:rsidRDefault="00980389" w:rsidP="00680301">
            <w:pPr>
              <w:pStyle w:val="KeinLeerraum"/>
              <w:jc w:val="left"/>
              <w:rPr>
                <w:rFonts w:ascii="Times New Roman" w:hAnsi="Times New Roman"/>
                <w:b/>
              </w:rPr>
            </w:pPr>
            <w:r w:rsidRPr="00E94435">
              <w:rPr>
                <w:rFonts w:ascii="Times New Roman" w:hAnsi="Times New Roman"/>
                <w:b/>
              </w:rPr>
              <w:t>Sedentary</w:t>
            </w:r>
            <w:r w:rsidR="00B82CF0">
              <w:rPr>
                <w:rFonts w:ascii="Times New Roman" w:hAnsi="Times New Roman"/>
                <w:b/>
              </w:rPr>
              <w:t xml:space="preserve"> behavior</w:t>
            </w:r>
          </w:p>
        </w:tc>
        <w:tc>
          <w:tcPr>
            <w:tcW w:w="1048" w:type="pct"/>
            <w:noWrap/>
            <w:hideMark/>
          </w:tcPr>
          <w:p w14:paraId="74A80402" w14:textId="448F281E" w:rsidR="00980389" w:rsidRPr="00E94435" w:rsidRDefault="00980389" w:rsidP="00680301">
            <w:pPr>
              <w:pStyle w:val="KeinLeerraum"/>
              <w:jc w:val="left"/>
              <w:rPr>
                <w:rFonts w:ascii="Times New Roman" w:hAnsi="Times New Roman"/>
                <w:b/>
              </w:rPr>
            </w:pPr>
            <w:r w:rsidRPr="00E94435">
              <w:rPr>
                <w:rFonts w:ascii="Times New Roman" w:hAnsi="Times New Roman"/>
                <w:b/>
              </w:rPr>
              <w:t>Light</w:t>
            </w:r>
            <w:r w:rsidR="00680301" w:rsidRPr="00E94435">
              <w:rPr>
                <w:rFonts w:ascii="Times New Roman" w:hAnsi="Times New Roman"/>
                <w:b/>
              </w:rPr>
              <w:t xml:space="preserve"> physical activity</w:t>
            </w:r>
          </w:p>
        </w:tc>
        <w:tc>
          <w:tcPr>
            <w:tcW w:w="1048" w:type="pct"/>
            <w:noWrap/>
            <w:hideMark/>
          </w:tcPr>
          <w:p w14:paraId="6CAEAC3F" w14:textId="42CC1E07" w:rsidR="00980389" w:rsidRPr="00E94435" w:rsidRDefault="00980389" w:rsidP="00680301">
            <w:pPr>
              <w:pStyle w:val="KeinLeerraum"/>
              <w:jc w:val="left"/>
              <w:rPr>
                <w:rFonts w:ascii="Times New Roman" w:hAnsi="Times New Roman"/>
                <w:b/>
              </w:rPr>
            </w:pPr>
            <w:r w:rsidRPr="00E94435">
              <w:rPr>
                <w:rFonts w:ascii="Times New Roman" w:hAnsi="Times New Roman"/>
                <w:b/>
              </w:rPr>
              <w:t>M</w:t>
            </w:r>
            <w:r w:rsidR="00347F38" w:rsidRPr="00E94435">
              <w:rPr>
                <w:rFonts w:ascii="Times New Roman" w:hAnsi="Times New Roman"/>
                <w:b/>
              </w:rPr>
              <w:t>oderate-to-vigorous</w:t>
            </w:r>
            <w:r w:rsidR="00680301" w:rsidRPr="00E94435">
              <w:rPr>
                <w:rFonts w:ascii="Times New Roman" w:hAnsi="Times New Roman"/>
                <w:b/>
              </w:rPr>
              <w:t xml:space="preserve"> physical activity</w:t>
            </w:r>
          </w:p>
        </w:tc>
      </w:tr>
      <w:tr w:rsidR="00680301" w:rsidRPr="00E94435" w14:paraId="1D640737" w14:textId="77777777" w:rsidTr="00680301">
        <w:trPr>
          <w:trHeight w:val="320"/>
        </w:trPr>
        <w:tc>
          <w:tcPr>
            <w:tcW w:w="807" w:type="pct"/>
            <w:noWrap/>
            <w:hideMark/>
          </w:tcPr>
          <w:p w14:paraId="632473DD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  <w:b/>
              </w:rPr>
            </w:pPr>
            <w:r w:rsidRPr="00E94435">
              <w:rPr>
                <w:rFonts w:ascii="Times New Roman" w:hAnsi="Times New Roman"/>
                <w:b/>
              </w:rPr>
              <w:t>fPC1</w:t>
            </w:r>
          </w:p>
        </w:tc>
        <w:tc>
          <w:tcPr>
            <w:tcW w:w="1048" w:type="pct"/>
            <w:noWrap/>
            <w:hideMark/>
          </w:tcPr>
          <w:p w14:paraId="087DC20D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-0.22</w:t>
            </w:r>
          </w:p>
        </w:tc>
        <w:tc>
          <w:tcPr>
            <w:tcW w:w="1048" w:type="pct"/>
            <w:noWrap/>
            <w:hideMark/>
          </w:tcPr>
          <w:p w14:paraId="5B8A1B40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-0.57</w:t>
            </w:r>
          </w:p>
        </w:tc>
        <w:tc>
          <w:tcPr>
            <w:tcW w:w="1048" w:type="pct"/>
            <w:noWrap/>
            <w:hideMark/>
          </w:tcPr>
          <w:p w14:paraId="5C445EBC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0.60</w:t>
            </w:r>
          </w:p>
        </w:tc>
        <w:tc>
          <w:tcPr>
            <w:tcW w:w="1048" w:type="pct"/>
            <w:noWrap/>
            <w:hideMark/>
          </w:tcPr>
          <w:p w14:paraId="45F32F22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0.56</w:t>
            </w:r>
          </w:p>
        </w:tc>
      </w:tr>
      <w:tr w:rsidR="00680301" w:rsidRPr="00E94435" w14:paraId="087A5DF2" w14:textId="77777777" w:rsidTr="00680301">
        <w:trPr>
          <w:trHeight w:val="320"/>
        </w:trPr>
        <w:tc>
          <w:tcPr>
            <w:tcW w:w="807" w:type="pct"/>
            <w:noWrap/>
            <w:hideMark/>
          </w:tcPr>
          <w:p w14:paraId="217596FC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  <w:b/>
              </w:rPr>
            </w:pPr>
            <w:r w:rsidRPr="00E94435">
              <w:rPr>
                <w:rFonts w:ascii="Times New Roman" w:hAnsi="Times New Roman"/>
                <w:b/>
              </w:rPr>
              <w:t>fPC2</w:t>
            </w:r>
          </w:p>
        </w:tc>
        <w:tc>
          <w:tcPr>
            <w:tcW w:w="1048" w:type="pct"/>
            <w:noWrap/>
            <w:hideMark/>
          </w:tcPr>
          <w:p w14:paraId="372DF865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0.10</w:t>
            </w:r>
          </w:p>
        </w:tc>
        <w:tc>
          <w:tcPr>
            <w:tcW w:w="1048" w:type="pct"/>
            <w:noWrap/>
            <w:hideMark/>
          </w:tcPr>
          <w:p w14:paraId="799F1307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0.01</w:t>
            </w:r>
          </w:p>
        </w:tc>
        <w:tc>
          <w:tcPr>
            <w:tcW w:w="1048" w:type="pct"/>
            <w:noWrap/>
            <w:hideMark/>
          </w:tcPr>
          <w:p w14:paraId="66A9F9AA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-0.10</w:t>
            </w:r>
          </w:p>
        </w:tc>
        <w:tc>
          <w:tcPr>
            <w:tcW w:w="1048" w:type="pct"/>
            <w:noWrap/>
            <w:hideMark/>
          </w:tcPr>
          <w:p w14:paraId="21DBCDFE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0.04</w:t>
            </w:r>
          </w:p>
        </w:tc>
      </w:tr>
      <w:tr w:rsidR="00680301" w:rsidRPr="00E94435" w14:paraId="5DC77B6B" w14:textId="77777777" w:rsidTr="00680301">
        <w:trPr>
          <w:trHeight w:val="320"/>
        </w:trPr>
        <w:tc>
          <w:tcPr>
            <w:tcW w:w="807" w:type="pct"/>
            <w:noWrap/>
            <w:hideMark/>
          </w:tcPr>
          <w:p w14:paraId="5972CA21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  <w:b/>
              </w:rPr>
            </w:pPr>
            <w:r w:rsidRPr="00E94435">
              <w:rPr>
                <w:rFonts w:ascii="Times New Roman" w:hAnsi="Times New Roman"/>
                <w:b/>
              </w:rPr>
              <w:t>fPC3</w:t>
            </w:r>
          </w:p>
        </w:tc>
        <w:tc>
          <w:tcPr>
            <w:tcW w:w="1048" w:type="pct"/>
            <w:noWrap/>
            <w:hideMark/>
          </w:tcPr>
          <w:p w14:paraId="23C13D31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0.28</w:t>
            </w:r>
          </w:p>
        </w:tc>
        <w:tc>
          <w:tcPr>
            <w:tcW w:w="1048" w:type="pct"/>
            <w:noWrap/>
            <w:hideMark/>
          </w:tcPr>
          <w:p w14:paraId="4755352D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-0.16</w:t>
            </w:r>
          </w:p>
        </w:tc>
        <w:tc>
          <w:tcPr>
            <w:tcW w:w="1048" w:type="pct"/>
            <w:noWrap/>
            <w:hideMark/>
          </w:tcPr>
          <w:p w14:paraId="2AE5D7EA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-0.04</w:t>
            </w:r>
          </w:p>
        </w:tc>
        <w:tc>
          <w:tcPr>
            <w:tcW w:w="1048" w:type="pct"/>
            <w:noWrap/>
            <w:hideMark/>
          </w:tcPr>
          <w:p w14:paraId="4E98FA4F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0.03</w:t>
            </w:r>
          </w:p>
        </w:tc>
      </w:tr>
      <w:tr w:rsidR="00680301" w:rsidRPr="00E94435" w14:paraId="79A402F0" w14:textId="77777777" w:rsidTr="00680301">
        <w:trPr>
          <w:trHeight w:val="320"/>
        </w:trPr>
        <w:tc>
          <w:tcPr>
            <w:tcW w:w="807" w:type="pct"/>
            <w:noWrap/>
            <w:hideMark/>
          </w:tcPr>
          <w:p w14:paraId="48D6A617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  <w:b/>
              </w:rPr>
            </w:pPr>
            <w:r w:rsidRPr="00E94435">
              <w:rPr>
                <w:rFonts w:ascii="Times New Roman" w:hAnsi="Times New Roman"/>
                <w:b/>
              </w:rPr>
              <w:t>fPC4</w:t>
            </w:r>
          </w:p>
        </w:tc>
        <w:tc>
          <w:tcPr>
            <w:tcW w:w="1048" w:type="pct"/>
            <w:noWrap/>
            <w:hideMark/>
          </w:tcPr>
          <w:p w14:paraId="6DAEA19C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0.02</w:t>
            </w:r>
          </w:p>
        </w:tc>
        <w:tc>
          <w:tcPr>
            <w:tcW w:w="1048" w:type="pct"/>
            <w:noWrap/>
            <w:hideMark/>
          </w:tcPr>
          <w:p w14:paraId="5F7AD508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-0.03</w:t>
            </w:r>
          </w:p>
        </w:tc>
        <w:tc>
          <w:tcPr>
            <w:tcW w:w="1048" w:type="pct"/>
            <w:noWrap/>
            <w:hideMark/>
          </w:tcPr>
          <w:p w14:paraId="064B7B63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0.03</w:t>
            </w:r>
          </w:p>
        </w:tc>
        <w:tc>
          <w:tcPr>
            <w:tcW w:w="1048" w:type="pct"/>
            <w:noWrap/>
            <w:hideMark/>
          </w:tcPr>
          <w:p w14:paraId="18C93286" w14:textId="77777777" w:rsidR="00980389" w:rsidRPr="00E94435" w:rsidRDefault="00980389" w:rsidP="00980389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-0.03</w:t>
            </w:r>
          </w:p>
        </w:tc>
      </w:tr>
      <w:tr w:rsidR="00347F38" w:rsidRPr="00A4477C" w14:paraId="060555A6" w14:textId="77777777" w:rsidTr="00680301">
        <w:trPr>
          <w:trHeight w:val="320"/>
        </w:trPr>
        <w:tc>
          <w:tcPr>
            <w:tcW w:w="5000" w:type="pct"/>
            <w:gridSpan w:val="5"/>
            <w:noWrap/>
          </w:tcPr>
          <w:p w14:paraId="149A7EF6" w14:textId="5270EC2E" w:rsidR="00347F38" w:rsidRPr="00E94435" w:rsidRDefault="00964D0D" w:rsidP="00964D0D">
            <w:pPr>
              <w:pStyle w:val="KeinLeerraum"/>
              <w:rPr>
                <w:rFonts w:ascii="Times New Roman" w:hAnsi="Times New Roman"/>
              </w:rPr>
            </w:pPr>
            <w:r w:rsidRPr="00E94435">
              <w:rPr>
                <w:rFonts w:ascii="Times New Roman" w:hAnsi="Times New Roman"/>
              </w:rPr>
              <w:t>Accelerometer-derived variables are the overall average proportion of time spent doing the respective activity.</w:t>
            </w:r>
          </w:p>
        </w:tc>
      </w:tr>
    </w:tbl>
    <w:p w14:paraId="154BC01F" w14:textId="77777777" w:rsidR="00980389" w:rsidRPr="00980389" w:rsidRDefault="00980389" w:rsidP="00980389">
      <w:pPr>
        <w:rPr>
          <w:rFonts w:eastAsiaTheme="majorEastAsia"/>
          <w:lang w:val="en-US" w:eastAsia="en-US"/>
        </w:rPr>
      </w:pPr>
    </w:p>
    <w:sectPr w:rsidR="00980389" w:rsidRPr="00980389" w:rsidSect="00B45AD6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C0BC67" w14:textId="77777777" w:rsidR="009520FE" w:rsidRDefault="009520FE" w:rsidP="00B10D23">
      <w:r>
        <w:separator/>
      </w:r>
    </w:p>
  </w:endnote>
  <w:endnote w:type="continuationSeparator" w:id="0">
    <w:p w14:paraId="65674CC3" w14:textId="77777777" w:rsidR="009520FE" w:rsidRDefault="009520FE" w:rsidP="00B10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72873" w14:textId="77777777" w:rsidR="00B10D23" w:rsidRDefault="00B10D23" w:rsidP="00831FA1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end"/>
    </w:r>
  </w:p>
  <w:p w14:paraId="66F7AB07" w14:textId="77777777" w:rsidR="00B10D23" w:rsidRDefault="00B10D23" w:rsidP="00B10D2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eitenzahl"/>
      </w:rPr>
      <w:id w:val="234057316"/>
      <w:docPartObj>
        <w:docPartGallery w:val="Page Numbers (Bottom of Page)"/>
        <w:docPartUnique/>
      </w:docPartObj>
    </w:sdtPr>
    <w:sdtContent>
      <w:p w14:paraId="47BAFE5B" w14:textId="77777777" w:rsidR="00B10D23" w:rsidRDefault="00B10D23" w:rsidP="00831FA1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9</w:t>
        </w:r>
        <w:r>
          <w:rPr>
            <w:rStyle w:val="Seitenzahl"/>
          </w:rPr>
          <w:fldChar w:fldCharType="end"/>
        </w:r>
      </w:p>
    </w:sdtContent>
  </w:sdt>
  <w:p w14:paraId="6BBCD3FB" w14:textId="77777777" w:rsidR="00B10D23" w:rsidRDefault="00B10D23" w:rsidP="00B10D23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9A0AAC" w14:textId="77777777" w:rsidR="009520FE" w:rsidRDefault="009520FE" w:rsidP="00B10D23">
      <w:r>
        <w:separator/>
      </w:r>
    </w:p>
  </w:footnote>
  <w:footnote w:type="continuationSeparator" w:id="0">
    <w:p w14:paraId="3DF0136B" w14:textId="77777777" w:rsidR="009520FE" w:rsidRDefault="009520FE" w:rsidP="00B10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D72C8B"/>
    <w:multiLevelType w:val="hybridMultilevel"/>
    <w:tmpl w:val="1870CDCA"/>
    <w:lvl w:ilvl="0" w:tplc="687A66E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B5904"/>
    <w:multiLevelType w:val="hybridMultilevel"/>
    <w:tmpl w:val="5816A292"/>
    <w:lvl w:ilvl="0" w:tplc="109817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33077B"/>
    <w:multiLevelType w:val="hybridMultilevel"/>
    <w:tmpl w:val="3FA05006"/>
    <w:lvl w:ilvl="0" w:tplc="73DC4FB4">
      <w:start w:val="1"/>
      <w:numFmt w:val="decimal"/>
      <w:pStyle w:val="berschrift1"/>
      <w:lvlText w:val="S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0748E"/>
    <w:multiLevelType w:val="hybridMultilevel"/>
    <w:tmpl w:val="27D44A3C"/>
    <w:lvl w:ilvl="0" w:tplc="C530422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827FB"/>
    <w:multiLevelType w:val="multilevel"/>
    <w:tmpl w:val="FA820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8273568">
    <w:abstractNumId w:val="2"/>
  </w:num>
  <w:num w:numId="2" w16cid:durableId="1346783701">
    <w:abstractNumId w:val="0"/>
  </w:num>
  <w:num w:numId="3" w16cid:durableId="677001081">
    <w:abstractNumId w:val="1"/>
  </w:num>
  <w:num w:numId="4" w16cid:durableId="1760369865">
    <w:abstractNumId w:val="3"/>
  </w:num>
  <w:num w:numId="5" w16cid:durableId="16194109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DF"/>
    <w:rsid w:val="000013F5"/>
    <w:rsid w:val="000071F8"/>
    <w:rsid w:val="00012F85"/>
    <w:rsid w:val="00017F39"/>
    <w:rsid w:val="000265DE"/>
    <w:rsid w:val="00033F5D"/>
    <w:rsid w:val="0003718F"/>
    <w:rsid w:val="000400B8"/>
    <w:rsid w:val="00040413"/>
    <w:rsid w:val="000412AC"/>
    <w:rsid w:val="0004536F"/>
    <w:rsid w:val="00046F0C"/>
    <w:rsid w:val="000476AC"/>
    <w:rsid w:val="00047EB6"/>
    <w:rsid w:val="00051692"/>
    <w:rsid w:val="000521BD"/>
    <w:rsid w:val="000552D3"/>
    <w:rsid w:val="00055D03"/>
    <w:rsid w:val="000564B5"/>
    <w:rsid w:val="00063AC4"/>
    <w:rsid w:val="000652D8"/>
    <w:rsid w:val="00071347"/>
    <w:rsid w:val="00071EBB"/>
    <w:rsid w:val="00074D0F"/>
    <w:rsid w:val="00075EE9"/>
    <w:rsid w:val="00082F92"/>
    <w:rsid w:val="00086684"/>
    <w:rsid w:val="000871A7"/>
    <w:rsid w:val="00087C4E"/>
    <w:rsid w:val="00091D9D"/>
    <w:rsid w:val="00094AF0"/>
    <w:rsid w:val="00095766"/>
    <w:rsid w:val="00097D66"/>
    <w:rsid w:val="000A0553"/>
    <w:rsid w:val="000A5505"/>
    <w:rsid w:val="000A77D4"/>
    <w:rsid w:val="000A7FE7"/>
    <w:rsid w:val="000B1742"/>
    <w:rsid w:val="000B54A2"/>
    <w:rsid w:val="000B7525"/>
    <w:rsid w:val="000C3351"/>
    <w:rsid w:val="000C39C2"/>
    <w:rsid w:val="000C79BF"/>
    <w:rsid w:val="000D2593"/>
    <w:rsid w:val="000D3720"/>
    <w:rsid w:val="000E069C"/>
    <w:rsid w:val="000E5371"/>
    <w:rsid w:val="000E56F2"/>
    <w:rsid w:val="000E7F5B"/>
    <w:rsid w:val="000F0E6D"/>
    <w:rsid w:val="000F264E"/>
    <w:rsid w:val="000F485C"/>
    <w:rsid w:val="000F52C2"/>
    <w:rsid w:val="00101997"/>
    <w:rsid w:val="00103B91"/>
    <w:rsid w:val="0010438E"/>
    <w:rsid w:val="00106D47"/>
    <w:rsid w:val="00107C40"/>
    <w:rsid w:val="00111B82"/>
    <w:rsid w:val="00112067"/>
    <w:rsid w:val="00113061"/>
    <w:rsid w:val="001139A2"/>
    <w:rsid w:val="00116328"/>
    <w:rsid w:val="00116A77"/>
    <w:rsid w:val="001206ED"/>
    <w:rsid w:val="001236E1"/>
    <w:rsid w:val="00127456"/>
    <w:rsid w:val="00131819"/>
    <w:rsid w:val="0013592C"/>
    <w:rsid w:val="001411CF"/>
    <w:rsid w:val="00142249"/>
    <w:rsid w:val="00144967"/>
    <w:rsid w:val="00144C3D"/>
    <w:rsid w:val="001469F8"/>
    <w:rsid w:val="00146BD9"/>
    <w:rsid w:val="00150030"/>
    <w:rsid w:val="00150DBF"/>
    <w:rsid w:val="00157991"/>
    <w:rsid w:val="00162BF3"/>
    <w:rsid w:val="00163B99"/>
    <w:rsid w:val="001644A7"/>
    <w:rsid w:val="00167830"/>
    <w:rsid w:val="00171A51"/>
    <w:rsid w:val="00173DC7"/>
    <w:rsid w:val="00177849"/>
    <w:rsid w:val="00181119"/>
    <w:rsid w:val="001837B0"/>
    <w:rsid w:val="00183B80"/>
    <w:rsid w:val="00193567"/>
    <w:rsid w:val="00194C9F"/>
    <w:rsid w:val="001B1555"/>
    <w:rsid w:val="001B1F4A"/>
    <w:rsid w:val="001B34FD"/>
    <w:rsid w:val="001B4780"/>
    <w:rsid w:val="001B658E"/>
    <w:rsid w:val="001C0441"/>
    <w:rsid w:val="001C7573"/>
    <w:rsid w:val="001D20E0"/>
    <w:rsid w:val="001D2F72"/>
    <w:rsid w:val="001D4239"/>
    <w:rsid w:val="001D71B2"/>
    <w:rsid w:val="001E29B7"/>
    <w:rsid w:val="001E3168"/>
    <w:rsid w:val="001E4EF5"/>
    <w:rsid w:val="001E5271"/>
    <w:rsid w:val="001F4E9F"/>
    <w:rsid w:val="001F6CF9"/>
    <w:rsid w:val="0020040E"/>
    <w:rsid w:val="00204469"/>
    <w:rsid w:val="002052CE"/>
    <w:rsid w:val="00206019"/>
    <w:rsid w:val="002148C6"/>
    <w:rsid w:val="002153E6"/>
    <w:rsid w:val="00220F72"/>
    <w:rsid w:val="00224C39"/>
    <w:rsid w:val="002250B4"/>
    <w:rsid w:val="00226F6E"/>
    <w:rsid w:val="002270B6"/>
    <w:rsid w:val="00227E0A"/>
    <w:rsid w:val="00230C51"/>
    <w:rsid w:val="00232338"/>
    <w:rsid w:val="00232DEC"/>
    <w:rsid w:val="00234465"/>
    <w:rsid w:val="00234487"/>
    <w:rsid w:val="00234C5E"/>
    <w:rsid w:val="00237BA1"/>
    <w:rsid w:val="002405B4"/>
    <w:rsid w:val="0024138B"/>
    <w:rsid w:val="00244E66"/>
    <w:rsid w:val="00247445"/>
    <w:rsid w:val="00254ED6"/>
    <w:rsid w:val="00261C8A"/>
    <w:rsid w:val="00262D6E"/>
    <w:rsid w:val="00262DA7"/>
    <w:rsid w:val="0026509B"/>
    <w:rsid w:val="0026581E"/>
    <w:rsid w:val="00270985"/>
    <w:rsid w:val="0027486A"/>
    <w:rsid w:val="00275C9E"/>
    <w:rsid w:val="00277FCC"/>
    <w:rsid w:val="00290E69"/>
    <w:rsid w:val="00296283"/>
    <w:rsid w:val="002A16DE"/>
    <w:rsid w:val="002A5987"/>
    <w:rsid w:val="002A7B09"/>
    <w:rsid w:val="002C3745"/>
    <w:rsid w:val="002C54CF"/>
    <w:rsid w:val="002C7EE5"/>
    <w:rsid w:val="002D3673"/>
    <w:rsid w:val="002D6DDA"/>
    <w:rsid w:val="002E4A86"/>
    <w:rsid w:val="002E4B5D"/>
    <w:rsid w:val="002E74F6"/>
    <w:rsid w:val="002F030B"/>
    <w:rsid w:val="0030377E"/>
    <w:rsid w:val="0030664A"/>
    <w:rsid w:val="00311EB2"/>
    <w:rsid w:val="003127AC"/>
    <w:rsid w:val="0031292F"/>
    <w:rsid w:val="00320C01"/>
    <w:rsid w:val="003254B5"/>
    <w:rsid w:val="0033426C"/>
    <w:rsid w:val="00335AFC"/>
    <w:rsid w:val="0034251C"/>
    <w:rsid w:val="00345F3E"/>
    <w:rsid w:val="00347F38"/>
    <w:rsid w:val="003509B8"/>
    <w:rsid w:val="00351B0E"/>
    <w:rsid w:val="00357C65"/>
    <w:rsid w:val="003622A4"/>
    <w:rsid w:val="0036596E"/>
    <w:rsid w:val="003661D7"/>
    <w:rsid w:val="00367348"/>
    <w:rsid w:val="00370BFC"/>
    <w:rsid w:val="00371E34"/>
    <w:rsid w:val="0037421C"/>
    <w:rsid w:val="00380F94"/>
    <w:rsid w:val="00381DA6"/>
    <w:rsid w:val="00390A82"/>
    <w:rsid w:val="00391D78"/>
    <w:rsid w:val="00393508"/>
    <w:rsid w:val="003A1494"/>
    <w:rsid w:val="003A76FC"/>
    <w:rsid w:val="003B3345"/>
    <w:rsid w:val="003B3E86"/>
    <w:rsid w:val="003C068A"/>
    <w:rsid w:val="003C4541"/>
    <w:rsid w:val="003C5B68"/>
    <w:rsid w:val="003D26BF"/>
    <w:rsid w:val="003D380D"/>
    <w:rsid w:val="003D3E63"/>
    <w:rsid w:val="003D48A5"/>
    <w:rsid w:val="003D4BA6"/>
    <w:rsid w:val="003D668E"/>
    <w:rsid w:val="003E0039"/>
    <w:rsid w:val="003E00B9"/>
    <w:rsid w:val="003F01A6"/>
    <w:rsid w:val="0040140B"/>
    <w:rsid w:val="00402514"/>
    <w:rsid w:val="00405B7C"/>
    <w:rsid w:val="00411282"/>
    <w:rsid w:val="00412EA4"/>
    <w:rsid w:val="00414EEF"/>
    <w:rsid w:val="00415EFA"/>
    <w:rsid w:val="004228AA"/>
    <w:rsid w:val="00425A05"/>
    <w:rsid w:val="00425AE9"/>
    <w:rsid w:val="00426379"/>
    <w:rsid w:val="0043363A"/>
    <w:rsid w:val="00434053"/>
    <w:rsid w:val="00443BEF"/>
    <w:rsid w:val="00447745"/>
    <w:rsid w:val="0045533B"/>
    <w:rsid w:val="00460D07"/>
    <w:rsid w:val="00465F72"/>
    <w:rsid w:val="00470A20"/>
    <w:rsid w:val="00480F5F"/>
    <w:rsid w:val="004813B0"/>
    <w:rsid w:val="004832DF"/>
    <w:rsid w:val="00484101"/>
    <w:rsid w:val="00484541"/>
    <w:rsid w:val="00485429"/>
    <w:rsid w:val="004A0AC9"/>
    <w:rsid w:val="004A0BDA"/>
    <w:rsid w:val="004A1DE6"/>
    <w:rsid w:val="004A51DE"/>
    <w:rsid w:val="004B072A"/>
    <w:rsid w:val="004B1415"/>
    <w:rsid w:val="004B2C44"/>
    <w:rsid w:val="004B2CAE"/>
    <w:rsid w:val="004B3415"/>
    <w:rsid w:val="004C3468"/>
    <w:rsid w:val="004D469C"/>
    <w:rsid w:val="004D6885"/>
    <w:rsid w:val="004E00D5"/>
    <w:rsid w:val="004E1D49"/>
    <w:rsid w:val="004E78AB"/>
    <w:rsid w:val="004F2340"/>
    <w:rsid w:val="004F54E3"/>
    <w:rsid w:val="004F7B99"/>
    <w:rsid w:val="005006A5"/>
    <w:rsid w:val="005008BF"/>
    <w:rsid w:val="00503A5D"/>
    <w:rsid w:val="00505206"/>
    <w:rsid w:val="00505A21"/>
    <w:rsid w:val="0050680A"/>
    <w:rsid w:val="0051419E"/>
    <w:rsid w:val="00515E96"/>
    <w:rsid w:val="00516465"/>
    <w:rsid w:val="0052079C"/>
    <w:rsid w:val="0052759D"/>
    <w:rsid w:val="00531DDD"/>
    <w:rsid w:val="00532264"/>
    <w:rsid w:val="005346CB"/>
    <w:rsid w:val="00535920"/>
    <w:rsid w:val="00540E63"/>
    <w:rsid w:val="00542B87"/>
    <w:rsid w:val="00544D79"/>
    <w:rsid w:val="005470BA"/>
    <w:rsid w:val="00551ED4"/>
    <w:rsid w:val="005529B4"/>
    <w:rsid w:val="00552B4A"/>
    <w:rsid w:val="00554D23"/>
    <w:rsid w:val="005606D1"/>
    <w:rsid w:val="00570530"/>
    <w:rsid w:val="00570883"/>
    <w:rsid w:val="00574A55"/>
    <w:rsid w:val="00575CC4"/>
    <w:rsid w:val="005867E9"/>
    <w:rsid w:val="00591B90"/>
    <w:rsid w:val="00592A48"/>
    <w:rsid w:val="00592DB2"/>
    <w:rsid w:val="00595A49"/>
    <w:rsid w:val="0059607A"/>
    <w:rsid w:val="0059676F"/>
    <w:rsid w:val="005970C4"/>
    <w:rsid w:val="005A2FA1"/>
    <w:rsid w:val="005A4595"/>
    <w:rsid w:val="005A4E4A"/>
    <w:rsid w:val="005A50DB"/>
    <w:rsid w:val="005A6A8F"/>
    <w:rsid w:val="005B2416"/>
    <w:rsid w:val="005B2521"/>
    <w:rsid w:val="005B682B"/>
    <w:rsid w:val="005C4283"/>
    <w:rsid w:val="005C6514"/>
    <w:rsid w:val="005C686A"/>
    <w:rsid w:val="005D7396"/>
    <w:rsid w:val="005D7D5A"/>
    <w:rsid w:val="005E0EA9"/>
    <w:rsid w:val="005E1D3E"/>
    <w:rsid w:val="005E34BE"/>
    <w:rsid w:val="005F1FF2"/>
    <w:rsid w:val="005F2732"/>
    <w:rsid w:val="005F3040"/>
    <w:rsid w:val="005F3C70"/>
    <w:rsid w:val="005F46EC"/>
    <w:rsid w:val="005F47AB"/>
    <w:rsid w:val="005F4E82"/>
    <w:rsid w:val="005F6672"/>
    <w:rsid w:val="006005D4"/>
    <w:rsid w:val="0061238C"/>
    <w:rsid w:val="00616646"/>
    <w:rsid w:val="00621D17"/>
    <w:rsid w:val="00622BEE"/>
    <w:rsid w:val="0063201F"/>
    <w:rsid w:val="00632C35"/>
    <w:rsid w:val="006349C4"/>
    <w:rsid w:val="0063577C"/>
    <w:rsid w:val="0064112E"/>
    <w:rsid w:val="00653A55"/>
    <w:rsid w:val="00665327"/>
    <w:rsid w:val="006717DD"/>
    <w:rsid w:val="00674156"/>
    <w:rsid w:val="00680301"/>
    <w:rsid w:val="0068103E"/>
    <w:rsid w:val="00682B1D"/>
    <w:rsid w:val="0068315C"/>
    <w:rsid w:val="006839EC"/>
    <w:rsid w:val="006848C8"/>
    <w:rsid w:val="00696A6F"/>
    <w:rsid w:val="00697CF9"/>
    <w:rsid w:val="006A4BF8"/>
    <w:rsid w:val="006A701E"/>
    <w:rsid w:val="006B155D"/>
    <w:rsid w:val="006B3924"/>
    <w:rsid w:val="006C0DE2"/>
    <w:rsid w:val="006C141D"/>
    <w:rsid w:val="006C1826"/>
    <w:rsid w:val="006C2145"/>
    <w:rsid w:val="006C25EA"/>
    <w:rsid w:val="006C2674"/>
    <w:rsid w:val="006C5934"/>
    <w:rsid w:val="006D0F17"/>
    <w:rsid w:val="006D3FA4"/>
    <w:rsid w:val="006E2815"/>
    <w:rsid w:val="006E4BBE"/>
    <w:rsid w:val="006E74DD"/>
    <w:rsid w:val="006F04A0"/>
    <w:rsid w:val="006F097D"/>
    <w:rsid w:val="006F6E34"/>
    <w:rsid w:val="007027FA"/>
    <w:rsid w:val="007046B0"/>
    <w:rsid w:val="00705794"/>
    <w:rsid w:val="007150F0"/>
    <w:rsid w:val="0071571F"/>
    <w:rsid w:val="00715F85"/>
    <w:rsid w:val="00720819"/>
    <w:rsid w:val="00722BBE"/>
    <w:rsid w:val="00731193"/>
    <w:rsid w:val="00731F6F"/>
    <w:rsid w:val="00734433"/>
    <w:rsid w:val="0073496B"/>
    <w:rsid w:val="00743914"/>
    <w:rsid w:val="00745B3C"/>
    <w:rsid w:val="00747EC6"/>
    <w:rsid w:val="0075324F"/>
    <w:rsid w:val="0075381E"/>
    <w:rsid w:val="00753961"/>
    <w:rsid w:val="00753CD1"/>
    <w:rsid w:val="007554B0"/>
    <w:rsid w:val="0075580C"/>
    <w:rsid w:val="00757266"/>
    <w:rsid w:val="007656AC"/>
    <w:rsid w:val="007713EC"/>
    <w:rsid w:val="0078190C"/>
    <w:rsid w:val="00782E7A"/>
    <w:rsid w:val="0078432F"/>
    <w:rsid w:val="007849EB"/>
    <w:rsid w:val="00785650"/>
    <w:rsid w:val="0079145B"/>
    <w:rsid w:val="007916FC"/>
    <w:rsid w:val="00791C7E"/>
    <w:rsid w:val="00796E4A"/>
    <w:rsid w:val="007A0E04"/>
    <w:rsid w:val="007B2502"/>
    <w:rsid w:val="007B3730"/>
    <w:rsid w:val="007B618C"/>
    <w:rsid w:val="007B7B7D"/>
    <w:rsid w:val="007C0FB0"/>
    <w:rsid w:val="007C339F"/>
    <w:rsid w:val="007C40E8"/>
    <w:rsid w:val="007C623E"/>
    <w:rsid w:val="007D2F92"/>
    <w:rsid w:val="007D71C9"/>
    <w:rsid w:val="007D7D5A"/>
    <w:rsid w:val="007F5643"/>
    <w:rsid w:val="007F6F2F"/>
    <w:rsid w:val="007F7D76"/>
    <w:rsid w:val="00800253"/>
    <w:rsid w:val="0080127A"/>
    <w:rsid w:val="00802569"/>
    <w:rsid w:val="0080324F"/>
    <w:rsid w:val="00807070"/>
    <w:rsid w:val="0081022C"/>
    <w:rsid w:val="00813386"/>
    <w:rsid w:val="00814298"/>
    <w:rsid w:val="00817858"/>
    <w:rsid w:val="0082310F"/>
    <w:rsid w:val="0082472A"/>
    <w:rsid w:val="0083160D"/>
    <w:rsid w:val="00834F9B"/>
    <w:rsid w:val="00835123"/>
    <w:rsid w:val="008359FC"/>
    <w:rsid w:val="00842971"/>
    <w:rsid w:val="00843A0E"/>
    <w:rsid w:val="00844709"/>
    <w:rsid w:val="00844F53"/>
    <w:rsid w:val="0084611B"/>
    <w:rsid w:val="0084641B"/>
    <w:rsid w:val="008507D0"/>
    <w:rsid w:val="0085187E"/>
    <w:rsid w:val="00852E96"/>
    <w:rsid w:val="008578FA"/>
    <w:rsid w:val="00860A76"/>
    <w:rsid w:val="00861B2D"/>
    <w:rsid w:val="00861C51"/>
    <w:rsid w:val="008636DE"/>
    <w:rsid w:val="00867C55"/>
    <w:rsid w:val="008738A8"/>
    <w:rsid w:val="00873CAB"/>
    <w:rsid w:val="00874627"/>
    <w:rsid w:val="00876C1B"/>
    <w:rsid w:val="008775A4"/>
    <w:rsid w:val="00880C5E"/>
    <w:rsid w:val="00881DBF"/>
    <w:rsid w:val="00886A65"/>
    <w:rsid w:val="008953E3"/>
    <w:rsid w:val="008963EA"/>
    <w:rsid w:val="00897BE7"/>
    <w:rsid w:val="00897C7F"/>
    <w:rsid w:val="008A162C"/>
    <w:rsid w:val="008A567B"/>
    <w:rsid w:val="008B3372"/>
    <w:rsid w:val="008B501E"/>
    <w:rsid w:val="008B5325"/>
    <w:rsid w:val="008B5905"/>
    <w:rsid w:val="008C13B4"/>
    <w:rsid w:val="008C7E89"/>
    <w:rsid w:val="008D1454"/>
    <w:rsid w:val="008D5455"/>
    <w:rsid w:val="008E1BAF"/>
    <w:rsid w:val="008E21F7"/>
    <w:rsid w:val="008E4882"/>
    <w:rsid w:val="008F2436"/>
    <w:rsid w:val="008F4E1D"/>
    <w:rsid w:val="008F50CE"/>
    <w:rsid w:val="008F66DF"/>
    <w:rsid w:val="008F7F88"/>
    <w:rsid w:val="009013A1"/>
    <w:rsid w:val="00902500"/>
    <w:rsid w:val="00905CCD"/>
    <w:rsid w:val="00907ADB"/>
    <w:rsid w:val="0091248A"/>
    <w:rsid w:val="00917120"/>
    <w:rsid w:val="009176F8"/>
    <w:rsid w:val="00921853"/>
    <w:rsid w:val="0092365A"/>
    <w:rsid w:val="00923AC6"/>
    <w:rsid w:val="009305DA"/>
    <w:rsid w:val="0093290A"/>
    <w:rsid w:val="00934F04"/>
    <w:rsid w:val="00937BEE"/>
    <w:rsid w:val="00944707"/>
    <w:rsid w:val="00944D09"/>
    <w:rsid w:val="009520FE"/>
    <w:rsid w:val="00955E69"/>
    <w:rsid w:val="00960D0E"/>
    <w:rsid w:val="00964D0D"/>
    <w:rsid w:val="00964D6E"/>
    <w:rsid w:val="009665E6"/>
    <w:rsid w:val="00966E64"/>
    <w:rsid w:val="00967F8E"/>
    <w:rsid w:val="009725BC"/>
    <w:rsid w:val="009749E0"/>
    <w:rsid w:val="00980389"/>
    <w:rsid w:val="00981C24"/>
    <w:rsid w:val="009823C8"/>
    <w:rsid w:val="009846B8"/>
    <w:rsid w:val="009862D8"/>
    <w:rsid w:val="00986434"/>
    <w:rsid w:val="00987BD3"/>
    <w:rsid w:val="009915AE"/>
    <w:rsid w:val="009939F9"/>
    <w:rsid w:val="00997748"/>
    <w:rsid w:val="009A0AE6"/>
    <w:rsid w:val="009A0C92"/>
    <w:rsid w:val="009A4201"/>
    <w:rsid w:val="009A6887"/>
    <w:rsid w:val="009B0652"/>
    <w:rsid w:val="009B17EA"/>
    <w:rsid w:val="009B56B3"/>
    <w:rsid w:val="009B5D03"/>
    <w:rsid w:val="009B6A1F"/>
    <w:rsid w:val="009D1066"/>
    <w:rsid w:val="009D57B4"/>
    <w:rsid w:val="009D68FB"/>
    <w:rsid w:val="009D77ED"/>
    <w:rsid w:val="009E00AD"/>
    <w:rsid w:val="009E2C0C"/>
    <w:rsid w:val="009E6475"/>
    <w:rsid w:val="009E6FAB"/>
    <w:rsid w:val="009E788A"/>
    <w:rsid w:val="009F3BE5"/>
    <w:rsid w:val="009F3D12"/>
    <w:rsid w:val="009F4183"/>
    <w:rsid w:val="00A04E51"/>
    <w:rsid w:val="00A15626"/>
    <w:rsid w:val="00A16DCB"/>
    <w:rsid w:val="00A2380C"/>
    <w:rsid w:val="00A272EB"/>
    <w:rsid w:val="00A2761D"/>
    <w:rsid w:val="00A33960"/>
    <w:rsid w:val="00A33C60"/>
    <w:rsid w:val="00A3522B"/>
    <w:rsid w:val="00A41F9F"/>
    <w:rsid w:val="00A42668"/>
    <w:rsid w:val="00A4466A"/>
    <w:rsid w:val="00A4477C"/>
    <w:rsid w:val="00A45B94"/>
    <w:rsid w:val="00A461A8"/>
    <w:rsid w:val="00A47E6A"/>
    <w:rsid w:val="00A50828"/>
    <w:rsid w:val="00A512E0"/>
    <w:rsid w:val="00A53CA8"/>
    <w:rsid w:val="00A53DC6"/>
    <w:rsid w:val="00A54C02"/>
    <w:rsid w:val="00A563A9"/>
    <w:rsid w:val="00A60320"/>
    <w:rsid w:val="00A647F4"/>
    <w:rsid w:val="00A65884"/>
    <w:rsid w:val="00A66A5B"/>
    <w:rsid w:val="00A6758F"/>
    <w:rsid w:val="00A7019E"/>
    <w:rsid w:val="00A72F4D"/>
    <w:rsid w:val="00A7382D"/>
    <w:rsid w:val="00A82DDD"/>
    <w:rsid w:val="00A87E54"/>
    <w:rsid w:val="00A94124"/>
    <w:rsid w:val="00A967C0"/>
    <w:rsid w:val="00A97AD2"/>
    <w:rsid w:val="00AA0226"/>
    <w:rsid w:val="00AA2660"/>
    <w:rsid w:val="00AA299C"/>
    <w:rsid w:val="00AA431D"/>
    <w:rsid w:val="00AA5E77"/>
    <w:rsid w:val="00AB05F4"/>
    <w:rsid w:val="00AB6F80"/>
    <w:rsid w:val="00AC2AA5"/>
    <w:rsid w:val="00AC31CD"/>
    <w:rsid w:val="00AC4D51"/>
    <w:rsid w:val="00AC6662"/>
    <w:rsid w:val="00AD074A"/>
    <w:rsid w:val="00AD26F5"/>
    <w:rsid w:val="00AD4431"/>
    <w:rsid w:val="00AD4B95"/>
    <w:rsid w:val="00AD6AD2"/>
    <w:rsid w:val="00AE1615"/>
    <w:rsid w:val="00AE61DE"/>
    <w:rsid w:val="00AE6C16"/>
    <w:rsid w:val="00AE7DDE"/>
    <w:rsid w:val="00AF0A7D"/>
    <w:rsid w:val="00AF0BB6"/>
    <w:rsid w:val="00AF19FB"/>
    <w:rsid w:val="00AF1DCD"/>
    <w:rsid w:val="00AF4E43"/>
    <w:rsid w:val="00AF7F93"/>
    <w:rsid w:val="00B05C45"/>
    <w:rsid w:val="00B10D23"/>
    <w:rsid w:val="00B11646"/>
    <w:rsid w:val="00B1284B"/>
    <w:rsid w:val="00B14000"/>
    <w:rsid w:val="00B161AB"/>
    <w:rsid w:val="00B209E2"/>
    <w:rsid w:val="00B242D8"/>
    <w:rsid w:val="00B265C3"/>
    <w:rsid w:val="00B3292D"/>
    <w:rsid w:val="00B3374F"/>
    <w:rsid w:val="00B341F0"/>
    <w:rsid w:val="00B35B64"/>
    <w:rsid w:val="00B36BEA"/>
    <w:rsid w:val="00B40AA9"/>
    <w:rsid w:val="00B40F96"/>
    <w:rsid w:val="00B4350E"/>
    <w:rsid w:val="00B45AD6"/>
    <w:rsid w:val="00B52F87"/>
    <w:rsid w:val="00B53388"/>
    <w:rsid w:val="00B545AC"/>
    <w:rsid w:val="00B54854"/>
    <w:rsid w:val="00B71786"/>
    <w:rsid w:val="00B7392F"/>
    <w:rsid w:val="00B754A8"/>
    <w:rsid w:val="00B77E39"/>
    <w:rsid w:val="00B82CF0"/>
    <w:rsid w:val="00B90D50"/>
    <w:rsid w:val="00B91A46"/>
    <w:rsid w:val="00B96797"/>
    <w:rsid w:val="00BA1A77"/>
    <w:rsid w:val="00BA6020"/>
    <w:rsid w:val="00BB1986"/>
    <w:rsid w:val="00BB3E4E"/>
    <w:rsid w:val="00BB4278"/>
    <w:rsid w:val="00BB5F66"/>
    <w:rsid w:val="00BC148E"/>
    <w:rsid w:val="00BC67EF"/>
    <w:rsid w:val="00BC68AB"/>
    <w:rsid w:val="00BC7DEA"/>
    <w:rsid w:val="00BD269A"/>
    <w:rsid w:val="00BD394E"/>
    <w:rsid w:val="00BD5D26"/>
    <w:rsid w:val="00BE1535"/>
    <w:rsid w:val="00BE3F1C"/>
    <w:rsid w:val="00BF0E53"/>
    <w:rsid w:val="00BF4778"/>
    <w:rsid w:val="00BF5FBD"/>
    <w:rsid w:val="00C035A6"/>
    <w:rsid w:val="00C05FCD"/>
    <w:rsid w:val="00C068BF"/>
    <w:rsid w:val="00C078BB"/>
    <w:rsid w:val="00C21920"/>
    <w:rsid w:val="00C21E3C"/>
    <w:rsid w:val="00C22049"/>
    <w:rsid w:val="00C22516"/>
    <w:rsid w:val="00C24263"/>
    <w:rsid w:val="00C26208"/>
    <w:rsid w:val="00C33C3A"/>
    <w:rsid w:val="00C41177"/>
    <w:rsid w:val="00C44B5A"/>
    <w:rsid w:val="00C53A10"/>
    <w:rsid w:val="00C56508"/>
    <w:rsid w:val="00C62AF1"/>
    <w:rsid w:val="00C63DEF"/>
    <w:rsid w:val="00C63E86"/>
    <w:rsid w:val="00C64171"/>
    <w:rsid w:val="00C64F1E"/>
    <w:rsid w:val="00C66DFE"/>
    <w:rsid w:val="00C7134F"/>
    <w:rsid w:val="00C71776"/>
    <w:rsid w:val="00C73EA4"/>
    <w:rsid w:val="00C829BA"/>
    <w:rsid w:val="00C82BDC"/>
    <w:rsid w:val="00C82D38"/>
    <w:rsid w:val="00C82F13"/>
    <w:rsid w:val="00C83622"/>
    <w:rsid w:val="00C84CF1"/>
    <w:rsid w:val="00C91444"/>
    <w:rsid w:val="00CA0B5C"/>
    <w:rsid w:val="00CA12E3"/>
    <w:rsid w:val="00CA5BC7"/>
    <w:rsid w:val="00CA79A5"/>
    <w:rsid w:val="00CB10FB"/>
    <w:rsid w:val="00CB3124"/>
    <w:rsid w:val="00CB3AB0"/>
    <w:rsid w:val="00CB64B3"/>
    <w:rsid w:val="00CC07F3"/>
    <w:rsid w:val="00CC435D"/>
    <w:rsid w:val="00CC754C"/>
    <w:rsid w:val="00CD0988"/>
    <w:rsid w:val="00CD117E"/>
    <w:rsid w:val="00CD1C9B"/>
    <w:rsid w:val="00CD31EE"/>
    <w:rsid w:val="00CD3A7C"/>
    <w:rsid w:val="00CD3F2A"/>
    <w:rsid w:val="00CD5719"/>
    <w:rsid w:val="00CE026E"/>
    <w:rsid w:val="00CE31DA"/>
    <w:rsid w:val="00CE7CAD"/>
    <w:rsid w:val="00D0006C"/>
    <w:rsid w:val="00D04938"/>
    <w:rsid w:val="00D0536D"/>
    <w:rsid w:val="00D07C62"/>
    <w:rsid w:val="00D11B46"/>
    <w:rsid w:val="00D122A1"/>
    <w:rsid w:val="00D147BC"/>
    <w:rsid w:val="00D17654"/>
    <w:rsid w:val="00D26621"/>
    <w:rsid w:val="00D268F8"/>
    <w:rsid w:val="00D2794F"/>
    <w:rsid w:val="00D27B3A"/>
    <w:rsid w:val="00D33B24"/>
    <w:rsid w:val="00D34066"/>
    <w:rsid w:val="00D3431F"/>
    <w:rsid w:val="00D34A7D"/>
    <w:rsid w:val="00D36EFE"/>
    <w:rsid w:val="00D42C89"/>
    <w:rsid w:val="00D43883"/>
    <w:rsid w:val="00D5165F"/>
    <w:rsid w:val="00D54F53"/>
    <w:rsid w:val="00D57B23"/>
    <w:rsid w:val="00D66C6F"/>
    <w:rsid w:val="00D6751A"/>
    <w:rsid w:val="00D752C7"/>
    <w:rsid w:val="00D800BD"/>
    <w:rsid w:val="00D81BCF"/>
    <w:rsid w:val="00D9183E"/>
    <w:rsid w:val="00D93040"/>
    <w:rsid w:val="00DA267F"/>
    <w:rsid w:val="00DA3A51"/>
    <w:rsid w:val="00DB1AFE"/>
    <w:rsid w:val="00DB2C4B"/>
    <w:rsid w:val="00DB3CA4"/>
    <w:rsid w:val="00DC120E"/>
    <w:rsid w:val="00DC3596"/>
    <w:rsid w:val="00DC36DE"/>
    <w:rsid w:val="00DC5B5B"/>
    <w:rsid w:val="00DC74CF"/>
    <w:rsid w:val="00DD0CE7"/>
    <w:rsid w:val="00DD39CB"/>
    <w:rsid w:val="00DD3B13"/>
    <w:rsid w:val="00DD7689"/>
    <w:rsid w:val="00DE3292"/>
    <w:rsid w:val="00DE3583"/>
    <w:rsid w:val="00DE4C12"/>
    <w:rsid w:val="00DE6F87"/>
    <w:rsid w:val="00DF6168"/>
    <w:rsid w:val="00E04164"/>
    <w:rsid w:val="00E04F2D"/>
    <w:rsid w:val="00E053ED"/>
    <w:rsid w:val="00E124C5"/>
    <w:rsid w:val="00E1385A"/>
    <w:rsid w:val="00E165D8"/>
    <w:rsid w:val="00E21B0C"/>
    <w:rsid w:val="00E22E91"/>
    <w:rsid w:val="00E27A00"/>
    <w:rsid w:val="00E30BA9"/>
    <w:rsid w:val="00E312DB"/>
    <w:rsid w:val="00E3200B"/>
    <w:rsid w:val="00E3213C"/>
    <w:rsid w:val="00E33823"/>
    <w:rsid w:val="00E361FC"/>
    <w:rsid w:val="00E42819"/>
    <w:rsid w:val="00E42F53"/>
    <w:rsid w:val="00E43E03"/>
    <w:rsid w:val="00E461C4"/>
    <w:rsid w:val="00E54068"/>
    <w:rsid w:val="00E550DD"/>
    <w:rsid w:val="00E667DD"/>
    <w:rsid w:val="00E67C4D"/>
    <w:rsid w:val="00E7003F"/>
    <w:rsid w:val="00E71C4C"/>
    <w:rsid w:val="00E7242A"/>
    <w:rsid w:val="00E80454"/>
    <w:rsid w:val="00E80C2D"/>
    <w:rsid w:val="00E8516B"/>
    <w:rsid w:val="00E91024"/>
    <w:rsid w:val="00E91860"/>
    <w:rsid w:val="00E93ADF"/>
    <w:rsid w:val="00E94435"/>
    <w:rsid w:val="00E948CB"/>
    <w:rsid w:val="00E94A9C"/>
    <w:rsid w:val="00E96F42"/>
    <w:rsid w:val="00E9725D"/>
    <w:rsid w:val="00EA257E"/>
    <w:rsid w:val="00EA4AF5"/>
    <w:rsid w:val="00EB0E29"/>
    <w:rsid w:val="00EB1F9B"/>
    <w:rsid w:val="00EB51DF"/>
    <w:rsid w:val="00EB6266"/>
    <w:rsid w:val="00EC0380"/>
    <w:rsid w:val="00EC58E3"/>
    <w:rsid w:val="00EC5F57"/>
    <w:rsid w:val="00ED12CE"/>
    <w:rsid w:val="00ED30F1"/>
    <w:rsid w:val="00ED355C"/>
    <w:rsid w:val="00ED4F64"/>
    <w:rsid w:val="00ED52AB"/>
    <w:rsid w:val="00ED6F8C"/>
    <w:rsid w:val="00ED7DE1"/>
    <w:rsid w:val="00ED7EE9"/>
    <w:rsid w:val="00ED7FBB"/>
    <w:rsid w:val="00EE1DE5"/>
    <w:rsid w:val="00EE4FD4"/>
    <w:rsid w:val="00EE682B"/>
    <w:rsid w:val="00EF06FC"/>
    <w:rsid w:val="00EF6ECF"/>
    <w:rsid w:val="00EF755D"/>
    <w:rsid w:val="00F04545"/>
    <w:rsid w:val="00F12BC7"/>
    <w:rsid w:val="00F207D8"/>
    <w:rsid w:val="00F20CD1"/>
    <w:rsid w:val="00F27F04"/>
    <w:rsid w:val="00F301D6"/>
    <w:rsid w:val="00F3313C"/>
    <w:rsid w:val="00F37534"/>
    <w:rsid w:val="00F407B1"/>
    <w:rsid w:val="00F42FE1"/>
    <w:rsid w:val="00F45DA4"/>
    <w:rsid w:val="00F466C1"/>
    <w:rsid w:val="00F474CD"/>
    <w:rsid w:val="00F533C3"/>
    <w:rsid w:val="00F55C4E"/>
    <w:rsid w:val="00F60C46"/>
    <w:rsid w:val="00F624A0"/>
    <w:rsid w:val="00F6328C"/>
    <w:rsid w:val="00F70A99"/>
    <w:rsid w:val="00F71179"/>
    <w:rsid w:val="00F73145"/>
    <w:rsid w:val="00F81658"/>
    <w:rsid w:val="00F83AFC"/>
    <w:rsid w:val="00F853AC"/>
    <w:rsid w:val="00F87F2C"/>
    <w:rsid w:val="00F90DF7"/>
    <w:rsid w:val="00F95C4C"/>
    <w:rsid w:val="00F9679C"/>
    <w:rsid w:val="00FA2902"/>
    <w:rsid w:val="00FA32E0"/>
    <w:rsid w:val="00FB1C68"/>
    <w:rsid w:val="00FB373E"/>
    <w:rsid w:val="00FC0FDB"/>
    <w:rsid w:val="00FC6824"/>
    <w:rsid w:val="00FC6949"/>
    <w:rsid w:val="00FE36AF"/>
    <w:rsid w:val="00FE764C"/>
    <w:rsid w:val="069C4AC6"/>
    <w:rsid w:val="1260B70E"/>
    <w:rsid w:val="188252E3"/>
    <w:rsid w:val="1D34F516"/>
    <w:rsid w:val="1E7F333B"/>
    <w:rsid w:val="1FEC0CE1"/>
    <w:rsid w:val="23624099"/>
    <w:rsid w:val="34EA413C"/>
    <w:rsid w:val="34F0C752"/>
    <w:rsid w:val="3C289A5E"/>
    <w:rsid w:val="413E0AB8"/>
    <w:rsid w:val="5212A426"/>
    <w:rsid w:val="56C17ED5"/>
    <w:rsid w:val="5A9EBA44"/>
    <w:rsid w:val="5C6EC79A"/>
    <w:rsid w:val="707B2AE6"/>
    <w:rsid w:val="7457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69A63"/>
  <w14:defaultImageDpi w14:val="330"/>
  <w15:chartTrackingRefBased/>
  <w15:docId w15:val="{C2A40E51-3F6E-4A42-ABFB-D6DEBFDB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bCs/>
        <w:color w:val="000000" w:themeColor="text1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andard (personalisiert)"/>
    <w:qFormat/>
    <w:rsid w:val="008953E3"/>
    <w:rPr>
      <w:rFonts w:eastAsia="Times New Roman"/>
      <w:bCs w:val="0"/>
      <w:color w:val="auto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70530"/>
    <w:pPr>
      <w:keepNext/>
      <w:keepLines/>
      <w:numPr>
        <w:numId w:val="1"/>
      </w:numPr>
      <w:spacing w:before="120" w:after="120"/>
      <w:ind w:left="567" w:hanging="567"/>
      <w:outlineLvl w:val="0"/>
    </w:pPr>
    <w:rPr>
      <w:rFonts w:eastAsiaTheme="majorEastAsia"/>
      <w:b/>
      <w:noProof/>
      <w:color w:val="000000" w:themeColor="text1"/>
      <w:kern w:val="2"/>
      <w:lang w:val="en-US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3577C"/>
    <w:pPr>
      <w:keepNext/>
      <w:keepLines/>
      <w:spacing w:before="120"/>
      <w:jc w:val="both"/>
      <w:outlineLvl w:val="1"/>
    </w:pPr>
    <w:rPr>
      <w:rFonts w:eastAsiaTheme="majorEastAsia"/>
      <w:b/>
      <w:color w:val="000000" w:themeColor="text1"/>
      <w:kern w:val="2"/>
      <w:lang w:val="en-US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3577C"/>
    <w:pPr>
      <w:keepNext/>
      <w:keepLines/>
      <w:jc w:val="both"/>
      <w:outlineLvl w:val="2"/>
    </w:pPr>
    <w:rPr>
      <w:rFonts w:eastAsiaTheme="majorEastAsia"/>
      <w:bCs/>
      <w:i/>
      <w:iCs/>
      <w:color w:val="000000" w:themeColor="text1"/>
      <w:kern w:val="2"/>
      <w:lang w:val="en-US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3577C"/>
    <w:pPr>
      <w:spacing w:after="120" w:line="312" w:lineRule="auto"/>
      <w:ind w:left="720"/>
      <w:contextualSpacing/>
      <w:jc w:val="both"/>
    </w:pPr>
    <w:rPr>
      <w:rFonts w:eastAsiaTheme="minorHAnsi"/>
      <w:bCs/>
      <w:color w:val="000000" w:themeColor="text1"/>
      <w:kern w:val="2"/>
      <w:lang w:val="en-US" w:eastAsia="en-US"/>
      <w14:ligatures w14:val="standardContextual"/>
    </w:rPr>
  </w:style>
  <w:style w:type="paragraph" w:styleId="KeinLeerraum">
    <w:name w:val="No Spacing"/>
    <w:aliases w:val="Tabelle"/>
    <w:uiPriority w:val="1"/>
    <w:qFormat/>
    <w:rsid w:val="0063577C"/>
    <w:pPr>
      <w:jc w:val="both"/>
    </w:pPr>
    <w:rPr>
      <w:sz w:val="20"/>
      <w:szCs w:val="20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70530"/>
    <w:rPr>
      <w:rFonts w:eastAsiaTheme="majorEastAsia"/>
      <w:b/>
      <w:bCs w:val="0"/>
      <w:noProof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3577C"/>
    <w:rPr>
      <w:rFonts w:eastAsiaTheme="majorEastAsia"/>
      <w:b/>
      <w:bCs w:val="0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3577C"/>
    <w:rPr>
      <w:rFonts w:eastAsiaTheme="majorEastAsia"/>
      <w:i/>
      <w:iCs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63577C"/>
    <w:pPr>
      <w:spacing w:after="240"/>
      <w:contextualSpacing/>
      <w:jc w:val="center"/>
    </w:pPr>
    <w:rPr>
      <w:rFonts w:eastAsiaTheme="majorEastAsia"/>
      <w:b/>
      <w:color w:val="000000" w:themeColor="text1"/>
      <w:spacing w:val="-10"/>
      <w:kern w:val="28"/>
      <w:sz w:val="28"/>
      <w:szCs w:val="28"/>
      <w:lang w:val="en-US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63577C"/>
    <w:rPr>
      <w:rFonts w:eastAsiaTheme="majorEastAsia"/>
      <w:b/>
      <w:bCs w:val="0"/>
      <w:spacing w:val="-10"/>
      <w:kern w:val="28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63577C"/>
    <w:pPr>
      <w:spacing w:before="200" w:after="160" w:line="312" w:lineRule="auto"/>
      <w:ind w:left="864" w:right="864"/>
      <w:jc w:val="center"/>
    </w:pPr>
    <w:rPr>
      <w:rFonts w:eastAsiaTheme="minorHAnsi"/>
      <w:bCs/>
      <w:i/>
      <w:iCs/>
      <w:color w:val="595959" w:themeColor="text1" w:themeTint="A6"/>
      <w:kern w:val="2"/>
      <w:sz w:val="20"/>
      <w:szCs w:val="20"/>
      <w:lang w:val="en-US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63577C"/>
    <w:rPr>
      <w:i/>
      <w:iCs/>
      <w:color w:val="595959" w:themeColor="text1" w:themeTint="A6"/>
      <w:sz w:val="20"/>
      <w:szCs w:val="20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B10D23"/>
    <w:pPr>
      <w:tabs>
        <w:tab w:val="center" w:pos="4536"/>
        <w:tab w:val="right" w:pos="9072"/>
      </w:tabs>
      <w:jc w:val="both"/>
    </w:pPr>
    <w:rPr>
      <w:rFonts w:eastAsiaTheme="minorHAnsi"/>
      <w:bCs/>
      <w:color w:val="000000" w:themeColor="text1"/>
      <w:kern w:val="2"/>
      <w:lang w:val="en-US"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B10D23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B10D23"/>
    <w:pPr>
      <w:tabs>
        <w:tab w:val="center" w:pos="4536"/>
        <w:tab w:val="right" w:pos="9072"/>
      </w:tabs>
      <w:jc w:val="both"/>
    </w:pPr>
    <w:rPr>
      <w:rFonts w:eastAsiaTheme="minorHAnsi"/>
      <w:bCs/>
      <w:color w:val="000000" w:themeColor="text1"/>
      <w:kern w:val="2"/>
      <w:lang w:val="en-US"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B10D23"/>
    <w:rPr>
      <w:lang w:val="en-US"/>
    </w:rPr>
  </w:style>
  <w:style w:type="character" w:styleId="Seitenzahl">
    <w:name w:val="page number"/>
    <w:basedOn w:val="Absatz-Standardschriftart"/>
    <w:uiPriority w:val="99"/>
    <w:semiHidden/>
    <w:unhideWhenUsed/>
    <w:rsid w:val="00B10D23"/>
  </w:style>
  <w:style w:type="table" w:styleId="Tabellenraster">
    <w:name w:val="Table Grid"/>
    <w:basedOn w:val="NormaleTabelle"/>
    <w:uiPriority w:val="39"/>
    <w:rsid w:val="00EB51DF"/>
    <w:rPr>
      <w:color w:val="1F3763" w:themeColor="accent1" w:themeShade="7F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bsatz-Standardschriftart"/>
    <w:rsid w:val="00EB51DF"/>
  </w:style>
  <w:style w:type="paragraph" w:styleId="Verzeichnis1">
    <w:name w:val="toc 1"/>
    <w:basedOn w:val="Standard"/>
    <w:next w:val="Standard"/>
    <w:autoRedefine/>
    <w:uiPriority w:val="39"/>
    <w:unhideWhenUsed/>
    <w:rsid w:val="006C5934"/>
    <w:pPr>
      <w:tabs>
        <w:tab w:val="left" w:pos="720"/>
        <w:tab w:val="right" w:pos="9062"/>
      </w:tabs>
      <w:spacing w:after="100" w:line="312" w:lineRule="auto"/>
      <w:jc w:val="both"/>
    </w:pPr>
    <w:rPr>
      <w:rFonts w:eastAsiaTheme="minorHAnsi"/>
      <w:bCs/>
      <w:color w:val="000000" w:themeColor="text1"/>
      <w:kern w:val="2"/>
      <w:lang w:val="en-US" w:eastAsia="en-US"/>
      <w14:ligatures w14:val="standardContextual"/>
    </w:rPr>
  </w:style>
  <w:style w:type="character" w:styleId="Hyperlink">
    <w:name w:val="Hyperlink"/>
    <w:basedOn w:val="Absatz-Standardschriftart"/>
    <w:uiPriority w:val="99"/>
    <w:unhideWhenUsed/>
    <w:rsid w:val="00EB51DF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51D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B51DF"/>
    <w:pPr>
      <w:spacing w:after="120"/>
      <w:jc w:val="both"/>
    </w:pPr>
    <w:rPr>
      <w:rFonts w:eastAsiaTheme="minorHAnsi"/>
      <w:bCs/>
      <w:color w:val="000000" w:themeColor="text1"/>
      <w:kern w:val="2"/>
      <w:sz w:val="20"/>
      <w:szCs w:val="20"/>
      <w:lang w:val="en-US" w:eastAsia="en-US"/>
      <w14:ligatures w14:val="standardContextual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B51DF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51DF"/>
    <w:rPr>
      <w:b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51DF"/>
    <w:rPr>
      <w:b/>
      <w:sz w:val="20"/>
      <w:szCs w:val="20"/>
      <w:lang w:val="en-US"/>
    </w:rPr>
  </w:style>
  <w:style w:type="table" w:styleId="TabellemithellemGitternetz">
    <w:name w:val="Grid Table Light"/>
    <w:basedOn w:val="NormaleTabelle"/>
    <w:uiPriority w:val="40"/>
    <w:rsid w:val="00480F5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rarbeitung">
    <w:name w:val="Revision"/>
    <w:hidden/>
    <w:uiPriority w:val="99"/>
    <w:semiHidden/>
    <w:rsid w:val="00E80C2D"/>
    <w:rPr>
      <w:lang w:val="en-US"/>
    </w:rPr>
  </w:style>
  <w:style w:type="table" w:customStyle="1" w:styleId="TabellemithellemGitternetz1">
    <w:name w:val="Tabelle mit hellem Gitternetz1"/>
    <w:basedOn w:val="NormaleTabelle"/>
    <w:next w:val="TabellemithellemGitternetz"/>
    <w:uiPriority w:val="99"/>
    <w:rsid w:val="00AC4D51"/>
    <w:rPr>
      <w:rFonts w:ascii="Cambria" w:eastAsia="Times New Roman" w:hAnsi="Cambria"/>
      <w:bCs w:val="0"/>
      <w:color w:val="auto"/>
      <w:kern w:val="0"/>
      <w:lang w:val="en-US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StandardWeb">
    <w:name w:val="Normal (Web)"/>
    <w:basedOn w:val="Standard"/>
    <w:uiPriority w:val="99"/>
    <w:semiHidden/>
    <w:unhideWhenUsed/>
    <w:rsid w:val="00570530"/>
  </w:style>
  <w:style w:type="character" w:styleId="Zeilennummer">
    <w:name w:val="line number"/>
    <w:basedOn w:val="Absatz-Standardschriftart"/>
    <w:uiPriority w:val="99"/>
    <w:semiHidden/>
    <w:unhideWhenUsed/>
    <w:rsid w:val="00107C40"/>
  </w:style>
  <w:style w:type="character" w:styleId="NichtaufgelsteErwhnung">
    <w:name w:val="Unresolved Mention"/>
    <w:basedOn w:val="Absatz-Standardschriftart"/>
    <w:uiPriority w:val="99"/>
    <w:semiHidden/>
    <w:unhideWhenUsed/>
    <w:rsid w:val="005F47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9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3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5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0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3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9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1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3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ichaelstein/Library/Group%20Containers/UBF8T346G9.Office/User%20Content.localized/Templates.localized/Pap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Paper.dotx</Template>
  <TotalTime>0</TotalTime>
  <Pages>16</Pages>
  <Words>2295</Words>
  <Characters>14464</Characters>
  <Application>Microsoft Office Word</Application>
  <DocSecurity>0</DocSecurity>
  <Lines>120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Stein</dc:creator>
  <cp:keywords/>
  <dc:description/>
  <cp:lastModifiedBy>Michael Stein</cp:lastModifiedBy>
  <cp:revision>404</cp:revision>
  <dcterms:created xsi:type="dcterms:W3CDTF">2023-09-28T07:20:00Z</dcterms:created>
  <dcterms:modified xsi:type="dcterms:W3CDTF">2024-09-05T13:20:00Z</dcterms:modified>
</cp:coreProperties>
</file>