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A686B" w14:textId="36A4B2BA" w:rsidR="00C120CF" w:rsidRDefault="00C120CF" w:rsidP="00C120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Additional file 1</w:t>
      </w:r>
    </w:p>
    <w:p w14:paraId="608BC658" w14:textId="4DBDBD54" w:rsidR="003D4A06" w:rsidRDefault="00C120CF" w:rsidP="003D4A0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Title: </w:t>
      </w:r>
      <w:r w:rsidR="003D4A06" w:rsidRPr="003D4A06">
        <w:rPr>
          <w:rFonts w:ascii="Times New Roman" w:hAnsi="Times New Roman" w:cs="Times New Roman" w:hint="eastAsia"/>
          <w:b/>
          <w:bCs/>
          <w:sz w:val="24"/>
          <w:szCs w:val="24"/>
        </w:rPr>
        <w:t>In utero, childhood, and adolescence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tobacco smok</w:t>
      </w:r>
      <w:r w:rsidR="003D4A06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exposure</w:t>
      </w:r>
      <w:r w:rsidR="003D4A06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physical activity</w:t>
      </w:r>
      <w:r w:rsidR="003D4A0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chronic kidney disease</w:t>
      </w:r>
      <w:r w:rsidR="003D4A0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incidence in adulthood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D4A06" w:rsidRPr="003F7F99">
        <w:rPr>
          <w:rFonts w:ascii="Times New Roman" w:hAnsi="Times New Roman" w:cs="Times New Roman" w:hint="eastAsia"/>
          <w:b/>
          <w:bCs/>
          <w:sz w:val="24"/>
          <w:szCs w:val="24"/>
        </w:rPr>
        <w:t>evidence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4A06" w:rsidRPr="003F7F99">
        <w:rPr>
          <w:rFonts w:ascii="Times New Roman" w:hAnsi="Times New Roman" w:cs="Times New Roman" w:hint="eastAsia"/>
          <w:b/>
          <w:bCs/>
          <w:sz w:val="24"/>
          <w:szCs w:val="24"/>
        </w:rPr>
        <w:t>from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a large </w:t>
      </w:r>
      <w:proofErr w:type="gramStart"/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D4A06" w:rsidRPr="003F7F99">
        <w:rPr>
          <w:rFonts w:ascii="Times New Roman" w:hAnsi="Times New Roman" w:cs="Times New Roman" w:hint="eastAsia"/>
          <w:b/>
          <w:bCs/>
          <w:sz w:val="24"/>
          <w:szCs w:val="24"/>
        </w:rPr>
        <w:t>ro</w:t>
      </w:r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>spectiv</w:t>
      </w:r>
      <w:r w:rsidR="003D4A06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proofErr w:type="gramEnd"/>
      <w:r w:rsidR="003D4A06" w:rsidRPr="003F7F99">
        <w:rPr>
          <w:rFonts w:ascii="Times New Roman" w:hAnsi="Times New Roman" w:cs="Times New Roman"/>
          <w:b/>
          <w:bCs/>
          <w:sz w:val="24"/>
          <w:szCs w:val="24"/>
        </w:rPr>
        <w:t xml:space="preserve"> cohort study.</w:t>
      </w:r>
    </w:p>
    <w:p w14:paraId="2034E2A5" w14:textId="77777777" w:rsidR="00C120CF" w:rsidRPr="008C5A44" w:rsidRDefault="00C120CF" w:rsidP="00C120C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8C5A44">
        <w:rPr>
          <w:rFonts w:ascii="Times New Roman" w:hAnsi="Times New Roman" w:cs="Times New Roman"/>
          <w:sz w:val="24"/>
          <w:szCs w:val="24"/>
        </w:rPr>
        <w:t>Bin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 w:hint="eastAsia"/>
          <w:sz w:val="24"/>
          <w:szCs w:val="24"/>
        </w:rPr>
        <w:t>xin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Shang</w:t>
      </w:r>
      <w:r w:rsidRPr="008C5A44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Yuxin Yao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Haoyu Yin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Yujia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Xie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Shiyu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Yang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Xiaojie You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Haoxiang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Liu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Miao Wang</w:t>
      </w:r>
      <w:r w:rsidRPr="008C5A4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Jixuan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</w:t>
      </w:r>
      <w:r w:rsidRPr="0012123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042E1112" w14:textId="77777777" w:rsidR="00C120CF" w:rsidRPr="00C120CF" w:rsidRDefault="00C120CF" w:rsidP="00754C87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33916" w14:textId="5DBBAECF" w:rsidR="00754C87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E3CD7">
        <w:rPr>
          <w:rFonts w:ascii="Times New Roman" w:hAnsi="Times New Roman" w:cs="Times New Roman" w:hint="eastAsia"/>
          <w:b/>
          <w:bCs/>
          <w:sz w:val="24"/>
          <w:szCs w:val="24"/>
        </w:rPr>
        <w:t>Methods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S1. </w:t>
      </w:r>
      <w:r w:rsidRPr="00FE38EA">
        <w:rPr>
          <w:rFonts w:ascii="Times New Roman" w:hAnsi="Times New Roman" w:cs="Times New Roman" w:hint="eastAsia"/>
          <w:sz w:val="24"/>
          <w:szCs w:val="24"/>
        </w:rPr>
        <w:t>Additional information of Covariates</w:t>
      </w:r>
    </w:p>
    <w:p w14:paraId="30F1DE6E" w14:textId="77777777" w:rsidR="00754C87" w:rsidRPr="00AF6587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C8">
        <w:rPr>
          <w:rFonts w:ascii="Times New Roman" w:hAnsi="Times New Roman" w:cs="Times New Roman"/>
          <w:sz w:val="24"/>
          <w:szCs w:val="24"/>
        </w:rPr>
        <w:t xml:space="preserve"> Sensitivity analyses for the associations of in utero tobacco smoke exposure and age of smoke initiation with incident CKD</w:t>
      </w:r>
    </w:p>
    <w:p w14:paraId="49EEE8D8" w14:textId="77777777" w:rsidR="00754C87" w:rsidRPr="00AF6587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C8">
        <w:rPr>
          <w:rFonts w:ascii="Times New Roman" w:hAnsi="Times New Roman" w:cs="Times New Roman"/>
          <w:sz w:val="24"/>
          <w:szCs w:val="24"/>
        </w:rPr>
        <w:t xml:space="preserve"> Sensitivity analyses for the joint effects of in utero tobacco smoke exposure and age of smoking initiation on incident CKD</w:t>
      </w:r>
    </w:p>
    <w:p w14:paraId="6D6779DD" w14:textId="77777777" w:rsidR="00754C87" w:rsidRPr="00AC78C8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Ta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S3.</w:t>
      </w:r>
      <w:r w:rsidRPr="00AC78C8">
        <w:rPr>
          <w:rFonts w:ascii="Times New Roman" w:hAnsi="Times New Roman" w:cs="Times New Roman"/>
          <w:sz w:val="24"/>
          <w:szCs w:val="24"/>
        </w:rPr>
        <w:t xml:space="preserve"> Associations of physical activity with incident CKD among participants included for analysis of in utero tobacco smoke exposure</w:t>
      </w:r>
    </w:p>
    <w:p w14:paraId="35BAF37E" w14:textId="77777777" w:rsidR="00754C87" w:rsidRPr="00AC78C8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Ta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S4.</w:t>
      </w:r>
      <w:r w:rsidRPr="00AC78C8">
        <w:rPr>
          <w:rFonts w:ascii="Times New Roman" w:hAnsi="Times New Roman" w:cs="Times New Roman"/>
          <w:sz w:val="24"/>
          <w:szCs w:val="24"/>
        </w:rPr>
        <w:t xml:space="preserve"> Associations of physical activity with incident CKD among participants included for analysis of age of smoking initiation</w:t>
      </w:r>
    </w:p>
    <w:p w14:paraId="601C0B4D" w14:textId="77777777" w:rsidR="00754C87" w:rsidRPr="00AF6587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C8">
        <w:rPr>
          <w:rFonts w:ascii="Times New Roman" w:hAnsi="Times New Roman" w:cs="Times New Roman"/>
          <w:sz w:val="24"/>
          <w:szCs w:val="24"/>
        </w:rPr>
        <w:t xml:space="preserve"> Sensitivity analyses for the joint effects of in utero tobacco smoke exposure and physical activity on incident CKD</w:t>
      </w:r>
    </w:p>
    <w:p w14:paraId="2EEA83B5" w14:textId="77777777" w:rsidR="00754C87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S6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78C8">
        <w:rPr>
          <w:rFonts w:ascii="Times New Roman" w:hAnsi="Times New Roman" w:cs="Times New Roman"/>
          <w:sz w:val="24"/>
          <w:szCs w:val="24"/>
        </w:rPr>
        <w:t xml:space="preserve"> Sensitivity analyses for the joint effects of age of smoking initiation and physical activity on incident CKD</w:t>
      </w:r>
    </w:p>
    <w:p w14:paraId="75CB7E75" w14:textId="4D62DF51" w:rsidR="00754C87" w:rsidRPr="00AC564A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B4839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C120C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483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EB483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C78C8">
        <w:rPr>
          <w:rFonts w:ascii="Times New Roman" w:hAnsi="Times New Roman" w:cs="Times New Roman"/>
          <w:sz w:val="24"/>
          <w:szCs w:val="24"/>
        </w:rPr>
        <w:t xml:space="preserve"> Flowchart of the study</w:t>
      </w:r>
    </w:p>
    <w:p w14:paraId="2EEB8A4C" w14:textId="77777777" w:rsidR="00754C87" w:rsidRDefault="00754C8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E311F2" w14:textId="77777777" w:rsidR="00754C87" w:rsidRPr="00FE38EA" w:rsidRDefault="00754C87" w:rsidP="00754C8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E3CD7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Methods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S1. </w:t>
      </w:r>
      <w:r w:rsidRPr="00FE38EA">
        <w:rPr>
          <w:rFonts w:ascii="Times New Roman" w:hAnsi="Times New Roman" w:cs="Times New Roman" w:hint="eastAsia"/>
          <w:sz w:val="24"/>
          <w:szCs w:val="24"/>
        </w:rPr>
        <w:t>Additional information of Covariates</w:t>
      </w:r>
    </w:p>
    <w:p w14:paraId="209796F6" w14:textId="6ECF4C8A" w:rsidR="00A90DF8" w:rsidRDefault="00A90DF8" w:rsidP="00A90DF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E3CD7">
        <w:rPr>
          <w:rFonts w:ascii="Times New Roman" w:hAnsi="Times New Roman" w:cs="Times New Roman"/>
          <w:sz w:val="24"/>
          <w:szCs w:val="24"/>
        </w:rPr>
        <w:t>Weight and height were measured, and BMI was calculated by dividing weight by height squared (kg/m</w:t>
      </w:r>
      <w:r w:rsidRPr="00FE3CD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3CD7">
        <w:rPr>
          <w:rFonts w:ascii="Times New Roman" w:hAnsi="Times New Roman" w:cs="Times New Roman"/>
          <w:sz w:val="24"/>
          <w:szCs w:val="24"/>
        </w:rPr>
        <w:t>). Drinking status was categorized into never, previous, and current. A healthy diet score was calculated based on five dietary factors: total vegetable intake ≥4 tablespoons/day; total fruit intake ≥3 pieces/day; total fish intake ≥ twice/week; processed meat intake ≤ once/week; and unprocessed red meat intake ≤ twice/ week. One point was given for each satisfied item, with a range of the total diet score from 0 to 5 and a higher score indicating a healthier diet. Prevalent hypertension was defined as self-reported hypertension, using of antihypertensive drug, measured systolic blood pressure ≥140 mmHg, or a diastolic blood pressure ≥90 mmHg, and diagnosis indicative of hypertension in primary care and hospital inpatient data. Prevalent diabetes was defined as self-reported diabetes, using insulin, Glycated hemoglobin (HbA1c) ≥48 mmol/mol, and diagnosis indicative of diabetes in primary care and hospital inpatient data. Prevalent hyperlipidemia</w:t>
      </w:r>
      <w:r w:rsidRPr="00FE3C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3CD7">
        <w:rPr>
          <w:rFonts w:ascii="Times New Roman" w:hAnsi="Times New Roman" w:cs="Times New Roman"/>
          <w:sz w:val="24"/>
          <w:szCs w:val="24"/>
        </w:rPr>
        <w:t xml:space="preserve">was defined as a self-reported hyperlipidemia, using of cholesterol-lowering drug, and diagnosis indicative of hyperlipidemia in primary care and hospital inpatient data. </w:t>
      </w:r>
    </w:p>
    <w:p w14:paraId="239CA1D0" w14:textId="4AF87537" w:rsidR="00FE3CD7" w:rsidRDefault="00FE3CD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B6CD7F" w14:textId="77777777" w:rsidR="00FE3CD7" w:rsidRDefault="00FE3CD7" w:rsidP="00FE3CD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FE3CD7" w:rsidSect="00545821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B049EC1" w14:textId="77777777" w:rsidR="00BB007B" w:rsidRPr="002C0A4C" w:rsidRDefault="00BB007B" w:rsidP="00BB007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FE3CD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FE3C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C0A4C">
        <w:rPr>
          <w:rFonts w:ascii="Times New Roman" w:hAnsi="Times New Roman" w:cs="Times New Roman"/>
          <w:sz w:val="24"/>
          <w:szCs w:val="24"/>
        </w:rPr>
        <w:t>Sensitivity analyses for the associations of in utero tobacco smoke exposure and age of smoke initiation with incident CKD</w:t>
      </w:r>
    </w:p>
    <w:tbl>
      <w:tblPr>
        <w:tblStyle w:val="a9"/>
        <w:tblW w:w="1541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984"/>
        <w:gridCol w:w="284"/>
        <w:gridCol w:w="1417"/>
        <w:gridCol w:w="1843"/>
        <w:gridCol w:w="1985"/>
        <w:gridCol w:w="1984"/>
        <w:gridCol w:w="992"/>
      </w:tblGrid>
      <w:tr w:rsidR="00487ECD" w:rsidRPr="00492551" w14:paraId="4A2C1CAA" w14:textId="77777777" w:rsidTr="00487ECD"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14:paraId="49516565" w14:textId="77777777" w:rsidR="00487ECD" w:rsidRPr="00BB007B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0886151"/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ABB30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1FFEE2A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04966AD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Age of smoking initiation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AF4BE0E" w14:textId="77777777" w:rsidR="00487ECD" w:rsidRPr="00492551" w:rsidRDefault="00487ECD" w:rsidP="00EE2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trend</w:t>
            </w:r>
          </w:p>
        </w:tc>
      </w:tr>
      <w:tr w:rsidR="00487ECD" w:rsidRPr="00492551" w14:paraId="6C93518C" w14:textId="77777777" w:rsidTr="00487ECD">
        <w:tc>
          <w:tcPr>
            <w:tcW w:w="3510" w:type="dxa"/>
            <w:tcBorders>
              <w:top w:val="nil"/>
              <w:bottom w:val="single" w:sz="4" w:space="0" w:color="auto"/>
            </w:tcBorders>
          </w:tcPr>
          <w:p w14:paraId="19549015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C2845CD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00AB0F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05332E3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801EC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11F02B" w14:textId="1AD7FA7B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Adulthood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DE972A" w14:textId="71DBDA39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Adolescence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7625917" w14:textId="17173F16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Childhood 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300B102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1201FBD5" w14:textId="77777777" w:rsidTr="00487ECD"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14:paraId="6AAC4E0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Participants without missing data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6F3B8C5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A84896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29970DB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2F58676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40342F1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CFE5C9E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3533F12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4B6C075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2368A0DA" w14:textId="77777777" w:rsidTr="00487ECD">
        <w:tc>
          <w:tcPr>
            <w:tcW w:w="3510" w:type="dxa"/>
            <w:tcBorders>
              <w:top w:val="nil"/>
            </w:tcBorders>
          </w:tcPr>
          <w:p w14:paraId="7126DE1D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No. participants</w:t>
            </w:r>
          </w:p>
        </w:tc>
        <w:tc>
          <w:tcPr>
            <w:tcW w:w="1418" w:type="dxa"/>
            <w:tcBorders>
              <w:top w:val="nil"/>
            </w:tcBorders>
          </w:tcPr>
          <w:p w14:paraId="7B23E02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75,512</w:t>
            </w:r>
          </w:p>
        </w:tc>
        <w:tc>
          <w:tcPr>
            <w:tcW w:w="1984" w:type="dxa"/>
            <w:tcBorders>
              <w:top w:val="nil"/>
            </w:tcBorders>
          </w:tcPr>
          <w:p w14:paraId="2A5B9F2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3,852</w:t>
            </w:r>
          </w:p>
        </w:tc>
        <w:tc>
          <w:tcPr>
            <w:tcW w:w="284" w:type="dxa"/>
            <w:tcBorders>
              <w:top w:val="nil"/>
            </w:tcBorders>
          </w:tcPr>
          <w:p w14:paraId="17F634D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B55545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56,756</w:t>
            </w:r>
          </w:p>
        </w:tc>
        <w:tc>
          <w:tcPr>
            <w:tcW w:w="1843" w:type="dxa"/>
            <w:tcBorders>
              <w:top w:val="nil"/>
            </w:tcBorders>
          </w:tcPr>
          <w:p w14:paraId="7390CD8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7,091</w:t>
            </w:r>
          </w:p>
        </w:tc>
        <w:tc>
          <w:tcPr>
            <w:tcW w:w="1985" w:type="dxa"/>
            <w:tcBorders>
              <w:top w:val="nil"/>
            </w:tcBorders>
          </w:tcPr>
          <w:p w14:paraId="152A1BB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8,447</w:t>
            </w:r>
          </w:p>
        </w:tc>
        <w:tc>
          <w:tcPr>
            <w:tcW w:w="1984" w:type="dxa"/>
            <w:tcBorders>
              <w:top w:val="nil"/>
            </w:tcBorders>
          </w:tcPr>
          <w:p w14:paraId="0B7653F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4,247</w:t>
            </w:r>
          </w:p>
        </w:tc>
        <w:tc>
          <w:tcPr>
            <w:tcW w:w="992" w:type="dxa"/>
            <w:tcBorders>
              <w:top w:val="nil"/>
            </w:tcBorders>
          </w:tcPr>
          <w:p w14:paraId="557FD05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3928BF0E" w14:textId="77777777" w:rsidTr="00487ECD">
        <w:tc>
          <w:tcPr>
            <w:tcW w:w="3510" w:type="dxa"/>
          </w:tcPr>
          <w:p w14:paraId="7FEF9FB6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No. case, n (%)</w:t>
            </w:r>
          </w:p>
        </w:tc>
        <w:tc>
          <w:tcPr>
            <w:tcW w:w="1418" w:type="dxa"/>
          </w:tcPr>
          <w:p w14:paraId="26CF052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6,456 (3.68)</w:t>
            </w:r>
          </w:p>
        </w:tc>
        <w:tc>
          <w:tcPr>
            <w:tcW w:w="1984" w:type="dxa"/>
          </w:tcPr>
          <w:p w14:paraId="6F0467C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2,832 (3.83)</w:t>
            </w:r>
          </w:p>
        </w:tc>
        <w:tc>
          <w:tcPr>
            <w:tcW w:w="284" w:type="dxa"/>
          </w:tcPr>
          <w:p w14:paraId="170E1E41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AB58E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5,013 (3.20)</w:t>
            </w:r>
          </w:p>
        </w:tc>
        <w:tc>
          <w:tcPr>
            <w:tcW w:w="1843" w:type="dxa"/>
          </w:tcPr>
          <w:p w14:paraId="2F7DDBED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,726 (4.65)</w:t>
            </w:r>
          </w:p>
        </w:tc>
        <w:tc>
          <w:tcPr>
            <w:tcW w:w="1985" w:type="dxa"/>
          </w:tcPr>
          <w:p w14:paraId="0A6AD65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1,987 (5.17)</w:t>
            </w:r>
          </w:p>
        </w:tc>
        <w:tc>
          <w:tcPr>
            <w:tcW w:w="1984" w:type="dxa"/>
          </w:tcPr>
          <w:p w14:paraId="3FAC6BEB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698 (4.90)</w:t>
            </w:r>
          </w:p>
        </w:tc>
        <w:tc>
          <w:tcPr>
            <w:tcW w:w="992" w:type="dxa"/>
          </w:tcPr>
          <w:p w14:paraId="54B4DA55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79446C83" w14:textId="77777777" w:rsidTr="00487ECD">
        <w:tc>
          <w:tcPr>
            <w:tcW w:w="3510" w:type="dxa"/>
          </w:tcPr>
          <w:p w14:paraId="6B363D32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Person-years</w:t>
            </w:r>
          </w:p>
        </w:tc>
        <w:tc>
          <w:tcPr>
            <w:tcW w:w="1418" w:type="dxa"/>
          </w:tcPr>
          <w:p w14:paraId="1AD6A173" w14:textId="42C23CA5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,279,39</w:t>
            </w:r>
            <w:r w:rsidR="00AA7B19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36FC7D0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56,754</w:t>
            </w:r>
          </w:p>
        </w:tc>
        <w:tc>
          <w:tcPr>
            <w:tcW w:w="284" w:type="dxa"/>
          </w:tcPr>
          <w:p w14:paraId="0F55AE52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0D306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,052,609</w:t>
            </w:r>
          </w:p>
        </w:tc>
        <w:tc>
          <w:tcPr>
            <w:tcW w:w="1843" w:type="dxa"/>
          </w:tcPr>
          <w:p w14:paraId="46074E4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73,574</w:t>
            </w:r>
          </w:p>
        </w:tc>
        <w:tc>
          <w:tcPr>
            <w:tcW w:w="1985" w:type="dxa"/>
          </w:tcPr>
          <w:p w14:paraId="2153496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89,962</w:t>
            </w:r>
          </w:p>
        </w:tc>
        <w:tc>
          <w:tcPr>
            <w:tcW w:w="1984" w:type="dxa"/>
          </w:tcPr>
          <w:p w14:paraId="1334743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80,335</w:t>
            </w:r>
          </w:p>
        </w:tc>
        <w:tc>
          <w:tcPr>
            <w:tcW w:w="992" w:type="dxa"/>
          </w:tcPr>
          <w:p w14:paraId="5E5B8D31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04AD4B0F" w14:textId="77777777" w:rsidTr="00487ECD">
        <w:tc>
          <w:tcPr>
            <w:tcW w:w="3510" w:type="dxa"/>
          </w:tcPr>
          <w:p w14:paraId="5103C404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418" w:type="dxa"/>
          </w:tcPr>
          <w:p w14:paraId="1883B2F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625B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92CCB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C3F7B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024D7E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63AED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3766A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6A6B8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2E7E38D0" w14:textId="77777777" w:rsidTr="00487ECD">
        <w:tc>
          <w:tcPr>
            <w:tcW w:w="3510" w:type="dxa"/>
          </w:tcPr>
          <w:p w14:paraId="07252677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418" w:type="dxa"/>
          </w:tcPr>
          <w:p w14:paraId="3741568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60A26FA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52A36E3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C7B4B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226D3CBB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53BFA0C2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79870F9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D6ECB6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87ECD" w:rsidRPr="00492551" w14:paraId="2E5BBA2A" w14:textId="77777777" w:rsidTr="00487ECD">
        <w:tc>
          <w:tcPr>
            <w:tcW w:w="3510" w:type="dxa"/>
          </w:tcPr>
          <w:p w14:paraId="3B5649D9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418" w:type="dxa"/>
          </w:tcPr>
          <w:p w14:paraId="785BCBD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74A7F84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6AECC1B0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CF6D8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0BAABABA" w14:textId="20FAB71E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2FCA38C1" w14:textId="084764AF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7BF00D04" w14:textId="08EC8D52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330488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87ECD" w:rsidRPr="00492551" w14:paraId="36671BCD" w14:textId="77777777" w:rsidTr="00487ECD">
        <w:tc>
          <w:tcPr>
            <w:tcW w:w="3510" w:type="dxa"/>
          </w:tcPr>
          <w:p w14:paraId="1001A38B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418" w:type="dxa"/>
          </w:tcPr>
          <w:p w14:paraId="29EBCD82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5637CF0A" w14:textId="4855775E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360E922B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0A45C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6D249C91" w14:textId="3B06049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30975160" w14:textId="3ECE40E0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38199C87" w14:textId="5B6762DB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C012E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4B6E8F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996B9E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87ECD" w:rsidRPr="00492551" w14:paraId="4CA37706" w14:textId="77777777" w:rsidTr="00487ECD">
        <w:tc>
          <w:tcPr>
            <w:tcW w:w="3510" w:type="dxa"/>
          </w:tcPr>
          <w:p w14:paraId="2CA2607D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Excluding cases within 2 years</w:t>
            </w:r>
          </w:p>
        </w:tc>
        <w:tc>
          <w:tcPr>
            <w:tcW w:w="1418" w:type="dxa"/>
          </w:tcPr>
          <w:p w14:paraId="6C5C6D2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0D477E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083015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296FB1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AEBFE1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03E7D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E1F96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2A87A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65D0C0D4" w14:textId="77777777" w:rsidTr="00487ECD">
        <w:tc>
          <w:tcPr>
            <w:tcW w:w="3510" w:type="dxa"/>
          </w:tcPr>
          <w:p w14:paraId="3619FB2B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No. participants</w:t>
            </w:r>
          </w:p>
        </w:tc>
        <w:tc>
          <w:tcPr>
            <w:tcW w:w="1418" w:type="dxa"/>
          </w:tcPr>
          <w:p w14:paraId="1DC5803B" w14:textId="7BB7F586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48,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331</w:t>
            </w:r>
          </w:p>
        </w:tc>
        <w:tc>
          <w:tcPr>
            <w:tcW w:w="1984" w:type="dxa"/>
          </w:tcPr>
          <w:p w14:paraId="3CD52895" w14:textId="21813A92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03,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333</w:t>
            </w:r>
          </w:p>
        </w:tc>
        <w:tc>
          <w:tcPr>
            <w:tcW w:w="284" w:type="dxa"/>
          </w:tcPr>
          <w:p w14:paraId="5882AB1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EAEF85" w14:textId="1709D72F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261</w:t>
            </w:r>
          </w:p>
        </w:tc>
        <w:tc>
          <w:tcPr>
            <w:tcW w:w="1843" w:type="dxa"/>
          </w:tcPr>
          <w:p w14:paraId="7AF38A71" w14:textId="4EA3CB5C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946</w:t>
            </w:r>
          </w:p>
        </w:tc>
        <w:tc>
          <w:tcPr>
            <w:tcW w:w="1985" w:type="dxa"/>
          </w:tcPr>
          <w:p w14:paraId="6C131C0A" w14:textId="407F8B4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4,968</w:t>
            </w:r>
          </w:p>
        </w:tc>
        <w:tc>
          <w:tcPr>
            <w:tcW w:w="1984" w:type="dxa"/>
          </w:tcPr>
          <w:p w14:paraId="3427A9BD" w14:textId="4BA7E28D" w:rsidR="00487ECD" w:rsidRPr="00492551" w:rsidRDefault="00B320F2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20,472</w:t>
            </w:r>
          </w:p>
        </w:tc>
        <w:tc>
          <w:tcPr>
            <w:tcW w:w="992" w:type="dxa"/>
          </w:tcPr>
          <w:p w14:paraId="70A7861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0D90AB95" w14:textId="77777777" w:rsidTr="00487ECD">
        <w:tc>
          <w:tcPr>
            <w:tcW w:w="3510" w:type="dxa"/>
          </w:tcPr>
          <w:p w14:paraId="14826B25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No. case, n (%)</w:t>
            </w:r>
          </w:p>
        </w:tc>
        <w:tc>
          <w:tcPr>
            <w:tcW w:w="1418" w:type="dxa"/>
          </w:tcPr>
          <w:p w14:paraId="6A553405" w14:textId="669EA190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(3.56)</w:t>
            </w:r>
          </w:p>
        </w:tc>
        <w:tc>
          <w:tcPr>
            <w:tcW w:w="1984" w:type="dxa"/>
          </w:tcPr>
          <w:p w14:paraId="61B98BE4" w14:textId="617A470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,83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(3.71)</w:t>
            </w:r>
          </w:p>
        </w:tc>
        <w:tc>
          <w:tcPr>
            <w:tcW w:w="284" w:type="dxa"/>
          </w:tcPr>
          <w:p w14:paraId="26388F22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D7D501" w14:textId="49482149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6,93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(3.10)</w:t>
            </w:r>
          </w:p>
        </w:tc>
        <w:tc>
          <w:tcPr>
            <w:tcW w:w="1843" w:type="dxa"/>
          </w:tcPr>
          <w:p w14:paraId="0D137669" w14:textId="7503050E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(4.4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3EB254F7" w14:textId="0259EAA2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(5.01)</w:t>
            </w:r>
          </w:p>
        </w:tc>
        <w:tc>
          <w:tcPr>
            <w:tcW w:w="1984" w:type="dxa"/>
          </w:tcPr>
          <w:p w14:paraId="5A7251C2" w14:textId="45F908F0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(4.84)</w:t>
            </w:r>
          </w:p>
        </w:tc>
        <w:tc>
          <w:tcPr>
            <w:tcW w:w="992" w:type="dxa"/>
          </w:tcPr>
          <w:p w14:paraId="6EB76AFF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0780FE82" w14:textId="77777777" w:rsidTr="00487ECD">
        <w:tc>
          <w:tcPr>
            <w:tcW w:w="3510" w:type="dxa"/>
          </w:tcPr>
          <w:p w14:paraId="021318D2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Person-years</w:t>
            </w:r>
          </w:p>
        </w:tc>
        <w:tc>
          <w:tcPr>
            <w:tcW w:w="1418" w:type="dxa"/>
          </w:tcPr>
          <w:p w14:paraId="31ABF1C7" w14:textId="350556D0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,23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1,039</w:t>
            </w:r>
          </w:p>
        </w:tc>
        <w:tc>
          <w:tcPr>
            <w:tcW w:w="1984" w:type="dxa"/>
          </w:tcPr>
          <w:p w14:paraId="2C672FB2" w14:textId="47A958FC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,34</w:t>
            </w:r>
            <w:r w:rsidR="00E042D3">
              <w:rPr>
                <w:rFonts w:ascii="Times New Roman" w:hAnsi="Times New Roman" w:cs="Times New Roman" w:hint="eastAsia"/>
                <w:sz w:val="24"/>
                <w:szCs w:val="24"/>
              </w:rPr>
              <w:t>1,307</w:t>
            </w:r>
          </w:p>
        </w:tc>
        <w:tc>
          <w:tcPr>
            <w:tcW w:w="284" w:type="dxa"/>
          </w:tcPr>
          <w:p w14:paraId="0D9D865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36DCA4" w14:textId="776C31E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28,359</w:t>
            </w:r>
          </w:p>
        </w:tc>
        <w:tc>
          <w:tcPr>
            <w:tcW w:w="1843" w:type="dxa"/>
          </w:tcPr>
          <w:p w14:paraId="26BB6C27" w14:textId="2AB5F2D9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65,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028</w:t>
            </w:r>
          </w:p>
        </w:tc>
        <w:tc>
          <w:tcPr>
            <w:tcW w:w="1985" w:type="dxa"/>
          </w:tcPr>
          <w:p w14:paraId="7F30CF48" w14:textId="2E786104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20F2">
              <w:rPr>
                <w:rFonts w:ascii="Times New Roman" w:hAnsi="Times New Roman" w:cs="Times New Roman" w:hint="eastAsia"/>
                <w:sz w:val="24"/>
                <w:szCs w:val="24"/>
              </w:rPr>
              <w:t>1,682</w:t>
            </w:r>
          </w:p>
        </w:tc>
        <w:tc>
          <w:tcPr>
            <w:tcW w:w="1984" w:type="dxa"/>
          </w:tcPr>
          <w:p w14:paraId="0E8D096D" w14:textId="3AD34D28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59,</w:t>
            </w:r>
            <w:r w:rsidR="00B44458">
              <w:rPr>
                <w:rFonts w:ascii="Times New Roman" w:hAnsi="Times New Roman" w:cs="Times New Roman" w:hint="eastAsia"/>
                <w:sz w:val="24"/>
                <w:szCs w:val="24"/>
              </w:rPr>
              <w:t>378</w:t>
            </w:r>
          </w:p>
        </w:tc>
        <w:tc>
          <w:tcPr>
            <w:tcW w:w="992" w:type="dxa"/>
          </w:tcPr>
          <w:p w14:paraId="53AF4F45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6637C75A" w14:textId="77777777" w:rsidTr="00487ECD">
        <w:tc>
          <w:tcPr>
            <w:tcW w:w="3510" w:type="dxa"/>
          </w:tcPr>
          <w:p w14:paraId="7AB07F0A" w14:textId="77777777" w:rsidR="00487ECD" w:rsidRPr="00492551" w:rsidRDefault="00487ECD" w:rsidP="00EE27DE">
            <w:pPr>
              <w:ind w:leftChars="100" w:left="21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418" w:type="dxa"/>
          </w:tcPr>
          <w:p w14:paraId="60069D3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CA271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E4B5F1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8C1AB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EA008E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23F6C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BF8DD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B1E8A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92551" w14:paraId="4122430C" w14:textId="77777777" w:rsidTr="00487ECD">
        <w:tc>
          <w:tcPr>
            <w:tcW w:w="3510" w:type="dxa"/>
          </w:tcPr>
          <w:p w14:paraId="04E7C2BB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418" w:type="dxa"/>
          </w:tcPr>
          <w:p w14:paraId="4A263D26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3804C401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29E0351A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61FF0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5F80E463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6EC6A30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5569F19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5C659C1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87ECD" w:rsidRPr="00492551" w14:paraId="7806685D" w14:textId="77777777" w:rsidTr="00487ECD">
        <w:tc>
          <w:tcPr>
            <w:tcW w:w="3510" w:type="dxa"/>
          </w:tcPr>
          <w:p w14:paraId="5A7306A3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418" w:type="dxa"/>
          </w:tcPr>
          <w:p w14:paraId="09D28EE8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6DC11F23" w14:textId="6434B024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 w:rsidR="00E6167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24D47F26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1E8AFB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39C67F2C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0F09997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7E516C4D" w14:textId="7145C92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(1.3</w:t>
            </w:r>
            <w:r w:rsidR="00E6167F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4B4D2C4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87ECD" w:rsidRPr="00492551" w14:paraId="101F3ADB" w14:textId="77777777" w:rsidTr="00487ECD">
        <w:tc>
          <w:tcPr>
            <w:tcW w:w="3510" w:type="dxa"/>
          </w:tcPr>
          <w:p w14:paraId="28DEBCB6" w14:textId="77777777" w:rsidR="00487ECD" w:rsidRPr="00492551" w:rsidRDefault="00487ECD" w:rsidP="00EE27DE">
            <w:pPr>
              <w:ind w:leftChars="200"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418" w:type="dxa"/>
          </w:tcPr>
          <w:p w14:paraId="03FA4E97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984" w:type="dxa"/>
          </w:tcPr>
          <w:p w14:paraId="34A59A5F" w14:textId="7E0CD1C8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50200C1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7CEFE6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843" w:type="dxa"/>
          </w:tcPr>
          <w:p w14:paraId="6C0C3C12" w14:textId="47EA9F1E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2C695F93" w14:textId="53A70D41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4445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 w:rsidR="00B4445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B4445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61844691" w14:textId="5F2CDC46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167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E6167F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167F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2A942369" w14:textId="77777777" w:rsidR="00487ECD" w:rsidRPr="00492551" w:rsidRDefault="00487ECD" w:rsidP="00EE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55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bookmarkEnd w:id="0"/>
    <w:p w14:paraId="7A9CFA02" w14:textId="77777777" w:rsidR="00315FD0" w:rsidRPr="00FD6635" w:rsidRDefault="00315FD0" w:rsidP="00315FD0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FD6635">
        <w:rPr>
          <w:rFonts w:ascii="Times New Roman" w:hAnsi="Times New Roman" w:cs="Times New Roman"/>
          <w:sz w:val="24"/>
          <w:szCs w:val="24"/>
        </w:rPr>
        <w:t>Abbreviations: CKD, chronic kidney disease; HR, hazard ratio; CI, confidence interval.</w:t>
      </w:r>
    </w:p>
    <w:p w14:paraId="73301B41" w14:textId="77777777" w:rsidR="00315FD0" w:rsidRPr="00FD6635" w:rsidRDefault="00315FD0" w:rsidP="00315FD0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FD6635">
        <w:rPr>
          <w:rFonts w:ascii="Times New Roman" w:hAnsi="Times New Roman" w:cs="Times New Roman"/>
          <w:sz w:val="24"/>
          <w:szCs w:val="24"/>
        </w:rPr>
        <w:t>Mode1 1 was adjusted for age, sex, and ethnic.</w:t>
      </w:r>
    </w:p>
    <w:p w14:paraId="1792889F" w14:textId="7743EE5C" w:rsidR="00315FD0" w:rsidRPr="00FD6635" w:rsidRDefault="00315FD0" w:rsidP="00315FD0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FD6635">
        <w:rPr>
          <w:rFonts w:ascii="Times New Roman" w:hAnsi="Times New Roman" w:cs="Times New Roman"/>
          <w:sz w:val="24"/>
          <w:szCs w:val="24"/>
        </w:rPr>
        <w:t xml:space="preserve">Mode1 2 was additionally adjusted for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FD6635">
        <w:rPr>
          <w:rFonts w:ascii="Times New Roman" w:hAnsi="Times New Roman" w:cs="Times New Roman"/>
          <w:sz w:val="24"/>
          <w:szCs w:val="24"/>
        </w:rPr>
        <w:t>, Townsend deprivation index, education level, physical activity, drinking status,</w:t>
      </w:r>
      <w:r w:rsidR="00E6167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6635">
        <w:rPr>
          <w:rFonts w:ascii="Times New Roman" w:hAnsi="Times New Roman" w:cs="Times New Roman"/>
          <w:sz w:val="24"/>
          <w:szCs w:val="24"/>
        </w:rPr>
        <w:t>and healthy diet score based on model 1.</w:t>
      </w:r>
    </w:p>
    <w:p w14:paraId="6B9006EA" w14:textId="582C75AD" w:rsidR="00315FD0" w:rsidRPr="00B65301" w:rsidRDefault="00315FD0" w:rsidP="00315FD0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FD6635">
        <w:rPr>
          <w:rFonts w:ascii="Times New Roman" w:hAnsi="Times New Roman" w:cs="Times New Roman"/>
          <w:sz w:val="24"/>
          <w:szCs w:val="24"/>
        </w:rPr>
        <w:t xml:space="preserve">Mode1 3 was additionally adjusted for </w:t>
      </w:r>
      <w:r w:rsidR="00B65301">
        <w:rPr>
          <w:rFonts w:ascii="Times New Roman" w:hAnsi="Times New Roman" w:cs="Times New Roman"/>
          <w:sz w:val="24"/>
          <w:szCs w:val="24"/>
        </w:rPr>
        <w:t>a</w:t>
      </w:r>
      <w:r w:rsidR="00B65301" w:rsidRPr="003B06EB">
        <w:rPr>
          <w:rFonts w:ascii="Times New Roman" w:hAnsi="Times New Roman" w:cs="Times New Roman"/>
          <w:sz w:val="24"/>
          <w:szCs w:val="24"/>
        </w:rPr>
        <w:t>ntihypertensive</w:t>
      </w:r>
      <w:r w:rsidR="00B65301">
        <w:rPr>
          <w:rFonts w:ascii="Times New Roman" w:hAnsi="Times New Roman" w:cs="Times New Roman"/>
          <w:sz w:val="24"/>
          <w:szCs w:val="24"/>
        </w:rPr>
        <w:t xml:space="preserve"> d</w:t>
      </w:r>
      <w:r w:rsidR="00B65301" w:rsidRPr="00C541EE">
        <w:rPr>
          <w:rFonts w:ascii="Times New Roman" w:hAnsi="Times New Roman" w:cs="Times New Roman"/>
          <w:sz w:val="24"/>
          <w:szCs w:val="24"/>
        </w:rPr>
        <w:t>rug use,</w:t>
      </w:r>
      <w:r w:rsidR="00B65301"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="00B65301"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 w:rsidR="00B65301">
        <w:rPr>
          <w:rFonts w:ascii="Times New Roman" w:hAnsi="Times New Roman" w:cs="Times New Roman"/>
          <w:sz w:val="24"/>
          <w:szCs w:val="24"/>
        </w:rPr>
        <w:t xml:space="preserve">drug </w:t>
      </w:r>
      <w:r w:rsidR="00B65301" w:rsidRPr="008B180D">
        <w:rPr>
          <w:rFonts w:ascii="Times New Roman" w:hAnsi="Times New Roman" w:cs="Times New Roman"/>
          <w:sz w:val="24"/>
          <w:szCs w:val="24"/>
        </w:rPr>
        <w:t>use</w:t>
      </w:r>
      <w:r w:rsidR="00B65301" w:rsidRPr="000F6D7F">
        <w:rPr>
          <w:rFonts w:ascii="Times New Roman" w:hAnsi="Times New Roman" w:cs="Times New Roman"/>
          <w:sz w:val="24"/>
          <w:szCs w:val="24"/>
        </w:rPr>
        <w:t>,</w:t>
      </w:r>
      <w:r w:rsidR="00B65301">
        <w:rPr>
          <w:rFonts w:ascii="Times New Roman" w:hAnsi="Times New Roman" w:cs="Times New Roman"/>
          <w:sz w:val="24"/>
          <w:szCs w:val="24"/>
        </w:rPr>
        <w:t xml:space="preserve"> </w:t>
      </w:r>
      <w:r w:rsidR="00B65301"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 w:rsidR="00B65301">
        <w:rPr>
          <w:rFonts w:ascii="Times New Roman" w:hAnsi="Times New Roman" w:cs="Times New Roman"/>
          <w:sz w:val="24"/>
          <w:szCs w:val="24"/>
        </w:rPr>
        <w:t xml:space="preserve">, </w:t>
      </w:r>
      <w:r w:rsidR="00B65301"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 w:rsidR="00B65301">
        <w:rPr>
          <w:rFonts w:ascii="Times New Roman" w:hAnsi="Times New Roman" w:cs="Times New Roman" w:hint="eastAsia"/>
          <w:sz w:val="24"/>
          <w:szCs w:val="24"/>
        </w:rPr>
        <w:t>,</w:t>
      </w:r>
      <w:r w:rsidR="00B65301"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="00B65301"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5301" w:rsidRPr="00B65301">
        <w:rPr>
          <w:rFonts w:ascii="Times New Roman" w:hAnsi="Times New Roman" w:cs="Times New Roman"/>
          <w:sz w:val="24"/>
          <w:szCs w:val="24"/>
        </w:rPr>
        <w:t>diabetes</w:t>
      </w:r>
      <w:r w:rsidR="00B65301"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B65301"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4A0553">
        <w:rPr>
          <w:rFonts w:ascii="Times New Roman" w:hAnsi="Times New Roman" w:cs="Times New Roman"/>
          <w:sz w:val="24"/>
          <w:szCs w:val="24"/>
        </w:rPr>
        <w:t xml:space="preserve"> based on model 2.</w:t>
      </w:r>
    </w:p>
    <w:p w14:paraId="10A377C0" w14:textId="77777777" w:rsidR="00FE3CD7" w:rsidRDefault="00FE3CD7" w:rsidP="00851582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9E1BE23" w14:textId="77777777" w:rsidR="00487ECD" w:rsidRDefault="00487ECD" w:rsidP="00FE3CD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487ECD" w:rsidSect="00545821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0D893B9" w14:textId="77777777" w:rsidR="00BB007B" w:rsidRPr="008225E8" w:rsidRDefault="00BB007B" w:rsidP="00BB007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87E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487EC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225E8">
        <w:rPr>
          <w:rFonts w:ascii="Times New Roman" w:hAnsi="Times New Roman" w:cs="Times New Roman"/>
          <w:sz w:val="24"/>
          <w:szCs w:val="24"/>
        </w:rPr>
        <w:t>Sensitivity analyses for the joint effects of in utero tobacco smoke exposure and age of smoking initiation on incident CKD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874"/>
        <w:gridCol w:w="1395"/>
        <w:gridCol w:w="1666"/>
      </w:tblGrid>
      <w:tr w:rsidR="00FE3CD7" w:rsidRPr="00E850D3" w14:paraId="047BC3F1" w14:textId="77777777" w:rsidTr="00AC78C8">
        <w:trPr>
          <w:trHeight w:val="340"/>
        </w:trPr>
        <w:tc>
          <w:tcPr>
            <w:tcW w:w="26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EDFC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Subgroups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CB689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No. total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38560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No. cases (%)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0AB64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FE3CD7" w:rsidRPr="00E850D3" w14:paraId="4BF1CC48" w14:textId="77777777" w:rsidTr="00573135">
        <w:trPr>
          <w:trHeight w:val="102"/>
        </w:trPr>
        <w:tc>
          <w:tcPr>
            <w:tcW w:w="2633" w:type="pct"/>
            <w:tcBorders>
              <w:top w:val="single" w:sz="4" w:space="0" w:color="auto"/>
            </w:tcBorders>
            <w:vAlign w:val="center"/>
          </w:tcPr>
          <w:p w14:paraId="1B18B943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Participants without missing data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1E880879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14:paraId="63B9C838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4" w:space="0" w:color="auto"/>
            </w:tcBorders>
            <w:vAlign w:val="center"/>
          </w:tcPr>
          <w:p w14:paraId="69430A5F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10F33D71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1636C3F8" w14:textId="77777777" w:rsidR="00FE3CD7" w:rsidRPr="00E850D3" w:rsidRDefault="00FE3CD7" w:rsidP="00EE27DE">
            <w:pPr>
              <w:ind w:leftChars="100" w:left="2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26" w:type="pct"/>
            <w:vAlign w:val="center"/>
          </w:tcPr>
          <w:p w14:paraId="4E08C474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41657B4B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vAlign w:val="center"/>
          </w:tcPr>
          <w:p w14:paraId="6D37CE53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7B8FD162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5E88D21E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26" w:type="pct"/>
            <w:vAlign w:val="center"/>
          </w:tcPr>
          <w:p w14:paraId="41F1C05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9,110</w:t>
            </w:r>
          </w:p>
        </w:tc>
        <w:tc>
          <w:tcPr>
            <w:tcW w:w="839" w:type="pct"/>
            <w:vAlign w:val="center"/>
          </w:tcPr>
          <w:p w14:paraId="726C6B3F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3,100 (3.13)</w:t>
            </w:r>
          </w:p>
        </w:tc>
        <w:tc>
          <w:tcPr>
            <w:tcW w:w="1002" w:type="pct"/>
            <w:vAlign w:val="center"/>
          </w:tcPr>
          <w:p w14:paraId="445B3F15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E850D3" w14:paraId="5CF5C7D6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576084C0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26" w:type="pct"/>
            <w:vAlign w:val="center"/>
          </w:tcPr>
          <w:p w14:paraId="2CD1A62C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2,704</w:t>
            </w:r>
          </w:p>
        </w:tc>
        <w:tc>
          <w:tcPr>
            <w:tcW w:w="839" w:type="pct"/>
            <w:vAlign w:val="center"/>
          </w:tcPr>
          <w:p w14:paraId="01E0B975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1,074 (4.73)</w:t>
            </w:r>
          </w:p>
        </w:tc>
        <w:tc>
          <w:tcPr>
            <w:tcW w:w="1002" w:type="pct"/>
            <w:vAlign w:val="center"/>
          </w:tcPr>
          <w:p w14:paraId="25377E52" w14:textId="2C3AF58A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17BFE289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5C00487D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26" w:type="pct"/>
            <w:vAlign w:val="center"/>
          </w:tcPr>
          <w:p w14:paraId="11E9C4E5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0,910</w:t>
            </w:r>
          </w:p>
        </w:tc>
        <w:tc>
          <w:tcPr>
            <w:tcW w:w="839" w:type="pct"/>
            <w:vAlign w:val="center"/>
          </w:tcPr>
          <w:p w14:paraId="503344BB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1,036 (4.95)</w:t>
            </w:r>
          </w:p>
        </w:tc>
        <w:tc>
          <w:tcPr>
            <w:tcW w:w="1002" w:type="pct"/>
            <w:vAlign w:val="center"/>
          </w:tcPr>
          <w:p w14:paraId="59E094F8" w14:textId="5300369D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29FC590E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37625F96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26" w:type="pct"/>
            <w:vAlign w:val="center"/>
          </w:tcPr>
          <w:p w14:paraId="53F9D1B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,713</w:t>
            </w:r>
          </w:p>
        </w:tc>
        <w:tc>
          <w:tcPr>
            <w:tcW w:w="839" w:type="pct"/>
            <w:vAlign w:val="center"/>
          </w:tcPr>
          <w:p w14:paraId="31EF1340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 (5.17)</w:t>
            </w:r>
          </w:p>
        </w:tc>
        <w:tc>
          <w:tcPr>
            <w:tcW w:w="1002" w:type="pct"/>
            <w:vAlign w:val="center"/>
          </w:tcPr>
          <w:p w14:paraId="3BC259D0" w14:textId="7A168FB1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1030960C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50F1356B" w14:textId="77777777" w:rsidR="00FE3CD7" w:rsidRPr="00E850D3" w:rsidRDefault="00FE3CD7" w:rsidP="00EE27DE">
            <w:pPr>
              <w:ind w:leftChars="100" w:left="2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With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26" w:type="pct"/>
            <w:vAlign w:val="center"/>
          </w:tcPr>
          <w:p w14:paraId="509B20B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6A42D3F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vAlign w:val="center"/>
          </w:tcPr>
          <w:p w14:paraId="20CA692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2B7FE1F9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32F90986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26" w:type="pct"/>
            <w:vAlign w:val="center"/>
          </w:tcPr>
          <w:p w14:paraId="16EF383E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0,020</w:t>
            </w:r>
          </w:p>
        </w:tc>
        <w:tc>
          <w:tcPr>
            <w:tcW w:w="839" w:type="pct"/>
            <w:vAlign w:val="center"/>
          </w:tcPr>
          <w:p w14:paraId="724D5ED7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,300 (3.25)</w:t>
            </w:r>
          </w:p>
        </w:tc>
        <w:tc>
          <w:tcPr>
            <w:tcW w:w="1002" w:type="pct"/>
            <w:vAlign w:val="center"/>
          </w:tcPr>
          <w:p w14:paraId="1D3C406A" w14:textId="181FC3AF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0.99,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310BF055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640CE186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26" w:type="pct"/>
            <w:vAlign w:val="center"/>
          </w:tcPr>
          <w:p w14:paraId="5D34CA3D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,851</w:t>
            </w:r>
          </w:p>
        </w:tc>
        <w:tc>
          <w:tcPr>
            <w:tcW w:w="839" w:type="pct"/>
            <w:vAlign w:val="center"/>
          </w:tcPr>
          <w:p w14:paraId="4D3F69F7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 (4.35)</w:t>
            </w:r>
          </w:p>
        </w:tc>
        <w:tc>
          <w:tcPr>
            <w:tcW w:w="1002" w:type="pct"/>
            <w:vAlign w:val="center"/>
          </w:tcPr>
          <w:p w14:paraId="14D10079" w14:textId="013F2F8C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AC417B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3DE7E42E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320FC692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26" w:type="pct"/>
            <w:vAlign w:val="center"/>
          </w:tcPr>
          <w:p w14:paraId="224192C7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1,591</w:t>
            </w:r>
          </w:p>
        </w:tc>
        <w:tc>
          <w:tcPr>
            <w:tcW w:w="839" w:type="pct"/>
            <w:vAlign w:val="center"/>
          </w:tcPr>
          <w:p w14:paraId="48A89790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 (5.33)</w:t>
            </w:r>
          </w:p>
        </w:tc>
        <w:tc>
          <w:tcPr>
            <w:tcW w:w="1002" w:type="pct"/>
            <w:vAlign w:val="center"/>
          </w:tcPr>
          <w:p w14:paraId="06CB3CCB" w14:textId="08EB8F96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1.5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42000392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0429878A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26" w:type="pct"/>
            <w:vAlign w:val="center"/>
          </w:tcPr>
          <w:p w14:paraId="48416FE8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,452</w:t>
            </w:r>
          </w:p>
        </w:tc>
        <w:tc>
          <w:tcPr>
            <w:tcW w:w="839" w:type="pct"/>
            <w:vAlign w:val="center"/>
          </w:tcPr>
          <w:p w14:paraId="116EE8A8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 (4.48)</w:t>
            </w:r>
          </w:p>
        </w:tc>
        <w:tc>
          <w:tcPr>
            <w:tcW w:w="1002" w:type="pct"/>
            <w:vAlign w:val="center"/>
          </w:tcPr>
          <w:p w14:paraId="66E0328C" w14:textId="32F6AFCC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5336F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7FFA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690731A3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1595C24C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Excluding cases within 2 years</w:t>
            </w:r>
          </w:p>
        </w:tc>
        <w:tc>
          <w:tcPr>
            <w:tcW w:w="526" w:type="pct"/>
            <w:vAlign w:val="center"/>
          </w:tcPr>
          <w:p w14:paraId="2D4B9150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47126A47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vAlign w:val="center"/>
          </w:tcPr>
          <w:p w14:paraId="2883F2D2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10B844A8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540821C4" w14:textId="77777777" w:rsidR="00FE3CD7" w:rsidRPr="00E850D3" w:rsidRDefault="00FE3CD7" w:rsidP="00EE27DE">
            <w:pPr>
              <w:ind w:leftChars="100" w:left="2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26" w:type="pct"/>
            <w:vAlign w:val="center"/>
          </w:tcPr>
          <w:p w14:paraId="57043717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57C253DB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vAlign w:val="center"/>
          </w:tcPr>
          <w:p w14:paraId="5517E4FB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2931A856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082EA1D9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26" w:type="pct"/>
            <w:vAlign w:val="center"/>
          </w:tcPr>
          <w:p w14:paraId="0003B9E2" w14:textId="7519EC88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0,972</w:t>
            </w:r>
          </w:p>
        </w:tc>
        <w:tc>
          <w:tcPr>
            <w:tcW w:w="839" w:type="pct"/>
            <w:vAlign w:val="center"/>
          </w:tcPr>
          <w:p w14:paraId="29FEC17C" w14:textId="0F136B88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(3.02)</w:t>
            </w:r>
          </w:p>
        </w:tc>
        <w:tc>
          <w:tcPr>
            <w:tcW w:w="1002" w:type="pct"/>
            <w:vAlign w:val="center"/>
          </w:tcPr>
          <w:p w14:paraId="2D51763C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E850D3" w14:paraId="5DCAA1F5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7113C6D7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26" w:type="pct"/>
            <w:vAlign w:val="center"/>
          </w:tcPr>
          <w:p w14:paraId="1EC01544" w14:textId="728626BC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573</w:t>
            </w:r>
          </w:p>
        </w:tc>
        <w:tc>
          <w:tcPr>
            <w:tcW w:w="839" w:type="pct"/>
            <w:vAlign w:val="center"/>
          </w:tcPr>
          <w:p w14:paraId="49FC83D4" w14:textId="32212EC4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,39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(4.4</w:t>
            </w:r>
            <w:r w:rsidR="00E97920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2" w:type="pct"/>
            <w:vAlign w:val="center"/>
          </w:tcPr>
          <w:p w14:paraId="775A49B5" w14:textId="453C1373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1.3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0D46FAF0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41B421ED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26" w:type="pct"/>
            <w:vAlign w:val="center"/>
          </w:tcPr>
          <w:p w14:paraId="3686467B" w14:textId="08E6C32D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839" w:type="pct"/>
            <w:vAlign w:val="center"/>
          </w:tcPr>
          <w:p w14:paraId="584ABE2A" w14:textId="69A7D8A2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,47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(4.9</w:t>
            </w:r>
            <w:r w:rsidR="00E97920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2" w:type="pct"/>
            <w:vAlign w:val="center"/>
          </w:tcPr>
          <w:p w14:paraId="466E3729" w14:textId="4BD18BB0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(1.2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41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35E9D072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771570E5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26" w:type="pct"/>
            <w:vAlign w:val="center"/>
          </w:tcPr>
          <w:p w14:paraId="0C990BBD" w14:textId="038BE2F0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74</w:t>
            </w:r>
          </w:p>
        </w:tc>
        <w:tc>
          <w:tcPr>
            <w:tcW w:w="839" w:type="pct"/>
            <w:vAlign w:val="center"/>
          </w:tcPr>
          <w:p w14:paraId="6663FF97" w14:textId="0508A8EC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(5.1</w:t>
            </w:r>
            <w:r w:rsidR="00E9792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2" w:type="pct"/>
            <w:vAlign w:val="center"/>
          </w:tcPr>
          <w:p w14:paraId="25512AF5" w14:textId="4EF7AFDB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25566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61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17B269F8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65EE7E47" w14:textId="77777777" w:rsidR="00FE3CD7" w:rsidRPr="00E850D3" w:rsidRDefault="00FE3CD7" w:rsidP="00EE27DE">
            <w:pPr>
              <w:ind w:leftChars="100" w:left="2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With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26" w:type="pct"/>
            <w:vAlign w:val="center"/>
          </w:tcPr>
          <w:p w14:paraId="096F53F8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14:paraId="0EF51355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pct"/>
            <w:vAlign w:val="center"/>
          </w:tcPr>
          <w:p w14:paraId="6AF36D3B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E850D3" w14:paraId="2BC45BF9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32981A8C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26" w:type="pct"/>
            <w:vAlign w:val="center"/>
          </w:tcPr>
          <w:p w14:paraId="103F4354" w14:textId="4F54BD9A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869</w:t>
            </w:r>
          </w:p>
        </w:tc>
        <w:tc>
          <w:tcPr>
            <w:tcW w:w="839" w:type="pct"/>
            <w:vAlign w:val="center"/>
          </w:tcPr>
          <w:p w14:paraId="6606B884" w14:textId="2B6E4C8D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,78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(3.19)</w:t>
            </w:r>
          </w:p>
        </w:tc>
        <w:tc>
          <w:tcPr>
            <w:tcW w:w="1002" w:type="pct"/>
            <w:vAlign w:val="center"/>
          </w:tcPr>
          <w:p w14:paraId="2AE19957" w14:textId="2F8A032F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0263DE1A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2709303B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26" w:type="pct"/>
            <w:vAlign w:val="center"/>
          </w:tcPr>
          <w:p w14:paraId="268C19EE" w14:textId="1A5F36AC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84</w:t>
            </w:r>
          </w:p>
        </w:tc>
        <w:tc>
          <w:tcPr>
            <w:tcW w:w="839" w:type="pct"/>
            <w:vAlign w:val="center"/>
          </w:tcPr>
          <w:p w14:paraId="67CB98C6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 (4.24)</w:t>
            </w:r>
          </w:p>
        </w:tc>
        <w:tc>
          <w:tcPr>
            <w:tcW w:w="1002" w:type="pct"/>
            <w:vAlign w:val="center"/>
          </w:tcPr>
          <w:p w14:paraId="08B0D18E" w14:textId="79F00660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(1.1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5E75C5B1" w14:textId="77777777" w:rsidTr="00573135">
        <w:trPr>
          <w:trHeight w:val="102"/>
        </w:trPr>
        <w:tc>
          <w:tcPr>
            <w:tcW w:w="2633" w:type="pct"/>
            <w:vAlign w:val="center"/>
          </w:tcPr>
          <w:p w14:paraId="4C4C30AF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26" w:type="pct"/>
            <w:vAlign w:val="center"/>
          </w:tcPr>
          <w:p w14:paraId="21F48DFC" w14:textId="67CD40BB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54</w:t>
            </w:r>
          </w:p>
        </w:tc>
        <w:tc>
          <w:tcPr>
            <w:tcW w:w="839" w:type="pct"/>
            <w:vAlign w:val="center"/>
          </w:tcPr>
          <w:p w14:paraId="3DF7AFF3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 (4.94)</w:t>
            </w:r>
          </w:p>
        </w:tc>
        <w:tc>
          <w:tcPr>
            <w:tcW w:w="1002" w:type="pct"/>
            <w:vAlign w:val="center"/>
          </w:tcPr>
          <w:p w14:paraId="6225C7FB" w14:textId="6FC5A78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54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E850D3" w14:paraId="0C86AADA" w14:textId="77777777" w:rsidTr="00573135">
        <w:trPr>
          <w:trHeight w:val="102"/>
        </w:trPr>
        <w:tc>
          <w:tcPr>
            <w:tcW w:w="2633" w:type="pct"/>
            <w:tcBorders>
              <w:bottom w:val="single" w:sz="4" w:space="0" w:color="auto"/>
            </w:tcBorders>
            <w:vAlign w:val="center"/>
          </w:tcPr>
          <w:p w14:paraId="672E0B83" w14:textId="77777777" w:rsidR="00FE3CD7" w:rsidRPr="00E850D3" w:rsidRDefault="00FE3CD7" w:rsidP="00EE27DE">
            <w:pPr>
              <w:ind w:leftChars="200" w:left="4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6C7C963A" w14:textId="586F9C72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,81</w:t>
            </w:r>
            <w:r w:rsidR="009D70E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029C0FA8" w14:textId="77777777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 (4.43)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381158C1" w14:textId="1FD6F063" w:rsidR="00FE3CD7" w:rsidRPr="00E850D3" w:rsidRDefault="00FE3CD7" w:rsidP="00EE27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488C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7418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A0324B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7A0445A" w14:textId="77777777" w:rsidR="00315FD0" w:rsidRPr="00E850D3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E850D3">
        <w:rPr>
          <w:rFonts w:ascii="Times New Roman" w:hAnsi="Times New Roman" w:cs="Times New Roman"/>
          <w:sz w:val="24"/>
          <w:szCs w:val="24"/>
        </w:rPr>
        <w:t>Abbreviations: CKD, chronic kidney disease; HR, hazard ratio; CI, confidence interval.</w:t>
      </w:r>
    </w:p>
    <w:p w14:paraId="0D6E9BB3" w14:textId="7464B313" w:rsidR="00B65301" w:rsidRDefault="00B65301" w:rsidP="00B65301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F6D7F">
        <w:rPr>
          <w:rFonts w:ascii="Times New Roman" w:hAnsi="Times New Roman" w:cs="Times New Roman"/>
          <w:sz w:val="24"/>
          <w:szCs w:val="24"/>
        </w:rPr>
        <w:t xml:space="preserve">Models were adjusted for age, sex, ethnic,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0F6D7F">
        <w:rPr>
          <w:rFonts w:ascii="Times New Roman" w:hAnsi="Times New Roman" w:cs="Times New Roman"/>
          <w:sz w:val="24"/>
          <w:szCs w:val="24"/>
        </w:rPr>
        <w:t>, Townsend deprivation index, education level,</w:t>
      </w:r>
      <w:r w:rsidR="00412475" w:rsidRPr="00412475">
        <w:rPr>
          <w:rFonts w:ascii="Times New Roman" w:hAnsi="Times New Roman" w:cs="Times New Roman"/>
          <w:sz w:val="24"/>
          <w:szCs w:val="24"/>
        </w:rPr>
        <w:t xml:space="preserve"> </w:t>
      </w:r>
      <w:r w:rsidR="00412475" w:rsidRPr="00B85323">
        <w:rPr>
          <w:rFonts w:ascii="Times New Roman" w:hAnsi="Times New Roman" w:cs="Times New Roman"/>
          <w:sz w:val="24"/>
          <w:szCs w:val="24"/>
        </w:rPr>
        <w:t>physical activity</w:t>
      </w:r>
      <w:r w:rsidR="00412475">
        <w:rPr>
          <w:rFonts w:ascii="Times New Roman" w:hAnsi="Times New Roman" w:cs="Times New Roman" w:hint="eastAsia"/>
          <w:sz w:val="24"/>
          <w:szCs w:val="24"/>
        </w:rPr>
        <w:t>,</w:t>
      </w:r>
      <w:r w:rsidRPr="000F6D7F">
        <w:rPr>
          <w:rFonts w:ascii="Times New Roman" w:hAnsi="Times New Roman" w:cs="Times New Roman"/>
          <w:sz w:val="24"/>
          <w:szCs w:val="24"/>
        </w:rPr>
        <w:t xml:space="preserve"> drinking status, healthy diet score,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B06EB">
        <w:rPr>
          <w:rFonts w:ascii="Times New Roman" w:hAnsi="Times New Roman" w:cs="Times New Roman"/>
          <w:sz w:val="24"/>
          <w:szCs w:val="24"/>
        </w:rPr>
        <w:t>ntihypertensive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41EE">
        <w:rPr>
          <w:rFonts w:ascii="Times New Roman" w:hAnsi="Times New Roman" w:cs="Times New Roman"/>
          <w:sz w:val="24"/>
          <w:szCs w:val="24"/>
        </w:rPr>
        <w:t>rug use,</w:t>
      </w:r>
      <w:r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8B180D">
        <w:rPr>
          <w:rFonts w:ascii="Times New Roman" w:hAnsi="Times New Roman" w:cs="Times New Roman"/>
          <w:sz w:val="24"/>
          <w:szCs w:val="24"/>
        </w:rPr>
        <w:t>use</w:t>
      </w:r>
      <w:r w:rsidRPr="000F6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5301">
        <w:rPr>
          <w:rFonts w:ascii="Times New Roman" w:hAnsi="Times New Roman" w:cs="Times New Roman"/>
          <w:sz w:val="24"/>
          <w:szCs w:val="24"/>
        </w:rPr>
        <w:t>diabetes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0F6D7F">
        <w:rPr>
          <w:rFonts w:ascii="Times New Roman" w:hAnsi="Times New Roman" w:cs="Times New Roman"/>
          <w:sz w:val="24"/>
          <w:szCs w:val="24"/>
        </w:rPr>
        <w:t>.</w:t>
      </w:r>
    </w:p>
    <w:p w14:paraId="4EBEAA18" w14:textId="7A825B1A" w:rsidR="00FE3CD7" w:rsidRDefault="00FE3CD7" w:rsidP="00C6142A">
      <w:pPr>
        <w:widowControl/>
        <w:tabs>
          <w:tab w:val="left" w:pos="6618"/>
        </w:tabs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C9CE2AA" w14:textId="77777777" w:rsidR="00C6142A" w:rsidRPr="00A669EB" w:rsidRDefault="00C6142A" w:rsidP="00C6142A">
      <w:pPr>
        <w:jc w:val="left"/>
        <w:rPr>
          <w:rFonts w:ascii="Times New Roman" w:hAnsi="Times New Roman" w:cs="Times New Roman"/>
          <w:sz w:val="24"/>
          <w:szCs w:val="28"/>
        </w:rPr>
      </w:pPr>
      <w:r w:rsidRPr="00487ECD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Ta</w:t>
      </w:r>
      <w:r w:rsidRPr="00487ECD">
        <w:rPr>
          <w:rFonts w:ascii="Times New Roman" w:hAnsi="Times New Roman" w:cs="Times New Roman"/>
          <w:b/>
          <w:bCs/>
          <w:sz w:val="24"/>
          <w:szCs w:val="28"/>
        </w:rPr>
        <w:t xml:space="preserve">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S3.</w:t>
      </w:r>
      <w:r w:rsidRPr="00487EC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A669EB">
        <w:rPr>
          <w:rFonts w:ascii="Times New Roman" w:hAnsi="Times New Roman" w:cs="Times New Roman"/>
          <w:sz w:val="24"/>
          <w:szCs w:val="28"/>
        </w:rPr>
        <w:t>Associations of physical activity with incident CKD among participants included for analysis of in utero tobacco smoke exposure</w:t>
      </w:r>
    </w:p>
    <w:tbl>
      <w:tblPr>
        <w:tblStyle w:val="a9"/>
        <w:tblW w:w="596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842"/>
        <w:gridCol w:w="1560"/>
        <w:gridCol w:w="1560"/>
        <w:gridCol w:w="1842"/>
      </w:tblGrid>
      <w:tr w:rsidR="00AC417B" w14:paraId="0F865D4E" w14:textId="77777777" w:rsidTr="00C6142A">
        <w:tc>
          <w:tcPr>
            <w:tcW w:w="1572" w:type="pct"/>
            <w:tcBorders>
              <w:top w:val="single" w:sz="4" w:space="0" w:color="auto"/>
              <w:bottom w:val="single" w:sz="4" w:space="0" w:color="auto"/>
            </w:tcBorders>
          </w:tcPr>
          <w:p w14:paraId="4E76A109" w14:textId="77777777" w:rsidR="00FE3CD7" w:rsidRPr="00C6142A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auto"/>
              <w:bottom w:val="single" w:sz="4" w:space="0" w:color="auto"/>
            </w:tcBorders>
          </w:tcPr>
          <w:p w14:paraId="380CA9F7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o. participants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58E13E72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o. case (%)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542593D3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erson-years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</w:tcPr>
          <w:p w14:paraId="40A4DB85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AC417B" w14:paraId="6B2F97D1" w14:textId="77777777" w:rsidTr="00C6142A">
        <w:tc>
          <w:tcPr>
            <w:tcW w:w="1572" w:type="pct"/>
          </w:tcPr>
          <w:p w14:paraId="30B6209A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sical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 xml:space="preserve"> activity</w:t>
            </w:r>
          </w:p>
        </w:tc>
        <w:tc>
          <w:tcPr>
            <w:tcW w:w="928" w:type="pct"/>
          </w:tcPr>
          <w:p w14:paraId="560D6E50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</w:tcPr>
          <w:p w14:paraId="5C4DE002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</w:tcPr>
          <w:p w14:paraId="32978A9D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</w:tcPr>
          <w:p w14:paraId="7AAD735C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17B" w14:paraId="3F7904A0" w14:textId="77777777" w:rsidTr="00C6142A">
        <w:tc>
          <w:tcPr>
            <w:tcW w:w="1572" w:type="pct"/>
          </w:tcPr>
          <w:p w14:paraId="1BE00F76" w14:textId="77777777" w:rsidR="00FE3CD7" w:rsidRPr="00B011CD" w:rsidRDefault="00FE3CD7" w:rsidP="00851582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recommended MVPA</w:t>
            </w:r>
          </w:p>
        </w:tc>
        <w:tc>
          <w:tcPr>
            <w:tcW w:w="928" w:type="pct"/>
          </w:tcPr>
          <w:p w14:paraId="7DBDCFF2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31,215</w:t>
            </w:r>
          </w:p>
        </w:tc>
        <w:tc>
          <w:tcPr>
            <w:tcW w:w="786" w:type="pct"/>
          </w:tcPr>
          <w:p w14:paraId="75DF6BF3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5,237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6" w:type="pct"/>
          </w:tcPr>
          <w:p w14:paraId="173D3EFE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,699,480</w:t>
            </w:r>
          </w:p>
        </w:tc>
        <w:tc>
          <w:tcPr>
            <w:tcW w:w="929" w:type="pct"/>
          </w:tcPr>
          <w:p w14:paraId="23A6578A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.00 (ref.)</w:t>
            </w:r>
          </w:p>
        </w:tc>
      </w:tr>
      <w:tr w:rsidR="00AC417B" w14:paraId="2AA083C0" w14:textId="77777777" w:rsidTr="00C6142A">
        <w:tc>
          <w:tcPr>
            <w:tcW w:w="1572" w:type="pct"/>
          </w:tcPr>
          <w:p w14:paraId="20B35082" w14:textId="77777777" w:rsidR="00FE3CD7" w:rsidRPr="00B011CD" w:rsidRDefault="00FE3CD7" w:rsidP="00851582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Recommended MVPA</w:t>
            </w:r>
          </w:p>
        </w:tc>
        <w:tc>
          <w:tcPr>
            <w:tcW w:w="928" w:type="pct"/>
          </w:tcPr>
          <w:p w14:paraId="1A2451A9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58,294</w:t>
            </w:r>
          </w:p>
        </w:tc>
        <w:tc>
          <w:tcPr>
            <w:tcW w:w="786" w:type="pct"/>
          </w:tcPr>
          <w:p w14:paraId="7E5D9057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5,570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6" w:type="pct"/>
          </w:tcPr>
          <w:p w14:paraId="6677528A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,057,730</w:t>
            </w:r>
          </w:p>
        </w:tc>
        <w:tc>
          <w:tcPr>
            <w:tcW w:w="929" w:type="pct"/>
          </w:tcPr>
          <w:p w14:paraId="0AA65892" w14:textId="0B18214A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66094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, 0.9</w:t>
            </w:r>
            <w:r w:rsidR="00A66094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417B" w14:paraId="37C42F11" w14:textId="77777777" w:rsidTr="00C6142A">
        <w:tc>
          <w:tcPr>
            <w:tcW w:w="1572" w:type="pct"/>
          </w:tcPr>
          <w:p w14:paraId="6AEB24C1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011CD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1CD">
              <w:rPr>
                <w:rFonts w:ascii="Times New Roman" w:hAnsi="Times New Roman" w:cs="Times New Roman" w:hint="eastAsia"/>
                <w:sz w:val="24"/>
                <w:szCs w:val="24"/>
              </w:rPr>
              <w:t>tr</w:t>
            </w:r>
            <w:r w:rsidRPr="00B011CD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</w:p>
        </w:tc>
        <w:tc>
          <w:tcPr>
            <w:tcW w:w="928" w:type="pct"/>
          </w:tcPr>
          <w:p w14:paraId="59EDEF4E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</w:tcPr>
          <w:p w14:paraId="18027275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</w:tcPr>
          <w:p w14:paraId="30EDB44B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</w:tcPr>
          <w:p w14:paraId="2A2A6728" w14:textId="77777777" w:rsidR="00FE3CD7" w:rsidRPr="00B011CD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26E41FD3" w14:textId="77777777" w:rsidR="00315FD0" w:rsidRPr="00B011CD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B011CD">
        <w:rPr>
          <w:rFonts w:ascii="Times New Roman" w:hAnsi="Times New Roman" w:cs="Times New Roman" w:hint="eastAsia"/>
          <w:sz w:val="24"/>
          <w:szCs w:val="24"/>
        </w:rPr>
        <w:t>A</w:t>
      </w:r>
      <w:r w:rsidRPr="00B011CD">
        <w:rPr>
          <w:rFonts w:ascii="Times New Roman" w:hAnsi="Times New Roman" w:cs="Times New Roman"/>
          <w:sz w:val="24"/>
          <w:szCs w:val="24"/>
        </w:rPr>
        <w:t>bbreviations: CKD, chronic kidney disease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0B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MVPA, </w:t>
      </w:r>
      <w:r w:rsidRPr="006761C0">
        <w:rPr>
          <w:rFonts w:ascii="Times New Roman" w:hAnsi="Times New Roman" w:cs="Times New Roman"/>
          <w:sz w:val="24"/>
          <w:szCs w:val="24"/>
        </w:rPr>
        <w:t>moderate-to-vigorous</w:t>
      </w:r>
      <w:r>
        <w:rPr>
          <w:rFonts w:ascii="Times New Roman" w:hAnsi="Times New Roman" w:cs="Times New Roman"/>
          <w:sz w:val="24"/>
          <w:szCs w:val="24"/>
        </w:rPr>
        <w:t xml:space="preserve"> physical activity</w:t>
      </w:r>
      <w:r w:rsidRPr="00B011CD">
        <w:rPr>
          <w:rFonts w:ascii="Times New Roman" w:hAnsi="Times New Roman" w:cs="Times New Roman"/>
          <w:sz w:val="24"/>
          <w:szCs w:val="24"/>
        </w:rPr>
        <w:t>; HR, hazard ratio; CI, confidence interval.</w:t>
      </w:r>
    </w:p>
    <w:p w14:paraId="5C3C9F7A" w14:textId="77777777" w:rsidR="00B65301" w:rsidRDefault="00B65301" w:rsidP="00B65301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F6D7F">
        <w:rPr>
          <w:rFonts w:ascii="Times New Roman" w:hAnsi="Times New Roman" w:cs="Times New Roman"/>
          <w:sz w:val="24"/>
          <w:szCs w:val="24"/>
        </w:rPr>
        <w:t xml:space="preserve">Models were adjusted for age, sex, ethnic,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0F6D7F">
        <w:rPr>
          <w:rFonts w:ascii="Times New Roman" w:hAnsi="Times New Roman" w:cs="Times New Roman"/>
          <w:sz w:val="24"/>
          <w:szCs w:val="24"/>
        </w:rPr>
        <w:t xml:space="preserve">, Townsend deprivation index, education level, drinking status, healthy diet score,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B06EB">
        <w:rPr>
          <w:rFonts w:ascii="Times New Roman" w:hAnsi="Times New Roman" w:cs="Times New Roman"/>
          <w:sz w:val="24"/>
          <w:szCs w:val="24"/>
        </w:rPr>
        <w:t>ntihypertensive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41EE">
        <w:rPr>
          <w:rFonts w:ascii="Times New Roman" w:hAnsi="Times New Roman" w:cs="Times New Roman"/>
          <w:sz w:val="24"/>
          <w:szCs w:val="24"/>
        </w:rPr>
        <w:t>rug use,</w:t>
      </w:r>
      <w:r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8B180D">
        <w:rPr>
          <w:rFonts w:ascii="Times New Roman" w:hAnsi="Times New Roman" w:cs="Times New Roman"/>
          <w:sz w:val="24"/>
          <w:szCs w:val="24"/>
        </w:rPr>
        <w:t>use</w:t>
      </w:r>
      <w:r w:rsidRPr="000F6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5301">
        <w:rPr>
          <w:rFonts w:ascii="Times New Roman" w:hAnsi="Times New Roman" w:cs="Times New Roman"/>
          <w:sz w:val="24"/>
          <w:szCs w:val="24"/>
        </w:rPr>
        <w:t>diabetes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0F6D7F">
        <w:rPr>
          <w:rFonts w:ascii="Times New Roman" w:hAnsi="Times New Roman" w:cs="Times New Roman"/>
          <w:sz w:val="24"/>
          <w:szCs w:val="24"/>
        </w:rPr>
        <w:t>.</w:t>
      </w:r>
    </w:p>
    <w:p w14:paraId="3F28DDA8" w14:textId="77777777" w:rsidR="00FE3CD7" w:rsidRDefault="00FE3CD7" w:rsidP="00FE3CD7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48A580F" w14:textId="77777777" w:rsidR="00C6142A" w:rsidRPr="00C94845" w:rsidRDefault="00C6142A" w:rsidP="00C6142A">
      <w:pPr>
        <w:jc w:val="left"/>
        <w:rPr>
          <w:rFonts w:ascii="Times New Roman" w:hAnsi="Times New Roman" w:cs="Times New Roman"/>
          <w:sz w:val="24"/>
          <w:szCs w:val="24"/>
        </w:rPr>
      </w:pPr>
      <w:r w:rsidRPr="00487ECD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</w:t>
      </w:r>
      <w:r w:rsidRPr="00487ECD">
        <w:rPr>
          <w:rFonts w:ascii="Times New Roman" w:hAnsi="Times New Roman" w:cs="Times New Roman"/>
          <w:b/>
          <w:bCs/>
          <w:sz w:val="24"/>
          <w:szCs w:val="24"/>
        </w:rPr>
        <w:t xml:space="preserve">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S4.</w:t>
      </w:r>
      <w:r w:rsidRPr="00487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4845">
        <w:rPr>
          <w:rFonts w:ascii="Times New Roman" w:hAnsi="Times New Roman" w:cs="Times New Roman"/>
          <w:sz w:val="24"/>
          <w:szCs w:val="24"/>
        </w:rPr>
        <w:t>Associations of physical activity with incident CKD among participants included for analysis of age of smoking initiation</w:t>
      </w:r>
    </w:p>
    <w:tbl>
      <w:tblPr>
        <w:tblStyle w:val="a9"/>
        <w:tblW w:w="97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837"/>
        <w:gridCol w:w="1523"/>
        <w:gridCol w:w="1602"/>
        <w:gridCol w:w="1842"/>
      </w:tblGrid>
      <w:tr w:rsidR="00487ECD" w:rsidRPr="004E78D5" w14:paraId="0847FABA" w14:textId="77777777" w:rsidTr="00487ECD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14:paraId="41661817" w14:textId="77777777" w:rsidR="00FE3CD7" w:rsidRPr="00C6142A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04B70313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o. participants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7BFDA5C6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o. case (%)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CCD8DC5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erson-years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4C4ADB0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487ECD" w:rsidRPr="004E78D5" w14:paraId="0A825BEB" w14:textId="77777777" w:rsidTr="00487ECD">
        <w:tc>
          <w:tcPr>
            <w:tcW w:w="2943" w:type="dxa"/>
          </w:tcPr>
          <w:p w14:paraId="4C6A777A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Phy</w:t>
            </w: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sical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 xml:space="preserve"> activity</w:t>
            </w:r>
          </w:p>
        </w:tc>
        <w:tc>
          <w:tcPr>
            <w:tcW w:w="1837" w:type="dxa"/>
          </w:tcPr>
          <w:p w14:paraId="2B766F38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9958065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776BA6B6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E7966A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ECD" w:rsidRPr="004E78D5" w14:paraId="592CFCEE" w14:textId="77777777" w:rsidTr="00487ECD">
        <w:tc>
          <w:tcPr>
            <w:tcW w:w="2943" w:type="dxa"/>
          </w:tcPr>
          <w:p w14:paraId="460D0024" w14:textId="77777777" w:rsidR="00FE3CD7" w:rsidRPr="004E78D5" w:rsidRDefault="00FE3CD7" w:rsidP="00851582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recommended MVPA</w:t>
            </w:r>
          </w:p>
        </w:tc>
        <w:tc>
          <w:tcPr>
            <w:tcW w:w="1837" w:type="dxa"/>
          </w:tcPr>
          <w:p w14:paraId="7BCB40A3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31,074</w:t>
            </w:r>
          </w:p>
        </w:tc>
        <w:tc>
          <w:tcPr>
            <w:tcW w:w="1523" w:type="dxa"/>
          </w:tcPr>
          <w:p w14:paraId="3F7BAC12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5,351 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02" w:type="dxa"/>
          </w:tcPr>
          <w:p w14:paraId="0684F5F3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,695,193</w:t>
            </w:r>
          </w:p>
        </w:tc>
        <w:tc>
          <w:tcPr>
            <w:tcW w:w="1842" w:type="dxa"/>
          </w:tcPr>
          <w:p w14:paraId="35DC22BA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.00 (ref.)</w:t>
            </w:r>
          </w:p>
        </w:tc>
      </w:tr>
      <w:tr w:rsidR="00487ECD" w:rsidRPr="004E78D5" w14:paraId="063B0F2B" w14:textId="77777777" w:rsidTr="00487ECD">
        <w:tc>
          <w:tcPr>
            <w:tcW w:w="2943" w:type="dxa"/>
          </w:tcPr>
          <w:p w14:paraId="2DF01B9E" w14:textId="77777777" w:rsidR="00FE3CD7" w:rsidRPr="004E78D5" w:rsidRDefault="00FE3CD7" w:rsidP="00851582">
            <w:pPr>
              <w:ind w:leftChars="100" w:left="21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Recommended MVPA</w:t>
            </w:r>
          </w:p>
        </w:tc>
        <w:tc>
          <w:tcPr>
            <w:tcW w:w="1837" w:type="dxa"/>
          </w:tcPr>
          <w:p w14:paraId="6F60381D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54,872</w:t>
            </w:r>
          </w:p>
        </w:tc>
        <w:tc>
          <w:tcPr>
            <w:tcW w:w="1523" w:type="dxa"/>
          </w:tcPr>
          <w:p w14:paraId="5955A7D2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5,592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02" w:type="dxa"/>
          </w:tcPr>
          <w:p w14:paraId="461403B9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,012,061</w:t>
            </w:r>
          </w:p>
        </w:tc>
        <w:tc>
          <w:tcPr>
            <w:tcW w:w="1842" w:type="dxa"/>
          </w:tcPr>
          <w:p w14:paraId="08DFA148" w14:textId="573FE055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2D28D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, 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7ECD" w:rsidRPr="004E78D5" w14:paraId="1A25A02C" w14:textId="77777777" w:rsidTr="00487ECD">
        <w:tc>
          <w:tcPr>
            <w:tcW w:w="2943" w:type="dxa"/>
          </w:tcPr>
          <w:p w14:paraId="22C18717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tr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</w:p>
        </w:tc>
        <w:tc>
          <w:tcPr>
            <w:tcW w:w="1837" w:type="dxa"/>
          </w:tcPr>
          <w:p w14:paraId="7568461C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C568853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EB89E35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9A5116" w14:textId="77777777" w:rsidR="00FE3CD7" w:rsidRPr="004E78D5" w:rsidRDefault="00FE3CD7" w:rsidP="008515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8D5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4E78D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40CBEB9D" w14:textId="77777777" w:rsidR="00315FD0" w:rsidRPr="00B011CD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E78D5">
        <w:rPr>
          <w:rFonts w:ascii="Times New Roman" w:hAnsi="Times New Roman" w:cs="Times New Roman" w:hint="eastAsia"/>
          <w:sz w:val="24"/>
          <w:szCs w:val="24"/>
        </w:rPr>
        <w:t>A</w:t>
      </w:r>
      <w:r w:rsidRPr="004E78D5">
        <w:rPr>
          <w:rFonts w:ascii="Times New Roman" w:hAnsi="Times New Roman" w:cs="Times New Roman"/>
          <w:sz w:val="24"/>
          <w:szCs w:val="24"/>
        </w:rPr>
        <w:t xml:space="preserve">bbreviations: </w:t>
      </w:r>
      <w:r w:rsidRPr="00B011CD">
        <w:rPr>
          <w:rFonts w:ascii="Times New Roman" w:hAnsi="Times New Roman" w:cs="Times New Roman"/>
          <w:sz w:val="24"/>
          <w:szCs w:val="24"/>
        </w:rPr>
        <w:t>CKD, chronic kidney disease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0B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MVPA, </w:t>
      </w:r>
      <w:r w:rsidRPr="006761C0">
        <w:rPr>
          <w:rFonts w:ascii="Times New Roman" w:hAnsi="Times New Roman" w:cs="Times New Roman"/>
          <w:sz w:val="24"/>
          <w:szCs w:val="24"/>
        </w:rPr>
        <w:t>moderate-to-vigorous</w:t>
      </w:r>
      <w:r>
        <w:rPr>
          <w:rFonts w:ascii="Times New Roman" w:hAnsi="Times New Roman" w:cs="Times New Roman"/>
          <w:sz w:val="24"/>
          <w:szCs w:val="24"/>
        </w:rPr>
        <w:t xml:space="preserve"> physical activity</w:t>
      </w:r>
      <w:r w:rsidRPr="00B011CD">
        <w:rPr>
          <w:rFonts w:ascii="Times New Roman" w:hAnsi="Times New Roman" w:cs="Times New Roman"/>
          <w:sz w:val="24"/>
          <w:szCs w:val="24"/>
        </w:rPr>
        <w:t>; HR, hazard ratio; CI, confidence interval.</w:t>
      </w:r>
    </w:p>
    <w:p w14:paraId="33C0A2EC" w14:textId="77777777" w:rsidR="00B65301" w:rsidRDefault="00B65301" w:rsidP="00B65301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F6D7F">
        <w:rPr>
          <w:rFonts w:ascii="Times New Roman" w:hAnsi="Times New Roman" w:cs="Times New Roman"/>
          <w:sz w:val="24"/>
          <w:szCs w:val="24"/>
        </w:rPr>
        <w:t xml:space="preserve">Models were adjusted for age, sex, ethnic,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0F6D7F">
        <w:rPr>
          <w:rFonts w:ascii="Times New Roman" w:hAnsi="Times New Roman" w:cs="Times New Roman"/>
          <w:sz w:val="24"/>
          <w:szCs w:val="24"/>
        </w:rPr>
        <w:t xml:space="preserve">, Townsend deprivation index, education level, drinking status, healthy diet score,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B06EB">
        <w:rPr>
          <w:rFonts w:ascii="Times New Roman" w:hAnsi="Times New Roman" w:cs="Times New Roman"/>
          <w:sz w:val="24"/>
          <w:szCs w:val="24"/>
        </w:rPr>
        <w:t>ntihypertensive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41EE">
        <w:rPr>
          <w:rFonts w:ascii="Times New Roman" w:hAnsi="Times New Roman" w:cs="Times New Roman"/>
          <w:sz w:val="24"/>
          <w:szCs w:val="24"/>
        </w:rPr>
        <w:t>rug use,</w:t>
      </w:r>
      <w:r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8B180D">
        <w:rPr>
          <w:rFonts w:ascii="Times New Roman" w:hAnsi="Times New Roman" w:cs="Times New Roman"/>
          <w:sz w:val="24"/>
          <w:szCs w:val="24"/>
        </w:rPr>
        <w:t>use</w:t>
      </w:r>
      <w:r w:rsidRPr="000F6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5301">
        <w:rPr>
          <w:rFonts w:ascii="Times New Roman" w:hAnsi="Times New Roman" w:cs="Times New Roman"/>
          <w:sz w:val="24"/>
          <w:szCs w:val="24"/>
        </w:rPr>
        <w:t>diabetes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0F6D7F">
        <w:rPr>
          <w:rFonts w:ascii="Times New Roman" w:hAnsi="Times New Roman" w:cs="Times New Roman"/>
          <w:sz w:val="24"/>
          <w:szCs w:val="24"/>
        </w:rPr>
        <w:t>.</w:t>
      </w:r>
    </w:p>
    <w:p w14:paraId="6E84AFBE" w14:textId="77777777" w:rsidR="00FE3CD7" w:rsidRDefault="00FE3CD7" w:rsidP="00FE3CD7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499C405E" w14:textId="77777777" w:rsidR="00C6142A" w:rsidRPr="00E56E7C" w:rsidRDefault="00C6142A" w:rsidP="00C6142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AC78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AC78C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56E7C">
        <w:rPr>
          <w:rFonts w:ascii="Times New Roman" w:hAnsi="Times New Roman" w:cs="Times New Roman"/>
          <w:sz w:val="24"/>
          <w:szCs w:val="24"/>
        </w:rPr>
        <w:t>Sensitivity analyses for the joint effects of in utero tobacco smoke exposure and physical activity on incident CKD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851"/>
        <w:gridCol w:w="1358"/>
        <w:gridCol w:w="1623"/>
      </w:tblGrid>
      <w:tr w:rsidR="00FE3CD7" w:rsidRPr="00B84039" w14:paraId="7710FB93" w14:textId="77777777" w:rsidTr="00315FD0">
        <w:trPr>
          <w:trHeight w:val="340"/>
        </w:trPr>
        <w:tc>
          <w:tcPr>
            <w:tcW w:w="26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D8CDB" w14:textId="77777777" w:rsidR="00FE3CD7" w:rsidRPr="00B84039" w:rsidRDefault="00FE3CD7" w:rsidP="00851582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Subgroups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19749" w14:textId="77777777" w:rsidR="00FE3CD7" w:rsidRPr="00B84039" w:rsidRDefault="00FE3CD7" w:rsidP="00851582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No. total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58A4F" w14:textId="77777777" w:rsidR="00FE3CD7" w:rsidRPr="00B84039" w:rsidRDefault="00FE3CD7" w:rsidP="00851582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No. cases (%)</w:t>
            </w:r>
          </w:p>
        </w:tc>
        <w:tc>
          <w:tcPr>
            <w:tcW w:w="9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7DAC8" w14:textId="77777777" w:rsidR="00FE3CD7" w:rsidRPr="00B84039" w:rsidRDefault="00FE3CD7" w:rsidP="00851582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FE3CD7" w:rsidRPr="00B84039" w14:paraId="408558A8" w14:textId="77777777" w:rsidTr="00663CEA">
        <w:trPr>
          <w:trHeight w:val="102"/>
        </w:trPr>
        <w:tc>
          <w:tcPr>
            <w:tcW w:w="2695" w:type="pct"/>
            <w:tcBorders>
              <w:top w:val="single" w:sz="4" w:space="0" w:color="auto"/>
            </w:tcBorders>
            <w:vAlign w:val="center"/>
          </w:tcPr>
          <w:p w14:paraId="61903D32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Participants without missing data</w:t>
            </w: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75889EAC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  <w:vAlign w:val="center"/>
          </w:tcPr>
          <w:p w14:paraId="153C21D3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4" w:space="0" w:color="auto"/>
            </w:tcBorders>
            <w:vAlign w:val="center"/>
          </w:tcPr>
          <w:p w14:paraId="3EEA6083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23F2B64E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56A7016B" w14:textId="77777777" w:rsidR="00FE3CD7" w:rsidRPr="00B84039" w:rsidRDefault="00FE3CD7" w:rsidP="00663CEA">
            <w:pPr>
              <w:snapToGrid w:val="0"/>
              <w:ind w:leftChars="100" w:left="21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Recommended MVPA</w:t>
            </w:r>
          </w:p>
        </w:tc>
        <w:tc>
          <w:tcPr>
            <w:tcW w:w="512" w:type="pct"/>
            <w:vAlign w:val="center"/>
          </w:tcPr>
          <w:p w14:paraId="5FEE3E49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14:paraId="51D85D3F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vAlign w:val="center"/>
          </w:tcPr>
          <w:p w14:paraId="747E14D9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30A42F19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31489059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47D68125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5,807</w:t>
            </w:r>
          </w:p>
        </w:tc>
        <w:tc>
          <w:tcPr>
            <w:tcW w:w="817" w:type="pct"/>
            <w:vAlign w:val="center"/>
          </w:tcPr>
          <w:p w14:paraId="0B2547FB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3,302 (3.45)</w:t>
            </w:r>
          </w:p>
        </w:tc>
        <w:tc>
          <w:tcPr>
            <w:tcW w:w="976" w:type="pct"/>
            <w:vAlign w:val="center"/>
          </w:tcPr>
          <w:p w14:paraId="30470C00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B84039" w14:paraId="381A2B78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25AF966B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With in utero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tobacco 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smoke exposure</w:t>
            </w:r>
          </w:p>
        </w:tc>
        <w:tc>
          <w:tcPr>
            <w:tcW w:w="512" w:type="pct"/>
            <w:vAlign w:val="center"/>
          </w:tcPr>
          <w:p w14:paraId="5C2A5385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0,458</w:t>
            </w:r>
          </w:p>
        </w:tc>
        <w:tc>
          <w:tcPr>
            <w:tcW w:w="817" w:type="pct"/>
            <w:vAlign w:val="center"/>
          </w:tcPr>
          <w:p w14:paraId="5ED30E8C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1,458 (3.60)</w:t>
            </w:r>
          </w:p>
        </w:tc>
        <w:tc>
          <w:tcPr>
            <w:tcW w:w="976" w:type="pct"/>
            <w:vAlign w:val="center"/>
          </w:tcPr>
          <w:p w14:paraId="61E20D04" w14:textId="17E87CCA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B84039" w14:paraId="0FB60A57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5F026C57" w14:textId="77777777" w:rsidR="00FE3CD7" w:rsidRPr="00B84039" w:rsidRDefault="00FE3CD7" w:rsidP="00663CEA">
            <w:pPr>
              <w:snapToGrid w:val="0"/>
              <w:ind w:leftChars="100" w:left="21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recommended MVPA</w:t>
            </w:r>
          </w:p>
        </w:tc>
        <w:tc>
          <w:tcPr>
            <w:tcW w:w="512" w:type="pct"/>
            <w:vAlign w:val="center"/>
          </w:tcPr>
          <w:p w14:paraId="7B0325F6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14:paraId="42D43ED6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vAlign w:val="center"/>
          </w:tcPr>
          <w:p w14:paraId="637B63F1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6CD5738E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55B773C3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79E0D69B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9,705</w:t>
            </w:r>
          </w:p>
        </w:tc>
        <w:tc>
          <w:tcPr>
            <w:tcW w:w="817" w:type="pct"/>
            <w:vAlign w:val="center"/>
          </w:tcPr>
          <w:p w14:paraId="4195DF2F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3,154 (3.96)</w:t>
            </w:r>
          </w:p>
        </w:tc>
        <w:tc>
          <w:tcPr>
            <w:tcW w:w="976" w:type="pct"/>
            <w:vAlign w:val="center"/>
          </w:tcPr>
          <w:p w14:paraId="2D9FF70D" w14:textId="46063E92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B84039" w14:paraId="231CBD81" w14:textId="77777777" w:rsidTr="00663CEA">
        <w:trPr>
          <w:trHeight w:val="102"/>
        </w:trPr>
        <w:tc>
          <w:tcPr>
            <w:tcW w:w="2695" w:type="pct"/>
            <w:vAlign w:val="center"/>
          </w:tcPr>
          <w:p w14:paraId="53BEF383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5F90DC34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3,394</w:t>
            </w:r>
          </w:p>
        </w:tc>
        <w:tc>
          <w:tcPr>
            <w:tcW w:w="817" w:type="pct"/>
            <w:vAlign w:val="center"/>
          </w:tcPr>
          <w:p w14:paraId="535C9B25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,374 (4.11)</w:t>
            </w:r>
          </w:p>
        </w:tc>
        <w:tc>
          <w:tcPr>
            <w:tcW w:w="976" w:type="pct"/>
            <w:vAlign w:val="center"/>
          </w:tcPr>
          <w:p w14:paraId="22B8B5A2" w14:textId="5E69D34D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 w:rsidR="002028C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B84039" w14:paraId="5334A60E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209EB370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Excluding cases within 2 years</w:t>
            </w:r>
          </w:p>
        </w:tc>
        <w:tc>
          <w:tcPr>
            <w:tcW w:w="512" w:type="pct"/>
            <w:vAlign w:val="center"/>
          </w:tcPr>
          <w:p w14:paraId="0356A4A9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14:paraId="2DF79A1F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vAlign w:val="center"/>
          </w:tcPr>
          <w:p w14:paraId="0EE06FFB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3FEDF178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25D357EE" w14:textId="77777777" w:rsidR="00FE3CD7" w:rsidRPr="00B84039" w:rsidRDefault="00FE3CD7" w:rsidP="00663CEA">
            <w:pPr>
              <w:snapToGrid w:val="0"/>
              <w:ind w:leftChars="100" w:left="21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Recommended MVPA</w:t>
            </w:r>
          </w:p>
        </w:tc>
        <w:tc>
          <w:tcPr>
            <w:tcW w:w="512" w:type="pct"/>
            <w:vAlign w:val="center"/>
          </w:tcPr>
          <w:p w14:paraId="37E10E11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14:paraId="4FE57C64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vAlign w:val="center"/>
          </w:tcPr>
          <w:p w14:paraId="31E1D67B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5656F659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265558B2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33385ECF" w14:textId="27881444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133</w:t>
            </w:r>
          </w:p>
        </w:tc>
        <w:tc>
          <w:tcPr>
            <w:tcW w:w="817" w:type="pct"/>
            <w:vAlign w:val="center"/>
          </w:tcPr>
          <w:p w14:paraId="149A033E" w14:textId="163CB55A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(3.19)</w:t>
            </w:r>
          </w:p>
        </w:tc>
        <w:tc>
          <w:tcPr>
            <w:tcW w:w="976" w:type="pct"/>
            <w:vAlign w:val="center"/>
          </w:tcPr>
          <w:p w14:paraId="737B2568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B84039" w14:paraId="2E494E71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6135A001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614820E0" w14:textId="31F12DF8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671</w:t>
            </w:r>
          </w:p>
        </w:tc>
        <w:tc>
          <w:tcPr>
            <w:tcW w:w="817" w:type="pct"/>
            <w:vAlign w:val="center"/>
          </w:tcPr>
          <w:p w14:paraId="27221B66" w14:textId="5BA3A054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(3.2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6" w:type="pct"/>
            <w:vAlign w:val="center"/>
          </w:tcPr>
          <w:p w14:paraId="6281F2B7" w14:textId="0C128CC6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 w:rsidR="00223BC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B84039" w14:paraId="50EAF94F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4D531779" w14:textId="77777777" w:rsidR="00FE3CD7" w:rsidRPr="00B84039" w:rsidRDefault="00FE3CD7" w:rsidP="00663CEA">
            <w:pPr>
              <w:snapToGrid w:val="0"/>
              <w:ind w:leftChars="100" w:left="21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recommended MVPA</w:t>
            </w:r>
          </w:p>
        </w:tc>
        <w:tc>
          <w:tcPr>
            <w:tcW w:w="512" w:type="pct"/>
            <w:vAlign w:val="center"/>
          </w:tcPr>
          <w:p w14:paraId="07B84F4F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14:paraId="44C72EB7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vAlign w:val="center"/>
          </w:tcPr>
          <w:p w14:paraId="2857F1FB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CD7" w:rsidRPr="00B84039" w14:paraId="2ED7B6F1" w14:textId="77777777" w:rsidTr="00315FD0">
        <w:trPr>
          <w:trHeight w:val="99"/>
        </w:trPr>
        <w:tc>
          <w:tcPr>
            <w:tcW w:w="2695" w:type="pct"/>
            <w:vAlign w:val="center"/>
          </w:tcPr>
          <w:p w14:paraId="616B1E58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Without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vAlign w:val="center"/>
          </w:tcPr>
          <w:p w14:paraId="6577FD38" w14:textId="7CE614A2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  <w:tc>
          <w:tcPr>
            <w:tcW w:w="817" w:type="pct"/>
            <w:vAlign w:val="center"/>
          </w:tcPr>
          <w:p w14:paraId="473A32B9" w14:textId="5B36D6B1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3,31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(3.59)</w:t>
            </w:r>
          </w:p>
        </w:tc>
        <w:tc>
          <w:tcPr>
            <w:tcW w:w="976" w:type="pct"/>
            <w:vAlign w:val="center"/>
          </w:tcPr>
          <w:p w14:paraId="1EB8B3D5" w14:textId="1A40060E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4062DD">
              <w:rPr>
                <w:rFonts w:ascii="Times New Roman" w:hAnsi="Times New Roman" w:cs="Times New Roman" w:hint="eastAsia"/>
                <w:sz w:val="24"/>
                <w:szCs w:val="24"/>
              </w:rPr>
              <w:t>05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1.1</w:t>
            </w:r>
            <w:r w:rsidR="004062D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B84039" w14:paraId="69BAEB6B" w14:textId="77777777" w:rsidTr="00315FD0">
        <w:trPr>
          <w:trHeight w:val="99"/>
        </w:trPr>
        <w:tc>
          <w:tcPr>
            <w:tcW w:w="2695" w:type="pct"/>
            <w:tcBorders>
              <w:bottom w:val="single" w:sz="4" w:space="0" w:color="auto"/>
            </w:tcBorders>
            <w:vAlign w:val="center"/>
          </w:tcPr>
          <w:p w14:paraId="2491F6BF" w14:textId="77777777" w:rsidR="00FE3CD7" w:rsidRPr="00B84039" w:rsidRDefault="00FE3CD7" w:rsidP="00663CEA">
            <w:pPr>
              <w:snapToGrid w:val="0"/>
              <w:ind w:leftChars="200" w:left="4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With in utero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tobacco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smoke exposure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14:paraId="0EB3C3E6" w14:textId="21087E7D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136259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vAlign w:val="center"/>
          </w:tcPr>
          <w:p w14:paraId="216EFF1C" w14:textId="77777777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,461 (3.79)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3A3DA39F" w14:textId="29E92D3A" w:rsidR="00FE3CD7" w:rsidRPr="00B84039" w:rsidRDefault="00FE3CD7" w:rsidP="00663CEA">
            <w:pPr>
              <w:snapToGrid w:val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4062D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62D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  <w:r w:rsidR="004062D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B840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F609332" w14:textId="77777777" w:rsidR="00315FD0" w:rsidRPr="00B84039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B84039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B011CD">
        <w:rPr>
          <w:rFonts w:ascii="Times New Roman" w:hAnsi="Times New Roman" w:cs="Times New Roman"/>
          <w:sz w:val="24"/>
          <w:szCs w:val="24"/>
        </w:rPr>
        <w:t>CKD, chronic kidney disease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0B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MVPA, </w:t>
      </w:r>
      <w:r w:rsidRPr="006761C0">
        <w:rPr>
          <w:rFonts w:ascii="Times New Roman" w:hAnsi="Times New Roman" w:cs="Times New Roman"/>
          <w:sz w:val="24"/>
          <w:szCs w:val="24"/>
        </w:rPr>
        <w:t>moderate-to-vigorous</w:t>
      </w:r>
      <w:r>
        <w:rPr>
          <w:rFonts w:ascii="Times New Roman" w:hAnsi="Times New Roman" w:cs="Times New Roman"/>
          <w:sz w:val="24"/>
          <w:szCs w:val="24"/>
        </w:rPr>
        <w:t xml:space="preserve"> physical activity</w:t>
      </w:r>
      <w:r w:rsidRPr="00B011CD">
        <w:rPr>
          <w:rFonts w:ascii="Times New Roman" w:hAnsi="Times New Roman" w:cs="Times New Roman"/>
          <w:sz w:val="24"/>
          <w:szCs w:val="24"/>
        </w:rPr>
        <w:t>; HR, hazard ratio; CI, confidence interval.</w:t>
      </w:r>
    </w:p>
    <w:p w14:paraId="5D522775" w14:textId="77777777" w:rsidR="00B65301" w:rsidRDefault="00B65301" w:rsidP="00B65301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F6D7F">
        <w:rPr>
          <w:rFonts w:ascii="Times New Roman" w:hAnsi="Times New Roman" w:cs="Times New Roman"/>
          <w:sz w:val="24"/>
          <w:szCs w:val="24"/>
        </w:rPr>
        <w:t xml:space="preserve">Models were adjusted for age, sex, ethnic,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0F6D7F">
        <w:rPr>
          <w:rFonts w:ascii="Times New Roman" w:hAnsi="Times New Roman" w:cs="Times New Roman"/>
          <w:sz w:val="24"/>
          <w:szCs w:val="24"/>
        </w:rPr>
        <w:t xml:space="preserve">, Townsend deprivation index, education level, drinking status, healthy diet score,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B06EB">
        <w:rPr>
          <w:rFonts w:ascii="Times New Roman" w:hAnsi="Times New Roman" w:cs="Times New Roman"/>
          <w:sz w:val="24"/>
          <w:szCs w:val="24"/>
        </w:rPr>
        <w:t>ntihypertensive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41EE">
        <w:rPr>
          <w:rFonts w:ascii="Times New Roman" w:hAnsi="Times New Roman" w:cs="Times New Roman"/>
          <w:sz w:val="24"/>
          <w:szCs w:val="24"/>
        </w:rPr>
        <w:t>rug use,</w:t>
      </w:r>
      <w:r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8B180D">
        <w:rPr>
          <w:rFonts w:ascii="Times New Roman" w:hAnsi="Times New Roman" w:cs="Times New Roman"/>
          <w:sz w:val="24"/>
          <w:szCs w:val="24"/>
        </w:rPr>
        <w:t>use</w:t>
      </w:r>
      <w:r w:rsidRPr="000F6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5301">
        <w:rPr>
          <w:rFonts w:ascii="Times New Roman" w:hAnsi="Times New Roman" w:cs="Times New Roman"/>
          <w:sz w:val="24"/>
          <w:szCs w:val="24"/>
        </w:rPr>
        <w:t>diabetes</w:t>
      </w:r>
      <w:r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0F6D7F">
        <w:rPr>
          <w:rFonts w:ascii="Times New Roman" w:hAnsi="Times New Roman" w:cs="Times New Roman"/>
          <w:sz w:val="24"/>
          <w:szCs w:val="24"/>
        </w:rPr>
        <w:t>.</w:t>
      </w:r>
    </w:p>
    <w:p w14:paraId="387A850F" w14:textId="77777777" w:rsidR="00FE3CD7" w:rsidRDefault="00FE3CD7" w:rsidP="00FE3CD7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47BD78E" w14:textId="77777777" w:rsidR="00C6142A" w:rsidRPr="00801D23" w:rsidRDefault="00C6142A" w:rsidP="00C6142A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AC78C8">
        <w:rPr>
          <w:rFonts w:ascii="Times New Roman" w:eastAsia="黑体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黑体" w:hAnsi="Times New Roman" w:cs="Times New Roman" w:hint="eastAsia"/>
          <w:b/>
          <w:bCs/>
          <w:sz w:val="24"/>
          <w:szCs w:val="24"/>
        </w:rPr>
        <w:t>S6</w:t>
      </w:r>
      <w:r w:rsidRPr="00AC78C8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. </w:t>
      </w:r>
      <w:r w:rsidRPr="00801D23">
        <w:rPr>
          <w:rFonts w:ascii="Times New Roman" w:eastAsia="黑体" w:hAnsi="Times New Roman" w:cs="Times New Roman"/>
          <w:sz w:val="24"/>
          <w:szCs w:val="24"/>
        </w:rPr>
        <w:t>Sensitivity analyses for the joint effects of age of smoking initiation and physical activity on incident CKD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938"/>
        <w:gridCol w:w="1493"/>
        <w:gridCol w:w="1782"/>
      </w:tblGrid>
      <w:tr w:rsidR="00FE3CD7" w:rsidRPr="00F452D4" w14:paraId="155B1323" w14:textId="77777777" w:rsidTr="00235ED3">
        <w:trPr>
          <w:trHeight w:val="340"/>
        </w:trPr>
        <w:tc>
          <w:tcPr>
            <w:tcW w:w="24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87810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Subgroups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2C958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No. total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2EC0A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No. cases (%)</w:t>
            </w: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628E0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HR (95% CI)</w:t>
            </w:r>
          </w:p>
        </w:tc>
      </w:tr>
      <w:tr w:rsidR="00FE3CD7" w:rsidRPr="00F452D4" w14:paraId="2DB8D911" w14:textId="77777777" w:rsidTr="00A845BE">
        <w:trPr>
          <w:trHeight w:val="102"/>
        </w:trPr>
        <w:tc>
          <w:tcPr>
            <w:tcW w:w="2466" w:type="pct"/>
            <w:tcBorders>
              <w:top w:val="single" w:sz="4" w:space="0" w:color="auto"/>
            </w:tcBorders>
            <w:vAlign w:val="center"/>
          </w:tcPr>
          <w:p w14:paraId="61F9DF8F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Participants without missing data</w:t>
            </w:r>
          </w:p>
        </w:tc>
        <w:tc>
          <w:tcPr>
            <w:tcW w:w="564" w:type="pct"/>
            <w:tcBorders>
              <w:top w:val="single" w:sz="4" w:space="0" w:color="auto"/>
            </w:tcBorders>
            <w:vAlign w:val="center"/>
          </w:tcPr>
          <w:p w14:paraId="4A02537B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4" w:space="0" w:color="auto"/>
            </w:tcBorders>
            <w:vAlign w:val="center"/>
          </w:tcPr>
          <w:p w14:paraId="56496A0D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single" w:sz="4" w:space="0" w:color="auto"/>
            </w:tcBorders>
            <w:vAlign w:val="center"/>
          </w:tcPr>
          <w:p w14:paraId="597662CB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68EB3DE1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276C3A6B" w14:textId="77777777" w:rsidR="00FE3CD7" w:rsidRPr="00F452D4" w:rsidRDefault="00FE3CD7" w:rsidP="00851582">
            <w:pPr>
              <w:ind w:leftChars="100" w:left="21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ecommended MVPA</w:t>
            </w:r>
          </w:p>
        </w:tc>
        <w:tc>
          <w:tcPr>
            <w:tcW w:w="564" w:type="pct"/>
            <w:vAlign w:val="center"/>
          </w:tcPr>
          <w:p w14:paraId="7E09DB28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14:paraId="5B2987E3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634F0121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3D66C1DA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23B1DA59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64" w:type="pct"/>
            <w:vAlign w:val="center"/>
          </w:tcPr>
          <w:p w14:paraId="79125A9A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5,270</w:t>
            </w:r>
          </w:p>
        </w:tc>
        <w:tc>
          <w:tcPr>
            <w:tcW w:w="898" w:type="pct"/>
            <w:vAlign w:val="center"/>
          </w:tcPr>
          <w:p w14:paraId="502AB0B8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,615 (3.07)</w:t>
            </w:r>
          </w:p>
        </w:tc>
        <w:tc>
          <w:tcPr>
            <w:tcW w:w="1072" w:type="pct"/>
            <w:vAlign w:val="center"/>
          </w:tcPr>
          <w:p w14:paraId="10CA568B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F452D4" w14:paraId="6929B8AB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2A279A3E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64" w:type="pct"/>
            <w:vAlign w:val="center"/>
          </w:tcPr>
          <w:p w14:paraId="4C551264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9,708</w:t>
            </w:r>
          </w:p>
        </w:tc>
        <w:tc>
          <w:tcPr>
            <w:tcW w:w="898" w:type="pct"/>
            <w:vAlign w:val="center"/>
          </w:tcPr>
          <w:p w14:paraId="76AF664F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871 (4.42)</w:t>
            </w:r>
          </w:p>
        </w:tc>
        <w:tc>
          <w:tcPr>
            <w:tcW w:w="1072" w:type="pct"/>
            <w:vAlign w:val="center"/>
          </w:tcPr>
          <w:p w14:paraId="41F4D8B0" w14:textId="66501855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1.2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(1.1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1.3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3A3D85D8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009E6512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64" w:type="pct"/>
            <w:vAlign w:val="center"/>
          </w:tcPr>
          <w:p w14:paraId="57981B0F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0,777</w:t>
            </w:r>
          </w:p>
        </w:tc>
        <w:tc>
          <w:tcPr>
            <w:tcW w:w="898" w:type="pct"/>
            <w:vAlign w:val="center"/>
          </w:tcPr>
          <w:p w14:paraId="0152FF26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978 (4.71)</w:t>
            </w:r>
          </w:p>
        </w:tc>
        <w:tc>
          <w:tcPr>
            <w:tcW w:w="1072" w:type="pct"/>
            <w:vAlign w:val="center"/>
          </w:tcPr>
          <w:p w14:paraId="6812F492" w14:textId="6ADBCA23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1.2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(1.1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1.3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7DA0A61C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6544779F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64" w:type="pct"/>
            <w:vAlign w:val="center"/>
          </w:tcPr>
          <w:p w14:paraId="0EAE0BE5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,624</w:t>
            </w:r>
          </w:p>
        </w:tc>
        <w:tc>
          <w:tcPr>
            <w:tcW w:w="898" w:type="pct"/>
            <w:vAlign w:val="center"/>
          </w:tcPr>
          <w:p w14:paraId="460B10B4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327 (4.29)</w:t>
            </w:r>
          </w:p>
        </w:tc>
        <w:tc>
          <w:tcPr>
            <w:tcW w:w="1072" w:type="pct"/>
            <w:vAlign w:val="center"/>
          </w:tcPr>
          <w:p w14:paraId="318CB24B" w14:textId="2B72320D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(1.1</w:t>
            </w:r>
            <w:r w:rsidR="00591725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4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42B96889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17116939" w14:textId="77777777" w:rsidR="00FE3CD7" w:rsidRPr="00F452D4" w:rsidRDefault="00FE3CD7" w:rsidP="00851582">
            <w:pPr>
              <w:ind w:leftChars="100" w:left="21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ot recommended MVPA</w:t>
            </w:r>
          </w:p>
        </w:tc>
        <w:tc>
          <w:tcPr>
            <w:tcW w:w="564" w:type="pct"/>
            <w:vAlign w:val="center"/>
          </w:tcPr>
          <w:p w14:paraId="11FE7CA9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14:paraId="6B0127C6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265FC29B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32D54327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5DEC1A66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64" w:type="pct"/>
            <w:vAlign w:val="center"/>
          </w:tcPr>
          <w:p w14:paraId="45BD9199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1,486</w:t>
            </w:r>
          </w:p>
        </w:tc>
        <w:tc>
          <w:tcPr>
            <w:tcW w:w="898" w:type="pct"/>
            <w:vAlign w:val="center"/>
          </w:tcPr>
          <w:p w14:paraId="14876C8E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2,398 (3.35)</w:t>
            </w:r>
          </w:p>
        </w:tc>
        <w:tc>
          <w:tcPr>
            <w:tcW w:w="1072" w:type="pct"/>
            <w:vAlign w:val="center"/>
          </w:tcPr>
          <w:p w14:paraId="2A5C527D" w14:textId="67E5A0E2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(1.0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1.1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0E8C2158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3A7DFC6B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64" w:type="pct"/>
            <w:vAlign w:val="center"/>
          </w:tcPr>
          <w:p w14:paraId="0E497921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7,383</w:t>
            </w:r>
          </w:p>
        </w:tc>
        <w:tc>
          <w:tcPr>
            <w:tcW w:w="898" w:type="pct"/>
            <w:vAlign w:val="center"/>
          </w:tcPr>
          <w:p w14:paraId="33B89BD0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855 (4.92)</w:t>
            </w:r>
          </w:p>
        </w:tc>
        <w:tc>
          <w:tcPr>
            <w:tcW w:w="1072" w:type="pct"/>
            <w:vAlign w:val="center"/>
          </w:tcPr>
          <w:p w14:paraId="4C3E5693" w14:textId="4ABEACE3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3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1.4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2159BAC9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30E7DB93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64" w:type="pct"/>
            <w:vAlign w:val="center"/>
          </w:tcPr>
          <w:p w14:paraId="49DF6F7E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7,670</w:t>
            </w:r>
          </w:p>
        </w:tc>
        <w:tc>
          <w:tcPr>
            <w:tcW w:w="898" w:type="pct"/>
            <w:vAlign w:val="center"/>
          </w:tcPr>
          <w:p w14:paraId="1BC50D7E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1,009 (5.71)</w:t>
            </w:r>
          </w:p>
        </w:tc>
        <w:tc>
          <w:tcPr>
            <w:tcW w:w="1072" w:type="pct"/>
            <w:vAlign w:val="center"/>
          </w:tcPr>
          <w:p w14:paraId="71A350A5" w14:textId="5F3B7483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4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(1.3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0B73602E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0A5F79C7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64" w:type="pct"/>
            <w:vAlign w:val="center"/>
          </w:tcPr>
          <w:p w14:paraId="0BCF8915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,623</w:t>
            </w:r>
          </w:p>
        </w:tc>
        <w:tc>
          <w:tcPr>
            <w:tcW w:w="898" w:type="pct"/>
            <w:vAlign w:val="center"/>
          </w:tcPr>
          <w:p w14:paraId="33CAB08A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71 (5.60)</w:t>
            </w:r>
          </w:p>
        </w:tc>
        <w:tc>
          <w:tcPr>
            <w:tcW w:w="1072" w:type="pct"/>
            <w:vAlign w:val="center"/>
          </w:tcPr>
          <w:p w14:paraId="01E363AC" w14:textId="46596FAE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591725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 w:rsidR="00591725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  <w:r w:rsidR="0065377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832653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1CA9E239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643D7C02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Excluding cases within 2 years</w:t>
            </w:r>
          </w:p>
        </w:tc>
        <w:tc>
          <w:tcPr>
            <w:tcW w:w="564" w:type="pct"/>
            <w:vAlign w:val="center"/>
          </w:tcPr>
          <w:p w14:paraId="25CB4B82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14:paraId="031C8F46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79B12A1F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5D709D00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3C5871F5" w14:textId="77777777" w:rsidR="00FE3CD7" w:rsidRPr="00F452D4" w:rsidRDefault="00FE3CD7" w:rsidP="00851582">
            <w:pPr>
              <w:ind w:leftChars="100" w:left="21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ecommended MVPA</w:t>
            </w:r>
          </w:p>
        </w:tc>
        <w:tc>
          <w:tcPr>
            <w:tcW w:w="564" w:type="pct"/>
            <w:vAlign w:val="center"/>
          </w:tcPr>
          <w:p w14:paraId="2818A842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14:paraId="54FBC72A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5A147245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2D3D1D8B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44440455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64" w:type="pct"/>
            <w:vAlign w:val="center"/>
          </w:tcPr>
          <w:p w14:paraId="006709F9" w14:textId="70DE0BEF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9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8,958</w:t>
            </w:r>
          </w:p>
        </w:tc>
        <w:tc>
          <w:tcPr>
            <w:tcW w:w="898" w:type="pct"/>
            <w:vAlign w:val="center"/>
          </w:tcPr>
          <w:p w14:paraId="0BF647D0" w14:textId="7D1FE475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,77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(2.80)</w:t>
            </w:r>
          </w:p>
        </w:tc>
        <w:tc>
          <w:tcPr>
            <w:tcW w:w="1072" w:type="pct"/>
            <w:vAlign w:val="center"/>
          </w:tcPr>
          <w:p w14:paraId="022DAC71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1.00 (ref.)</w:t>
            </w:r>
          </w:p>
        </w:tc>
      </w:tr>
      <w:tr w:rsidR="00FE3CD7" w:rsidRPr="00F452D4" w14:paraId="16CDE61E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1CA3386B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64" w:type="pct"/>
            <w:vAlign w:val="center"/>
          </w:tcPr>
          <w:p w14:paraId="3CB81911" w14:textId="40DD2C0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2,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792</w:t>
            </w:r>
          </w:p>
        </w:tc>
        <w:tc>
          <w:tcPr>
            <w:tcW w:w="898" w:type="pct"/>
            <w:vAlign w:val="center"/>
          </w:tcPr>
          <w:p w14:paraId="7DA683DA" w14:textId="062DD639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94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(4.1</w:t>
            </w:r>
            <w:r w:rsidR="001859B2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2" w:type="pct"/>
            <w:vAlign w:val="center"/>
          </w:tcPr>
          <w:p w14:paraId="781D4ADD" w14:textId="408D87D1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1.3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2AF5EC47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7401BAAD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64" w:type="pct"/>
            <w:vAlign w:val="center"/>
          </w:tcPr>
          <w:p w14:paraId="01637E61" w14:textId="24D0BD48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3,9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898" w:type="pct"/>
            <w:vAlign w:val="center"/>
          </w:tcPr>
          <w:p w14:paraId="60F408B5" w14:textId="766C5DBA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1,05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(4.41)</w:t>
            </w:r>
          </w:p>
        </w:tc>
        <w:tc>
          <w:tcPr>
            <w:tcW w:w="1072" w:type="pct"/>
            <w:vAlign w:val="center"/>
          </w:tcPr>
          <w:p w14:paraId="0CFEEDD0" w14:textId="5D033831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21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7F4EE5F3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37761D9C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64" w:type="pct"/>
            <w:vAlign w:val="center"/>
          </w:tcPr>
          <w:p w14:paraId="495ABDE4" w14:textId="4B7580EA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,7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898" w:type="pct"/>
            <w:vAlign w:val="center"/>
          </w:tcPr>
          <w:p w14:paraId="3933B3F6" w14:textId="71B00320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345 (3.9</w:t>
            </w:r>
            <w:r w:rsidR="001859B2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2" w:type="pct"/>
            <w:vAlign w:val="center"/>
          </w:tcPr>
          <w:p w14:paraId="0F8BBFEF" w14:textId="437E6014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(1.1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4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5769EF0C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10D888FA" w14:textId="77777777" w:rsidR="00FE3CD7" w:rsidRPr="00F452D4" w:rsidRDefault="00FE3CD7" w:rsidP="00851582">
            <w:pPr>
              <w:ind w:leftChars="100" w:left="21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ot recommended MVPA</w:t>
            </w:r>
          </w:p>
        </w:tc>
        <w:tc>
          <w:tcPr>
            <w:tcW w:w="564" w:type="pct"/>
            <w:vAlign w:val="center"/>
          </w:tcPr>
          <w:p w14:paraId="5E0B8F4C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vAlign w:val="center"/>
          </w:tcPr>
          <w:p w14:paraId="7C854473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vAlign w:val="center"/>
          </w:tcPr>
          <w:p w14:paraId="1F9FFAEC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E3CD7" w:rsidRPr="00F452D4" w14:paraId="61104136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16048BDC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Never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564" w:type="pct"/>
            <w:vAlign w:val="center"/>
          </w:tcPr>
          <w:p w14:paraId="47762AFF" w14:textId="16F5B74B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2,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695</w:t>
            </w:r>
          </w:p>
        </w:tc>
        <w:tc>
          <w:tcPr>
            <w:tcW w:w="898" w:type="pct"/>
            <w:vAlign w:val="center"/>
          </w:tcPr>
          <w:p w14:paraId="1B5C5BB2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2,513 (3.04)</w:t>
            </w:r>
          </w:p>
        </w:tc>
        <w:tc>
          <w:tcPr>
            <w:tcW w:w="1072" w:type="pct"/>
            <w:vAlign w:val="center"/>
          </w:tcPr>
          <w:p w14:paraId="41367416" w14:textId="126DE3D0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0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1.03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1.1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5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6D7EACF4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47A2B0EC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adulthood</w:t>
            </w:r>
          </w:p>
        </w:tc>
        <w:tc>
          <w:tcPr>
            <w:tcW w:w="564" w:type="pct"/>
            <w:vAlign w:val="center"/>
          </w:tcPr>
          <w:p w14:paraId="476A34B0" w14:textId="026C23EA" w:rsidR="00FE3CD7" w:rsidRPr="00F452D4" w:rsidRDefault="00DE61AA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19,997</w:t>
            </w:r>
          </w:p>
        </w:tc>
        <w:tc>
          <w:tcPr>
            <w:tcW w:w="898" w:type="pct"/>
            <w:vAlign w:val="center"/>
          </w:tcPr>
          <w:p w14:paraId="50740D71" w14:textId="6D27AC05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87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(4.39)</w:t>
            </w:r>
          </w:p>
        </w:tc>
        <w:tc>
          <w:tcPr>
            <w:tcW w:w="1072" w:type="pct"/>
            <w:vAlign w:val="center"/>
          </w:tcPr>
          <w:p w14:paraId="0F348929" w14:textId="31915CD0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2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266666E7" w14:textId="77777777" w:rsidTr="00A845BE">
        <w:trPr>
          <w:trHeight w:val="102"/>
        </w:trPr>
        <w:tc>
          <w:tcPr>
            <w:tcW w:w="2466" w:type="pct"/>
            <w:vAlign w:val="center"/>
          </w:tcPr>
          <w:p w14:paraId="2FBDFC49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adolescence</w:t>
            </w:r>
          </w:p>
        </w:tc>
        <w:tc>
          <w:tcPr>
            <w:tcW w:w="564" w:type="pct"/>
            <w:vAlign w:val="center"/>
          </w:tcPr>
          <w:p w14:paraId="268448E0" w14:textId="0C239732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0,2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898" w:type="pct"/>
            <w:vAlign w:val="center"/>
          </w:tcPr>
          <w:p w14:paraId="3BEC705F" w14:textId="069EF73C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1,08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(5.3</w:t>
            </w:r>
            <w:r w:rsidR="001859B2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2" w:type="pct"/>
            <w:vAlign w:val="center"/>
          </w:tcPr>
          <w:p w14:paraId="789FD2C9" w14:textId="07A2B7E0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39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0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  <w:tr w:rsidR="00FE3CD7" w:rsidRPr="00F452D4" w14:paraId="58CD20AC" w14:textId="77777777" w:rsidTr="00A845BE">
        <w:trPr>
          <w:trHeight w:val="102"/>
        </w:trPr>
        <w:tc>
          <w:tcPr>
            <w:tcW w:w="2466" w:type="pct"/>
            <w:tcBorders>
              <w:bottom w:val="single" w:sz="4" w:space="0" w:color="auto"/>
            </w:tcBorders>
            <w:vAlign w:val="center"/>
          </w:tcPr>
          <w:p w14:paraId="41866563" w14:textId="77777777" w:rsidR="00FE3CD7" w:rsidRPr="00F452D4" w:rsidRDefault="00FE3CD7" w:rsidP="00851582">
            <w:pPr>
              <w:ind w:leftChars="200" w:left="420"/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Smoking initiation in childhood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vAlign w:val="center"/>
          </w:tcPr>
          <w:p w14:paraId="5BEC6D04" w14:textId="19077F16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,6</w:t>
            </w:r>
            <w:r w:rsidR="00DE61A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44</w:t>
            </w:r>
          </w:p>
        </w:tc>
        <w:tc>
          <w:tcPr>
            <w:tcW w:w="898" w:type="pct"/>
            <w:tcBorders>
              <w:bottom w:val="single" w:sz="4" w:space="0" w:color="auto"/>
            </w:tcBorders>
            <w:vAlign w:val="center"/>
          </w:tcPr>
          <w:p w14:paraId="181F1B6E" w14:textId="77777777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</w:rPr>
              <w:t>406 (5.31)</w:t>
            </w:r>
          </w:p>
        </w:tc>
        <w:tc>
          <w:tcPr>
            <w:tcW w:w="1072" w:type="pct"/>
            <w:tcBorders>
              <w:bottom w:val="single" w:sz="4" w:space="0" w:color="auto"/>
            </w:tcBorders>
            <w:vAlign w:val="center"/>
          </w:tcPr>
          <w:p w14:paraId="7C6C10CA" w14:textId="0097EF64" w:rsidR="00FE3CD7" w:rsidRPr="00F452D4" w:rsidRDefault="00FE3CD7" w:rsidP="00851582">
            <w:pPr>
              <w:contextualSpacing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1.5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(1.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</w:t>
            </w:r>
            <w:r w:rsidR="00F31EF7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, 1.</w:t>
            </w:r>
            <w:r w:rsidR="00136259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  <w:r w:rsidR="004062DD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  <w:r w:rsidRPr="00F452D4">
              <w:rPr>
                <w:rFonts w:ascii="Times New Roman" w:eastAsia="黑体" w:hAnsi="Times New Roman" w:cs="Times New Roman"/>
                <w:sz w:val="24"/>
                <w:szCs w:val="24"/>
              </w:rPr>
              <w:t>)</w:t>
            </w:r>
          </w:p>
        </w:tc>
      </w:tr>
    </w:tbl>
    <w:p w14:paraId="2BA07AC1" w14:textId="77777777" w:rsidR="00315FD0" w:rsidRPr="00B84039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B84039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B011CD">
        <w:rPr>
          <w:rFonts w:ascii="Times New Roman" w:hAnsi="Times New Roman" w:cs="Times New Roman"/>
          <w:sz w:val="24"/>
          <w:szCs w:val="24"/>
        </w:rPr>
        <w:t>CKD, chronic kidney disease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0B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MVPA, </w:t>
      </w:r>
      <w:r w:rsidRPr="006761C0">
        <w:rPr>
          <w:rFonts w:ascii="Times New Roman" w:hAnsi="Times New Roman" w:cs="Times New Roman"/>
          <w:sz w:val="24"/>
          <w:szCs w:val="24"/>
        </w:rPr>
        <w:t>moderate-to-vigorous</w:t>
      </w:r>
      <w:r>
        <w:rPr>
          <w:rFonts w:ascii="Times New Roman" w:hAnsi="Times New Roman" w:cs="Times New Roman"/>
          <w:sz w:val="24"/>
          <w:szCs w:val="24"/>
        </w:rPr>
        <w:t xml:space="preserve"> physical activity</w:t>
      </w:r>
      <w:r w:rsidRPr="00B011CD">
        <w:rPr>
          <w:rFonts w:ascii="Times New Roman" w:hAnsi="Times New Roman" w:cs="Times New Roman"/>
          <w:sz w:val="24"/>
          <w:szCs w:val="24"/>
        </w:rPr>
        <w:t>; HR, hazard ratio; CI, confidence interval.</w:t>
      </w:r>
    </w:p>
    <w:p w14:paraId="4691FD34" w14:textId="78548BB2" w:rsidR="00315FD0" w:rsidRDefault="00315FD0" w:rsidP="00091ACF">
      <w:pPr>
        <w:snapToGrid w:val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F6D7F">
        <w:rPr>
          <w:rFonts w:ascii="Times New Roman" w:hAnsi="Times New Roman" w:cs="Times New Roman"/>
          <w:sz w:val="24"/>
          <w:szCs w:val="24"/>
        </w:rPr>
        <w:t xml:space="preserve">Models were adjusted for age, sex, ethnic, </w:t>
      </w:r>
      <w:r w:rsidRPr="004A0553">
        <w:rPr>
          <w:rFonts w:ascii="Times New Roman" w:hAnsi="Times New Roman" w:cs="Times New Roman" w:hint="eastAsia"/>
          <w:sz w:val="24"/>
          <w:szCs w:val="24"/>
        </w:rPr>
        <w:t>body mass index</w:t>
      </w:r>
      <w:r w:rsidRPr="000F6D7F">
        <w:rPr>
          <w:rFonts w:ascii="Times New Roman" w:hAnsi="Times New Roman" w:cs="Times New Roman"/>
          <w:sz w:val="24"/>
          <w:szCs w:val="24"/>
        </w:rPr>
        <w:t xml:space="preserve">, Townsend deprivation index, education level, drinking status, healthy diet score,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B06EB">
        <w:rPr>
          <w:rFonts w:ascii="Times New Roman" w:hAnsi="Times New Roman" w:cs="Times New Roman"/>
          <w:sz w:val="24"/>
          <w:szCs w:val="24"/>
        </w:rPr>
        <w:t>ntihypertensive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41EE">
        <w:rPr>
          <w:rFonts w:ascii="Times New Roman" w:hAnsi="Times New Roman" w:cs="Times New Roman"/>
          <w:sz w:val="24"/>
          <w:szCs w:val="24"/>
        </w:rPr>
        <w:t>rug use,</w:t>
      </w:r>
      <w:r w:rsidR="003C0345" w:rsidRPr="00C541EE">
        <w:rPr>
          <w:rFonts w:ascii="Times New Roman" w:hAnsi="Times New Roman" w:cs="Times New Roman" w:hint="eastAsia"/>
          <w:sz w:val="24"/>
          <w:szCs w:val="24"/>
        </w:rPr>
        <w:t xml:space="preserve"> Insulin use,</w:t>
      </w:r>
      <w:r w:rsidRPr="00C541EE">
        <w:rPr>
          <w:rFonts w:ascii="Times New Roman" w:hAnsi="Times New Roman" w:cs="Times New Roman"/>
          <w:sz w:val="24"/>
          <w:szCs w:val="24"/>
        </w:rPr>
        <w:t xml:space="preserve"> cholesterol-lowering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8B180D">
        <w:rPr>
          <w:rFonts w:ascii="Times New Roman" w:hAnsi="Times New Roman" w:cs="Times New Roman"/>
          <w:sz w:val="24"/>
          <w:szCs w:val="24"/>
        </w:rPr>
        <w:t>use</w:t>
      </w:r>
      <w:r w:rsidRPr="000F6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553">
        <w:rPr>
          <w:rFonts w:ascii="Times New Roman" w:hAnsi="Times New Roman" w:cs="Times New Roman"/>
          <w:sz w:val="24"/>
          <w:szCs w:val="24"/>
        </w:rPr>
        <w:t>urinary albumin to creatinine ratio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0553">
        <w:rPr>
          <w:rFonts w:ascii="Times New Roman" w:hAnsi="Times New Roman" w:cs="Times New Roman"/>
          <w:sz w:val="24"/>
          <w:szCs w:val="24"/>
        </w:rPr>
        <w:t>estimated glomerular filtration rate</w:t>
      </w:r>
      <w:r w:rsidR="00B65301">
        <w:rPr>
          <w:rFonts w:ascii="Times New Roman" w:hAnsi="Times New Roman" w:cs="Times New Roman" w:hint="eastAsia"/>
          <w:sz w:val="24"/>
          <w:szCs w:val="24"/>
        </w:rPr>
        <w:t>,</w:t>
      </w:r>
      <w:r w:rsidR="00B65301" w:rsidRPr="00B65301">
        <w:rPr>
          <w:rFonts w:ascii="Times New Roman" w:hAnsi="Times New Roman" w:cs="Times New Roman"/>
          <w:sz w:val="24"/>
          <w:szCs w:val="24"/>
        </w:rPr>
        <w:t xml:space="preserve"> prevalent hypertension,</w:t>
      </w:r>
      <w:r w:rsidR="00B65301" w:rsidRPr="00B653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5301" w:rsidRPr="00B65301">
        <w:rPr>
          <w:rFonts w:ascii="Times New Roman" w:hAnsi="Times New Roman" w:cs="Times New Roman"/>
          <w:sz w:val="24"/>
          <w:szCs w:val="24"/>
        </w:rPr>
        <w:t>diabetes</w:t>
      </w:r>
      <w:r w:rsidR="00B65301" w:rsidRPr="00B6530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B65301" w:rsidRPr="00B65301">
        <w:rPr>
          <w:rFonts w:ascii="Times New Roman" w:hAnsi="Times New Roman" w:cs="Times New Roman"/>
          <w:sz w:val="24"/>
          <w:szCs w:val="24"/>
        </w:rPr>
        <w:t>and hyperlipidemia</w:t>
      </w:r>
      <w:r w:rsidRPr="000F6D7F">
        <w:rPr>
          <w:rFonts w:ascii="Times New Roman" w:hAnsi="Times New Roman" w:cs="Times New Roman"/>
          <w:sz w:val="24"/>
          <w:szCs w:val="24"/>
        </w:rPr>
        <w:t>.</w:t>
      </w:r>
    </w:p>
    <w:p w14:paraId="73647406" w14:textId="77777777" w:rsidR="00C44DEF" w:rsidRDefault="00C44DE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C3F2DA" w14:textId="2D95BFAA" w:rsidR="00C44DEF" w:rsidRPr="007A3360" w:rsidRDefault="00C44DEF" w:rsidP="00C44DE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AC78C8">
        <w:rPr>
          <w:rFonts w:ascii="Times New Roman" w:hAnsi="Times New Roman" w:cs="Times New Roman"/>
          <w:b/>
          <w:bCs/>
          <w:sz w:val="24"/>
          <w:szCs w:val="28"/>
        </w:rPr>
        <w:lastRenderedPageBreak/>
        <w:t>Fig</w:t>
      </w:r>
      <w:r w:rsidR="00261A8C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AC78C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45FBA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Pr="00AC78C8">
        <w:rPr>
          <w:rFonts w:ascii="Times New Roman" w:hAnsi="Times New Roman" w:cs="Times New Roman"/>
          <w:b/>
          <w:bCs/>
          <w:sz w:val="24"/>
          <w:szCs w:val="28"/>
        </w:rPr>
        <w:t xml:space="preserve">1. </w:t>
      </w:r>
      <w:r w:rsidRPr="007A3360">
        <w:rPr>
          <w:rFonts w:ascii="Times New Roman" w:hAnsi="Times New Roman" w:cs="Times New Roman"/>
          <w:sz w:val="24"/>
          <w:szCs w:val="28"/>
        </w:rPr>
        <w:t>Flowchart of the study</w:t>
      </w:r>
    </w:p>
    <w:p w14:paraId="4B488BF5" w14:textId="77777777" w:rsidR="00C44DEF" w:rsidRDefault="00C44DEF" w:rsidP="00C44DE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18C6EF" wp14:editId="7A94A0AD">
            <wp:extent cx="5728133" cy="3965418"/>
            <wp:effectExtent l="0" t="0" r="0" b="0"/>
            <wp:docPr id="203527476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74764" name="图形 203527476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758" cy="397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E0C19" w14:textId="77777777" w:rsidR="00C44DEF" w:rsidRPr="003824EB" w:rsidRDefault="00C44DEF" w:rsidP="00C44DEF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824EB">
        <w:rPr>
          <w:rFonts w:ascii="Times New Roman" w:hAnsi="Times New Roman" w:cs="Times New Roman"/>
          <w:sz w:val="24"/>
          <w:szCs w:val="24"/>
        </w:rPr>
        <w:t>Abbreviations: CKD</w:t>
      </w:r>
      <w:r w:rsidRPr="003824E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824EB">
        <w:rPr>
          <w:rFonts w:ascii="Times New Roman" w:hAnsi="Times New Roman" w:cs="Times New Roman"/>
          <w:sz w:val="24"/>
          <w:szCs w:val="24"/>
        </w:rPr>
        <w:t>chronic kidney disease</w:t>
      </w:r>
      <w:r w:rsidRPr="003824EB">
        <w:rPr>
          <w:rFonts w:ascii="Times New Roman" w:hAnsi="Times New Roman" w:cs="Times New Roman" w:hint="eastAsia"/>
          <w:sz w:val="24"/>
          <w:szCs w:val="24"/>
        </w:rPr>
        <w:t>.</w:t>
      </w:r>
    </w:p>
    <w:p w14:paraId="38B591DA" w14:textId="254DB1B8" w:rsidR="00FE3CD7" w:rsidRPr="002F176D" w:rsidRDefault="00FE3CD7" w:rsidP="00631576">
      <w:pPr>
        <w:snapToGrid w:val="0"/>
        <w:contextualSpacing/>
        <w:jc w:val="left"/>
        <w:rPr>
          <w:rFonts w:ascii="Times New Roman" w:hAnsi="Times New Roman" w:cs="Times New Roman" w:hint="eastAsia"/>
          <w:sz w:val="24"/>
          <w:szCs w:val="24"/>
        </w:rPr>
      </w:pPr>
    </w:p>
    <w:sectPr w:rsidR="00FE3CD7" w:rsidRPr="002F176D" w:rsidSect="00545821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3F865" w14:textId="77777777" w:rsidR="006B3E5D" w:rsidRDefault="006B3E5D" w:rsidP="00FE3CD7">
      <w:pPr>
        <w:rPr>
          <w:rFonts w:hint="eastAsia"/>
        </w:rPr>
      </w:pPr>
      <w:r>
        <w:separator/>
      </w:r>
    </w:p>
  </w:endnote>
  <w:endnote w:type="continuationSeparator" w:id="0">
    <w:p w14:paraId="16DC86CA" w14:textId="77777777" w:rsidR="006B3E5D" w:rsidRDefault="006B3E5D" w:rsidP="00FE3C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6367614"/>
      <w:docPartObj>
        <w:docPartGallery w:val="Page Numbers (Bottom of Page)"/>
        <w:docPartUnique/>
      </w:docPartObj>
    </w:sdtPr>
    <w:sdtContent>
      <w:p w14:paraId="475FA9D0" w14:textId="5741AC12" w:rsidR="000F14B1" w:rsidRDefault="000F14B1" w:rsidP="005141E9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AFBEF1" w14:textId="77777777" w:rsidR="00AF6587" w:rsidRDefault="00AF6587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1EC37" w14:textId="77777777" w:rsidR="006B3E5D" w:rsidRDefault="006B3E5D" w:rsidP="00FE3CD7">
      <w:pPr>
        <w:rPr>
          <w:rFonts w:hint="eastAsia"/>
        </w:rPr>
      </w:pPr>
      <w:r>
        <w:separator/>
      </w:r>
    </w:p>
  </w:footnote>
  <w:footnote w:type="continuationSeparator" w:id="0">
    <w:p w14:paraId="2D81BF30" w14:textId="77777777" w:rsidR="006B3E5D" w:rsidRDefault="006B3E5D" w:rsidP="00FE3CD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2D278D"/>
    <w:multiLevelType w:val="hybridMultilevel"/>
    <w:tmpl w:val="9B26A7D8"/>
    <w:lvl w:ilvl="0" w:tplc="B032F53C">
      <w:start w:val="3"/>
      <w:numFmt w:val="bullet"/>
      <w:lvlText w:val="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" w15:restartNumberingAfterBreak="0">
    <w:nsid w:val="435676B9"/>
    <w:multiLevelType w:val="hybridMultilevel"/>
    <w:tmpl w:val="8AFC5C5E"/>
    <w:lvl w:ilvl="0" w:tplc="F5A2E1EA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89540B1"/>
    <w:multiLevelType w:val="hybridMultilevel"/>
    <w:tmpl w:val="F7A8A574"/>
    <w:lvl w:ilvl="0" w:tplc="0B1C8B00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FA56A0C"/>
    <w:multiLevelType w:val="hybridMultilevel"/>
    <w:tmpl w:val="BA3629DE"/>
    <w:lvl w:ilvl="0" w:tplc="8C64749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1123417">
    <w:abstractNumId w:val="3"/>
  </w:num>
  <w:num w:numId="2" w16cid:durableId="527328268">
    <w:abstractNumId w:val="1"/>
  </w:num>
  <w:num w:numId="3" w16cid:durableId="1106467441">
    <w:abstractNumId w:val="0"/>
  </w:num>
  <w:num w:numId="4" w16cid:durableId="204027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rwtrv2pn2e9z5etw5vvxzrwxafwf0f0d0zw&quot;&gt;My EndNote Library&lt;record-ids&gt;&lt;item&gt;12&lt;/item&gt;&lt;/record-ids&gt;&lt;/item&gt;&lt;/Libraries&gt;"/>
  </w:docVars>
  <w:rsids>
    <w:rsidRoot w:val="003A4EE4"/>
    <w:rsid w:val="00017E73"/>
    <w:rsid w:val="00030AAA"/>
    <w:rsid w:val="00036D37"/>
    <w:rsid w:val="000734C8"/>
    <w:rsid w:val="00074187"/>
    <w:rsid w:val="00075FAA"/>
    <w:rsid w:val="00091ACF"/>
    <w:rsid w:val="000F14B1"/>
    <w:rsid w:val="001176AB"/>
    <w:rsid w:val="00136259"/>
    <w:rsid w:val="00170C57"/>
    <w:rsid w:val="001859B2"/>
    <w:rsid w:val="001B5538"/>
    <w:rsid w:val="001E1EF6"/>
    <w:rsid w:val="002028C7"/>
    <w:rsid w:val="00223BC0"/>
    <w:rsid w:val="00235ED3"/>
    <w:rsid w:val="00250C31"/>
    <w:rsid w:val="00255662"/>
    <w:rsid w:val="00257A94"/>
    <w:rsid w:val="00261A8C"/>
    <w:rsid w:val="002725E1"/>
    <w:rsid w:val="0027712C"/>
    <w:rsid w:val="00277C1E"/>
    <w:rsid w:val="002941E4"/>
    <w:rsid w:val="002A0ECF"/>
    <w:rsid w:val="002C7762"/>
    <w:rsid w:val="002D28D2"/>
    <w:rsid w:val="002F176D"/>
    <w:rsid w:val="00315FD0"/>
    <w:rsid w:val="00324C9B"/>
    <w:rsid w:val="0033734A"/>
    <w:rsid w:val="003824EB"/>
    <w:rsid w:val="003A4EE4"/>
    <w:rsid w:val="003C0345"/>
    <w:rsid w:val="003D4A06"/>
    <w:rsid w:val="003D5261"/>
    <w:rsid w:val="00401A2A"/>
    <w:rsid w:val="004062DD"/>
    <w:rsid w:val="00412475"/>
    <w:rsid w:val="0041759F"/>
    <w:rsid w:val="00421BE0"/>
    <w:rsid w:val="00427CB2"/>
    <w:rsid w:val="00435C6E"/>
    <w:rsid w:val="00435ED0"/>
    <w:rsid w:val="0048544C"/>
    <w:rsid w:val="00487ECD"/>
    <w:rsid w:val="004B6E8F"/>
    <w:rsid w:val="004C1254"/>
    <w:rsid w:val="0050539B"/>
    <w:rsid w:val="005141E9"/>
    <w:rsid w:val="005336FA"/>
    <w:rsid w:val="0054488C"/>
    <w:rsid w:val="00545821"/>
    <w:rsid w:val="00545FBA"/>
    <w:rsid w:val="00546BAE"/>
    <w:rsid w:val="00566846"/>
    <w:rsid w:val="00573135"/>
    <w:rsid w:val="0058257D"/>
    <w:rsid w:val="00591725"/>
    <w:rsid w:val="005A190F"/>
    <w:rsid w:val="005C0690"/>
    <w:rsid w:val="005F2A93"/>
    <w:rsid w:val="00626194"/>
    <w:rsid w:val="006265E2"/>
    <w:rsid w:val="00631576"/>
    <w:rsid w:val="0065377A"/>
    <w:rsid w:val="006574CD"/>
    <w:rsid w:val="00663111"/>
    <w:rsid w:val="00663CEA"/>
    <w:rsid w:val="006A2512"/>
    <w:rsid w:val="006B3E5D"/>
    <w:rsid w:val="006C35D2"/>
    <w:rsid w:val="006C3FD3"/>
    <w:rsid w:val="00712841"/>
    <w:rsid w:val="007420FE"/>
    <w:rsid w:val="00745074"/>
    <w:rsid w:val="00745545"/>
    <w:rsid w:val="007523F9"/>
    <w:rsid w:val="00754C87"/>
    <w:rsid w:val="0076707B"/>
    <w:rsid w:val="007A3360"/>
    <w:rsid w:val="007C504F"/>
    <w:rsid w:val="007C6E93"/>
    <w:rsid w:val="007D7489"/>
    <w:rsid w:val="007F4C10"/>
    <w:rsid w:val="007F6174"/>
    <w:rsid w:val="00816C02"/>
    <w:rsid w:val="0082229E"/>
    <w:rsid w:val="00832653"/>
    <w:rsid w:val="00851582"/>
    <w:rsid w:val="00867568"/>
    <w:rsid w:val="008676FB"/>
    <w:rsid w:val="00895AA9"/>
    <w:rsid w:val="008B290B"/>
    <w:rsid w:val="008B46C7"/>
    <w:rsid w:val="008B725B"/>
    <w:rsid w:val="008E1B60"/>
    <w:rsid w:val="008F6311"/>
    <w:rsid w:val="0093487F"/>
    <w:rsid w:val="00993731"/>
    <w:rsid w:val="009D70E4"/>
    <w:rsid w:val="00A0324B"/>
    <w:rsid w:val="00A47FFA"/>
    <w:rsid w:val="00A50E85"/>
    <w:rsid w:val="00A66094"/>
    <w:rsid w:val="00A82DF0"/>
    <w:rsid w:val="00A845BE"/>
    <w:rsid w:val="00A90DF8"/>
    <w:rsid w:val="00AA7B19"/>
    <w:rsid w:val="00AC417B"/>
    <w:rsid w:val="00AC78C8"/>
    <w:rsid w:val="00AF6587"/>
    <w:rsid w:val="00B320F2"/>
    <w:rsid w:val="00B32B6E"/>
    <w:rsid w:val="00B44458"/>
    <w:rsid w:val="00B55848"/>
    <w:rsid w:val="00B65301"/>
    <w:rsid w:val="00B94BA8"/>
    <w:rsid w:val="00BB007B"/>
    <w:rsid w:val="00BB5577"/>
    <w:rsid w:val="00BB6509"/>
    <w:rsid w:val="00C012E2"/>
    <w:rsid w:val="00C120CF"/>
    <w:rsid w:val="00C44DEF"/>
    <w:rsid w:val="00C541EE"/>
    <w:rsid w:val="00C6142A"/>
    <w:rsid w:val="00CA3F5D"/>
    <w:rsid w:val="00CF3829"/>
    <w:rsid w:val="00D7002C"/>
    <w:rsid w:val="00D720F6"/>
    <w:rsid w:val="00D733C0"/>
    <w:rsid w:val="00D85E0C"/>
    <w:rsid w:val="00DE61AA"/>
    <w:rsid w:val="00DF1FE5"/>
    <w:rsid w:val="00E042D3"/>
    <w:rsid w:val="00E366F9"/>
    <w:rsid w:val="00E6167F"/>
    <w:rsid w:val="00E75930"/>
    <w:rsid w:val="00E97920"/>
    <w:rsid w:val="00EB4839"/>
    <w:rsid w:val="00EB57D0"/>
    <w:rsid w:val="00EC0F9D"/>
    <w:rsid w:val="00EC4D9A"/>
    <w:rsid w:val="00EE253A"/>
    <w:rsid w:val="00F10318"/>
    <w:rsid w:val="00F16EC2"/>
    <w:rsid w:val="00F20439"/>
    <w:rsid w:val="00F31EF7"/>
    <w:rsid w:val="00F40DC2"/>
    <w:rsid w:val="00F62E44"/>
    <w:rsid w:val="00F777D2"/>
    <w:rsid w:val="00FE3CD7"/>
    <w:rsid w:val="00F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215D6"/>
  <w15:chartTrackingRefBased/>
  <w15:docId w15:val="{5E7B1A27-3EA3-4862-8209-349CC722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65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C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3C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3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3CD7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FE3CD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E3CD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E3CD7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E3CD7"/>
    <w:rPr>
      <w:rFonts w:ascii="等线" w:eastAsia="等线" w:hAnsi="等线"/>
      <w:noProof/>
      <w:sz w:val="20"/>
    </w:rPr>
  </w:style>
  <w:style w:type="character" w:styleId="a7">
    <w:name w:val="Hyperlink"/>
    <w:basedOn w:val="a0"/>
    <w:uiPriority w:val="99"/>
    <w:unhideWhenUsed/>
    <w:rsid w:val="00FE3CD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3CD7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FE3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E3C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E3CD7"/>
    <w:rPr>
      <w:rFonts w:ascii="宋体" w:eastAsia="宋体" w:hAnsi="宋体" w:cs="宋体"/>
      <w:kern w:val="0"/>
      <w:sz w:val="24"/>
      <w:szCs w:val="24"/>
    </w:rPr>
  </w:style>
  <w:style w:type="character" w:customStyle="1" w:styleId="gnd-iwgdh3b">
    <w:name w:val="gnd-iwgdh3b"/>
    <w:basedOn w:val="a0"/>
    <w:rsid w:val="00FE3CD7"/>
  </w:style>
  <w:style w:type="character" w:styleId="aa">
    <w:name w:val="annotation reference"/>
    <w:basedOn w:val="a0"/>
    <w:uiPriority w:val="99"/>
    <w:semiHidden/>
    <w:unhideWhenUsed/>
    <w:rsid w:val="00FE3CD7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FE3CD7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FE3C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FE3CD7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FE3CD7"/>
    <w:rPr>
      <w:b/>
      <w:bCs/>
    </w:rPr>
  </w:style>
  <w:style w:type="paragraph" w:styleId="af">
    <w:name w:val="Revision"/>
    <w:hidden/>
    <w:uiPriority w:val="99"/>
    <w:semiHidden/>
    <w:rsid w:val="00FE3CD7"/>
  </w:style>
  <w:style w:type="paragraph" w:styleId="af0">
    <w:name w:val="Normal (Web)"/>
    <w:basedOn w:val="a"/>
    <w:uiPriority w:val="99"/>
    <w:semiHidden/>
    <w:unhideWhenUsed/>
    <w:rsid w:val="00FE3C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1">
    <w:name w:val="Strong"/>
    <w:basedOn w:val="a0"/>
    <w:uiPriority w:val="22"/>
    <w:qFormat/>
    <w:rsid w:val="00FE3CD7"/>
    <w:rPr>
      <w:b/>
      <w:bCs/>
    </w:rPr>
  </w:style>
  <w:style w:type="paragraph" w:styleId="af2">
    <w:name w:val="List Paragraph"/>
    <w:basedOn w:val="a"/>
    <w:uiPriority w:val="34"/>
    <w:qFormat/>
    <w:rsid w:val="00FE3CD7"/>
    <w:pPr>
      <w:ind w:firstLineChars="200" w:firstLine="420"/>
    </w:pPr>
  </w:style>
  <w:style w:type="character" w:styleId="af3">
    <w:name w:val="line number"/>
    <w:basedOn w:val="a0"/>
    <w:uiPriority w:val="99"/>
    <w:semiHidden/>
    <w:unhideWhenUsed/>
    <w:rsid w:val="00FE3CD7"/>
  </w:style>
  <w:style w:type="character" w:customStyle="1" w:styleId="10">
    <w:name w:val="标题 1 字符"/>
    <w:basedOn w:val="a0"/>
    <w:link w:val="1"/>
    <w:uiPriority w:val="9"/>
    <w:rsid w:val="00AF6587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F658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F6587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AF6587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AF6587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E0DE8-BFF9-457A-9F0A-0914FE8FE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9</Pages>
  <Words>1720</Words>
  <Characters>9808</Characters>
  <Application>Microsoft Office Word</Application>
  <DocSecurity>0</DocSecurity>
  <Lines>81</Lines>
  <Paragraphs>23</Paragraphs>
  <ScaleCrop>false</ScaleCrop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秉鑫 尚</dc:creator>
  <cp:keywords/>
  <dc:description/>
  <cp:lastModifiedBy>秉鑫 尚</cp:lastModifiedBy>
  <cp:revision>44</cp:revision>
  <cp:lastPrinted>2024-04-19T01:28:00Z</cp:lastPrinted>
  <dcterms:created xsi:type="dcterms:W3CDTF">2024-07-27T14:04:00Z</dcterms:created>
  <dcterms:modified xsi:type="dcterms:W3CDTF">2024-10-29T03:07:00Z</dcterms:modified>
</cp:coreProperties>
</file>